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81AEE" w14:textId="7B86B228" w:rsidR="00D136F6" w:rsidRPr="00E61854" w:rsidRDefault="00D136F6" w:rsidP="00D136F6">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 WG</w:t>
      </w:r>
      <w:r w:rsidR="00D978D4">
        <w:rPr>
          <w:rFonts w:ascii="Arial" w:hAnsi="Arial" w:cs="Arial" w:hint="eastAsia"/>
          <w:b/>
          <w:noProof/>
          <w:sz w:val="24"/>
          <w:szCs w:val="24"/>
          <w:lang w:val="en-US" w:eastAsia="ja-JP"/>
        </w:rPr>
        <w:t>2</w:t>
      </w:r>
      <w:r w:rsidR="00D978D4">
        <w:rPr>
          <w:rFonts w:ascii="Arial" w:hAnsi="Arial" w:cs="Arial"/>
          <w:b/>
          <w:noProof/>
          <w:sz w:val="24"/>
          <w:szCs w:val="24"/>
          <w:lang w:val="en-US"/>
        </w:rPr>
        <w:t xml:space="preserve"> Meeting #10</w:t>
      </w:r>
      <w:r w:rsidR="00961590">
        <w:rPr>
          <w:rFonts w:ascii="Arial" w:hAnsi="Arial" w:cs="Arial"/>
          <w:b/>
          <w:noProof/>
          <w:sz w:val="24"/>
          <w:szCs w:val="24"/>
          <w:lang w:val="en-US" w:eastAsia="ja-JP"/>
        </w:rPr>
        <w:t>7</w:t>
      </w:r>
      <w:r w:rsidRPr="004B7E17">
        <w:rPr>
          <w:rFonts w:ascii="Arial" w:hAnsi="Arial" w:cs="Arial"/>
          <w:b/>
          <w:noProof/>
          <w:sz w:val="24"/>
          <w:szCs w:val="24"/>
          <w:lang w:val="en-US"/>
        </w:rPr>
        <w:tab/>
      </w:r>
      <w:r w:rsidR="00C47223" w:rsidRPr="00C47223">
        <w:rPr>
          <w:rFonts w:ascii="Arial" w:hAnsi="Arial" w:cs="Arial"/>
          <w:b/>
          <w:noProof/>
          <w:sz w:val="24"/>
          <w:szCs w:val="24"/>
          <w:lang w:val="en-US"/>
        </w:rPr>
        <w:t>R2-1911813</w:t>
      </w:r>
    </w:p>
    <w:p w14:paraId="690E09A1" w14:textId="77777777" w:rsidR="00D136F6" w:rsidRPr="00705008" w:rsidRDefault="00961590" w:rsidP="00814DE0">
      <w:pPr>
        <w:pStyle w:val="Footer"/>
        <w:tabs>
          <w:tab w:val="left" w:pos="6096"/>
        </w:tabs>
        <w:spacing w:afterLines="100" w:after="240"/>
        <w:jc w:val="both"/>
        <w:rPr>
          <w:i w:val="0"/>
          <w:noProof w:val="0"/>
          <w:sz w:val="24"/>
          <w:szCs w:val="24"/>
          <w:lang w:val="en-GB" w:eastAsia="ja-JP"/>
        </w:rPr>
      </w:pPr>
      <w:bookmarkStart w:id="0" w:name="_Hlk16700980"/>
      <w:r>
        <w:rPr>
          <w:rFonts w:eastAsia="SimSun"/>
          <w:i w:val="0"/>
          <w:noProof w:val="0"/>
          <w:sz w:val="24"/>
          <w:szCs w:val="24"/>
          <w:lang w:eastAsia="zh-CN"/>
        </w:rPr>
        <w:t>Prague</w:t>
      </w:r>
      <w:r w:rsidR="00705008" w:rsidRPr="00705008">
        <w:rPr>
          <w:rFonts w:eastAsia="SimSun"/>
          <w:i w:val="0"/>
          <w:noProof w:val="0"/>
          <w:sz w:val="24"/>
          <w:szCs w:val="24"/>
          <w:lang w:eastAsia="zh-CN"/>
        </w:rPr>
        <w:t xml:space="preserve">, </w:t>
      </w:r>
      <w:r w:rsidR="006C33D3">
        <w:rPr>
          <w:rFonts w:eastAsia="SimSun"/>
          <w:i w:val="0"/>
          <w:noProof w:val="0"/>
          <w:sz w:val="24"/>
          <w:szCs w:val="24"/>
          <w:lang w:eastAsia="zh-CN"/>
        </w:rPr>
        <w:t xml:space="preserve">Czech </w:t>
      </w:r>
      <w:r w:rsidRPr="00961590">
        <w:rPr>
          <w:rFonts w:eastAsia="SimSun"/>
          <w:i w:val="0"/>
          <w:noProof w:val="0"/>
          <w:sz w:val="24"/>
          <w:szCs w:val="24"/>
          <w:lang w:eastAsia="zh-CN"/>
        </w:rPr>
        <w:t>Republic,</w:t>
      </w:r>
      <w:r w:rsidR="006C33D3">
        <w:rPr>
          <w:rFonts w:eastAsia="SimSun"/>
          <w:i w:val="0"/>
          <w:noProof w:val="0"/>
          <w:sz w:val="24"/>
          <w:szCs w:val="24"/>
          <w:lang w:eastAsia="zh-CN"/>
        </w:rPr>
        <w:t xml:space="preserve"> </w:t>
      </w:r>
      <w:r w:rsidRPr="00961590">
        <w:rPr>
          <w:rFonts w:eastAsia="SimSun"/>
          <w:i w:val="0"/>
          <w:noProof w:val="0"/>
          <w:sz w:val="24"/>
          <w:szCs w:val="24"/>
          <w:lang w:eastAsia="zh-CN"/>
        </w:rPr>
        <w:t>26th - 30th August 2019</w:t>
      </w:r>
      <w:bookmarkEnd w:id="0"/>
    </w:p>
    <w:p w14:paraId="5A945847" w14:textId="77777777" w:rsidR="00C367A3" w:rsidRPr="000A64D8" w:rsidRDefault="00C367A3" w:rsidP="00C367A3">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0243D8" w:rsidRPr="000243D8">
        <w:rPr>
          <w:rFonts w:ascii="Arial" w:hAnsi="Arial"/>
          <w:sz w:val="24"/>
        </w:rPr>
        <w:t>10.4.4</w:t>
      </w:r>
    </w:p>
    <w:p w14:paraId="080B8020" w14:textId="77777777" w:rsidR="00C367A3" w:rsidRPr="000A64D8" w:rsidRDefault="00C367A3" w:rsidP="00C367A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C3F076B" w14:textId="662FB568" w:rsidR="00C367A3" w:rsidRPr="000A64D8" w:rsidRDefault="00C367A3" w:rsidP="00C367A3">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A680C">
        <w:rPr>
          <w:rFonts w:ascii="Arial" w:hAnsi="Arial"/>
          <w:sz w:val="22"/>
        </w:rPr>
        <w:t>Summary of offline discussion [</w:t>
      </w:r>
      <w:r w:rsidR="00EA680C" w:rsidRPr="00EA680C">
        <w:rPr>
          <w:rFonts w:ascii="Arial" w:hAnsi="Arial"/>
          <w:sz w:val="22"/>
        </w:rPr>
        <w:t>RAN2#107 Offline-051</w:t>
      </w:r>
      <w:r w:rsidR="00EA680C">
        <w:rPr>
          <w:rFonts w:ascii="Arial" w:hAnsi="Arial"/>
          <w:sz w:val="22"/>
        </w:rPr>
        <w:t xml:space="preserve">]: </w:t>
      </w:r>
      <w:r w:rsidR="00EA680C" w:rsidRPr="00EA680C">
        <w:rPr>
          <w:rFonts w:ascii="Arial" w:hAnsi="Arial"/>
          <w:sz w:val="22"/>
        </w:rPr>
        <w:t>Measurement gap pattern capability in MR-DC</w:t>
      </w:r>
    </w:p>
    <w:p w14:paraId="590C6BC3"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A0DC7">
        <w:rPr>
          <w:rFonts w:ascii="Arial" w:hAnsi="Arial"/>
          <w:sz w:val="24"/>
          <w:lang w:val="en-US"/>
        </w:rPr>
        <w:t>Discussion</w:t>
      </w:r>
    </w:p>
    <w:p w14:paraId="4C8EF427"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529ADA70" w14:textId="560C793D" w:rsidR="004555E7" w:rsidRDefault="004555E7" w:rsidP="00E40DCE">
      <w:pPr>
        <w:rPr>
          <w:lang w:val="en-US" w:eastAsia="ja-JP"/>
        </w:rPr>
      </w:pPr>
      <w:r>
        <w:rPr>
          <w:rFonts w:hint="eastAsia"/>
          <w:lang w:val="en-US" w:eastAsia="ja-JP"/>
        </w:rPr>
        <w:t xml:space="preserve">RAN2 </w:t>
      </w:r>
      <w:r>
        <w:rPr>
          <w:lang w:val="en-US" w:eastAsia="ja-JP"/>
        </w:rPr>
        <w:t xml:space="preserve">discussed the issue outlined in </w:t>
      </w:r>
      <w:hyperlink r:id="rId8" w:history="1">
        <w:r w:rsidRPr="004555E7">
          <w:rPr>
            <w:rStyle w:val="Hyperlink"/>
            <w:lang w:val="en-US" w:eastAsia="ja-JP"/>
          </w:rPr>
          <w:t>R2-1909481</w:t>
        </w:r>
      </w:hyperlink>
      <w:r>
        <w:rPr>
          <w:lang w:val="en-US" w:eastAsia="ja-JP"/>
        </w:rPr>
        <w:t xml:space="preserve"> on Tuesday of its meeting #107.</w:t>
      </w:r>
    </w:p>
    <w:p w14:paraId="78585807" w14:textId="48919225" w:rsidR="004555E7" w:rsidRDefault="004555E7" w:rsidP="00E40DCE">
      <w:pPr>
        <w:rPr>
          <w:lang w:val="en-US" w:eastAsia="ja-JP"/>
        </w:rPr>
      </w:pPr>
      <w:r>
        <w:rPr>
          <w:rFonts w:hint="eastAsia"/>
          <w:lang w:val="en-US" w:eastAsia="ja-JP"/>
        </w:rPr>
        <w:t>T</w:t>
      </w:r>
      <w:r>
        <w:rPr>
          <w:lang w:val="en-US" w:eastAsia="ja-JP"/>
        </w:rPr>
        <w:t>his offline discussion tries to make progress and conclude on a solution.</w:t>
      </w:r>
    </w:p>
    <w:p w14:paraId="23394D9E" w14:textId="75813197" w:rsidR="00EF64F3" w:rsidRDefault="00EF64F3" w:rsidP="00E40DCE">
      <w:pPr>
        <w:rPr>
          <w:lang w:val="en-US" w:eastAsia="ja-JP"/>
        </w:rPr>
      </w:pPr>
      <w:r>
        <w:rPr>
          <w:lang w:val="en-US" w:eastAsia="ja-JP"/>
        </w:rPr>
        <w:t>Measurement gap pattern capabilities are defined separately in TS36.306 and TS38.306, and the corresponding requirements are defined in TS36.133 and TS38.133 respectively.</w:t>
      </w:r>
    </w:p>
    <w:p w14:paraId="68636AE1" w14:textId="77777777" w:rsidR="00E40DCE" w:rsidRDefault="00EF64F3" w:rsidP="00E40DCE">
      <w:pPr>
        <w:rPr>
          <w:lang w:val="en-US" w:eastAsia="ja-JP"/>
        </w:rPr>
      </w:pPr>
      <w:r>
        <w:rPr>
          <w:rFonts w:hint="eastAsia"/>
          <w:lang w:val="en-US" w:eastAsia="ja-JP"/>
        </w:rPr>
        <w:t>W</w:t>
      </w:r>
      <w:r>
        <w:rPr>
          <w:lang w:val="en-US" w:eastAsia="ja-JP"/>
        </w:rPr>
        <w:t>e found that it is not entirely clear in the current specification which capabilities are supposed to be used in some of MR-DC scenarios.</w:t>
      </w:r>
    </w:p>
    <w:p w14:paraId="49083AB1" w14:textId="62F15BA9" w:rsidR="00D764E2" w:rsidRDefault="000E0602" w:rsidP="00D82225">
      <w:pPr>
        <w:pStyle w:val="Heading1"/>
        <w:tabs>
          <w:tab w:val="clear" w:pos="432"/>
          <w:tab w:val="num" w:pos="522"/>
        </w:tabs>
        <w:ind w:left="522" w:hanging="522"/>
        <w:jc w:val="both"/>
        <w:rPr>
          <w:lang w:val="en-US"/>
        </w:rPr>
      </w:pPr>
      <w:r>
        <w:rPr>
          <w:lang w:val="en-US"/>
        </w:rPr>
        <w:t>Discussion</w:t>
      </w:r>
    </w:p>
    <w:p w14:paraId="161F3118" w14:textId="2508A846" w:rsidR="004555E7" w:rsidRDefault="004555E7" w:rsidP="004555E7">
      <w:pPr>
        <w:rPr>
          <w:lang w:val="en-US" w:eastAsia="ja-JP"/>
        </w:rPr>
      </w:pPr>
      <w:r>
        <w:rPr>
          <w:lang w:val="en-US" w:eastAsia="ja-JP"/>
        </w:rPr>
        <w:t xml:space="preserve">Measurement gap pattern capabilities are defined separately in TS36.306 and TS38.306, and the corresponding requirements are defined in TS36.133 and TS38.133 respectively. In addition, </w:t>
      </w:r>
      <w:r>
        <w:rPr>
          <w:rFonts w:hint="eastAsia"/>
          <w:lang w:val="en-US" w:eastAsia="ja-JP"/>
        </w:rPr>
        <w:t>T</w:t>
      </w:r>
      <w:r>
        <w:rPr>
          <w:lang w:val="en-US" w:eastAsia="ja-JP"/>
        </w:rPr>
        <w:t>S37.340 specifies the gap pattern coordination between MN and SN, where it is clarified which node decides on the gap pattern to be used.</w:t>
      </w:r>
    </w:p>
    <w:p w14:paraId="6BC9A7FF" w14:textId="7A04DCAF" w:rsidR="004555E7" w:rsidRDefault="004555E7" w:rsidP="004555E7">
      <w:pPr>
        <w:rPr>
          <w:lang w:val="en-US" w:eastAsia="ja-JP"/>
        </w:rPr>
      </w:pPr>
      <w:r>
        <w:rPr>
          <w:rFonts w:hint="eastAsia"/>
          <w:lang w:val="en-US" w:eastAsia="ja-JP"/>
        </w:rPr>
        <w:t>T</w:t>
      </w:r>
      <w:r>
        <w:rPr>
          <w:lang w:val="en-US" w:eastAsia="ja-JP"/>
        </w:rPr>
        <w:t>he key discrepancy among those specifications is as follows.</w:t>
      </w:r>
    </w:p>
    <w:p w14:paraId="27931A77" w14:textId="6B4EF8D8" w:rsidR="004555E7" w:rsidRDefault="004555E7" w:rsidP="004555E7">
      <w:pPr>
        <w:numPr>
          <w:ilvl w:val="0"/>
          <w:numId w:val="41"/>
        </w:numPr>
        <w:ind w:left="567" w:hanging="283"/>
        <w:rPr>
          <w:lang w:val="en-US" w:eastAsia="ja-JP"/>
        </w:rPr>
      </w:pPr>
      <w:r>
        <w:rPr>
          <w:rFonts w:hint="eastAsia"/>
          <w:lang w:val="en-US" w:eastAsia="ja-JP"/>
        </w:rPr>
        <w:t>T</w:t>
      </w:r>
      <w:r>
        <w:rPr>
          <w:lang w:val="en-US" w:eastAsia="ja-JP"/>
        </w:rPr>
        <w:t xml:space="preserve">S37.340 specifies that the </w:t>
      </w:r>
      <w:proofErr w:type="spellStart"/>
      <w:r>
        <w:rPr>
          <w:lang w:val="en-US" w:eastAsia="ja-JP"/>
        </w:rPr>
        <w:t>eNB</w:t>
      </w:r>
      <w:proofErr w:type="spellEnd"/>
      <w:r>
        <w:rPr>
          <w:lang w:val="en-US" w:eastAsia="ja-JP"/>
        </w:rPr>
        <w:t xml:space="preserve"> determines the gap patterns in some MR-DC architectures. This implies that the </w:t>
      </w:r>
      <w:proofErr w:type="spellStart"/>
      <w:r>
        <w:rPr>
          <w:lang w:val="en-US" w:eastAsia="ja-JP"/>
        </w:rPr>
        <w:t>eNB</w:t>
      </w:r>
      <w:proofErr w:type="spellEnd"/>
      <w:r>
        <w:rPr>
          <w:lang w:val="en-US" w:eastAsia="ja-JP"/>
        </w:rPr>
        <w:t xml:space="preserve"> uses UE E-UTRA Capability to identify the UE capability for gap patterns.</w:t>
      </w:r>
    </w:p>
    <w:p w14:paraId="4FAD6104" w14:textId="6375F156" w:rsidR="004555E7" w:rsidRDefault="004555E7" w:rsidP="004555E7">
      <w:pPr>
        <w:numPr>
          <w:ilvl w:val="0"/>
          <w:numId w:val="41"/>
        </w:numPr>
        <w:ind w:left="567" w:hanging="283"/>
        <w:rPr>
          <w:lang w:val="en-US" w:eastAsia="ja-JP"/>
        </w:rPr>
      </w:pPr>
      <w:r>
        <w:rPr>
          <w:rFonts w:hint="eastAsia"/>
          <w:lang w:val="en-US" w:eastAsia="ja-JP"/>
        </w:rPr>
        <w:t>T</w:t>
      </w:r>
      <w:r>
        <w:rPr>
          <w:lang w:val="en-US" w:eastAsia="ja-JP"/>
        </w:rPr>
        <w:t>S36.306 defines the UE capability for gap patterns in UE E-UTRA Capability and has the reference to TS36.133.</w:t>
      </w:r>
    </w:p>
    <w:p w14:paraId="5D762F3B" w14:textId="77777777" w:rsidR="00F61F52" w:rsidRDefault="004555E7" w:rsidP="00F61F52">
      <w:pPr>
        <w:numPr>
          <w:ilvl w:val="0"/>
          <w:numId w:val="41"/>
        </w:numPr>
        <w:spacing w:after="0"/>
        <w:ind w:left="568" w:hanging="284"/>
        <w:rPr>
          <w:lang w:val="en-US" w:eastAsia="ja-JP"/>
        </w:rPr>
      </w:pPr>
      <w:r>
        <w:rPr>
          <w:lang w:val="en-US" w:eastAsia="ja-JP"/>
        </w:rPr>
        <w:t>TS36.133 does not define applicability of gap patterns in case of MR-DC. Only TS38.133 defines it</w:t>
      </w:r>
      <w:r w:rsidR="00F61F52">
        <w:rPr>
          <w:lang w:val="en-US" w:eastAsia="ja-JP"/>
        </w:rPr>
        <w:t>.</w:t>
      </w:r>
    </w:p>
    <w:p w14:paraId="3EB8638F" w14:textId="6A661FAE" w:rsidR="004555E7" w:rsidRPr="004555E7" w:rsidRDefault="00F61F52" w:rsidP="00F61F52">
      <w:pPr>
        <w:spacing w:after="240"/>
        <w:ind w:left="567"/>
        <w:rPr>
          <w:lang w:val="en-US" w:eastAsia="ja-JP"/>
        </w:rPr>
      </w:pPr>
      <w:r>
        <w:rPr>
          <w:lang w:val="en-US" w:eastAsia="ja-JP"/>
        </w:rPr>
        <w:t>(</w:t>
      </w:r>
      <w:r w:rsidRPr="00F61F52">
        <w:rPr>
          <w:i/>
          <w:iCs/>
          <w:lang w:val="en-US" w:eastAsia="ja-JP"/>
        </w:rPr>
        <w:t>Additional remark:</w:t>
      </w:r>
      <w:r>
        <w:rPr>
          <w:lang w:val="en-US" w:eastAsia="ja-JP"/>
        </w:rPr>
        <w:t xml:space="preserve"> it is clear from TS38.133 that </w:t>
      </w:r>
      <w:proofErr w:type="spellStart"/>
      <w:r w:rsidR="004555E7" w:rsidRPr="00961590">
        <w:rPr>
          <w:i/>
          <w:iCs/>
          <w:lang w:val="en-US" w:eastAsia="ja-JP"/>
        </w:rPr>
        <w:t>nonUniformGa</w:t>
      </w:r>
      <w:r>
        <w:rPr>
          <w:i/>
          <w:iCs/>
          <w:lang w:val="en-US" w:eastAsia="ja-JP"/>
        </w:rPr>
        <w:t>p</w:t>
      </w:r>
      <w:proofErr w:type="spellEnd"/>
      <w:r>
        <w:rPr>
          <w:lang w:val="en-US" w:eastAsia="ja-JP"/>
        </w:rPr>
        <w:t xml:space="preserve"> as defined in </w:t>
      </w:r>
      <w:r>
        <w:rPr>
          <w:rFonts w:hint="eastAsia"/>
          <w:lang w:val="en-US" w:eastAsia="ja-JP"/>
        </w:rPr>
        <w:t>T</w:t>
      </w:r>
      <w:r>
        <w:rPr>
          <w:lang w:val="en-US" w:eastAsia="ja-JP"/>
        </w:rPr>
        <w:t xml:space="preserve">S36.306 and </w:t>
      </w:r>
      <w:r>
        <w:rPr>
          <w:rFonts w:hint="eastAsia"/>
          <w:lang w:val="en-US" w:eastAsia="ja-JP"/>
        </w:rPr>
        <w:t>T</w:t>
      </w:r>
      <w:r>
        <w:rPr>
          <w:lang w:val="en-US" w:eastAsia="ja-JP"/>
        </w:rPr>
        <w:t>S36.133 is not applicable in MR-DC.)</w:t>
      </w:r>
    </w:p>
    <w:p w14:paraId="60565A0E" w14:textId="469AF9B5" w:rsidR="004555E7" w:rsidRDefault="00F61F52" w:rsidP="004555E7">
      <w:pPr>
        <w:rPr>
          <w:lang w:val="en-US" w:eastAsia="ja-JP"/>
        </w:rPr>
      </w:pPr>
      <w:r>
        <w:rPr>
          <w:rFonts w:hint="eastAsia"/>
          <w:lang w:val="en-US" w:eastAsia="ja-JP"/>
        </w:rPr>
        <w:t>T</w:t>
      </w:r>
      <w:r>
        <w:rPr>
          <w:lang w:val="en-US" w:eastAsia="ja-JP"/>
        </w:rPr>
        <w:t>he table-1 below summarizes what is currently specified in TS37.340.</w:t>
      </w:r>
    </w:p>
    <w:p w14:paraId="33061EE0" w14:textId="21700A67" w:rsidR="00F61F52" w:rsidRPr="00EF64F3" w:rsidRDefault="00F61F52" w:rsidP="00F61F52">
      <w:pPr>
        <w:spacing w:beforeLines="100" w:before="240"/>
        <w:jc w:val="center"/>
        <w:rPr>
          <w:b/>
          <w:bCs/>
          <w:lang w:val="en-US" w:eastAsia="ja-JP"/>
        </w:rPr>
      </w:pPr>
      <w:r w:rsidRPr="00EF64F3">
        <w:rPr>
          <w:rFonts w:hint="eastAsia"/>
          <w:b/>
          <w:bCs/>
          <w:lang w:val="en-US" w:eastAsia="ja-JP"/>
        </w:rPr>
        <w:t>T</w:t>
      </w:r>
      <w:r w:rsidRPr="00EF64F3">
        <w:rPr>
          <w:b/>
          <w:bCs/>
          <w:lang w:val="en-US" w:eastAsia="ja-JP"/>
        </w:rPr>
        <w:t xml:space="preserve">able-1: </w:t>
      </w:r>
      <w:r>
        <w:rPr>
          <w:b/>
          <w:bCs/>
          <w:lang w:val="en-US" w:eastAsia="ja-JP"/>
        </w:rPr>
        <w:t xml:space="preserve">Usable </w:t>
      </w:r>
      <w:r w:rsidRPr="00EF64F3">
        <w:rPr>
          <w:b/>
          <w:bCs/>
          <w:lang w:val="en-US" w:eastAsia="ja-JP"/>
        </w:rPr>
        <w:t xml:space="preserve">UE capability in the </w:t>
      </w:r>
      <w:r>
        <w:rPr>
          <w:b/>
          <w:bCs/>
          <w:lang w:val="en-US" w:eastAsia="ja-JP"/>
        </w:rPr>
        <w:t xml:space="preserve">node </w:t>
      </w:r>
      <w:r w:rsidRPr="00EF64F3">
        <w:rPr>
          <w:b/>
          <w:bCs/>
          <w:lang w:val="en-US" w:eastAsia="ja-JP"/>
        </w:rPr>
        <w:t xml:space="preserve">deciding </w:t>
      </w:r>
      <w:r>
        <w:rPr>
          <w:b/>
          <w:bCs/>
          <w:lang w:val="en-US" w:eastAsia="ja-JP"/>
        </w:rPr>
        <w:t>the gap pattern</w:t>
      </w:r>
    </w:p>
    <w:tbl>
      <w:tblPr>
        <w:tblW w:w="844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1682"/>
        <w:gridCol w:w="1701"/>
        <w:gridCol w:w="1843"/>
        <w:gridCol w:w="2486"/>
      </w:tblGrid>
      <w:tr w:rsidR="00F61F52" w:rsidRPr="008F6239" w14:paraId="20F394E4" w14:textId="77777777" w:rsidTr="00F61F52">
        <w:tc>
          <w:tcPr>
            <w:tcW w:w="728" w:type="dxa"/>
            <w:shd w:val="clear" w:color="auto" w:fill="auto"/>
          </w:tcPr>
          <w:p w14:paraId="0CDB42AE" w14:textId="77777777" w:rsidR="00F61F52" w:rsidRPr="008F6239" w:rsidRDefault="00F61F52" w:rsidP="007F2FB5">
            <w:pPr>
              <w:rPr>
                <w:b/>
                <w:bCs/>
                <w:lang w:val="en-US" w:eastAsia="ja-JP"/>
              </w:rPr>
            </w:pPr>
            <w:r w:rsidRPr="008F6239">
              <w:rPr>
                <w:rFonts w:hint="eastAsia"/>
                <w:b/>
                <w:bCs/>
                <w:lang w:val="en-US" w:eastAsia="ja-JP"/>
              </w:rPr>
              <w:t>C</w:t>
            </w:r>
            <w:r w:rsidRPr="008F6239">
              <w:rPr>
                <w:b/>
                <w:bCs/>
                <w:lang w:val="en-US" w:eastAsia="ja-JP"/>
              </w:rPr>
              <w:t>ase#</w:t>
            </w:r>
          </w:p>
        </w:tc>
        <w:tc>
          <w:tcPr>
            <w:tcW w:w="1682" w:type="dxa"/>
            <w:shd w:val="clear" w:color="auto" w:fill="auto"/>
          </w:tcPr>
          <w:p w14:paraId="5299D5BE" w14:textId="77777777" w:rsidR="00F61F52" w:rsidRPr="008F6239" w:rsidRDefault="00F61F52" w:rsidP="007F2FB5">
            <w:pPr>
              <w:rPr>
                <w:b/>
                <w:bCs/>
                <w:lang w:val="en-US" w:eastAsia="ja-JP"/>
              </w:rPr>
            </w:pPr>
            <w:r w:rsidRPr="008F6239">
              <w:rPr>
                <w:b/>
                <w:bCs/>
                <w:lang w:val="en-US" w:eastAsia="ja-JP"/>
              </w:rPr>
              <w:t>MR-DC architecture option</w:t>
            </w:r>
          </w:p>
        </w:tc>
        <w:tc>
          <w:tcPr>
            <w:tcW w:w="1701" w:type="dxa"/>
            <w:shd w:val="clear" w:color="auto" w:fill="auto"/>
          </w:tcPr>
          <w:p w14:paraId="72A9AD44" w14:textId="77777777" w:rsidR="00F61F52" w:rsidRPr="008F6239" w:rsidRDefault="00F61F52" w:rsidP="007F2FB5">
            <w:pPr>
              <w:rPr>
                <w:b/>
                <w:bCs/>
                <w:lang w:val="en-US" w:eastAsia="ja-JP"/>
              </w:rPr>
            </w:pPr>
            <w:r w:rsidRPr="008F6239">
              <w:rPr>
                <w:rFonts w:hint="eastAsia"/>
                <w:b/>
                <w:bCs/>
                <w:lang w:val="en-US" w:eastAsia="ja-JP"/>
              </w:rPr>
              <w:t>G</w:t>
            </w:r>
            <w:r w:rsidRPr="008F6239">
              <w:rPr>
                <w:b/>
                <w:bCs/>
                <w:lang w:val="en-US" w:eastAsia="ja-JP"/>
              </w:rPr>
              <w:t>ap type</w:t>
            </w:r>
          </w:p>
        </w:tc>
        <w:tc>
          <w:tcPr>
            <w:tcW w:w="1843" w:type="dxa"/>
            <w:shd w:val="clear" w:color="auto" w:fill="auto"/>
          </w:tcPr>
          <w:p w14:paraId="72690256" w14:textId="70F1EA41" w:rsidR="00F61F52" w:rsidRPr="008F6239" w:rsidRDefault="00F61F52" w:rsidP="007F2FB5">
            <w:pPr>
              <w:rPr>
                <w:b/>
                <w:bCs/>
                <w:lang w:val="en-US" w:eastAsia="ja-JP"/>
              </w:rPr>
            </w:pPr>
            <w:r>
              <w:rPr>
                <w:b/>
                <w:bCs/>
                <w:lang w:val="en-US" w:eastAsia="ja-JP"/>
              </w:rPr>
              <w:t xml:space="preserve">The </w:t>
            </w:r>
            <w:r w:rsidRPr="008F6239">
              <w:rPr>
                <w:b/>
                <w:bCs/>
                <w:lang w:val="en-US" w:eastAsia="ja-JP"/>
              </w:rPr>
              <w:t>node</w:t>
            </w:r>
            <w:r>
              <w:rPr>
                <w:b/>
                <w:bCs/>
                <w:lang w:val="en-US" w:eastAsia="ja-JP"/>
              </w:rPr>
              <w:t xml:space="preserve"> deciding gap pattern</w:t>
            </w:r>
          </w:p>
        </w:tc>
        <w:tc>
          <w:tcPr>
            <w:tcW w:w="2486" w:type="dxa"/>
            <w:shd w:val="clear" w:color="auto" w:fill="auto"/>
          </w:tcPr>
          <w:p w14:paraId="418B882A" w14:textId="1215AAB7" w:rsidR="00F61F52" w:rsidRPr="008F6239" w:rsidRDefault="00F61F52" w:rsidP="007F2FB5">
            <w:pPr>
              <w:rPr>
                <w:b/>
                <w:bCs/>
                <w:lang w:val="en-US" w:eastAsia="ja-JP"/>
              </w:rPr>
            </w:pPr>
            <w:r>
              <w:rPr>
                <w:b/>
                <w:bCs/>
                <w:lang w:val="en-US" w:eastAsia="ja-JP"/>
              </w:rPr>
              <w:t>Usable</w:t>
            </w:r>
            <w:r w:rsidRPr="008F6239">
              <w:rPr>
                <w:b/>
                <w:bCs/>
                <w:lang w:val="en-US" w:eastAsia="ja-JP"/>
              </w:rPr>
              <w:t xml:space="preserve"> </w:t>
            </w:r>
            <w:r w:rsidRPr="008F6239">
              <w:rPr>
                <w:rFonts w:hint="eastAsia"/>
                <w:b/>
                <w:bCs/>
                <w:lang w:val="en-US" w:eastAsia="ja-JP"/>
              </w:rPr>
              <w:t>U</w:t>
            </w:r>
            <w:r w:rsidRPr="008F6239">
              <w:rPr>
                <w:b/>
                <w:bCs/>
                <w:lang w:val="en-US" w:eastAsia="ja-JP"/>
              </w:rPr>
              <w:t>E capability</w:t>
            </w:r>
          </w:p>
        </w:tc>
      </w:tr>
      <w:tr w:rsidR="00F61F52" w:rsidRPr="008F6239" w14:paraId="00AB2FC1" w14:textId="77777777" w:rsidTr="00F61F52">
        <w:tc>
          <w:tcPr>
            <w:tcW w:w="728" w:type="dxa"/>
            <w:shd w:val="clear" w:color="auto" w:fill="auto"/>
          </w:tcPr>
          <w:p w14:paraId="3BA3BC4E" w14:textId="77777777" w:rsidR="00F61F52" w:rsidRPr="008F6239" w:rsidRDefault="00F61F52" w:rsidP="007F2FB5">
            <w:pPr>
              <w:rPr>
                <w:lang w:val="en-US" w:eastAsia="ja-JP"/>
              </w:rPr>
            </w:pPr>
            <w:r w:rsidRPr="008F6239">
              <w:rPr>
                <w:rFonts w:hint="eastAsia"/>
                <w:lang w:val="en-US" w:eastAsia="ja-JP"/>
              </w:rPr>
              <w:t>1</w:t>
            </w:r>
          </w:p>
        </w:tc>
        <w:tc>
          <w:tcPr>
            <w:tcW w:w="1682" w:type="dxa"/>
            <w:vMerge w:val="restart"/>
            <w:shd w:val="clear" w:color="auto" w:fill="auto"/>
          </w:tcPr>
          <w:p w14:paraId="137BCF22" w14:textId="77777777" w:rsidR="00F61F52" w:rsidRPr="008F6239" w:rsidRDefault="00F61F52" w:rsidP="007F2FB5">
            <w:pPr>
              <w:rPr>
                <w:lang w:val="en-US" w:eastAsia="ja-JP"/>
              </w:rPr>
            </w:pPr>
            <w:r w:rsidRPr="008F6239">
              <w:rPr>
                <w:lang w:val="en-US" w:eastAsia="ja-JP"/>
              </w:rPr>
              <w:t>(NG)</w:t>
            </w:r>
            <w:r w:rsidRPr="008F6239">
              <w:rPr>
                <w:rFonts w:hint="eastAsia"/>
                <w:lang w:val="en-US" w:eastAsia="ja-JP"/>
              </w:rPr>
              <w:t>E</w:t>
            </w:r>
            <w:r w:rsidRPr="008F6239">
              <w:rPr>
                <w:lang w:val="en-US" w:eastAsia="ja-JP"/>
              </w:rPr>
              <w:t>N-DC</w:t>
            </w:r>
          </w:p>
        </w:tc>
        <w:tc>
          <w:tcPr>
            <w:tcW w:w="1701" w:type="dxa"/>
            <w:shd w:val="clear" w:color="auto" w:fill="auto"/>
          </w:tcPr>
          <w:p w14:paraId="0FC61A2E" w14:textId="77777777" w:rsidR="00F61F52" w:rsidRPr="008F6239" w:rsidRDefault="00F61F52" w:rsidP="007F2FB5">
            <w:pPr>
              <w:rPr>
                <w:lang w:val="en-US" w:eastAsia="ja-JP"/>
              </w:rPr>
            </w:pPr>
            <w:r w:rsidRPr="008F6239">
              <w:rPr>
                <w:rFonts w:hint="eastAsia"/>
                <w:lang w:val="en-US" w:eastAsia="ja-JP"/>
              </w:rPr>
              <w:t>P</w:t>
            </w:r>
            <w:r w:rsidRPr="008F6239">
              <w:rPr>
                <w:lang w:val="en-US" w:eastAsia="ja-JP"/>
              </w:rPr>
              <w:t>er-UE gap</w:t>
            </w:r>
          </w:p>
        </w:tc>
        <w:tc>
          <w:tcPr>
            <w:tcW w:w="1843" w:type="dxa"/>
            <w:shd w:val="clear" w:color="auto" w:fill="auto"/>
          </w:tcPr>
          <w:p w14:paraId="3DE70D7C" w14:textId="77777777" w:rsidR="00F61F52" w:rsidRPr="008F6239" w:rsidRDefault="00F61F52" w:rsidP="007F2FB5">
            <w:pPr>
              <w:rPr>
                <w:lang w:val="en-US" w:eastAsia="ja-JP"/>
              </w:rPr>
            </w:pPr>
            <w:r w:rsidRPr="008F6239">
              <w:rPr>
                <w:lang w:val="en-US" w:eastAsia="ja-JP"/>
              </w:rPr>
              <w:t>(ng)</w:t>
            </w:r>
            <w:proofErr w:type="spellStart"/>
            <w:r w:rsidRPr="008F6239">
              <w:rPr>
                <w:lang w:val="en-US" w:eastAsia="ja-JP"/>
              </w:rPr>
              <w:t>eNB</w:t>
            </w:r>
            <w:proofErr w:type="spellEnd"/>
          </w:p>
        </w:tc>
        <w:tc>
          <w:tcPr>
            <w:tcW w:w="2486" w:type="dxa"/>
            <w:shd w:val="clear" w:color="auto" w:fill="auto"/>
          </w:tcPr>
          <w:p w14:paraId="63FD1F6B" w14:textId="77777777" w:rsidR="00F61F52" w:rsidRPr="008F6239" w:rsidRDefault="00F61F52" w:rsidP="007F2FB5">
            <w:pPr>
              <w:rPr>
                <w:lang w:val="en-US" w:eastAsia="ja-JP"/>
              </w:rPr>
            </w:pPr>
            <w:r w:rsidRPr="008F6239">
              <w:rPr>
                <w:lang w:val="en-US" w:eastAsia="ja-JP"/>
              </w:rPr>
              <w:t>E-UTRA capability</w:t>
            </w:r>
          </w:p>
        </w:tc>
      </w:tr>
      <w:tr w:rsidR="00F61F52" w:rsidRPr="008F6239" w14:paraId="50341ABD" w14:textId="77777777" w:rsidTr="00F61F52">
        <w:tc>
          <w:tcPr>
            <w:tcW w:w="728" w:type="dxa"/>
            <w:shd w:val="clear" w:color="auto" w:fill="auto"/>
          </w:tcPr>
          <w:p w14:paraId="4253B776" w14:textId="77777777" w:rsidR="00F61F52" w:rsidRPr="008F6239" w:rsidRDefault="00F61F52" w:rsidP="007F2FB5">
            <w:pPr>
              <w:rPr>
                <w:lang w:val="en-US" w:eastAsia="ja-JP"/>
              </w:rPr>
            </w:pPr>
            <w:r w:rsidRPr="008F6239">
              <w:rPr>
                <w:rFonts w:hint="eastAsia"/>
                <w:lang w:val="en-US" w:eastAsia="ja-JP"/>
              </w:rPr>
              <w:t>2</w:t>
            </w:r>
          </w:p>
        </w:tc>
        <w:tc>
          <w:tcPr>
            <w:tcW w:w="1682" w:type="dxa"/>
            <w:vMerge/>
            <w:shd w:val="clear" w:color="auto" w:fill="auto"/>
          </w:tcPr>
          <w:p w14:paraId="20B1F420" w14:textId="77777777" w:rsidR="00F61F52" w:rsidRPr="008F6239" w:rsidRDefault="00F61F52" w:rsidP="007F2FB5">
            <w:pPr>
              <w:rPr>
                <w:lang w:val="en-US" w:eastAsia="ja-JP"/>
              </w:rPr>
            </w:pPr>
          </w:p>
        </w:tc>
        <w:tc>
          <w:tcPr>
            <w:tcW w:w="1701" w:type="dxa"/>
            <w:shd w:val="clear" w:color="auto" w:fill="auto"/>
          </w:tcPr>
          <w:p w14:paraId="65EF2ECA" w14:textId="77777777" w:rsidR="00F61F52" w:rsidRPr="008F6239" w:rsidRDefault="00F61F52" w:rsidP="007F2FB5">
            <w:pPr>
              <w:rPr>
                <w:lang w:val="en-US" w:eastAsia="ja-JP"/>
              </w:rPr>
            </w:pPr>
            <w:r w:rsidRPr="008F6239">
              <w:rPr>
                <w:rFonts w:hint="eastAsia"/>
                <w:lang w:val="en-US" w:eastAsia="ja-JP"/>
              </w:rPr>
              <w:t>P</w:t>
            </w:r>
            <w:r w:rsidRPr="008F6239">
              <w:rPr>
                <w:lang w:val="en-US" w:eastAsia="ja-JP"/>
              </w:rPr>
              <w:t>er-FR gap – FR1</w:t>
            </w:r>
          </w:p>
        </w:tc>
        <w:tc>
          <w:tcPr>
            <w:tcW w:w="1843" w:type="dxa"/>
            <w:shd w:val="clear" w:color="auto" w:fill="auto"/>
          </w:tcPr>
          <w:p w14:paraId="23E2D9F2" w14:textId="77777777" w:rsidR="00F61F52" w:rsidRPr="008F6239" w:rsidRDefault="00F61F52" w:rsidP="007F2FB5">
            <w:pPr>
              <w:rPr>
                <w:lang w:val="en-US" w:eastAsia="ja-JP"/>
              </w:rPr>
            </w:pPr>
            <w:r w:rsidRPr="008F6239">
              <w:rPr>
                <w:lang w:val="en-US" w:eastAsia="ja-JP"/>
              </w:rPr>
              <w:t>(ng)</w:t>
            </w:r>
            <w:proofErr w:type="spellStart"/>
            <w:r w:rsidRPr="008F6239">
              <w:rPr>
                <w:lang w:val="en-US" w:eastAsia="ja-JP"/>
              </w:rPr>
              <w:t>eNB</w:t>
            </w:r>
            <w:proofErr w:type="spellEnd"/>
          </w:p>
        </w:tc>
        <w:tc>
          <w:tcPr>
            <w:tcW w:w="2486" w:type="dxa"/>
            <w:shd w:val="clear" w:color="auto" w:fill="auto"/>
          </w:tcPr>
          <w:p w14:paraId="50CFD53B" w14:textId="77777777" w:rsidR="00F61F52" w:rsidRPr="008F6239" w:rsidRDefault="00F61F52" w:rsidP="007F2FB5">
            <w:pPr>
              <w:rPr>
                <w:lang w:val="en-US" w:eastAsia="ja-JP"/>
              </w:rPr>
            </w:pPr>
            <w:r w:rsidRPr="008F6239">
              <w:rPr>
                <w:lang w:val="en-US" w:eastAsia="ja-JP"/>
              </w:rPr>
              <w:t>E-UTRA capability</w:t>
            </w:r>
          </w:p>
        </w:tc>
      </w:tr>
      <w:tr w:rsidR="00F61F52" w:rsidRPr="008F6239" w14:paraId="5F278CFB" w14:textId="77777777" w:rsidTr="00F61F52">
        <w:tc>
          <w:tcPr>
            <w:tcW w:w="728" w:type="dxa"/>
            <w:shd w:val="clear" w:color="auto" w:fill="auto"/>
          </w:tcPr>
          <w:p w14:paraId="79F2AA7C" w14:textId="77777777" w:rsidR="00F61F52" w:rsidRPr="008F6239" w:rsidRDefault="00F61F52" w:rsidP="007F2FB5">
            <w:pPr>
              <w:rPr>
                <w:lang w:val="en-US" w:eastAsia="ja-JP"/>
              </w:rPr>
            </w:pPr>
            <w:r w:rsidRPr="008F6239">
              <w:rPr>
                <w:rFonts w:hint="eastAsia"/>
                <w:lang w:val="en-US" w:eastAsia="ja-JP"/>
              </w:rPr>
              <w:t>3</w:t>
            </w:r>
          </w:p>
        </w:tc>
        <w:tc>
          <w:tcPr>
            <w:tcW w:w="1682" w:type="dxa"/>
            <w:vMerge/>
            <w:shd w:val="clear" w:color="auto" w:fill="auto"/>
          </w:tcPr>
          <w:p w14:paraId="6D83517A" w14:textId="77777777" w:rsidR="00F61F52" w:rsidRPr="008F6239" w:rsidRDefault="00F61F52" w:rsidP="007F2FB5">
            <w:pPr>
              <w:rPr>
                <w:lang w:val="en-US" w:eastAsia="ja-JP"/>
              </w:rPr>
            </w:pPr>
          </w:p>
        </w:tc>
        <w:tc>
          <w:tcPr>
            <w:tcW w:w="1701" w:type="dxa"/>
            <w:shd w:val="clear" w:color="auto" w:fill="auto"/>
          </w:tcPr>
          <w:p w14:paraId="61D9AE07" w14:textId="77777777" w:rsidR="00F61F52" w:rsidRPr="008F6239" w:rsidRDefault="00F61F52" w:rsidP="007F2FB5">
            <w:pPr>
              <w:rPr>
                <w:lang w:val="en-US" w:eastAsia="ja-JP"/>
              </w:rPr>
            </w:pPr>
            <w:r w:rsidRPr="008F6239">
              <w:rPr>
                <w:rFonts w:hint="eastAsia"/>
                <w:lang w:val="en-US" w:eastAsia="ja-JP"/>
              </w:rPr>
              <w:t>P</w:t>
            </w:r>
            <w:r w:rsidRPr="008F6239">
              <w:rPr>
                <w:lang w:val="en-US" w:eastAsia="ja-JP"/>
              </w:rPr>
              <w:t>er-FR gap – FR2</w:t>
            </w:r>
          </w:p>
        </w:tc>
        <w:tc>
          <w:tcPr>
            <w:tcW w:w="1843" w:type="dxa"/>
            <w:shd w:val="clear" w:color="auto" w:fill="auto"/>
          </w:tcPr>
          <w:p w14:paraId="76F6345B" w14:textId="77777777" w:rsidR="00F61F52" w:rsidRPr="008F6239" w:rsidRDefault="00F61F52" w:rsidP="007F2FB5">
            <w:pPr>
              <w:rPr>
                <w:lang w:val="en-US" w:eastAsia="ja-JP"/>
              </w:rPr>
            </w:pPr>
            <w:proofErr w:type="spellStart"/>
            <w:r w:rsidRPr="008F6239">
              <w:rPr>
                <w:rFonts w:hint="eastAsia"/>
                <w:lang w:val="en-US" w:eastAsia="ja-JP"/>
              </w:rPr>
              <w:t>g</w:t>
            </w:r>
            <w:r w:rsidRPr="008F6239">
              <w:rPr>
                <w:lang w:val="en-US" w:eastAsia="ja-JP"/>
              </w:rPr>
              <w:t>NB</w:t>
            </w:r>
            <w:proofErr w:type="spellEnd"/>
          </w:p>
        </w:tc>
        <w:tc>
          <w:tcPr>
            <w:tcW w:w="2486" w:type="dxa"/>
            <w:shd w:val="clear" w:color="auto" w:fill="auto"/>
          </w:tcPr>
          <w:p w14:paraId="5E4383E3" w14:textId="77777777" w:rsidR="00F61F52" w:rsidRPr="008F6239" w:rsidRDefault="00F61F52" w:rsidP="007F2FB5">
            <w:pPr>
              <w:rPr>
                <w:lang w:val="en-US" w:eastAsia="ja-JP"/>
              </w:rPr>
            </w:pPr>
            <w:r w:rsidRPr="008F6239">
              <w:rPr>
                <w:lang w:val="en-US" w:eastAsia="ja-JP"/>
              </w:rPr>
              <w:t>NR capability</w:t>
            </w:r>
          </w:p>
        </w:tc>
      </w:tr>
      <w:tr w:rsidR="00F61F52" w:rsidRPr="008F6239" w14:paraId="0D22ED9F" w14:textId="77777777" w:rsidTr="00F61F52">
        <w:tc>
          <w:tcPr>
            <w:tcW w:w="728" w:type="dxa"/>
            <w:shd w:val="clear" w:color="auto" w:fill="auto"/>
          </w:tcPr>
          <w:p w14:paraId="0B585A25" w14:textId="77777777" w:rsidR="00F61F52" w:rsidRPr="008F6239" w:rsidRDefault="00F61F52" w:rsidP="007F2FB5">
            <w:pPr>
              <w:rPr>
                <w:lang w:val="en-US" w:eastAsia="ja-JP"/>
              </w:rPr>
            </w:pPr>
            <w:r w:rsidRPr="008F6239">
              <w:rPr>
                <w:rFonts w:hint="eastAsia"/>
                <w:lang w:val="en-US" w:eastAsia="ja-JP"/>
              </w:rPr>
              <w:t>4</w:t>
            </w:r>
          </w:p>
        </w:tc>
        <w:tc>
          <w:tcPr>
            <w:tcW w:w="1682" w:type="dxa"/>
            <w:vMerge w:val="restart"/>
            <w:shd w:val="clear" w:color="auto" w:fill="auto"/>
          </w:tcPr>
          <w:p w14:paraId="5786F291" w14:textId="77777777" w:rsidR="00F61F52" w:rsidRPr="008F6239" w:rsidRDefault="00F61F52" w:rsidP="007F2FB5">
            <w:pPr>
              <w:rPr>
                <w:lang w:val="en-US" w:eastAsia="ja-JP"/>
              </w:rPr>
            </w:pPr>
            <w:r w:rsidRPr="008F6239">
              <w:rPr>
                <w:rFonts w:hint="eastAsia"/>
                <w:lang w:val="en-US" w:eastAsia="ja-JP"/>
              </w:rPr>
              <w:t>N</w:t>
            </w:r>
            <w:r w:rsidRPr="008F6239">
              <w:rPr>
                <w:lang w:val="en-US" w:eastAsia="ja-JP"/>
              </w:rPr>
              <w:t>E-DC</w:t>
            </w:r>
          </w:p>
        </w:tc>
        <w:tc>
          <w:tcPr>
            <w:tcW w:w="1701" w:type="dxa"/>
            <w:shd w:val="clear" w:color="auto" w:fill="auto"/>
          </w:tcPr>
          <w:p w14:paraId="6F147632" w14:textId="77777777" w:rsidR="00F61F52" w:rsidRPr="008F6239" w:rsidRDefault="00F61F52" w:rsidP="007F2FB5">
            <w:pPr>
              <w:rPr>
                <w:lang w:val="en-US" w:eastAsia="ja-JP"/>
              </w:rPr>
            </w:pPr>
            <w:r w:rsidRPr="008F6239">
              <w:rPr>
                <w:rFonts w:hint="eastAsia"/>
                <w:lang w:val="en-US" w:eastAsia="ja-JP"/>
              </w:rPr>
              <w:t>P</w:t>
            </w:r>
            <w:r w:rsidRPr="008F6239">
              <w:rPr>
                <w:lang w:val="en-US" w:eastAsia="ja-JP"/>
              </w:rPr>
              <w:t>er-UE gap</w:t>
            </w:r>
          </w:p>
        </w:tc>
        <w:tc>
          <w:tcPr>
            <w:tcW w:w="1843" w:type="dxa"/>
            <w:shd w:val="clear" w:color="auto" w:fill="auto"/>
          </w:tcPr>
          <w:p w14:paraId="7F074DFA" w14:textId="77777777" w:rsidR="00F61F52" w:rsidRPr="008F6239" w:rsidRDefault="00F61F52" w:rsidP="007F2FB5">
            <w:pPr>
              <w:rPr>
                <w:lang w:val="en-US" w:eastAsia="ja-JP"/>
              </w:rPr>
            </w:pPr>
            <w:proofErr w:type="spellStart"/>
            <w:r w:rsidRPr="008F6239">
              <w:rPr>
                <w:rFonts w:hint="eastAsia"/>
                <w:lang w:val="en-US" w:eastAsia="ja-JP"/>
              </w:rPr>
              <w:t>g</w:t>
            </w:r>
            <w:r w:rsidRPr="008F6239">
              <w:rPr>
                <w:lang w:val="en-US" w:eastAsia="ja-JP"/>
              </w:rPr>
              <w:t>NB</w:t>
            </w:r>
            <w:proofErr w:type="spellEnd"/>
          </w:p>
        </w:tc>
        <w:tc>
          <w:tcPr>
            <w:tcW w:w="2486" w:type="dxa"/>
            <w:shd w:val="clear" w:color="auto" w:fill="auto"/>
          </w:tcPr>
          <w:p w14:paraId="56476CBA" w14:textId="77777777" w:rsidR="00F61F52" w:rsidRPr="008F6239" w:rsidRDefault="00F61F52" w:rsidP="007F2FB5">
            <w:pPr>
              <w:rPr>
                <w:lang w:val="en-US" w:eastAsia="ja-JP"/>
              </w:rPr>
            </w:pPr>
            <w:r w:rsidRPr="008F6239">
              <w:rPr>
                <w:lang w:val="en-US" w:eastAsia="ja-JP"/>
              </w:rPr>
              <w:t>NR capability</w:t>
            </w:r>
          </w:p>
        </w:tc>
      </w:tr>
      <w:tr w:rsidR="00F61F52" w:rsidRPr="008F6239" w14:paraId="06C13F97" w14:textId="77777777" w:rsidTr="00F61F52">
        <w:tc>
          <w:tcPr>
            <w:tcW w:w="728" w:type="dxa"/>
            <w:shd w:val="clear" w:color="auto" w:fill="auto"/>
          </w:tcPr>
          <w:p w14:paraId="10029C45" w14:textId="77777777" w:rsidR="00F61F52" w:rsidRPr="008F6239" w:rsidRDefault="00F61F52" w:rsidP="007F2FB5">
            <w:pPr>
              <w:rPr>
                <w:lang w:val="en-US" w:eastAsia="ja-JP"/>
              </w:rPr>
            </w:pPr>
            <w:r w:rsidRPr="008F6239">
              <w:rPr>
                <w:rFonts w:hint="eastAsia"/>
                <w:lang w:val="en-US" w:eastAsia="ja-JP"/>
              </w:rPr>
              <w:t>5</w:t>
            </w:r>
          </w:p>
        </w:tc>
        <w:tc>
          <w:tcPr>
            <w:tcW w:w="1682" w:type="dxa"/>
            <w:vMerge/>
            <w:shd w:val="clear" w:color="auto" w:fill="auto"/>
          </w:tcPr>
          <w:p w14:paraId="4F31BCB0" w14:textId="77777777" w:rsidR="00F61F52" w:rsidRPr="008F6239" w:rsidRDefault="00F61F52" w:rsidP="007F2FB5">
            <w:pPr>
              <w:rPr>
                <w:lang w:val="en-US" w:eastAsia="ja-JP"/>
              </w:rPr>
            </w:pPr>
          </w:p>
        </w:tc>
        <w:tc>
          <w:tcPr>
            <w:tcW w:w="1701" w:type="dxa"/>
            <w:shd w:val="clear" w:color="auto" w:fill="auto"/>
          </w:tcPr>
          <w:p w14:paraId="42207990" w14:textId="77777777" w:rsidR="00F61F52" w:rsidRPr="008F6239" w:rsidRDefault="00F61F52" w:rsidP="007F2FB5">
            <w:pPr>
              <w:rPr>
                <w:lang w:val="en-US" w:eastAsia="ja-JP"/>
              </w:rPr>
            </w:pPr>
            <w:r w:rsidRPr="008F6239">
              <w:rPr>
                <w:rFonts w:hint="eastAsia"/>
                <w:lang w:val="en-US" w:eastAsia="ja-JP"/>
              </w:rPr>
              <w:t>P</w:t>
            </w:r>
            <w:r w:rsidRPr="008F6239">
              <w:rPr>
                <w:lang w:val="en-US" w:eastAsia="ja-JP"/>
              </w:rPr>
              <w:t>er-FR gap – FR1</w:t>
            </w:r>
          </w:p>
        </w:tc>
        <w:tc>
          <w:tcPr>
            <w:tcW w:w="1843" w:type="dxa"/>
            <w:shd w:val="clear" w:color="auto" w:fill="auto"/>
          </w:tcPr>
          <w:p w14:paraId="72E46A0B" w14:textId="77777777" w:rsidR="00F61F52" w:rsidRPr="008F6239" w:rsidRDefault="00F61F52" w:rsidP="007F2FB5">
            <w:pPr>
              <w:rPr>
                <w:lang w:val="en-US" w:eastAsia="ja-JP"/>
              </w:rPr>
            </w:pPr>
            <w:proofErr w:type="spellStart"/>
            <w:r w:rsidRPr="008F6239">
              <w:rPr>
                <w:rFonts w:hint="eastAsia"/>
                <w:lang w:val="en-US" w:eastAsia="ja-JP"/>
              </w:rPr>
              <w:t>g</w:t>
            </w:r>
            <w:r w:rsidRPr="008F6239">
              <w:rPr>
                <w:lang w:val="en-US" w:eastAsia="ja-JP"/>
              </w:rPr>
              <w:t>NB</w:t>
            </w:r>
            <w:proofErr w:type="spellEnd"/>
          </w:p>
        </w:tc>
        <w:tc>
          <w:tcPr>
            <w:tcW w:w="2486" w:type="dxa"/>
            <w:shd w:val="clear" w:color="auto" w:fill="auto"/>
          </w:tcPr>
          <w:p w14:paraId="3FC514F1" w14:textId="77777777" w:rsidR="00F61F52" w:rsidRPr="008F6239" w:rsidRDefault="00F61F52" w:rsidP="007F2FB5">
            <w:pPr>
              <w:rPr>
                <w:lang w:val="en-US" w:eastAsia="ja-JP"/>
              </w:rPr>
            </w:pPr>
            <w:r w:rsidRPr="008F6239">
              <w:rPr>
                <w:lang w:val="en-US" w:eastAsia="ja-JP"/>
              </w:rPr>
              <w:t>NR capability</w:t>
            </w:r>
          </w:p>
        </w:tc>
      </w:tr>
      <w:tr w:rsidR="00F61F52" w:rsidRPr="008F6239" w14:paraId="4C711DA9" w14:textId="77777777" w:rsidTr="00F61F52">
        <w:tc>
          <w:tcPr>
            <w:tcW w:w="728" w:type="dxa"/>
            <w:shd w:val="clear" w:color="auto" w:fill="auto"/>
          </w:tcPr>
          <w:p w14:paraId="3EB135C2" w14:textId="77777777" w:rsidR="00F61F52" w:rsidRPr="008F6239" w:rsidRDefault="00F61F52" w:rsidP="007F2FB5">
            <w:pPr>
              <w:rPr>
                <w:lang w:val="en-US" w:eastAsia="ja-JP"/>
              </w:rPr>
            </w:pPr>
            <w:r w:rsidRPr="008F6239">
              <w:rPr>
                <w:rFonts w:hint="eastAsia"/>
                <w:lang w:val="en-US" w:eastAsia="ja-JP"/>
              </w:rPr>
              <w:t>6</w:t>
            </w:r>
          </w:p>
        </w:tc>
        <w:tc>
          <w:tcPr>
            <w:tcW w:w="1682" w:type="dxa"/>
            <w:vMerge/>
            <w:shd w:val="clear" w:color="auto" w:fill="auto"/>
          </w:tcPr>
          <w:p w14:paraId="2F682C45" w14:textId="77777777" w:rsidR="00F61F52" w:rsidRPr="008F6239" w:rsidRDefault="00F61F52" w:rsidP="007F2FB5">
            <w:pPr>
              <w:rPr>
                <w:lang w:val="en-US" w:eastAsia="ja-JP"/>
              </w:rPr>
            </w:pPr>
          </w:p>
        </w:tc>
        <w:tc>
          <w:tcPr>
            <w:tcW w:w="1701" w:type="dxa"/>
            <w:shd w:val="clear" w:color="auto" w:fill="auto"/>
          </w:tcPr>
          <w:p w14:paraId="4A770FE8" w14:textId="77777777" w:rsidR="00F61F52" w:rsidRPr="008F6239" w:rsidRDefault="00F61F52" w:rsidP="007F2FB5">
            <w:pPr>
              <w:rPr>
                <w:lang w:val="en-US" w:eastAsia="ja-JP"/>
              </w:rPr>
            </w:pPr>
            <w:r w:rsidRPr="008F6239">
              <w:rPr>
                <w:rFonts w:hint="eastAsia"/>
                <w:lang w:val="en-US" w:eastAsia="ja-JP"/>
              </w:rPr>
              <w:t>P</w:t>
            </w:r>
            <w:r w:rsidRPr="008F6239">
              <w:rPr>
                <w:lang w:val="en-US" w:eastAsia="ja-JP"/>
              </w:rPr>
              <w:t>er-FR gap – FR2</w:t>
            </w:r>
          </w:p>
        </w:tc>
        <w:tc>
          <w:tcPr>
            <w:tcW w:w="1843" w:type="dxa"/>
            <w:shd w:val="clear" w:color="auto" w:fill="auto"/>
          </w:tcPr>
          <w:p w14:paraId="54AA2400" w14:textId="77777777" w:rsidR="00F61F52" w:rsidRPr="008F6239" w:rsidRDefault="00F61F52" w:rsidP="007F2FB5">
            <w:pPr>
              <w:rPr>
                <w:lang w:val="en-US" w:eastAsia="ja-JP"/>
              </w:rPr>
            </w:pPr>
            <w:proofErr w:type="spellStart"/>
            <w:r w:rsidRPr="008F6239">
              <w:rPr>
                <w:rFonts w:hint="eastAsia"/>
                <w:lang w:val="en-US" w:eastAsia="ja-JP"/>
              </w:rPr>
              <w:t>g</w:t>
            </w:r>
            <w:r w:rsidRPr="008F6239">
              <w:rPr>
                <w:lang w:val="en-US" w:eastAsia="ja-JP"/>
              </w:rPr>
              <w:t>NB</w:t>
            </w:r>
            <w:proofErr w:type="spellEnd"/>
          </w:p>
        </w:tc>
        <w:tc>
          <w:tcPr>
            <w:tcW w:w="2486" w:type="dxa"/>
            <w:shd w:val="clear" w:color="auto" w:fill="auto"/>
          </w:tcPr>
          <w:p w14:paraId="1E340359" w14:textId="77777777" w:rsidR="00F61F52" w:rsidRPr="008F6239" w:rsidRDefault="00F61F52" w:rsidP="007F2FB5">
            <w:pPr>
              <w:rPr>
                <w:lang w:val="en-US" w:eastAsia="ja-JP"/>
              </w:rPr>
            </w:pPr>
            <w:r w:rsidRPr="008F6239">
              <w:rPr>
                <w:lang w:val="en-US" w:eastAsia="ja-JP"/>
              </w:rPr>
              <w:t>NR capability</w:t>
            </w:r>
          </w:p>
        </w:tc>
      </w:tr>
      <w:tr w:rsidR="00F61F52" w:rsidRPr="008F6239" w14:paraId="5BAAE5F9" w14:textId="77777777" w:rsidTr="00F61F52">
        <w:tc>
          <w:tcPr>
            <w:tcW w:w="728" w:type="dxa"/>
            <w:shd w:val="clear" w:color="auto" w:fill="auto"/>
          </w:tcPr>
          <w:p w14:paraId="2A8BBC4E" w14:textId="77777777" w:rsidR="00F61F52" w:rsidRPr="008F6239" w:rsidRDefault="00F61F52" w:rsidP="007F2FB5">
            <w:pPr>
              <w:rPr>
                <w:lang w:val="en-US" w:eastAsia="ja-JP"/>
              </w:rPr>
            </w:pPr>
            <w:r w:rsidRPr="008F6239">
              <w:rPr>
                <w:rFonts w:hint="eastAsia"/>
                <w:lang w:val="en-US" w:eastAsia="ja-JP"/>
              </w:rPr>
              <w:lastRenderedPageBreak/>
              <w:t>7</w:t>
            </w:r>
          </w:p>
        </w:tc>
        <w:tc>
          <w:tcPr>
            <w:tcW w:w="1682" w:type="dxa"/>
            <w:vMerge w:val="restart"/>
            <w:shd w:val="clear" w:color="auto" w:fill="auto"/>
          </w:tcPr>
          <w:p w14:paraId="4DC3C2FE" w14:textId="77777777" w:rsidR="00F61F52" w:rsidRPr="008F6239" w:rsidRDefault="00F61F52" w:rsidP="007F2FB5">
            <w:pPr>
              <w:rPr>
                <w:lang w:val="en-US" w:eastAsia="ja-JP"/>
              </w:rPr>
            </w:pPr>
            <w:r w:rsidRPr="008F6239">
              <w:rPr>
                <w:lang w:val="en-US" w:eastAsia="ja-JP"/>
              </w:rPr>
              <w:t>NR-DC</w:t>
            </w:r>
          </w:p>
        </w:tc>
        <w:tc>
          <w:tcPr>
            <w:tcW w:w="1701" w:type="dxa"/>
            <w:shd w:val="clear" w:color="auto" w:fill="auto"/>
          </w:tcPr>
          <w:p w14:paraId="6A1C6F20" w14:textId="77777777" w:rsidR="00F61F52" w:rsidRPr="008F6239" w:rsidRDefault="00F61F52" w:rsidP="007F2FB5">
            <w:pPr>
              <w:rPr>
                <w:lang w:val="en-US" w:eastAsia="ja-JP"/>
              </w:rPr>
            </w:pPr>
            <w:r w:rsidRPr="008F6239">
              <w:rPr>
                <w:rFonts w:hint="eastAsia"/>
                <w:lang w:val="en-US" w:eastAsia="ja-JP"/>
              </w:rPr>
              <w:t>P</w:t>
            </w:r>
            <w:r w:rsidRPr="008F6239">
              <w:rPr>
                <w:lang w:val="en-US" w:eastAsia="ja-JP"/>
              </w:rPr>
              <w:t>er-UE gap</w:t>
            </w:r>
          </w:p>
        </w:tc>
        <w:tc>
          <w:tcPr>
            <w:tcW w:w="1843" w:type="dxa"/>
            <w:shd w:val="clear" w:color="auto" w:fill="auto"/>
          </w:tcPr>
          <w:p w14:paraId="5FE00B32" w14:textId="77777777" w:rsidR="00F61F52" w:rsidRPr="008F6239" w:rsidRDefault="00F61F52" w:rsidP="007F2FB5">
            <w:pPr>
              <w:rPr>
                <w:lang w:val="en-US" w:eastAsia="ja-JP"/>
              </w:rPr>
            </w:pPr>
            <w:proofErr w:type="spellStart"/>
            <w:r w:rsidRPr="008F6239">
              <w:rPr>
                <w:rFonts w:hint="eastAsia"/>
                <w:lang w:val="en-US" w:eastAsia="ja-JP"/>
              </w:rPr>
              <w:t>g</w:t>
            </w:r>
            <w:r w:rsidRPr="008F6239">
              <w:rPr>
                <w:lang w:val="en-US" w:eastAsia="ja-JP"/>
              </w:rPr>
              <w:t>NB</w:t>
            </w:r>
            <w:proofErr w:type="spellEnd"/>
          </w:p>
        </w:tc>
        <w:tc>
          <w:tcPr>
            <w:tcW w:w="2486" w:type="dxa"/>
            <w:shd w:val="clear" w:color="auto" w:fill="auto"/>
          </w:tcPr>
          <w:p w14:paraId="311A5E92" w14:textId="77777777" w:rsidR="00F61F52" w:rsidRPr="008F6239" w:rsidRDefault="00F61F52" w:rsidP="007F2FB5">
            <w:pPr>
              <w:rPr>
                <w:lang w:val="en-US" w:eastAsia="ja-JP"/>
              </w:rPr>
            </w:pPr>
            <w:r w:rsidRPr="008F6239">
              <w:rPr>
                <w:lang w:val="en-US" w:eastAsia="ja-JP"/>
              </w:rPr>
              <w:t>NR capability</w:t>
            </w:r>
          </w:p>
        </w:tc>
      </w:tr>
      <w:tr w:rsidR="00F61F52" w:rsidRPr="008F6239" w14:paraId="48A1D8B9" w14:textId="77777777" w:rsidTr="00F61F52">
        <w:tc>
          <w:tcPr>
            <w:tcW w:w="728" w:type="dxa"/>
            <w:shd w:val="clear" w:color="auto" w:fill="auto"/>
          </w:tcPr>
          <w:p w14:paraId="4645609E" w14:textId="77777777" w:rsidR="00F61F52" w:rsidRPr="008F6239" w:rsidRDefault="00F61F52" w:rsidP="007F2FB5">
            <w:pPr>
              <w:rPr>
                <w:lang w:val="en-US" w:eastAsia="ja-JP"/>
              </w:rPr>
            </w:pPr>
            <w:r w:rsidRPr="008F6239">
              <w:rPr>
                <w:rFonts w:hint="eastAsia"/>
                <w:lang w:val="en-US" w:eastAsia="ja-JP"/>
              </w:rPr>
              <w:t>8</w:t>
            </w:r>
          </w:p>
        </w:tc>
        <w:tc>
          <w:tcPr>
            <w:tcW w:w="1682" w:type="dxa"/>
            <w:vMerge/>
            <w:shd w:val="clear" w:color="auto" w:fill="auto"/>
          </w:tcPr>
          <w:p w14:paraId="6E985B19" w14:textId="77777777" w:rsidR="00F61F52" w:rsidRPr="008F6239" w:rsidRDefault="00F61F52" w:rsidP="007F2FB5">
            <w:pPr>
              <w:rPr>
                <w:lang w:val="en-US" w:eastAsia="ja-JP"/>
              </w:rPr>
            </w:pPr>
          </w:p>
        </w:tc>
        <w:tc>
          <w:tcPr>
            <w:tcW w:w="1701" w:type="dxa"/>
            <w:shd w:val="clear" w:color="auto" w:fill="auto"/>
          </w:tcPr>
          <w:p w14:paraId="65EBB5C8" w14:textId="77777777" w:rsidR="00F61F52" w:rsidRPr="008F6239" w:rsidRDefault="00F61F52" w:rsidP="007F2FB5">
            <w:pPr>
              <w:rPr>
                <w:lang w:val="en-US" w:eastAsia="ja-JP"/>
              </w:rPr>
            </w:pPr>
            <w:r w:rsidRPr="008F6239">
              <w:rPr>
                <w:rFonts w:hint="eastAsia"/>
                <w:lang w:val="en-US" w:eastAsia="ja-JP"/>
              </w:rPr>
              <w:t>P</w:t>
            </w:r>
            <w:r w:rsidRPr="008F6239">
              <w:rPr>
                <w:lang w:val="en-US" w:eastAsia="ja-JP"/>
              </w:rPr>
              <w:t>er-FR gap – FR1</w:t>
            </w:r>
          </w:p>
        </w:tc>
        <w:tc>
          <w:tcPr>
            <w:tcW w:w="1843" w:type="dxa"/>
            <w:shd w:val="clear" w:color="auto" w:fill="auto"/>
          </w:tcPr>
          <w:p w14:paraId="1EA9A27C" w14:textId="77777777" w:rsidR="00F61F52" w:rsidRPr="008F6239" w:rsidRDefault="00F61F52" w:rsidP="007F2FB5">
            <w:pPr>
              <w:rPr>
                <w:lang w:val="en-US" w:eastAsia="ja-JP"/>
              </w:rPr>
            </w:pPr>
            <w:proofErr w:type="spellStart"/>
            <w:r w:rsidRPr="008F6239">
              <w:rPr>
                <w:rFonts w:hint="eastAsia"/>
                <w:lang w:val="en-US" w:eastAsia="ja-JP"/>
              </w:rPr>
              <w:t>g</w:t>
            </w:r>
            <w:r w:rsidRPr="008F6239">
              <w:rPr>
                <w:lang w:val="en-US" w:eastAsia="ja-JP"/>
              </w:rPr>
              <w:t>NB</w:t>
            </w:r>
            <w:proofErr w:type="spellEnd"/>
          </w:p>
        </w:tc>
        <w:tc>
          <w:tcPr>
            <w:tcW w:w="2486" w:type="dxa"/>
            <w:shd w:val="clear" w:color="auto" w:fill="auto"/>
          </w:tcPr>
          <w:p w14:paraId="6CCB26F1" w14:textId="77777777" w:rsidR="00F61F52" w:rsidRPr="008F6239" w:rsidRDefault="00F61F52" w:rsidP="007F2FB5">
            <w:pPr>
              <w:rPr>
                <w:lang w:val="en-US" w:eastAsia="ja-JP"/>
              </w:rPr>
            </w:pPr>
            <w:r w:rsidRPr="008F6239">
              <w:rPr>
                <w:lang w:val="en-US" w:eastAsia="ja-JP"/>
              </w:rPr>
              <w:t>NR capability</w:t>
            </w:r>
          </w:p>
        </w:tc>
      </w:tr>
      <w:tr w:rsidR="00F61F52" w:rsidRPr="008F6239" w14:paraId="444479D8" w14:textId="77777777" w:rsidTr="00F61F52">
        <w:tc>
          <w:tcPr>
            <w:tcW w:w="728" w:type="dxa"/>
            <w:shd w:val="clear" w:color="auto" w:fill="auto"/>
          </w:tcPr>
          <w:p w14:paraId="0403FDB6" w14:textId="77777777" w:rsidR="00F61F52" w:rsidRPr="008F6239" w:rsidRDefault="00F61F52" w:rsidP="007F2FB5">
            <w:pPr>
              <w:rPr>
                <w:lang w:val="en-US" w:eastAsia="ja-JP"/>
              </w:rPr>
            </w:pPr>
            <w:r w:rsidRPr="008F6239">
              <w:rPr>
                <w:rFonts w:hint="eastAsia"/>
                <w:lang w:val="en-US" w:eastAsia="ja-JP"/>
              </w:rPr>
              <w:t>9</w:t>
            </w:r>
          </w:p>
        </w:tc>
        <w:tc>
          <w:tcPr>
            <w:tcW w:w="1682" w:type="dxa"/>
            <w:vMerge/>
            <w:shd w:val="clear" w:color="auto" w:fill="auto"/>
          </w:tcPr>
          <w:p w14:paraId="2828F40E" w14:textId="77777777" w:rsidR="00F61F52" w:rsidRPr="008F6239" w:rsidRDefault="00F61F52" w:rsidP="007F2FB5">
            <w:pPr>
              <w:rPr>
                <w:lang w:val="en-US" w:eastAsia="ja-JP"/>
              </w:rPr>
            </w:pPr>
          </w:p>
        </w:tc>
        <w:tc>
          <w:tcPr>
            <w:tcW w:w="1701" w:type="dxa"/>
            <w:shd w:val="clear" w:color="auto" w:fill="auto"/>
          </w:tcPr>
          <w:p w14:paraId="462774C2" w14:textId="77777777" w:rsidR="00F61F52" w:rsidRPr="008F6239" w:rsidRDefault="00F61F52" w:rsidP="007F2FB5">
            <w:pPr>
              <w:rPr>
                <w:lang w:val="en-US" w:eastAsia="ja-JP"/>
              </w:rPr>
            </w:pPr>
            <w:r w:rsidRPr="008F6239">
              <w:rPr>
                <w:rFonts w:hint="eastAsia"/>
                <w:lang w:val="en-US" w:eastAsia="ja-JP"/>
              </w:rPr>
              <w:t>P</w:t>
            </w:r>
            <w:r w:rsidRPr="008F6239">
              <w:rPr>
                <w:lang w:val="en-US" w:eastAsia="ja-JP"/>
              </w:rPr>
              <w:t>er-FR gap – FR2</w:t>
            </w:r>
          </w:p>
        </w:tc>
        <w:tc>
          <w:tcPr>
            <w:tcW w:w="1843" w:type="dxa"/>
            <w:shd w:val="clear" w:color="auto" w:fill="auto"/>
          </w:tcPr>
          <w:p w14:paraId="72B70EBD" w14:textId="77777777" w:rsidR="00F61F52" w:rsidRPr="008F6239" w:rsidRDefault="00F61F52" w:rsidP="007F2FB5">
            <w:pPr>
              <w:rPr>
                <w:lang w:val="en-US" w:eastAsia="ja-JP"/>
              </w:rPr>
            </w:pPr>
            <w:proofErr w:type="spellStart"/>
            <w:r w:rsidRPr="008F6239">
              <w:rPr>
                <w:rFonts w:hint="eastAsia"/>
                <w:lang w:val="en-US" w:eastAsia="ja-JP"/>
              </w:rPr>
              <w:t>g</w:t>
            </w:r>
            <w:r w:rsidRPr="008F6239">
              <w:rPr>
                <w:lang w:val="en-US" w:eastAsia="ja-JP"/>
              </w:rPr>
              <w:t>NB</w:t>
            </w:r>
            <w:proofErr w:type="spellEnd"/>
          </w:p>
        </w:tc>
        <w:tc>
          <w:tcPr>
            <w:tcW w:w="2486" w:type="dxa"/>
            <w:shd w:val="clear" w:color="auto" w:fill="auto"/>
          </w:tcPr>
          <w:p w14:paraId="73BD67D0" w14:textId="77777777" w:rsidR="00F61F52" w:rsidRPr="008F6239" w:rsidRDefault="00F61F52" w:rsidP="007F2FB5">
            <w:pPr>
              <w:rPr>
                <w:lang w:val="en-US" w:eastAsia="ja-JP"/>
              </w:rPr>
            </w:pPr>
            <w:r w:rsidRPr="008F6239">
              <w:rPr>
                <w:lang w:val="en-US" w:eastAsia="ja-JP"/>
              </w:rPr>
              <w:t>NR capability</w:t>
            </w:r>
          </w:p>
        </w:tc>
      </w:tr>
    </w:tbl>
    <w:p w14:paraId="44B2151E" w14:textId="7727E505" w:rsidR="00AE202D" w:rsidRDefault="00AE202D" w:rsidP="004555E7">
      <w:pPr>
        <w:rPr>
          <w:lang w:val="en-US" w:eastAsia="ja-JP"/>
        </w:rPr>
      </w:pPr>
    </w:p>
    <w:p w14:paraId="3D019829" w14:textId="3CF64D49" w:rsidR="00021CC3" w:rsidRPr="00021CC3" w:rsidRDefault="00AE202D" w:rsidP="004555E7">
      <w:pPr>
        <w:rPr>
          <w:u w:val="single"/>
          <w:lang w:val="en-US" w:eastAsia="ja-JP"/>
        </w:rPr>
      </w:pPr>
      <w:r>
        <w:rPr>
          <w:lang w:val="en-US" w:eastAsia="ja-JP"/>
        </w:rPr>
        <w:t xml:space="preserve">EN-DC part of </w:t>
      </w:r>
      <w:r>
        <w:rPr>
          <w:rFonts w:hint="eastAsia"/>
          <w:lang w:val="en-US" w:eastAsia="ja-JP"/>
        </w:rPr>
        <w:t>T</w:t>
      </w:r>
      <w:r>
        <w:rPr>
          <w:lang w:val="en-US" w:eastAsia="ja-JP"/>
        </w:rPr>
        <w:t xml:space="preserve">S37.340 above is in line with what RAN2 indicated in their LS </w:t>
      </w:r>
      <w:hyperlink r:id="rId9" w:history="1">
        <w:r w:rsidRPr="00AE202D">
          <w:rPr>
            <w:rStyle w:val="Hyperlink"/>
            <w:rFonts w:hint="eastAsia"/>
            <w:lang w:eastAsia="ja-JP"/>
          </w:rPr>
          <w:t>R2-1902732</w:t>
        </w:r>
      </w:hyperlink>
      <w:r>
        <w:rPr>
          <w:rFonts w:hint="eastAsia"/>
          <w:u w:val="single"/>
          <w:lang w:val="en-US" w:eastAsia="ja-JP"/>
        </w:rPr>
        <w:t>.</w:t>
      </w:r>
      <w:r w:rsidR="00021CC3" w:rsidRPr="00021CC3">
        <w:rPr>
          <w:rFonts w:hint="eastAsia"/>
          <w:lang w:val="en-US" w:eastAsia="ja-JP"/>
        </w:rPr>
        <w:t xml:space="preserve"> L</w:t>
      </w:r>
      <w:r w:rsidR="00021CC3" w:rsidRPr="00021CC3">
        <w:rPr>
          <w:lang w:val="en-US" w:eastAsia="ja-JP"/>
        </w:rPr>
        <w:t>ater</w:t>
      </w:r>
      <w:r w:rsidR="00021CC3">
        <w:rPr>
          <w:lang w:val="en-US" w:eastAsia="ja-JP"/>
        </w:rPr>
        <w:t xml:space="preserve"> RAN2 discussed measurement gap coordination for MR-DC architectures (</w:t>
      </w:r>
      <w:hyperlink r:id="rId10" w:history="1">
        <w:r w:rsidR="00021CC3">
          <w:rPr>
            <w:rStyle w:val="Hyperlink"/>
          </w:rPr>
          <w:t>R2-1906685</w:t>
        </w:r>
      </w:hyperlink>
      <w:r w:rsidR="00021CC3">
        <w:rPr>
          <w:lang w:val="en-US" w:eastAsia="ja-JP"/>
        </w:rPr>
        <w:t>)</w:t>
      </w:r>
      <w:r w:rsidR="003A0303">
        <w:rPr>
          <w:lang w:val="en-US" w:eastAsia="ja-JP"/>
        </w:rPr>
        <w:t>, which focused on the UE capability for “need for gap”, but not on the applicability of gap patterns.</w:t>
      </w:r>
    </w:p>
    <w:p w14:paraId="2043BD25" w14:textId="77C05E68" w:rsidR="00F61F52" w:rsidRPr="00A40CE3" w:rsidRDefault="00F61F52" w:rsidP="00961590">
      <w:pPr>
        <w:pStyle w:val="Heading2"/>
        <w:spacing w:before="360"/>
        <w:ind w:left="578" w:hanging="578"/>
        <w:rPr>
          <w:sz w:val="28"/>
          <w:lang w:val="en-US" w:eastAsia="ja-JP"/>
        </w:rPr>
      </w:pPr>
      <w:r>
        <w:rPr>
          <w:sz w:val="28"/>
          <w:lang w:val="en-US" w:eastAsia="ja-JP"/>
        </w:rPr>
        <w:t>Possible Solutions</w:t>
      </w:r>
    </w:p>
    <w:p w14:paraId="53AB03C4" w14:textId="44622DB9" w:rsidR="00F61F52" w:rsidRDefault="00F61F52" w:rsidP="00961590">
      <w:pPr>
        <w:rPr>
          <w:lang w:val="en-US" w:eastAsia="ja-JP"/>
        </w:rPr>
      </w:pPr>
      <w:r w:rsidRPr="00F61F52">
        <w:rPr>
          <w:rFonts w:hint="eastAsia"/>
          <w:b/>
          <w:bCs/>
          <w:u w:val="single"/>
          <w:lang w:val="en-US" w:eastAsia="ja-JP"/>
        </w:rPr>
        <w:t>S</w:t>
      </w:r>
      <w:r w:rsidRPr="00F61F52">
        <w:rPr>
          <w:b/>
          <w:bCs/>
          <w:u w:val="single"/>
          <w:lang w:val="en-US" w:eastAsia="ja-JP"/>
        </w:rPr>
        <w:t>olution 1:</w:t>
      </w:r>
      <w:r>
        <w:rPr>
          <w:lang w:val="en-US" w:eastAsia="ja-JP"/>
        </w:rPr>
        <w:t xml:space="preserve"> Clarify in the specifications the current status as captured in </w:t>
      </w:r>
      <w:proofErr w:type="gramStart"/>
      <w:r>
        <w:rPr>
          <w:lang w:val="en-US" w:eastAsia="ja-JP"/>
        </w:rPr>
        <w:t>table-1</w:t>
      </w:r>
      <w:proofErr w:type="gramEnd"/>
      <w:r>
        <w:rPr>
          <w:lang w:val="en-US" w:eastAsia="ja-JP"/>
        </w:rPr>
        <w:t>.</w:t>
      </w:r>
    </w:p>
    <w:p w14:paraId="38E73968" w14:textId="4CA1FF4F" w:rsidR="00A40CE3" w:rsidRDefault="00A40CE3" w:rsidP="00F61F52">
      <w:pPr>
        <w:ind w:leftChars="100" w:left="200"/>
        <w:rPr>
          <w:lang w:val="en-US" w:eastAsia="ja-JP"/>
        </w:rPr>
      </w:pPr>
      <w:r>
        <w:rPr>
          <w:lang w:val="en-US" w:eastAsia="ja-JP"/>
        </w:rPr>
        <w:t>This solution is motivated by the way how the network performs gap pattern coordination (as defined in TS37.340).</w:t>
      </w:r>
    </w:p>
    <w:p w14:paraId="0580DC77" w14:textId="23798CC2" w:rsidR="00F61F52" w:rsidRDefault="00F61F52" w:rsidP="00F61F52">
      <w:pPr>
        <w:ind w:leftChars="100" w:left="200"/>
        <w:rPr>
          <w:lang w:val="en-US" w:eastAsia="ja-JP"/>
        </w:rPr>
      </w:pPr>
      <w:r>
        <w:rPr>
          <w:rFonts w:hint="eastAsia"/>
          <w:lang w:val="en-US" w:eastAsia="ja-JP"/>
        </w:rPr>
        <w:t>T</w:t>
      </w:r>
      <w:r>
        <w:rPr>
          <w:lang w:val="en-US" w:eastAsia="ja-JP"/>
        </w:rPr>
        <w:t xml:space="preserve">his </w:t>
      </w:r>
      <w:r w:rsidR="00A40CE3">
        <w:rPr>
          <w:lang w:val="en-US" w:eastAsia="ja-JP"/>
        </w:rPr>
        <w:t xml:space="preserve">solution </w:t>
      </w:r>
      <w:r>
        <w:rPr>
          <w:lang w:val="en-US" w:eastAsia="ja-JP"/>
        </w:rPr>
        <w:t>involves:</w:t>
      </w:r>
    </w:p>
    <w:p w14:paraId="3AAF37B3" w14:textId="5E905B36" w:rsidR="00923B53" w:rsidRDefault="00F61F52" w:rsidP="00923B53">
      <w:pPr>
        <w:numPr>
          <w:ilvl w:val="0"/>
          <w:numId w:val="43"/>
        </w:numPr>
        <w:ind w:left="567" w:hanging="167"/>
        <w:rPr>
          <w:lang w:val="en-US" w:eastAsia="ja-JP"/>
        </w:rPr>
      </w:pPr>
      <w:r>
        <w:rPr>
          <w:lang w:val="en-US" w:eastAsia="ja-JP"/>
        </w:rPr>
        <w:t xml:space="preserve">Clarify in TS36.306 that </w:t>
      </w:r>
      <w:proofErr w:type="spellStart"/>
      <w:r w:rsidRPr="00961590">
        <w:rPr>
          <w:i/>
          <w:iCs/>
          <w:lang w:val="en-US" w:eastAsia="ja-JP"/>
        </w:rPr>
        <w:t>shortMeasurementGap</w:t>
      </w:r>
      <w:proofErr w:type="spellEnd"/>
      <w:r>
        <w:rPr>
          <w:lang w:val="en-US" w:eastAsia="ja-JP"/>
        </w:rPr>
        <w:t xml:space="preserve"> and </w:t>
      </w:r>
      <w:r w:rsidRPr="00961590">
        <w:rPr>
          <w:lang w:val="en-US" w:eastAsia="ja-JP"/>
        </w:rPr>
        <w:tab/>
      </w:r>
      <w:proofErr w:type="spellStart"/>
      <w:r w:rsidRPr="00961590">
        <w:rPr>
          <w:i/>
          <w:iCs/>
          <w:lang w:val="en-US" w:eastAsia="ja-JP"/>
        </w:rPr>
        <w:t>measGapPatterns</w:t>
      </w:r>
      <w:proofErr w:type="spellEnd"/>
      <w:r w:rsidRPr="00961590">
        <w:rPr>
          <w:i/>
          <w:iCs/>
          <w:lang w:val="en-US" w:eastAsia="ja-JP"/>
        </w:rPr>
        <w:t xml:space="preserve"> </w:t>
      </w:r>
      <w:r>
        <w:rPr>
          <w:lang w:val="en-US" w:eastAsia="ja-JP"/>
        </w:rPr>
        <w:t xml:space="preserve">are applicable </w:t>
      </w:r>
      <w:r w:rsidR="00923B53">
        <w:rPr>
          <w:lang w:val="en-US" w:eastAsia="ja-JP"/>
        </w:rPr>
        <w:t xml:space="preserve">for </w:t>
      </w:r>
      <w:r w:rsidR="00923B53" w:rsidRPr="008F6239">
        <w:rPr>
          <w:rFonts w:hint="eastAsia"/>
          <w:lang w:val="en-US" w:eastAsia="ja-JP"/>
        </w:rPr>
        <w:t>P</w:t>
      </w:r>
      <w:r w:rsidR="00923B53" w:rsidRPr="008F6239">
        <w:rPr>
          <w:lang w:val="en-US" w:eastAsia="ja-JP"/>
        </w:rPr>
        <w:t>er-UE gap</w:t>
      </w:r>
      <w:r w:rsidR="00923B53">
        <w:rPr>
          <w:lang w:val="en-US" w:eastAsia="ja-JP"/>
        </w:rPr>
        <w:t xml:space="preserve"> and Per-FR gap on FR1 </w:t>
      </w:r>
      <w:r>
        <w:rPr>
          <w:lang w:val="en-US" w:eastAsia="ja-JP"/>
        </w:rPr>
        <w:t>in (NG)EN-DC</w:t>
      </w:r>
      <w:r w:rsidR="00923B53">
        <w:rPr>
          <w:lang w:val="en-US" w:eastAsia="ja-JP"/>
        </w:rPr>
        <w:t>. Add reference to TS 38.133.</w:t>
      </w:r>
    </w:p>
    <w:p w14:paraId="6810D3A7" w14:textId="040C0867" w:rsidR="00F61F52" w:rsidRDefault="00923B53" w:rsidP="00F61F52">
      <w:pPr>
        <w:numPr>
          <w:ilvl w:val="0"/>
          <w:numId w:val="43"/>
        </w:numPr>
        <w:rPr>
          <w:lang w:val="en-US" w:eastAsia="ja-JP"/>
        </w:rPr>
      </w:pPr>
      <w:r>
        <w:rPr>
          <w:lang w:val="en-US" w:eastAsia="ja-JP"/>
        </w:rPr>
        <w:t xml:space="preserve">Clarify in TS36.306 that </w:t>
      </w:r>
      <w:proofErr w:type="spellStart"/>
      <w:r w:rsidR="00F61F52" w:rsidRPr="00923B53">
        <w:rPr>
          <w:i/>
          <w:iCs/>
          <w:lang w:val="en-US" w:eastAsia="ja-JP"/>
        </w:rPr>
        <w:t>nonUniformGap</w:t>
      </w:r>
      <w:proofErr w:type="spellEnd"/>
      <w:r>
        <w:rPr>
          <w:lang w:val="en-US" w:eastAsia="ja-JP"/>
        </w:rPr>
        <w:t xml:space="preserve"> is not applicable in MR-DC</w:t>
      </w:r>
    </w:p>
    <w:p w14:paraId="19CC9204" w14:textId="4534F3EE" w:rsidR="00923B53" w:rsidRPr="00923B53" w:rsidRDefault="00923B53" w:rsidP="00923B53">
      <w:pPr>
        <w:numPr>
          <w:ilvl w:val="0"/>
          <w:numId w:val="43"/>
        </w:numPr>
        <w:ind w:left="567" w:hanging="167"/>
        <w:rPr>
          <w:lang w:val="en-US" w:eastAsia="ja-JP"/>
        </w:rPr>
      </w:pPr>
      <w:r>
        <w:rPr>
          <w:rFonts w:hint="eastAsia"/>
          <w:lang w:val="en-US" w:eastAsia="ja-JP"/>
        </w:rPr>
        <w:t>C</w:t>
      </w:r>
      <w:r>
        <w:rPr>
          <w:lang w:val="en-US" w:eastAsia="ja-JP"/>
        </w:rPr>
        <w:t xml:space="preserve">larify in TS38.306 that </w:t>
      </w:r>
      <w:proofErr w:type="spellStart"/>
      <w:r w:rsidRPr="00961590">
        <w:rPr>
          <w:i/>
          <w:iCs/>
          <w:lang w:val="en-US" w:eastAsia="ja-JP"/>
        </w:rPr>
        <w:t>supportedGapPattern</w:t>
      </w:r>
      <w:proofErr w:type="spellEnd"/>
      <w:r>
        <w:rPr>
          <w:lang w:val="en-US" w:eastAsia="ja-JP"/>
        </w:rPr>
        <w:t xml:space="preserve"> is applicable for NE-DC, NR-DC and Per-FR gap on FR2 in (NG)EN-DC.</w:t>
      </w:r>
    </w:p>
    <w:p w14:paraId="6C34464A" w14:textId="578BA205" w:rsidR="00F61F52" w:rsidRDefault="00923B53" w:rsidP="00A40CE3">
      <w:pPr>
        <w:spacing w:beforeLines="200" w:before="480"/>
        <w:rPr>
          <w:lang w:val="en-US" w:eastAsia="ja-JP"/>
        </w:rPr>
      </w:pPr>
      <w:r w:rsidRPr="00923B53">
        <w:rPr>
          <w:rFonts w:hint="eastAsia"/>
          <w:b/>
          <w:bCs/>
          <w:u w:val="single"/>
          <w:lang w:val="en-US" w:eastAsia="ja-JP"/>
        </w:rPr>
        <w:t>S</w:t>
      </w:r>
      <w:r w:rsidRPr="00923B53">
        <w:rPr>
          <w:b/>
          <w:bCs/>
          <w:u w:val="single"/>
          <w:lang w:val="en-US" w:eastAsia="ja-JP"/>
        </w:rPr>
        <w:t>olution 2:</w:t>
      </w:r>
      <w:r>
        <w:rPr>
          <w:lang w:val="en-US" w:eastAsia="ja-JP"/>
        </w:rPr>
        <w:tab/>
        <w:t>Introduce a new gap pattern UE capability in UE MR-DC Capability (summarized in table-2 below)</w:t>
      </w:r>
    </w:p>
    <w:p w14:paraId="6D65D54B" w14:textId="7D5591C4" w:rsidR="00A40CE3" w:rsidRPr="003A0303" w:rsidRDefault="00A40CE3" w:rsidP="003A0303">
      <w:pPr>
        <w:ind w:leftChars="142" w:left="284"/>
        <w:rPr>
          <w:u w:val="single"/>
          <w:lang w:val="en-US" w:eastAsia="ja-JP"/>
        </w:rPr>
      </w:pPr>
      <w:r>
        <w:rPr>
          <w:lang w:val="en-US" w:eastAsia="ja-JP"/>
        </w:rPr>
        <w:t xml:space="preserve">This solution is motivated by what UE’s gap pattern capability in different MR-DC </w:t>
      </w:r>
      <w:r w:rsidR="003A0303">
        <w:rPr>
          <w:lang w:val="en-US" w:eastAsia="ja-JP"/>
        </w:rPr>
        <w:t>could</w:t>
      </w:r>
      <w:r>
        <w:rPr>
          <w:lang w:val="en-US" w:eastAsia="ja-JP"/>
        </w:rPr>
        <w:t xml:space="preserve"> be</w:t>
      </w:r>
      <w:r w:rsidR="003A0303">
        <w:rPr>
          <w:lang w:val="en-US" w:eastAsia="ja-JP"/>
        </w:rPr>
        <w:t xml:space="preserve"> for the similar set of band combinations the UE would support as indicated by RAN4 in </w:t>
      </w:r>
      <w:hyperlink r:id="rId11" w:history="1">
        <w:r w:rsidR="003A0303" w:rsidRPr="003A0303">
          <w:rPr>
            <w:rStyle w:val="Hyperlink"/>
            <w:lang w:eastAsia="ja-JP"/>
          </w:rPr>
          <w:t>R2-1905533</w:t>
        </w:r>
      </w:hyperlink>
      <w:r w:rsidR="003A0303">
        <w:rPr>
          <w:lang w:val="en-US" w:eastAsia="ja-JP"/>
        </w:rPr>
        <w:t>.</w:t>
      </w:r>
    </w:p>
    <w:p w14:paraId="04158D82" w14:textId="25597115" w:rsidR="00F61F52" w:rsidRDefault="00923B53" w:rsidP="00923B53">
      <w:pPr>
        <w:ind w:leftChars="142" w:left="284"/>
        <w:rPr>
          <w:lang w:val="en-US" w:eastAsia="ja-JP"/>
        </w:rPr>
      </w:pPr>
      <w:r>
        <w:rPr>
          <w:rFonts w:hint="eastAsia"/>
          <w:lang w:val="en-US" w:eastAsia="ja-JP"/>
        </w:rPr>
        <w:t>T</w:t>
      </w:r>
      <w:r>
        <w:rPr>
          <w:lang w:val="en-US" w:eastAsia="ja-JP"/>
        </w:rPr>
        <w:t xml:space="preserve">his </w:t>
      </w:r>
      <w:r w:rsidR="00A40CE3">
        <w:rPr>
          <w:lang w:val="en-US" w:eastAsia="ja-JP"/>
        </w:rPr>
        <w:t xml:space="preserve">solution </w:t>
      </w:r>
      <w:r>
        <w:rPr>
          <w:lang w:val="en-US" w:eastAsia="ja-JP"/>
        </w:rPr>
        <w:t>involves</w:t>
      </w:r>
      <w:r w:rsidR="00A40CE3">
        <w:rPr>
          <w:lang w:val="en-US" w:eastAsia="ja-JP"/>
        </w:rPr>
        <w:t>:</w:t>
      </w:r>
    </w:p>
    <w:p w14:paraId="76E158AF" w14:textId="66FD036D" w:rsidR="00923B53" w:rsidRDefault="00923B53" w:rsidP="00923B53">
      <w:pPr>
        <w:numPr>
          <w:ilvl w:val="0"/>
          <w:numId w:val="44"/>
        </w:numPr>
        <w:ind w:left="567" w:hanging="141"/>
        <w:rPr>
          <w:lang w:val="en-US" w:eastAsia="ja-JP"/>
        </w:rPr>
      </w:pPr>
      <w:r>
        <w:rPr>
          <w:rFonts w:hint="eastAsia"/>
          <w:lang w:val="en-US" w:eastAsia="ja-JP"/>
        </w:rPr>
        <w:t>A</w:t>
      </w:r>
      <w:r>
        <w:rPr>
          <w:lang w:val="en-US" w:eastAsia="ja-JP"/>
        </w:rPr>
        <w:t xml:space="preserve">dd a new UE capability (the same content as the existing </w:t>
      </w:r>
      <w:proofErr w:type="spellStart"/>
      <w:r w:rsidRPr="00961590">
        <w:rPr>
          <w:i/>
          <w:iCs/>
          <w:lang w:val="en-US" w:eastAsia="ja-JP"/>
        </w:rPr>
        <w:t>supportedGapPattern</w:t>
      </w:r>
      <w:proofErr w:type="spellEnd"/>
      <w:r>
        <w:rPr>
          <w:lang w:val="en-US" w:eastAsia="ja-JP"/>
        </w:rPr>
        <w:t xml:space="preserve">), say </w:t>
      </w:r>
      <w:proofErr w:type="spellStart"/>
      <w:r w:rsidRPr="00961590">
        <w:rPr>
          <w:i/>
          <w:iCs/>
          <w:lang w:val="en-US" w:eastAsia="ja-JP"/>
        </w:rPr>
        <w:t>supportedGapPattern</w:t>
      </w:r>
      <w:r>
        <w:rPr>
          <w:i/>
          <w:iCs/>
          <w:lang w:val="en-US" w:eastAsia="ja-JP"/>
        </w:rPr>
        <w:t>MRDC</w:t>
      </w:r>
      <w:proofErr w:type="spellEnd"/>
      <w:r>
        <w:rPr>
          <w:i/>
          <w:iCs/>
          <w:lang w:val="en-US" w:eastAsia="ja-JP"/>
        </w:rPr>
        <w:t>,</w:t>
      </w:r>
      <w:r>
        <w:rPr>
          <w:lang w:val="en-US" w:eastAsia="ja-JP"/>
        </w:rPr>
        <w:t xml:space="preserve"> in UE MR-DC Capability in TS38.331 and TS38.306.</w:t>
      </w:r>
    </w:p>
    <w:p w14:paraId="6F56588F" w14:textId="4324ABA6" w:rsidR="00A40CE3" w:rsidRDefault="00923B53" w:rsidP="00A40CE3">
      <w:pPr>
        <w:numPr>
          <w:ilvl w:val="0"/>
          <w:numId w:val="44"/>
        </w:numPr>
        <w:ind w:left="567" w:hanging="141"/>
        <w:rPr>
          <w:lang w:val="en-US" w:eastAsia="ja-JP"/>
        </w:rPr>
      </w:pPr>
      <w:r>
        <w:rPr>
          <w:rFonts w:hint="eastAsia"/>
          <w:lang w:val="en-US" w:eastAsia="ja-JP"/>
        </w:rPr>
        <w:t>S</w:t>
      </w:r>
      <w:r>
        <w:rPr>
          <w:lang w:val="en-US" w:eastAsia="ja-JP"/>
        </w:rPr>
        <w:t>pecify in TS38.306 that</w:t>
      </w:r>
      <w:r w:rsidR="00A40CE3">
        <w:rPr>
          <w:lang w:val="en-US" w:eastAsia="ja-JP"/>
        </w:rPr>
        <w:t xml:space="preserve"> the new</w:t>
      </w:r>
      <w:r>
        <w:rPr>
          <w:lang w:val="en-US" w:eastAsia="ja-JP"/>
        </w:rPr>
        <w:t xml:space="preserve"> </w:t>
      </w:r>
      <w:proofErr w:type="spellStart"/>
      <w:r w:rsidRPr="00961590">
        <w:rPr>
          <w:i/>
          <w:iCs/>
          <w:lang w:val="en-US" w:eastAsia="ja-JP"/>
        </w:rPr>
        <w:t>supportedGapPattern</w:t>
      </w:r>
      <w:r>
        <w:rPr>
          <w:i/>
          <w:iCs/>
          <w:lang w:val="en-US" w:eastAsia="ja-JP"/>
        </w:rPr>
        <w:t>MRDC</w:t>
      </w:r>
      <w:proofErr w:type="spellEnd"/>
      <w:r>
        <w:rPr>
          <w:lang w:val="en-US" w:eastAsia="ja-JP"/>
        </w:rPr>
        <w:t xml:space="preserve"> is applicable for </w:t>
      </w:r>
      <w:r w:rsidRPr="008F6239">
        <w:rPr>
          <w:rFonts w:hint="eastAsia"/>
          <w:lang w:val="en-US" w:eastAsia="ja-JP"/>
        </w:rPr>
        <w:t>P</w:t>
      </w:r>
      <w:r w:rsidRPr="008F6239">
        <w:rPr>
          <w:lang w:val="en-US" w:eastAsia="ja-JP"/>
        </w:rPr>
        <w:t>er-UE gap</w:t>
      </w:r>
      <w:r>
        <w:rPr>
          <w:lang w:val="en-US" w:eastAsia="ja-JP"/>
        </w:rPr>
        <w:t xml:space="preserve"> and Per-FR gap on FR1 in (NG)EN-DC and NE-DC.</w:t>
      </w:r>
    </w:p>
    <w:p w14:paraId="7BFC0AC4" w14:textId="29DBC55F" w:rsidR="00A40CE3" w:rsidRPr="003851DB" w:rsidRDefault="00A40CE3" w:rsidP="00961590">
      <w:pPr>
        <w:numPr>
          <w:ilvl w:val="0"/>
          <w:numId w:val="44"/>
        </w:numPr>
        <w:ind w:left="567" w:hanging="141"/>
        <w:rPr>
          <w:lang w:val="en-US" w:eastAsia="ja-JP"/>
        </w:rPr>
      </w:pPr>
      <w:r w:rsidRPr="00A40CE3">
        <w:rPr>
          <w:rFonts w:hint="eastAsia"/>
          <w:lang w:val="en-US" w:eastAsia="ja-JP"/>
        </w:rPr>
        <w:t>C</w:t>
      </w:r>
      <w:r w:rsidRPr="00A40CE3">
        <w:rPr>
          <w:lang w:val="en-US" w:eastAsia="ja-JP"/>
        </w:rPr>
        <w:t xml:space="preserve">larify in TS38.306 that </w:t>
      </w:r>
      <w:proofErr w:type="spellStart"/>
      <w:r w:rsidRPr="00A40CE3">
        <w:rPr>
          <w:i/>
          <w:iCs/>
          <w:lang w:val="en-US" w:eastAsia="ja-JP"/>
        </w:rPr>
        <w:t>supportedGapPattern</w:t>
      </w:r>
      <w:proofErr w:type="spellEnd"/>
      <w:r w:rsidRPr="00A40CE3">
        <w:rPr>
          <w:lang w:val="en-US" w:eastAsia="ja-JP"/>
        </w:rPr>
        <w:t xml:space="preserve"> is applicable for NR-DC and Per-FR gap on FR2 in (NG)EN-DC</w:t>
      </w:r>
      <w:r>
        <w:rPr>
          <w:lang w:val="en-US" w:eastAsia="ja-JP"/>
        </w:rPr>
        <w:t xml:space="preserve"> and NE-DC</w:t>
      </w:r>
      <w:r w:rsidRPr="00A40CE3">
        <w:rPr>
          <w:lang w:val="en-US" w:eastAsia="ja-JP"/>
        </w:rPr>
        <w:t>.</w:t>
      </w:r>
    </w:p>
    <w:p w14:paraId="6DA23F7A" w14:textId="593C5A85" w:rsidR="00923B53" w:rsidRPr="00EF64F3" w:rsidRDefault="00923B53" w:rsidP="00923B53">
      <w:pPr>
        <w:spacing w:beforeLines="100" w:before="240"/>
        <w:jc w:val="center"/>
        <w:rPr>
          <w:b/>
          <w:bCs/>
          <w:lang w:val="en-US" w:eastAsia="ja-JP"/>
        </w:rPr>
      </w:pPr>
      <w:r w:rsidRPr="00EF64F3">
        <w:rPr>
          <w:rFonts w:hint="eastAsia"/>
          <w:b/>
          <w:bCs/>
          <w:lang w:val="en-US" w:eastAsia="ja-JP"/>
        </w:rPr>
        <w:t>T</w:t>
      </w:r>
      <w:r w:rsidRPr="00EF64F3">
        <w:rPr>
          <w:b/>
          <w:bCs/>
          <w:lang w:val="en-US" w:eastAsia="ja-JP"/>
        </w:rPr>
        <w:t xml:space="preserve">able-2: </w:t>
      </w:r>
      <w:r>
        <w:rPr>
          <w:b/>
          <w:bCs/>
          <w:lang w:val="en-US" w:eastAsia="ja-JP"/>
        </w:rPr>
        <w:t>Solution 2</w:t>
      </w:r>
    </w:p>
    <w:tbl>
      <w:tblPr>
        <w:tblW w:w="844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1966"/>
        <w:gridCol w:w="1851"/>
        <w:gridCol w:w="1557"/>
        <w:gridCol w:w="2338"/>
      </w:tblGrid>
      <w:tr w:rsidR="00923B53" w:rsidRPr="008F6239" w14:paraId="0171631A" w14:textId="77777777" w:rsidTr="007F2FB5">
        <w:tc>
          <w:tcPr>
            <w:tcW w:w="728" w:type="dxa"/>
            <w:shd w:val="clear" w:color="auto" w:fill="auto"/>
          </w:tcPr>
          <w:p w14:paraId="046A1A4B" w14:textId="77777777" w:rsidR="00923B53" w:rsidRPr="008F6239" w:rsidRDefault="00923B53" w:rsidP="007F2FB5">
            <w:pPr>
              <w:rPr>
                <w:b/>
                <w:bCs/>
                <w:lang w:val="en-US" w:eastAsia="ja-JP"/>
              </w:rPr>
            </w:pPr>
            <w:r w:rsidRPr="008F6239">
              <w:rPr>
                <w:rFonts w:hint="eastAsia"/>
                <w:b/>
                <w:bCs/>
                <w:lang w:val="en-US" w:eastAsia="ja-JP"/>
              </w:rPr>
              <w:t>C</w:t>
            </w:r>
            <w:r w:rsidRPr="008F6239">
              <w:rPr>
                <w:b/>
                <w:bCs/>
                <w:lang w:val="en-US" w:eastAsia="ja-JP"/>
              </w:rPr>
              <w:t>ase#</w:t>
            </w:r>
          </w:p>
        </w:tc>
        <w:tc>
          <w:tcPr>
            <w:tcW w:w="1966" w:type="dxa"/>
            <w:shd w:val="clear" w:color="auto" w:fill="auto"/>
          </w:tcPr>
          <w:p w14:paraId="757F632B" w14:textId="77777777" w:rsidR="00923B53" w:rsidRPr="008F6239" w:rsidRDefault="00923B53" w:rsidP="007F2FB5">
            <w:pPr>
              <w:rPr>
                <w:b/>
                <w:bCs/>
                <w:lang w:val="en-US" w:eastAsia="ja-JP"/>
              </w:rPr>
            </w:pPr>
            <w:r w:rsidRPr="008F6239">
              <w:rPr>
                <w:b/>
                <w:bCs/>
                <w:lang w:val="en-US" w:eastAsia="ja-JP"/>
              </w:rPr>
              <w:t>MR-DC architecture option</w:t>
            </w:r>
          </w:p>
        </w:tc>
        <w:tc>
          <w:tcPr>
            <w:tcW w:w="1851" w:type="dxa"/>
            <w:shd w:val="clear" w:color="auto" w:fill="auto"/>
          </w:tcPr>
          <w:p w14:paraId="330C641B" w14:textId="77777777" w:rsidR="00923B53" w:rsidRPr="008F6239" w:rsidRDefault="00923B53" w:rsidP="007F2FB5">
            <w:pPr>
              <w:rPr>
                <w:b/>
                <w:bCs/>
                <w:lang w:val="en-US" w:eastAsia="ja-JP"/>
              </w:rPr>
            </w:pPr>
            <w:r w:rsidRPr="008F6239">
              <w:rPr>
                <w:rFonts w:hint="eastAsia"/>
                <w:b/>
                <w:bCs/>
                <w:lang w:val="en-US" w:eastAsia="ja-JP"/>
              </w:rPr>
              <w:t>G</w:t>
            </w:r>
            <w:r w:rsidRPr="008F6239">
              <w:rPr>
                <w:b/>
                <w:bCs/>
                <w:lang w:val="en-US" w:eastAsia="ja-JP"/>
              </w:rPr>
              <w:t>ap type</w:t>
            </w:r>
          </w:p>
        </w:tc>
        <w:tc>
          <w:tcPr>
            <w:tcW w:w="1557" w:type="dxa"/>
            <w:shd w:val="clear" w:color="auto" w:fill="auto"/>
          </w:tcPr>
          <w:p w14:paraId="7D692078" w14:textId="77777777" w:rsidR="00923B53" w:rsidRPr="008F6239" w:rsidRDefault="00923B53" w:rsidP="007F2FB5">
            <w:pPr>
              <w:rPr>
                <w:b/>
                <w:bCs/>
                <w:lang w:val="en-US" w:eastAsia="ja-JP"/>
              </w:rPr>
            </w:pPr>
            <w:r w:rsidRPr="008F6239">
              <w:rPr>
                <w:b/>
                <w:bCs/>
                <w:lang w:val="en-US" w:eastAsia="ja-JP"/>
              </w:rPr>
              <w:t>Deciding node</w:t>
            </w:r>
          </w:p>
        </w:tc>
        <w:tc>
          <w:tcPr>
            <w:tcW w:w="2338" w:type="dxa"/>
            <w:shd w:val="clear" w:color="auto" w:fill="auto"/>
          </w:tcPr>
          <w:p w14:paraId="450F926E" w14:textId="77777777" w:rsidR="00923B53" w:rsidRPr="008F6239" w:rsidRDefault="00923B53" w:rsidP="007F2FB5">
            <w:pPr>
              <w:rPr>
                <w:b/>
                <w:bCs/>
                <w:lang w:val="en-US" w:eastAsia="ja-JP"/>
              </w:rPr>
            </w:pPr>
            <w:r w:rsidRPr="008F6239">
              <w:rPr>
                <w:b/>
                <w:bCs/>
                <w:lang w:val="en-US" w:eastAsia="ja-JP"/>
              </w:rPr>
              <w:t xml:space="preserve">Used </w:t>
            </w:r>
            <w:r w:rsidRPr="008F6239">
              <w:rPr>
                <w:rFonts w:hint="eastAsia"/>
                <w:b/>
                <w:bCs/>
                <w:lang w:val="en-US" w:eastAsia="ja-JP"/>
              </w:rPr>
              <w:t>U</w:t>
            </w:r>
            <w:r w:rsidRPr="008F6239">
              <w:rPr>
                <w:b/>
                <w:bCs/>
                <w:lang w:val="en-US" w:eastAsia="ja-JP"/>
              </w:rPr>
              <w:t>E capability</w:t>
            </w:r>
          </w:p>
        </w:tc>
      </w:tr>
      <w:tr w:rsidR="00923B53" w:rsidRPr="008F6239" w14:paraId="1A616B09" w14:textId="77777777" w:rsidTr="007F2FB5">
        <w:tc>
          <w:tcPr>
            <w:tcW w:w="728" w:type="dxa"/>
            <w:shd w:val="clear" w:color="auto" w:fill="auto"/>
          </w:tcPr>
          <w:p w14:paraId="75F38774" w14:textId="77777777" w:rsidR="00923B53" w:rsidRPr="008F6239" w:rsidRDefault="00923B53" w:rsidP="007F2FB5">
            <w:pPr>
              <w:rPr>
                <w:lang w:val="en-US" w:eastAsia="ja-JP"/>
              </w:rPr>
            </w:pPr>
            <w:r w:rsidRPr="008F6239">
              <w:rPr>
                <w:rFonts w:hint="eastAsia"/>
                <w:lang w:val="en-US" w:eastAsia="ja-JP"/>
              </w:rPr>
              <w:t>1</w:t>
            </w:r>
          </w:p>
        </w:tc>
        <w:tc>
          <w:tcPr>
            <w:tcW w:w="1966" w:type="dxa"/>
            <w:vMerge w:val="restart"/>
            <w:shd w:val="clear" w:color="auto" w:fill="auto"/>
          </w:tcPr>
          <w:p w14:paraId="1AA05106" w14:textId="77777777" w:rsidR="00923B53" w:rsidRPr="008F6239" w:rsidRDefault="00923B53" w:rsidP="007F2FB5">
            <w:pPr>
              <w:rPr>
                <w:lang w:val="en-US" w:eastAsia="ja-JP"/>
              </w:rPr>
            </w:pPr>
            <w:r w:rsidRPr="008F6239">
              <w:rPr>
                <w:lang w:val="en-US" w:eastAsia="ja-JP"/>
              </w:rPr>
              <w:t>(NG)</w:t>
            </w:r>
            <w:r w:rsidRPr="008F6239">
              <w:rPr>
                <w:rFonts w:hint="eastAsia"/>
                <w:lang w:val="en-US" w:eastAsia="ja-JP"/>
              </w:rPr>
              <w:t>E</w:t>
            </w:r>
            <w:r w:rsidRPr="008F6239">
              <w:rPr>
                <w:lang w:val="en-US" w:eastAsia="ja-JP"/>
              </w:rPr>
              <w:t>N-DC</w:t>
            </w:r>
          </w:p>
        </w:tc>
        <w:tc>
          <w:tcPr>
            <w:tcW w:w="1851" w:type="dxa"/>
            <w:shd w:val="clear" w:color="auto" w:fill="auto"/>
          </w:tcPr>
          <w:p w14:paraId="13511725" w14:textId="77777777" w:rsidR="00923B53" w:rsidRPr="008F6239" w:rsidRDefault="00923B53" w:rsidP="007F2FB5">
            <w:pPr>
              <w:rPr>
                <w:lang w:val="en-US" w:eastAsia="ja-JP"/>
              </w:rPr>
            </w:pPr>
            <w:r w:rsidRPr="008F6239">
              <w:rPr>
                <w:rFonts w:hint="eastAsia"/>
                <w:lang w:val="en-US" w:eastAsia="ja-JP"/>
              </w:rPr>
              <w:t>P</w:t>
            </w:r>
            <w:r w:rsidRPr="008F6239">
              <w:rPr>
                <w:lang w:val="en-US" w:eastAsia="ja-JP"/>
              </w:rPr>
              <w:t>er-UE gap</w:t>
            </w:r>
          </w:p>
        </w:tc>
        <w:tc>
          <w:tcPr>
            <w:tcW w:w="1557" w:type="dxa"/>
            <w:shd w:val="clear" w:color="auto" w:fill="auto"/>
          </w:tcPr>
          <w:p w14:paraId="28F19041" w14:textId="77777777" w:rsidR="00923B53" w:rsidRPr="008F6239" w:rsidRDefault="00923B53" w:rsidP="007F2FB5">
            <w:pPr>
              <w:rPr>
                <w:lang w:val="en-US" w:eastAsia="ja-JP"/>
              </w:rPr>
            </w:pPr>
            <w:r w:rsidRPr="008F6239">
              <w:rPr>
                <w:lang w:val="en-US" w:eastAsia="ja-JP"/>
              </w:rPr>
              <w:t>(ng)</w:t>
            </w:r>
            <w:proofErr w:type="spellStart"/>
            <w:r w:rsidRPr="008F6239">
              <w:rPr>
                <w:lang w:val="en-US" w:eastAsia="ja-JP"/>
              </w:rPr>
              <w:t>eNB</w:t>
            </w:r>
            <w:proofErr w:type="spellEnd"/>
          </w:p>
        </w:tc>
        <w:tc>
          <w:tcPr>
            <w:tcW w:w="2338" w:type="dxa"/>
            <w:shd w:val="clear" w:color="auto" w:fill="auto"/>
          </w:tcPr>
          <w:p w14:paraId="5637CEBA" w14:textId="77777777" w:rsidR="00923B53" w:rsidRPr="008F6239" w:rsidRDefault="00923B53" w:rsidP="007F2FB5">
            <w:pPr>
              <w:rPr>
                <w:strike/>
                <w:lang w:val="en-US" w:eastAsia="ja-JP"/>
              </w:rPr>
            </w:pPr>
            <w:r w:rsidRPr="008F6239">
              <w:rPr>
                <w:strike/>
                <w:lang w:val="en-US" w:eastAsia="ja-JP"/>
              </w:rPr>
              <w:t>E-UTRA capability</w:t>
            </w:r>
          </w:p>
          <w:p w14:paraId="3602897E" w14:textId="77777777" w:rsidR="00923B53" w:rsidRPr="008F6239" w:rsidRDefault="00923B53" w:rsidP="007F2FB5">
            <w:pPr>
              <w:rPr>
                <w:color w:val="FF0000"/>
                <w:u w:val="single"/>
                <w:lang w:val="en-US" w:eastAsia="ja-JP"/>
              </w:rPr>
            </w:pPr>
            <w:r w:rsidRPr="008F6239">
              <w:rPr>
                <w:color w:val="FF0000"/>
                <w:u w:val="single"/>
                <w:lang w:val="en-US" w:eastAsia="ja-JP"/>
              </w:rPr>
              <w:t>MR-DC capability (new)</w:t>
            </w:r>
          </w:p>
        </w:tc>
      </w:tr>
      <w:tr w:rsidR="00923B53" w:rsidRPr="008F6239" w14:paraId="1C7DA36F" w14:textId="77777777" w:rsidTr="007F2FB5">
        <w:tc>
          <w:tcPr>
            <w:tcW w:w="728" w:type="dxa"/>
            <w:shd w:val="clear" w:color="auto" w:fill="auto"/>
          </w:tcPr>
          <w:p w14:paraId="2653FDF4" w14:textId="77777777" w:rsidR="00923B53" w:rsidRPr="008F6239" w:rsidRDefault="00923B53" w:rsidP="007F2FB5">
            <w:pPr>
              <w:rPr>
                <w:lang w:val="en-US" w:eastAsia="ja-JP"/>
              </w:rPr>
            </w:pPr>
            <w:r w:rsidRPr="008F6239">
              <w:rPr>
                <w:rFonts w:hint="eastAsia"/>
                <w:lang w:val="en-US" w:eastAsia="ja-JP"/>
              </w:rPr>
              <w:t>2</w:t>
            </w:r>
          </w:p>
        </w:tc>
        <w:tc>
          <w:tcPr>
            <w:tcW w:w="1966" w:type="dxa"/>
            <w:vMerge/>
            <w:shd w:val="clear" w:color="auto" w:fill="auto"/>
          </w:tcPr>
          <w:p w14:paraId="7F4250A1" w14:textId="77777777" w:rsidR="00923B53" w:rsidRPr="008F6239" w:rsidRDefault="00923B53" w:rsidP="007F2FB5">
            <w:pPr>
              <w:rPr>
                <w:lang w:val="en-US" w:eastAsia="ja-JP"/>
              </w:rPr>
            </w:pPr>
          </w:p>
        </w:tc>
        <w:tc>
          <w:tcPr>
            <w:tcW w:w="1851" w:type="dxa"/>
            <w:shd w:val="clear" w:color="auto" w:fill="auto"/>
          </w:tcPr>
          <w:p w14:paraId="2E1C2C45" w14:textId="77777777" w:rsidR="00923B53" w:rsidRPr="008F6239" w:rsidRDefault="00923B53" w:rsidP="007F2FB5">
            <w:pPr>
              <w:rPr>
                <w:lang w:val="en-US" w:eastAsia="ja-JP"/>
              </w:rPr>
            </w:pPr>
            <w:r w:rsidRPr="008F6239">
              <w:rPr>
                <w:rFonts w:hint="eastAsia"/>
                <w:lang w:val="en-US" w:eastAsia="ja-JP"/>
              </w:rPr>
              <w:t>P</w:t>
            </w:r>
            <w:r w:rsidRPr="008F6239">
              <w:rPr>
                <w:lang w:val="en-US" w:eastAsia="ja-JP"/>
              </w:rPr>
              <w:t>er-FR gap – FR1</w:t>
            </w:r>
          </w:p>
        </w:tc>
        <w:tc>
          <w:tcPr>
            <w:tcW w:w="1557" w:type="dxa"/>
            <w:shd w:val="clear" w:color="auto" w:fill="auto"/>
          </w:tcPr>
          <w:p w14:paraId="09DB2F9B" w14:textId="77777777" w:rsidR="00923B53" w:rsidRPr="008F6239" w:rsidRDefault="00923B53" w:rsidP="007F2FB5">
            <w:pPr>
              <w:rPr>
                <w:lang w:val="en-US" w:eastAsia="ja-JP"/>
              </w:rPr>
            </w:pPr>
            <w:r w:rsidRPr="008F6239">
              <w:rPr>
                <w:lang w:val="en-US" w:eastAsia="ja-JP"/>
              </w:rPr>
              <w:t>(ng)</w:t>
            </w:r>
            <w:proofErr w:type="spellStart"/>
            <w:r w:rsidRPr="008F6239">
              <w:rPr>
                <w:lang w:val="en-US" w:eastAsia="ja-JP"/>
              </w:rPr>
              <w:t>eNB</w:t>
            </w:r>
            <w:proofErr w:type="spellEnd"/>
          </w:p>
        </w:tc>
        <w:tc>
          <w:tcPr>
            <w:tcW w:w="2338" w:type="dxa"/>
            <w:shd w:val="clear" w:color="auto" w:fill="auto"/>
          </w:tcPr>
          <w:p w14:paraId="38BE0D4C" w14:textId="77777777" w:rsidR="00923B53" w:rsidRPr="008F6239" w:rsidRDefault="00923B53" w:rsidP="007F2FB5">
            <w:pPr>
              <w:rPr>
                <w:strike/>
                <w:lang w:val="en-US" w:eastAsia="ja-JP"/>
              </w:rPr>
            </w:pPr>
            <w:r w:rsidRPr="008F6239">
              <w:rPr>
                <w:strike/>
                <w:lang w:val="en-US" w:eastAsia="ja-JP"/>
              </w:rPr>
              <w:t>E-UTRA capability</w:t>
            </w:r>
          </w:p>
          <w:p w14:paraId="6E10FB17" w14:textId="77777777" w:rsidR="00923B53" w:rsidRPr="008F6239" w:rsidRDefault="00923B53" w:rsidP="007F2FB5">
            <w:pPr>
              <w:rPr>
                <w:color w:val="FF0000"/>
                <w:lang w:val="en-US" w:eastAsia="ja-JP"/>
              </w:rPr>
            </w:pPr>
            <w:r w:rsidRPr="008F6239">
              <w:rPr>
                <w:color w:val="FF0000"/>
                <w:u w:val="single"/>
                <w:lang w:val="en-US" w:eastAsia="ja-JP"/>
              </w:rPr>
              <w:t>MR-DC capability (new)</w:t>
            </w:r>
          </w:p>
        </w:tc>
      </w:tr>
      <w:tr w:rsidR="00923B53" w:rsidRPr="008F6239" w14:paraId="6FADC325" w14:textId="77777777" w:rsidTr="007F2FB5">
        <w:tc>
          <w:tcPr>
            <w:tcW w:w="728" w:type="dxa"/>
            <w:shd w:val="clear" w:color="auto" w:fill="auto"/>
          </w:tcPr>
          <w:p w14:paraId="1AF39964" w14:textId="77777777" w:rsidR="00923B53" w:rsidRPr="008F6239" w:rsidRDefault="00923B53" w:rsidP="007F2FB5">
            <w:pPr>
              <w:rPr>
                <w:lang w:val="en-US" w:eastAsia="ja-JP"/>
              </w:rPr>
            </w:pPr>
            <w:r w:rsidRPr="008F6239">
              <w:rPr>
                <w:rFonts w:hint="eastAsia"/>
                <w:lang w:val="en-US" w:eastAsia="ja-JP"/>
              </w:rPr>
              <w:t>3</w:t>
            </w:r>
          </w:p>
        </w:tc>
        <w:tc>
          <w:tcPr>
            <w:tcW w:w="1966" w:type="dxa"/>
            <w:vMerge/>
            <w:shd w:val="clear" w:color="auto" w:fill="auto"/>
          </w:tcPr>
          <w:p w14:paraId="0E50506C" w14:textId="77777777" w:rsidR="00923B53" w:rsidRPr="008F6239" w:rsidRDefault="00923B53" w:rsidP="007F2FB5">
            <w:pPr>
              <w:rPr>
                <w:lang w:val="en-US" w:eastAsia="ja-JP"/>
              </w:rPr>
            </w:pPr>
          </w:p>
        </w:tc>
        <w:tc>
          <w:tcPr>
            <w:tcW w:w="1851" w:type="dxa"/>
            <w:shd w:val="clear" w:color="auto" w:fill="auto"/>
          </w:tcPr>
          <w:p w14:paraId="3A29F077" w14:textId="77777777" w:rsidR="00923B53" w:rsidRPr="008F6239" w:rsidRDefault="00923B53" w:rsidP="007F2FB5">
            <w:pPr>
              <w:rPr>
                <w:lang w:val="en-US" w:eastAsia="ja-JP"/>
              </w:rPr>
            </w:pPr>
            <w:r w:rsidRPr="008F6239">
              <w:rPr>
                <w:rFonts w:hint="eastAsia"/>
                <w:lang w:val="en-US" w:eastAsia="ja-JP"/>
              </w:rPr>
              <w:t>P</w:t>
            </w:r>
            <w:r w:rsidRPr="008F6239">
              <w:rPr>
                <w:lang w:val="en-US" w:eastAsia="ja-JP"/>
              </w:rPr>
              <w:t>er-FR gap – FR2</w:t>
            </w:r>
          </w:p>
        </w:tc>
        <w:tc>
          <w:tcPr>
            <w:tcW w:w="1557" w:type="dxa"/>
            <w:shd w:val="clear" w:color="auto" w:fill="auto"/>
          </w:tcPr>
          <w:p w14:paraId="75FAC5AA" w14:textId="77777777" w:rsidR="00923B53" w:rsidRPr="008F6239" w:rsidRDefault="00923B53" w:rsidP="007F2FB5">
            <w:pPr>
              <w:rPr>
                <w:lang w:val="en-US" w:eastAsia="ja-JP"/>
              </w:rPr>
            </w:pPr>
            <w:proofErr w:type="spellStart"/>
            <w:r w:rsidRPr="008F6239">
              <w:rPr>
                <w:rFonts w:hint="eastAsia"/>
                <w:lang w:val="en-US" w:eastAsia="ja-JP"/>
              </w:rPr>
              <w:t>g</w:t>
            </w:r>
            <w:r w:rsidRPr="008F6239">
              <w:rPr>
                <w:lang w:val="en-US" w:eastAsia="ja-JP"/>
              </w:rPr>
              <w:t>NB</w:t>
            </w:r>
            <w:proofErr w:type="spellEnd"/>
          </w:p>
        </w:tc>
        <w:tc>
          <w:tcPr>
            <w:tcW w:w="2338" w:type="dxa"/>
            <w:shd w:val="clear" w:color="auto" w:fill="auto"/>
          </w:tcPr>
          <w:p w14:paraId="307E130E" w14:textId="77777777" w:rsidR="00923B53" w:rsidRPr="008F6239" w:rsidRDefault="00923B53" w:rsidP="007F2FB5">
            <w:pPr>
              <w:rPr>
                <w:lang w:val="en-US" w:eastAsia="ja-JP"/>
              </w:rPr>
            </w:pPr>
            <w:r w:rsidRPr="008F6239">
              <w:rPr>
                <w:lang w:val="en-US" w:eastAsia="ja-JP"/>
              </w:rPr>
              <w:t>NR capability</w:t>
            </w:r>
          </w:p>
        </w:tc>
      </w:tr>
      <w:tr w:rsidR="00923B53" w:rsidRPr="008F6239" w14:paraId="09C33569" w14:textId="77777777" w:rsidTr="007F2FB5">
        <w:tc>
          <w:tcPr>
            <w:tcW w:w="728" w:type="dxa"/>
            <w:shd w:val="clear" w:color="auto" w:fill="auto"/>
          </w:tcPr>
          <w:p w14:paraId="78245215" w14:textId="77777777" w:rsidR="00923B53" w:rsidRPr="008F6239" w:rsidRDefault="00923B53" w:rsidP="007F2FB5">
            <w:pPr>
              <w:rPr>
                <w:lang w:val="en-US" w:eastAsia="ja-JP"/>
              </w:rPr>
            </w:pPr>
            <w:r w:rsidRPr="008F6239">
              <w:rPr>
                <w:rFonts w:hint="eastAsia"/>
                <w:lang w:val="en-US" w:eastAsia="ja-JP"/>
              </w:rPr>
              <w:t>4</w:t>
            </w:r>
          </w:p>
        </w:tc>
        <w:tc>
          <w:tcPr>
            <w:tcW w:w="1966" w:type="dxa"/>
            <w:vMerge w:val="restart"/>
            <w:shd w:val="clear" w:color="auto" w:fill="auto"/>
          </w:tcPr>
          <w:p w14:paraId="246DE259" w14:textId="77777777" w:rsidR="00923B53" w:rsidRPr="008F6239" w:rsidRDefault="00923B53" w:rsidP="007F2FB5">
            <w:pPr>
              <w:rPr>
                <w:lang w:val="en-US" w:eastAsia="ja-JP"/>
              </w:rPr>
            </w:pPr>
            <w:r w:rsidRPr="008F6239">
              <w:rPr>
                <w:rFonts w:hint="eastAsia"/>
                <w:lang w:val="en-US" w:eastAsia="ja-JP"/>
              </w:rPr>
              <w:t>N</w:t>
            </w:r>
            <w:r w:rsidRPr="008F6239">
              <w:rPr>
                <w:lang w:val="en-US" w:eastAsia="ja-JP"/>
              </w:rPr>
              <w:t>E-DC</w:t>
            </w:r>
          </w:p>
        </w:tc>
        <w:tc>
          <w:tcPr>
            <w:tcW w:w="1851" w:type="dxa"/>
            <w:shd w:val="clear" w:color="auto" w:fill="auto"/>
          </w:tcPr>
          <w:p w14:paraId="26912768" w14:textId="77777777" w:rsidR="00923B53" w:rsidRPr="008F6239" w:rsidRDefault="00923B53" w:rsidP="007F2FB5">
            <w:pPr>
              <w:rPr>
                <w:lang w:val="en-US" w:eastAsia="ja-JP"/>
              </w:rPr>
            </w:pPr>
            <w:r w:rsidRPr="008F6239">
              <w:rPr>
                <w:rFonts w:hint="eastAsia"/>
                <w:lang w:val="en-US" w:eastAsia="ja-JP"/>
              </w:rPr>
              <w:t>P</w:t>
            </w:r>
            <w:r w:rsidRPr="008F6239">
              <w:rPr>
                <w:lang w:val="en-US" w:eastAsia="ja-JP"/>
              </w:rPr>
              <w:t>er-UE gap</w:t>
            </w:r>
          </w:p>
        </w:tc>
        <w:tc>
          <w:tcPr>
            <w:tcW w:w="1557" w:type="dxa"/>
            <w:shd w:val="clear" w:color="auto" w:fill="auto"/>
          </w:tcPr>
          <w:p w14:paraId="29A187AA" w14:textId="77777777" w:rsidR="00923B53" w:rsidRPr="008F6239" w:rsidRDefault="00923B53" w:rsidP="007F2FB5">
            <w:pPr>
              <w:rPr>
                <w:lang w:val="en-US" w:eastAsia="ja-JP"/>
              </w:rPr>
            </w:pPr>
            <w:proofErr w:type="spellStart"/>
            <w:r w:rsidRPr="008F6239">
              <w:rPr>
                <w:rFonts w:hint="eastAsia"/>
                <w:lang w:val="en-US" w:eastAsia="ja-JP"/>
              </w:rPr>
              <w:t>g</w:t>
            </w:r>
            <w:r w:rsidRPr="008F6239">
              <w:rPr>
                <w:lang w:val="en-US" w:eastAsia="ja-JP"/>
              </w:rPr>
              <w:t>NB</w:t>
            </w:r>
            <w:proofErr w:type="spellEnd"/>
          </w:p>
        </w:tc>
        <w:tc>
          <w:tcPr>
            <w:tcW w:w="2338" w:type="dxa"/>
            <w:shd w:val="clear" w:color="auto" w:fill="auto"/>
          </w:tcPr>
          <w:p w14:paraId="34DE5827" w14:textId="77777777" w:rsidR="00923B53" w:rsidRPr="008F6239" w:rsidRDefault="00923B53" w:rsidP="007F2FB5">
            <w:pPr>
              <w:rPr>
                <w:strike/>
                <w:lang w:val="en-US" w:eastAsia="ja-JP"/>
              </w:rPr>
            </w:pPr>
            <w:r w:rsidRPr="008F6239">
              <w:rPr>
                <w:strike/>
                <w:lang w:val="en-US" w:eastAsia="ja-JP"/>
              </w:rPr>
              <w:t>NR capability</w:t>
            </w:r>
          </w:p>
          <w:p w14:paraId="50E8B060" w14:textId="77777777" w:rsidR="00923B53" w:rsidRPr="008F6239" w:rsidRDefault="00923B53" w:rsidP="007F2FB5">
            <w:pPr>
              <w:rPr>
                <w:color w:val="FF0000"/>
                <w:lang w:val="en-US" w:eastAsia="ja-JP"/>
              </w:rPr>
            </w:pPr>
            <w:r w:rsidRPr="008F6239">
              <w:rPr>
                <w:color w:val="FF0000"/>
                <w:u w:val="single"/>
                <w:lang w:val="en-US" w:eastAsia="ja-JP"/>
              </w:rPr>
              <w:t>MR-DC capability (new)</w:t>
            </w:r>
          </w:p>
        </w:tc>
      </w:tr>
      <w:tr w:rsidR="00923B53" w:rsidRPr="008F6239" w14:paraId="7DA01662" w14:textId="77777777" w:rsidTr="007F2FB5">
        <w:tc>
          <w:tcPr>
            <w:tcW w:w="728" w:type="dxa"/>
            <w:shd w:val="clear" w:color="auto" w:fill="auto"/>
          </w:tcPr>
          <w:p w14:paraId="20E4AB27" w14:textId="77777777" w:rsidR="00923B53" w:rsidRPr="008F6239" w:rsidRDefault="00923B53" w:rsidP="007F2FB5">
            <w:pPr>
              <w:rPr>
                <w:lang w:val="en-US" w:eastAsia="ja-JP"/>
              </w:rPr>
            </w:pPr>
            <w:r w:rsidRPr="008F6239">
              <w:rPr>
                <w:rFonts w:hint="eastAsia"/>
                <w:lang w:val="en-US" w:eastAsia="ja-JP"/>
              </w:rPr>
              <w:lastRenderedPageBreak/>
              <w:t>5</w:t>
            </w:r>
          </w:p>
        </w:tc>
        <w:tc>
          <w:tcPr>
            <w:tcW w:w="1966" w:type="dxa"/>
            <w:vMerge/>
            <w:shd w:val="clear" w:color="auto" w:fill="auto"/>
          </w:tcPr>
          <w:p w14:paraId="7F86BEDF" w14:textId="77777777" w:rsidR="00923B53" w:rsidRPr="008F6239" w:rsidRDefault="00923B53" w:rsidP="007F2FB5">
            <w:pPr>
              <w:rPr>
                <w:lang w:val="en-US" w:eastAsia="ja-JP"/>
              </w:rPr>
            </w:pPr>
          </w:p>
        </w:tc>
        <w:tc>
          <w:tcPr>
            <w:tcW w:w="1851" w:type="dxa"/>
            <w:shd w:val="clear" w:color="auto" w:fill="auto"/>
          </w:tcPr>
          <w:p w14:paraId="6F556AB1" w14:textId="77777777" w:rsidR="00923B53" w:rsidRPr="008F6239" w:rsidRDefault="00923B53" w:rsidP="007F2FB5">
            <w:pPr>
              <w:rPr>
                <w:lang w:val="en-US" w:eastAsia="ja-JP"/>
              </w:rPr>
            </w:pPr>
            <w:r w:rsidRPr="008F6239">
              <w:rPr>
                <w:rFonts w:hint="eastAsia"/>
                <w:lang w:val="en-US" w:eastAsia="ja-JP"/>
              </w:rPr>
              <w:t>P</w:t>
            </w:r>
            <w:r w:rsidRPr="008F6239">
              <w:rPr>
                <w:lang w:val="en-US" w:eastAsia="ja-JP"/>
              </w:rPr>
              <w:t>er-FR gap – FR1</w:t>
            </w:r>
          </w:p>
        </w:tc>
        <w:tc>
          <w:tcPr>
            <w:tcW w:w="1557" w:type="dxa"/>
            <w:shd w:val="clear" w:color="auto" w:fill="auto"/>
          </w:tcPr>
          <w:p w14:paraId="3AEB07E8" w14:textId="77777777" w:rsidR="00923B53" w:rsidRPr="008F6239" w:rsidRDefault="00923B53" w:rsidP="007F2FB5">
            <w:pPr>
              <w:rPr>
                <w:lang w:val="en-US" w:eastAsia="ja-JP"/>
              </w:rPr>
            </w:pPr>
            <w:proofErr w:type="spellStart"/>
            <w:r w:rsidRPr="008F6239">
              <w:rPr>
                <w:rFonts w:hint="eastAsia"/>
                <w:lang w:val="en-US" w:eastAsia="ja-JP"/>
              </w:rPr>
              <w:t>g</w:t>
            </w:r>
            <w:r w:rsidRPr="008F6239">
              <w:rPr>
                <w:lang w:val="en-US" w:eastAsia="ja-JP"/>
              </w:rPr>
              <w:t>NB</w:t>
            </w:r>
            <w:proofErr w:type="spellEnd"/>
          </w:p>
        </w:tc>
        <w:tc>
          <w:tcPr>
            <w:tcW w:w="2338" w:type="dxa"/>
            <w:shd w:val="clear" w:color="auto" w:fill="auto"/>
          </w:tcPr>
          <w:p w14:paraId="659B0FA5" w14:textId="77777777" w:rsidR="00923B53" w:rsidRPr="008F6239" w:rsidRDefault="00923B53" w:rsidP="007F2FB5">
            <w:pPr>
              <w:rPr>
                <w:strike/>
                <w:lang w:val="en-US" w:eastAsia="ja-JP"/>
              </w:rPr>
            </w:pPr>
            <w:r w:rsidRPr="008F6239">
              <w:rPr>
                <w:strike/>
                <w:lang w:val="en-US" w:eastAsia="ja-JP"/>
              </w:rPr>
              <w:t>NR capability</w:t>
            </w:r>
          </w:p>
          <w:p w14:paraId="08B407E8" w14:textId="77777777" w:rsidR="00923B53" w:rsidRPr="008F6239" w:rsidRDefault="00923B53" w:rsidP="007F2FB5">
            <w:pPr>
              <w:rPr>
                <w:color w:val="FF0000"/>
                <w:lang w:val="en-US" w:eastAsia="ja-JP"/>
              </w:rPr>
            </w:pPr>
            <w:r w:rsidRPr="008F6239">
              <w:rPr>
                <w:color w:val="FF0000"/>
                <w:u w:val="single"/>
                <w:lang w:val="en-US" w:eastAsia="ja-JP"/>
              </w:rPr>
              <w:t>MR-DC capability (new)</w:t>
            </w:r>
          </w:p>
        </w:tc>
      </w:tr>
      <w:tr w:rsidR="00923B53" w:rsidRPr="008F6239" w14:paraId="58CCDEEE" w14:textId="77777777" w:rsidTr="007F2FB5">
        <w:tc>
          <w:tcPr>
            <w:tcW w:w="728" w:type="dxa"/>
            <w:shd w:val="clear" w:color="auto" w:fill="auto"/>
          </w:tcPr>
          <w:p w14:paraId="0187BC45" w14:textId="77777777" w:rsidR="00923B53" w:rsidRPr="008F6239" w:rsidRDefault="00923B53" w:rsidP="007F2FB5">
            <w:pPr>
              <w:rPr>
                <w:lang w:val="en-US" w:eastAsia="ja-JP"/>
              </w:rPr>
            </w:pPr>
            <w:r w:rsidRPr="008F6239">
              <w:rPr>
                <w:rFonts w:hint="eastAsia"/>
                <w:lang w:val="en-US" w:eastAsia="ja-JP"/>
              </w:rPr>
              <w:t>6</w:t>
            </w:r>
          </w:p>
        </w:tc>
        <w:tc>
          <w:tcPr>
            <w:tcW w:w="1966" w:type="dxa"/>
            <w:vMerge/>
            <w:shd w:val="clear" w:color="auto" w:fill="auto"/>
          </w:tcPr>
          <w:p w14:paraId="4F4E508C" w14:textId="77777777" w:rsidR="00923B53" w:rsidRPr="008F6239" w:rsidRDefault="00923B53" w:rsidP="007F2FB5">
            <w:pPr>
              <w:rPr>
                <w:lang w:val="en-US" w:eastAsia="ja-JP"/>
              </w:rPr>
            </w:pPr>
          </w:p>
        </w:tc>
        <w:tc>
          <w:tcPr>
            <w:tcW w:w="1851" w:type="dxa"/>
            <w:shd w:val="clear" w:color="auto" w:fill="auto"/>
          </w:tcPr>
          <w:p w14:paraId="0A74EE85" w14:textId="77777777" w:rsidR="00923B53" w:rsidRPr="008F6239" w:rsidRDefault="00923B53" w:rsidP="007F2FB5">
            <w:pPr>
              <w:rPr>
                <w:lang w:val="en-US" w:eastAsia="ja-JP"/>
              </w:rPr>
            </w:pPr>
            <w:r w:rsidRPr="008F6239">
              <w:rPr>
                <w:rFonts w:hint="eastAsia"/>
                <w:lang w:val="en-US" w:eastAsia="ja-JP"/>
              </w:rPr>
              <w:t>P</w:t>
            </w:r>
            <w:r w:rsidRPr="008F6239">
              <w:rPr>
                <w:lang w:val="en-US" w:eastAsia="ja-JP"/>
              </w:rPr>
              <w:t>er-FR gap – FR2</w:t>
            </w:r>
          </w:p>
        </w:tc>
        <w:tc>
          <w:tcPr>
            <w:tcW w:w="1557" w:type="dxa"/>
            <w:shd w:val="clear" w:color="auto" w:fill="auto"/>
          </w:tcPr>
          <w:p w14:paraId="42EF1339" w14:textId="77777777" w:rsidR="00923B53" w:rsidRPr="008F6239" w:rsidRDefault="00923B53" w:rsidP="007F2FB5">
            <w:pPr>
              <w:rPr>
                <w:lang w:val="en-US" w:eastAsia="ja-JP"/>
              </w:rPr>
            </w:pPr>
            <w:proofErr w:type="spellStart"/>
            <w:r w:rsidRPr="008F6239">
              <w:rPr>
                <w:rFonts w:hint="eastAsia"/>
                <w:lang w:val="en-US" w:eastAsia="ja-JP"/>
              </w:rPr>
              <w:t>g</w:t>
            </w:r>
            <w:r w:rsidRPr="008F6239">
              <w:rPr>
                <w:lang w:val="en-US" w:eastAsia="ja-JP"/>
              </w:rPr>
              <w:t>NB</w:t>
            </w:r>
            <w:proofErr w:type="spellEnd"/>
          </w:p>
        </w:tc>
        <w:tc>
          <w:tcPr>
            <w:tcW w:w="2338" w:type="dxa"/>
            <w:shd w:val="clear" w:color="auto" w:fill="auto"/>
          </w:tcPr>
          <w:p w14:paraId="68C1404E" w14:textId="77777777" w:rsidR="00923B53" w:rsidRPr="008F6239" w:rsidRDefault="00923B53" w:rsidP="007F2FB5">
            <w:pPr>
              <w:rPr>
                <w:lang w:val="en-US" w:eastAsia="ja-JP"/>
              </w:rPr>
            </w:pPr>
            <w:r w:rsidRPr="008F6239">
              <w:rPr>
                <w:lang w:val="en-US" w:eastAsia="ja-JP"/>
              </w:rPr>
              <w:t>NR capability</w:t>
            </w:r>
          </w:p>
        </w:tc>
      </w:tr>
      <w:tr w:rsidR="00923B53" w:rsidRPr="008F6239" w14:paraId="4EEC416D" w14:textId="77777777" w:rsidTr="007F2FB5">
        <w:tc>
          <w:tcPr>
            <w:tcW w:w="728" w:type="dxa"/>
            <w:shd w:val="clear" w:color="auto" w:fill="auto"/>
          </w:tcPr>
          <w:p w14:paraId="46912E32" w14:textId="77777777" w:rsidR="00923B53" w:rsidRPr="008F6239" w:rsidRDefault="00923B53" w:rsidP="007F2FB5">
            <w:pPr>
              <w:rPr>
                <w:lang w:val="en-US" w:eastAsia="ja-JP"/>
              </w:rPr>
            </w:pPr>
            <w:r w:rsidRPr="008F6239">
              <w:rPr>
                <w:rFonts w:hint="eastAsia"/>
                <w:lang w:val="en-US" w:eastAsia="ja-JP"/>
              </w:rPr>
              <w:t>7</w:t>
            </w:r>
          </w:p>
        </w:tc>
        <w:tc>
          <w:tcPr>
            <w:tcW w:w="1966" w:type="dxa"/>
            <w:vMerge w:val="restart"/>
            <w:shd w:val="clear" w:color="auto" w:fill="auto"/>
          </w:tcPr>
          <w:p w14:paraId="4AA616EB" w14:textId="77777777" w:rsidR="00923B53" w:rsidRPr="008F6239" w:rsidRDefault="00923B53" w:rsidP="007F2FB5">
            <w:pPr>
              <w:rPr>
                <w:lang w:val="en-US" w:eastAsia="ja-JP"/>
              </w:rPr>
            </w:pPr>
            <w:r w:rsidRPr="008F6239">
              <w:rPr>
                <w:lang w:val="en-US" w:eastAsia="ja-JP"/>
              </w:rPr>
              <w:t>NR-DC</w:t>
            </w:r>
          </w:p>
        </w:tc>
        <w:tc>
          <w:tcPr>
            <w:tcW w:w="1851" w:type="dxa"/>
            <w:shd w:val="clear" w:color="auto" w:fill="auto"/>
          </w:tcPr>
          <w:p w14:paraId="60CA1EA5" w14:textId="77777777" w:rsidR="00923B53" w:rsidRPr="008F6239" w:rsidRDefault="00923B53" w:rsidP="007F2FB5">
            <w:pPr>
              <w:rPr>
                <w:lang w:val="en-US" w:eastAsia="ja-JP"/>
              </w:rPr>
            </w:pPr>
            <w:r w:rsidRPr="008F6239">
              <w:rPr>
                <w:rFonts w:hint="eastAsia"/>
                <w:lang w:val="en-US" w:eastAsia="ja-JP"/>
              </w:rPr>
              <w:t>P</w:t>
            </w:r>
            <w:r w:rsidRPr="008F6239">
              <w:rPr>
                <w:lang w:val="en-US" w:eastAsia="ja-JP"/>
              </w:rPr>
              <w:t>er-UE gap</w:t>
            </w:r>
          </w:p>
        </w:tc>
        <w:tc>
          <w:tcPr>
            <w:tcW w:w="1557" w:type="dxa"/>
            <w:shd w:val="clear" w:color="auto" w:fill="auto"/>
          </w:tcPr>
          <w:p w14:paraId="450681A6" w14:textId="77777777" w:rsidR="00923B53" w:rsidRPr="008F6239" w:rsidRDefault="00923B53" w:rsidP="007F2FB5">
            <w:pPr>
              <w:rPr>
                <w:lang w:val="en-US" w:eastAsia="ja-JP"/>
              </w:rPr>
            </w:pPr>
            <w:proofErr w:type="spellStart"/>
            <w:r w:rsidRPr="008F6239">
              <w:rPr>
                <w:rFonts w:hint="eastAsia"/>
                <w:lang w:val="en-US" w:eastAsia="ja-JP"/>
              </w:rPr>
              <w:t>g</w:t>
            </w:r>
            <w:r w:rsidRPr="008F6239">
              <w:rPr>
                <w:lang w:val="en-US" w:eastAsia="ja-JP"/>
              </w:rPr>
              <w:t>NB</w:t>
            </w:r>
            <w:proofErr w:type="spellEnd"/>
          </w:p>
        </w:tc>
        <w:tc>
          <w:tcPr>
            <w:tcW w:w="2338" w:type="dxa"/>
            <w:shd w:val="clear" w:color="auto" w:fill="auto"/>
          </w:tcPr>
          <w:p w14:paraId="25A891C0" w14:textId="77777777" w:rsidR="00923B53" w:rsidRPr="008F6239" w:rsidRDefault="00923B53" w:rsidP="007F2FB5">
            <w:pPr>
              <w:rPr>
                <w:lang w:val="en-US" w:eastAsia="ja-JP"/>
              </w:rPr>
            </w:pPr>
            <w:r w:rsidRPr="008F6239">
              <w:rPr>
                <w:lang w:val="en-US" w:eastAsia="ja-JP"/>
              </w:rPr>
              <w:t>NR capability</w:t>
            </w:r>
          </w:p>
        </w:tc>
      </w:tr>
      <w:tr w:rsidR="00923B53" w:rsidRPr="008F6239" w14:paraId="5A805BFA" w14:textId="77777777" w:rsidTr="007F2FB5">
        <w:tc>
          <w:tcPr>
            <w:tcW w:w="728" w:type="dxa"/>
            <w:shd w:val="clear" w:color="auto" w:fill="auto"/>
          </w:tcPr>
          <w:p w14:paraId="5896C1CC" w14:textId="77777777" w:rsidR="00923B53" w:rsidRPr="008F6239" w:rsidRDefault="00923B53" w:rsidP="007F2FB5">
            <w:pPr>
              <w:rPr>
                <w:lang w:val="en-US" w:eastAsia="ja-JP"/>
              </w:rPr>
            </w:pPr>
            <w:r w:rsidRPr="008F6239">
              <w:rPr>
                <w:rFonts w:hint="eastAsia"/>
                <w:lang w:val="en-US" w:eastAsia="ja-JP"/>
              </w:rPr>
              <w:t>8</w:t>
            </w:r>
          </w:p>
        </w:tc>
        <w:tc>
          <w:tcPr>
            <w:tcW w:w="1966" w:type="dxa"/>
            <w:vMerge/>
            <w:shd w:val="clear" w:color="auto" w:fill="auto"/>
          </w:tcPr>
          <w:p w14:paraId="2A9588BA" w14:textId="77777777" w:rsidR="00923B53" w:rsidRPr="008F6239" w:rsidRDefault="00923B53" w:rsidP="007F2FB5">
            <w:pPr>
              <w:rPr>
                <w:lang w:val="en-US" w:eastAsia="ja-JP"/>
              </w:rPr>
            </w:pPr>
          </w:p>
        </w:tc>
        <w:tc>
          <w:tcPr>
            <w:tcW w:w="1851" w:type="dxa"/>
            <w:shd w:val="clear" w:color="auto" w:fill="auto"/>
          </w:tcPr>
          <w:p w14:paraId="45AB0456" w14:textId="77777777" w:rsidR="00923B53" w:rsidRPr="008F6239" w:rsidRDefault="00923B53" w:rsidP="007F2FB5">
            <w:pPr>
              <w:rPr>
                <w:lang w:val="en-US" w:eastAsia="ja-JP"/>
              </w:rPr>
            </w:pPr>
            <w:r w:rsidRPr="008F6239">
              <w:rPr>
                <w:rFonts w:hint="eastAsia"/>
                <w:lang w:val="en-US" w:eastAsia="ja-JP"/>
              </w:rPr>
              <w:t>P</w:t>
            </w:r>
            <w:r w:rsidRPr="008F6239">
              <w:rPr>
                <w:lang w:val="en-US" w:eastAsia="ja-JP"/>
              </w:rPr>
              <w:t>er-FR gap – FR1</w:t>
            </w:r>
          </w:p>
        </w:tc>
        <w:tc>
          <w:tcPr>
            <w:tcW w:w="1557" w:type="dxa"/>
            <w:shd w:val="clear" w:color="auto" w:fill="auto"/>
          </w:tcPr>
          <w:p w14:paraId="4CD23CFF" w14:textId="77777777" w:rsidR="00923B53" w:rsidRPr="008F6239" w:rsidRDefault="00923B53" w:rsidP="007F2FB5">
            <w:pPr>
              <w:rPr>
                <w:lang w:val="en-US" w:eastAsia="ja-JP"/>
              </w:rPr>
            </w:pPr>
            <w:proofErr w:type="spellStart"/>
            <w:r w:rsidRPr="008F6239">
              <w:rPr>
                <w:rFonts w:hint="eastAsia"/>
                <w:lang w:val="en-US" w:eastAsia="ja-JP"/>
              </w:rPr>
              <w:t>g</w:t>
            </w:r>
            <w:r w:rsidRPr="008F6239">
              <w:rPr>
                <w:lang w:val="en-US" w:eastAsia="ja-JP"/>
              </w:rPr>
              <w:t>NB</w:t>
            </w:r>
            <w:proofErr w:type="spellEnd"/>
          </w:p>
        </w:tc>
        <w:tc>
          <w:tcPr>
            <w:tcW w:w="2338" w:type="dxa"/>
            <w:shd w:val="clear" w:color="auto" w:fill="auto"/>
          </w:tcPr>
          <w:p w14:paraId="387ACFBD" w14:textId="77777777" w:rsidR="00923B53" w:rsidRPr="008F6239" w:rsidRDefault="00923B53" w:rsidP="007F2FB5">
            <w:pPr>
              <w:rPr>
                <w:lang w:val="en-US" w:eastAsia="ja-JP"/>
              </w:rPr>
            </w:pPr>
            <w:r w:rsidRPr="008F6239">
              <w:rPr>
                <w:lang w:val="en-US" w:eastAsia="ja-JP"/>
              </w:rPr>
              <w:t>NR capability</w:t>
            </w:r>
          </w:p>
        </w:tc>
      </w:tr>
      <w:tr w:rsidR="00923B53" w:rsidRPr="008F6239" w14:paraId="54A51FFD" w14:textId="77777777" w:rsidTr="007F2FB5">
        <w:tc>
          <w:tcPr>
            <w:tcW w:w="728" w:type="dxa"/>
            <w:shd w:val="clear" w:color="auto" w:fill="auto"/>
          </w:tcPr>
          <w:p w14:paraId="09556941" w14:textId="77777777" w:rsidR="00923B53" w:rsidRPr="008F6239" w:rsidRDefault="00923B53" w:rsidP="007F2FB5">
            <w:pPr>
              <w:rPr>
                <w:lang w:val="en-US" w:eastAsia="ja-JP"/>
              </w:rPr>
            </w:pPr>
            <w:r w:rsidRPr="008F6239">
              <w:rPr>
                <w:rFonts w:hint="eastAsia"/>
                <w:lang w:val="en-US" w:eastAsia="ja-JP"/>
              </w:rPr>
              <w:t>9</w:t>
            </w:r>
          </w:p>
        </w:tc>
        <w:tc>
          <w:tcPr>
            <w:tcW w:w="1966" w:type="dxa"/>
            <w:vMerge/>
            <w:shd w:val="clear" w:color="auto" w:fill="auto"/>
          </w:tcPr>
          <w:p w14:paraId="2CB39784" w14:textId="77777777" w:rsidR="00923B53" w:rsidRPr="008F6239" w:rsidRDefault="00923B53" w:rsidP="007F2FB5">
            <w:pPr>
              <w:rPr>
                <w:lang w:val="en-US" w:eastAsia="ja-JP"/>
              </w:rPr>
            </w:pPr>
          </w:p>
        </w:tc>
        <w:tc>
          <w:tcPr>
            <w:tcW w:w="1851" w:type="dxa"/>
            <w:shd w:val="clear" w:color="auto" w:fill="auto"/>
          </w:tcPr>
          <w:p w14:paraId="00C85F93" w14:textId="77777777" w:rsidR="00923B53" w:rsidRPr="008F6239" w:rsidRDefault="00923B53" w:rsidP="007F2FB5">
            <w:pPr>
              <w:rPr>
                <w:lang w:val="en-US" w:eastAsia="ja-JP"/>
              </w:rPr>
            </w:pPr>
            <w:r w:rsidRPr="008F6239">
              <w:rPr>
                <w:rFonts w:hint="eastAsia"/>
                <w:lang w:val="en-US" w:eastAsia="ja-JP"/>
              </w:rPr>
              <w:t>P</w:t>
            </w:r>
            <w:r w:rsidRPr="008F6239">
              <w:rPr>
                <w:lang w:val="en-US" w:eastAsia="ja-JP"/>
              </w:rPr>
              <w:t>er-FR gap – FR2</w:t>
            </w:r>
          </w:p>
        </w:tc>
        <w:tc>
          <w:tcPr>
            <w:tcW w:w="1557" w:type="dxa"/>
            <w:shd w:val="clear" w:color="auto" w:fill="auto"/>
          </w:tcPr>
          <w:p w14:paraId="22073BDB" w14:textId="77777777" w:rsidR="00923B53" w:rsidRPr="008F6239" w:rsidRDefault="00923B53" w:rsidP="007F2FB5">
            <w:pPr>
              <w:rPr>
                <w:lang w:val="en-US" w:eastAsia="ja-JP"/>
              </w:rPr>
            </w:pPr>
            <w:proofErr w:type="spellStart"/>
            <w:r w:rsidRPr="008F6239">
              <w:rPr>
                <w:rFonts w:hint="eastAsia"/>
                <w:lang w:val="en-US" w:eastAsia="ja-JP"/>
              </w:rPr>
              <w:t>g</w:t>
            </w:r>
            <w:r w:rsidRPr="008F6239">
              <w:rPr>
                <w:lang w:val="en-US" w:eastAsia="ja-JP"/>
              </w:rPr>
              <w:t>NB</w:t>
            </w:r>
            <w:proofErr w:type="spellEnd"/>
          </w:p>
        </w:tc>
        <w:tc>
          <w:tcPr>
            <w:tcW w:w="2338" w:type="dxa"/>
            <w:shd w:val="clear" w:color="auto" w:fill="auto"/>
          </w:tcPr>
          <w:p w14:paraId="0A9015E8" w14:textId="77777777" w:rsidR="00923B53" w:rsidRPr="008F6239" w:rsidRDefault="00923B53" w:rsidP="007F2FB5">
            <w:pPr>
              <w:rPr>
                <w:lang w:val="en-US" w:eastAsia="ja-JP"/>
              </w:rPr>
            </w:pPr>
            <w:r w:rsidRPr="008F6239">
              <w:rPr>
                <w:lang w:val="en-US" w:eastAsia="ja-JP"/>
              </w:rPr>
              <w:t>NR capability</w:t>
            </w:r>
          </w:p>
        </w:tc>
      </w:tr>
    </w:tbl>
    <w:p w14:paraId="16F20342" w14:textId="5D73B44C" w:rsidR="00923B53" w:rsidRDefault="00923B53" w:rsidP="00961590">
      <w:pPr>
        <w:rPr>
          <w:lang w:val="en-US" w:eastAsia="ja-JP"/>
        </w:rPr>
      </w:pPr>
    </w:p>
    <w:p w14:paraId="5A064026" w14:textId="77777777" w:rsidR="00A40CE3" w:rsidRPr="00A40CE3" w:rsidRDefault="00A40CE3" w:rsidP="00A40CE3">
      <w:pPr>
        <w:pStyle w:val="Heading2"/>
        <w:spacing w:before="360"/>
        <w:ind w:left="578" w:hanging="578"/>
        <w:rPr>
          <w:sz w:val="28"/>
          <w:lang w:val="en-US" w:eastAsia="ja-JP"/>
        </w:rPr>
      </w:pPr>
      <w:r>
        <w:rPr>
          <w:sz w:val="28"/>
          <w:lang w:val="en-US" w:eastAsia="ja-JP"/>
        </w:rPr>
        <w:t>Comments from companies.</w:t>
      </w:r>
    </w:p>
    <w:p w14:paraId="3CD7C619" w14:textId="454DBBA7" w:rsidR="00A40CE3" w:rsidRDefault="00A40CE3" w:rsidP="00A40CE3">
      <w:pPr>
        <w:rPr>
          <w:lang w:val="en-US" w:eastAsia="ja-JP"/>
        </w:rPr>
      </w:pPr>
      <w:r>
        <w:rPr>
          <w:rFonts w:hint="eastAsia"/>
          <w:lang w:val="en-US" w:eastAsia="ja-JP"/>
        </w:rPr>
        <w:t>C</w:t>
      </w:r>
      <w:r>
        <w:rPr>
          <w:lang w:val="en-US" w:eastAsia="ja-JP"/>
        </w:rPr>
        <w:t>ompanies are invited to provide their view.</w:t>
      </w:r>
      <w:r w:rsidR="003851DB">
        <w:rPr>
          <w:lang w:val="en-US" w:eastAsia="ja-JP"/>
        </w:rPr>
        <w:t xml:space="preserve"> Solutions other than the solution 1 and 2 can also be proposed.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546"/>
        <w:gridCol w:w="6284"/>
      </w:tblGrid>
      <w:tr w:rsidR="00B018FF" w:rsidRPr="00B018FF" w14:paraId="7412B219" w14:textId="77777777" w:rsidTr="00B018FF">
        <w:tc>
          <w:tcPr>
            <w:tcW w:w="1701" w:type="dxa"/>
            <w:shd w:val="clear" w:color="auto" w:fill="auto"/>
          </w:tcPr>
          <w:p w14:paraId="3CD7942F" w14:textId="77777777" w:rsidR="00A40CE3" w:rsidRPr="00B018FF" w:rsidRDefault="00A40CE3" w:rsidP="007F2FB5">
            <w:pPr>
              <w:rPr>
                <w:b/>
                <w:bCs/>
                <w:lang w:val="en-US" w:eastAsia="ja-JP"/>
              </w:rPr>
            </w:pPr>
            <w:r w:rsidRPr="00B018FF">
              <w:rPr>
                <w:rFonts w:hint="eastAsia"/>
                <w:b/>
                <w:bCs/>
                <w:lang w:val="en-US" w:eastAsia="ja-JP"/>
              </w:rPr>
              <w:t>C</w:t>
            </w:r>
            <w:r w:rsidRPr="00B018FF">
              <w:rPr>
                <w:b/>
                <w:bCs/>
                <w:lang w:val="en-US" w:eastAsia="ja-JP"/>
              </w:rPr>
              <w:t>ompany</w:t>
            </w:r>
          </w:p>
        </w:tc>
        <w:tc>
          <w:tcPr>
            <w:tcW w:w="1560" w:type="dxa"/>
            <w:shd w:val="clear" w:color="auto" w:fill="auto"/>
          </w:tcPr>
          <w:p w14:paraId="355CA684" w14:textId="77777777" w:rsidR="00A40CE3" w:rsidRPr="00B018FF" w:rsidRDefault="00A40CE3" w:rsidP="007F2FB5">
            <w:pPr>
              <w:rPr>
                <w:b/>
                <w:bCs/>
                <w:lang w:val="en-US" w:eastAsia="ja-JP"/>
              </w:rPr>
            </w:pPr>
            <w:r w:rsidRPr="00B018FF">
              <w:rPr>
                <w:rFonts w:hint="eastAsia"/>
                <w:b/>
                <w:bCs/>
                <w:lang w:val="en-US" w:eastAsia="ja-JP"/>
              </w:rPr>
              <w:t>P</w:t>
            </w:r>
            <w:r w:rsidRPr="00B018FF">
              <w:rPr>
                <w:b/>
                <w:bCs/>
                <w:lang w:val="en-US" w:eastAsia="ja-JP"/>
              </w:rPr>
              <w:t>reference</w:t>
            </w:r>
          </w:p>
        </w:tc>
        <w:tc>
          <w:tcPr>
            <w:tcW w:w="6456" w:type="dxa"/>
            <w:shd w:val="clear" w:color="auto" w:fill="auto"/>
          </w:tcPr>
          <w:p w14:paraId="3E6CEED2" w14:textId="77777777" w:rsidR="00A40CE3" w:rsidRPr="00B018FF" w:rsidRDefault="00A40CE3" w:rsidP="007F2FB5">
            <w:pPr>
              <w:rPr>
                <w:b/>
                <w:bCs/>
                <w:lang w:val="en-US" w:eastAsia="ja-JP"/>
              </w:rPr>
            </w:pPr>
            <w:r w:rsidRPr="00B018FF">
              <w:rPr>
                <w:rFonts w:hint="eastAsia"/>
                <w:b/>
                <w:bCs/>
                <w:lang w:val="en-US" w:eastAsia="ja-JP"/>
              </w:rPr>
              <w:t>C</w:t>
            </w:r>
            <w:r w:rsidRPr="00B018FF">
              <w:rPr>
                <w:b/>
                <w:bCs/>
                <w:lang w:val="en-US" w:eastAsia="ja-JP"/>
              </w:rPr>
              <w:t>omment</w:t>
            </w:r>
          </w:p>
        </w:tc>
      </w:tr>
      <w:tr w:rsidR="00B018FF" w:rsidRPr="00B018FF" w14:paraId="0217A229" w14:textId="77777777" w:rsidTr="00B018FF">
        <w:tc>
          <w:tcPr>
            <w:tcW w:w="1701" w:type="dxa"/>
            <w:shd w:val="clear" w:color="auto" w:fill="auto"/>
          </w:tcPr>
          <w:p w14:paraId="0C4751AF" w14:textId="22A90F38" w:rsidR="00A40CE3" w:rsidRPr="00B018FF" w:rsidRDefault="000E2E5D" w:rsidP="007F2FB5">
            <w:pPr>
              <w:rPr>
                <w:lang w:val="en-US" w:eastAsia="ja-JP"/>
              </w:rPr>
            </w:pPr>
            <w:r>
              <w:rPr>
                <w:lang w:val="en-US" w:eastAsia="ja-JP"/>
              </w:rPr>
              <w:t>Intel</w:t>
            </w:r>
          </w:p>
        </w:tc>
        <w:tc>
          <w:tcPr>
            <w:tcW w:w="1560" w:type="dxa"/>
            <w:shd w:val="clear" w:color="auto" w:fill="auto"/>
          </w:tcPr>
          <w:p w14:paraId="27156FEE" w14:textId="479F6B06" w:rsidR="00A40CE3" w:rsidRPr="00B018FF" w:rsidRDefault="000E2E5D" w:rsidP="007F2FB5">
            <w:pPr>
              <w:rPr>
                <w:lang w:val="en-US" w:eastAsia="ja-JP"/>
              </w:rPr>
            </w:pPr>
            <w:r>
              <w:rPr>
                <w:lang w:val="en-US" w:eastAsia="ja-JP"/>
              </w:rPr>
              <w:t xml:space="preserve">Sol-1 (but ok with Sol-2 if other companies are </w:t>
            </w:r>
            <w:proofErr w:type="gramStart"/>
            <w:r>
              <w:rPr>
                <w:lang w:val="en-US" w:eastAsia="ja-JP"/>
              </w:rPr>
              <w:t>ok )</w:t>
            </w:r>
            <w:proofErr w:type="gramEnd"/>
          </w:p>
        </w:tc>
        <w:tc>
          <w:tcPr>
            <w:tcW w:w="6456" w:type="dxa"/>
            <w:shd w:val="clear" w:color="auto" w:fill="auto"/>
          </w:tcPr>
          <w:p w14:paraId="782D5733" w14:textId="77777777" w:rsidR="00A40CE3" w:rsidRDefault="000E2E5D" w:rsidP="000E2E5D">
            <w:pPr>
              <w:rPr>
                <w:lang w:val="en-US" w:eastAsia="ja-JP"/>
              </w:rPr>
            </w:pPr>
            <w:r>
              <w:rPr>
                <w:lang w:val="en-US" w:eastAsia="ja-JP"/>
              </w:rPr>
              <w:t>This is a simper solution in our view. Since the UEs which implement MR-DC are the ones impacted by the change (meaning the LTE SA legacy UEs are not affected, as NW would not assume these UEs to use these gaps from MR-DC).</w:t>
            </w:r>
          </w:p>
          <w:p w14:paraId="7C73D0A1" w14:textId="32DF4634" w:rsidR="000E2E5D" w:rsidRPr="00B018FF" w:rsidRDefault="000E2E5D" w:rsidP="000E2E5D">
            <w:pPr>
              <w:rPr>
                <w:lang w:val="en-US" w:eastAsia="ja-JP"/>
              </w:rPr>
            </w:pPr>
            <w:r>
              <w:rPr>
                <w:lang w:val="en-US" w:eastAsia="ja-JP"/>
              </w:rPr>
              <w:t xml:space="preserve">However, we are also ok if majority of the companies prefer to go with </w:t>
            </w:r>
            <w:proofErr w:type="gramStart"/>
            <w:r>
              <w:rPr>
                <w:lang w:val="en-US" w:eastAsia="ja-JP"/>
              </w:rPr>
              <w:t>solution-2</w:t>
            </w:r>
            <w:proofErr w:type="gramEnd"/>
            <w:r>
              <w:rPr>
                <w:lang w:val="en-US" w:eastAsia="ja-JP"/>
              </w:rPr>
              <w:t>.</w:t>
            </w:r>
          </w:p>
        </w:tc>
      </w:tr>
      <w:tr w:rsidR="00B018FF" w:rsidRPr="00B018FF" w14:paraId="653E591D" w14:textId="77777777" w:rsidTr="00B018FF">
        <w:tc>
          <w:tcPr>
            <w:tcW w:w="1701" w:type="dxa"/>
            <w:shd w:val="clear" w:color="auto" w:fill="auto"/>
          </w:tcPr>
          <w:p w14:paraId="5FB4A123" w14:textId="710AD074" w:rsidR="00A40CE3" w:rsidRPr="00B018FF" w:rsidRDefault="004B750A" w:rsidP="007F2FB5">
            <w:pPr>
              <w:rPr>
                <w:lang w:val="en-US" w:eastAsia="ja-JP"/>
              </w:rPr>
            </w:pPr>
            <w:r>
              <w:rPr>
                <w:lang w:val="en-US" w:eastAsia="ja-JP"/>
              </w:rPr>
              <w:t>MediaTek</w:t>
            </w:r>
          </w:p>
        </w:tc>
        <w:tc>
          <w:tcPr>
            <w:tcW w:w="1560" w:type="dxa"/>
            <w:shd w:val="clear" w:color="auto" w:fill="auto"/>
          </w:tcPr>
          <w:p w14:paraId="2F9695EF" w14:textId="46EBE501" w:rsidR="00A40CE3" w:rsidRPr="00B018FF" w:rsidRDefault="004B750A" w:rsidP="007F2FB5">
            <w:pPr>
              <w:rPr>
                <w:lang w:val="en-US" w:eastAsia="ja-JP"/>
              </w:rPr>
            </w:pPr>
            <w:r>
              <w:rPr>
                <w:lang w:val="en-US" w:eastAsia="ja-JP"/>
              </w:rPr>
              <w:t>Sol-1</w:t>
            </w:r>
          </w:p>
        </w:tc>
        <w:tc>
          <w:tcPr>
            <w:tcW w:w="6456" w:type="dxa"/>
            <w:shd w:val="clear" w:color="auto" w:fill="auto"/>
          </w:tcPr>
          <w:p w14:paraId="0B1A4280" w14:textId="77777777" w:rsidR="00A40CE3" w:rsidRDefault="004B750A" w:rsidP="007F2FB5">
            <w:pPr>
              <w:rPr>
                <w:lang w:val="en-US" w:eastAsia="ja-JP"/>
              </w:rPr>
            </w:pPr>
            <w:r>
              <w:rPr>
                <w:lang w:val="en-US" w:eastAsia="ja-JP"/>
              </w:rPr>
              <w:t xml:space="preserve">We prefer not to have ASN.1 change if possible. </w:t>
            </w:r>
          </w:p>
          <w:p w14:paraId="3F02B09D" w14:textId="414239C6" w:rsidR="004B750A" w:rsidRPr="00B018FF" w:rsidRDefault="004B750A" w:rsidP="007F2FB5">
            <w:pPr>
              <w:rPr>
                <w:lang w:val="en-US" w:eastAsia="ja-JP"/>
              </w:rPr>
            </w:pPr>
            <w:r>
              <w:rPr>
                <w:lang w:val="en-US" w:eastAsia="ja-JP"/>
              </w:rPr>
              <w:t xml:space="preserve">Table 1 is the same as our current understanding. At least for the EN-DC part, it is aligned with the LS </w:t>
            </w:r>
            <w:hyperlink r:id="rId12" w:history="1">
              <w:r w:rsidRPr="00AE202D">
                <w:rPr>
                  <w:rStyle w:val="Hyperlink"/>
                  <w:rFonts w:hint="eastAsia"/>
                  <w:lang w:eastAsia="ja-JP"/>
                </w:rPr>
                <w:t>R2-1902732</w:t>
              </w:r>
            </w:hyperlink>
            <w:r>
              <w:rPr>
                <w:rStyle w:val="Hyperlink"/>
                <w:lang w:eastAsia="ja-JP"/>
              </w:rPr>
              <w:t xml:space="preserve"> </w:t>
            </w:r>
            <w:r>
              <w:rPr>
                <w:lang w:val="en-US" w:eastAsia="ja-JP"/>
              </w:rPr>
              <w:t>from RAN2 to RAN4.</w:t>
            </w:r>
          </w:p>
        </w:tc>
      </w:tr>
      <w:tr w:rsidR="003A6C5F" w:rsidRPr="00B018FF" w14:paraId="3FDB0050" w14:textId="77777777" w:rsidTr="00B018FF">
        <w:tc>
          <w:tcPr>
            <w:tcW w:w="1701" w:type="dxa"/>
            <w:shd w:val="clear" w:color="auto" w:fill="auto"/>
          </w:tcPr>
          <w:p w14:paraId="23EDA4D3" w14:textId="2957B6A4" w:rsidR="003A6C5F" w:rsidRPr="00B018FF" w:rsidRDefault="003A6C5F" w:rsidP="003A6C5F">
            <w:pPr>
              <w:rPr>
                <w:lang w:val="en-US" w:eastAsia="ja-JP"/>
              </w:rPr>
            </w:pPr>
            <w:r>
              <w:rPr>
                <w:lang w:val="en-US" w:eastAsia="ja-JP"/>
              </w:rPr>
              <w:t>Ericsson</w:t>
            </w:r>
          </w:p>
        </w:tc>
        <w:tc>
          <w:tcPr>
            <w:tcW w:w="1560" w:type="dxa"/>
            <w:shd w:val="clear" w:color="auto" w:fill="auto"/>
          </w:tcPr>
          <w:p w14:paraId="6ED8ECB8" w14:textId="25068B6B" w:rsidR="003A6C5F" w:rsidRPr="00B018FF" w:rsidRDefault="003A6C5F" w:rsidP="003A6C5F">
            <w:pPr>
              <w:rPr>
                <w:lang w:val="en-US" w:eastAsia="ja-JP"/>
              </w:rPr>
            </w:pPr>
            <w:r>
              <w:rPr>
                <w:lang w:val="en-US" w:eastAsia="ja-JP"/>
              </w:rPr>
              <w:t>Solution 1</w:t>
            </w:r>
          </w:p>
        </w:tc>
        <w:tc>
          <w:tcPr>
            <w:tcW w:w="6456" w:type="dxa"/>
            <w:shd w:val="clear" w:color="auto" w:fill="auto"/>
          </w:tcPr>
          <w:p w14:paraId="12FE4648" w14:textId="6C26E8F3" w:rsidR="003A6C5F" w:rsidRPr="00B018FF" w:rsidRDefault="003A6C5F" w:rsidP="003A6C5F">
            <w:pPr>
              <w:rPr>
                <w:lang w:val="en-US" w:eastAsia="ja-JP"/>
              </w:rPr>
            </w:pPr>
            <w:r>
              <w:rPr>
                <w:lang w:val="en-US" w:eastAsia="ja-JP"/>
              </w:rPr>
              <w:t xml:space="preserve">We think current signaling is suitable and it is </w:t>
            </w:r>
            <w:proofErr w:type="gramStart"/>
            <w:r>
              <w:rPr>
                <w:lang w:val="en-US" w:eastAsia="ja-JP"/>
              </w:rPr>
              <w:t>sufficient</w:t>
            </w:r>
            <w:proofErr w:type="gramEnd"/>
            <w:r>
              <w:rPr>
                <w:lang w:val="en-US" w:eastAsia="ja-JP"/>
              </w:rPr>
              <w:t xml:space="preserve"> to clarify the usage of already defined capabilities for measurement gap patterns.</w:t>
            </w:r>
          </w:p>
        </w:tc>
      </w:tr>
      <w:tr w:rsidR="0022459D" w:rsidRPr="00B018FF" w14:paraId="37671AA0" w14:textId="77777777" w:rsidTr="00B018FF">
        <w:tc>
          <w:tcPr>
            <w:tcW w:w="1701" w:type="dxa"/>
            <w:shd w:val="clear" w:color="auto" w:fill="auto"/>
          </w:tcPr>
          <w:p w14:paraId="2AD4C119" w14:textId="1AF4E698" w:rsidR="0022459D" w:rsidRPr="0022459D" w:rsidRDefault="0022459D" w:rsidP="003A6C5F">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560" w:type="dxa"/>
            <w:shd w:val="clear" w:color="auto" w:fill="auto"/>
          </w:tcPr>
          <w:p w14:paraId="3F009567" w14:textId="403F2372" w:rsidR="0022459D" w:rsidRPr="0022459D" w:rsidRDefault="0022459D" w:rsidP="003A6C5F">
            <w:pPr>
              <w:rPr>
                <w:rFonts w:eastAsia="Malgun Gothic"/>
                <w:lang w:val="en-US" w:eastAsia="ko-KR"/>
              </w:rPr>
            </w:pPr>
            <w:r>
              <w:rPr>
                <w:rFonts w:eastAsia="Malgun Gothic" w:hint="eastAsia"/>
                <w:lang w:val="en-US" w:eastAsia="ko-KR"/>
              </w:rPr>
              <w:t>Solution 1</w:t>
            </w:r>
          </w:p>
        </w:tc>
        <w:tc>
          <w:tcPr>
            <w:tcW w:w="6456" w:type="dxa"/>
            <w:shd w:val="clear" w:color="auto" w:fill="auto"/>
          </w:tcPr>
          <w:p w14:paraId="14706889" w14:textId="513F982A" w:rsidR="0022459D" w:rsidRPr="0022459D" w:rsidRDefault="0022459D" w:rsidP="003A6C5F">
            <w:pPr>
              <w:rPr>
                <w:rFonts w:eastAsia="Malgun Gothic"/>
                <w:lang w:val="en-US" w:eastAsia="ko-KR"/>
              </w:rPr>
            </w:pPr>
            <w:r>
              <w:rPr>
                <w:rFonts w:eastAsia="Malgun Gothic" w:hint="eastAsia"/>
                <w:lang w:val="en-US" w:eastAsia="ko-KR"/>
              </w:rPr>
              <w:t>We prefer the simple solution and it seems enough.</w:t>
            </w:r>
          </w:p>
        </w:tc>
      </w:tr>
      <w:tr w:rsidR="00A220FB" w:rsidRPr="00B018FF" w14:paraId="002A0310" w14:textId="77777777" w:rsidTr="00B018FF">
        <w:tc>
          <w:tcPr>
            <w:tcW w:w="1701" w:type="dxa"/>
            <w:shd w:val="clear" w:color="auto" w:fill="auto"/>
          </w:tcPr>
          <w:p w14:paraId="49496467" w14:textId="3B21C59D" w:rsidR="00A220FB" w:rsidRPr="00A220FB" w:rsidRDefault="00A220FB" w:rsidP="003A6C5F">
            <w:pPr>
              <w:rPr>
                <w:rFonts w:eastAsia="DengXian"/>
                <w:lang w:val="en-US" w:eastAsia="zh-CN"/>
              </w:rPr>
            </w:pPr>
            <w:r>
              <w:rPr>
                <w:rFonts w:eastAsia="DengXian" w:hint="eastAsia"/>
                <w:lang w:val="en-US" w:eastAsia="zh-CN"/>
              </w:rPr>
              <w:t>H</w:t>
            </w:r>
            <w:r>
              <w:rPr>
                <w:rFonts w:eastAsia="DengXian"/>
                <w:lang w:val="en-US" w:eastAsia="zh-CN"/>
              </w:rPr>
              <w:t>uawei</w:t>
            </w:r>
          </w:p>
        </w:tc>
        <w:tc>
          <w:tcPr>
            <w:tcW w:w="1560" w:type="dxa"/>
            <w:shd w:val="clear" w:color="auto" w:fill="auto"/>
          </w:tcPr>
          <w:p w14:paraId="1F9DAE32" w14:textId="088768F9" w:rsidR="00A220FB" w:rsidRPr="00A220FB" w:rsidRDefault="00A220FB" w:rsidP="003A6C5F">
            <w:pPr>
              <w:rPr>
                <w:rFonts w:eastAsia="DengXian"/>
                <w:lang w:val="en-US" w:eastAsia="zh-CN"/>
              </w:rPr>
            </w:pPr>
            <w:r>
              <w:rPr>
                <w:rFonts w:eastAsia="DengXian" w:hint="eastAsia"/>
                <w:lang w:val="en-US" w:eastAsia="zh-CN"/>
              </w:rPr>
              <w:t>S</w:t>
            </w:r>
            <w:r>
              <w:rPr>
                <w:rFonts w:eastAsia="DengXian"/>
                <w:lang w:val="en-US" w:eastAsia="zh-CN"/>
              </w:rPr>
              <w:t>olution 1</w:t>
            </w:r>
          </w:p>
        </w:tc>
        <w:tc>
          <w:tcPr>
            <w:tcW w:w="6456" w:type="dxa"/>
            <w:shd w:val="clear" w:color="auto" w:fill="auto"/>
          </w:tcPr>
          <w:p w14:paraId="7F306F47" w14:textId="03076409" w:rsidR="00A220FB" w:rsidRPr="00A220FB" w:rsidRDefault="00A220FB" w:rsidP="003A6C5F">
            <w:pPr>
              <w:rPr>
                <w:rFonts w:eastAsia="DengXian"/>
                <w:lang w:val="en-US" w:eastAsia="zh-CN"/>
              </w:rPr>
            </w:pPr>
            <w:r>
              <w:rPr>
                <w:rFonts w:eastAsia="DengXian"/>
                <w:lang w:val="en-US" w:eastAsia="zh-CN"/>
              </w:rPr>
              <w:t>We think the current signaling can serve for MR-DC cases.</w:t>
            </w:r>
          </w:p>
        </w:tc>
      </w:tr>
    </w:tbl>
    <w:p w14:paraId="2B625649" w14:textId="6FECBDDF" w:rsidR="00621D93" w:rsidRDefault="00621D93" w:rsidP="003851DB">
      <w:pPr>
        <w:spacing w:beforeLines="100" w:before="240"/>
        <w:rPr>
          <w:lang w:eastAsia="ja-JP"/>
        </w:rPr>
      </w:pPr>
      <w:bookmarkStart w:id="2" w:name="_Hlk16000657"/>
    </w:p>
    <w:bookmarkEnd w:id="2"/>
    <w:p w14:paraId="7694F8B2" w14:textId="77777777" w:rsidR="000E0602" w:rsidRDefault="0069757C" w:rsidP="007851E4">
      <w:pPr>
        <w:pStyle w:val="Heading1"/>
        <w:jc w:val="both"/>
      </w:pPr>
      <w:r>
        <w:t>Conclusion</w:t>
      </w:r>
    </w:p>
    <w:p w14:paraId="09A79052" w14:textId="7AF0C874" w:rsidR="00EE167A" w:rsidRDefault="00C47223" w:rsidP="00E83B73">
      <w:pPr>
        <w:jc w:val="both"/>
        <w:rPr>
          <w:lang w:val="en-US" w:eastAsia="ja-JP"/>
        </w:rPr>
      </w:pPr>
      <w:r>
        <w:rPr>
          <w:rFonts w:hint="eastAsia"/>
          <w:lang w:val="en-US" w:eastAsia="ja-JP"/>
        </w:rPr>
        <w:t>A</w:t>
      </w:r>
      <w:r>
        <w:rPr>
          <w:lang w:val="en-US" w:eastAsia="ja-JP"/>
        </w:rPr>
        <w:t>ll companies provided input supported the solution 1.</w:t>
      </w:r>
    </w:p>
    <w:p w14:paraId="02470F5E" w14:textId="310B8C8F" w:rsidR="00C47223" w:rsidRPr="000B201E" w:rsidRDefault="00C47223" w:rsidP="00E83B73">
      <w:pPr>
        <w:jc w:val="both"/>
        <w:rPr>
          <w:lang w:val="en-US" w:eastAsia="ja-JP"/>
        </w:rPr>
      </w:pPr>
      <w:r>
        <w:rPr>
          <w:rFonts w:hint="eastAsia"/>
          <w:lang w:val="en-US" w:eastAsia="ja-JP"/>
        </w:rPr>
        <w:t>C</w:t>
      </w:r>
      <w:r>
        <w:rPr>
          <w:lang w:val="en-US" w:eastAsia="ja-JP"/>
        </w:rPr>
        <w:t>Rs implementing the solution 1 are provided in [1], [2] and [3].</w:t>
      </w:r>
    </w:p>
    <w:p w14:paraId="7C5856ED" w14:textId="77777777" w:rsidR="00A81382" w:rsidRDefault="00A81382" w:rsidP="00A81382">
      <w:pPr>
        <w:pStyle w:val="Heading1"/>
        <w:jc w:val="both"/>
        <w:rPr>
          <w:rFonts w:eastAsia="SimSun"/>
          <w:lang w:val="en-US" w:eastAsia="zh-CN"/>
        </w:rPr>
      </w:pPr>
      <w:r>
        <w:rPr>
          <w:rFonts w:eastAsia="SimSun" w:hint="eastAsia"/>
          <w:lang w:val="en-US" w:eastAsia="zh-CN"/>
        </w:rPr>
        <w:t>References</w:t>
      </w:r>
    </w:p>
    <w:p w14:paraId="123657AD" w14:textId="61485C4D" w:rsidR="00C47223" w:rsidRPr="00C47223" w:rsidRDefault="00DB5E8B" w:rsidP="00C47223">
      <w:pPr>
        <w:ind w:left="566" w:hangingChars="283" w:hanging="566"/>
        <w:rPr>
          <w:rFonts w:eastAsia="游明朝"/>
          <w:lang w:eastAsia="ja-JP"/>
        </w:rPr>
      </w:pPr>
      <w:r w:rsidRPr="006C34C9">
        <w:rPr>
          <w:rFonts w:eastAsia="游明朝"/>
          <w:lang w:eastAsia="ja-JP"/>
        </w:rPr>
        <w:t>[</w:t>
      </w:r>
      <w:r w:rsidR="00621D93" w:rsidRPr="006C34C9">
        <w:rPr>
          <w:rFonts w:eastAsia="游明朝"/>
          <w:lang w:eastAsia="ja-JP"/>
        </w:rPr>
        <w:t>1</w:t>
      </w:r>
      <w:r w:rsidRPr="006C34C9">
        <w:rPr>
          <w:rFonts w:eastAsia="游明朝"/>
          <w:lang w:eastAsia="ja-JP"/>
        </w:rPr>
        <w:t>]</w:t>
      </w:r>
      <w:r w:rsidRPr="006C34C9">
        <w:rPr>
          <w:rFonts w:eastAsia="游明朝"/>
          <w:lang w:eastAsia="ja-JP"/>
        </w:rPr>
        <w:tab/>
      </w:r>
      <w:r w:rsidR="00C47223" w:rsidRPr="00C47223">
        <w:rPr>
          <w:rFonts w:eastAsia="游明朝"/>
          <w:lang w:eastAsia="ja-JP"/>
        </w:rPr>
        <w:t>R2-1911814</w:t>
      </w:r>
      <w:r w:rsidR="00C47223">
        <w:rPr>
          <w:rFonts w:eastAsia="游明朝"/>
          <w:lang w:eastAsia="ja-JP"/>
        </w:rPr>
        <w:t xml:space="preserve">, </w:t>
      </w:r>
      <w:r w:rsidR="001B7EE2">
        <w:rPr>
          <w:rFonts w:eastAsia="游明朝"/>
          <w:lang w:eastAsia="ja-JP"/>
        </w:rPr>
        <w:t>CR</w:t>
      </w:r>
      <w:r w:rsidR="001B7EE2" w:rsidRPr="001B7EE2">
        <w:rPr>
          <w:rFonts w:eastAsia="游明朝"/>
          <w:lang w:eastAsia="ja-JP"/>
        </w:rPr>
        <w:t>0146</w:t>
      </w:r>
      <w:r w:rsidR="001B7EE2">
        <w:rPr>
          <w:rFonts w:eastAsia="游明朝"/>
          <w:lang w:eastAsia="ja-JP"/>
        </w:rPr>
        <w:t xml:space="preserve"> r1,</w:t>
      </w:r>
      <w:r w:rsidR="001B7EE2">
        <w:rPr>
          <w:rFonts w:eastAsia="游明朝"/>
          <w:lang w:eastAsia="ja-JP"/>
        </w:rPr>
        <w:tab/>
      </w:r>
      <w:r w:rsidR="00C47223" w:rsidRPr="00C47223">
        <w:rPr>
          <w:rFonts w:eastAsia="游明朝"/>
          <w:lang w:eastAsia="ja-JP"/>
        </w:rPr>
        <w:t>Release-15 CR to 38.306 on MR-DC measurement gap pattern capability</w:t>
      </w:r>
    </w:p>
    <w:p w14:paraId="49CE35A1" w14:textId="63715C8B" w:rsidR="00C47223" w:rsidRPr="00C47223" w:rsidRDefault="00C47223" w:rsidP="00C47223">
      <w:pPr>
        <w:ind w:left="566" w:hangingChars="283" w:hanging="566"/>
        <w:rPr>
          <w:rFonts w:eastAsia="游明朝"/>
          <w:lang w:val="en-US" w:eastAsia="ja-JP"/>
        </w:rPr>
      </w:pPr>
      <w:r>
        <w:rPr>
          <w:rFonts w:eastAsia="游明朝"/>
          <w:lang w:eastAsia="ja-JP"/>
        </w:rPr>
        <w:t>[2]</w:t>
      </w:r>
      <w:r>
        <w:rPr>
          <w:rFonts w:eastAsia="游明朝"/>
          <w:lang w:eastAsia="ja-JP"/>
        </w:rPr>
        <w:tab/>
      </w:r>
      <w:r w:rsidRPr="00C47223">
        <w:rPr>
          <w:rFonts w:eastAsia="游明朝"/>
          <w:lang w:eastAsia="ja-JP"/>
        </w:rPr>
        <w:t xml:space="preserve">R2-1911815, </w:t>
      </w:r>
      <w:r w:rsidR="001B7EE2">
        <w:rPr>
          <w:rFonts w:eastAsia="游明朝"/>
          <w:lang w:eastAsia="ja-JP"/>
        </w:rPr>
        <w:t>CR</w:t>
      </w:r>
      <w:r w:rsidR="001B7EE2" w:rsidRPr="001B7EE2">
        <w:rPr>
          <w:rFonts w:eastAsia="游明朝"/>
          <w:lang w:eastAsia="ja-JP"/>
        </w:rPr>
        <w:t>1716</w:t>
      </w:r>
      <w:r w:rsidR="001B7EE2">
        <w:rPr>
          <w:rFonts w:eastAsia="游明朝"/>
          <w:lang w:eastAsia="ja-JP"/>
        </w:rPr>
        <w:t>,</w:t>
      </w:r>
      <w:r w:rsidR="001B7EE2">
        <w:rPr>
          <w:rFonts w:eastAsia="游明朝"/>
          <w:lang w:eastAsia="ja-JP"/>
        </w:rPr>
        <w:tab/>
      </w:r>
      <w:r w:rsidR="001B7EE2">
        <w:rPr>
          <w:rFonts w:eastAsia="游明朝"/>
          <w:lang w:eastAsia="ja-JP"/>
        </w:rPr>
        <w:tab/>
      </w:r>
      <w:r w:rsidRPr="00C47223">
        <w:rPr>
          <w:rFonts w:eastAsia="游明朝"/>
          <w:lang w:eastAsia="ja-JP"/>
        </w:rPr>
        <w:t>Release-15 CR to 36.306 on MR-DC measurement gap pattern capability</w:t>
      </w:r>
    </w:p>
    <w:p w14:paraId="336BC73C" w14:textId="0EF83D2E" w:rsidR="00DB5E8B" w:rsidRPr="00C47223" w:rsidRDefault="00C47223" w:rsidP="00C47223">
      <w:pPr>
        <w:ind w:left="566" w:hangingChars="283" w:hanging="566"/>
        <w:rPr>
          <w:rFonts w:eastAsia="游明朝"/>
          <w:lang w:eastAsia="ja-JP"/>
        </w:rPr>
      </w:pPr>
      <w:r>
        <w:rPr>
          <w:rFonts w:eastAsia="游明朝" w:hint="eastAsia"/>
          <w:lang w:eastAsia="ja-JP"/>
        </w:rPr>
        <w:t>[</w:t>
      </w:r>
      <w:r>
        <w:rPr>
          <w:rFonts w:eastAsia="游明朝"/>
          <w:lang w:eastAsia="ja-JP"/>
        </w:rPr>
        <w:t>3]</w:t>
      </w:r>
      <w:r>
        <w:rPr>
          <w:rFonts w:eastAsia="游明朝"/>
          <w:lang w:eastAsia="ja-JP"/>
        </w:rPr>
        <w:tab/>
      </w:r>
      <w:r w:rsidRPr="00C47223">
        <w:rPr>
          <w:rFonts w:eastAsia="游明朝"/>
          <w:lang w:eastAsia="ja-JP"/>
        </w:rPr>
        <w:t>R2-1911816,</w:t>
      </w:r>
      <w:r>
        <w:rPr>
          <w:rFonts w:eastAsia="游明朝"/>
          <w:lang w:eastAsia="ja-JP"/>
        </w:rPr>
        <w:t xml:space="preserve"> </w:t>
      </w:r>
      <w:r w:rsidR="001B7EE2">
        <w:rPr>
          <w:rFonts w:eastAsia="游明朝"/>
          <w:lang w:eastAsia="ja-JP"/>
        </w:rPr>
        <w:t>CR4100,</w:t>
      </w:r>
      <w:r w:rsidR="001B7EE2">
        <w:rPr>
          <w:rFonts w:eastAsia="游明朝"/>
          <w:lang w:eastAsia="ja-JP"/>
        </w:rPr>
        <w:tab/>
      </w:r>
      <w:r w:rsidR="001B7EE2">
        <w:rPr>
          <w:rFonts w:eastAsia="游明朝"/>
          <w:lang w:eastAsia="ja-JP"/>
        </w:rPr>
        <w:tab/>
      </w:r>
      <w:bookmarkStart w:id="3" w:name="_GoBack"/>
      <w:bookmarkEnd w:id="3"/>
      <w:r w:rsidRPr="00C47223">
        <w:rPr>
          <w:rFonts w:eastAsia="游明朝"/>
          <w:lang w:eastAsia="ja-JP"/>
        </w:rPr>
        <w:t>Release-15 CR to 36.331 on MR-DC measurement gap pattern capability</w:t>
      </w:r>
    </w:p>
    <w:sectPr w:rsidR="00DB5E8B" w:rsidRPr="00C47223" w:rsidSect="00E83B73">
      <w:footerReference w:type="even" r:id="rId13"/>
      <w:footerReference w:type="default" r:id="rId14"/>
      <w:footnotePr>
        <w:numRestart w:val="eachSect"/>
      </w:footnotePr>
      <w:pgSz w:w="11907" w:h="16840" w:code="9"/>
      <w:pgMar w:top="1412" w:right="1140" w:bottom="1140"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EDABB" w14:textId="77777777" w:rsidR="00E300EF" w:rsidRDefault="00E300EF">
      <w:r>
        <w:separator/>
      </w:r>
    </w:p>
  </w:endnote>
  <w:endnote w:type="continuationSeparator" w:id="0">
    <w:p w14:paraId="4EBECBC4" w14:textId="77777777" w:rsidR="00E300EF" w:rsidRDefault="00E30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e Regular">
    <w:altName w:val="Cambria"/>
    <w:panose1 w:val="00000000000000000000"/>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1BAC0" w14:textId="77777777" w:rsidR="004E29C3" w:rsidRDefault="004E29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6F624DA" w14:textId="77777777" w:rsidR="004E29C3" w:rsidRDefault="004E29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4A605" w14:textId="77777777" w:rsidR="004E29C3" w:rsidRDefault="004E29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220FB">
      <w:rPr>
        <w:rStyle w:val="PageNumber"/>
      </w:rPr>
      <w:t>1</w:t>
    </w:r>
    <w:r>
      <w:rPr>
        <w:rStyle w:val="PageNumber"/>
      </w:rPr>
      <w:fldChar w:fldCharType="end"/>
    </w:r>
  </w:p>
  <w:p w14:paraId="3281E915" w14:textId="77777777" w:rsidR="004E29C3" w:rsidRDefault="004E29C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989AD" w14:textId="77777777" w:rsidR="00E300EF" w:rsidRDefault="00E300EF">
      <w:r>
        <w:separator/>
      </w:r>
    </w:p>
  </w:footnote>
  <w:footnote w:type="continuationSeparator" w:id="0">
    <w:p w14:paraId="45795DF1" w14:textId="77777777" w:rsidR="00E300EF" w:rsidRDefault="00E30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pt;height:15.6pt" o:bullet="t">
        <v:imagedata r:id="rId1" o:title="artBB3"/>
      </v:shape>
    </w:pict>
  </w:numPicBullet>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47121"/>
    <w:multiLevelType w:val="hybridMultilevel"/>
    <w:tmpl w:val="D570AE40"/>
    <w:lvl w:ilvl="0" w:tplc="3676ADD2">
      <w:numFmt w:val="bullet"/>
      <w:lvlText w:val="-"/>
      <w:lvlJc w:val="left"/>
      <w:pPr>
        <w:ind w:left="760" w:hanging="360"/>
      </w:pPr>
      <w:rPr>
        <w:rFonts w:ascii="Times New Roman" w:eastAsia="ＭＳ 明朝" w:hAnsi="Times New Roman" w:cs="Times New Roman"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5"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E4BF9"/>
    <w:multiLevelType w:val="hybridMultilevel"/>
    <w:tmpl w:val="C88E661C"/>
    <w:lvl w:ilvl="0" w:tplc="3676ADD2">
      <w:numFmt w:val="bullet"/>
      <w:lvlText w:val="-"/>
      <w:lvlJc w:val="left"/>
      <w:pPr>
        <w:ind w:left="7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601B73"/>
    <w:multiLevelType w:val="hybridMultilevel"/>
    <w:tmpl w:val="33C2ED4A"/>
    <w:lvl w:ilvl="0" w:tplc="8BC0B04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1AEA4237"/>
    <w:multiLevelType w:val="hybridMultilevel"/>
    <w:tmpl w:val="FC7CC8C4"/>
    <w:lvl w:ilvl="0" w:tplc="7E4249B2">
      <w:start w:val="1"/>
      <w:numFmt w:val="bullet"/>
      <w:lvlText w:val="•"/>
      <w:lvlJc w:val="left"/>
      <w:pPr>
        <w:tabs>
          <w:tab w:val="num" w:pos="720"/>
        </w:tabs>
        <w:ind w:left="720" w:hanging="360"/>
      </w:pPr>
      <w:rPr>
        <w:rFonts w:ascii="Arial" w:hAnsi="Arial" w:hint="default"/>
      </w:rPr>
    </w:lvl>
    <w:lvl w:ilvl="1" w:tplc="A60A7EF4">
      <w:start w:val="238"/>
      <w:numFmt w:val="bullet"/>
      <w:lvlText w:val="–"/>
      <w:lvlJc w:val="left"/>
      <w:pPr>
        <w:tabs>
          <w:tab w:val="num" w:pos="1440"/>
        </w:tabs>
        <w:ind w:left="1440" w:hanging="360"/>
      </w:pPr>
      <w:rPr>
        <w:rFonts w:ascii="Arial" w:hAnsi="Arial" w:hint="default"/>
      </w:rPr>
    </w:lvl>
    <w:lvl w:ilvl="2" w:tplc="E7703A4C">
      <w:start w:val="238"/>
      <w:numFmt w:val="bullet"/>
      <w:lvlText w:val="•"/>
      <w:lvlJc w:val="left"/>
      <w:pPr>
        <w:tabs>
          <w:tab w:val="num" w:pos="2160"/>
        </w:tabs>
        <w:ind w:left="2160" w:hanging="360"/>
      </w:pPr>
      <w:rPr>
        <w:rFonts w:ascii="Arial" w:hAnsi="Arial" w:hint="default"/>
      </w:rPr>
    </w:lvl>
    <w:lvl w:ilvl="3" w:tplc="E31A0E1A" w:tentative="1">
      <w:start w:val="1"/>
      <w:numFmt w:val="bullet"/>
      <w:lvlText w:val="•"/>
      <w:lvlJc w:val="left"/>
      <w:pPr>
        <w:tabs>
          <w:tab w:val="num" w:pos="2880"/>
        </w:tabs>
        <w:ind w:left="2880" w:hanging="360"/>
      </w:pPr>
      <w:rPr>
        <w:rFonts w:ascii="Arial" w:hAnsi="Arial" w:hint="default"/>
      </w:rPr>
    </w:lvl>
    <w:lvl w:ilvl="4" w:tplc="804C8158" w:tentative="1">
      <w:start w:val="1"/>
      <w:numFmt w:val="bullet"/>
      <w:lvlText w:val="•"/>
      <w:lvlJc w:val="left"/>
      <w:pPr>
        <w:tabs>
          <w:tab w:val="num" w:pos="3600"/>
        </w:tabs>
        <w:ind w:left="3600" w:hanging="360"/>
      </w:pPr>
      <w:rPr>
        <w:rFonts w:ascii="Arial" w:hAnsi="Arial" w:hint="default"/>
      </w:rPr>
    </w:lvl>
    <w:lvl w:ilvl="5" w:tplc="A2DE8EAA" w:tentative="1">
      <w:start w:val="1"/>
      <w:numFmt w:val="bullet"/>
      <w:lvlText w:val="•"/>
      <w:lvlJc w:val="left"/>
      <w:pPr>
        <w:tabs>
          <w:tab w:val="num" w:pos="4320"/>
        </w:tabs>
        <w:ind w:left="4320" w:hanging="360"/>
      </w:pPr>
      <w:rPr>
        <w:rFonts w:ascii="Arial" w:hAnsi="Arial" w:hint="default"/>
      </w:rPr>
    </w:lvl>
    <w:lvl w:ilvl="6" w:tplc="8B522E9C" w:tentative="1">
      <w:start w:val="1"/>
      <w:numFmt w:val="bullet"/>
      <w:lvlText w:val="•"/>
      <w:lvlJc w:val="left"/>
      <w:pPr>
        <w:tabs>
          <w:tab w:val="num" w:pos="5040"/>
        </w:tabs>
        <w:ind w:left="5040" w:hanging="360"/>
      </w:pPr>
      <w:rPr>
        <w:rFonts w:ascii="Arial" w:hAnsi="Arial" w:hint="default"/>
      </w:rPr>
    </w:lvl>
    <w:lvl w:ilvl="7" w:tplc="5D447B8E" w:tentative="1">
      <w:start w:val="1"/>
      <w:numFmt w:val="bullet"/>
      <w:lvlText w:val="•"/>
      <w:lvlJc w:val="left"/>
      <w:pPr>
        <w:tabs>
          <w:tab w:val="num" w:pos="5760"/>
        </w:tabs>
        <w:ind w:left="5760" w:hanging="360"/>
      </w:pPr>
      <w:rPr>
        <w:rFonts w:ascii="Arial" w:hAnsi="Arial" w:hint="default"/>
      </w:rPr>
    </w:lvl>
    <w:lvl w:ilvl="8" w:tplc="596299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D83712"/>
    <w:multiLevelType w:val="hybridMultilevel"/>
    <w:tmpl w:val="AEAEF748"/>
    <w:lvl w:ilvl="0" w:tplc="6CEE5F20">
      <w:start w:val="2"/>
      <w:numFmt w:val="bullet"/>
      <w:lvlText w:val="-"/>
      <w:lvlJc w:val="left"/>
      <w:pPr>
        <w:ind w:left="1496" w:hanging="360"/>
      </w:pPr>
      <w:rPr>
        <w:rFonts w:ascii="Times New Roman" w:eastAsia="ＭＳ 明朝" w:hAnsi="Times New Roman" w:cs="Times New Roman"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12"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B2B8A"/>
    <w:multiLevelType w:val="hybridMultilevel"/>
    <w:tmpl w:val="F5DE094A"/>
    <w:lvl w:ilvl="0" w:tplc="AD0877F2">
      <w:numFmt w:val="bullet"/>
      <w:lvlText w:val="-"/>
      <w:lvlJc w:val="left"/>
      <w:pPr>
        <w:ind w:left="988" w:hanging="420"/>
      </w:pPr>
      <w:rPr>
        <w:rFonts w:ascii="Times" w:eastAsia="ＭＳ 明朝" w:hAnsi="Times" w:cs="Time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4" w15:restartNumberingAfterBreak="0">
    <w:nsid w:val="2BCC63D5"/>
    <w:multiLevelType w:val="hybridMultilevel"/>
    <w:tmpl w:val="4FD87AEC"/>
    <w:lvl w:ilvl="0" w:tplc="4252B86C">
      <w:start w:val="1"/>
      <w:numFmt w:val="bullet"/>
      <w:lvlText w:val="•"/>
      <w:lvlJc w:val="left"/>
      <w:pPr>
        <w:tabs>
          <w:tab w:val="num" w:pos="720"/>
        </w:tabs>
        <w:ind w:left="720" w:hanging="360"/>
      </w:pPr>
      <w:rPr>
        <w:rFonts w:ascii="Arial" w:hAnsi="Arial" w:hint="default"/>
      </w:rPr>
    </w:lvl>
    <w:lvl w:ilvl="1" w:tplc="76C2962A">
      <w:start w:val="238"/>
      <w:numFmt w:val="bullet"/>
      <w:lvlText w:val="–"/>
      <w:lvlJc w:val="left"/>
      <w:pPr>
        <w:tabs>
          <w:tab w:val="num" w:pos="1440"/>
        </w:tabs>
        <w:ind w:left="1440" w:hanging="360"/>
      </w:pPr>
      <w:rPr>
        <w:rFonts w:ascii="Arial" w:hAnsi="Arial" w:hint="default"/>
      </w:rPr>
    </w:lvl>
    <w:lvl w:ilvl="2" w:tplc="32265184">
      <w:start w:val="238"/>
      <w:numFmt w:val="bullet"/>
      <w:lvlText w:val="•"/>
      <w:lvlJc w:val="left"/>
      <w:pPr>
        <w:tabs>
          <w:tab w:val="num" w:pos="2160"/>
        </w:tabs>
        <w:ind w:left="2160" w:hanging="360"/>
      </w:pPr>
      <w:rPr>
        <w:rFonts w:ascii="Arial" w:hAnsi="Arial" w:hint="default"/>
      </w:rPr>
    </w:lvl>
    <w:lvl w:ilvl="3" w:tplc="AD20535E" w:tentative="1">
      <w:start w:val="1"/>
      <w:numFmt w:val="bullet"/>
      <w:lvlText w:val="•"/>
      <w:lvlJc w:val="left"/>
      <w:pPr>
        <w:tabs>
          <w:tab w:val="num" w:pos="2880"/>
        </w:tabs>
        <w:ind w:left="2880" w:hanging="360"/>
      </w:pPr>
      <w:rPr>
        <w:rFonts w:ascii="Arial" w:hAnsi="Arial" w:hint="default"/>
      </w:rPr>
    </w:lvl>
    <w:lvl w:ilvl="4" w:tplc="D58E6B34" w:tentative="1">
      <w:start w:val="1"/>
      <w:numFmt w:val="bullet"/>
      <w:lvlText w:val="•"/>
      <w:lvlJc w:val="left"/>
      <w:pPr>
        <w:tabs>
          <w:tab w:val="num" w:pos="3600"/>
        </w:tabs>
        <w:ind w:left="3600" w:hanging="360"/>
      </w:pPr>
      <w:rPr>
        <w:rFonts w:ascii="Arial" w:hAnsi="Arial" w:hint="default"/>
      </w:rPr>
    </w:lvl>
    <w:lvl w:ilvl="5" w:tplc="36829588" w:tentative="1">
      <w:start w:val="1"/>
      <w:numFmt w:val="bullet"/>
      <w:lvlText w:val="•"/>
      <w:lvlJc w:val="left"/>
      <w:pPr>
        <w:tabs>
          <w:tab w:val="num" w:pos="4320"/>
        </w:tabs>
        <w:ind w:left="4320" w:hanging="360"/>
      </w:pPr>
      <w:rPr>
        <w:rFonts w:ascii="Arial" w:hAnsi="Arial" w:hint="default"/>
      </w:rPr>
    </w:lvl>
    <w:lvl w:ilvl="6" w:tplc="FA96F264" w:tentative="1">
      <w:start w:val="1"/>
      <w:numFmt w:val="bullet"/>
      <w:lvlText w:val="•"/>
      <w:lvlJc w:val="left"/>
      <w:pPr>
        <w:tabs>
          <w:tab w:val="num" w:pos="5040"/>
        </w:tabs>
        <w:ind w:left="5040" w:hanging="360"/>
      </w:pPr>
      <w:rPr>
        <w:rFonts w:ascii="Arial" w:hAnsi="Arial" w:hint="default"/>
      </w:rPr>
    </w:lvl>
    <w:lvl w:ilvl="7" w:tplc="AC9C72C6" w:tentative="1">
      <w:start w:val="1"/>
      <w:numFmt w:val="bullet"/>
      <w:lvlText w:val="•"/>
      <w:lvlJc w:val="left"/>
      <w:pPr>
        <w:tabs>
          <w:tab w:val="num" w:pos="5760"/>
        </w:tabs>
        <w:ind w:left="5760" w:hanging="360"/>
      </w:pPr>
      <w:rPr>
        <w:rFonts w:ascii="Arial" w:hAnsi="Arial" w:hint="default"/>
      </w:rPr>
    </w:lvl>
    <w:lvl w:ilvl="8" w:tplc="A8DA35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41347F"/>
    <w:multiLevelType w:val="hybridMultilevel"/>
    <w:tmpl w:val="6E38F672"/>
    <w:lvl w:ilvl="0" w:tplc="AD0877F2">
      <w:numFmt w:val="bullet"/>
      <w:lvlText w:val="-"/>
      <w:lvlJc w:val="left"/>
      <w:pPr>
        <w:ind w:left="704" w:hanging="420"/>
      </w:pPr>
      <w:rPr>
        <w:rFonts w:ascii="Times" w:eastAsia="ＭＳ 明朝" w:hAnsi="Times" w:cs="Time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85D45"/>
    <w:multiLevelType w:val="hybridMultilevel"/>
    <w:tmpl w:val="D5107528"/>
    <w:lvl w:ilvl="0" w:tplc="CC80044C">
      <w:start w:val="17"/>
      <w:numFmt w:val="bullet"/>
      <w:lvlText w:val="-"/>
      <w:lvlJc w:val="left"/>
      <w:pPr>
        <w:ind w:left="1556" w:hanging="420"/>
      </w:pPr>
      <w:rPr>
        <w:rFonts w:ascii="Arial" w:eastAsia="Times New Roman" w:hAnsi="Arial" w:cs="Aria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23"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6A1231"/>
    <w:multiLevelType w:val="hybridMultilevel"/>
    <w:tmpl w:val="2D22FE5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B4C4457"/>
    <w:multiLevelType w:val="hybridMultilevel"/>
    <w:tmpl w:val="ADBEEF2A"/>
    <w:lvl w:ilvl="0" w:tplc="5ACEF564">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5C015BD3"/>
    <w:multiLevelType w:val="hybridMultilevel"/>
    <w:tmpl w:val="23582C5E"/>
    <w:lvl w:ilvl="0" w:tplc="3E7A5E24">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81A05"/>
    <w:multiLevelType w:val="hybridMultilevel"/>
    <w:tmpl w:val="C9E4D754"/>
    <w:lvl w:ilvl="0" w:tplc="3676ADD2">
      <w:numFmt w:val="bullet"/>
      <w:lvlText w:val="-"/>
      <w:lvlJc w:val="left"/>
      <w:pPr>
        <w:ind w:left="10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5"/>
  </w:num>
  <w:num w:numId="3">
    <w:abstractNumId w:val="39"/>
  </w:num>
  <w:num w:numId="4">
    <w:abstractNumId w:val="42"/>
  </w:num>
  <w:num w:numId="5">
    <w:abstractNumId w:val="29"/>
  </w:num>
  <w:num w:numId="6">
    <w:abstractNumId w:val="17"/>
  </w:num>
  <w:num w:numId="7">
    <w:abstractNumId w:val="6"/>
  </w:num>
  <w:num w:numId="8">
    <w:abstractNumId w:val="37"/>
  </w:num>
  <w:num w:numId="9">
    <w:abstractNumId w:val="18"/>
  </w:num>
  <w:num w:numId="10">
    <w:abstractNumId w:val="28"/>
  </w:num>
  <w:num w:numId="11">
    <w:abstractNumId w:val="43"/>
  </w:num>
  <w:num w:numId="12">
    <w:abstractNumId w:val="16"/>
  </w:num>
  <w:num w:numId="13">
    <w:abstractNumId w:val="33"/>
  </w:num>
  <w:num w:numId="14">
    <w:abstractNumId w:val="12"/>
  </w:num>
  <w:num w:numId="15">
    <w:abstractNumId w:val="38"/>
  </w:num>
  <w:num w:numId="16">
    <w:abstractNumId w:val="21"/>
  </w:num>
  <w:num w:numId="17">
    <w:abstractNumId w:val="25"/>
  </w:num>
  <w:num w:numId="18">
    <w:abstractNumId w:val="32"/>
  </w:num>
  <w:num w:numId="19">
    <w:abstractNumId w:val="7"/>
  </w:num>
  <w:num w:numId="20">
    <w:abstractNumId w:val="34"/>
  </w:num>
  <w:num w:numId="21">
    <w:abstractNumId w:val="19"/>
  </w:num>
  <w:num w:numId="22">
    <w:abstractNumId w:val="40"/>
  </w:num>
  <w:num w:numId="23">
    <w:abstractNumId w:val="3"/>
  </w:num>
  <w:num w:numId="24">
    <w:abstractNumId w:val="26"/>
  </w:num>
  <w:num w:numId="25">
    <w:abstractNumId w:val="36"/>
  </w:num>
  <w:num w:numId="26">
    <w:abstractNumId w:val="24"/>
  </w:num>
  <w:num w:numId="27">
    <w:abstractNumId w:val="15"/>
  </w:num>
  <w:num w:numId="28">
    <w:abstractNumId w:val="5"/>
  </w:num>
  <w:num w:numId="29">
    <w:abstractNumId w:val="2"/>
  </w:num>
  <w:num w:numId="30">
    <w:abstractNumId w:val="14"/>
  </w:num>
  <w:num w:numId="31">
    <w:abstractNumId w:val="10"/>
  </w:num>
  <w:num w:numId="32">
    <w:abstractNumId w:val="31"/>
  </w:num>
  <w:num w:numId="33">
    <w:abstractNumId w:val="13"/>
  </w:num>
  <w:num w:numId="34">
    <w:abstractNumId w:val="0"/>
  </w:num>
  <w:num w:numId="35">
    <w:abstractNumId w:val="20"/>
  </w:num>
  <w:num w:numId="36">
    <w:abstractNumId w:val="22"/>
  </w:num>
  <w:num w:numId="37">
    <w:abstractNumId w:val="30"/>
  </w:num>
  <w:num w:numId="38">
    <w:abstractNumId w:val="11"/>
  </w:num>
  <w:num w:numId="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9"/>
  </w:num>
  <w:num w:numId="41">
    <w:abstractNumId w:val="27"/>
  </w:num>
  <w:num w:numId="42">
    <w:abstractNumId w:val="4"/>
  </w:num>
  <w:num w:numId="43">
    <w:abstractNumId w:val="8"/>
  </w:num>
  <w:num w:numId="44">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376"/>
    <w:rsid w:val="00002F74"/>
    <w:rsid w:val="0000301D"/>
    <w:rsid w:val="00003883"/>
    <w:rsid w:val="00006110"/>
    <w:rsid w:val="00006198"/>
    <w:rsid w:val="0000667F"/>
    <w:rsid w:val="00006A9B"/>
    <w:rsid w:val="00006C4A"/>
    <w:rsid w:val="00007568"/>
    <w:rsid w:val="00010EE0"/>
    <w:rsid w:val="00011198"/>
    <w:rsid w:val="0001181D"/>
    <w:rsid w:val="00011C44"/>
    <w:rsid w:val="0001290A"/>
    <w:rsid w:val="000138F3"/>
    <w:rsid w:val="00013A12"/>
    <w:rsid w:val="0001465F"/>
    <w:rsid w:val="00014FFF"/>
    <w:rsid w:val="000163AE"/>
    <w:rsid w:val="000167F5"/>
    <w:rsid w:val="00016A3A"/>
    <w:rsid w:val="0001723C"/>
    <w:rsid w:val="00017A58"/>
    <w:rsid w:val="00020464"/>
    <w:rsid w:val="00020690"/>
    <w:rsid w:val="00020F30"/>
    <w:rsid w:val="00021131"/>
    <w:rsid w:val="0002180A"/>
    <w:rsid w:val="00021CC3"/>
    <w:rsid w:val="00024305"/>
    <w:rsid w:val="000243D8"/>
    <w:rsid w:val="000246F5"/>
    <w:rsid w:val="000248EA"/>
    <w:rsid w:val="00026099"/>
    <w:rsid w:val="000269E3"/>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2695"/>
    <w:rsid w:val="00043184"/>
    <w:rsid w:val="00043D07"/>
    <w:rsid w:val="0004511D"/>
    <w:rsid w:val="00045318"/>
    <w:rsid w:val="0004795F"/>
    <w:rsid w:val="00047A40"/>
    <w:rsid w:val="00051030"/>
    <w:rsid w:val="000549BA"/>
    <w:rsid w:val="000550EF"/>
    <w:rsid w:val="00055B21"/>
    <w:rsid w:val="000601B0"/>
    <w:rsid w:val="00062E5A"/>
    <w:rsid w:val="00062F52"/>
    <w:rsid w:val="0006427B"/>
    <w:rsid w:val="000642D1"/>
    <w:rsid w:val="0006440F"/>
    <w:rsid w:val="00066EEB"/>
    <w:rsid w:val="00070561"/>
    <w:rsid w:val="00070ECC"/>
    <w:rsid w:val="00072B3F"/>
    <w:rsid w:val="000737DA"/>
    <w:rsid w:val="0007555F"/>
    <w:rsid w:val="00075898"/>
    <w:rsid w:val="00077FE0"/>
    <w:rsid w:val="00080057"/>
    <w:rsid w:val="00082CE8"/>
    <w:rsid w:val="000841A8"/>
    <w:rsid w:val="00084301"/>
    <w:rsid w:val="000844AC"/>
    <w:rsid w:val="0008452A"/>
    <w:rsid w:val="00084BE4"/>
    <w:rsid w:val="0008544F"/>
    <w:rsid w:val="00085C24"/>
    <w:rsid w:val="00085DB7"/>
    <w:rsid w:val="00085FB8"/>
    <w:rsid w:val="0008682B"/>
    <w:rsid w:val="00090BB8"/>
    <w:rsid w:val="0009185E"/>
    <w:rsid w:val="00092919"/>
    <w:rsid w:val="00092DCA"/>
    <w:rsid w:val="00092E07"/>
    <w:rsid w:val="000937D2"/>
    <w:rsid w:val="000940C0"/>
    <w:rsid w:val="00094FFF"/>
    <w:rsid w:val="00096860"/>
    <w:rsid w:val="00096F81"/>
    <w:rsid w:val="000972E8"/>
    <w:rsid w:val="000A0BC7"/>
    <w:rsid w:val="000A1326"/>
    <w:rsid w:val="000A1A26"/>
    <w:rsid w:val="000A20DD"/>
    <w:rsid w:val="000A2153"/>
    <w:rsid w:val="000A2A53"/>
    <w:rsid w:val="000A2D07"/>
    <w:rsid w:val="000A31E0"/>
    <w:rsid w:val="000A3A69"/>
    <w:rsid w:val="000A561C"/>
    <w:rsid w:val="000A6602"/>
    <w:rsid w:val="000A786A"/>
    <w:rsid w:val="000A79E3"/>
    <w:rsid w:val="000B0B23"/>
    <w:rsid w:val="000B201E"/>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59E"/>
    <w:rsid w:val="000D7652"/>
    <w:rsid w:val="000E0602"/>
    <w:rsid w:val="000E1041"/>
    <w:rsid w:val="000E2C23"/>
    <w:rsid w:val="000E2E5D"/>
    <w:rsid w:val="000E3B40"/>
    <w:rsid w:val="000E3D46"/>
    <w:rsid w:val="000E4056"/>
    <w:rsid w:val="000E58CF"/>
    <w:rsid w:val="000E6208"/>
    <w:rsid w:val="000E65BB"/>
    <w:rsid w:val="000F0E0B"/>
    <w:rsid w:val="000F1DA5"/>
    <w:rsid w:val="000F269A"/>
    <w:rsid w:val="000F5A74"/>
    <w:rsid w:val="000F5EAE"/>
    <w:rsid w:val="000F70AF"/>
    <w:rsid w:val="000F78E2"/>
    <w:rsid w:val="00102320"/>
    <w:rsid w:val="00102563"/>
    <w:rsid w:val="001033F4"/>
    <w:rsid w:val="00104258"/>
    <w:rsid w:val="00106E80"/>
    <w:rsid w:val="001072D7"/>
    <w:rsid w:val="00112756"/>
    <w:rsid w:val="00112A1A"/>
    <w:rsid w:val="00112ED3"/>
    <w:rsid w:val="001135F5"/>
    <w:rsid w:val="00113626"/>
    <w:rsid w:val="00113700"/>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2612"/>
    <w:rsid w:val="001430CD"/>
    <w:rsid w:val="00144026"/>
    <w:rsid w:val="001445CF"/>
    <w:rsid w:val="0014625D"/>
    <w:rsid w:val="00146B29"/>
    <w:rsid w:val="0014774C"/>
    <w:rsid w:val="00150EB7"/>
    <w:rsid w:val="00150F51"/>
    <w:rsid w:val="001516D8"/>
    <w:rsid w:val="00151825"/>
    <w:rsid w:val="00151ABA"/>
    <w:rsid w:val="0015239C"/>
    <w:rsid w:val="00154025"/>
    <w:rsid w:val="001553C6"/>
    <w:rsid w:val="0015760F"/>
    <w:rsid w:val="0016046E"/>
    <w:rsid w:val="00160DCD"/>
    <w:rsid w:val="0016136A"/>
    <w:rsid w:val="00161FE8"/>
    <w:rsid w:val="00163472"/>
    <w:rsid w:val="0016354F"/>
    <w:rsid w:val="00163997"/>
    <w:rsid w:val="0016581B"/>
    <w:rsid w:val="001679C5"/>
    <w:rsid w:val="00170570"/>
    <w:rsid w:val="00170B2E"/>
    <w:rsid w:val="00170C0A"/>
    <w:rsid w:val="00171003"/>
    <w:rsid w:val="00171F5C"/>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5F3"/>
    <w:rsid w:val="00190F12"/>
    <w:rsid w:val="00192293"/>
    <w:rsid w:val="001925A9"/>
    <w:rsid w:val="00193142"/>
    <w:rsid w:val="00193747"/>
    <w:rsid w:val="00194DF4"/>
    <w:rsid w:val="00195150"/>
    <w:rsid w:val="001954F6"/>
    <w:rsid w:val="001A17B9"/>
    <w:rsid w:val="001A1B9D"/>
    <w:rsid w:val="001A1D6F"/>
    <w:rsid w:val="001A1EA1"/>
    <w:rsid w:val="001A24F6"/>
    <w:rsid w:val="001A49F0"/>
    <w:rsid w:val="001A4C57"/>
    <w:rsid w:val="001A50B1"/>
    <w:rsid w:val="001A5720"/>
    <w:rsid w:val="001A6604"/>
    <w:rsid w:val="001A6F9B"/>
    <w:rsid w:val="001A79A4"/>
    <w:rsid w:val="001A7BE3"/>
    <w:rsid w:val="001B0041"/>
    <w:rsid w:val="001B0825"/>
    <w:rsid w:val="001B0F6F"/>
    <w:rsid w:val="001B12B5"/>
    <w:rsid w:val="001B180F"/>
    <w:rsid w:val="001B1DBB"/>
    <w:rsid w:val="001B286B"/>
    <w:rsid w:val="001B3291"/>
    <w:rsid w:val="001B4DD5"/>
    <w:rsid w:val="001B6023"/>
    <w:rsid w:val="001B6982"/>
    <w:rsid w:val="001B6B77"/>
    <w:rsid w:val="001B6B8F"/>
    <w:rsid w:val="001B718C"/>
    <w:rsid w:val="001B7CD3"/>
    <w:rsid w:val="001B7EE2"/>
    <w:rsid w:val="001C22CF"/>
    <w:rsid w:val="001C2497"/>
    <w:rsid w:val="001C263A"/>
    <w:rsid w:val="001C3588"/>
    <w:rsid w:val="001C3FC8"/>
    <w:rsid w:val="001C41EF"/>
    <w:rsid w:val="001C4A7A"/>
    <w:rsid w:val="001C4AAD"/>
    <w:rsid w:val="001C5DB8"/>
    <w:rsid w:val="001D002A"/>
    <w:rsid w:val="001D04B9"/>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C3E"/>
    <w:rsid w:val="001E31EE"/>
    <w:rsid w:val="001E57E7"/>
    <w:rsid w:val="001E584A"/>
    <w:rsid w:val="001E6CA2"/>
    <w:rsid w:val="001E7C6A"/>
    <w:rsid w:val="001F099B"/>
    <w:rsid w:val="001F1AFB"/>
    <w:rsid w:val="001F1E8A"/>
    <w:rsid w:val="001F2C22"/>
    <w:rsid w:val="001F3385"/>
    <w:rsid w:val="001F3907"/>
    <w:rsid w:val="001F4191"/>
    <w:rsid w:val="001F5543"/>
    <w:rsid w:val="001F5A57"/>
    <w:rsid w:val="001F71DC"/>
    <w:rsid w:val="001F7246"/>
    <w:rsid w:val="001F786D"/>
    <w:rsid w:val="001F7D3F"/>
    <w:rsid w:val="001F7D63"/>
    <w:rsid w:val="00200B1A"/>
    <w:rsid w:val="00200D15"/>
    <w:rsid w:val="00200DA9"/>
    <w:rsid w:val="00201310"/>
    <w:rsid w:val="002019FF"/>
    <w:rsid w:val="00201CA6"/>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42D2"/>
    <w:rsid w:val="00216158"/>
    <w:rsid w:val="002175F8"/>
    <w:rsid w:val="002236E2"/>
    <w:rsid w:val="00224431"/>
    <w:rsid w:val="0022459D"/>
    <w:rsid w:val="002247C0"/>
    <w:rsid w:val="00225C00"/>
    <w:rsid w:val="00230C94"/>
    <w:rsid w:val="00230EB7"/>
    <w:rsid w:val="00230EC6"/>
    <w:rsid w:val="00232F98"/>
    <w:rsid w:val="00234C5F"/>
    <w:rsid w:val="002350A1"/>
    <w:rsid w:val="002353CE"/>
    <w:rsid w:val="002362C1"/>
    <w:rsid w:val="00236663"/>
    <w:rsid w:val="00236C6E"/>
    <w:rsid w:val="0023712A"/>
    <w:rsid w:val="00237E42"/>
    <w:rsid w:val="00241F99"/>
    <w:rsid w:val="00244AD9"/>
    <w:rsid w:val="002451AC"/>
    <w:rsid w:val="00245579"/>
    <w:rsid w:val="002461C3"/>
    <w:rsid w:val="00250072"/>
    <w:rsid w:val="00251CE6"/>
    <w:rsid w:val="00252C9A"/>
    <w:rsid w:val="0025307E"/>
    <w:rsid w:val="002541E7"/>
    <w:rsid w:val="00255927"/>
    <w:rsid w:val="002559A4"/>
    <w:rsid w:val="00255C09"/>
    <w:rsid w:val="002560F6"/>
    <w:rsid w:val="00256328"/>
    <w:rsid w:val="0025665A"/>
    <w:rsid w:val="00260006"/>
    <w:rsid w:val="002604B0"/>
    <w:rsid w:val="00261335"/>
    <w:rsid w:val="00262E82"/>
    <w:rsid w:val="002635B5"/>
    <w:rsid w:val="002635B6"/>
    <w:rsid w:val="002635C2"/>
    <w:rsid w:val="002636AD"/>
    <w:rsid w:val="002647D1"/>
    <w:rsid w:val="00265201"/>
    <w:rsid w:val="002658E7"/>
    <w:rsid w:val="00266622"/>
    <w:rsid w:val="00267702"/>
    <w:rsid w:val="00270F79"/>
    <w:rsid w:val="002711D0"/>
    <w:rsid w:val="00272474"/>
    <w:rsid w:val="00272CAE"/>
    <w:rsid w:val="00273725"/>
    <w:rsid w:val="002739D3"/>
    <w:rsid w:val="00273F5A"/>
    <w:rsid w:val="00274205"/>
    <w:rsid w:val="0027453E"/>
    <w:rsid w:val="00277774"/>
    <w:rsid w:val="002778DC"/>
    <w:rsid w:val="00277B68"/>
    <w:rsid w:val="00277FEB"/>
    <w:rsid w:val="00280813"/>
    <w:rsid w:val="00280E10"/>
    <w:rsid w:val="00281B26"/>
    <w:rsid w:val="002834C9"/>
    <w:rsid w:val="00283AAC"/>
    <w:rsid w:val="0028415F"/>
    <w:rsid w:val="0028417E"/>
    <w:rsid w:val="00284391"/>
    <w:rsid w:val="002865FA"/>
    <w:rsid w:val="002869C0"/>
    <w:rsid w:val="00287186"/>
    <w:rsid w:val="002921C4"/>
    <w:rsid w:val="0029229A"/>
    <w:rsid w:val="002932EC"/>
    <w:rsid w:val="0029458D"/>
    <w:rsid w:val="00296B7E"/>
    <w:rsid w:val="00296FCC"/>
    <w:rsid w:val="002976AF"/>
    <w:rsid w:val="00297836"/>
    <w:rsid w:val="002A0807"/>
    <w:rsid w:val="002A129F"/>
    <w:rsid w:val="002A1AD8"/>
    <w:rsid w:val="002A3BFD"/>
    <w:rsid w:val="002A5F83"/>
    <w:rsid w:val="002A620B"/>
    <w:rsid w:val="002A6ED0"/>
    <w:rsid w:val="002B02CB"/>
    <w:rsid w:val="002B05C7"/>
    <w:rsid w:val="002B0AEC"/>
    <w:rsid w:val="002B11FF"/>
    <w:rsid w:val="002B1C8F"/>
    <w:rsid w:val="002B2C2C"/>
    <w:rsid w:val="002B2C81"/>
    <w:rsid w:val="002B40E0"/>
    <w:rsid w:val="002B5B0E"/>
    <w:rsid w:val="002B6067"/>
    <w:rsid w:val="002B6395"/>
    <w:rsid w:val="002B75CC"/>
    <w:rsid w:val="002C034B"/>
    <w:rsid w:val="002C1C95"/>
    <w:rsid w:val="002C27CE"/>
    <w:rsid w:val="002C4E58"/>
    <w:rsid w:val="002C4F68"/>
    <w:rsid w:val="002C51DE"/>
    <w:rsid w:val="002C5B9E"/>
    <w:rsid w:val="002C7C8C"/>
    <w:rsid w:val="002D087B"/>
    <w:rsid w:val="002D0BCE"/>
    <w:rsid w:val="002D0C99"/>
    <w:rsid w:val="002D2365"/>
    <w:rsid w:val="002D282D"/>
    <w:rsid w:val="002D4919"/>
    <w:rsid w:val="002D4A80"/>
    <w:rsid w:val="002D5DDD"/>
    <w:rsid w:val="002D7BAB"/>
    <w:rsid w:val="002E173F"/>
    <w:rsid w:val="002E272E"/>
    <w:rsid w:val="002E2BE9"/>
    <w:rsid w:val="002E2C05"/>
    <w:rsid w:val="002E3BD7"/>
    <w:rsid w:val="002E407E"/>
    <w:rsid w:val="002E4D02"/>
    <w:rsid w:val="002E55A2"/>
    <w:rsid w:val="002E7660"/>
    <w:rsid w:val="002E7944"/>
    <w:rsid w:val="002E7B67"/>
    <w:rsid w:val="002F1791"/>
    <w:rsid w:val="002F2FBC"/>
    <w:rsid w:val="002F3A50"/>
    <w:rsid w:val="002F4302"/>
    <w:rsid w:val="002F48A3"/>
    <w:rsid w:val="002F48FD"/>
    <w:rsid w:val="002F4A63"/>
    <w:rsid w:val="002F4C00"/>
    <w:rsid w:val="002F7510"/>
    <w:rsid w:val="002F7E3E"/>
    <w:rsid w:val="00300433"/>
    <w:rsid w:val="00300A06"/>
    <w:rsid w:val="0030182E"/>
    <w:rsid w:val="00301EFA"/>
    <w:rsid w:val="003023C5"/>
    <w:rsid w:val="00302D5C"/>
    <w:rsid w:val="0030336C"/>
    <w:rsid w:val="003038CB"/>
    <w:rsid w:val="00303E4F"/>
    <w:rsid w:val="0030434B"/>
    <w:rsid w:val="00304479"/>
    <w:rsid w:val="00304EC9"/>
    <w:rsid w:val="0030648A"/>
    <w:rsid w:val="00307D0A"/>
    <w:rsid w:val="0031040B"/>
    <w:rsid w:val="00311D14"/>
    <w:rsid w:val="00312EF8"/>
    <w:rsid w:val="00314DB7"/>
    <w:rsid w:val="00315017"/>
    <w:rsid w:val="003175EF"/>
    <w:rsid w:val="00317B5B"/>
    <w:rsid w:val="00320F11"/>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59A3"/>
    <w:rsid w:val="00337613"/>
    <w:rsid w:val="00337A5E"/>
    <w:rsid w:val="0034157C"/>
    <w:rsid w:val="003427F4"/>
    <w:rsid w:val="00342D54"/>
    <w:rsid w:val="00345CDD"/>
    <w:rsid w:val="00345FF9"/>
    <w:rsid w:val="0034613F"/>
    <w:rsid w:val="00346772"/>
    <w:rsid w:val="00346BAD"/>
    <w:rsid w:val="003478F5"/>
    <w:rsid w:val="003508AD"/>
    <w:rsid w:val="0035336D"/>
    <w:rsid w:val="00354768"/>
    <w:rsid w:val="00354C4B"/>
    <w:rsid w:val="00355350"/>
    <w:rsid w:val="00357079"/>
    <w:rsid w:val="00357FE0"/>
    <w:rsid w:val="00360611"/>
    <w:rsid w:val="003609F7"/>
    <w:rsid w:val="00360B4B"/>
    <w:rsid w:val="00361435"/>
    <w:rsid w:val="00361788"/>
    <w:rsid w:val="00361C1D"/>
    <w:rsid w:val="00363482"/>
    <w:rsid w:val="0036351D"/>
    <w:rsid w:val="003637F6"/>
    <w:rsid w:val="00364132"/>
    <w:rsid w:val="00364D22"/>
    <w:rsid w:val="0036548D"/>
    <w:rsid w:val="003666B5"/>
    <w:rsid w:val="0036684F"/>
    <w:rsid w:val="00366ECE"/>
    <w:rsid w:val="00367EDE"/>
    <w:rsid w:val="00370CDE"/>
    <w:rsid w:val="003720A7"/>
    <w:rsid w:val="003720AD"/>
    <w:rsid w:val="0037254B"/>
    <w:rsid w:val="00372AA0"/>
    <w:rsid w:val="00373574"/>
    <w:rsid w:val="00374BB5"/>
    <w:rsid w:val="00375288"/>
    <w:rsid w:val="00377259"/>
    <w:rsid w:val="00380411"/>
    <w:rsid w:val="00380CA3"/>
    <w:rsid w:val="00380D90"/>
    <w:rsid w:val="00381587"/>
    <w:rsid w:val="003818FB"/>
    <w:rsid w:val="00381A88"/>
    <w:rsid w:val="00382216"/>
    <w:rsid w:val="0038237B"/>
    <w:rsid w:val="0038297C"/>
    <w:rsid w:val="003829E5"/>
    <w:rsid w:val="00383432"/>
    <w:rsid w:val="00383439"/>
    <w:rsid w:val="00383571"/>
    <w:rsid w:val="00385043"/>
    <w:rsid w:val="003851DB"/>
    <w:rsid w:val="00385D57"/>
    <w:rsid w:val="003861E5"/>
    <w:rsid w:val="00387BA4"/>
    <w:rsid w:val="00390B18"/>
    <w:rsid w:val="00391CF7"/>
    <w:rsid w:val="00392F02"/>
    <w:rsid w:val="00393306"/>
    <w:rsid w:val="00394151"/>
    <w:rsid w:val="00394216"/>
    <w:rsid w:val="00394CC9"/>
    <w:rsid w:val="0039533D"/>
    <w:rsid w:val="003959B1"/>
    <w:rsid w:val="003961A7"/>
    <w:rsid w:val="00396303"/>
    <w:rsid w:val="003964AE"/>
    <w:rsid w:val="00396FEC"/>
    <w:rsid w:val="003A0303"/>
    <w:rsid w:val="003A06B7"/>
    <w:rsid w:val="003A196D"/>
    <w:rsid w:val="003A249A"/>
    <w:rsid w:val="003A3229"/>
    <w:rsid w:val="003A42C8"/>
    <w:rsid w:val="003A47FD"/>
    <w:rsid w:val="003A5AA8"/>
    <w:rsid w:val="003A6236"/>
    <w:rsid w:val="003A6A23"/>
    <w:rsid w:val="003A6C5F"/>
    <w:rsid w:val="003A73DF"/>
    <w:rsid w:val="003A79BE"/>
    <w:rsid w:val="003A7B83"/>
    <w:rsid w:val="003B0495"/>
    <w:rsid w:val="003B0C9D"/>
    <w:rsid w:val="003B1819"/>
    <w:rsid w:val="003B183B"/>
    <w:rsid w:val="003B1A92"/>
    <w:rsid w:val="003B273C"/>
    <w:rsid w:val="003B3BF9"/>
    <w:rsid w:val="003B429C"/>
    <w:rsid w:val="003B53D8"/>
    <w:rsid w:val="003B5F4D"/>
    <w:rsid w:val="003C06DA"/>
    <w:rsid w:val="003C0E42"/>
    <w:rsid w:val="003C1867"/>
    <w:rsid w:val="003C2394"/>
    <w:rsid w:val="003C2936"/>
    <w:rsid w:val="003C2A72"/>
    <w:rsid w:val="003C2F7F"/>
    <w:rsid w:val="003C3263"/>
    <w:rsid w:val="003C37C2"/>
    <w:rsid w:val="003C6439"/>
    <w:rsid w:val="003C675A"/>
    <w:rsid w:val="003C7753"/>
    <w:rsid w:val="003C7927"/>
    <w:rsid w:val="003D1991"/>
    <w:rsid w:val="003D19E7"/>
    <w:rsid w:val="003D1B40"/>
    <w:rsid w:val="003D1EFA"/>
    <w:rsid w:val="003D246C"/>
    <w:rsid w:val="003D2A12"/>
    <w:rsid w:val="003D3513"/>
    <w:rsid w:val="003D6C47"/>
    <w:rsid w:val="003D6F0B"/>
    <w:rsid w:val="003D75EC"/>
    <w:rsid w:val="003D7986"/>
    <w:rsid w:val="003E0B2D"/>
    <w:rsid w:val="003E0C07"/>
    <w:rsid w:val="003E169A"/>
    <w:rsid w:val="003E1B49"/>
    <w:rsid w:val="003E3A86"/>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652"/>
    <w:rsid w:val="00405F8D"/>
    <w:rsid w:val="0040764F"/>
    <w:rsid w:val="004079A4"/>
    <w:rsid w:val="00407A40"/>
    <w:rsid w:val="00407F23"/>
    <w:rsid w:val="004105DB"/>
    <w:rsid w:val="00410A15"/>
    <w:rsid w:val="00410F60"/>
    <w:rsid w:val="00411DE9"/>
    <w:rsid w:val="00411E94"/>
    <w:rsid w:val="00414803"/>
    <w:rsid w:val="00414BD6"/>
    <w:rsid w:val="00415201"/>
    <w:rsid w:val="0041546E"/>
    <w:rsid w:val="0041572D"/>
    <w:rsid w:val="00416B73"/>
    <w:rsid w:val="00416BEC"/>
    <w:rsid w:val="00416EE8"/>
    <w:rsid w:val="00417A99"/>
    <w:rsid w:val="004206BA"/>
    <w:rsid w:val="00420863"/>
    <w:rsid w:val="0042105D"/>
    <w:rsid w:val="0042110B"/>
    <w:rsid w:val="00422361"/>
    <w:rsid w:val="00422E0A"/>
    <w:rsid w:val="0042335E"/>
    <w:rsid w:val="00423FE3"/>
    <w:rsid w:val="00425A65"/>
    <w:rsid w:val="00425A6C"/>
    <w:rsid w:val="00427FFA"/>
    <w:rsid w:val="004318A5"/>
    <w:rsid w:val="00431DD6"/>
    <w:rsid w:val="0043285A"/>
    <w:rsid w:val="00432C62"/>
    <w:rsid w:val="00433575"/>
    <w:rsid w:val="00433B2D"/>
    <w:rsid w:val="00433D88"/>
    <w:rsid w:val="00433DAF"/>
    <w:rsid w:val="00433E77"/>
    <w:rsid w:val="00433E85"/>
    <w:rsid w:val="00433F1B"/>
    <w:rsid w:val="004342A0"/>
    <w:rsid w:val="004344AB"/>
    <w:rsid w:val="00434751"/>
    <w:rsid w:val="00434912"/>
    <w:rsid w:val="00435452"/>
    <w:rsid w:val="00436021"/>
    <w:rsid w:val="00436263"/>
    <w:rsid w:val="004372F6"/>
    <w:rsid w:val="00437606"/>
    <w:rsid w:val="004401A4"/>
    <w:rsid w:val="004404BA"/>
    <w:rsid w:val="0044086E"/>
    <w:rsid w:val="00440C6D"/>
    <w:rsid w:val="00440F4D"/>
    <w:rsid w:val="0044125C"/>
    <w:rsid w:val="00441C17"/>
    <w:rsid w:val="0044213F"/>
    <w:rsid w:val="0044397D"/>
    <w:rsid w:val="00443FD4"/>
    <w:rsid w:val="004445A4"/>
    <w:rsid w:val="00445294"/>
    <w:rsid w:val="00445605"/>
    <w:rsid w:val="00445800"/>
    <w:rsid w:val="0044602B"/>
    <w:rsid w:val="0044606C"/>
    <w:rsid w:val="00446644"/>
    <w:rsid w:val="004472E9"/>
    <w:rsid w:val="00447771"/>
    <w:rsid w:val="00450433"/>
    <w:rsid w:val="00450852"/>
    <w:rsid w:val="00451287"/>
    <w:rsid w:val="00452B25"/>
    <w:rsid w:val="00454D19"/>
    <w:rsid w:val="00454DF4"/>
    <w:rsid w:val="00454FAD"/>
    <w:rsid w:val="004555E7"/>
    <w:rsid w:val="00455884"/>
    <w:rsid w:val="00456226"/>
    <w:rsid w:val="00457EE2"/>
    <w:rsid w:val="00461BEC"/>
    <w:rsid w:val="004622FE"/>
    <w:rsid w:val="00462F48"/>
    <w:rsid w:val="00463B2B"/>
    <w:rsid w:val="00464A7D"/>
    <w:rsid w:val="00465074"/>
    <w:rsid w:val="00465BF2"/>
    <w:rsid w:val="00465E11"/>
    <w:rsid w:val="00465F0B"/>
    <w:rsid w:val="00466DA4"/>
    <w:rsid w:val="004672D9"/>
    <w:rsid w:val="00467EAC"/>
    <w:rsid w:val="00470D35"/>
    <w:rsid w:val="00471B2D"/>
    <w:rsid w:val="00472250"/>
    <w:rsid w:val="004729B1"/>
    <w:rsid w:val="00472D45"/>
    <w:rsid w:val="00474008"/>
    <w:rsid w:val="00474729"/>
    <w:rsid w:val="00475ACA"/>
    <w:rsid w:val="00477349"/>
    <w:rsid w:val="00477AFF"/>
    <w:rsid w:val="00482B06"/>
    <w:rsid w:val="0048385F"/>
    <w:rsid w:val="00483CF6"/>
    <w:rsid w:val="0048493E"/>
    <w:rsid w:val="004852CF"/>
    <w:rsid w:val="0048547C"/>
    <w:rsid w:val="00486E77"/>
    <w:rsid w:val="00487896"/>
    <w:rsid w:val="004904AE"/>
    <w:rsid w:val="004907E1"/>
    <w:rsid w:val="0049139C"/>
    <w:rsid w:val="00491A6E"/>
    <w:rsid w:val="004928E2"/>
    <w:rsid w:val="00493297"/>
    <w:rsid w:val="00495637"/>
    <w:rsid w:val="0049580B"/>
    <w:rsid w:val="00495E5F"/>
    <w:rsid w:val="00495E6C"/>
    <w:rsid w:val="00496D08"/>
    <w:rsid w:val="00496D59"/>
    <w:rsid w:val="004976A7"/>
    <w:rsid w:val="00497DF8"/>
    <w:rsid w:val="004A038E"/>
    <w:rsid w:val="004A0599"/>
    <w:rsid w:val="004A187C"/>
    <w:rsid w:val="004A204A"/>
    <w:rsid w:val="004A454B"/>
    <w:rsid w:val="004A58E6"/>
    <w:rsid w:val="004A7B1E"/>
    <w:rsid w:val="004B1F23"/>
    <w:rsid w:val="004B23C3"/>
    <w:rsid w:val="004B36F6"/>
    <w:rsid w:val="004B3753"/>
    <w:rsid w:val="004B3A61"/>
    <w:rsid w:val="004B4139"/>
    <w:rsid w:val="004B4356"/>
    <w:rsid w:val="004B50D1"/>
    <w:rsid w:val="004B55C6"/>
    <w:rsid w:val="004B6441"/>
    <w:rsid w:val="004B64D8"/>
    <w:rsid w:val="004B750A"/>
    <w:rsid w:val="004B7689"/>
    <w:rsid w:val="004B7E17"/>
    <w:rsid w:val="004C01F2"/>
    <w:rsid w:val="004C0D02"/>
    <w:rsid w:val="004C1130"/>
    <w:rsid w:val="004C149D"/>
    <w:rsid w:val="004C1A8E"/>
    <w:rsid w:val="004C226E"/>
    <w:rsid w:val="004C2475"/>
    <w:rsid w:val="004C321F"/>
    <w:rsid w:val="004C6A32"/>
    <w:rsid w:val="004C72C7"/>
    <w:rsid w:val="004C7862"/>
    <w:rsid w:val="004C7A22"/>
    <w:rsid w:val="004D0378"/>
    <w:rsid w:val="004D1463"/>
    <w:rsid w:val="004D3AF6"/>
    <w:rsid w:val="004D40A3"/>
    <w:rsid w:val="004D4218"/>
    <w:rsid w:val="004D48DE"/>
    <w:rsid w:val="004D4BFB"/>
    <w:rsid w:val="004D5664"/>
    <w:rsid w:val="004D6385"/>
    <w:rsid w:val="004D6636"/>
    <w:rsid w:val="004D67CB"/>
    <w:rsid w:val="004D71A9"/>
    <w:rsid w:val="004D7FA8"/>
    <w:rsid w:val="004E11EE"/>
    <w:rsid w:val="004E12B2"/>
    <w:rsid w:val="004E1D25"/>
    <w:rsid w:val="004E29C3"/>
    <w:rsid w:val="004E2BE0"/>
    <w:rsid w:val="004E373A"/>
    <w:rsid w:val="004E3B0F"/>
    <w:rsid w:val="004E3BD6"/>
    <w:rsid w:val="004E49C5"/>
    <w:rsid w:val="004E4CC0"/>
    <w:rsid w:val="004E5AFE"/>
    <w:rsid w:val="004E5B05"/>
    <w:rsid w:val="004E5CB3"/>
    <w:rsid w:val="004E5E00"/>
    <w:rsid w:val="004E7064"/>
    <w:rsid w:val="004E78C8"/>
    <w:rsid w:val="004F0B7B"/>
    <w:rsid w:val="004F2825"/>
    <w:rsid w:val="004F37F0"/>
    <w:rsid w:val="004F4207"/>
    <w:rsid w:val="004F4B02"/>
    <w:rsid w:val="004F4FB8"/>
    <w:rsid w:val="004F5C5A"/>
    <w:rsid w:val="004F5D10"/>
    <w:rsid w:val="004F6043"/>
    <w:rsid w:val="004F692F"/>
    <w:rsid w:val="004F7081"/>
    <w:rsid w:val="004F7290"/>
    <w:rsid w:val="004F7446"/>
    <w:rsid w:val="005003DF"/>
    <w:rsid w:val="00501D13"/>
    <w:rsid w:val="00503C9B"/>
    <w:rsid w:val="00505386"/>
    <w:rsid w:val="005068E4"/>
    <w:rsid w:val="00506CAE"/>
    <w:rsid w:val="00507B00"/>
    <w:rsid w:val="00507B9C"/>
    <w:rsid w:val="00510751"/>
    <w:rsid w:val="00511476"/>
    <w:rsid w:val="00512B2B"/>
    <w:rsid w:val="005167E8"/>
    <w:rsid w:val="00517144"/>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5D7"/>
    <w:rsid w:val="005417C6"/>
    <w:rsid w:val="005423B4"/>
    <w:rsid w:val="0054292E"/>
    <w:rsid w:val="00543144"/>
    <w:rsid w:val="0054332B"/>
    <w:rsid w:val="00544F7A"/>
    <w:rsid w:val="00545127"/>
    <w:rsid w:val="00545421"/>
    <w:rsid w:val="005455F1"/>
    <w:rsid w:val="00546197"/>
    <w:rsid w:val="00547B0A"/>
    <w:rsid w:val="00550CA9"/>
    <w:rsid w:val="00551FCA"/>
    <w:rsid w:val="0055326C"/>
    <w:rsid w:val="00553F64"/>
    <w:rsid w:val="005549DD"/>
    <w:rsid w:val="00554B68"/>
    <w:rsid w:val="00554F48"/>
    <w:rsid w:val="00555879"/>
    <w:rsid w:val="005565C0"/>
    <w:rsid w:val="005576F7"/>
    <w:rsid w:val="005607A9"/>
    <w:rsid w:val="00565866"/>
    <w:rsid w:val="0056719B"/>
    <w:rsid w:val="00570586"/>
    <w:rsid w:val="00570B85"/>
    <w:rsid w:val="00570F5C"/>
    <w:rsid w:val="005719CC"/>
    <w:rsid w:val="00572669"/>
    <w:rsid w:val="0057316B"/>
    <w:rsid w:val="00575ED0"/>
    <w:rsid w:val="0058025A"/>
    <w:rsid w:val="00580777"/>
    <w:rsid w:val="005819DD"/>
    <w:rsid w:val="0058268D"/>
    <w:rsid w:val="0058368D"/>
    <w:rsid w:val="00583984"/>
    <w:rsid w:val="00583FF2"/>
    <w:rsid w:val="00585287"/>
    <w:rsid w:val="00586B81"/>
    <w:rsid w:val="00586D95"/>
    <w:rsid w:val="005873E4"/>
    <w:rsid w:val="00587A2A"/>
    <w:rsid w:val="00587F45"/>
    <w:rsid w:val="00590642"/>
    <w:rsid w:val="005928AB"/>
    <w:rsid w:val="005936B7"/>
    <w:rsid w:val="0059391C"/>
    <w:rsid w:val="005942D5"/>
    <w:rsid w:val="0059466A"/>
    <w:rsid w:val="00594752"/>
    <w:rsid w:val="00597E5D"/>
    <w:rsid w:val="005A085B"/>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4429"/>
    <w:rsid w:val="005B448B"/>
    <w:rsid w:val="005B5F79"/>
    <w:rsid w:val="005B792A"/>
    <w:rsid w:val="005C0EAA"/>
    <w:rsid w:val="005C1017"/>
    <w:rsid w:val="005C1723"/>
    <w:rsid w:val="005C191E"/>
    <w:rsid w:val="005C2BB3"/>
    <w:rsid w:val="005C30D3"/>
    <w:rsid w:val="005C3FD8"/>
    <w:rsid w:val="005C3FF1"/>
    <w:rsid w:val="005C404A"/>
    <w:rsid w:val="005C433A"/>
    <w:rsid w:val="005C5F4D"/>
    <w:rsid w:val="005C68D3"/>
    <w:rsid w:val="005C6EA5"/>
    <w:rsid w:val="005D15AF"/>
    <w:rsid w:val="005D1853"/>
    <w:rsid w:val="005D1A0F"/>
    <w:rsid w:val="005D3511"/>
    <w:rsid w:val="005D4ED6"/>
    <w:rsid w:val="005D6A1C"/>
    <w:rsid w:val="005D717C"/>
    <w:rsid w:val="005D7C23"/>
    <w:rsid w:val="005E05A6"/>
    <w:rsid w:val="005E19B4"/>
    <w:rsid w:val="005E1EE7"/>
    <w:rsid w:val="005E3C68"/>
    <w:rsid w:val="005E475E"/>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46B6"/>
    <w:rsid w:val="006059EE"/>
    <w:rsid w:val="00607638"/>
    <w:rsid w:val="00607DB2"/>
    <w:rsid w:val="006102C5"/>
    <w:rsid w:val="00611E72"/>
    <w:rsid w:val="006123A2"/>
    <w:rsid w:val="00613713"/>
    <w:rsid w:val="00615075"/>
    <w:rsid w:val="006173AF"/>
    <w:rsid w:val="006178BC"/>
    <w:rsid w:val="00620186"/>
    <w:rsid w:val="006205C1"/>
    <w:rsid w:val="00620D81"/>
    <w:rsid w:val="0062180E"/>
    <w:rsid w:val="00621A39"/>
    <w:rsid w:val="00621D93"/>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7C32"/>
    <w:rsid w:val="006404BF"/>
    <w:rsid w:val="006411FD"/>
    <w:rsid w:val="006415CF"/>
    <w:rsid w:val="00643CD3"/>
    <w:rsid w:val="00643D1C"/>
    <w:rsid w:val="00644C82"/>
    <w:rsid w:val="00645AE3"/>
    <w:rsid w:val="006463E2"/>
    <w:rsid w:val="0064709A"/>
    <w:rsid w:val="006477B3"/>
    <w:rsid w:val="006523AD"/>
    <w:rsid w:val="006523C6"/>
    <w:rsid w:val="00652432"/>
    <w:rsid w:val="0065251A"/>
    <w:rsid w:val="00652BD8"/>
    <w:rsid w:val="0065330E"/>
    <w:rsid w:val="0065400C"/>
    <w:rsid w:val="006551F3"/>
    <w:rsid w:val="00655E22"/>
    <w:rsid w:val="00656812"/>
    <w:rsid w:val="0065711D"/>
    <w:rsid w:val="006606E2"/>
    <w:rsid w:val="0066306E"/>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8132F"/>
    <w:rsid w:val="006816F2"/>
    <w:rsid w:val="00683F7E"/>
    <w:rsid w:val="006843AF"/>
    <w:rsid w:val="00686C73"/>
    <w:rsid w:val="006870DB"/>
    <w:rsid w:val="006875E1"/>
    <w:rsid w:val="006876DE"/>
    <w:rsid w:val="00687C62"/>
    <w:rsid w:val="0069074E"/>
    <w:rsid w:val="00690E2C"/>
    <w:rsid w:val="006912D1"/>
    <w:rsid w:val="006913F1"/>
    <w:rsid w:val="0069257A"/>
    <w:rsid w:val="006937D5"/>
    <w:rsid w:val="0069399C"/>
    <w:rsid w:val="0069460F"/>
    <w:rsid w:val="006947F0"/>
    <w:rsid w:val="00694BAD"/>
    <w:rsid w:val="00694D12"/>
    <w:rsid w:val="00695D19"/>
    <w:rsid w:val="00696D35"/>
    <w:rsid w:val="00696F9B"/>
    <w:rsid w:val="00697217"/>
    <w:rsid w:val="0069757C"/>
    <w:rsid w:val="006A0FB1"/>
    <w:rsid w:val="006A0FC3"/>
    <w:rsid w:val="006A16FF"/>
    <w:rsid w:val="006A188F"/>
    <w:rsid w:val="006A2312"/>
    <w:rsid w:val="006A2474"/>
    <w:rsid w:val="006A28BE"/>
    <w:rsid w:val="006A29D1"/>
    <w:rsid w:val="006A2CBC"/>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DD2"/>
    <w:rsid w:val="006B6DAA"/>
    <w:rsid w:val="006B6E8C"/>
    <w:rsid w:val="006B7132"/>
    <w:rsid w:val="006B7D70"/>
    <w:rsid w:val="006C0A93"/>
    <w:rsid w:val="006C0C70"/>
    <w:rsid w:val="006C14BA"/>
    <w:rsid w:val="006C18B7"/>
    <w:rsid w:val="006C19D1"/>
    <w:rsid w:val="006C2C1C"/>
    <w:rsid w:val="006C33C9"/>
    <w:rsid w:val="006C33D3"/>
    <w:rsid w:val="006C34C9"/>
    <w:rsid w:val="006C3E1E"/>
    <w:rsid w:val="006C43D4"/>
    <w:rsid w:val="006C44DF"/>
    <w:rsid w:val="006C48E8"/>
    <w:rsid w:val="006C5A1D"/>
    <w:rsid w:val="006C5A6E"/>
    <w:rsid w:val="006C6C6E"/>
    <w:rsid w:val="006C7168"/>
    <w:rsid w:val="006C757A"/>
    <w:rsid w:val="006C7C5A"/>
    <w:rsid w:val="006D0CF1"/>
    <w:rsid w:val="006D0FC3"/>
    <w:rsid w:val="006D2020"/>
    <w:rsid w:val="006D3D0F"/>
    <w:rsid w:val="006D4A70"/>
    <w:rsid w:val="006D7134"/>
    <w:rsid w:val="006E0C56"/>
    <w:rsid w:val="006E1B28"/>
    <w:rsid w:val="006E249F"/>
    <w:rsid w:val="006E3112"/>
    <w:rsid w:val="006E4356"/>
    <w:rsid w:val="006E46D0"/>
    <w:rsid w:val="006E6FE5"/>
    <w:rsid w:val="006E778F"/>
    <w:rsid w:val="006E7859"/>
    <w:rsid w:val="006F0ACE"/>
    <w:rsid w:val="006F1573"/>
    <w:rsid w:val="006F3228"/>
    <w:rsid w:val="006F4AA6"/>
    <w:rsid w:val="006F4DBC"/>
    <w:rsid w:val="006F4F21"/>
    <w:rsid w:val="006F524D"/>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008"/>
    <w:rsid w:val="00705161"/>
    <w:rsid w:val="00705EB8"/>
    <w:rsid w:val="00706076"/>
    <w:rsid w:val="00706CEE"/>
    <w:rsid w:val="00707A97"/>
    <w:rsid w:val="00710005"/>
    <w:rsid w:val="007108D8"/>
    <w:rsid w:val="007113BE"/>
    <w:rsid w:val="0071157E"/>
    <w:rsid w:val="00711D27"/>
    <w:rsid w:val="00711F11"/>
    <w:rsid w:val="00712B7E"/>
    <w:rsid w:val="00712CBA"/>
    <w:rsid w:val="007148D0"/>
    <w:rsid w:val="00716001"/>
    <w:rsid w:val="0072166E"/>
    <w:rsid w:val="00721679"/>
    <w:rsid w:val="00721D85"/>
    <w:rsid w:val="007225D7"/>
    <w:rsid w:val="00723562"/>
    <w:rsid w:val="007236F8"/>
    <w:rsid w:val="007237BD"/>
    <w:rsid w:val="0072477F"/>
    <w:rsid w:val="00724C49"/>
    <w:rsid w:val="007255B7"/>
    <w:rsid w:val="0072664F"/>
    <w:rsid w:val="00726A85"/>
    <w:rsid w:val="00727071"/>
    <w:rsid w:val="00727242"/>
    <w:rsid w:val="007275EE"/>
    <w:rsid w:val="007302B9"/>
    <w:rsid w:val="00731097"/>
    <w:rsid w:val="00731359"/>
    <w:rsid w:val="00731D45"/>
    <w:rsid w:val="0073334B"/>
    <w:rsid w:val="00733395"/>
    <w:rsid w:val="0073413D"/>
    <w:rsid w:val="0073419D"/>
    <w:rsid w:val="00737096"/>
    <w:rsid w:val="00741B7D"/>
    <w:rsid w:val="0074249E"/>
    <w:rsid w:val="00742633"/>
    <w:rsid w:val="00742990"/>
    <w:rsid w:val="00744B8C"/>
    <w:rsid w:val="007452CF"/>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20EB"/>
    <w:rsid w:val="0076227C"/>
    <w:rsid w:val="00762588"/>
    <w:rsid w:val="00763091"/>
    <w:rsid w:val="007634CB"/>
    <w:rsid w:val="0076433C"/>
    <w:rsid w:val="007663F2"/>
    <w:rsid w:val="007669A7"/>
    <w:rsid w:val="0076716E"/>
    <w:rsid w:val="00770C66"/>
    <w:rsid w:val="00770E60"/>
    <w:rsid w:val="00770EF3"/>
    <w:rsid w:val="0077209C"/>
    <w:rsid w:val="0077210F"/>
    <w:rsid w:val="00772F91"/>
    <w:rsid w:val="0077333A"/>
    <w:rsid w:val="0077365E"/>
    <w:rsid w:val="00773968"/>
    <w:rsid w:val="007739A8"/>
    <w:rsid w:val="00773AFC"/>
    <w:rsid w:val="00773F65"/>
    <w:rsid w:val="0077434B"/>
    <w:rsid w:val="007754EA"/>
    <w:rsid w:val="007771C3"/>
    <w:rsid w:val="00777E61"/>
    <w:rsid w:val="007832EC"/>
    <w:rsid w:val="00783911"/>
    <w:rsid w:val="00783A3A"/>
    <w:rsid w:val="007846F4"/>
    <w:rsid w:val="007851E4"/>
    <w:rsid w:val="007860AD"/>
    <w:rsid w:val="00787CD3"/>
    <w:rsid w:val="00787FC2"/>
    <w:rsid w:val="00790FEC"/>
    <w:rsid w:val="00791CC0"/>
    <w:rsid w:val="00792C09"/>
    <w:rsid w:val="0079382B"/>
    <w:rsid w:val="007942B9"/>
    <w:rsid w:val="0079485D"/>
    <w:rsid w:val="00794977"/>
    <w:rsid w:val="007951C7"/>
    <w:rsid w:val="00796FBD"/>
    <w:rsid w:val="0079758B"/>
    <w:rsid w:val="007A065B"/>
    <w:rsid w:val="007A0BD1"/>
    <w:rsid w:val="007A1DD9"/>
    <w:rsid w:val="007A2462"/>
    <w:rsid w:val="007A29A7"/>
    <w:rsid w:val="007A323B"/>
    <w:rsid w:val="007A393B"/>
    <w:rsid w:val="007A3E42"/>
    <w:rsid w:val="007A5B0B"/>
    <w:rsid w:val="007A6809"/>
    <w:rsid w:val="007A72FB"/>
    <w:rsid w:val="007B0C6C"/>
    <w:rsid w:val="007B0D5D"/>
    <w:rsid w:val="007B0DE3"/>
    <w:rsid w:val="007B18B6"/>
    <w:rsid w:val="007B27D2"/>
    <w:rsid w:val="007B2878"/>
    <w:rsid w:val="007B2EAC"/>
    <w:rsid w:val="007B4EF8"/>
    <w:rsid w:val="007B5195"/>
    <w:rsid w:val="007B58FA"/>
    <w:rsid w:val="007C1173"/>
    <w:rsid w:val="007C118E"/>
    <w:rsid w:val="007C18C2"/>
    <w:rsid w:val="007C1A0E"/>
    <w:rsid w:val="007C2CD2"/>
    <w:rsid w:val="007C2EFF"/>
    <w:rsid w:val="007C3016"/>
    <w:rsid w:val="007C3352"/>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E0A2A"/>
    <w:rsid w:val="007E1275"/>
    <w:rsid w:val="007E211F"/>
    <w:rsid w:val="007E2178"/>
    <w:rsid w:val="007E2D67"/>
    <w:rsid w:val="007E32D9"/>
    <w:rsid w:val="007E44BB"/>
    <w:rsid w:val="007E57E8"/>
    <w:rsid w:val="007E5B8D"/>
    <w:rsid w:val="007E74E4"/>
    <w:rsid w:val="007F0A4A"/>
    <w:rsid w:val="007F0B26"/>
    <w:rsid w:val="007F0BDC"/>
    <w:rsid w:val="007F1496"/>
    <w:rsid w:val="007F28E1"/>
    <w:rsid w:val="007F2DE0"/>
    <w:rsid w:val="007F51CC"/>
    <w:rsid w:val="007F5F94"/>
    <w:rsid w:val="007F6749"/>
    <w:rsid w:val="007F72A0"/>
    <w:rsid w:val="007F7987"/>
    <w:rsid w:val="007F7FA9"/>
    <w:rsid w:val="008000EE"/>
    <w:rsid w:val="00800130"/>
    <w:rsid w:val="008012E7"/>
    <w:rsid w:val="008013E8"/>
    <w:rsid w:val="008017C0"/>
    <w:rsid w:val="00801901"/>
    <w:rsid w:val="00801D20"/>
    <w:rsid w:val="00802844"/>
    <w:rsid w:val="00802DF8"/>
    <w:rsid w:val="00803BB2"/>
    <w:rsid w:val="00806522"/>
    <w:rsid w:val="00806D18"/>
    <w:rsid w:val="008070E2"/>
    <w:rsid w:val="0080737A"/>
    <w:rsid w:val="008077EA"/>
    <w:rsid w:val="00807B5C"/>
    <w:rsid w:val="00810344"/>
    <w:rsid w:val="008125C7"/>
    <w:rsid w:val="00813B7E"/>
    <w:rsid w:val="00813F05"/>
    <w:rsid w:val="008144EA"/>
    <w:rsid w:val="00814DE0"/>
    <w:rsid w:val="008152C9"/>
    <w:rsid w:val="00815301"/>
    <w:rsid w:val="00815410"/>
    <w:rsid w:val="00815B80"/>
    <w:rsid w:val="008167D2"/>
    <w:rsid w:val="008167F9"/>
    <w:rsid w:val="008169E8"/>
    <w:rsid w:val="00816A0D"/>
    <w:rsid w:val="00816A67"/>
    <w:rsid w:val="00817528"/>
    <w:rsid w:val="008209B8"/>
    <w:rsid w:val="00820F0E"/>
    <w:rsid w:val="00821285"/>
    <w:rsid w:val="0082184B"/>
    <w:rsid w:val="0082276A"/>
    <w:rsid w:val="0082472F"/>
    <w:rsid w:val="00824D2A"/>
    <w:rsid w:val="00825777"/>
    <w:rsid w:val="0082599D"/>
    <w:rsid w:val="00826CB4"/>
    <w:rsid w:val="00827324"/>
    <w:rsid w:val="00827F68"/>
    <w:rsid w:val="0083033F"/>
    <w:rsid w:val="008310D9"/>
    <w:rsid w:val="00831355"/>
    <w:rsid w:val="008318A3"/>
    <w:rsid w:val="0083247C"/>
    <w:rsid w:val="00834639"/>
    <w:rsid w:val="00834D86"/>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D73"/>
    <w:rsid w:val="008505D7"/>
    <w:rsid w:val="00850756"/>
    <w:rsid w:val="00851B52"/>
    <w:rsid w:val="00853B27"/>
    <w:rsid w:val="00855DF3"/>
    <w:rsid w:val="008562A0"/>
    <w:rsid w:val="0085660A"/>
    <w:rsid w:val="00856FF7"/>
    <w:rsid w:val="0085775F"/>
    <w:rsid w:val="00857AA3"/>
    <w:rsid w:val="00857D43"/>
    <w:rsid w:val="00861728"/>
    <w:rsid w:val="00862C8B"/>
    <w:rsid w:val="008632C0"/>
    <w:rsid w:val="0086571F"/>
    <w:rsid w:val="0086772C"/>
    <w:rsid w:val="00867D3B"/>
    <w:rsid w:val="00870B22"/>
    <w:rsid w:val="00871CE9"/>
    <w:rsid w:val="00871CFD"/>
    <w:rsid w:val="00872994"/>
    <w:rsid w:val="00874493"/>
    <w:rsid w:val="00874DFD"/>
    <w:rsid w:val="0087541C"/>
    <w:rsid w:val="008757EA"/>
    <w:rsid w:val="00875F15"/>
    <w:rsid w:val="008760A4"/>
    <w:rsid w:val="008772BE"/>
    <w:rsid w:val="008804D7"/>
    <w:rsid w:val="00880A31"/>
    <w:rsid w:val="00880F6C"/>
    <w:rsid w:val="00881166"/>
    <w:rsid w:val="008811D3"/>
    <w:rsid w:val="00881D0A"/>
    <w:rsid w:val="00882E2E"/>
    <w:rsid w:val="00883201"/>
    <w:rsid w:val="00883CF5"/>
    <w:rsid w:val="00883EEA"/>
    <w:rsid w:val="00884495"/>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8AD"/>
    <w:rsid w:val="00892CF0"/>
    <w:rsid w:val="00892DDB"/>
    <w:rsid w:val="008930BE"/>
    <w:rsid w:val="0089367F"/>
    <w:rsid w:val="0089466D"/>
    <w:rsid w:val="008951A8"/>
    <w:rsid w:val="008968D7"/>
    <w:rsid w:val="00896DB2"/>
    <w:rsid w:val="008A0E21"/>
    <w:rsid w:val="008A1EB8"/>
    <w:rsid w:val="008A2168"/>
    <w:rsid w:val="008A25F1"/>
    <w:rsid w:val="008A2701"/>
    <w:rsid w:val="008A49D7"/>
    <w:rsid w:val="008A4C71"/>
    <w:rsid w:val="008A7D0D"/>
    <w:rsid w:val="008A7E55"/>
    <w:rsid w:val="008B0F95"/>
    <w:rsid w:val="008B13DF"/>
    <w:rsid w:val="008B1C49"/>
    <w:rsid w:val="008B1ED0"/>
    <w:rsid w:val="008B356B"/>
    <w:rsid w:val="008B4CD8"/>
    <w:rsid w:val="008B4E9B"/>
    <w:rsid w:val="008B52B5"/>
    <w:rsid w:val="008B5993"/>
    <w:rsid w:val="008B64A6"/>
    <w:rsid w:val="008B6932"/>
    <w:rsid w:val="008B77F7"/>
    <w:rsid w:val="008B7B1D"/>
    <w:rsid w:val="008C0215"/>
    <w:rsid w:val="008C10DA"/>
    <w:rsid w:val="008C23A2"/>
    <w:rsid w:val="008C29B5"/>
    <w:rsid w:val="008C40DF"/>
    <w:rsid w:val="008C425A"/>
    <w:rsid w:val="008C60E5"/>
    <w:rsid w:val="008C7629"/>
    <w:rsid w:val="008D05D9"/>
    <w:rsid w:val="008D0DFF"/>
    <w:rsid w:val="008D207A"/>
    <w:rsid w:val="008D2084"/>
    <w:rsid w:val="008D23C6"/>
    <w:rsid w:val="008D31B4"/>
    <w:rsid w:val="008D3567"/>
    <w:rsid w:val="008D3952"/>
    <w:rsid w:val="008D3AAB"/>
    <w:rsid w:val="008D3F73"/>
    <w:rsid w:val="008D59F7"/>
    <w:rsid w:val="008D5A2D"/>
    <w:rsid w:val="008D6A23"/>
    <w:rsid w:val="008D7109"/>
    <w:rsid w:val="008E0409"/>
    <w:rsid w:val="008E1130"/>
    <w:rsid w:val="008E2080"/>
    <w:rsid w:val="008E2C29"/>
    <w:rsid w:val="008E3533"/>
    <w:rsid w:val="008E584F"/>
    <w:rsid w:val="008E742E"/>
    <w:rsid w:val="008E74BC"/>
    <w:rsid w:val="008F009E"/>
    <w:rsid w:val="008F05D8"/>
    <w:rsid w:val="008F088C"/>
    <w:rsid w:val="008F1ACD"/>
    <w:rsid w:val="008F1F76"/>
    <w:rsid w:val="008F2E34"/>
    <w:rsid w:val="008F2E41"/>
    <w:rsid w:val="008F33AA"/>
    <w:rsid w:val="008F38FD"/>
    <w:rsid w:val="008F393B"/>
    <w:rsid w:val="008F455D"/>
    <w:rsid w:val="008F4C5C"/>
    <w:rsid w:val="008F532F"/>
    <w:rsid w:val="008F5E54"/>
    <w:rsid w:val="008F5EA6"/>
    <w:rsid w:val="008F6101"/>
    <w:rsid w:val="008F6239"/>
    <w:rsid w:val="008F6897"/>
    <w:rsid w:val="008F75ED"/>
    <w:rsid w:val="009005EE"/>
    <w:rsid w:val="00900663"/>
    <w:rsid w:val="00902143"/>
    <w:rsid w:val="00903000"/>
    <w:rsid w:val="00903D25"/>
    <w:rsid w:val="00903EC0"/>
    <w:rsid w:val="009042F2"/>
    <w:rsid w:val="00904CAB"/>
    <w:rsid w:val="00905468"/>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7B84"/>
    <w:rsid w:val="00920205"/>
    <w:rsid w:val="00920A9E"/>
    <w:rsid w:val="00921949"/>
    <w:rsid w:val="00921DCD"/>
    <w:rsid w:val="0092276F"/>
    <w:rsid w:val="00922DE5"/>
    <w:rsid w:val="00923B53"/>
    <w:rsid w:val="00923C16"/>
    <w:rsid w:val="0092405A"/>
    <w:rsid w:val="0092673C"/>
    <w:rsid w:val="00926EC6"/>
    <w:rsid w:val="00930579"/>
    <w:rsid w:val="009307BC"/>
    <w:rsid w:val="00930BB1"/>
    <w:rsid w:val="009314C8"/>
    <w:rsid w:val="0093196F"/>
    <w:rsid w:val="00931B79"/>
    <w:rsid w:val="009339EC"/>
    <w:rsid w:val="009340B4"/>
    <w:rsid w:val="00935285"/>
    <w:rsid w:val="009355B9"/>
    <w:rsid w:val="00935C9F"/>
    <w:rsid w:val="009365E5"/>
    <w:rsid w:val="00936A90"/>
    <w:rsid w:val="0093712F"/>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C6"/>
    <w:rsid w:val="009536E5"/>
    <w:rsid w:val="00953893"/>
    <w:rsid w:val="00953EA9"/>
    <w:rsid w:val="00954F65"/>
    <w:rsid w:val="0095630B"/>
    <w:rsid w:val="00956A61"/>
    <w:rsid w:val="00956B6A"/>
    <w:rsid w:val="00960BC2"/>
    <w:rsid w:val="00960C08"/>
    <w:rsid w:val="009614BD"/>
    <w:rsid w:val="00961590"/>
    <w:rsid w:val="00961F13"/>
    <w:rsid w:val="00961FE2"/>
    <w:rsid w:val="00964583"/>
    <w:rsid w:val="009657FE"/>
    <w:rsid w:val="00965DC9"/>
    <w:rsid w:val="009671DC"/>
    <w:rsid w:val="00970040"/>
    <w:rsid w:val="00970BA5"/>
    <w:rsid w:val="00970BDC"/>
    <w:rsid w:val="00970CE1"/>
    <w:rsid w:val="00971980"/>
    <w:rsid w:val="00971DBA"/>
    <w:rsid w:val="00971F5E"/>
    <w:rsid w:val="00973219"/>
    <w:rsid w:val="00974B5A"/>
    <w:rsid w:val="00975224"/>
    <w:rsid w:val="00975FB6"/>
    <w:rsid w:val="0097600C"/>
    <w:rsid w:val="009769C3"/>
    <w:rsid w:val="00976DAF"/>
    <w:rsid w:val="00977CA4"/>
    <w:rsid w:val="00980BE4"/>
    <w:rsid w:val="00980BF8"/>
    <w:rsid w:val="009818F6"/>
    <w:rsid w:val="0098211B"/>
    <w:rsid w:val="00983188"/>
    <w:rsid w:val="0098323E"/>
    <w:rsid w:val="009833C7"/>
    <w:rsid w:val="00983671"/>
    <w:rsid w:val="00983EAA"/>
    <w:rsid w:val="009863C3"/>
    <w:rsid w:val="0098654C"/>
    <w:rsid w:val="00986FE0"/>
    <w:rsid w:val="0098716E"/>
    <w:rsid w:val="00987D97"/>
    <w:rsid w:val="00992913"/>
    <w:rsid w:val="00993FAA"/>
    <w:rsid w:val="00994B7A"/>
    <w:rsid w:val="0099731F"/>
    <w:rsid w:val="009A0750"/>
    <w:rsid w:val="009A3970"/>
    <w:rsid w:val="009A4651"/>
    <w:rsid w:val="009A49A2"/>
    <w:rsid w:val="009A4D02"/>
    <w:rsid w:val="009A7566"/>
    <w:rsid w:val="009B0F23"/>
    <w:rsid w:val="009B17EC"/>
    <w:rsid w:val="009B2851"/>
    <w:rsid w:val="009B2DD8"/>
    <w:rsid w:val="009B564F"/>
    <w:rsid w:val="009B664A"/>
    <w:rsid w:val="009B7262"/>
    <w:rsid w:val="009B73DC"/>
    <w:rsid w:val="009C04FC"/>
    <w:rsid w:val="009C2D78"/>
    <w:rsid w:val="009C3935"/>
    <w:rsid w:val="009C5C71"/>
    <w:rsid w:val="009C5DCE"/>
    <w:rsid w:val="009C67FD"/>
    <w:rsid w:val="009C75BB"/>
    <w:rsid w:val="009C75C0"/>
    <w:rsid w:val="009C760D"/>
    <w:rsid w:val="009C769F"/>
    <w:rsid w:val="009C7F7C"/>
    <w:rsid w:val="009D013B"/>
    <w:rsid w:val="009D04B1"/>
    <w:rsid w:val="009D09E5"/>
    <w:rsid w:val="009D27D6"/>
    <w:rsid w:val="009D2856"/>
    <w:rsid w:val="009D2D1C"/>
    <w:rsid w:val="009D3E19"/>
    <w:rsid w:val="009D5551"/>
    <w:rsid w:val="009D5DA2"/>
    <w:rsid w:val="009D7624"/>
    <w:rsid w:val="009D7CE7"/>
    <w:rsid w:val="009E09BD"/>
    <w:rsid w:val="009E117F"/>
    <w:rsid w:val="009E1FF1"/>
    <w:rsid w:val="009E27F4"/>
    <w:rsid w:val="009E429A"/>
    <w:rsid w:val="009E42CF"/>
    <w:rsid w:val="009E4437"/>
    <w:rsid w:val="009E5FE9"/>
    <w:rsid w:val="009E67E5"/>
    <w:rsid w:val="009E6BAF"/>
    <w:rsid w:val="009F1E72"/>
    <w:rsid w:val="009F230A"/>
    <w:rsid w:val="009F4335"/>
    <w:rsid w:val="009F5752"/>
    <w:rsid w:val="009F603A"/>
    <w:rsid w:val="009F6649"/>
    <w:rsid w:val="009F7216"/>
    <w:rsid w:val="009F7497"/>
    <w:rsid w:val="00A00386"/>
    <w:rsid w:val="00A00DD6"/>
    <w:rsid w:val="00A00E73"/>
    <w:rsid w:val="00A011B7"/>
    <w:rsid w:val="00A027AF"/>
    <w:rsid w:val="00A02815"/>
    <w:rsid w:val="00A0365B"/>
    <w:rsid w:val="00A038E7"/>
    <w:rsid w:val="00A04AB4"/>
    <w:rsid w:val="00A05FB6"/>
    <w:rsid w:val="00A0685D"/>
    <w:rsid w:val="00A0728D"/>
    <w:rsid w:val="00A0786F"/>
    <w:rsid w:val="00A07D22"/>
    <w:rsid w:val="00A10D63"/>
    <w:rsid w:val="00A12834"/>
    <w:rsid w:val="00A138B5"/>
    <w:rsid w:val="00A14E3E"/>
    <w:rsid w:val="00A15218"/>
    <w:rsid w:val="00A15A19"/>
    <w:rsid w:val="00A15BBD"/>
    <w:rsid w:val="00A16647"/>
    <w:rsid w:val="00A16AE1"/>
    <w:rsid w:val="00A179C1"/>
    <w:rsid w:val="00A17B40"/>
    <w:rsid w:val="00A2016C"/>
    <w:rsid w:val="00A2105D"/>
    <w:rsid w:val="00A21BE5"/>
    <w:rsid w:val="00A21EEF"/>
    <w:rsid w:val="00A220FB"/>
    <w:rsid w:val="00A2240D"/>
    <w:rsid w:val="00A22D92"/>
    <w:rsid w:val="00A235BD"/>
    <w:rsid w:val="00A23D27"/>
    <w:rsid w:val="00A23EB5"/>
    <w:rsid w:val="00A24673"/>
    <w:rsid w:val="00A24FF8"/>
    <w:rsid w:val="00A2529F"/>
    <w:rsid w:val="00A26A8C"/>
    <w:rsid w:val="00A2732D"/>
    <w:rsid w:val="00A2794D"/>
    <w:rsid w:val="00A27A6E"/>
    <w:rsid w:val="00A27ADA"/>
    <w:rsid w:val="00A3037E"/>
    <w:rsid w:val="00A30DF7"/>
    <w:rsid w:val="00A310A7"/>
    <w:rsid w:val="00A31110"/>
    <w:rsid w:val="00A321A2"/>
    <w:rsid w:val="00A33B74"/>
    <w:rsid w:val="00A3532D"/>
    <w:rsid w:val="00A364F4"/>
    <w:rsid w:val="00A36FC4"/>
    <w:rsid w:val="00A4000E"/>
    <w:rsid w:val="00A40CE3"/>
    <w:rsid w:val="00A429AA"/>
    <w:rsid w:val="00A43127"/>
    <w:rsid w:val="00A431F8"/>
    <w:rsid w:val="00A43200"/>
    <w:rsid w:val="00A448FA"/>
    <w:rsid w:val="00A46114"/>
    <w:rsid w:val="00A4745D"/>
    <w:rsid w:val="00A47AA8"/>
    <w:rsid w:val="00A50607"/>
    <w:rsid w:val="00A50898"/>
    <w:rsid w:val="00A51BFF"/>
    <w:rsid w:val="00A51D95"/>
    <w:rsid w:val="00A520E1"/>
    <w:rsid w:val="00A5218B"/>
    <w:rsid w:val="00A52DD9"/>
    <w:rsid w:val="00A54576"/>
    <w:rsid w:val="00A55C0E"/>
    <w:rsid w:val="00A55E60"/>
    <w:rsid w:val="00A5606A"/>
    <w:rsid w:val="00A566CC"/>
    <w:rsid w:val="00A56DCF"/>
    <w:rsid w:val="00A57C83"/>
    <w:rsid w:val="00A60A29"/>
    <w:rsid w:val="00A612CF"/>
    <w:rsid w:val="00A61E45"/>
    <w:rsid w:val="00A62FD5"/>
    <w:rsid w:val="00A632B9"/>
    <w:rsid w:val="00A63319"/>
    <w:rsid w:val="00A63EAA"/>
    <w:rsid w:val="00A642B6"/>
    <w:rsid w:val="00A64E25"/>
    <w:rsid w:val="00A6557B"/>
    <w:rsid w:val="00A65A23"/>
    <w:rsid w:val="00A66AFB"/>
    <w:rsid w:val="00A6754A"/>
    <w:rsid w:val="00A67790"/>
    <w:rsid w:val="00A67F8B"/>
    <w:rsid w:val="00A7016A"/>
    <w:rsid w:val="00A704FC"/>
    <w:rsid w:val="00A70954"/>
    <w:rsid w:val="00A70A64"/>
    <w:rsid w:val="00A71E21"/>
    <w:rsid w:val="00A722EA"/>
    <w:rsid w:val="00A728D6"/>
    <w:rsid w:val="00A7399B"/>
    <w:rsid w:val="00A73CC6"/>
    <w:rsid w:val="00A743CA"/>
    <w:rsid w:val="00A745F2"/>
    <w:rsid w:val="00A764F1"/>
    <w:rsid w:val="00A76A2E"/>
    <w:rsid w:val="00A77CF3"/>
    <w:rsid w:val="00A811E8"/>
    <w:rsid w:val="00A81382"/>
    <w:rsid w:val="00A81C4E"/>
    <w:rsid w:val="00A81FF7"/>
    <w:rsid w:val="00A828C9"/>
    <w:rsid w:val="00A82CA9"/>
    <w:rsid w:val="00A82D62"/>
    <w:rsid w:val="00A82F3F"/>
    <w:rsid w:val="00A83401"/>
    <w:rsid w:val="00A834BF"/>
    <w:rsid w:val="00A8360E"/>
    <w:rsid w:val="00A84CC1"/>
    <w:rsid w:val="00A86CC7"/>
    <w:rsid w:val="00A903C8"/>
    <w:rsid w:val="00A91B70"/>
    <w:rsid w:val="00A939DE"/>
    <w:rsid w:val="00A93EAF"/>
    <w:rsid w:val="00A952EA"/>
    <w:rsid w:val="00A956C7"/>
    <w:rsid w:val="00A958A5"/>
    <w:rsid w:val="00A971F8"/>
    <w:rsid w:val="00A9739A"/>
    <w:rsid w:val="00A97B21"/>
    <w:rsid w:val="00AA04D8"/>
    <w:rsid w:val="00AA145D"/>
    <w:rsid w:val="00AA19FE"/>
    <w:rsid w:val="00AA1CC0"/>
    <w:rsid w:val="00AA2A27"/>
    <w:rsid w:val="00AA490F"/>
    <w:rsid w:val="00AA4989"/>
    <w:rsid w:val="00AA539D"/>
    <w:rsid w:val="00AA5550"/>
    <w:rsid w:val="00AA5BC2"/>
    <w:rsid w:val="00AA6491"/>
    <w:rsid w:val="00AA79BE"/>
    <w:rsid w:val="00AA7E3B"/>
    <w:rsid w:val="00AB07AC"/>
    <w:rsid w:val="00AB15FB"/>
    <w:rsid w:val="00AB19DD"/>
    <w:rsid w:val="00AB1AAE"/>
    <w:rsid w:val="00AB1B73"/>
    <w:rsid w:val="00AB393C"/>
    <w:rsid w:val="00AB4143"/>
    <w:rsid w:val="00AB488E"/>
    <w:rsid w:val="00AB4A58"/>
    <w:rsid w:val="00AB4B24"/>
    <w:rsid w:val="00AB54A2"/>
    <w:rsid w:val="00AB617A"/>
    <w:rsid w:val="00AB68CA"/>
    <w:rsid w:val="00AB6943"/>
    <w:rsid w:val="00AC1807"/>
    <w:rsid w:val="00AC1D9E"/>
    <w:rsid w:val="00AC1DAE"/>
    <w:rsid w:val="00AC3132"/>
    <w:rsid w:val="00AC384B"/>
    <w:rsid w:val="00AC52E3"/>
    <w:rsid w:val="00AC58B4"/>
    <w:rsid w:val="00AC6C3A"/>
    <w:rsid w:val="00AC7012"/>
    <w:rsid w:val="00AC7694"/>
    <w:rsid w:val="00AD032F"/>
    <w:rsid w:val="00AD05D5"/>
    <w:rsid w:val="00AD2DF4"/>
    <w:rsid w:val="00AD3125"/>
    <w:rsid w:val="00AD410E"/>
    <w:rsid w:val="00AD4BB3"/>
    <w:rsid w:val="00AD4F75"/>
    <w:rsid w:val="00AD555B"/>
    <w:rsid w:val="00AD693F"/>
    <w:rsid w:val="00AD751C"/>
    <w:rsid w:val="00AD78C6"/>
    <w:rsid w:val="00AE076B"/>
    <w:rsid w:val="00AE0B92"/>
    <w:rsid w:val="00AE0D65"/>
    <w:rsid w:val="00AE0EDD"/>
    <w:rsid w:val="00AE16A0"/>
    <w:rsid w:val="00AE18D3"/>
    <w:rsid w:val="00AE193F"/>
    <w:rsid w:val="00AE1BFE"/>
    <w:rsid w:val="00AE202D"/>
    <w:rsid w:val="00AE2328"/>
    <w:rsid w:val="00AE2492"/>
    <w:rsid w:val="00AE25D9"/>
    <w:rsid w:val="00AE2DBB"/>
    <w:rsid w:val="00AE30DE"/>
    <w:rsid w:val="00AE3EE8"/>
    <w:rsid w:val="00AE408F"/>
    <w:rsid w:val="00AE5086"/>
    <w:rsid w:val="00AE5CBE"/>
    <w:rsid w:val="00AE60C6"/>
    <w:rsid w:val="00AE6F9E"/>
    <w:rsid w:val="00AE7DB5"/>
    <w:rsid w:val="00AF19A0"/>
    <w:rsid w:val="00AF2A89"/>
    <w:rsid w:val="00AF37CB"/>
    <w:rsid w:val="00AF4EB8"/>
    <w:rsid w:val="00AF56DB"/>
    <w:rsid w:val="00AF57A1"/>
    <w:rsid w:val="00AF5D37"/>
    <w:rsid w:val="00AF66EB"/>
    <w:rsid w:val="00AF6CB1"/>
    <w:rsid w:val="00B01117"/>
    <w:rsid w:val="00B01816"/>
    <w:rsid w:val="00B018FF"/>
    <w:rsid w:val="00B038B7"/>
    <w:rsid w:val="00B044CF"/>
    <w:rsid w:val="00B05290"/>
    <w:rsid w:val="00B05D3D"/>
    <w:rsid w:val="00B06B40"/>
    <w:rsid w:val="00B07386"/>
    <w:rsid w:val="00B0757A"/>
    <w:rsid w:val="00B07D3B"/>
    <w:rsid w:val="00B10007"/>
    <w:rsid w:val="00B10832"/>
    <w:rsid w:val="00B1150E"/>
    <w:rsid w:val="00B128D7"/>
    <w:rsid w:val="00B12D6A"/>
    <w:rsid w:val="00B14335"/>
    <w:rsid w:val="00B146ED"/>
    <w:rsid w:val="00B14745"/>
    <w:rsid w:val="00B163D4"/>
    <w:rsid w:val="00B172B9"/>
    <w:rsid w:val="00B2023A"/>
    <w:rsid w:val="00B2068B"/>
    <w:rsid w:val="00B20AC8"/>
    <w:rsid w:val="00B20C4A"/>
    <w:rsid w:val="00B2267D"/>
    <w:rsid w:val="00B23059"/>
    <w:rsid w:val="00B25B31"/>
    <w:rsid w:val="00B25D53"/>
    <w:rsid w:val="00B25F49"/>
    <w:rsid w:val="00B26E65"/>
    <w:rsid w:val="00B274E7"/>
    <w:rsid w:val="00B276BA"/>
    <w:rsid w:val="00B27D77"/>
    <w:rsid w:val="00B3136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E7C"/>
    <w:rsid w:val="00B409AF"/>
    <w:rsid w:val="00B413BD"/>
    <w:rsid w:val="00B432A5"/>
    <w:rsid w:val="00B46047"/>
    <w:rsid w:val="00B4636F"/>
    <w:rsid w:val="00B46A19"/>
    <w:rsid w:val="00B509FF"/>
    <w:rsid w:val="00B5194E"/>
    <w:rsid w:val="00B5226E"/>
    <w:rsid w:val="00B53267"/>
    <w:rsid w:val="00B53DBF"/>
    <w:rsid w:val="00B5471A"/>
    <w:rsid w:val="00B54771"/>
    <w:rsid w:val="00B54954"/>
    <w:rsid w:val="00B56138"/>
    <w:rsid w:val="00B6022D"/>
    <w:rsid w:val="00B61C7E"/>
    <w:rsid w:val="00B63934"/>
    <w:rsid w:val="00B6427A"/>
    <w:rsid w:val="00B64F9D"/>
    <w:rsid w:val="00B65568"/>
    <w:rsid w:val="00B66EC0"/>
    <w:rsid w:val="00B6773D"/>
    <w:rsid w:val="00B70CB4"/>
    <w:rsid w:val="00B72124"/>
    <w:rsid w:val="00B72140"/>
    <w:rsid w:val="00B72268"/>
    <w:rsid w:val="00B745E0"/>
    <w:rsid w:val="00B755FD"/>
    <w:rsid w:val="00B758B8"/>
    <w:rsid w:val="00B7658D"/>
    <w:rsid w:val="00B778AA"/>
    <w:rsid w:val="00B806A3"/>
    <w:rsid w:val="00B81794"/>
    <w:rsid w:val="00B82F31"/>
    <w:rsid w:val="00B82FB8"/>
    <w:rsid w:val="00B83265"/>
    <w:rsid w:val="00B84464"/>
    <w:rsid w:val="00B85394"/>
    <w:rsid w:val="00B872BE"/>
    <w:rsid w:val="00B92633"/>
    <w:rsid w:val="00B92B00"/>
    <w:rsid w:val="00B92BD1"/>
    <w:rsid w:val="00B935A4"/>
    <w:rsid w:val="00B93891"/>
    <w:rsid w:val="00B93D6F"/>
    <w:rsid w:val="00B93E60"/>
    <w:rsid w:val="00B94097"/>
    <w:rsid w:val="00B95415"/>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18A"/>
    <w:rsid w:val="00BB1770"/>
    <w:rsid w:val="00BB1E35"/>
    <w:rsid w:val="00BB27D6"/>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163"/>
    <w:rsid w:val="00BC76A1"/>
    <w:rsid w:val="00BC7C48"/>
    <w:rsid w:val="00BC7EA8"/>
    <w:rsid w:val="00BD0AED"/>
    <w:rsid w:val="00BD10E4"/>
    <w:rsid w:val="00BD113A"/>
    <w:rsid w:val="00BD154F"/>
    <w:rsid w:val="00BD33E3"/>
    <w:rsid w:val="00BD5377"/>
    <w:rsid w:val="00BD54ED"/>
    <w:rsid w:val="00BD5737"/>
    <w:rsid w:val="00BD5AF5"/>
    <w:rsid w:val="00BD5C2D"/>
    <w:rsid w:val="00BD744E"/>
    <w:rsid w:val="00BD7AF2"/>
    <w:rsid w:val="00BE029D"/>
    <w:rsid w:val="00BE175F"/>
    <w:rsid w:val="00BE2082"/>
    <w:rsid w:val="00BE22E0"/>
    <w:rsid w:val="00BE2DE6"/>
    <w:rsid w:val="00BE3911"/>
    <w:rsid w:val="00BE3F08"/>
    <w:rsid w:val="00BE4217"/>
    <w:rsid w:val="00BE44BA"/>
    <w:rsid w:val="00BE7C79"/>
    <w:rsid w:val="00BF0A47"/>
    <w:rsid w:val="00BF117A"/>
    <w:rsid w:val="00BF2589"/>
    <w:rsid w:val="00BF3A02"/>
    <w:rsid w:val="00BF40A8"/>
    <w:rsid w:val="00BF69EA"/>
    <w:rsid w:val="00C00F79"/>
    <w:rsid w:val="00C01104"/>
    <w:rsid w:val="00C021AE"/>
    <w:rsid w:val="00C04709"/>
    <w:rsid w:val="00C07FC4"/>
    <w:rsid w:val="00C10264"/>
    <w:rsid w:val="00C1029F"/>
    <w:rsid w:val="00C108B0"/>
    <w:rsid w:val="00C11D7B"/>
    <w:rsid w:val="00C12625"/>
    <w:rsid w:val="00C14194"/>
    <w:rsid w:val="00C141EB"/>
    <w:rsid w:val="00C14719"/>
    <w:rsid w:val="00C14BAC"/>
    <w:rsid w:val="00C15058"/>
    <w:rsid w:val="00C15116"/>
    <w:rsid w:val="00C15D84"/>
    <w:rsid w:val="00C175EC"/>
    <w:rsid w:val="00C205E5"/>
    <w:rsid w:val="00C2185A"/>
    <w:rsid w:val="00C221C5"/>
    <w:rsid w:val="00C226F3"/>
    <w:rsid w:val="00C24DDB"/>
    <w:rsid w:val="00C25B99"/>
    <w:rsid w:val="00C26F4A"/>
    <w:rsid w:val="00C27668"/>
    <w:rsid w:val="00C278D5"/>
    <w:rsid w:val="00C27F21"/>
    <w:rsid w:val="00C31031"/>
    <w:rsid w:val="00C332D0"/>
    <w:rsid w:val="00C3463A"/>
    <w:rsid w:val="00C346C4"/>
    <w:rsid w:val="00C367A3"/>
    <w:rsid w:val="00C36BD4"/>
    <w:rsid w:val="00C37693"/>
    <w:rsid w:val="00C425A7"/>
    <w:rsid w:val="00C42FFC"/>
    <w:rsid w:val="00C4302C"/>
    <w:rsid w:val="00C432F5"/>
    <w:rsid w:val="00C43598"/>
    <w:rsid w:val="00C4465E"/>
    <w:rsid w:val="00C452B6"/>
    <w:rsid w:val="00C47223"/>
    <w:rsid w:val="00C47419"/>
    <w:rsid w:val="00C517EC"/>
    <w:rsid w:val="00C52110"/>
    <w:rsid w:val="00C5297B"/>
    <w:rsid w:val="00C52CCA"/>
    <w:rsid w:val="00C541D2"/>
    <w:rsid w:val="00C551AF"/>
    <w:rsid w:val="00C571F6"/>
    <w:rsid w:val="00C5751B"/>
    <w:rsid w:val="00C6067C"/>
    <w:rsid w:val="00C615C8"/>
    <w:rsid w:val="00C62FE0"/>
    <w:rsid w:val="00C63FEE"/>
    <w:rsid w:val="00C64668"/>
    <w:rsid w:val="00C64915"/>
    <w:rsid w:val="00C65088"/>
    <w:rsid w:val="00C65556"/>
    <w:rsid w:val="00C662C9"/>
    <w:rsid w:val="00C66E65"/>
    <w:rsid w:val="00C67146"/>
    <w:rsid w:val="00C67A10"/>
    <w:rsid w:val="00C67B98"/>
    <w:rsid w:val="00C70762"/>
    <w:rsid w:val="00C71F6E"/>
    <w:rsid w:val="00C7377E"/>
    <w:rsid w:val="00C74772"/>
    <w:rsid w:val="00C747CA"/>
    <w:rsid w:val="00C757C6"/>
    <w:rsid w:val="00C76423"/>
    <w:rsid w:val="00C76A00"/>
    <w:rsid w:val="00C776F3"/>
    <w:rsid w:val="00C80F18"/>
    <w:rsid w:val="00C82D0D"/>
    <w:rsid w:val="00C83527"/>
    <w:rsid w:val="00C843D8"/>
    <w:rsid w:val="00C8734E"/>
    <w:rsid w:val="00C87390"/>
    <w:rsid w:val="00C87527"/>
    <w:rsid w:val="00C8782D"/>
    <w:rsid w:val="00C908F3"/>
    <w:rsid w:val="00C90A9A"/>
    <w:rsid w:val="00C90BBD"/>
    <w:rsid w:val="00C917DF"/>
    <w:rsid w:val="00C92640"/>
    <w:rsid w:val="00C9278A"/>
    <w:rsid w:val="00C939A1"/>
    <w:rsid w:val="00C93B38"/>
    <w:rsid w:val="00C93E4C"/>
    <w:rsid w:val="00C94E77"/>
    <w:rsid w:val="00C96481"/>
    <w:rsid w:val="00CA09C2"/>
    <w:rsid w:val="00CA0DC7"/>
    <w:rsid w:val="00CA1846"/>
    <w:rsid w:val="00CA3F59"/>
    <w:rsid w:val="00CA406D"/>
    <w:rsid w:val="00CA505E"/>
    <w:rsid w:val="00CA519A"/>
    <w:rsid w:val="00CA5289"/>
    <w:rsid w:val="00CA5709"/>
    <w:rsid w:val="00CA5F79"/>
    <w:rsid w:val="00CA6A11"/>
    <w:rsid w:val="00CB1732"/>
    <w:rsid w:val="00CB1E40"/>
    <w:rsid w:val="00CB2AC8"/>
    <w:rsid w:val="00CB2EF2"/>
    <w:rsid w:val="00CB32F7"/>
    <w:rsid w:val="00CB3579"/>
    <w:rsid w:val="00CB4166"/>
    <w:rsid w:val="00CB44D3"/>
    <w:rsid w:val="00CB6865"/>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63D5"/>
    <w:rsid w:val="00CC6A47"/>
    <w:rsid w:val="00CC72C8"/>
    <w:rsid w:val="00CC73C0"/>
    <w:rsid w:val="00CD0B68"/>
    <w:rsid w:val="00CD0C1B"/>
    <w:rsid w:val="00CD0EF0"/>
    <w:rsid w:val="00CD3343"/>
    <w:rsid w:val="00CD4D4E"/>
    <w:rsid w:val="00CD6617"/>
    <w:rsid w:val="00CD67F1"/>
    <w:rsid w:val="00CD6A72"/>
    <w:rsid w:val="00CD6BF2"/>
    <w:rsid w:val="00CD7394"/>
    <w:rsid w:val="00CE092B"/>
    <w:rsid w:val="00CE1326"/>
    <w:rsid w:val="00CE1BCB"/>
    <w:rsid w:val="00CE2B85"/>
    <w:rsid w:val="00CE5639"/>
    <w:rsid w:val="00CE59DF"/>
    <w:rsid w:val="00CE7474"/>
    <w:rsid w:val="00CF010A"/>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3248"/>
    <w:rsid w:val="00D03913"/>
    <w:rsid w:val="00D0586D"/>
    <w:rsid w:val="00D05E2F"/>
    <w:rsid w:val="00D05F7C"/>
    <w:rsid w:val="00D0631A"/>
    <w:rsid w:val="00D0786B"/>
    <w:rsid w:val="00D07FB0"/>
    <w:rsid w:val="00D100AB"/>
    <w:rsid w:val="00D10B67"/>
    <w:rsid w:val="00D10FCC"/>
    <w:rsid w:val="00D11BFE"/>
    <w:rsid w:val="00D124F4"/>
    <w:rsid w:val="00D1270F"/>
    <w:rsid w:val="00D12D1C"/>
    <w:rsid w:val="00D132B1"/>
    <w:rsid w:val="00D136F6"/>
    <w:rsid w:val="00D13FC2"/>
    <w:rsid w:val="00D141B3"/>
    <w:rsid w:val="00D148A4"/>
    <w:rsid w:val="00D1499B"/>
    <w:rsid w:val="00D14A51"/>
    <w:rsid w:val="00D14C4B"/>
    <w:rsid w:val="00D16526"/>
    <w:rsid w:val="00D17CAE"/>
    <w:rsid w:val="00D200D5"/>
    <w:rsid w:val="00D20309"/>
    <w:rsid w:val="00D205FA"/>
    <w:rsid w:val="00D20783"/>
    <w:rsid w:val="00D20AC1"/>
    <w:rsid w:val="00D21D17"/>
    <w:rsid w:val="00D220DB"/>
    <w:rsid w:val="00D22E7A"/>
    <w:rsid w:val="00D23E91"/>
    <w:rsid w:val="00D24E5F"/>
    <w:rsid w:val="00D260E9"/>
    <w:rsid w:val="00D26419"/>
    <w:rsid w:val="00D273DE"/>
    <w:rsid w:val="00D309B6"/>
    <w:rsid w:val="00D31226"/>
    <w:rsid w:val="00D3265C"/>
    <w:rsid w:val="00D32F25"/>
    <w:rsid w:val="00D346AF"/>
    <w:rsid w:val="00D34B7F"/>
    <w:rsid w:val="00D34BAC"/>
    <w:rsid w:val="00D35BAA"/>
    <w:rsid w:val="00D37310"/>
    <w:rsid w:val="00D40200"/>
    <w:rsid w:val="00D42322"/>
    <w:rsid w:val="00D42BFA"/>
    <w:rsid w:val="00D42D39"/>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4BAD"/>
    <w:rsid w:val="00D5501D"/>
    <w:rsid w:val="00D550E6"/>
    <w:rsid w:val="00D55759"/>
    <w:rsid w:val="00D5648A"/>
    <w:rsid w:val="00D56625"/>
    <w:rsid w:val="00D5689B"/>
    <w:rsid w:val="00D60342"/>
    <w:rsid w:val="00D63479"/>
    <w:rsid w:val="00D65150"/>
    <w:rsid w:val="00D6534E"/>
    <w:rsid w:val="00D658AE"/>
    <w:rsid w:val="00D658D6"/>
    <w:rsid w:val="00D66558"/>
    <w:rsid w:val="00D6664A"/>
    <w:rsid w:val="00D7136B"/>
    <w:rsid w:val="00D717A6"/>
    <w:rsid w:val="00D7361F"/>
    <w:rsid w:val="00D73FE6"/>
    <w:rsid w:val="00D744C7"/>
    <w:rsid w:val="00D74AC4"/>
    <w:rsid w:val="00D750A8"/>
    <w:rsid w:val="00D750FB"/>
    <w:rsid w:val="00D75151"/>
    <w:rsid w:val="00D764E2"/>
    <w:rsid w:val="00D77839"/>
    <w:rsid w:val="00D80E7F"/>
    <w:rsid w:val="00D81484"/>
    <w:rsid w:val="00D8201F"/>
    <w:rsid w:val="00D82225"/>
    <w:rsid w:val="00D82627"/>
    <w:rsid w:val="00D82805"/>
    <w:rsid w:val="00D82889"/>
    <w:rsid w:val="00D8324C"/>
    <w:rsid w:val="00D83FDD"/>
    <w:rsid w:val="00D8584A"/>
    <w:rsid w:val="00D85CD8"/>
    <w:rsid w:val="00D8720A"/>
    <w:rsid w:val="00D90931"/>
    <w:rsid w:val="00D90D58"/>
    <w:rsid w:val="00D91DB5"/>
    <w:rsid w:val="00D9230B"/>
    <w:rsid w:val="00D93592"/>
    <w:rsid w:val="00D93A6E"/>
    <w:rsid w:val="00D9422C"/>
    <w:rsid w:val="00D9497B"/>
    <w:rsid w:val="00D95116"/>
    <w:rsid w:val="00D978D4"/>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7421"/>
    <w:rsid w:val="00DA779D"/>
    <w:rsid w:val="00DA7EEB"/>
    <w:rsid w:val="00DB313B"/>
    <w:rsid w:val="00DB3172"/>
    <w:rsid w:val="00DB38D8"/>
    <w:rsid w:val="00DB3907"/>
    <w:rsid w:val="00DB3C88"/>
    <w:rsid w:val="00DB50B1"/>
    <w:rsid w:val="00DB5D67"/>
    <w:rsid w:val="00DB5E8B"/>
    <w:rsid w:val="00DB6647"/>
    <w:rsid w:val="00DB66CE"/>
    <w:rsid w:val="00DB741D"/>
    <w:rsid w:val="00DC038A"/>
    <w:rsid w:val="00DC0C19"/>
    <w:rsid w:val="00DC1299"/>
    <w:rsid w:val="00DC1B6F"/>
    <w:rsid w:val="00DC2307"/>
    <w:rsid w:val="00DC2AB7"/>
    <w:rsid w:val="00DC346E"/>
    <w:rsid w:val="00DC4D9D"/>
    <w:rsid w:val="00DC5754"/>
    <w:rsid w:val="00DC6670"/>
    <w:rsid w:val="00DC743A"/>
    <w:rsid w:val="00DD0195"/>
    <w:rsid w:val="00DD07FD"/>
    <w:rsid w:val="00DD0FD1"/>
    <w:rsid w:val="00DD48D9"/>
    <w:rsid w:val="00DD5BB6"/>
    <w:rsid w:val="00DD63F5"/>
    <w:rsid w:val="00DD779D"/>
    <w:rsid w:val="00DD7F58"/>
    <w:rsid w:val="00DE06AD"/>
    <w:rsid w:val="00DE0857"/>
    <w:rsid w:val="00DE13D5"/>
    <w:rsid w:val="00DE25C9"/>
    <w:rsid w:val="00DE2A5B"/>
    <w:rsid w:val="00DE4693"/>
    <w:rsid w:val="00DE4909"/>
    <w:rsid w:val="00DE593B"/>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0A9C"/>
    <w:rsid w:val="00E01B92"/>
    <w:rsid w:val="00E02049"/>
    <w:rsid w:val="00E02DFC"/>
    <w:rsid w:val="00E035A8"/>
    <w:rsid w:val="00E03CCB"/>
    <w:rsid w:val="00E03E6C"/>
    <w:rsid w:val="00E04AA5"/>
    <w:rsid w:val="00E0573F"/>
    <w:rsid w:val="00E0590E"/>
    <w:rsid w:val="00E05F25"/>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0BF"/>
    <w:rsid w:val="00E2017B"/>
    <w:rsid w:val="00E246DB"/>
    <w:rsid w:val="00E25241"/>
    <w:rsid w:val="00E2797A"/>
    <w:rsid w:val="00E300EF"/>
    <w:rsid w:val="00E30460"/>
    <w:rsid w:val="00E31D9B"/>
    <w:rsid w:val="00E31E1A"/>
    <w:rsid w:val="00E3348A"/>
    <w:rsid w:val="00E33CB9"/>
    <w:rsid w:val="00E343BD"/>
    <w:rsid w:val="00E34E00"/>
    <w:rsid w:val="00E35A26"/>
    <w:rsid w:val="00E35EE3"/>
    <w:rsid w:val="00E36815"/>
    <w:rsid w:val="00E36B2F"/>
    <w:rsid w:val="00E377D8"/>
    <w:rsid w:val="00E406C4"/>
    <w:rsid w:val="00E408DB"/>
    <w:rsid w:val="00E40DCE"/>
    <w:rsid w:val="00E423DD"/>
    <w:rsid w:val="00E43707"/>
    <w:rsid w:val="00E44342"/>
    <w:rsid w:val="00E4441F"/>
    <w:rsid w:val="00E44EE4"/>
    <w:rsid w:val="00E500C3"/>
    <w:rsid w:val="00E50C8F"/>
    <w:rsid w:val="00E50CF3"/>
    <w:rsid w:val="00E517C8"/>
    <w:rsid w:val="00E52045"/>
    <w:rsid w:val="00E525C4"/>
    <w:rsid w:val="00E53C5E"/>
    <w:rsid w:val="00E54A9F"/>
    <w:rsid w:val="00E56171"/>
    <w:rsid w:val="00E602B8"/>
    <w:rsid w:val="00E614EE"/>
    <w:rsid w:val="00E61B1B"/>
    <w:rsid w:val="00E62EEA"/>
    <w:rsid w:val="00E636C7"/>
    <w:rsid w:val="00E63933"/>
    <w:rsid w:val="00E647E9"/>
    <w:rsid w:val="00E6567F"/>
    <w:rsid w:val="00E72C3C"/>
    <w:rsid w:val="00E7423A"/>
    <w:rsid w:val="00E742B9"/>
    <w:rsid w:val="00E74A7C"/>
    <w:rsid w:val="00E7535E"/>
    <w:rsid w:val="00E75D08"/>
    <w:rsid w:val="00E75EBB"/>
    <w:rsid w:val="00E7685E"/>
    <w:rsid w:val="00E77BCD"/>
    <w:rsid w:val="00E8023E"/>
    <w:rsid w:val="00E80295"/>
    <w:rsid w:val="00E81CCA"/>
    <w:rsid w:val="00E82948"/>
    <w:rsid w:val="00E83311"/>
    <w:rsid w:val="00E8344A"/>
    <w:rsid w:val="00E83905"/>
    <w:rsid w:val="00E83B73"/>
    <w:rsid w:val="00E83C5F"/>
    <w:rsid w:val="00E848F3"/>
    <w:rsid w:val="00E851AB"/>
    <w:rsid w:val="00E854FB"/>
    <w:rsid w:val="00E85D98"/>
    <w:rsid w:val="00E866EA"/>
    <w:rsid w:val="00E86AE1"/>
    <w:rsid w:val="00E909C5"/>
    <w:rsid w:val="00E90A7C"/>
    <w:rsid w:val="00E90CBC"/>
    <w:rsid w:val="00E912E6"/>
    <w:rsid w:val="00E916B8"/>
    <w:rsid w:val="00E91F17"/>
    <w:rsid w:val="00E92AD0"/>
    <w:rsid w:val="00E92DD3"/>
    <w:rsid w:val="00E92FE3"/>
    <w:rsid w:val="00E94E5C"/>
    <w:rsid w:val="00E95093"/>
    <w:rsid w:val="00E974EB"/>
    <w:rsid w:val="00E978BC"/>
    <w:rsid w:val="00EA06F1"/>
    <w:rsid w:val="00EA0EC0"/>
    <w:rsid w:val="00EA1781"/>
    <w:rsid w:val="00EA22B3"/>
    <w:rsid w:val="00EA4A7A"/>
    <w:rsid w:val="00EA544B"/>
    <w:rsid w:val="00EA54F1"/>
    <w:rsid w:val="00EA5EDB"/>
    <w:rsid w:val="00EA6358"/>
    <w:rsid w:val="00EA6788"/>
    <w:rsid w:val="00EA680C"/>
    <w:rsid w:val="00EA6C0B"/>
    <w:rsid w:val="00EA769D"/>
    <w:rsid w:val="00EB073A"/>
    <w:rsid w:val="00EB1755"/>
    <w:rsid w:val="00EB21F4"/>
    <w:rsid w:val="00EB33EC"/>
    <w:rsid w:val="00EB3778"/>
    <w:rsid w:val="00EB3C09"/>
    <w:rsid w:val="00EB420B"/>
    <w:rsid w:val="00EB43BD"/>
    <w:rsid w:val="00EB5C05"/>
    <w:rsid w:val="00EB65AE"/>
    <w:rsid w:val="00EB668F"/>
    <w:rsid w:val="00EB6D9C"/>
    <w:rsid w:val="00EB6EEC"/>
    <w:rsid w:val="00EB793A"/>
    <w:rsid w:val="00EC2383"/>
    <w:rsid w:val="00EC4B14"/>
    <w:rsid w:val="00EC5024"/>
    <w:rsid w:val="00EC5A7F"/>
    <w:rsid w:val="00EC5BCB"/>
    <w:rsid w:val="00EC7302"/>
    <w:rsid w:val="00ED132C"/>
    <w:rsid w:val="00ED2087"/>
    <w:rsid w:val="00ED3666"/>
    <w:rsid w:val="00ED446A"/>
    <w:rsid w:val="00ED4A3D"/>
    <w:rsid w:val="00ED4FB1"/>
    <w:rsid w:val="00ED5874"/>
    <w:rsid w:val="00ED5C02"/>
    <w:rsid w:val="00ED67BD"/>
    <w:rsid w:val="00ED7DFA"/>
    <w:rsid w:val="00EE012B"/>
    <w:rsid w:val="00EE1502"/>
    <w:rsid w:val="00EE167A"/>
    <w:rsid w:val="00EE249C"/>
    <w:rsid w:val="00EE38E7"/>
    <w:rsid w:val="00EE6981"/>
    <w:rsid w:val="00EF0755"/>
    <w:rsid w:val="00EF22B0"/>
    <w:rsid w:val="00EF366C"/>
    <w:rsid w:val="00EF5F75"/>
    <w:rsid w:val="00EF64F3"/>
    <w:rsid w:val="00EF74F9"/>
    <w:rsid w:val="00EF7BCD"/>
    <w:rsid w:val="00EF7C60"/>
    <w:rsid w:val="00F00F67"/>
    <w:rsid w:val="00F023E8"/>
    <w:rsid w:val="00F03822"/>
    <w:rsid w:val="00F03B3A"/>
    <w:rsid w:val="00F044B5"/>
    <w:rsid w:val="00F04846"/>
    <w:rsid w:val="00F04A10"/>
    <w:rsid w:val="00F05F8A"/>
    <w:rsid w:val="00F0641A"/>
    <w:rsid w:val="00F066C6"/>
    <w:rsid w:val="00F06C41"/>
    <w:rsid w:val="00F077AB"/>
    <w:rsid w:val="00F079C2"/>
    <w:rsid w:val="00F07B6F"/>
    <w:rsid w:val="00F106C7"/>
    <w:rsid w:val="00F12599"/>
    <w:rsid w:val="00F12617"/>
    <w:rsid w:val="00F12E37"/>
    <w:rsid w:val="00F12FCC"/>
    <w:rsid w:val="00F1313D"/>
    <w:rsid w:val="00F138D8"/>
    <w:rsid w:val="00F14195"/>
    <w:rsid w:val="00F1436C"/>
    <w:rsid w:val="00F1468E"/>
    <w:rsid w:val="00F15511"/>
    <w:rsid w:val="00F1596A"/>
    <w:rsid w:val="00F16AF0"/>
    <w:rsid w:val="00F177E3"/>
    <w:rsid w:val="00F17E08"/>
    <w:rsid w:val="00F20C2B"/>
    <w:rsid w:val="00F21135"/>
    <w:rsid w:val="00F22A04"/>
    <w:rsid w:val="00F233D5"/>
    <w:rsid w:val="00F23424"/>
    <w:rsid w:val="00F247E6"/>
    <w:rsid w:val="00F25D7C"/>
    <w:rsid w:val="00F265D0"/>
    <w:rsid w:val="00F26F6A"/>
    <w:rsid w:val="00F27241"/>
    <w:rsid w:val="00F302B9"/>
    <w:rsid w:val="00F30B07"/>
    <w:rsid w:val="00F31521"/>
    <w:rsid w:val="00F31692"/>
    <w:rsid w:val="00F31B07"/>
    <w:rsid w:val="00F31E1F"/>
    <w:rsid w:val="00F326B6"/>
    <w:rsid w:val="00F32C8F"/>
    <w:rsid w:val="00F334DC"/>
    <w:rsid w:val="00F346FB"/>
    <w:rsid w:val="00F354C9"/>
    <w:rsid w:val="00F36A11"/>
    <w:rsid w:val="00F36B33"/>
    <w:rsid w:val="00F36D83"/>
    <w:rsid w:val="00F4013A"/>
    <w:rsid w:val="00F40694"/>
    <w:rsid w:val="00F41DAC"/>
    <w:rsid w:val="00F422D2"/>
    <w:rsid w:val="00F42BC0"/>
    <w:rsid w:val="00F437E7"/>
    <w:rsid w:val="00F45965"/>
    <w:rsid w:val="00F46054"/>
    <w:rsid w:val="00F50F32"/>
    <w:rsid w:val="00F5187D"/>
    <w:rsid w:val="00F54DA8"/>
    <w:rsid w:val="00F550AE"/>
    <w:rsid w:val="00F56228"/>
    <w:rsid w:val="00F577C7"/>
    <w:rsid w:val="00F57822"/>
    <w:rsid w:val="00F609D9"/>
    <w:rsid w:val="00F61F52"/>
    <w:rsid w:val="00F62B53"/>
    <w:rsid w:val="00F62CBF"/>
    <w:rsid w:val="00F65E8D"/>
    <w:rsid w:val="00F66838"/>
    <w:rsid w:val="00F671F0"/>
    <w:rsid w:val="00F67402"/>
    <w:rsid w:val="00F70D7E"/>
    <w:rsid w:val="00F734A5"/>
    <w:rsid w:val="00F739C8"/>
    <w:rsid w:val="00F75FF6"/>
    <w:rsid w:val="00F7689F"/>
    <w:rsid w:val="00F8212E"/>
    <w:rsid w:val="00F83703"/>
    <w:rsid w:val="00F8374B"/>
    <w:rsid w:val="00F83AA4"/>
    <w:rsid w:val="00F83DDB"/>
    <w:rsid w:val="00F84965"/>
    <w:rsid w:val="00F85976"/>
    <w:rsid w:val="00F86CE6"/>
    <w:rsid w:val="00F86F42"/>
    <w:rsid w:val="00F876A0"/>
    <w:rsid w:val="00F90515"/>
    <w:rsid w:val="00F92025"/>
    <w:rsid w:val="00F925F8"/>
    <w:rsid w:val="00F937D3"/>
    <w:rsid w:val="00F94113"/>
    <w:rsid w:val="00F9451B"/>
    <w:rsid w:val="00F95391"/>
    <w:rsid w:val="00F95547"/>
    <w:rsid w:val="00F96B00"/>
    <w:rsid w:val="00F96D20"/>
    <w:rsid w:val="00F979B7"/>
    <w:rsid w:val="00FA07B0"/>
    <w:rsid w:val="00FA0EC2"/>
    <w:rsid w:val="00FA1345"/>
    <w:rsid w:val="00FA136A"/>
    <w:rsid w:val="00FA4485"/>
    <w:rsid w:val="00FA525D"/>
    <w:rsid w:val="00FA60B6"/>
    <w:rsid w:val="00FA62E0"/>
    <w:rsid w:val="00FA636E"/>
    <w:rsid w:val="00FA6CB4"/>
    <w:rsid w:val="00FA7281"/>
    <w:rsid w:val="00FB029F"/>
    <w:rsid w:val="00FB10D8"/>
    <w:rsid w:val="00FB1A91"/>
    <w:rsid w:val="00FB241F"/>
    <w:rsid w:val="00FB3A69"/>
    <w:rsid w:val="00FB5091"/>
    <w:rsid w:val="00FB6560"/>
    <w:rsid w:val="00FB6CE4"/>
    <w:rsid w:val="00FB75B5"/>
    <w:rsid w:val="00FB7E90"/>
    <w:rsid w:val="00FB7FB0"/>
    <w:rsid w:val="00FC069F"/>
    <w:rsid w:val="00FC09CF"/>
    <w:rsid w:val="00FC1614"/>
    <w:rsid w:val="00FC1696"/>
    <w:rsid w:val="00FC32DD"/>
    <w:rsid w:val="00FC37C4"/>
    <w:rsid w:val="00FC39B4"/>
    <w:rsid w:val="00FC502D"/>
    <w:rsid w:val="00FC55E1"/>
    <w:rsid w:val="00FC5AA5"/>
    <w:rsid w:val="00FC689A"/>
    <w:rsid w:val="00FC6995"/>
    <w:rsid w:val="00FC7FB4"/>
    <w:rsid w:val="00FD0AAD"/>
    <w:rsid w:val="00FD0E9C"/>
    <w:rsid w:val="00FD2521"/>
    <w:rsid w:val="00FD33DB"/>
    <w:rsid w:val="00FD5200"/>
    <w:rsid w:val="00FD52B3"/>
    <w:rsid w:val="00FD5C90"/>
    <w:rsid w:val="00FD6525"/>
    <w:rsid w:val="00FD77B8"/>
    <w:rsid w:val="00FE130E"/>
    <w:rsid w:val="00FE2DB8"/>
    <w:rsid w:val="00FE2E74"/>
    <w:rsid w:val="00FE2FB8"/>
    <w:rsid w:val="00FE40E7"/>
    <w:rsid w:val="00FE4E88"/>
    <w:rsid w:val="00FE510C"/>
    <w:rsid w:val="00FE5D31"/>
    <w:rsid w:val="00FE61AA"/>
    <w:rsid w:val="00FE69C5"/>
    <w:rsid w:val="00FE7203"/>
    <w:rsid w:val="00FE79E2"/>
    <w:rsid w:val="00FF0DAF"/>
    <w:rsid w:val="00FF274E"/>
    <w:rsid w:val="00FF357A"/>
    <w:rsid w:val="00FF37AD"/>
    <w:rsid w:val="00FF37B3"/>
    <w:rsid w:val="00FF4BEE"/>
    <w:rsid w:val="00FF536E"/>
    <w:rsid w:val="00FF64B1"/>
    <w:rsid w:val="00FF679E"/>
    <w:rsid w:val="00FF6BB0"/>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702DE"/>
  <w15:chartTrackingRefBased/>
  <w15:docId w15:val="{0A2AE02B-7F15-4726-AD4D-398A901D6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ＭＳ 明朝" w:hAnsi="Tms Rm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val="en-US" w:eastAsia="en-US"/>
    </w:rPr>
  </w:style>
  <w:style w:type="paragraph" w:customStyle="1" w:styleId="ZD">
    <w:name w:val="ZD"/>
    <w:rsid w:val="00F1468E"/>
    <w:pPr>
      <w:framePr w:wrap="notBeside" w:vAnchor="page" w:hAnchor="margin" w:y="15764"/>
      <w:widowControl w:val="0"/>
    </w:pPr>
    <w:rPr>
      <w:rFonts w:ascii="Arial" w:hAnsi="Arial"/>
      <w:noProof/>
      <w:sz w:val="32"/>
      <w:lang w:val="en-US"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val="en-US"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val="en-US"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val="en-US"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val="en-US"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2">
    <w:name w:val="修订1"/>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3">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PLChar">
    <w:name w:val="PL Char"/>
    <w:link w:val="PL"/>
    <w:qFormat/>
    <w:rsid w:val="0030182E"/>
    <w:rPr>
      <w:rFonts w:ascii="Courier New" w:hAnsi="Courier New"/>
      <w:noProof/>
      <w:sz w:val="16"/>
      <w:lang w:eastAsia="en-US"/>
    </w:rPr>
  </w:style>
  <w:style w:type="character" w:customStyle="1" w:styleId="B1Zchn">
    <w:name w:val="B1 Zchn"/>
    <w:locked/>
    <w:rsid w:val="00961590"/>
    <w:rPr>
      <w:rFonts w:eastAsia="Times New Roman"/>
    </w:rPr>
  </w:style>
  <w:style w:type="character" w:customStyle="1" w:styleId="UnresolvedMention1">
    <w:name w:val="Unresolved Mention1"/>
    <w:uiPriority w:val="99"/>
    <w:semiHidden/>
    <w:unhideWhenUsed/>
    <w:rsid w:val="004555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6205">
      <w:bodyDiv w:val="1"/>
      <w:marLeft w:val="0"/>
      <w:marRight w:val="0"/>
      <w:marTop w:val="0"/>
      <w:marBottom w:val="0"/>
      <w:divBdr>
        <w:top w:val="none" w:sz="0" w:space="0" w:color="auto"/>
        <w:left w:val="none" w:sz="0" w:space="0" w:color="auto"/>
        <w:bottom w:val="none" w:sz="0" w:space="0" w:color="auto"/>
        <w:right w:val="none" w:sz="0" w:space="0" w:color="auto"/>
      </w:divBdr>
    </w:div>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22946285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07605058">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57214265">
      <w:bodyDiv w:val="1"/>
      <w:marLeft w:val="0"/>
      <w:marRight w:val="0"/>
      <w:marTop w:val="0"/>
      <w:marBottom w:val="0"/>
      <w:divBdr>
        <w:top w:val="none" w:sz="0" w:space="0" w:color="auto"/>
        <w:left w:val="none" w:sz="0" w:space="0" w:color="auto"/>
        <w:bottom w:val="none" w:sz="0" w:space="0" w:color="auto"/>
        <w:right w:val="none" w:sz="0" w:space="0" w:color="auto"/>
      </w:divBdr>
    </w:div>
    <w:div w:id="790903948">
      <w:bodyDiv w:val="1"/>
      <w:marLeft w:val="0"/>
      <w:marRight w:val="0"/>
      <w:marTop w:val="0"/>
      <w:marBottom w:val="0"/>
      <w:divBdr>
        <w:top w:val="none" w:sz="0" w:space="0" w:color="auto"/>
        <w:left w:val="none" w:sz="0" w:space="0" w:color="auto"/>
        <w:bottom w:val="none" w:sz="0" w:space="0" w:color="auto"/>
        <w:right w:val="none" w:sz="0" w:space="0" w:color="auto"/>
      </w:divBdr>
    </w:div>
    <w:div w:id="794718814">
      <w:bodyDiv w:val="1"/>
      <w:marLeft w:val="0"/>
      <w:marRight w:val="0"/>
      <w:marTop w:val="0"/>
      <w:marBottom w:val="0"/>
      <w:divBdr>
        <w:top w:val="none" w:sz="0" w:space="0" w:color="auto"/>
        <w:left w:val="none" w:sz="0" w:space="0" w:color="auto"/>
        <w:bottom w:val="none" w:sz="0" w:space="0" w:color="auto"/>
        <w:right w:val="none" w:sz="0" w:space="0" w:color="auto"/>
      </w:divBdr>
      <w:divsChild>
        <w:div w:id="182672497">
          <w:marLeft w:val="1166"/>
          <w:marRight w:val="0"/>
          <w:marTop w:val="106"/>
          <w:marBottom w:val="0"/>
          <w:divBdr>
            <w:top w:val="none" w:sz="0" w:space="0" w:color="auto"/>
            <w:left w:val="none" w:sz="0" w:space="0" w:color="auto"/>
            <w:bottom w:val="none" w:sz="0" w:space="0" w:color="auto"/>
            <w:right w:val="none" w:sz="0" w:space="0" w:color="auto"/>
          </w:divBdr>
        </w:div>
        <w:div w:id="227887505">
          <w:marLeft w:val="1166"/>
          <w:marRight w:val="0"/>
          <w:marTop w:val="106"/>
          <w:marBottom w:val="0"/>
          <w:divBdr>
            <w:top w:val="none" w:sz="0" w:space="0" w:color="auto"/>
            <w:left w:val="none" w:sz="0" w:space="0" w:color="auto"/>
            <w:bottom w:val="none" w:sz="0" w:space="0" w:color="auto"/>
            <w:right w:val="none" w:sz="0" w:space="0" w:color="auto"/>
          </w:divBdr>
        </w:div>
        <w:div w:id="354158557">
          <w:marLeft w:val="1800"/>
          <w:marRight w:val="0"/>
          <w:marTop w:val="91"/>
          <w:marBottom w:val="0"/>
          <w:divBdr>
            <w:top w:val="none" w:sz="0" w:space="0" w:color="auto"/>
            <w:left w:val="none" w:sz="0" w:space="0" w:color="auto"/>
            <w:bottom w:val="none" w:sz="0" w:space="0" w:color="auto"/>
            <w:right w:val="none" w:sz="0" w:space="0" w:color="auto"/>
          </w:divBdr>
        </w:div>
        <w:div w:id="777258339">
          <w:marLeft w:val="1166"/>
          <w:marRight w:val="0"/>
          <w:marTop w:val="106"/>
          <w:marBottom w:val="0"/>
          <w:divBdr>
            <w:top w:val="none" w:sz="0" w:space="0" w:color="auto"/>
            <w:left w:val="none" w:sz="0" w:space="0" w:color="auto"/>
            <w:bottom w:val="none" w:sz="0" w:space="0" w:color="auto"/>
            <w:right w:val="none" w:sz="0" w:space="0" w:color="auto"/>
          </w:divBdr>
        </w:div>
        <w:div w:id="791825015">
          <w:marLeft w:val="547"/>
          <w:marRight w:val="0"/>
          <w:marTop w:val="120"/>
          <w:marBottom w:val="0"/>
          <w:divBdr>
            <w:top w:val="none" w:sz="0" w:space="0" w:color="auto"/>
            <w:left w:val="none" w:sz="0" w:space="0" w:color="auto"/>
            <w:bottom w:val="none" w:sz="0" w:space="0" w:color="auto"/>
            <w:right w:val="none" w:sz="0" w:space="0" w:color="auto"/>
          </w:divBdr>
        </w:div>
        <w:div w:id="1208834730">
          <w:marLeft w:val="1800"/>
          <w:marRight w:val="0"/>
          <w:marTop w:val="91"/>
          <w:marBottom w:val="0"/>
          <w:divBdr>
            <w:top w:val="none" w:sz="0" w:space="0" w:color="auto"/>
            <w:left w:val="none" w:sz="0" w:space="0" w:color="auto"/>
            <w:bottom w:val="none" w:sz="0" w:space="0" w:color="auto"/>
            <w:right w:val="none" w:sz="0" w:space="0" w:color="auto"/>
          </w:divBdr>
        </w:div>
        <w:div w:id="1288899775">
          <w:marLeft w:val="1166"/>
          <w:marRight w:val="0"/>
          <w:marTop w:val="106"/>
          <w:marBottom w:val="0"/>
          <w:divBdr>
            <w:top w:val="none" w:sz="0" w:space="0" w:color="auto"/>
            <w:left w:val="none" w:sz="0" w:space="0" w:color="auto"/>
            <w:bottom w:val="none" w:sz="0" w:space="0" w:color="auto"/>
            <w:right w:val="none" w:sz="0" w:space="0" w:color="auto"/>
          </w:divBdr>
        </w:div>
        <w:div w:id="1760328288">
          <w:marLeft w:val="1166"/>
          <w:marRight w:val="0"/>
          <w:marTop w:val="106"/>
          <w:marBottom w:val="0"/>
          <w:divBdr>
            <w:top w:val="none" w:sz="0" w:space="0" w:color="auto"/>
            <w:left w:val="none" w:sz="0" w:space="0" w:color="auto"/>
            <w:bottom w:val="none" w:sz="0" w:space="0" w:color="auto"/>
            <w:right w:val="none" w:sz="0" w:space="0" w:color="auto"/>
          </w:divBdr>
        </w:div>
        <w:div w:id="1851293057">
          <w:marLeft w:val="547"/>
          <w:marRight w:val="0"/>
          <w:marTop w:val="12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3340579">
      <w:bodyDiv w:val="1"/>
      <w:marLeft w:val="0"/>
      <w:marRight w:val="0"/>
      <w:marTop w:val="0"/>
      <w:marBottom w:val="0"/>
      <w:divBdr>
        <w:top w:val="none" w:sz="0" w:space="0" w:color="auto"/>
        <w:left w:val="none" w:sz="0" w:space="0" w:color="auto"/>
        <w:bottom w:val="none" w:sz="0" w:space="0" w:color="auto"/>
        <w:right w:val="none" w:sz="0" w:space="0" w:color="auto"/>
      </w:divBdr>
    </w:div>
    <w:div w:id="95676332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7813263">
      <w:bodyDiv w:val="1"/>
      <w:marLeft w:val="0"/>
      <w:marRight w:val="0"/>
      <w:marTop w:val="0"/>
      <w:marBottom w:val="0"/>
      <w:divBdr>
        <w:top w:val="none" w:sz="0" w:space="0" w:color="auto"/>
        <w:left w:val="none" w:sz="0" w:space="0" w:color="auto"/>
        <w:bottom w:val="none" w:sz="0" w:space="0" w:color="auto"/>
        <w:right w:val="none" w:sz="0" w:space="0" w:color="auto"/>
      </w:divBdr>
      <w:divsChild>
        <w:div w:id="56125963">
          <w:marLeft w:val="1800"/>
          <w:marRight w:val="0"/>
          <w:marTop w:val="82"/>
          <w:marBottom w:val="0"/>
          <w:divBdr>
            <w:top w:val="none" w:sz="0" w:space="0" w:color="auto"/>
            <w:left w:val="none" w:sz="0" w:space="0" w:color="auto"/>
            <w:bottom w:val="none" w:sz="0" w:space="0" w:color="auto"/>
            <w:right w:val="none" w:sz="0" w:space="0" w:color="auto"/>
          </w:divBdr>
        </w:div>
      </w:divsChild>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9893188">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56942351">
      <w:bodyDiv w:val="1"/>
      <w:marLeft w:val="0"/>
      <w:marRight w:val="0"/>
      <w:marTop w:val="0"/>
      <w:marBottom w:val="0"/>
      <w:divBdr>
        <w:top w:val="none" w:sz="0" w:space="0" w:color="auto"/>
        <w:left w:val="none" w:sz="0" w:space="0" w:color="auto"/>
        <w:bottom w:val="none" w:sz="0" w:space="0" w:color="auto"/>
        <w:right w:val="none" w:sz="0" w:space="0" w:color="auto"/>
      </w:divBdr>
    </w:div>
    <w:div w:id="150952249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61424257">
      <w:bodyDiv w:val="1"/>
      <w:marLeft w:val="0"/>
      <w:marRight w:val="0"/>
      <w:marTop w:val="0"/>
      <w:marBottom w:val="0"/>
      <w:divBdr>
        <w:top w:val="none" w:sz="0" w:space="0" w:color="auto"/>
        <w:left w:val="none" w:sz="0" w:space="0" w:color="auto"/>
        <w:bottom w:val="none" w:sz="0" w:space="0" w:color="auto"/>
        <w:right w:val="none" w:sz="0" w:space="0" w:color="auto"/>
      </w:divBdr>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32471197">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7975220">
      <w:bodyDiv w:val="1"/>
      <w:marLeft w:val="0"/>
      <w:marRight w:val="0"/>
      <w:marTop w:val="0"/>
      <w:marBottom w:val="0"/>
      <w:divBdr>
        <w:top w:val="none" w:sz="0" w:space="0" w:color="auto"/>
        <w:left w:val="none" w:sz="0" w:space="0" w:color="auto"/>
        <w:bottom w:val="none" w:sz="0" w:space="0" w:color="auto"/>
        <w:right w:val="none" w:sz="0" w:space="0" w:color="auto"/>
      </w:divBdr>
      <w:divsChild>
        <w:div w:id="50615599">
          <w:marLeft w:val="1800"/>
          <w:marRight w:val="0"/>
          <w:marTop w:val="67"/>
          <w:marBottom w:val="0"/>
          <w:divBdr>
            <w:top w:val="none" w:sz="0" w:space="0" w:color="auto"/>
            <w:left w:val="none" w:sz="0" w:space="0" w:color="auto"/>
            <w:bottom w:val="none" w:sz="0" w:space="0" w:color="auto"/>
            <w:right w:val="none" w:sz="0" w:space="0" w:color="auto"/>
          </w:divBdr>
        </w:div>
        <w:div w:id="59056793">
          <w:marLeft w:val="1166"/>
          <w:marRight w:val="0"/>
          <w:marTop w:val="77"/>
          <w:marBottom w:val="0"/>
          <w:divBdr>
            <w:top w:val="none" w:sz="0" w:space="0" w:color="auto"/>
            <w:left w:val="none" w:sz="0" w:space="0" w:color="auto"/>
            <w:bottom w:val="none" w:sz="0" w:space="0" w:color="auto"/>
            <w:right w:val="none" w:sz="0" w:space="0" w:color="auto"/>
          </w:divBdr>
        </w:div>
        <w:div w:id="182672737">
          <w:marLeft w:val="1166"/>
          <w:marRight w:val="0"/>
          <w:marTop w:val="77"/>
          <w:marBottom w:val="0"/>
          <w:divBdr>
            <w:top w:val="none" w:sz="0" w:space="0" w:color="auto"/>
            <w:left w:val="none" w:sz="0" w:space="0" w:color="auto"/>
            <w:bottom w:val="none" w:sz="0" w:space="0" w:color="auto"/>
            <w:right w:val="none" w:sz="0" w:space="0" w:color="auto"/>
          </w:divBdr>
        </w:div>
        <w:div w:id="843519707">
          <w:marLeft w:val="1166"/>
          <w:marRight w:val="0"/>
          <w:marTop w:val="77"/>
          <w:marBottom w:val="0"/>
          <w:divBdr>
            <w:top w:val="none" w:sz="0" w:space="0" w:color="auto"/>
            <w:left w:val="none" w:sz="0" w:space="0" w:color="auto"/>
            <w:bottom w:val="none" w:sz="0" w:space="0" w:color="auto"/>
            <w:right w:val="none" w:sz="0" w:space="0" w:color="auto"/>
          </w:divBdr>
        </w:div>
        <w:div w:id="895974413">
          <w:marLeft w:val="547"/>
          <w:marRight w:val="0"/>
          <w:marTop w:val="96"/>
          <w:marBottom w:val="0"/>
          <w:divBdr>
            <w:top w:val="none" w:sz="0" w:space="0" w:color="auto"/>
            <w:left w:val="none" w:sz="0" w:space="0" w:color="auto"/>
            <w:bottom w:val="none" w:sz="0" w:space="0" w:color="auto"/>
            <w:right w:val="none" w:sz="0" w:space="0" w:color="auto"/>
          </w:divBdr>
        </w:div>
        <w:div w:id="939610086">
          <w:marLeft w:val="1166"/>
          <w:marRight w:val="0"/>
          <w:marTop w:val="77"/>
          <w:marBottom w:val="0"/>
          <w:divBdr>
            <w:top w:val="none" w:sz="0" w:space="0" w:color="auto"/>
            <w:left w:val="none" w:sz="0" w:space="0" w:color="auto"/>
            <w:bottom w:val="none" w:sz="0" w:space="0" w:color="auto"/>
            <w:right w:val="none" w:sz="0" w:space="0" w:color="auto"/>
          </w:divBdr>
        </w:div>
        <w:div w:id="1235241647">
          <w:marLeft w:val="1166"/>
          <w:marRight w:val="0"/>
          <w:marTop w:val="77"/>
          <w:marBottom w:val="0"/>
          <w:divBdr>
            <w:top w:val="none" w:sz="0" w:space="0" w:color="auto"/>
            <w:left w:val="none" w:sz="0" w:space="0" w:color="auto"/>
            <w:bottom w:val="none" w:sz="0" w:space="0" w:color="auto"/>
            <w:right w:val="none" w:sz="0" w:space="0" w:color="auto"/>
          </w:divBdr>
        </w:div>
        <w:div w:id="2047678739">
          <w:marLeft w:val="1800"/>
          <w:marRight w:val="0"/>
          <w:marTop w:val="67"/>
          <w:marBottom w:val="0"/>
          <w:divBdr>
            <w:top w:val="none" w:sz="0" w:space="0" w:color="auto"/>
            <w:left w:val="none" w:sz="0" w:space="0" w:color="auto"/>
            <w:bottom w:val="none" w:sz="0" w:space="0" w:color="auto"/>
            <w:right w:val="none" w:sz="0" w:space="0" w:color="auto"/>
          </w:divBdr>
        </w:div>
      </w:divsChild>
    </w:div>
    <w:div w:id="209782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107/Docs/R2-1909481.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2_RL2/TSGR2_105/Docs/R2-1902732.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6/Docs/R2-1905533.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tsg_ran/WG2_RL2/TSGR2_106/Docs/R2-1906685.zip" TargetMode="External"/><Relationship Id="rId4" Type="http://schemas.openxmlformats.org/officeDocument/2006/relationships/settings" Target="settings.xml"/><Relationship Id="rId9" Type="http://schemas.openxmlformats.org/officeDocument/2006/relationships/hyperlink" Target="ftp://ftp.3gpp.org/tsg_ran/WG2_RL2/TSGR2_105/Docs/R2-1902732.zip"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BEA25-1A0D-42C0-A974-30B8A71A3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TotalTime>
  <Pages>3</Pages>
  <Words>939</Words>
  <Characters>5356</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Qualcomm</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CTPClassification=CTP_NT</cp:keywords>
  <cp:lastModifiedBy>Qualcomm (Masato)</cp:lastModifiedBy>
  <cp:revision>4</cp:revision>
  <cp:lastPrinted>2013-01-18T08:27:00Z</cp:lastPrinted>
  <dcterms:created xsi:type="dcterms:W3CDTF">2019-08-29T16:44:00Z</dcterms:created>
  <dcterms:modified xsi:type="dcterms:W3CDTF">2019-08-30T09:00:00Z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00000000FCBB823AB0E3834C82CAD48E1F91C8440700E48C1CE9177E4245A0D7A9D4A5711830000000B303D300007DAD6C5B09980849AAC32FE9C107B0B20004036A89C10000</vt:lpwstr>
  </property>
  <property fmtid="{D5CDD505-2E9C-101B-9397-08002B2CF9AE}" pid="8" name="_EmailStoreID0">
    <vt:lpwstr>0000000038A1BB1005E5101AA1BB08002B2A56C20000454D534D44422E444C4C00000000000000001B55FA20AA6611CD9BC800AA002FC45A0C0000006D6B6974617A6F65407174692E7175616C636F6D6D2E636F6D002F6F3D5175616C636F6D6D2F6F753D53616E20446965676F2041646D696E2047726F75702F636E3D526</vt:lpwstr>
  </property>
  <property fmtid="{D5CDD505-2E9C-101B-9397-08002B2CF9AE}" pid="9" name="_EmailStoreID1">
    <vt:lpwstr>563697069656E74732F636E3D6D6B6974617A6F6500E94632F44600000002000000100000006D006B006900740061007A006F00650040007100740069002E007100750061006C0063006F006D006D002E0063006F006D0000000000</vt:lpwstr>
  </property>
  <property fmtid="{D5CDD505-2E9C-101B-9397-08002B2CF9AE}" pid="10" name="_ReviewingToolsShownOnce">
    <vt:lpwstr/>
  </property>
  <property fmtid="{D5CDD505-2E9C-101B-9397-08002B2CF9AE}" pid="11" name="TitusGUID">
    <vt:lpwstr>25b41a84-c671-44d8-b2a2-934e07bb62e4</vt:lpwstr>
  </property>
  <property fmtid="{D5CDD505-2E9C-101B-9397-08002B2CF9AE}" pid="12" name="CTP_TimeStamp">
    <vt:lpwstr>2019-08-29 03:46:58Z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CTP_NT</vt:lpwstr>
  </property>
  <property fmtid="{D5CDD505-2E9C-101B-9397-08002B2CF9AE}" pid="17" name="NSCPROP_SA">
    <vt:lpwstr>C:\Users\Samsung\Desktop\진승리\06. 3gpp\30. RAN2#107\Inbox\drafts\[Offline-051] Measurement gap pattern capability in MR-DC\Offline#051_summary_R2-191xxxx_V1_Intel_MTK_Ericsson.docx</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1567061023</vt:lpwstr>
  </property>
  <property fmtid="{D5CDD505-2E9C-101B-9397-08002B2CF9AE}" pid="22" name="_2015_ms_pID_725343">
    <vt:lpwstr>(2)1YOIB3ABbodxIFLY8FZ0vVtGpGxZMk246yD6GTbJJcNURO+PbFbEWrBPsc9DAZ4iwmMfwG63
Cwx+KItsjipLg8w2E9Pa/xBT48Tisb0Yf942DNZmdJHtxx+nLbv09flkURzCdGxY7PWVmGGE
9huGdgjBvDAqYhOXnaYH/WdcNcABS+5OJXybJWsSUPcbWy1kD91NVlIOFPNI6zvVxb+pRX7W
3viM2jmIgCpMn16p43</vt:lpwstr>
  </property>
  <property fmtid="{D5CDD505-2E9C-101B-9397-08002B2CF9AE}" pid="23" name="_2015_ms_pID_7253431">
    <vt:lpwstr>u9Vf5wudJRdm/lCuBDfyof9+phhtXujpo1gmB4GTRdYpWtHVZB2Qyn
dnrLA4cDsNz2tQgP7V94H5MLnqyHe5xle0mdIHxNljOVvgOQh+Qkt4T6yYsHi7LZGTEWCadk
VHKFv+t9ni6Bw9hkbEt55L2IsGrHAO6spwL1y5zr6kKVnh7hPWsL4rmT2iGjGvSlnubczFX2
ivC1ULN5bbshqjPb</vt:lpwstr>
  </property>
</Properties>
</file>