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939" w:rsidRPr="00762229" w:rsidRDefault="00737939" w:rsidP="00737939">
      <w:pPr>
        <w:pStyle w:val="observ"/>
        <w:numPr>
          <w:ilvl w:val="0"/>
          <w:numId w:val="0"/>
        </w:numPr>
        <w:rPr>
          <w:b/>
          <w:noProof/>
          <w:sz w:val="24"/>
        </w:rPr>
      </w:pPr>
      <w:r w:rsidRPr="00762229">
        <w:rPr>
          <w:rFonts w:ascii="Arial" w:eastAsia="MS Mincho" w:hAnsi="Arial"/>
          <w:b/>
          <w:noProof/>
          <w:sz w:val="24"/>
          <w:lang w:eastAsia="en-US"/>
        </w:rPr>
        <w:t>3GPP TSG-RAN WG2 #107</w:t>
      </w:r>
      <w:r w:rsidRPr="00762229">
        <w:rPr>
          <w:b/>
          <w:noProof/>
          <w:sz w:val="24"/>
        </w:rPr>
        <w:tab/>
      </w:r>
      <w:r w:rsidRPr="00762229">
        <w:rPr>
          <w:b/>
          <w:noProof/>
          <w:sz w:val="24"/>
        </w:rPr>
        <w:tab/>
      </w:r>
      <w:r w:rsidRPr="00762229">
        <w:rPr>
          <w:b/>
          <w:noProof/>
          <w:sz w:val="24"/>
        </w:rPr>
        <w:tab/>
      </w:r>
      <w:r w:rsidRPr="00762229">
        <w:rPr>
          <w:b/>
          <w:noProof/>
          <w:sz w:val="24"/>
        </w:rPr>
        <w:tab/>
      </w:r>
      <w:r>
        <w:rPr>
          <w:b/>
          <w:noProof/>
          <w:sz w:val="24"/>
        </w:rPr>
        <w:tab/>
      </w:r>
      <w:r>
        <w:rPr>
          <w:b/>
          <w:noProof/>
          <w:sz w:val="24"/>
        </w:rPr>
        <w:tab/>
      </w:r>
      <w:bookmarkStart w:id="0" w:name="_GoBack"/>
      <w:r w:rsidRPr="00762229">
        <w:rPr>
          <w:rFonts w:ascii="Arial" w:eastAsia="MS Mincho" w:hAnsi="Arial"/>
          <w:b/>
          <w:noProof/>
          <w:sz w:val="24"/>
          <w:lang w:eastAsia="en-US"/>
        </w:rPr>
        <w:t>R2-19</w:t>
      </w:r>
      <w:r w:rsidR="00F070F4">
        <w:rPr>
          <w:rFonts w:ascii="Arial" w:eastAsia="MS Mincho" w:hAnsi="Arial"/>
          <w:b/>
          <w:noProof/>
          <w:sz w:val="24"/>
          <w:lang w:eastAsia="en-US"/>
        </w:rPr>
        <w:t>11641</w:t>
      </w:r>
      <w:bookmarkEnd w:id="0"/>
    </w:p>
    <w:p w:rsidR="00737939" w:rsidRDefault="00737939" w:rsidP="00737939">
      <w:pPr>
        <w:pStyle w:val="CRCoverPage"/>
        <w:rPr>
          <w:b/>
          <w:noProof/>
          <w:sz w:val="24"/>
        </w:rPr>
      </w:pPr>
      <w:r w:rsidRPr="00F01D5A">
        <w:rPr>
          <w:b/>
          <w:noProof/>
          <w:sz w:val="24"/>
        </w:rPr>
        <w:t>Prague, Czech Republic, 26 – 30 August 2019</w:t>
      </w:r>
    </w:p>
    <w:p w:rsidR="00737939" w:rsidRDefault="006009D7" w:rsidP="00737939">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sidR="00737939">
        <w:rPr>
          <w:rFonts w:cs="Arial"/>
          <w:bCs/>
          <w:sz w:val="24"/>
          <w:lang w:val="en-US"/>
        </w:rPr>
        <w:t>1</w:t>
      </w:r>
      <w:r w:rsidR="00B13EF3">
        <w:rPr>
          <w:rFonts w:cs="Arial"/>
          <w:bCs/>
          <w:sz w:val="24"/>
          <w:lang w:val="en-US"/>
        </w:rPr>
        <w:t>2</w:t>
      </w:r>
      <w:r w:rsidR="00737939">
        <w:rPr>
          <w:rFonts w:cs="Arial"/>
          <w:bCs/>
          <w:sz w:val="24"/>
          <w:lang w:val="en-US"/>
        </w:rPr>
        <w:t>.</w:t>
      </w:r>
      <w:r w:rsidR="00B13EF3">
        <w:rPr>
          <w:rFonts w:cs="Arial"/>
          <w:bCs/>
          <w:sz w:val="24"/>
          <w:lang w:val="en-US"/>
        </w:rPr>
        <w:t>3</w:t>
      </w:r>
      <w:r w:rsidR="00737939">
        <w:rPr>
          <w:rFonts w:cs="Arial"/>
          <w:bCs/>
          <w:sz w:val="24"/>
          <w:lang w:val="en-US"/>
        </w:rPr>
        <w:t>.</w:t>
      </w:r>
      <w:r w:rsidR="00B13EF3">
        <w:rPr>
          <w:rFonts w:cs="Arial"/>
          <w:bCs/>
          <w:sz w:val="24"/>
          <w:lang w:val="en-US"/>
        </w:rPr>
        <w:t>2.2</w:t>
      </w:r>
    </w:p>
    <w:p w:rsidR="00737939" w:rsidRDefault="006009D7" w:rsidP="00737939">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sidR="00B13EF3">
        <w:rPr>
          <w:rFonts w:ascii="Arial" w:hAnsi="Arial" w:cs="Arial"/>
          <w:bCs/>
          <w:sz w:val="24"/>
        </w:rPr>
        <w:t>Mediatek Inc.</w:t>
      </w:r>
    </w:p>
    <w:p w:rsidR="00737939" w:rsidRDefault="00737939" w:rsidP="006009D7">
      <w:pPr>
        <w:pStyle w:val="Doc-text2"/>
        <w:tabs>
          <w:tab w:val="clear" w:pos="1622"/>
        </w:tabs>
        <w:ind w:left="2127" w:hanging="2127"/>
        <w:rPr>
          <w:rFonts w:eastAsia="宋体" w:cs="Arial"/>
          <w:bCs/>
          <w:sz w:val="24"/>
          <w:szCs w:val="20"/>
          <w:lang w:val="en-US" w:eastAsia="en-US"/>
        </w:rPr>
      </w:pPr>
      <w:r>
        <w:rPr>
          <w:rFonts w:cs="Arial"/>
          <w:b/>
          <w:bCs/>
          <w:sz w:val="24"/>
        </w:rPr>
        <w:t>Title:</w:t>
      </w:r>
      <w:r>
        <w:rPr>
          <w:rFonts w:cs="Arial"/>
          <w:bCs/>
          <w:sz w:val="24"/>
        </w:rPr>
        <w:tab/>
      </w:r>
      <w:r w:rsidR="00147CBC" w:rsidRPr="00FF496A">
        <w:rPr>
          <w:rFonts w:eastAsia="宋体" w:cs="Arial"/>
          <w:bCs/>
          <w:sz w:val="24"/>
          <w:szCs w:val="20"/>
          <w:lang w:val="en-US" w:eastAsia="en-US"/>
        </w:rPr>
        <w:t>Report from offline discussion 801 on email discussion scope for PDCP details on RUDI HO</w:t>
      </w:r>
    </w:p>
    <w:p w:rsidR="006009D7" w:rsidRPr="00B13EF3" w:rsidRDefault="006009D7" w:rsidP="006009D7">
      <w:pPr>
        <w:pStyle w:val="Doc-text2"/>
        <w:tabs>
          <w:tab w:val="clear" w:pos="1622"/>
        </w:tabs>
        <w:ind w:left="2127" w:hanging="2127"/>
        <w:rPr>
          <w:rFonts w:eastAsia="Malgun Gothic" w:cs="Arial"/>
          <w:bCs/>
          <w:sz w:val="24"/>
          <w:lang w:eastAsia="ko-KR"/>
        </w:rPr>
      </w:pPr>
    </w:p>
    <w:p w:rsidR="00737939" w:rsidRDefault="00737939" w:rsidP="00737939">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Discussion and decision</w:t>
      </w:r>
    </w:p>
    <w:p w:rsidR="00737939" w:rsidRDefault="00737939" w:rsidP="006009D7">
      <w:pPr>
        <w:pStyle w:val="Heading1"/>
        <w:numPr>
          <w:ilvl w:val="0"/>
          <w:numId w:val="2"/>
        </w:numPr>
      </w:pPr>
      <w:r>
        <w:t>Introduction</w:t>
      </w:r>
    </w:p>
    <w:p w:rsidR="006009D7" w:rsidRDefault="006009D7" w:rsidP="006009D7">
      <w:pPr>
        <w:pStyle w:val="Doc-text2"/>
        <w:ind w:left="363"/>
      </w:pPr>
      <w:r>
        <w:t xml:space="preserve">=&gt; Offline discussion 801 (Mediatek, </w:t>
      </w:r>
      <w:hyperlink r:id="rId7" w:history="1">
        <w:r>
          <w:rPr>
            <w:rStyle w:val="Hyperlink"/>
            <w:b/>
          </w:rPr>
          <w:t>R2-1911641</w:t>
        </w:r>
      </w:hyperlink>
      <w:r>
        <w:t>): Scope of email discussion for PDCP details on RUDI HO.</w:t>
      </w:r>
    </w:p>
    <w:p w:rsidR="006009D7" w:rsidRDefault="006009D7" w:rsidP="006009D7">
      <w:pPr>
        <w:pStyle w:val="Doc-text2"/>
        <w:ind w:left="363"/>
      </w:pPr>
    </w:p>
    <w:p w:rsidR="006009D7" w:rsidRPr="006009D7" w:rsidRDefault="006009D7" w:rsidP="006009D7">
      <w:pPr>
        <w:rPr>
          <w:lang w:val="en-GB" w:eastAsia="x-none"/>
        </w:rPr>
      </w:pPr>
      <w:r w:rsidRPr="006009D7">
        <w:rPr>
          <w:lang w:val="en-GB" w:eastAsia="x-none"/>
        </w:rPr>
        <w:t xml:space="preserve">The email discussion for PDCP details on RUDI HO after RAN2#107 meeting is intended to </w:t>
      </w:r>
      <w:r w:rsidR="00C84C15">
        <w:rPr>
          <w:lang w:val="en-GB" w:eastAsia="x-none"/>
        </w:rPr>
        <w:t>progress the PDCP details on RUDI HO, identify the impacts to PDCP, and prepare TP for 36.323. So the scope of the email discussion should be determined by the offline discussion 801.</w:t>
      </w:r>
    </w:p>
    <w:p w:rsidR="006009D7" w:rsidRDefault="006009D7" w:rsidP="006009D7">
      <w:pPr>
        <w:pStyle w:val="Heading1"/>
        <w:numPr>
          <w:ilvl w:val="0"/>
          <w:numId w:val="2"/>
        </w:numPr>
      </w:pPr>
      <w:r>
        <w:t>Discussion</w:t>
      </w:r>
    </w:p>
    <w:p w:rsidR="006009D7" w:rsidRDefault="006009D7" w:rsidP="006009D7">
      <w:r>
        <w:rPr>
          <w:lang w:val="en-GB" w:eastAsia="x-none"/>
        </w:rPr>
        <w:t xml:space="preserve">The scope of email discussion for PDCP details </w:t>
      </w:r>
      <w:r w:rsidR="0044432F">
        <w:rPr>
          <w:lang w:val="en-GB" w:eastAsia="x-none"/>
        </w:rPr>
        <w:t xml:space="preserve">on both UE and network side for </w:t>
      </w:r>
      <w:r>
        <w:t xml:space="preserve">RUDI HO </w:t>
      </w:r>
      <w:r w:rsidR="00C84C15">
        <w:t>including:</w:t>
      </w:r>
    </w:p>
    <w:p w:rsidR="00C84C15" w:rsidRDefault="00C84C15" w:rsidP="00C84C15">
      <w:pPr>
        <w:pStyle w:val="ListParagraph"/>
        <w:numPr>
          <w:ilvl w:val="0"/>
          <w:numId w:val="4"/>
        </w:numPr>
        <w:rPr>
          <w:lang w:val="en-GB" w:eastAsia="x-none"/>
        </w:rPr>
      </w:pPr>
      <w:r>
        <w:rPr>
          <w:lang w:val="en-GB" w:eastAsia="x-none"/>
        </w:rPr>
        <w:t>Security handling</w:t>
      </w:r>
    </w:p>
    <w:p w:rsidR="00C84C15" w:rsidRDefault="00C84C15" w:rsidP="00C84C15">
      <w:pPr>
        <w:pStyle w:val="ListParagraph"/>
        <w:numPr>
          <w:ilvl w:val="0"/>
          <w:numId w:val="4"/>
        </w:numPr>
        <w:rPr>
          <w:lang w:val="en-GB" w:eastAsia="x-none"/>
        </w:rPr>
      </w:pPr>
      <w:r>
        <w:rPr>
          <w:lang w:val="en-GB" w:eastAsia="x-none"/>
        </w:rPr>
        <w:t>ROHC handling</w:t>
      </w:r>
    </w:p>
    <w:p w:rsidR="00C84C15" w:rsidRDefault="00C84C15" w:rsidP="00C84C15">
      <w:pPr>
        <w:pStyle w:val="ListParagraph"/>
        <w:numPr>
          <w:ilvl w:val="0"/>
          <w:numId w:val="4"/>
        </w:numPr>
        <w:rPr>
          <w:lang w:val="en-GB" w:eastAsia="x-none"/>
        </w:rPr>
      </w:pPr>
      <w:r>
        <w:rPr>
          <w:lang w:val="en-GB" w:eastAsia="x-none"/>
        </w:rPr>
        <w:t>Reordering operation</w:t>
      </w:r>
    </w:p>
    <w:p w:rsidR="004E5D64" w:rsidRPr="004E5D64" w:rsidRDefault="004E5D64" w:rsidP="004E5D64">
      <w:pPr>
        <w:pStyle w:val="ListParagraph"/>
        <w:numPr>
          <w:ilvl w:val="0"/>
          <w:numId w:val="4"/>
        </w:numPr>
        <w:rPr>
          <w:lang w:val="en-GB" w:eastAsia="x-none"/>
        </w:rPr>
      </w:pPr>
      <w:r>
        <w:rPr>
          <w:lang w:val="en-GB" w:eastAsia="x-none"/>
        </w:rPr>
        <w:t>Impact of UL protocol switch, e.g. PDCP SDUs retransmission</w:t>
      </w:r>
    </w:p>
    <w:p w:rsidR="004E5D64" w:rsidRDefault="004E5D64" w:rsidP="004E5D64">
      <w:pPr>
        <w:pStyle w:val="ListParagraph"/>
        <w:numPr>
          <w:ilvl w:val="0"/>
          <w:numId w:val="4"/>
        </w:numPr>
        <w:rPr>
          <w:lang w:val="en-GB" w:eastAsia="x-none"/>
        </w:rPr>
      </w:pPr>
      <w:r>
        <w:rPr>
          <w:lang w:val="en-GB" w:eastAsia="x-none"/>
        </w:rPr>
        <w:t>Single PDCP modelling</w:t>
      </w:r>
    </w:p>
    <w:p w:rsidR="00F070F4" w:rsidRDefault="00F070F4" w:rsidP="00F070F4">
      <w:pPr>
        <w:pStyle w:val="ListParagraph"/>
        <w:numPr>
          <w:ilvl w:val="1"/>
          <w:numId w:val="4"/>
        </w:numPr>
        <w:rPr>
          <w:lang w:val="en-GB" w:eastAsia="x-none"/>
        </w:rPr>
      </w:pPr>
      <w:r>
        <w:rPr>
          <w:lang w:val="en-GB" w:eastAsia="x-none"/>
        </w:rPr>
        <w:t>One or two ROHC/ciphering functions</w:t>
      </w:r>
    </w:p>
    <w:p w:rsidR="0044432F" w:rsidRDefault="00F070F4" w:rsidP="0044432F">
      <w:pPr>
        <w:pStyle w:val="ListParagraph"/>
        <w:numPr>
          <w:ilvl w:val="1"/>
          <w:numId w:val="4"/>
        </w:numPr>
        <w:rPr>
          <w:lang w:val="en-GB" w:eastAsia="x-none"/>
        </w:rPr>
      </w:pPr>
      <w:r>
        <w:rPr>
          <w:lang w:val="en-GB" w:eastAsia="x-none"/>
        </w:rPr>
        <w:t>PDCP procedures upon reception of RUDI HO CMD and release of source cell</w:t>
      </w:r>
    </w:p>
    <w:p w:rsidR="0044432F" w:rsidRPr="0044432F" w:rsidRDefault="0044432F" w:rsidP="0044432F">
      <w:pPr>
        <w:pStyle w:val="ListParagraph"/>
        <w:numPr>
          <w:ilvl w:val="0"/>
          <w:numId w:val="4"/>
        </w:numPr>
        <w:rPr>
          <w:lang w:val="en-GB" w:eastAsia="x-none"/>
        </w:rPr>
      </w:pPr>
      <w:r>
        <w:rPr>
          <w:lang w:val="en-GB" w:eastAsia="x-none"/>
        </w:rPr>
        <w:t>Impact on network side and identify potential aspects need to be informed to RAN3</w:t>
      </w:r>
    </w:p>
    <w:p w:rsidR="0044432F" w:rsidRPr="0044432F" w:rsidRDefault="0044432F" w:rsidP="0044432F">
      <w:pPr>
        <w:pStyle w:val="ListParagraph"/>
        <w:numPr>
          <w:ilvl w:val="0"/>
          <w:numId w:val="4"/>
        </w:numPr>
        <w:rPr>
          <w:lang w:val="en-GB" w:eastAsia="x-none"/>
        </w:rPr>
      </w:pPr>
      <w:r>
        <w:rPr>
          <w:lang w:val="en-GB" w:eastAsia="x-none"/>
        </w:rPr>
        <w:t>Support of UDC and impact</w:t>
      </w:r>
    </w:p>
    <w:p w:rsidR="004E5D64" w:rsidRDefault="004E5D64" w:rsidP="004E5D64">
      <w:pPr>
        <w:pStyle w:val="ListParagraph"/>
        <w:numPr>
          <w:ilvl w:val="0"/>
          <w:numId w:val="4"/>
        </w:numPr>
        <w:rPr>
          <w:lang w:val="en-GB" w:eastAsia="x-none"/>
        </w:rPr>
      </w:pPr>
      <w:r>
        <w:rPr>
          <w:lang w:val="en-GB" w:eastAsia="x-none"/>
        </w:rPr>
        <w:t>Draft of TP for 36.323</w:t>
      </w:r>
    </w:p>
    <w:p w:rsidR="00F070F4" w:rsidRPr="00F070F4" w:rsidRDefault="00F070F4" w:rsidP="00F070F4">
      <w:pPr>
        <w:ind w:left="360"/>
        <w:rPr>
          <w:b/>
          <w:lang w:val="en-GB" w:eastAsia="x-none"/>
        </w:rPr>
      </w:pPr>
      <w:r w:rsidRPr="00F070F4">
        <w:rPr>
          <w:b/>
          <w:lang w:val="en-GB" w:eastAsia="x-none"/>
        </w:rPr>
        <w:t xml:space="preserve">Question: is the scope of the email discussion for PDCP details on </w:t>
      </w:r>
      <w:r w:rsidRPr="00F070F4">
        <w:rPr>
          <w:b/>
        </w:rPr>
        <w:t>RUDI HO</w:t>
      </w:r>
      <w:r>
        <w:rPr>
          <w:b/>
        </w:rPr>
        <w:t xml:space="preserve"> is acceptable? Any suggestions/comments on the scope?</w:t>
      </w:r>
    </w:p>
    <w:tbl>
      <w:tblPr>
        <w:tblStyle w:val="TableGrid"/>
        <w:tblW w:w="0" w:type="auto"/>
        <w:tblInd w:w="360" w:type="dxa"/>
        <w:tblLook w:val="04A0" w:firstRow="1" w:lastRow="0" w:firstColumn="1" w:lastColumn="0" w:noHBand="0" w:noVBand="1"/>
      </w:tblPr>
      <w:tblGrid>
        <w:gridCol w:w="1164"/>
        <w:gridCol w:w="1448"/>
        <w:gridCol w:w="5658"/>
      </w:tblGrid>
      <w:tr w:rsidR="00F070F4" w:rsidTr="006F4FDB">
        <w:tc>
          <w:tcPr>
            <w:tcW w:w="1164" w:type="dxa"/>
          </w:tcPr>
          <w:p w:rsidR="00F070F4" w:rsidRDefault="00F070F4" w:rsidP="00F070F4">
            <w:pPr>
              <w:rPr>
                <w:lang w:val="en-GB" w:eastAsia="x-none"/>
              </w:rPr>
            </w:pPr>
            <w:r>
              <w:rPr>
                <w:lang w:val="en-GB" w:eastAsia="x-none"/>
              </w:rPr>
              <w:t>Company</w:t>
            </w:r>
          </w:p>
        </w:tc>
        <w:tc>
          <w:tcPr>
            <w:tcW w:w="1448" w:type="dxa"/>
          </w:tcPr>
          <w:p w:rsidR="00F070F4" w:rsidRDefault="00F070F4" w:rsidP="00F070F4">
            <w:pPr>
              <w:rPr>
                <w:lang w:val="en-GB" w:eastAsia="x-none"/>
              </w:rPr>
            </w:pPr>
            <w:r>
              <w:rPr>
                <w:lang w:val="en-GB" w:eastAsia="x-none"/>
              </w:rPr>
              <w:t>Yes/No</w:t>
            </w:r>
          </w:p>
        </w:tc>
        <w:tc>
          <w:tcPr>
            <w:tcW w:w="5658" w:type="dxa"/>
          </w:tcPr>
          <w:p w:rsidR="00F070F4" w:rsidRDefault="00F070F4" w:rsidP="00F070F4">
            <w:pPr>
              <w:rPr>
                <w:lang w:val="en-GB" w:eastAsia="x-none"/>
              </w:rPr>
            </w:pPr>
            <w:r>
              <w:rPr>
                <w:lang w:val="en-GB" w:eastAsia="x-none"/>
              </w:rPr>
              <w:t>Suggestions/Comments</w:t>
            </w:r>
          </w:p>
        </w:tc>
      </w:tr>
      <w:tr w:rsidR="00F070F4" w:rsidTr="006F4FDB">
        <w:tc>
          <w:tcPr>
            <w:tcW w:w="1164" w:type="dxa"/>
          </w:tcPr>
          <w:p w:rsidR="00F070F4" w:rsidRDefault="00FB1684" w:rsidP="00F070F4">
            <w:pPr>
              <w:rPr>
                <w:lang w:val="en-GB" w:eastAsia="x-none"/>
              </w:rPr>
            </w:pPr>
            <w:r>
              <w:rPr>
                <w:lang w:val="en-GB" w:eastAsia="x-none"/>
              </w:rPr>
              <w:t>Nokia</w:t>
            </w:r>
          </w:p>
        </w:tc>
        <w:tc>
          <w:tcPr>
            <w:tcW w:w="1448" w:type="dxa"/>
          </w:tcPr>
          <w:p w:rsidR="00F070F4" w:rsidRDefault="00FB1684" w:rsidP="00F070F4">
            <w:pPr>
              <w:rPr>
                <w:lang w:val="en-GB" w:eastAsia="x-none"/>
              </w:rPr>
            </w:pPr>
            <w:r>
              <w:rPr>
                <w:lang w:val="en-GB" w:eastAsia="x-none"/>
              </w:rPr>
              <w:t>Looks OK</w:t>
            </w:r>
          </w:p>
        </w:tc>
        <w:tc>
          <w:tcPr>
            <w:tcW w:w="5658" w:type="dxa"/>
          </w:tcPr>
          <w:p w:rsidR="00F070F4" w:rsidRDefault="00FB1684" w:rsidP="00F070F4">
            <w:pPr>
              <w:rPr>
                <w:lang w:val="en-GB" w:eastAsia="x-none"/>
              </w:rPr>
            </w:pPr>
            <w:r>
              <w:rPr>
                <w:lang w:val="en-GB" w:eastAsia="x-none"/>
              </w:rPr>
              <w:t>SN handling is comprised within ‘reordering operation’, I assume? Then one more question/confirmation: the intention is to address equally end to end PDCP, on both NW’s and UE side and not to focus solely on UE’s ‘single PDCP modelling’ only?</w:t>
            </w:r>
          </w:p>
        </w:tc>
      </w:tr>
      <w:tr w:rsidR="00F070F4" w:rsidTr="006F4FDB">
        <w:tc>
          <w:tcPr>
            <w:tcW w:w="1164" w:type="dxa"/>
          </w:tcPr>
          <w:p w:rsidR="00F070F4" w:rsidRDefault="003A179F" w:rsidP="00F070F4">
            <w:pPr>
              <w:rPr>
                <w:lang w:val="en-GB" w:eastAsia="x-none"/>
              </w:rPr>
            </w:pPr>
            <w:r>
              <w:rPr>
                <w:lang w:val="en-GB" w:eastAsia="x-none"/>
              </w:rPr>
              <w:t>Ericsson</w:t>
            </w:r>
          </w:p>
        </w:tc>
        <w:tc>
          <w:tcPr>
            <w:tcW w:w="1448" w:type="dxa"/>
          </w:tcPr>
          <w:p w:rsidR="00F070F4" w:rsidRDefault="003A179F" w:rsidP="00F070F4">
            <w:pPr>
              <w:rPr>
                <w:lang w:val="en-GB" w:eastAsia="x-none"/>
              </w:rPr>
            </w:pPr>
            <w:r>
              <w:rPr>
                <w:lang w:val="en-GB" w:eastAsia="x-none"/>
              </w:rPr>
              <w:t>Looks OK</w:t>
            </w:r>
          </w:p>
        </w:tc>
        <w:tc>
          <w:tcPr>
            <w:tcW w:w="5658" w:type="dxa"/>
          </w:tcPr>
          <w:p w:rsidR="00F175D2" w:rsidRDefault="00F175D2" w:rsidP="00F070F4">
            <w:pPr>
              <w:rPr>
                <w:lang w:val="en-GB" w:eastAsia="x-none"/>
              </w:rPr>
            </w:pPr>
            <w:r>
              <w:rPr>
                <w:lang w:val="en-GB" w:eastAsia="x-none"/>
              </w:rPr>
              <w:t>Agree with Nokia that for all items we also need to consider the behaviour on both the UE and network side.</w:t>
            </w:r>
          </w:p>
          <w:p w:rsidR="00F070F4" w:rsidRDefault="003A179F" w:rsidP="00F070F4">
            <w:pPr>
              <w:rPr>
                <w:lang w:val="en-GB" w:eastAsia="x-none"/>
              </w:rPr>
            </w:pPr>
            <w:r>
              <w:rPr>
                <w:lang w:val="en-GB" w:eastAsia="x-none"/>
              </w:rPr>
              <w:t xml:space="preserve">Point #5 can be handled with lower priority. Point #7 might be difficult to agree on before the Points #1-#6 have been resolved. </w:t>
            </w:r>
          </w:p>
        </w:tc>
      </w:tr>
      <w:tr w:rsidR="00402FBA" w:rsidTr="006F4FDB">
        <w:tc>
          <w:tcPr>
            <w:tcW w:w="1164" w:type="dxa"/>
          </w:tcPr>
          <w:p w:rsidR="00402FBA" w:rsidRDefault="00402FBA" w:rsidP="00402FBA">
            <w:pPr>
              <w:rPr>
                <w:lang w:val="en-GB" w:eastAsia="x-none"/>
              </w:rPr>
            </w:pPr>
            <w:r w:rsidRPr="006D0492">
              <w:rPr>
                <w:rFonts w:hint="eastAsia"/>
                <w:lang w:val="en-GB" w:eastAsia="x-none"/>
              </w:rPr>
              <w:t>LG</w:t>
            </w:r>
          </w:p>
        </w:tc>
        <w:tc>
          <w:tcPr>
            <w:tcW w:w="1448" w:type="dxa"/>
          </w:tcPr>
          <w:p w:rsidR="00402FBA" w:rsidRDefault="00402FBA" w:rsidP="00402FBA">
            <w:pPr>
              <w:rPr>
                <w:lang w:val="en-GB" w:eastAsia="x-none"/>
              </w:rPr>
            </w:pPr>
            <w:r>
              <w:rPr>
                <w:rFonts w:eastAsia="Malgun Gothic"/>
                <w:lang w:val="en-GB" w:eastAsia="ko-KR"/>
              </w:rPr>
              <w:t>Looks OK.</w:t>
            </w:r>
          </w:p>
        </w:tc>
        <w:tc>
          <w:tcPr>
            <w:tcW w:w="5658" w:type="dxa"/>
          </w:tcPr>
          <w:p w:rsidR="00402FBA" w:rsidRDefault="00402FBA" w:rsidP="00402FBA">
            <w:pPr>
              <w:rPr>
                <w:rFonts w:eastAsia="Malgun Gothic"/>
                <w:lang w:val="en-GB" w:eastAsia="ko-KR"/>
              </w:rPr>
            </w:pPr>
            <w:r>
              <w:rPr>
                <w:rFonts w:eastAsia="Malgun Gothic" w:hint="eastAsia"/>
                <w:lang w:val="en-GB" w:eastAsia="ko-KR"/>
              </w:rPr>
              <w:t xml:space="preserve">I want to add the one more scope. </w:t>
            </w:r>
            <w:r>
              <w:rPr>
                <w:rFonts w:eastAsia="Malgun Gothic"/>
                <w:lang w:val="en-GB" w:eastAsia="ko-KR"/>
              </w:rPr>
              <w:t xml:space="preserve">In order to support UM DRB, there is an impact on PDCP specification. Even if the support of the </w:t>
            </w:r>
            <w:r>
              <w:rPr>
                <w:rFonts w:eastAsia="Malgun Gothic"/>
                <w:lang w:val="en-GB" w:eastAsia="ko-KR"/>
              </w:rPr>
              <w:lastRenderedPageBreak/>
              <w:t xml:space="preserve">UM DRB for RUDI, we can </w:t>
            </w:r>
            <w:r w:rsidRPr="009A6DA0">
              <w:rPr>
                <w:rFonts w:eastAsia="Malgun Gothic"/>
                <w:lang w:val="en-GB" w:eastAsia="ko-KR"/>
              </w:rPr>
              <w:t>analyze</w:t>
            </w:r>
            <w:r>
              <w:rPr>
                <w:rFonts w:eastAsia="Malgun Gothic"/>
                <w:lang w:val="en-GB" w:eastAsia="ko-KR"/>
              </w:rPr>
              <w:t xml:space="preserve"> the impacts to support the UM DRB using this email discussion.</w:t>
            </w:r>
          </w:p>
          <w:p w:rsidR="00402FBA" w:rsidRDefault="00402FBA" w:rsidP="00402FBA">
            <w:pPr>
              <w:rPr>
                <w:lang w:val="en-GB" w:eastAsia="x-none"/>
              </w:rPr>
            </w:pPr>
            <w:r>
              <w:rPr>
                <w:rFonts w:eastAsia="Malgun Gothic"/>
                <w:lang w:val="en-GB" w:eastAsia="ko-KR"/>
              </w:rPr>
              <w:t>However, if the companies do not want to discuss the impact for supporting the UM DRB</w:t>
            </w:r>
            <w:r w:rsidR="00711705">
              <w:rPr>
                <w:rFonts w:eastAsia="Malgun Gothic"/>
                <w:lang w:val="en-GB" w:eastAsia="ko-KR"/>
              </w:rPr>
              <w:t xml:space="preserve"> using this email discussion</w:t>
            </w:r>
            <w:r>
              <w:rPr>
                <w:rFonts w:eastAsia="Malgun Gothic"/>
                <w:lang w:val="en-GB" w:eastAsia="ko-KR"/>
              </w:rPr>
              <w:t>, we can discuss it later.</w:t>
            </w:r>
          </w:p>
        </w:tc>
      </w:tr>
      <w:tr w:rsidR="00402FBA" w:rsidTr="006F4FDB">
        <w:tc>
          <w:tcPr>
            <w:tcW w:w="1164" w:type="dxa"/>
          </w:tcPr>
          <w:p w:rsidR="00402FBA" w:rsidRDefault="0059342D" w:rsidP="00402FBA">
            <w:pPr>
              <w:rPr>
                <w:lang w:val="en-GB" w:eastAsia="x-none"/>
              </w:rPr>
            </w:pPr>
            <w:r>
              <w:rPr>
                <w:lang w:val="en-GB" w:eastAsia="x-none"/>
              </w:rPr>
              <w:lastRenderedPageBreak/>
              <w:t>Qualcomm</w:t>
            </w:r>
          </w:p>
        </w:tc>
        <w:tc>
          <w:tcPr>
            <w:tcW w:w="1448" w:type="dxa"/>
          </w:tcPr>
          <w:p w:rsidR="00402FBA" w:rsidRDefault="0059342D" w:rsidP="00402FBA">
            <w:pPr>
              <w:rPr>
                <w:lang w:val="en-GB" w:eastAsia="x-none"/>
              </w:rPr>
            </w:pPr>
            <w:r>
              <w:rPr>
                <w:lang w:val="en-GB" w:eastAsia="x-none"/>
              </w:rPr>
              <w:t>Looks ok</w:t>
            </w:r>
          </w:p>
        </w:tc>
        <w:tc>
          <w:tcPr>
            <w:tcW w:w="5658" w:type="dxa"/>
          </w:tcPr>
          <w:p w:rsidR="00402FBA" w:rsidRDefault="0059342D" w:rsidP="00402FBA">
            <w:pPr>
              <w:rPr>
                <w:lang w:val="en-GB" w:eastAsia="x-none"/>
              </w:rPr>
            </w:pPr>
            <w:r>
              <w:rPr>
                <w:lang w:val="en-GB" w:eastAsia="x-none"/>
              </w:rPr>
              <w:t>We</w:t>
            </w:r>
            <w:r w:rsidRPr="0059342D">
              <w:rPr>
                <w:lang w:val="en-GB" w:eastAsia="x-none"/>
              </w:rPr>
              <w:t xml:space="preserve"> assume </w:t>
            </w:r>
            <w:r>
              <w:rPr>
                <w:lang w:val="en-GB" w:eastAsia="x-none"/>
              </w:rPr>
              <w:t xml:space="preserve">the scope covers </w:t>
            </w:r>
            <w:r w:rsidRPr="0059342D">
              <w:rPr>
                <w:lang w:val="en-GB" w:eastAsia="x-none"/>
              </w:rPr>
              <w:t>both DL, UL from both NW and UE side</w:t>
            </w:r>
            <w:r>
              <w:rPr>
                <w:lang w:val="en-GB" w:eastAsia="x-none"/>
              </w:rPr>
              <w:t>.</w:t>
            </w:r>
          </w:p>
        </w:tc>
      </w:tr>
      <w:tr w:rsidR="00402FBA" w:rsidRPr="00614876" w:rsidTr="006F4FDB">
        <w:tc>
          <w:tcPr>
            <w:tcW w:w="1164" w:type="dxa"/>
          </w:tcPr>
          <w:p w:rsidR="00402FBA" w:rsidRDefault="00614876" w:rsidP="00402FBA">
            <w:pPr>
              <w:rPr>
                <w:lang w:val="en-GB" w:eastAsia="zh-CN"/>
              </w:rPr>
            </w:pPr>
            <w:r>
              <w:rPr>
                <w:rFonts w:hint="eastAsia"/>
                <w:lang w:val="en-GB" w:eastAsia="zh-CN"/>
              </w:rPr>
              <w:t>H</w:t>
            </w:r>
            <w:r>
              <w:rPr>
                <w:lang w:val="en-GB" w:eastAsia="zh-CN"/>
              </w:rPr>
              <w:t>uawei</w:t>
            </w:r>
          </w:p>
        </w:tc>
        <w:tc>
          <w:tcPr>
            <w:tcW w:w="1448" w:type="dxa"/>
          </w:tcPr>
          <w:p w:rsidR="00402FBA" w:rsidRDefault="00614876" w:rsidP="00402FBA">
            <w:pPr>
              <w:rPr>
                <w:lang w:val="en-GB" w:eastAsia="zh-CN"/>
              </w:rPr>
            </w:pPr>
            <w:r>
              <w:rPr>
                <w:rFonts w:hint="eastAsia"/>
                <w:lang w:val="en-GB" w:eastAsia="zh-CN"/>
              </w:rPr>
              <w:t>L</w:t>
            </w:r>
            <w:r>
              <w:rPr>
                <w:lang w:val="en-GB" w:eastAsia="zh-CN"/>
              </w:rPr>
              <w:t>ooks ok</w:t>
            </w:r>
          </w:p>
        </w:tc>
        <w:tc>
          <w:tcPr>
            <w:tcW w:w="5658" w:type="dxa"/>
          </w:tcPr>
          <w:p w:rsidR="00402FBA" w:rsidRDefault="00614876" w:rsidP="00402FBA">
            <w:pPr>
              <w:rPr>
                <w:lang w:val="en-GB" w:eastAsia="zh-CN"/>
              </w:rPr>
            </w:pPr>
            <w:r>
              <w:rPr>
                <w:lang w:val="en-GB" w:eastAsia="zh-CN"/>
              </w:rPr>
              <w:t>Agree with QC that DL/UL from both UE and NW need to be covered in this email to have a whole picture.</w:t>
            </w:r>
          </w:p>
          <w:p w:rsidR="00614876" w:rsidRDefault="00614876" w:rsidP="00402FBA">
            <w:pPr>
              <w:rPr>
                <w:lang w:val="en-GB" w:eastAsia="zh-CN"/>
              </w:rPr>
            </w:pPr>
            <w:r>
              <w:rPr>
                <w:lang w:val="en-GB" w:eastAsia="zh-CN"/>
              </w:rPr>
              <w:t>If we have consensus regarding to point#1-#6, we can try to address point#7.</w:t>
            </w:r>
          </w:p>
        </w:tc>
      </w:tr>
      <w:tr w:rsidR="007D39A2" w:rsidTr="006F4FDB">
        <w:tc>
          <w:tcPr>
            <w:tcW w:w="1164" w:type="dxa"/>
          </w:tcPr>
          <w:p w:rsidR="007D39A2" w:rsidRDefault="007D39A2" w:rsidP="007D39A2">
            <w:pPr>
              <w:rPr>
                <w:lang w:val="en-GB" w:eastAsia="x-none"/>
              </w:rPr>
            </w:pPr>
            <w:r>
              <w:rPr>
                <w:lang w:eastAsia="x-none"/>
              </w:rPr>
              <w:t>Intel</w:t>
            </w:r>
          </w:p>
        </w:tc>
        <w:tc>
          <w:tcPr>
            <w:tcW w:w="1448" w:type="dxa"/>
          </w:tcPr>
          <w:p w:rsidR="007D39A2" w:rsidRDefault="007D39A2" w:rsidP="007D39A2">
            <w:pPr>
              <w:rPr>
                <w:lang w:val="en-GB" w:eastAsia="x-none"/>
              </w:rPr>
            </w:pPr>
            <w:r>
              <w:rPr>
                <w:lang w:val="en-GB" w:eastAsia="x-none"/>
              </w:rPr>
              <w:t>Looks ok</w:t>
            </w:r>
          </w:p>
        </w:tc>
        <w:tc>
          <w:tcPr>
            <w:tcW w:w="5658" w:type="dxa"/>
          </w:tcPr>
          <w:p w:rsidR="007D39A2" w:rsidRDefault="007D39A2" w:rsidP="007D39A2">
            <w:pPr>
              <w:rPr>
                <w:lang w:val="en-GB" w:eastAsia="x-none"/>
              </w:rPr>
            </w:pPr>
            <w:r>
              <w:rPr>
                <w:lang w:val="en-GB" w:eastAsia="x-none"/>
              </w:rPr>
              <w:t xml:space="preserve">It would be good to have TP (i.e. point 7) as outcome of the email discussion to show changes, anyway we need to see the changes in order to understand the impact of each options for points discussed in the email discussion. For support of UM, can be discussed separately based on paper. </w:t>
            </w:r>
          </w:p>
        </w:tc>
      </w:tr>
      <w:tr w:rsidR="007D39A2" w:rsidTr="006F4FDB">
        <w:tc>
          <w:tcPr>
            <w:tcW w:w="1164" w:type="dxa"/>
          </w:tcPr>
          <w:p w:rsidR="007D39A2" w:rsidRDefault="007D39A2" w:rsidP="007D39A2">
            <w:pPr>
              <w:rPr>
                <w:lang w:val="en-GB" w:eastAsia="x-none"/>
              </w:rPr>
            </w:pPr>
          </w:p>
        </w:tc>
        <w:tc>
          <w:tcPr>
            <w:tcW w:w="1448" w:type="dxa"/>
          </w:tcPr>
          <w:p w:rsidR="007D39A2" w:rsidRDefault="007D39A2" w:rsidP="007D39A2">
            <w:pPr>
              <w:rPr>
                <w:lang w:val="en-GB" w:eastAsia="x-none"/>
              </w:rPr>
            </w:pPr>
          </w:p>
        </w:tc>
        <w:tc>
          <w:tcPr>
            <w:tcW w:w="5658" w:type="dxa"/>
          </w:tcPr>
          <w:p w:rsidR="007D39A2" w:rsidRDefault="007D39A2" w:rsidP="007D39A2">
            <w:pPr>
              <w:rPr>
                <w:lang w:val="en-GB" w:eastAsia="x-none"/>
              </w:rPr>
            </w:pPr>
          </w:p>
        </w:tc>
      </w:tr>
    </w:tbl>
    <w:p w:rsidR="006F54D7" w:rsidRDefault="00800FA4" w:rsidP="000C08F8">
      <w:pPr>
        <w:rPr>
          <w:lang w:val="en-GB"/>
        </w:rPr>
      </w:pPr>
    </w:p>
    <w:p w:rsidR="000C08F8" w:rsidRPr="006F4FDB" w:rsidRDefault="000C08F8" w:rsidP="000C08F8">
      <w:pPr>
        <w:rPr>
          <w:b/>
          <w:lang w:val="en-GB"/>
        </w:rPr>
      </w:pPr>
      <w:r w:rsidRPr="006F4FDB">
        <w:rPr>
          <w:b/>
          <w:lang w:val="en-GB"/>
        </w:rPr>
        <w:t xml:space="preserve">Proposal: </w:t>
      </w:r>
    </w:p>
    <w:p w:rsidR="00DF3A29" w:rsidRDefault="00DF3A29" w:rsidP="00DF3A29">
      <w:pPr>
        <w:pStyle w:val="EmailDiscussion"/>
        <w:tabs>
          <w:tab w:val="clear" w:pos="1619"/>
          <w:tab w:val="num" w:pos="360"/>
        </w:tabs>
        <w:ind w:left="360"/>
      </w:pPr>
      <w:r>
        <w:t>[107#xx][LTE/feMOB] Discussion on PDCP details for RUDI HO (MediaTek)</w:t>
      </w:r>
    </w:p>
    <w:p w:rsidR="000C08F8" w:rsidRPr="000C08F8" w:rsidRDefault="000C08F8" w:rsidP="000C08F8">
      <w:pPr>
        <w:pStyle w:val="EmailDiscussion2"/>
        <w:ind w:left="363"/>
      </w:pPr>
      <w:r>
        <w:tab/>
      </w:r>
      <w:r w:rsidR="00DF3A29">
        <w:t xml:space="preserve">Discuss </w:t>
      </w:r>
      <w:r w:rsidRPr="000C08F8">
        <w:rPr>
          <w:lang w:eastAsia="x-none"/>
        </w:rPr>
        <w:t xml:space="preserve">PDCP details on both UE and network side for </w:t>
      </w:r>
      <w:r w:rsidRPr="000C08F8">
        <w:t>RUDI HO:</w:t>
      </w:r>
    </w:p>
    <w:p w:rsidR="000C08F8" w:rsidRPr="000C08F8" w:rsidRDefault="000C08F8" w:rsidP="000C08F8">
      <w:pPr>
        <w:pStyle w:val="ListParagraph"/>
        <w:numPr>
          <w:ilvl w:val="0"/>
          <w:numId w:val="5"/>
        </w:numPr>
        <w:rPr>
          <w:lang w:val="en-GB" w:eastAsia="x-none"/>
        </w:rPr>
      </w:pPr>
      <w:r w:rsidRPr="000C08F8">
        <w:rPr>
          <w:lang w:val="en-GB" w:eastAsia="x-none"/>
        </w:rPr>
        <w:t>Security handling</w:t>
      </w:r>
    </w:p>
    <w:p w:rsidR="000C08F8" w:rsidRPr="000C08F8" w:rsidRDefault="000C08F8" w:rsidP="000C08F8">
      <w:pPr>
        <w:pStyle w:val="ListParagraph"/>
        <w:numPr>
          <w:ilvl w:val="0"/>
          <w:numId w:val="5"/>
        </w:numPr>
        <w:rPr>
          <w:lang w:val="en-GB" w:eastAsia="x-none"/>
        </w:rPr>
      </w:pPr>
      <w:r w:rsidRPr="000C08F8">
        <w:rPr>
          <w:lang w:val="en-GB" w:eastAsia="x-none"/>
        </w:rPr>
        <w:t>ROHC handling</w:t>
      </w:r>
    </w:p>
    <w:p w:rsidR="000C08F8" w:rsidRPr="000C08F8" w:rsidRDefault="000C08F8" w:rsidP="000C08F8">
      <w:pPr>
        <w:pStyle w:val="ListParagraph"/>
        <w:numPr>
          <w:ilvl w:val="0"/>
          <w:numId w:val="5"/>
        </w:numPr>
        <w:rPr>
          <w:lang w:val="en-GB" w:eastAsia="x-none"/>
        </w:rPr>
      </w:pPr>
      <w:r w:rsidRPr="000C08F8">
        <w:rPr>
          <w:lang w:val="en-GB" w:eastAsia="x-none"/>
        </w:rPr>
        <w:t>Reordering operation</w:t>
      </w:r>
    </w:p>
    <w:p w:rsidR="000C08F8" w:rsidRPr="000C08F8" w:rsidRDefault="000C08F8" w:rsidP="000C08F8">
      <w:pPr>
        <w:pStyle w:val="ListParagraph"/>
        <w:numPr>
          <w:ilvl w:val="0"/>
          <w:numId w:val="5"/>
        </w:numPr>
        <w:rPr>
          <w:lang w:val="en-GB" w:eastAsia="x-none"/>
        </w:rPr>
      </w:pPr>
      <w:r w:rsidRPr="000C08F8">
        <w:rPr>
          <w:lang w:val="en-GB" w:eastAsia="x-none"/>
        </w:rPr>
        <w:t>Impact of UL protocol switch, e.g. PDCP SDUs retransmission</w:t>
      </w:r>
    </w:p>
    <w:p w:rsidR="000C08F8" w:rsidRPr="000C08F8" w:rsidRDefault="000C08F8" w:rsidP="000C08F8">
      <w:pPr>
        <w:pStyle w:val="ListParagraph"/>
        <w:numPr>
          <w:ilvl w:val="0"/>
          <w:numId w:val="5"/>
        </w:numPr>
        <w:rPr>
          <w:lang w:val="en-GB" w:eastAsia="x-none"/>
        </w:rPr>
      </w:pPr>
      <w:r w:rsidRPr="000C08F8">
        <w:rPr>
          <w:lang w:val="en-GB" w:eastAsia="x-none"/>
        </w:rPr>
        <w:t>Single PDCP modelling</w:t>
      </w:r>
    </w:p>
    <w:p w:rsidR="000C08F8" w:rsidRPr="000C08F8" w:rsidRDefault="000C08F8" w:rsidP="000C08F8">
      <w:pPr>
        <w:pStyle w:val="ListParagraph"/>
        <w:numPr>
          <w:ilvl w:val="1"/>
          <w:numId w:val="5"/>
        </w:numPr>
        <w:rPr>
          <w:lang w:val="en-GB" w:eastAsia="x-none"/>
        </w:rPr>
      </w:pPr>
      <w:r w:rsidRPr="000C08F8">
        <w:rPr>
          <w:lang w:val="en-GB" w:eastAsia="x-none"/>
        </w:rPr>
        <w:t>One or two ROHC/ciphering functions</w:t>
      </w:r>
    </w:p>
    <w:p w:rsidR="000C08F8" w:rsidRDefault="000C08F8" w:rsidP="000C08F8">
      <w:pPr>
        <w:pStyle w:val="ListParagraph"/>
        <w:numPr>
          <w:ilvl w:val="1"/>
          <w:numId w:val="5"/>
        </w:numPr>
        <w:rPr>
          <w:lang w:val="en-GB" w:eastAsia="x-none"/>
        </w:rPr>
      </w:pPr>
      <w:r w:rsidRPr="000C08F8">
        <w:rPr>
          <w:lang w:val="en-GB" w:eastAsia="x-none"/>
        </w:rPr>
        <w:t>PDCP procedures upon reception of RUDI HO CMD and release of source cell</w:t>
      </w:r>
    </w:p>
    <w:p w:rsidR="000C08F8" w:rsidRPr="000C08F8" w:rsidRDefault="000C08F8" w:rsidP="000C08F8">
      <w:pPr>
        <w:pStyle w:val="ListParagraph"/>
        <w:numPr>
          <w:ilvl w:val="0"/>
          <w:numId w:val="5"/>
        </w:numPr>
        <w:rPr>
          <w:lang w:val="en-GB" w:eastAsia="x-none"/>
        </w:rPr>
      </w:pPr>
      <w:r w:rsidRPr="000C08F8">
        <w:rPr>
          <w:lang w:val="en-GB" w:eastAsia="x-none"/>
        </w:rPr>
        <w:t>Impact on network side and identify potential aspects need to be informed to RAN3</w:t>
      </w:r>
    </w:p>
    <w:p w:rsidR="000C08F8" w:rsidRPr="000C08F8" w:rsidRDefault="000C08F8" w:rsidP="000C08F8">
      <w:pPr>
        <w:pStyle w:val="ListParagraph"/>
        <w:numPr>
          <w:ilvl w:val="0"/>
          <w:numId w:val="5"/>
        </w:numPr>
        <w:rPr>
          <w:lang w:val="en-GB" w:eastAsia="x-none"/>
        </w:rPr>
      </w:pPr>
      <w:r w:rsidRPr="000C08F8">
        <w:rPr>
          <w:lang w:val="en-GB" w:eastAsia="x-none"/>
        </w:rPr>
        <w:t>Support of UDC and impact</w:t>
      </w:r>
    </w:p>
    <w:p w:rsidR="000C08F8" w:rsidRPr="000C08F8" w:rsidRDefault="000C08F8" w:rsidP="000C08F8">
      <w:pPr>
        <w:pStyle w:val="ListParagraph"/>
        <w:numPr>
          <w:ilvl w:val="0"/>
          <w:numId w:val="5"/>
        </w:numPr>
      </w:pPr>
      <w:r w:rsidRPr="000C08F8">
        <w:rPr>
          <w:lang w:val="en-GB" w:eastAsia="x-none"/>
        </w:rPr>
        <w:t>Draft of TP for 36.323</w:t>
      </w:r>
    </w:p>
    <w:p w:rsidR="00DF3A29" w:rsidRDefault="00DF3A29" w:rsidP="00DF3A29">
      <w:pPr>
        <w:pStyle w:val="EmailDiscussion2"/>
        <w:ind w:left="360" w:firstLine="0"/>
      </w:pPr>
      <w:r>
        <w:t>Intended outcome: Report to next meeting (including TP to 36.323)</w:t>
      </w:r>
    </w:p>
    <w:p w:rsidR="00DF3A29" w:rsidRDefault="00DF3A29" w:rsidP="00DF3A29">
      <w:pPr>
        <w:pStyle w:val="EmailDiscussion2"/>
        <w:ind w:left="363"/>
      </w:pPr>
      <w:r>
        <w:tab/>
        <w:t>Deadline:  Thursday 2019-10-03</w:t>
      </w:r>
    </w:p>
    <w:p w:rsidR="00147CBC" w:rsidRPr="00737939" w:rsidRDefault="00147CBC" w:rsidP="00DF3A29">
      <w:pPr>
        <w:pStyle w:val="EmailDiscussion2"/>
        <w:ind w:left="363"/>
      </w:pPr>
    </w:p>
    <w:sectPr w:rsidR="00147CBC" w:rsidRPr="0073793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FA4" w:rsidRDefault="00800FA4" w:rsidP="00FB1684">
      <w:pPr>
        <w:spacing w:after="0"/>
      </w:pPr>
      <w:r>
        <w:separator/>
      </w:r>
    </w:p>
  </w:endnote>
  <w:endnote w:type="continuationSeparator" w:id="0">
    <w:p w:rsidR="00800FA4" w:rsidRDefault="00800FA4" w:rsidP="00FB16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FA4" w:rsidRDefault="00800FA4" w:rsidP="00FB1684">
      <w:pPr>
        <w:spacing w:after="0"/>
      </w:pPr>
      <w:r>
        <w:separator/>
      </w:r>
    </w:p>
  </w:footnote>
  <w:footnote w:type="continuationSeparator" w:id="0">
    <w:p w:rsidR="00800FA4" w:rsidRDefault="00800FA4" w:rsidP="00FB168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41145FF8"/>
    <w:multiLevelType w:val="hybridMultilevel"/>
    <w:tmpl w:val="19BCAA7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9A3391E"/>
    <w:multiLevelType w:val="hybridMultilevel"/>
    <w:tmpl w:val="C77C8768"/>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4791E28"/>
    <w:multiLevelType w:val="hybridMultilevel"/>
    <w:tmpl w:val="19BCAA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939"/>
    <w:rsid w:val="000A0178"/>
    <w:rsid w:val="000C08F8"/>
    <w:rsid w:val="00147CBC"/>
    <w:rsid w:val="00165CB7"/>
    <w:rsid w:val="00171ABB"/>
    <w:rsid w:val="0018525E"/>
    <w:rsid w:val="003A179F"/>
    <w:rsid w:val="00402FBA"/>
    <w:rsid w:val="00434922"/>
    <w:rsid w:val="0044432F"/>
    <w:rsid w:val="00457A39"/>
    <w:rsid w:val="004C13CE"/>
    <w:rsid w:val="004E5D64"/>
    <w:rsid w:val="00501725"/>
    <w:rsid w:val="00582A79"/>
    <w:rsid w:val="0059342D"/>
    <w:rsid w:val="006009D7"/>
    <w:rsid w:val="00614876"/>
    <w:rsid w:val="006F4FDB"/>
    <w:rsid w:val="00711705"/>
    <w:rsid w:val="00737939"/>
    <w:rsid w:val="0076323E"/>
    <w:rsid w:val="007D39A2"/>
    <w:rsid w:val="00800FA4"/>
    <w:rsid w:val="00952243"/>
    <w:rsid w:val="00AC5521"/>
    <w:rsid w:val="00AF2166"/>
    <w:rsid w:val="00AF5F28"/>
    <w:rsid w:val="00B04CCC"/>
    <w:rsid w:val="00B13EF3"/>
    <w:rsid w:val="00C84C15"/>
    <w:rsid w:val="00DF3A29"/>
    <w:rsid w:val="00E27D3A"/>
    <w:rsid w:val="00EB330C"/>
    <w:rsid w:val="00F070F4"/>
    <w:rsid w:val="00F1651F"/>
    <w:rsid w:val="00F175D2"/>
    <w:rsid w:val="00FB1684"/>
    <w:rsid w:val="00FF4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127DCA9-2B60-4930-B996-13F8DA2E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939"/>
    <w:pPr>
      <w:overflowPunct w:val="0"/>
      <w:autoSpaceDE w:val="0"/>
      <w:autoSpaceDN w:val="0"/>
      <w:adjustRightInd w:val="0"/>
      <w:spacing w:after="180" w:line="240" w:lineRule="auto"/>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737939"/>
    <w:pPr>
      <w:keepNext/>
      <w:keepLines/>
      <w:widowControl w:val="0"/>
      <w:numPr>
        <w:numId w:val="1"/>
      </w:numPr>
      <w:pBdr>
        <w:top w:val="single" w:sz="12" w:space="3" w:color="auto"/>
      </w:pBdr>
      <w:tabs>
        <w:tab w:val="clear" w:pos="4320"/>
        <w:tab w:val="clear" w:pos="8640"/>
      </w:tabs>
      <w:spacing w:before="240" w:after="180"/>
      <w:outlineLvl w:val="0"/>
    </w:pPr>
    <w:rPr>
      <w:rFonts w:ascii="Arial" w:eastAsia="Arial" w:hAnsi="Arial"/>
      <w:noProof/>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737939"/>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737939"/>
    <w:pPr>
      <w:numPr>
        <w:ilvl w:val="2"/>
      </w:numPr>
      <w:spacing w:before="120"/>
      <w:outlineLvl w:val="2"/>
    </w:pPr>
    <w:rPr>
      <w:sz w:val="28"/>
    </w:rPr>
  </w:style>
  <w:style w:type="paragraph" w:styleId="Heading4">
    <w:name w:val="heading 4"/>
    <w:basedOn w:val="Normal"/>
    <w:next w:val="Normal"/>
    <w:link w:val="Heading4Char"/>
    <w:uiPriority w:val="9"/>
    <w:unhideWhenUsed/>
    <w:qFormat/>
    <w:rsid w:val="00737939"/>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737939"/>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737939"/>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737939"/>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737939"/>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737939"/>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37939"/>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737939"/>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rsid w:val="00737939"/>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737939"/>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737939"/>
    <w:rPr>
      <w:rFonts w:ascii="Cambria" w:eastAsia="宋体"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737939"/>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737939"/>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737939"/>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737939"/>
    <w:rPr>
      <w:rFonts w:ascii="Calibri Light" w:eastAsia="Times New Roman" w:hAnsi="Calibri Light" w:cs="Times New Roman"/>
      <w:lang w:val="x-none" w:eastAsia="x-none"/>
    </w:rPr>
  </w:style>
  <w:style w:type="paragraph" w:customStyle="1" w:styleId="CRCoverPage">
    <w:name w:val="CR Cover Page"/>
    <w:rsid w:val="00737939"/>
    <w:pPr>
      <w:spacing w:after="120" w:line="240" w:lineRule="auto"/>
    </w:pPr>
    <w:rPr>
      <w:rFonts w:ascii="Arial" w:eastAsia="MS Mincho" w:hAnsi="Arial" w:cs="Times New Roman"/>
      <w:sz w:val="20"/>
      <w:szCs w:val="20"/>
      <w:lang w:val="en-GB" w:eastAsia="en-US"/>
    </w:rPr>
  </w:style>
  <w:style w:type="paragraph" w:customStyle="1" w:styleId="observ">
    <w:name w:val="observ."/>
    <w:basedOn w:val="Normal"/>
    <w:link w:val="observChar"/>
    <w:qFormat/>
    <w:rsid w:val="00737939"/>
    <w:pPr>
      <w:numPr>
        <w:numId w:val="3"/>
      </w:numPr>
      <w:jc w:val="both"/>
    </w:pPr>
    <w:rPr>
      <w:lang w:val="en-GB" w:eastAsia="zh-CN"/>
    </w:rPr>
  </w:style>
  <w:style w:type="character" w:customStyle="1" w:styleId="observChar">
    <w:name w:val="observ. Char"/>
    <w:link w:val="observ"/>
    <w:rsid w:val="00737939"/>
    <w:rPr>
      <w:rFonts w:ascii="Times New Roman" w:eastAsia="宋体" w:hAnsi="Times New Roman" w:cs="Times New Roman"/>
      <w:sz w:val="20"/>
      <w:szCs w:val="20"/>
      <w:lang w:val="en-GB"/>
    </w:rPr>
  </w:style>
  <w:style w:type="paragraph" w:styleId="Header">
    <w:name w:val="header"/>
    <w:basedOn w:val="Normal"/>
    <w:link w:val="HeaderChar"/>
    <w:uiPriority w:val="99"/>
    <w:unhideWhenUsed/>
    <w:rsid w:val="00737939"/>
    <w:pPr>
      <w:tabs>
        <w:tab w:val="center" w:pos="4320"/>
        <w:tab w:val="right" w:pos="8640"/>
      </w:tabs>
      <w:spacing w:after="0"/>
    </w:pPr>
  </w:style>
  <w:style w:type="character" w:customStyle="1" w:styleId="HeaderChar">
    <w:name w:val="Header Char"/>
    <w:basedOn w:val="DefaultParagraphFont"/>
    <w:link w:val="Header"/>
    <w:uiPriority w:val="99"/>
    <w:rsid w:val="00737939"/>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B13EF3"/>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B13EF3"/>
    <w:rPr>
      <w:rFonts w:ascii="Arial" w:eastAsia="MS Mincho" w:hAnsi="Arial" w:cs="Times New Roman"/>
      <w:sz w:val="20"/>
      <w:szCs w:val="24"/>
      <w:lang w:val="en-GB" w:eastAsia="en-GB"/>
    </w:rPr>
  </w:style>
  <w:style w:type="character" w:styleId="Hyperlink">
    <w:name w:val="Hyperlink"/>
    <w:uiPriority w:val="99"/>
    <w:rsid w:val="006009D7"/>
    <w:rPr>
      <w:color w:val="0000FF"/>
      <w:u w:val="single"/>
    </w:rPr>
  </w:style>
  <w:style w:type="paragraph" w:styleId="ListParagraph">
    <w:name w:val="List Paragraph"/>
    <w:basedOn w:val="Normal"/>
    <w:uiPriority w:val="34"/>
    <w:qFormat/>
    <w:rsid w:val="00C84C15"/>
    <w:pPr>
      <w:ind w:left="720"/>
      <w:contextualSpacing/>
    </w:pPr>
  </w:style>
  <w:style w:type="table" w:styleId="TableGrid">
    <w:name w:val="Table Grid"/>
    <w:basedOn w:val="TableNormal"/>
    <w:uiPriority w:val="39"/>
    <w:rsid w:val="00F070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402FBA"/>
    <w:pPr>
      <w:tabs>
        <w:tab w:val="center" w:pos="4513"/>
        <w:tab w:val="right" w:pos="9026"/>
      </w:tabs>
      <w:snapToGrid w:val="0"/>
    </w:pPr>
  </w:style>
  <w:style w:type="character" w:customStyle="1" w:styleId="FooterChar">
    <w:name w:val="Footer Char"/>
    <w:basedOn w:val="DefaultParagraphFont"/>
    <w:link w:val="Footer"/>
    <w:uiPriority w:val="99"/>
    <w:rsid w:val="00402FBA"/>
    <w:rPr>
      <w:rFonts w:ascii="Times New Roman" w:eastAsia="宋体" w:hAnsi="Times New Roman" w:cs="Times New Roman"/>
      <w:sz w:val="20"/>
      <w:szCs w:val="20"/>
      <w:lang w:eastAsia="en-US"/>
    </w:rPr>
  </w:style>
  <w:style w:type="paragraph" w:styleId="BalloonText">
    <w:name w:val="Balloon Text"/>
    <w:basedOn w:val="Normal"/>
    <w:link w:val="BalloonTextChar"/>
    <w:uiPriority w:val="99"/>
    <w:semiHidden/>
    <w:unhideWhenUsed/>
    <w:rsid w:val="00402FB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02FBA"/>
    <w:rPr>
      <w:rFonts w:asciiTheme="majorHAnsi" w:eastAsiaTheme="majorEastAsia" w:hAnsiTheme="majorHAnsi" w:cstheme="majorBidi"/>
      <w:sz w:val="18"/>
      <w:szCs w:val="18"/>
      <w:lang w:eastAsia="en-US"/>
    </w:rPr>
  </w:style>
  <w:style w:type="paragraph" w:customStyle="1" w:styleId="EmailDiscussion">
    <w:name w:val="EmailDiscussion"/>
    <w:basedOn w:val="Normal"/>
    <w:next w:val="EmailDiscussion2"/>
    <w:link w:val="EmailDiscussionChar"/>
    <w:rsid w:val="000C08F8"/>
    <w:pPr>
      <w:numPr>
        <w:numId w:val="6"/>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0C08F8"/>
    <w:rPr>
      <w:rFonts w:ascii="Arial" w:eastAsia="MS Mincho" w:hAnsi="Arial" w:cs="Times New Roman"/>
      <w:b/>
      <w:sz w:val="20"/>
      <w:szCs w:val="24"/>
      <w:lang w:val="en-GB" w:eastAsia="en-GB"/>
    </w:rPr>
  </w:style>
  <w:style w:type="paragraph" w:customStyle="1" w:styleId="EmailDiscussion2">
    <w:name w:val="EmailDiscussion2"/>
    <w:basedOn w:val="Doc-text2"/>
    <w:qFormat/>
    <w:rsid w:val="000C0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terhentt\Documents\Tdocs\RAN2\RAN2_107\R2-191164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2019-08-30T13:22:00Z</dcterms:created>
  <dcterms:modified xsi:type="dcterms:W3CDTF">2019-08-30T13:22:00Z</dcterms:modified>
</cp:coreProperties>
</file>