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53766" w14:textId="6E7F1251" w:rsidR="00496645" w:rsidRPr="0012625E" w:rsidRDefault="00496645" w:rsidP="00531772">
      <w:pPr>
        <w:pStyle w:val="3GPPHeader"/>
        <w:tabs>
          <w:tab w:val="clear" w:pos="9639"/>
          <w:tab w:val="right" w:pos="14175"/>
        </w:tabs>
        <w:spacing w:after="60"/>
        <w:rPr>
          <w:sz w:val="32"/>
          <w:szCs w:val="32"/>
        </w:rPr>
      </w:pPr>
      <w:r w:rsidRPr="004F506B">
        <w:t>3GPP TSG-RAN WG2#10</w:t>
      </w:r>
      <w:r w:rsidR="00531772">
        <w:t>7</w:t>
      </w:r>
      <w:r w:rsidRPr="004F506B">
        <w:tab/>
      </w:r>
      <w:r w:rsidR="0049179F" w:rsidRPr="0049179F">
        <w:rPr>
          <w:sz w:val="32"/>
          <w:szCs w:val="32"/>
        </w:rPr>
        <w:t>R2-191085</w:t>
      </w:r>
      <w:r w:rsidR="0049179F">
        <w:rPr>
          <w:sz w:val="32"/>
          <w:szCs w:val="32"/>
        </w:rPr>
        <w:t>2</w:t>
      </w:r>
      <w:bookmarkStart w:id="0" w:name="_GoBack"/>
      <w:bookmarkEnd w:id="0"/>
    </w:p>
    <w:p w14:paraId="67EB0F21" w14:textId="3AE09544" w:rsidR="00496645" w:rsidRPr="0012625E" w:rsidRDefault="00237EC4" w:rsidP="00496645">
      <w:pPr>
        <w:pStyle w:val="3GPPHeader"/>
      </w:pPr>
      <w:r>
        <w:rPr>
          <w:noProof/>
          <w:lang w:val="en-US"/>
        </w:rPr>
        <w:t>Prague</w:t>
      </w:r>
      <w:r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Pr="00E259F7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August</w:t>
      </w:r>
      <w:r w:rsidRPr="0010662B">
        <w:rPr>
          <w:noProof/>
          <w:vertAlign w:val="superscript"/>
          <w:lang w:val="en-US"/>
        </w:rPr>
        <w:t xml:space="preserve"> </w:t>
      </w:r>
      <w:r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Pr="00E259F7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August</w:t>
      </w:r>
      <w:r w:rsidRPr="0010662B">
        <w:rPr>
          <w:noProof/>
          <w:lang w:val="en-US"/>
        </w:rPr>
        <w:t xml:space="preserve"> 2019</w:t>
      </w:r>
      <w:r w:rsidR="004C16C0" w:rsidRPr="0012625E">
        <w:tab/>
      </w:r>
    </w:p>
    <w:p w14:paraId="4F75F8F8" w14:textId="77777777" w:rsidR="00C571E1" w:rsidRPr="0012625E" w:rsidRDefault="00C571E1" w:rsidP="00311702">
      <w:pPr>
        <w:pStyle w:val="3GPPHeader"/>
        <w:rPr>
          <w:sz w:val="22"/>
          <w:szCs w:val="22"/>
        </w:rPr>
      </w:pPr>
    </w:p>
    <w:p w14:paraId="3B04D080" w14:textId="7ABECB51" w:rsidR="00E90E49" w:rsidRPr="00EC6CC2" w:rsidRDefault="00E90E49" w:rsidP="00311702">
      <w:pPr>
        <w:pStyle w:val="3GPPHeader"/>
        <w:rPr>
          <w:sz w:val="22"/>
          <w:szCs w:val="22"/>
        </w:rPr>
      </w:pPr>
      <w:r w:rsidRPr="0012625E">
        <w:rPr>
          <w:sz w:val="22"/>
          <w:szCs w:val="22"/>
        </w:rPr>
        <w:t>Agenda Item:</w:t>
      </w:r>
      <w:r w:rsidRPr="0012625E">
        <w:rPr>
          <w:sz w:val="22"/>
          <w:szCs w:val="22"/>
        </w:rPr>
        <w:tab/>
      </w:r>
      <w:r w:rsidR="00417289" w:rsidRPr="0012625E">
        <w:rPr>
          <w:lang w:val="en-US"/>
        </w:rPr>
        <w:t>11.12.</w:t>
      </w:r>
      <w:r w:rsidR="001C3DB5">
        <w:rPr>
          <w:lang w:val="en-US"/>
        </w:rPr>
        <w:t>4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51F5C55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A0E3A">
        <w:rPr>
          <w:sz w:val="22"/>
          <w:szCs w:val="22"/>
        </w:rPr>
        <w:t>Post Radio Link Failure Measurements</w:t>
      </w:r>
    </w:p>
    <w:p w14:paraId="7E6D43AB" w14:textId="5278E38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5521A1D6" w14:textId="0E2E959D" w:rsidR="00AC0A63" w:rsidRDefault="00E90E49" w:rsidP="00A2052C">
      <w:pPr>
        <w:pStyle w:val="Heading1"/>
      </w:pPr>
      <w:r w:rsidRPr="00CE0424">
        <w:t>Introduction</w:t>
      </w:r>
    </w:p>
    <w:p w14:paraId="2A4DC75D" w14:textId="0F0E2E5E" w:rsidR="00B85C94" w:rsidRDefault="00EB7C14" w:rsidP="00842DB6">
      <w:pPr>
        <w:rPr>
          <w:lang w:eastAsia="ja-JP"/>
        </w:rPr>
      </w:pPr>
      <w:r>
        <w:rPr>
          <w:lang w:eastAsia="ja-JP"/>
        </w:rPr>
        <w:t xml:space="preserve">In </w:t>
      </w:r>
      <w:r w:rsidR="002E75AE">
        <w:rPr>
          <w:lang w:eastAsia="ja-JP"/>
        </w:rPr>
        <w:t>RAN2 #10</w:t>
      </w:r>
      <w:r w:rsidR="00AF1193">
        <w:rPr>
          <w:lang w:eastAsia="ja-JP"/>
        </w:rPr>
        <w:t>6</w:t>
      </w:r>
      <w:r w:rsidR="005A6905">
        <w:rPr>
          <w:lang w:eastAsia="ja-JP"/>
        </w:rPr>
        <w:t xml:space="preserve"> in </w:t>
      </w:r>
      <w:r w:rsidR="00AF1193">
        <w:rPr>
          <w:lang w:eastAsia="ja-JP"/>
        </w:rPr>
        <w:t>Reno</w:t>
      </w:r>
      <w:r w:rsidR="002E75AE">
        <w:rPr>
          <w:lang w:eastAsia="ja-JP"/>
        </w:rPr>
        <w:t xml:space="preserve">, </w:t>
      </w:r>
      <w:r w:rsidR="00B85C94">
        <w:rPr>
          <w:lang w:eastAsia="ja-JP"/>
        </w:rPr>
        <w:t xml:space="preserve">there was progress on </w:t>
      </w:r>
      <w:r w:rsidR="003C3F72">
        <w:rPr>
          <w:lang w:eastAsia="ja-JP"/>
        </w:rPr>
        <w:t>the NR RLF and CEF reports [1];</w:t>
      </w:r>
    </w:p>
    <w:p w14:paraId="1F415778" w14:textId="77777777" w:rsidR="00730684" w:rsidRDefault="00730684" w:rsidP="00730684">
      <w:pPr>
        <w:pStyle w:val="Doc-text2"/>
        <w:rPr>
          <w:lang w:val="x-none" w:eastAsia="x-none"/>
        </w:rPr>
      </w:pPr>
    </w:p>
    <w:p w14:paraId="28C559BB" w14:textId="77777777" w:rsidR="00730684" w:rsidRPr="00354965" w:rsidRDefault="00730684" w:rsidP="007306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354965">
        <w:rPr>
          <w:rFonts w:ascii="Times New Roman" w:hAnsi="Times New Roman"/>
        </w:rPr>
        <w:t>Agreements:</w:t>
      </w:r>
    </w:p>
    <w:p w14:paraId="36102B2F" w14:textId="77777777" w:rsidR="00730684" w:rsidRPr="00354965" w:rsidRDefault="00730684" w:rsidP="007306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354965">
        <w:rPr>
          <w:rFonts w:ascii="Times New Roman" w:hAnsi="Times New Roman"/>
        </w:rPr>
        <w:t>1</w:t>
      </w:r>
      <w:r w:rsidRPr="00354965">
        <w:rPr>
          <w:rFonts w:ascii="Times New Roman" w:hAnsi="Times New Roman"/>
        </w:rPr>
        <w:tab/>
        <w:t>For NR RLF report is extended with a flag, where at least “no suitable cell is found” is indicated. There is no additional UE measurement requirement for this. When to set the flag can be discussed in WI phase.</w:t>
      </w:r>
    </w:p>
    <w:p w14:paraId="25557228" w14:textId="77777777" w:rsidR="00730684" w:rsidRPr="00354965" w:rsidRDefault="00730684" w:rsidP="007306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354965">
        <w:rPr>
          <w:rFonts w:ascii="Times New Roman" w:hAnsi="Times New Roman"/>
        </w:rPr>
        <w:t>2</w:t>
      </w:r>
      <w:r w:rsidRPr="00354965">
        <w:rPr>
          <w:rFonts w:ascii="Times New Roman" w:hAnsi="Times New Roman"/>
        </w:rPr>
        <w:tab/>
        <w:t xml:space="preserve">For NR CEF Report is extended with “Number of connection failures per cell” field. The UE counts the number of CEFs that it has experienced within the last 48 hours. </w:t>
      </w:r>
    </w:p>
    <w:p w14:paraId="04D0A28A" w14:textId="77777777" w:rsidR="001D1D81" w:rsidRDefault="001D1D81" w:rsidP="00ED0E1C">
      <w:pPr>
        <w:pStyle w:val="Doc-text2"/>
        <w:ind w:left="0" w:firstLine="0"/>
        <w:rPr>
          <w:lang w:val="x-none" w:eastAsia="x-none"/>
        </w:rPr>
      </w:pPr>
    </w:p>
    <w:p w14:paraId="52F84CD7" w14:textId="77777777" w:rsidR="001D1D81" w:rsidRPr="001D1D81" w:rsidRDefault="001D1D81" w:rsidP="001D1D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D1D81">
        <w:rPr>
          <w:rFonts w:ascii="Times New Roman" w:hAnsi="Times New Roman"/>
        </w:rPr>
        <w:t>Agreements:</w:t>
      </w:r>
    </w:p>
    <w:p w14:paraId="1AA8C39A" w14:textId="77777777" w:rsidR="001D1D81" w:rsidRPr="001D1D81" w:rsidRDefault="001D1D81" w:rsidP="001D1D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D1D81">
        <w:rPr>
          <w:rFonts w:ascii="Times New Roman" w:hAnsi="Times New Roman"/>
        </w:rPr>
        <w:t>1</w:t>
      </w:r>
      <w:r w:rsidRPr="001D1D81">
        <w:rPr>
          <w:rFonts w:ascii="Times New Roman" w:hAnsi="Times New Roman"/>
        </w:rPr>
        <w:tab/>
        <w:t>For NR RLF report is extended with a flag, where at least “no suitable cell is found” is indicated. There is no additional UE measurement requirement for this. When to set the flag can be discussed in WI phase.</w:t>
      </w:r>
    </w:p>
    <w:p w14:paraId="5764A936" w14:textId="77777777" w:rsidR="001D1D81" w:rsidRPr="001D1D81" w:rsidRDefault="001D1D81" w:rsidP="001D1D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D1D81">
        <w:rPr>
          <w:rFonts w:ascii="Times New Roman" w:hAnsi="Times New Roman"/>
        </w:rPr>
        <w:t>2</w:t>
      </w:r>
      <w:r w:rsidRPr="001D1D81">
        <w:rPr>
          <w:rFonts w:ascii="Times New Roman" w:hAnsi="Times New Roman"/>
        </w:rPr>
        <w:tab/>
        <w:t xml:space="preserve">For NR CEF Report is extended with “Number of connection failures per cell” field. The UE counts the number of CEFs that it has experienced within the last 48 hours. </w:t>
      </w:r>
    </w:p>
    <w:p w14:paraId="43E73E0C" w14:textId="77777777" w:rsidR="00354965" w:rsidRDefault="00354965" w:rsidP="00842DB6">
      <w:pPr>
        <w:rPr>
          <w:lang w:eastAsia="ja-JP"/>
        </w:rPr>
      </w:pPr>
    </w:p>
    <w:p w14:paraId="0FF3E9DE" w14:textId="3B823FDF" w:rsidR="00FA0E3A" w:rsidRDefault="00FA0E3A" w:rsidP="00A2052C">
      <w:pPr>
        <w:rPr>
          <w:lang w:eastAsia="ja-JP"/>
        </w:rPr>
      </w:pPr>
      <w:r>
        <w:rPr>
          <w:lang w:eastAsia="ja-JP"/>
        </w:rPr>
        <w:t>In this contribution, we mainly focus on measurements during the time from when radio link failure has been declared to when an RRC connection has been re-established.</w:t>
      </w:r>
    </w:p>
    <w:p w14:paraId="25B739C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94AF2F9" w14:textId="7C627A79" w:rsidR="00FA0E3A" w:rsidRDefault="00FA0E3A" w:rsidP="00CA2641">
      <w:pPr>
        <w:pStyle w:val="BodyText"/>
      </w:pPr>
      <w:r>
        <w:t xml:space="preserve">When RLF has been declared, the UE prepares measurements and other information and completes the RLF report, while also initiates RRC connection re-establishment procedures. The outcome of the establishment procedure will be documented in the RACH report for the successful establishment, and possible </w:t>
      </w:r>
      <w:r w:rsidR="00AC092B">
        <w:t xml:space="preserve">failed connection establishments in the </w:t>
      </w:r>
      <w:proofErr w:type="spellStart"/>
      <w:r w:rsidR="00AC092B">
        <w:t>ConnEstFail</w:t>
      </w:r>
      <w:proofErr w:type="spellEnd"/>
      <w:r w:rsidR="00AC092B">
        <w:t xml:space="preserve"> report. A similar situation starts with a failed handover, which is documented in the handover failure report. </w:t>
      </w:r>
    </w:p>
    <w:p w14:paraId="38264BB3" w14:textId="32CC277E" w:rsidR="00AC092B" w:rsidRPr="00C9758C" w:rsidRDefault="00AC092B" w:rsidP="00AC092B">
      <w:pPr>
        <w:pStyle w:val="Observation"/>
        <w:numPr>
          <w:ilvl w:val="0"/>
          <w:numId w:val="12"/>
        </w:numPr>
        <w:ind w:left="1560" w:hanging="1560"/>
      </w:pPr>
      <w:r>
        <w:t xml:space="preserve">Information about radio link failures and establishment procedures is gathered in the RLF report, RACH report and </w:t>
      </w:r>
      <w:proofErr w:type="spellStart"/>
      <w:r>
        <w:t>ConnEstFail</w:t>
      </w:r>
      <w:proofErr w:type="spellEnd"/>
      <w:r>
        <w:t xml:space="preserve"> report </w:t>
      </w:r>
    </w:p>
    <w:p w14:paraId="528A3DB2" w14:textId="7CE09E3E" w:rsidR="00AC092B" w:rsidRDefault="00AC092B" w:rsidP="00CA2641">
      <w:pPr>
        <w:pStyle w:val="BodyText"/>
      </w:pPr>
      <w:r>
        <w:t xml:space="preserve">However, there can be </w:t>
      </w:r>
      <w:r w:rsidR="0060257E">
        <w:t>much information that the device observes during the time window from when RLF was declared to when the re-establishment is completed. For example, to follow the intra-frequency measurements during this time window can be very valuable for the operator to understand the nature of the failure.</w:t>
      </w:r>
    </w:p>
    <w:p w14:paraId="1680F8FB" w14:textId="7B8E3701" w:rsidR="0060257E" w:rsidRPr="00C9758C" w:rsidRDefault="0060257E" w:rsidP="0060257E">
      <w:pPr>
        <w:pStyle w:val="Observation"/>
        <w:numPr>
          <w:ilvl w:val="0"/>
          <w:numId w:val="12"/>
        </w:numPr>
        <w:ind w:left="1560" w:hanging="1560"/>
      </w:pPr>
      <w:r>
        <w:t>Observations during the time window between when RLF was declared to when the RRC connection is re-established can be valuable for the operator</w:t>
      </w:r>
    </w:p>
    <w:p w14:paraId="2548D842" w14:textId="1E497197" w:rsidR="0060257E" w:rsidRDefault="0060257E" w:rsidP="00CA2641">
      <w:pPr>
        <w:pStyle w:val="BodyText"/>
      </w:pPr>
      <w:r>
        <w:t xml:space="preserve">It seems natural to consider logging </w:t>
      </w:r>
      <w:proofErr w:type="gramStart"/>
      <w:r>
        <w:t>similar to</w:t>
      </w:r>
      <w:proofErr w:type="gramEnd"/>
      <w:r>
        <w:t xml:space="preserve"> logged MDT during the time window discussed above. Also, any configured RRC measurement report triggering events during connected mode can be used to trigger entries to the log.</w:t>
      </w:r>
    </w:p>
    <w:p w14:paraId="2EBB7217" w14:textId="4B71DE15" w:rsidR="0060257E" w:rsidRDefault="0060257E" w:rsidP="0060257E">
      <w:pPr>
        <w:pStyle w:val="Observation"/>
        <w:numPr>
          <w:ilvl w:val="0"/>
          <w:numId w:val="12"/>
        </w:numPr>
        <w:ind w:left="1560" w:hanging="1560"/>
      </w:pPr>
      <w:r>
        <w:lastRenderedPageBreak/>
        <w:t>Configured RRC measurement report triggering conditions can be exploited to trigger entries to a log report.</w:t>
      </w:r>
    </w:p>
    <w:p w14:paraId="37DC9529" w14:textId="590BCBF6" w:rsidR="00FA0E3A" w:rsidRDefault="0060257E" w:rsidP="00CA2641">
      <w:pPr>
        <w:pStyle w:val="BodyText"/>
      </w:pPr>
      <w:r>
        <w:t>Moreover, it can also be relevant to log location information if available</w:t>
      </w:r>
    </w:p>
    <w:p w14:paraId="718F3F80" w14:textId="33ABC56F" w:rsidR="0060257E" w:rsidRPr="00C9758C" w:rsidRDefault="0060257E" w:rsidP="0060257E">
      <w:pPr>
        <w:pStyle w:val="Observation"/>
        <w:numPr>
          <w:ilvl w:val="0"/>
          <w:numId w:val="12"/>
        </w:numPr>
        <w:ind w:left="1560" w:hanging="1560"/>
      </w:pPr>
      <w:r>
        <w:t>It is relevant to log location information if available in the report</w:t>
      </w:r>
    </w:p>
    <w:p w14:paraId="349C7708" w14:textId="575AF048" w:rsidR="0060257E" w:rsidRDefault="0060257E" w:rsidP="00CA2641">
      <w:pPr>
        <w:pStyle w:val="BodyText"/>
      </w:pPr>
      <w:r>
        <w:t xml:space="preserve">Given the discussion, we </w:t>
      </w:r>
      <w:r w:rsidR="00951FE3">
        <w:t>have found motivations for introducing support for post RLF measurements</w:t>
      </w:r>
      <w:r w:rsidR="00B946DF">
        <w:t xml:space="preserve"> (PRLF measurements)</w:t>
      </w:r>
      <w:r w:rsidR="00951FE3">
        <w:t>, either to be included in the RLF report or some other existing report, or to be defined as a new report. Therefore, we have the following proposal:</w:t>
      </w:r>
    </w:p>
    <w:p w14:paraId="07A6217F" w14:textId="2FD24305" w:rsidR="000C3962" w:rsidRPr="006C0248" w:rsidRDefault="00A97DC9" w:rsidP="009377A2">
      <w:pPr>
        <w:pStyle w:val="Proposal"/>
        <w:tabs>
          <w:tab w:val="clear" w:pos="1701"/>
          <w:tab w:val="clear" w:pos="2297"/>
          <w:tab w:val="left" w:pos="1843"/>
        </w:tabs>
        <w:overflowPunct/>
        <w:autoSpaceDE/>
        <w:autoSpaceDN/>
        <w:adjustRightInd/>
        <w:spacing w:after="160" w:line="256" w:lineRule="auto"/>
        <w:ind w:left="1276"/>
        <w:jc w:val="left"/>
        <w:textAlignment w:val="auto"/>
        <w:rPr>
          <w:lang w:val="en-US"/>
        </w:rPr>
      </w:pPr>
      <w:r w:rsidRPr="007E06CC">
        <w:rPr>
          <w:rFonts w:cs="Arial"/>
          <w:lang w:val="en-US" w:eastAsia="en-US"/>
        </w:rPr>
        <w:t xml:space="preserve">RAN2 </w:t>
      </w:r>
      <w:r w:rsidR="00612E66">
        <w:rPr>
          <w:rFonts w:cs="Arial"/>
          <w:lang w:val="en-US" w:eastAsia="en-US"/>
        </w:rPr>
        <w:t>supports</w:t>
      </w:r>
      <w:r>
        <w:rPr>
          <w:rFonts w:cs="Arial"/>
          <w:lang w:val="en-US" w:eastAsia="en-US"/>
        </w:rPr>
        <w:t xml:space="preserve"> </w:t>
      </w:r>
      <w:r w:rsidR="00951FE3">
        <w:rPr>
          <w:rFonts w:cs="Arial"/>
          <w:lang w:val="en-US" w:eastAsia="en-US"/>
        </w:rPr>
        <w:t xml:space="preserve">post RLF measurement </w:t>
      </w:r>
      <w:r>
        <w:rPr>
          <w:rFonts w:cs="Arial"/>
          <w:lang w:val="en-US" w:eastAsia="en-US"/>
        </w:rPr>
        <w:t xml:space="preserve">logging/reporting </w:t>
      </w:r>
    </w:p>
    <w:p w14:paraId="21B5189D" w14:textId="1E4057EF" w:rsidR="00180FE3" w:rsidRDefault="00FD5CF1" w:rsidP="00FD5CF1">
      <w:pPr>
        <w:pStyle w:val="BodyText"/>
        <w:rPr>
          <w:lang w:val="en-US" w:eastAsia="en-US"/>
        </w:rPr>
      </w:pPr>
      <w:r>
        <w:rPr>
          <w:lang w:val="en-US" w:eastAsia="en-US"/>
        </w:rPr>
        <w:t xml:space="preserve">The scope of the </w:t>
      </w:r>
      <w:r w:rsidR="00B946DF">
        <w:rPr>
          <w:lang w:val="en-US" w:eastAsia="en-US"/>
        </w:rPr>
        <w:t xml:space="preserve">PRLF measurements </w:t>
      </w:r>
      <w:r w:rsidR="002272FB">
        <w:rPr>
          <w:lang w:val="en-US" w:eastAsia="en-US"/>
        </w:rPr>
        <w:t xml:space="preserve">should be further discussed, </w:t>
      </w:r>
      <w:r w:rsidR="00180FE3">
        <w:rPr>
          <w:lang w:val="en-US" w:eastAsia="en-US"/>
        </w:rPr>
        <w:t>and there are some natural scope definitions to select from:</w:t>
      </w:r>
    </w:p>
    <w:p w14:paraId="30E46179" w14:textId="77777777" w:rsidR="00AF1C84" w:rsidRDefault="00180FE3" w:rsidP="00AF1C84">
      <w:pPr>
        <w:pStyle w:val="BodyText"/>
        <w:numPr>
          <w:ilvl w:val="0"/>
          <w:numId w:val="19"/>
        </w:numPr>
        <w:ind w:left="1276" w:hanging="1134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5245">
        <w:rPr>
          <w:lang w:val="en-US" w:eastAsia="en-US"/>
        </w:rPr>
        <w:t xml:space="preserve">UE continues measurements </w:t>
      </w:r>
      <w:r w:rsidR="00676414">
        <w:rPr>
          <w:lang w:val="en-US" w:eastAsia="en-US"/>
        </w:rPr>
        <w:t xml:space="preserve">associated to the </w:t>
      </w:r>
      <w:proofErr w:type="spellStart"/>
      <w:r w:rsidR="00676414">
        <w:rPr>
          <w:lang w:val="en-US" w:eastAsia="en-US"/>
        </w:rPr>
        <w:t>measObjects</w:t>
      </w:r>
      <w:proofErr w:type="spellEnd"/>
      <w:r w:rsidR="00AF019B">
        <w:rPr>
          <w:lang w:val="en-US" w:eastAsia="en-US"/>
        </w:rPr>
        <w:t xml:space="preserve"> configured for the UE at the time of RLF</w:t>
      </w:r>
      <w:r w:rsidR="00B64FCE">
        <w:rPr>
          <w:lang w:val="en-US" w:eastAsia="en-US"/>
        </w:rPr>
        <w:t>. Additionally, the network can configure periodicity and max duration</w:t>
      </w:r>
    </w:p>
    <w:p w14:paraId="4AE5B83D" w14:textId="35E4392A" w:rsidR="00B64FCE" w:rsidRDefault="00BF313D" w:rsidP="00AF1C84">
      <w:pPr>
        <w:pStyle w:val="BodyText"/>
        <w:numPr>
          <w:ilvl w:val="0"/>
          <w:numId w:val="19"/>
        </w:numPr>
        <w:ind w:left="1276" w:hanging="1134"/>
        <w:rPr>
          <w:lang w:val="en-US" w:eastAsia="en-US"/>
        </w:rPr>
      </w:pPr>
      <w:r w:rsidRPr="00AF1C84">
        <w:rPr>
          <w:lang w:val="en-US" w:eastAsia="en-US"/>
        </w:rPr>
        <w:t xml:space="preserve">The UE continues measurements associated to the </w:t>
      </w:r>
      <w:proofErr w:type="spellStart"/>
      <w:r w:rsidR="00DF3D58" w:rsidRPr="00AF1C84">
        <w:rPr>
          <w:lang w:val="en-US" w:eastAsia="en-US"/>
        </w:rPr>
        <w:t>measObjects</w:t>
      </w:r>
      <w:proofErr w:type="spellEnd"/>
      <w:r w:rsidR="00DF3D58" w:rsidRPr="00AF1C84">
        <w:rPr>
          <w:lang w:val="en-US" w:eastAsia="en-US"/>
        </w:rPr>
        <w:t xml:space="preserve"> configured for the frequency carriers of the serving cell(s) </w:t>
      </w:r>
      <w:r w:rsidR="00AF1C84" w:rsidRPr="00AF1C84">
        <w:rPr>
          <w:lang w:val="en-US" w:eastAsia="en-US"/>
        </w:rPr>
        <w:t>for the UE at the time of RLF. Additionally, the network can configure periodicity and max duration</w:t>
      </w:r>
    </w:p>
    <w:p w14:paraId="52691AB2" w14:textId="51A80A39" w:rsidR="00174495" w:rsidRPr="003F2B70" w:rsidRDefault="003236AC" w:rsidP="00FD5CF1">
      <w:pPr>
        <w:pStyle w:val="BodyText"/>
        <w:numPr>
          <w:ilvl w:val="0"/>
          <w:numId w:val="19"/>
        </w:numPr>
        <w:ind w:left="1276" w:hanging="1134"/>
        <w:rPr>
          <w:lang w:val="en-US" w:eastAsia="en-US"/>
        </w:rPr>
      </w:pPr>
      <w:r>
        <w:rPr>
          <w:lang w:val="en-US" w:eastAsia="en-US"/>
        </w:rPr>
        <w:t>If the UE was configured for handover at the time of RLF, the UE contin</w:t>
      </w:r>
      <w:r w:rsidR="000C29B6">
        <w:rPr>
          <w:lang w:val="en-US" w:eastAsia="en-US"/>
        </w:rPr>
        <w:t xml:space="preserve">ues </w:t>
      </w:r>
      <w:r w:rsidR="003F2B70">
        <w:rPr>
          <w:lang w:val="en-US" w:eastAsia="en-US"/>
        </w:rPr>
        <w:t xml:space="preserve">configured </w:t>
      </w:r>
      <w:r w:rsidR="000C29B6">
        <w:rPr>
          <w:lang w:val="en-US" w:eastAsia="en-US"/>
        </w:rPr>
        <w:t>measurements of the target and source cells</w:t>
      </w:r>
      <w:r w:rsidR="003F2B70">
        <w:rPr>
          <w:lang w:val="en-US" w:eastAsia="en-US"/>
        </w:rPr>
        <w:t>. Additionally, the network can configure periodicity and max duration</w:t>
      </w:r>
    </w:p>
    <w:p w14:paraId="27E15042" w14:textId="621ED072" w:rsidR="006C0248" w:rsidRPr="006551F9" w:rsidRDefault="00863A78" w:rsidP="006C0248">
      <w:pPr>
        <w:pStyle w:val="Proposal"/>
        <w:tabs>
          <w:tab w:val="clear" w:pos="1701"/>
          <w:tab w:val="clear" w:pos="2297"/>
          <w:tab w:val="left" w:pos="1843"/>
        </w:tabs>
        <w:overflowPunct/>
        <w:autoSpaceDE/>
        <w:autoSpaceDN/>
        <w:adjustRightInd/>
        <w:spacing w:after="160" w:line="256" w:lineRule="auto"/>
        <w:ind w:left="1276"/>
        <w:jc w:val="left"/>
        <w:textAlignment w:val="auto"/>
        <w:rPr>
          <w:lang w:val="en-US"/>
        </w:rPr>
      </w:pPr>
      <w:r w:rsidRPr="007E06CC">
        <w:rPr>
          <w:rFonts w:cs="Arial"/>
          <w:lang w:val="en-US" w:eastAsia="en-US"/>
        </w:rPr>
        <w:t xml:space="preserve">RAN2 </w:t>
      </w:r>
      <w:r w:rsidR="00747604">
        <w:rPr>
          <w:rFonts w:cs="Arial"/>
          <w:lang w:val="en-US" w:eastAsia="en-US"/>
        </w:rPr>
        <w:t>to agree on</w:t>
      </w:r>
      <w:r>
        <w:rPr>
          <w:rFonts w:cs="Arial"/>
          <w:lang w:val="en-US" w:eastAsia="en-US"/>
        </w:rPr>
        <w:t xml:space="preserve"> the </w:t>
      </w:r>
      <w:r w:rsidR="004C0F23">
        <w:rPr>
          <w:rFonts w:cs="Arial"/>
          <w:lang w:val="en-US" w:eastAsia="en-US"/>
        </w:rPr>
        <w:t xml:space="preserve">PRLF scope </w:t>
      </w:r>
      <w:r w:rsidR="00747604">
        <w:rPr>
          <w:rFonts w:cs="Arial"/>
          <w:lang w:val="en-US" w:eastAsia="en-US"/>
        </w:rPr>
        <w:t xml:space="preserve">based on </w:t>
      </w:r>
      <w:r w:rsidR="006551F9">
        <w:rPr>
          <w:rFonts w:cs="Arial"/>
          <w:lang w:val="en-US" w:eastAsia="en-US"/>
        </w:rPr>
        <w:t>Option A, Option B and/or Option C</w:t>
      </w:r>
    </w:p>
    <w:p w14:paraId="666F94F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6D5753" w14:textId="76C2DFB3" w:rsidR="00892883" w:rsidRDefault="008E065E" w:rsidP="00DD510F">
      <w:pPr>
        <w:pStyle w:val="BodyText"/>
        <w:tabs>
          <w:tab w:val="left" w:pos="426"/>
          <w:tab w:val="left" w:pos="1701"/>
        </w:tabs>
        <w:ind w:left="1701" w:hanging="170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0F2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3222546" w14:textId="77777777" w:rsidR="00951FE3" w:rsidRDefault="00951FE3" w:rsidP="00DD510F">
      <w:pPr>
        <w:pStyle w:val="BodyText"/>
        <w:tabs>
          <w:tab w:val="left" w:pos="426"/>
          <w:tab w:val="left" w:pos="1701"/>
        </w:tabs>
        <w:ind w:left="1701" w:hanging="1701"/>
      </w:pPr>
    </w:p>
    <w:p w14:paraId="5D49F222" w14:textId="28A3C6E8" w:rsidR="00BC36C2" w:rsidRDefault="00951FE3" w:rsidP="00E46505">
      <w:pPr>
        <w:pStyle w:val="Observation"/>
        <w:numPr>
          <w:ilvl w:val="0"/>
          <w:numId w:val="15"/>
        </w:numPr>
        <w:tabs>
          <w:tab w:val="clear" w:pos="1701"/>
        </w:tabs>
        <w:ind w:left="1560" w:hanging="1560"/>
      </w:pPr>
      <w:r>
        <w:t xml:space="preserve">Information about radio link failures and establishment procedures is gathered in the RLF report, RACH report and </w:t>
      </w:r>
      <w:proofErr w:type="spellStart"/>
      <w:r>
        <w:t>ConnEstFail</w:t>
      </w:r>
      <w:proofErr w:type="spellEnd"/>
      <w:r>
        <w:t xml:space="preserve"> report</w:t>
      </w:r>
      <w:r w:rsidR="00BC36C2">
        <w:t xml:space="preserve"> </w:t>
      </w:r>
    </w:p>
    <w:p w14:paraId="26C4B610" w14:textId="4619823C" w:rsidR="009377A2" w:rsidRPr="009377A2" w:rsidRDefault="009377A2" w:rsidP="009377A2">
      <w:pPr>
        <w:pStyle w:val="Observation"/>
        <w:ind w:left="1560" w:hanging="1560"/>
      </w:pPr>
      <w:r w:rsidRPr="009377A2">
        <w:t>Observations during the time window between when RLF was declared to when the RRC connection is re-established can be valuable for the operator</w:t>
      </w:r>
    </w:p>
    <w:p w14:paraId="683FC09C" w14:textId="38F7B76E" w:rsidR="009377A2" w:rsidRDefault="009377A2" w:rsidP="009377A2">
      <w:pPr>
        <w:pStyle w:val="Observation"/>
        <w:ind w:left="1560" w:hanging="1560"/>
      </w:pPr>
      <w:r w:rsidRPr="009377A2">
        <w:t>Configured RRC measurement report triggering conditions can be exploited to trigger entries to a log report.</w:t>
      </w:r>
    </w:p>
    <w:p w14:paraId="5061A955" w14:textId="613CA41E" w:rsidR="00E06540" w:rsidRPr="00E06540" w:rsidRDefault="009377A2" w:rsidP="009377A2">
      <w:pPr>
        <w:pStyle w:val="Observation"/>
        <w:ind w:left="1560" w:hanging="1560"/>
      </w:pPr>
      <w:r>
        <w:t>It is relevant to log location information if available in the report</w:t>
      </w:r>
    </w:p>
    <w:p w14:paraId="0CBD2C85" w14:textId="77777777" w:rsidR="00E06540" w:rsidRDefault="00E06540" w:rsidP="00E06540">
      <w:pPr>
        <w:pStyle w:val="Observation"/>
        <w:numPr>
          <w:ilvl w:val="0"/>
          <w:numId w:val="0"/>
        </w:numPr>
        <w:ind w:left="360" w:hanging="360"/>
      </w:pPr>
    </w:p>
    <w:p w14:paraId="0352CF37" w14:textId="5FB4707D" w:rsidR="00892883" w:rsidRDefault="008E065E" w:rsidP="00892883">
      <w:pPr>
        <w:pStyle w:val="BodyText"/>
        <w:tabs>
          <w:tab w:val="left" w:pos="426"/>
          <w:tab w:val="left" w:pos="1701"/>
        </w:tabs>
        <w:ind w:left="1701" w:hanging="170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0F2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279DDDF" w14:textId="163C5E0C" w:rsidR="00B86864" w:rsidRPr="004C0F23" w:rsidRDefault="009377A2" w:rsidP="009377A2">
      <w:pPr>
        <w:pStyle w:val="Proposal"/>
        <w:numPr>
          <w:ilvl w:val="0"/>
          <w:numId w:val="17"/>
        </w:numPr>
        <w:tabs>
          <w:tab w:val="clear" w:pos="1701"/>
          <w:tab w:val="clear" w:pos="2297"/>
          <w:tab w:val="left" w:pos="1985"/>
        </w:tabs>
        <w:overflowPunct/>
        <w:autoSpaceDE/>
        <w:autoSpaceDN/>
        <w:adjustRightInd/>
        <w:spacing w:after="160" w:line="256" w:lineRule="auto"/>
        <w:ind w:left="1560" w:hanging="1560"/>
        <w:jc w:val="left"/>
        <w:textAlignment w:val="auto"/>
        <w:rPr>
          <w:lang w:val="en-US"/>
        </w:rPr>
      </w:pPr>
      <w:r w:rsidRPr="009377A2">
        <w:rPr>
          <w:rFonts w:cs="Arial"/>
          <w:lang w:val="en-US" w:eastAsia="en-US"/>
        </w:rPr>
        <w:t xml:space="preserve">RAN2 </w:t>
      </w:r>
      <w:r w:rsidR="00612E66">
        <w:rPr>
          <w:rFonts w:cs="Arial"/>
          <w:lang w:val="en-US" w:eastAsia="en-US"/>
        </w:rPr>
        <w:t xml:space="preserve">supports </w:t>
      </w:r>
      <w:r w:rsidRPr="009377A2">
        <w:rPr>
          <w:rFonts w:cs="Arial"/>
          <w:lang w:val="en-US" w:eastAsia="en-US"/>
        </w:rPr>
        <w:t>post RLF measurement logging/reporting</w:t>
      </w:r>
    </w:p>
    <w:p w14:paraId="63281AA6" w14:textId="77777777" w:rsidR="006551F9" w:rsidRPr="006551F9" w:rsidRDefault="006551F9" w:rsidP="006551F9">
      <w:pPr>
        <w:pStyle w:val="Proposal"/>
        <w:numPr>
          <w:ilvl w:val="0"/>
          <w:numId w:val="17"/>
        </w:numPr>
        <w:tabs>
          <w:tab w:val="clear" w:pos="2297"/>
          <w:tab w:val="num" w:pos="2410"/>
        </w:tabs>
        <w:ind w:left="1560" w:hanging="1560"/>
        <w:rPr>
          <w:rFonts w:cs="Arial"/>
          <w:lang w:val="en-US" w:eastAsia="en-US"/>
        </w:rPr>
      </w:pPr>
      <w:r w:rsidRPr="006551F9">
        <w:rPr>
          <w:rFonts w:cs="Arial"/>
          <w:lang w:val="en-US" w:eastAsia="en-US"/>
        </w:rPr>
        <w:t>RAN2 to agree on the PRLF scope based on Option A, Option B and/or Option C</w:t>
      </w:r>
    </w:p>
    <w:p w14:paraId="3C426D28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B435390" w14:textId="02D92362" w:rsidR="003644BB" w:rsidRDefault="003644BB" w:rsidP="003644BB">
      <w:pPr>
        <w:pStyle w:val="HTMLPreformatted"/>
        <w:rPr>
          <w:color w:val="000000"/>
        </w:rPr>
      </w:pPr>
      <w:bookmarkStart w:id="2" w:name="_Ref174151459"/>
      <w:bookmarkStart w:id="3" w:name="_Ref189809556"/>
    </w:p>
    <w:p w14:paraId="765E2FC0" w14:textId="2FBB7F7B" w:rsidR="007C2463" w:rsidRPr="006551F9" w:rsidRDefault="006551F9" w:rsidP="00E52497">
      <w:pPr>
        <w:pStyle w:val="Reference"/>
      </w:pPr>
      <w:r w:rsidRPr="006551F9">
        <w:t>Ch</w:t>
      </w:r>
      <w:r>
        <w:t>a</w:t>
      </w:r>
      <w:r w:rsidRPr="006551F9">
        <w:t>i</w:t>
      </w:r>
      <w:r>
        <w:t>r</w:t>
      </w:r>
      <w:r w:rsidRPr="006551F9">
        <w:t>man’s</w:t>
      </w:r>
      <w:r w:rsidRPr="006551F9">
        <w:rPr>
          <w:rStyle w:val="Hyperlink"/>
          <w:color w:val="auto"/>
          <w:u w:val="none"/>
        </w:rPr>
        <w:t xml:space="preserve"> notes, RAN2#106</w:t>
      </w:r>
    </w:p>
    <w:bookmarkEnd w:id="2"/>
    <w:bookmarkEnd w:id="3"/>
    <w:p w14:paraId="05B6E321" w14:textId="54341DD0" w:rsidR="00520CFF" w:rsidRDefault="00520CFF" w:rsidP="00520CFF">
      <w:pPr>
        <w:pStyle w:val="Reference"/>
        <w:numPr>
          <w:ilvl w:val="0"/>
          <w:numId w:val="0"/>
        </w:numPr>
        <w:ind w:left="567" w:hanging="567"/>
      </w:pPr>
    </w:p>
    <w:p w14:paraId="6E689092" w14:textId="3C7F3357" w:rsidR="00520CFF" w:rsidRDefault="00520CFF" w:rsidP="00520CFF">
      <w:pPr>
        <w:pStyle w:val="Reference"/>
        <w:numPr>
          <w:ilvl w:val="0"/>
          <w:numId w:val="0"/>
        </w:numPr>
        <w:ind w:left="567" w:hanging="567"/>
      </w:pPr>
    </w:p>
    <w:p w14:paraId="4C339170" w14:textId="77777777" w:rsidR="00520CFF" w:rsidRPr="009C2A5B" w:rsidRDefault="00520CFF" w:rsidP="00520CFF">
      <w:pPr>
        <w:pStyle w:val="Reference"/>
        <w:numPr>
          <w:ilvl w:val="0"/>
          <w:numId w:val="0"/>
        </w:numPr>
      </w:pPr>
    </w:p>
    <w:sectPr w:rsidR="00520CFF" w:rsidRPr="009C2A5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75B03" w14:textId="77777777" w:rsidR="000A2651" w:rsidRDefault="000A2651">
      <w:r>
        <w:separator/>
      </w:r>
    </w:p>
  </w:endnote>
  <w:endnote w:type="continuationSeparator" w:id="0">
    <w:p w14:paraId="482D4C19" w14:textId="77777777" w:rsidR="000A2651" w:rsidRDefault="000A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47C73A2E" w:rsidR="000656C6" w:rsidRDefault="0006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0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0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8789" w14:textId="77777777" w:rsidR="000A2651" w:rsidRDefault="000A2651">
      <w:r>
        <w:separator/>
      </w:r>
    </w:p>
  </w:footnote>
  <w:footnote w:type="continuationSeparator" w:id="0">
    <w:p w14:paraId="65160284" w14:textId="77777777" w:rsidR="000A2651" w:rsidRDefault="000A2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0656C6" w:rsidRDefault="0006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924D3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A843D92"/>
    <w:multiLevelType w:val="hybridMultilevel"/>
    <w:tmpl w:val="80B0593A"/>
    <w:lvl w:ilvl="0" w:tplc="7F08C11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E584A"/>
    <w:multiLevelType w:val="hybridMultilevel"/>
    <w:tmpl w:val="B3ECFF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C12F6"/>
    <w:multiLevelType w:val="hybridMultilevel"/>
    <w:tmpl w:val="BD98DF6E"/>
    <w:lvl w:ilvl="0" w:tplc="8C60A63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0CF695DE"/>
    <w:lvl w:ilvl="0" w:tplc="03FE7F6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ascii="Arial" w:hAnsi="Arial" w:cs="Arial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0A383FE0"/>
    <w:lvl w:ilvl="0" w:tplc="798C8D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715AE"/>
    <w:multiLevelType w:val="hybridMultilevel"/>
    <w:tmpl w:val="EFE6F8D4"/>
    <w:lvl w:ilvl="0" w:tplc="607838D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11"/>
  </w:num>
  <w:num w:numId="10">
    <w:abstractNumId w:val="6"/>
  </w:num>
  <w:num w:numId="11">
    <w:abstractNumId w:val="7"/>
  </w:num>
  <w:num w:numId="12">
    <w:abstractNumId w:val="11"/>
    <w:lvlOverride w:ilvl="0">
      <w:startOverride w:val="1"/>
    </w:lvlOverride>
  </w:num>
  <w:num w:numId="13">
    <w:abstractNumId w:val="1"/>
  </w:num>
  <w:num w:numId="14">
    <w:abstractNumId w:val="3"/>
  </w:num>
  <w:num w:numId="15">
    <w:abstractNumId w:val="11"/>
    <w:lvlOverride w:ilvl="0">
      <w:startOverride w:val="1"/>
    </w:lvlOverride>
  </w:num>
  <w:num w:numId="16">
    <w:abstractNumId w:val="11"/>
  </w:num>
  <w:num w:numId="17">
    <w:abstractNumId w:val="7"/>
    <w:lvlOverride w:ilvl="0">
      <w:startOverride w:val="1"/>
    </w:lvlOverride>
  </w:num>
  <w:num w:numId="18">
    <w:abstractNumId w:val="2"/>
  </w:num>
  <w:num w:numId="1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83"/>
    <w:rsid w:val="000006E1"/>
    <w:rsid w:val="00001574"/>
    <w:rsid w:val="00002A37"/>
    <w:rsid w:val="000039F4"/>
    <w:rsid w:val="00005701"/>
    <w:rsid w:val="000060A9"/>
    <w:rsid w:val="00006446"/>
    <w:rsid w:val="00006896"/>
    <w:rsid w:val="00007CDC"/>
    <w:rsid w:val="000101DF"/>
    <w:rsid w:val="00011B28"/>
    <w:rsid w:val="0001273B"/>
    <w:rsid w:val="000139F3"/>
    <w:rsid w:val="00015D15"/>
    <w:rsid w:val="00020AE6"/>
    <w:rsid w:val="00022EE0"/>
    <w:rsid w:val="00024E20"/>
    <w:rsid w:val="0002564D"/>
    <w:rsid w:val="00025ECA"/>
    <w:rsid w:val="000305D1"/>
    <w:rsid w:val="00030899"/>
    <w:rsid w:val="000325B8"/>
    <w:rsid w:val="0003489B"/>
    <w:rsid w:val="00034C15"/>
    <w:rsid w:val="00036BA1"/>
    <w:rsid w:val="000422E2"/>
    <w:rsid w:val="00042F22"/>
    <w:rsid w:val="000436F1"/>
    <w:rsid w:val="00043945"/>
    <w:rsid w:val="000442BD"/>
    <w:rsid w:val="000444EF"/>
    <w:rsid w:val="00045266"/>
    <w:rsid w:val="00045C3E"/>
    <w:rsid w:val="00047C0E"/>
    <w:rsid w:val="000507E6"/>
    <w:rsid w:val="00052867"/>
    <w:rsid w:val="00052A07"/>
    <w:rsid w:val="000534E3"/>
    <w:rsid w:val="00054732"/>
    <w:rsid w:val="0005482C"/>
    <w:rsid w:val="00055A24"/>
    <w:rsid w:val="0005606A"/>
    <w:rsid w:val="00057117"/>
    <w:rsid w:val="00057233"/>
    <w:rsid w:val="00057FBE"/>
    <w:rsid w:val="00060533"/>
    <w:rsid w:val="000615DA"/>
    <w:rsid w:val="000616E7"/>
    <w:rsid w:val="0006487E"/>
    <w:rsid w:val="00064924"/>
    <w:rsid w:val="00064BAC"/>
    <w:rsid w:val="000656C6"/>
    <w:rsid w:val="00065E1A"/>
    <w:rsid w:val="00073D44"/>
    <w:rsid w:val="00077E5F"/>
    <w:rsid w:val="0008036A"/>
    <w:rsid w:val="00081AE6"/>
    <w:rsid w:val="00082E5D"/>
    <w:rsid w:val="000839BB"/>
    <w:rsid w:val="0008512E"/>
    <w:rsid w:val="000855EB"/>
    <w:rsid w:val="00085B52"/>
    <w:rsid w:val="000866F2"/>
    <w:rsid w:val="0009009F"/>
    <w:rsid w:val="00091557"/>
    <w:rsid w:val="000924C1"/>
    <w:rsid w:val="000924F0"/>
    <w:rsid w:val="00093474"/>
    <w:rsid w:val="00093EC0"/>
    <w:rsid w:val="0009510F"/>
    <w:rsid w:val="000A1B7B"/>
    <w:rsid w:val="000A2651"/>
    <w:rsid w:val="000A2C14"/>
    <w:rsid w:val="000A56F2"/>
    <w:rsid w:val="000A5770"/>
    <w:rsid w:val="000A7434"/>
    <w:rsid w:val="000B1268"/>
    <w:rsid w:val="000B2719"/>
    <w:rsid w:val="000B30B5"/>
    <w:rsid w:val="000B3A8F"/>
    <w:rsid w:val="000B4AB9"/>
    <w:rsid w:val="000B5513"/>
    <w:rsid w:val="000B5736"/>
    <w:rsid w:val="000B58C3"/>
    <w:rsid w:val="000B61E9"/>
    <w:rsid w:val="000C165A"/>
    <w:rsid w:val="000C29B6"/>
    <w:rsid w:val="000C2E19"/>
    <w:rsid w:val="000C3962"/>
    <w:rsid w:val="000C3DF7"/>
    <w:rsid w:val="000C4C2C"/>
    <w:rsid w:val="000C7FCF"/>
    <w:rsid w:val="000D0D07"/>
    <w:rsid w:val="000D0F0D"/>
    <w:rsid w:val="000D10DB"/>
    <w:rsid w:val="000D4797"/>
    <w:rsid w:val="000E0527"/>
    <w:rsid w:val="000E1E92"/>
    <w:rsid w:val="000E2529"/>
    <w:rsid w:val="000E67F6"/>
    <w:rsid w:val="000F06D6"/>
    <w:rsid w:val="000F06E3"/>
    <w:rsid w:val="000F0EB1"/>
    <w:rsid w:val="000F1106"/>
    <w:rsid w:val="000F253C"/>
    <w:rsid w:val="000F3BE9"/>
    <w:rsid w:val="000F3E62"/>
    <w:rsid w:val="000F3F6C"/>
    <w:rsid w:val="000F45FF"/>
    <w:rsid w:val="000F6DF3"/>
    <w:rsid w:val="001005FF"/>
    <w:rsid w:val="00102363"/>
    <w:rsid w:val="001062FB"/>
    <w:rsid w:val="001063E6"/>
    <w:rsid w:val="00107FEF"/>
    <w:rsid w:val="00112C3A"/>
    <w:rsid w:val="00113CF4"/>
    <w:rsid w:val="001153EA"/>
    <w:rsid w:val="00115643"/>
    <w:rsid w:val="00116765"/>
    <w:rsid w:val="00117A9F"/>
    <w:rsid w:val="001219F5"/>
    <w:rsid w:val="00121A20"/>
    <w:rsid w:val="00122C55"/>
    <w:rsid w:val="0012377F"/>
    <w:rsid w:val="00124314"/>
    <w:rsid w:val="0012625E"/>
    <w:rsid w:val="001267C3"/>
    <w:rsid w:val="00126B4A"/>
    <w:rsid w:val="00132FD0"/>
    <w:rsid w:val="001344C0"/>
    <w:rsid w:val="001346FA"/>
    <w:rsid w:val="00135252"/>
    <w:rsid w:val="00135331"/>
    <w:rsid w:val="00137AB5"/>
    <w:rsid w:val="00137F0B"/>
    <w:rsid w:val="00140AD2"/>
    <w:rsid w:val="00142BFF"/>
    <w:rsid w:val="00143ADE"/>
    <w:rsid w:val="00145089"/>
    <w:rsid w:val="00147FB8"/>
    <w:rsid w:val="00151E23"/>
    <w:rsid w:val="001526E0"/>
    <w:rsid w:val="00153FB7"/>
    <w:rsid w:val="0015505A"/>
    <w:rsid w:val="001551B5"/>
    <w:rsid w:val="001561E2"/>
    <w:rsid w:val="00162958"/>
    <w:rsid w:val="00163860"/>
    <w:rsid w:val="001659C1"/>
    <w:rsid w:val="00173A8E"/>
    <w:rsid w:val="00173D39"/>
    <w:rsid w:val="001741C3"/>
    <w:rsid w:val="00174495"/>
    <w:rsid w:val="00176D22"/>
    <w:rsid w:val="00177780"/>
    <w:rsid w:val="00177795"/>
    <w:rsid w:val="0018028B"/>
    <w:rsid w:val="0018079A"/>
    <w:rsid w:val="00180FE3"/>
    <w:rsid w:val="0018143F"/>
    <w:rsid w:val="00181776"/>
    <w:rsid w:val="00182363"/>
    <w:rsid w:val="00186E18"/>
    <w:rsid w:val="001879B7"/>
    <w:rsid w:val="0019075C"/>
    <w:rsid w:val="00190814"/>
    <w:rsid w:val="00190AC1"/>
    <w:rsid w:val="00190BE7"/>
    <w:rsid w:val="0019341A"/>
    <w:rsid w:val="001940EA"/>
    <w:rsid w:val="001944AF"/>
    <w:rsid w:val="00195D40"/>
    <w:rsid w:val="00196264"/>
    <w:rsid w:val="0019687D"/>
    <w:rsid w:val="00197DF9"/>
    <w:rsid w:val="001A1987"/>
    <w:rsid w:val="001A1D47"/>
    <w:rsid w:val="001A2564"/>
    <w:rsid w:val="001A6173"/>
    <w:rsid w:val="001A6CBA"/>
    <w:rsid w:val="001A769C"/>
    <w:rsid w:val="001A7819"/>
    <w:rsid w:val="001B0D97"/>
    <w:rsid w:val="001B1CAF"/>
    <w:rsid w:val="001B3D00"/>
    <w:rsid w:val="001B4984"/>
    <w:rsid w:val="001B4CE2"/>
    <w:rsid w:val="001B5A5D"/>
    <w:rsid w:val="001B75F4"/>
    <w:rsid w:val="001C04FD"/>
    <w:rsid w:val="001C0739"/>
    <w:rsid w:val="001C0FF7"/>
    <w:rsid w:val="001C1172"/>
    <w:rsid w:val="001C1CE5"/>
    <w:rsid w:val="001C3D2A"/>
    <w:rsid w:val="001C3DB5"/>
    <w:rsid w:val="001C57F0"/>
    <w:rsid w:val="001C590C"/>
    <w:rsid w:val="001D05DA"/>
    <w:rsid w:val="001D080F"/>
    <w:rsid w:val="001D0EEC"/>
    <w:rsid w:val="001D13EE"/>
    <w:rsid w:val="001D17BA"/>
    <w:rsid w:val="001D1D81"/>
    <w:rsid w:val="001D4368"/>
    <w:rsid w:val="001D442C"/>
    <w:rsid w:val="001D51BA"/>
    <w:rsid w:val="001D6342"/>
    <w:rsid w:val="001D6D53"/>
    <w:rsid w:val="001D7B66"/>
    <w:rsid w:val="001E0960"/>
    <w:rsid w:val="001E10C1"/>
    <w:rsid w:val="001E299F"/>
    <w:rsid w:val="001E58E2"/>
    <w:rsid w:val="001E7AED"/>
    <w:rsid w:val="001F0A5B"/>
    <w:rsid w:val="001F3916"/>
    <w:rsid w:val="001F4521"/>
    <w:rsid w:val="001F54C5"/>
    <w:rsid w:val="001F662C"/>
    <w:rsid w:val="001F7074"/>
    <w:rsid w:val="001F7F4B"/>
    <w:rsid w:val="00200490"/>
    <w:rsid w:val="00201F3A"/>
    <w:rsid w:val="0020276C"/>
    <w:rsid w:val="00203F96"/>
    <w:rsid w:val="002069B2"/>
    <w:rsid w:val="00207FA3"/>
    <w:rsid w:val="0021092C"/>
    <w:rsid w:val="002128FD"/>
    <w:rsid w:val="002132DC"/>
    <w:rsid w:val="00213D20"/>
    <w:rsid w:val="00214DA8"/>
    <w:rsid w:val="00215423"/>
    <w:rsid w:val="002158FA"/>
    <w:rsid w:val="00220600"/>
    <w:rsid w:val="002224DB"/>
    <w:rsid w:val="00222E89"/>
    <w:rsid w:val="00223FCB"/>
    <w:rsid w:val="002248CC"/>
    <w:rsid w:val="002252C3"/>
    <w:rsid w:val="00225C54"/>
    <w:rsid w:val="00226327"/>
    <w:rsid w:val="00226B43"/>
    <w:rsid w:val="002272FB"/>
    <w:rsid w:val="00230765"/>
    <w:rsid w:val="00231054"/>
    <w:rsid w:val="0023129B"/>
    <w:rsid w:val="002319E4"/>
    <w:rsid w:val="002322EC"/>
    <w:rsid w:val="002336A3"/>
    <w:rsid w:val="00235632"/>
    <w:rsid w:val="00235872"/>
    <w:rsid w:val="00237EC4"/>
    <w:rsid w:val="0024101C"/>
    <w:rsid w:val="00241559"/>
    <w:rsid w:val="002435B3"/>
    <w:rsid w:val="002438A6"/>
    <w:rsid w:val="002458EB"/>
    <w:rsid w:val="00247188"/>
    <w:rsid w:val="002500C8"/>
    <w:rsid w:val="00251C7E"/>
    <w:rsid w:val="00256492"/>
    <w:rsid w:val="00257543"/>
    <w:rsid w:val="0026118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25"/>
    <w:rsid w:val="00274DA1"/>
    <w:rsid w:val="002805F5"/>
    <w:rsid w:val="00280751"/>
    <w:rsid w:val="00280DD1"/>
    <w:rsid w:val="0028280A"/>
    <w:rsid w:val="00282EA0"/>
    <w:rsid w:val="00283B36"/>
    <w:rsid w:val="00283F0F"/>
    <w:rsid w:val="0028663C"/>
    <w:rsid w:val="00286981"/>
    <w:rsid w:val="00286ACD"/>
    <w:rsid w:val="00287765"/>
    <w:rsid w:val="00287838"/>
    <w:rsid w:val="002907B5"/>
    <w:rsid w:val="00292EB7"/>
    <w:rsid w:val="00296227"/>
    <w:rsid w:val="002969C5"/>
    <w:rsid w:val="00296F44"/>
    <w:rsid w:val="0029777D"/>
    <w:rsid w:val="002A055E"/>
    <w:rsid w:val="002A0C1D"/>
    <w:rsid w:val="002A1D4E"/>
    <w:rsid w:val="002A2869"/>
    <w:rsid w:val="002A7E5E"/>
    <w:rsid w:val="002B0D9D"/>
    <w:rsid w:val="002B24D6"/>
    <w:rsid w:val="002B3037"/>
    <w:rsid w:val="002C2E19"/>
    <w:rsid w:val="002C3C2B"/>
    <w:rsid w:val="002C41E6"/>
    <w:rsid w:val="002C69EF"/>
    <w:rsid w:val="002C770C"/>
    <w:rsid w:val="002D071A"/>
    <w:rsid w:val="002D34B2"/>
    <w:rsid w:val="002D7637"/>
    <w:rsid w:val="002E1667"/>
    <w:rsid w:val="002E17F2"/>
    <w:rsid w:val="002E24A3"/>
    <w:rsid w:val="002E2887"/>
    <w:rsid w:val="002E3ADE"/>
    <w:rsid w:val="002E4257"/>
    <w:rsid w:val="002E4943"/>
    <w:rsid w:val="002E591F"/>
    <w:rsid w:val="002E5F5E"/>
    <w:rsid w:val="002E6B9E"/>
    <w:rsid w:val="002E75AE"/>
    <w:rsid w:val="002E7CAE"/>
    <w:rsid w:val="002F0C6C"/>
    <w:rsid w:val="002F2771"/>
    <w:rsid w:val="002F37A9"/>
    <w:rsid w:val="002F37C1"/>
    <w:rsid w:val="002F4D9D"/>
    <w:rsid w:val="003010DA"/>
    <w:rsid w:val="00301CE6"/>
    <w:rsid w:val="00301F7B"/>
    <w:rsid w:val="0030256B"/>
    <w:rsid w:val="0030292A"/>
    <w:rsid w:val="00303A40"/>
    <w:rsid w:val="0030501F"/>
    <w:rsid w:val="003067EF"/>
    <w:rsid w:val="00307220"/>
    <w:rsid w:val="00307BA1"/>
    <w:rsid w:val="003109BA"/>
    <w:rsid w:val="0031140B"/>
    <w:rsid w:val="00311702"/>
    <w:rsid w:val="00311E82"/>
    <w:rsid w:val="00312053"/>
    <w:rsid w:val="003136BF"/>
    <w:rsid w:val="00313FD6"/>
    <w:rsid w:val="003143BD"/>
    <w:rsid w:val="003148B4"/>
    <w:rsid w:val="003161AA"/>
    <w:rsid w:val="003203ED"/>
    <w:rsid w:val="00322C9F"/>
    <w:rsid w:val="003234CD"/>
    <w:rsid w:val="003236AC"/>
    <w:rsid w:val="00324D23"/>
    <w:rsid w:val="003262AE"/>
    <w:rsid w:val="00331751"/>
    <w:rsid w:val="00334579"/>
    <w:rsid w:val="00335858"/>
    <w:rsid w:val="00336BDA"/>
    <w:rsid w:val="00342BD7"/>
    <w:rsid w:val="003430BB"/>
    <w:rsid w:val="00343A07"/>
    <w:rsid w:val="00346DB5"/>
    <w:rsid w:val="003477B1"/>
    <w:rsid w:val="0035491B"/>
    <w:rsid w:val="00354965"/>
    <w:rsid w:val="00356C0C"/>
    <w:rsid w:val="00357380"/>
    <w:rsid w:val="003602D9"/>
    <w:rsid w:val="003604CE"/>
    <w:rsid w:val="0036254A"/>
    <w:rsid w:val="003644BB"/>
    <w:rsid w:val="0036773A"/>
    <w:rsid w:val="00370E47"/>
    <w:rsid w:val="00373B68"/>
    <w:rsid w:val="003742AC"/>
    <w:rsid w:val="00375372"/>
    <w:rsid w:val="0037751E"/>
    <w:rsid w:val="00377CE1"/>
    <w:rsid w:val="003819E3"/>
    <w:rsid w:val="003833D1"/>
    <w:rsid w:val="00383980"/>
    <w:rsid w:val="00385BF0"/>
    <w:rsid w:val="003903EB"/>
    <w:rsid w:val="003939FF"/>
    <w:rsid w:val="003941BB"/>
    <w:rsid w:val="00394BE1"/>
    <w:rsid w:val="00396CEB"/>
    <w:rsid w:val="003A2223"/>
    <w:rsid w:val="003A2A0F"/>
    <w:rsid w:val="003A40E6"/>
    <w:rsid w:val="003A45A1"/>
    <w:rsid w:val="003A4813"/>
    <w:rsid w:val="003A5B0A"/>
    <w:rsid w:val="003A6009"/>
    <w:rsid w:val="003A6BAC"/>
    <w:rsid w:val="003A7011"/>
    <w:rsid w:val="003A7CCE"/>
    <w:rsid w:val="003A7EF3"/>
    <w:rsid w:val="003B159C"/>
    <w:rsid w:val="003B369F"/>
    <w:rsid w:val="003B36A3"/>
    <w:rsid w:val="003B460B"/>
    <w:rsid w:val="003B486E"/>
    <w:rsid w:val="003B64D0"/>
    <w:rsid w:val="003B7FE5"/>
    <w:rsid w:val="003C0D34"/>
    <w:rsid w:val="003C11C8"/>
    <w:rsid w:val="003C2702"/>
    <w:rsid w:val="003C3F72"/>
    <w:rsid w:val="003C7806"/>
    <w:rsid w:val="003D109F"/>
    <w:rsid w:val="003D2478"/>
    <w:rsid w:val="003D3C45"/>
    <w:rsid w:val="003D5B1F"/>
    <w:rsid w:val="003E15FA"/>
    <w:rsid w:val="003E2436"/>
    <w:rsid w:val="003E55E4"/>
    <w:rsid w:val="003E6DE7"/>
    <w:rsid w:val="003E74E3"/>
    <w:rsid w:val="003F05C7"/>
    <w:rsid w:val="003F2B70"/>
    <w:rsid w:val="003F2CD4"/>
    <w:rsid w:val="003F4E0A"/>
    <w:rsid w:val="003F557F"/>
    <w:rsid w:val="003F65FA"/>
    <w:rsid w:val="003F6BBE"/>
    <w:rsid w:val="003F7A58"/>
    <w:rsid w:val="004000E8"/>
    <w:rsid w:val="004009EC"/>
    <w:rsid w:val="00402E2B"/>
    <w:rsid w:val="004044E1"/>
    <w:rsid w:val="0040512B"/>
    <w:rsid w:val="0040576D"/>
    <w:rsid w:val="00405CA5"/>
    <w:rsid w:val="00407CD3"/>
    <w:rsid w:val="00410134"/>
    <w:rsid w:val="00410B72"/>
    <w:rsid w:val="00410F18"/>
    <w:rsid w:val="004117BE"/>
    <w:rsid w:val="004119B2"/>
    <w:rsid w:val="0041263E"/>
    <w:rsid w:val="00413AAC"/>
    <w:rsid w:val="00414EE6"/>
    <w:rsid w:val="004150B6"/>
    <w:rsid w:val="0041586B"/>
    <w:rsid w:val="00417289"/>
    <w:rsid w:val="00421105"/>
    <w:rsid w:val="00421BFE"/>
    <w:rsid w:val="004242F4"/>
    <w:rsid w:val="00426495"/>
    <w:rsid w:val="00427248"/>
    <w:rsid w:val="00434DD7"/>
    <w:rsid w:val="004364CD"/>
    <w:rsid w:val="00437447"/>
    <w:rsid w:val="00441026"/>
    <w:rsid w:val="00441380"/>
    <w:rsid w:val="00441458"/>
    <w:rsid w:val="00441A92"/>
    <w:rsid w:val="004438B2"/>
    <w:rsid w:val="004449B2"/>
    <w:rsid w:val="00444F56"/>
    <w:rsid w:val="00446488"/>
    <w:rsid w:val="00447175"/>
    <w:rsid w:val="00447FC1"/>
    <w:rsid w:val="004517AA"/>
    <w:rsid w:val="00452CAC"/>
    <w:rsid w:val="004538C9"/>
    <w:rsid w:val="00453ADD"/>
    <w:rsid w:val="00455840"/>
    <w:rsid w:val="00457565"/>
    <w:rsid w:val="00457B71"/>
    <w:rsid w:val="0046304B"/>
    <w:rsid w:val="00463F62"/>
    <w:rsid w:val="004669E2"/>
    <w:rsid w:val="00470C31"/>
    <w:rsid w:val="004712C1"/>
    <w:rsid w:val="00472C4E"/>
    <w:rsid w:val="004734D0"/>
    <w:rsid w:val="0047556B"/>
    <w:rsid w:val="004770C5"/>
    <w:rsid w:val="00477768"/>
    <w:rsid w:val="00481379"/>
    <w:rsid w:val="00482A1D"/>
    <w:rsid w:val="00483192"/>
    <w:rsid w:val="00486A35"/>
    <w:rsid w:val="0048706E"/>
    <w:rsid w:val="0049179F"/>
    <w:rsid w:val="00491BB8"/>
    <w:rsid w:val="0049299F"/>
    <w:rsid w:val="00492BC5"/>
    <w:rsid w:val="0049406D"/>
    <w:rsid w:val="004964F1"/>
    <w:rsid w:val="00496645"/>
    <w:rsid w:val="00496A96"/>
    <w:rsid w:val="004A16BC"/>
    <w:rsid w:val="004A1856"/>
    <w:rsid w:val="004A2259"/>
    <w:rsid w:val="004A2B94"/>
    <w:rsid w:val="004B7C0C"/>
    <w:rsid w:val="004C0D30"/>
    <w:rsid w:val="004C0F23"/>
    <w:rsid w:val="004C16C0"/>
    <w:rsid w:val="004C26DC"/>
    <w:rsid w:val="004C2DB9"/>
    <w:rsid w:val="004C3198"/>
    <w:rsid w:val="004C3898"/>
    <w:rsid w:val="004D33E8"/>
    <w:rsid w:val="004D36B1"/>
    <w:rsid w:val="004D3C2F"/>
    <w:rsid w:val="004D51B1"/>
    <w:rsid w:val="004D5A76"/>
    <w:rsid w:val="004D709D"/>
    <w:rsid w:val="004D7785"/>
    <w:rsid w:val="004D7EBD"/>
    <w:rsid w:val="004E2680"/>
    <w:rsid w:val="004E28F9"/>
    <w:rsid w:val="004E3362"/>
    <w:rsid w:val="004E462E"/>
    <w:rsid w:val="004E5023"/>
    <w:rsid w:val="004E56DC"/>
    <w:rsid w:val="004E65A8"/>
    <w:rsid w:val="004E764C"/>
    <w:rsid w:val="004E76F4"/>
    <w:rsid w:val="004F0B4E"/>
    <w:rsid w:val="004F0B6C"/>
    <w:rsid w:val="004F101B"/>
    <w:rsid w:val="004F1F07"/>
    <w:rsid w:val="004F2078"/>
    <w:rsid w:val="004F424D"/>
    <w:rsid w:val="004F4DA3"/>
    <w:rsid w:val="004F6833"/>
    <w:rsid w:val="005037D7"/>
    <w:rsid w:val="00506557"/>
    <w:rsid w:val="0050677A"/>
    <w:rsid w:val="005108D8"/>
    <w:rsid w:val="005116F9"/>
    <w:rsid w:val="00511E61"/>
    <w:rsid w:val="0051451C"/>
    <w:rsid w:val="005153A7"/>
    <w:rsid w:val="00517F9D"/>
    <w:rsid w:val="00520CFF"/>
    <w:rsid w:val="005219CF"/>
    <w:rsid w:val="00524F93"/>
    <w:rsid w:val="005255EB"/>
    <w:rsid w:val="0053059E"/>
    <w:rsid w:val="00531772"/>
    <w:rsid w:val="00532EF1"/>
    <w:rsid w:val="00533B81"/>
    <w:rsid w:val="00534B59"/>
    <w:rsid w:val="00536759"/>
    <w:rsid w:val="00537C62"/>
    <w:rsid w:val="00543988"/>
    <w:rsid w:val="00543E98"/>
    <w:rsid w:val="00544EA4"/>
    <w:rsid w:val="00545243"/>
    <w:rsid w:val="00546970"/>
    <w:rsid w:val="0054772A"/>
    <w:rsid w:val="00550D74"/>
    <w:rsid w:val="00551716"/>
    <w:rsid w:val="00552C45"/>
    <w:rsid w:val="00554E19"/>
    <w:rsid w:val="00556374"/>
    <w:rsid w:val="005600D0"/>
    <w:rsid w:val="00560C71"/>
    <w:rsid w:val="0056113A"/>
    <w:rsid w:val="0056121F"/>
    <w:rsid w:val="005646A2"/>
    <w:rsid w:val="00572505"/>
    <w:rsid w:val="00575228"/>
    <w:rsid w:val="00576CD0"/>
    <w:rsid w:val="00580700"/>
    <w:rsid w:val="00581D3A"/>
    <w:rsid w:val="00582809"/>
    <w:rsid w:val="00584B3E"/>
    <w:rsid w:val="005853F0"/>
    <w:rsid w:val="00586166"/>
    <w:rsid w:val="005873C4"/>
    <w:rsid w:val="0058798C"/>
    <w:rsid w:val="005900FA"/>
    <w:rsid w:val="00591BB2"/>
    <w:rsid w:val="005935A4"/>
    <w:rsid w:val="005948C2"/>
    <w:rsid w:val="00595B1E"/>
    <w:rsid w:val="00595DCA"/>
    <w:rsid w:val="00596E83"/>
    <w:rsid w:val="0059779B"/>
    <w:rsid w:val="005A0E9D"/>
    <w:rsid w:val="005A209A"/>
    <w:rsid w:val="005A23C4"/>
    <w:rsid w:val="005A455C"/>
    <w:rsid w:val="005A662D"/>
    <w:rsid w:val="005A6905"/>
    <w:rsid w:val="005B0AAA"/>
    <w:rsid w:val="005B1A81"/>
    <w:rsid w:val="005B35D7"/>
    <w:rsid w:val="005B392A"/>
    <w:rsid w:val="005B3AA3"/>
    <w:rsid w:val="005B5091"/>
    <w:rsid w:val="005B591A"/>
    <w:rsid w:val="005B6E87"/>
    <w:rsid w:val="005B6F83"/>
    <w:rsid w:val="005C4728"/>
    <w:rsid w:val="005C74FB"/>
    <w:rsid w:val="005D1602"/>
    <w:rsid w:val="005D2D25"/>
    <w:rsid w:val="005D3BDD"/>
    <w:rsid w:val="005E0E30"/>
    <w:rsid w:val="005E1996"/>
    <w:rsid w:val="005E25C3"/>
    <w:rsid w:val="005E385F"/>
    <w:rsid w:val="005E43A7"/>
    <w:rsid w:val="005E44DA"/>
    <w:rsid w:val="005E5B81"/>
    <w:rsid w:val="005F2CB1"/>
    <w:rsid w:val="005F3025"/>
    <w:rsid w:val="005F3BEC"/>
    <w:rsid w:val="005F412C"/>
    <w:rsid w:val="005F618C"/>
    <w:rsid w:val="005F627A"/>
    <w:rsid w:val="005F70BD"/>
    <w:rsid w:val="005F7105"/>
    <w:rsid w:val="006009AF"/>
    <w:rsid w:val="0060257E"/>
    <w:rsid w:val="0060283C"/>
    <w:rsid w:val="00604F14"/>
    <w:rsid w:val="00611B83"/>
    <w:rsid w:val="00612E66"/>
    <w:rsid w:val="00613257"/>
    <w:rsid w:val="00615AEF"/>
    <w:rsid w:val="00617AA7"/>
    <w:rsid w:val="00620A71"/>
    <w:rsid w:val="00620D80"/>
    <w:rsid w:val="00620E26"/>
    <w:rsid w:val="006234A6"/>
    <w:rsid w:val="00627729"/>
    <w:rsid w:val="00630001"/>
    <w:rsid w:val="006308CF"/>
    <w:rsid w:val="006311B3"/>
    <w:rsid w:val="0063199D"/>
    <w:rsid w:val="00631CA0"/>
    <w:rsid w:val="0063284C"/>
    <w:rsid w:val="00632A1D"/>
    <w:rsid w:val="00636398"/>
    <w:rsid w:val="006368D3"/>
    <w:rsid w:val="006377EC"/>
    <w:rsid w:val="0064151F"/>
    <w:rsid w:val="00641533"/>
    <w:rsid w:val="0064208D"/>
    <w:rsid w:val="00643475"/>
    <w:rsid w:val="0064396A"/>
    <w:rsid w:val="00645882"/>
    <w:rsid w:val="0064624E"/>
    <w:rsid w:val="0064756D"/>
    <w:rsid w:val="00650AB9"/>
    <w:rsid w:val="00655039"/>
    <w:rsid w:val="006551F9"/>
    <w:rsid w:val="00655733"/>
    <w:rsid w:val="00655ACD"/>
    <w:rsid w:val="0065636A"/>
    <w:rsid w:val="00656A92"/>
    <w:rsid w:val="00656DDE"/>
    <w:rsid w:val="0066011D"/>
    <w:rsid w:val="006607C0"/>
    <w:rsid w:val="006613A6"/>
    <w:rsid w:val="00662191"/>
    <w:rsid w:val="00662231"/>
    <w:rsid w:val="006627A2"/>
    <w:rsid w:val="006634E6"/>
    <w:rsid w:val="006655EE"/>
    <w:rsid w:val="00665EE9"/>
    <w:rsid w:val="00666D08"/>
    <w:rsid w:val="00667D15"/>
    <w:rsid w:val="00667EE7"/>
    <w:rsid w:val="00670922"/>
    <w:rsid w:val="00670BE1"/>
    <w:rsid w:val="00671F8F"/>
    <w:rsid w:val="0067218F"/>
    <w:rsid w:val="006741F2"/>
    <w:rsid w:val="00674CC3"/>
    <w:rsid w:val="006758CA"/>
    <w:rsid w:val="00675C72"/>
    <w:rsid w:val="00676414"/>
    <w:rsid w:val="006771F9"/>
    <w:rsid w:val="006776D7"/>
    <w:rsid w:val="00680C53"/>
    <w:rsid w:val="00681003"/>
    <w:rsid w:val="006817C9"/>
    <w:rsid w:val="00683ECE"/>
    <w:rsid w:val="0068728F"/>
    <w:rsid w:val="0069155F"/>
    <w:rsid w:val="00695FC2"/>
    <w:rsid w:val="00696949"/>
    <w:rsid w:val="00697052"/>
    <w:rsid w:val="006971CD"/>
    <w:rsid w:val="006A02FD"/>
    <w:rsid w:val="006A1A1E"/>
    <w:rsid w:val="006A1AF1"/>
    <w:rsid w:val="006A305F"/>
    <w:rsid w:val="006A46FB"/>
    <w:rsid w:val="006A4CAE"/>
    <w:rsid w:val="006A57B7"/>
    <w:rsid w:val="006A5E28"/>
    <w:rsid w:val="006A697B"/>
    <w:rsid w:val="006A7AFF"/>
    <w:rsid w:val="006B1816"/>
    <w:rsid w:val="006B2099"/>
    <w:rsid w:val="006B50CF"/>
    <w:rsid w:val="006B5485"/>
    <w:rsid w:val="006B5AE0"/>
    <w:rsid w:val="006B6DD2"/>
    <w:rsid w:val="006B7EE8"/>
    <w:rsid w:val="006C0248"/>
    <w:rsid w:val="006C03B8"/>
    <w:rsid w:val="006C17D7"/>
    <w:rsid w:val="006C20BD"/>
    <w:rsid w:val="006C5EC9"/>
    <w:rsid w:val="006C5FC9"/>
    <w:rsid w:val="006C6059"/>
    <w:rsid w:val="006C7522"/>
    <w:rsid w:val="006D4323"/>
    <w:rsid w:val="006D5164"/>
    <w:rsid w:val="006D6F08"/>
    <w:rsid w:val="006D7EB6"/>
    <w:rsid w:val="006E062C"/>
    <w:rsid w:val="006E28B7"/>
    <w:rsid w:val="006E3310"/>
    <w:rsid w:val="006E3802"/>
    <w:rsid w:val="006E3A97"/>
    <w:rsid w:val="006E3C2F"/>
    <w:rsid w:val="006E4E39"/>
    <w:rsid w:val="006E565E"/>
    <w:rsid w:val="006E673D"/>
    <w:rsid w:val="006E6E6D"/>
    <w:rsid w:val="006E7D3B"/>
    <w:rsid w:val="006F1B70"/>
    <w:rsid w:val="006F341D"/>
    <w:rsid w:val="006F3CDE"/>
    <w:rsid w:val="006F58D4"/>
    <w:rsid w:val="006F5D98"/>
    <w:rsid w:val="006F68A2"/>
    <w:rsid w:val="006F6AB5"/>
    <w:rsid w:val="006F6F15"/>
    <w:rsid w:val="0070346E"/>
    <w:rsid w:val="00704EDB"/>
    <w:rsid w:val="00706101"/>
    <w:rsid w:val="00707072"/>
    <w:rsid w:val="00707D61"/>
    <w:rsid w:val="00711E54"/>
    <w:rsid w:val="00711F32"/>
    <w:rsid w:val="00712287"/>
    <w:rsid w:val="00712772"/>
    <w:rsid w:val="00712E65"/>
    <w:rsid w:val="007148D3"/>
    <w:rsid w:val="00715B9A"/>
    <w:rsid w:val="00720182"/>
    <w:rsid w:val="00722D46"/>
    <w:rsid w:val="007246A9"/>
    <w:rsid w:val="00724F72"/>
    <w:rsid w:val="007257E4"/>
    <w:rsid w:val="00726EA6"/>
    <w:rsid w:val="00727208"/>
    <w:rsid w:val="00727680"/>
    <w:rsid w:val="00730668"/>
    <w:rsid w:val="00730684"/>
    <w:rsid w:val="00730F50"/>
    <w:rsid w:val="00733C40"/>
    <w:rsid w:val="007342BB"/>
    <w:rsid w:val="007348B1"/>
    <w:rsid w:val="0073620F"/>
    <w:rsid w:val="007362A6"/>
    <w:rsid w:val="00736D7D"/>
    <w:rsid w:val="00740E58"/>
    <w:rsid w:val="00741E5A"/>
    <w:rsid w:val="00742F0C"/>
    <w:rsid w:val="007445A0"/>
    <w:rsid w:val="0074524B"/>
    <w:rsid w:val="00747604"/>
    <w:rsid w:val="007479F7"/>
    <w:rsid w:val="00747D8B"/>
    <w:rsid w:val="00751228"/>
    <w:rsid w:val="0075559C"/>
    <w:rsid w:val="007571E1"/>
    <w:rsid w:val="007604B2"/>
    <w:rsid w:val="007621E5"/>
    <w:rsid w:val="00764E69"/>
    <w:rsid w:val="00765281"/>
    <w:rsid w:val="00766BAD"/>
    <w:rsid w:val="007708F4"/>
    <w:rsid w:val="00770AB3"/>
    <w:rsid w:val="007730BD"/>
    <w:rsid w:val="00774EB4"/>
    <w:rsid w:val="007754C1"/>
    <w:rsid w:val="007755F2"/>
    <w:rsid w:val="00776971"/>
    <w:rsid w:val="007779DF"/>
    <w:rsid w:val="0078177E"/>
    <w:rsid w:val="00781F85"/>
    <w:rsid w:val="0078304C"/>
    <w:rsid w:val="00783673"/>
    <w:rsid w:val="00784E4A"/>
    <w:rsid w:val="00785490"/>
    <w:rsid w:val="00785549"/>
    <w:rsid w:val="0078682B"/>
    <w:rsid w:val="00790FED"/>
    <w:rsid w:val="00791A5C"/>
    <w:rsid w:val="007925EA"/>
    <w:rsid w:val="00793CD8"/>
    <w:rsid w:val="00795C92"/>
    <w:rsid w:val="00796231"/>
    <w:rsid w:val="0079669F"/>
    <w:rsid w:val="00797812"/>
    <w:rsid w:val="007A1CB3"/>
    <w:rsid w:val="007A306F"/>
    <w:rsid w:val="007A355F"/>
    <w:rsid w:val="007A43A6"/>
    <w:rsid w:val="007A4EC3"/>
    <w:rsid w:val="007A58A6"/>
    <w:rsid w:val="007B0513"/>
    <w:rsid w:val="007B194F"/>
    <w:rsid w:val="007B28F9"/>
    <w:rsid w:val="007B3D2D"/>
    <w:rsid w:val="007B50AE"/>
    <w:rsid w:val="007B51DF"/>
    <w:rsid w:val="007B63F3"/>
    <w:rsid w:val="007C05DD"/>
    <w:rsid w:val="007C2463"/>
    <w:rsid w:val="007C2E40"/>
    <w:rsid w:val="007C3D18"/>
    <w:rsid w:val="007C5E29"/>
    <w:rsid w:val="007C60BF"/>
    <w:rsid w:val="007C6A07"/>
    <w:rsid w:val="007C75A1"/>
    <w:rsid w:val="007C77A5"/>
    <w:rsid w:val="007D04E5"/>
    <w:rsid w:val="007D0557"/>
    <w:rsid w:val="007D4D92"/>
    <w:rsid w:val="007D5901"/>
    <w:rsid w:val="007D6086"/>
    <w:rsid w:val="007D63D3"/>
    <w:rsid w:val="007D7526"/>
    <w:rsid w:val="007D7B1C"/>
    <w:rsid w:val="007E06CC"/>
    <w:rsid w:val="007E1BF5"/>
    <w:rsid w:val="007E4610"/>
    <w:rsid w:val="007E4715"/>
    <w:rsid w:val="007E505B"/>
    <w:rsid w:val="007E6103"/>
    <w:rsid w:val="007E7091"/>
    <w:rsid w:val="007F7556"/>
    <w:rsid w:val="0080185F"/>
    <w:rsid w:val="00802003"/>
    <w:rsid w:val="00803FAE"/>
    <w:rsid w:val="00804A6C"/>
    <w:rsid w:val="0080605F"/>
    <w:rsid w:val="00806D40"/>
    <w:rsid w:val="00807166"/>
    <w:rsid w:val="00807786"/>
    <w:rsid w:val="00811FCB"/>
    <w:rsid w:val="008121F8"/>
    <w:rsid w:val="008158D6"/>
    <w:rsid w:val="00817196"/>
    <w:rsid w:val="008220C3"/>
    <w:rsid w:val="008235DB"/>
    <w:rsid w:val="00824AB4"/>
    <w:rsid w:val="00825B91"/>
    <w:rsid w:val="00825C42"/>
    <w:rsid w:val="00825D25"/>
    <w:rsid w:val="00827D6F"/>
    <w:rsid w:val="0083014A"/>
    <w:rsid w:val="008314A0"/>
    <w:rsid w:val="00832B73"/>
    <w:rsid w:val="00834824"/>
    <w:rsid w:val="00835B0F"/>
    <w:rsid w:val="00835DC8"/>
    <w:rsid w:val="008376AC"/>
    <w:rsid w:val="00842DB6"/>
    <w:rsid w:val="008444E8"/>
    <w:rsid w:val="00844E80"/>
    <w:rsid w:val="00846FE7"/>
    <w:rsid w:val="00850253"/>
    <w:rsid w:val="00852C1B"/>
    <w:rsid w:val="00854F97"/>
    <w:rsid w:val="00856911"/>
    <w:rsid w:val="00856A64"/>
    <w:rsid w:val="00862E8D"/>
    <w:rsid w:val="00862EB5"/>
    <w:rsid w:val="00863A78"/>
    <w:rsid w:val="00864882"/>
    <w:rsid w:val="008677FD"/>
    <w:rsid w:val="008706D4"/>
    <w:rsid w:val="00870F8A"/>
    <w:rsid w:val="00871464"/>
    <w:rsid w:val="008719A4"/>
    <w:rsid w:val="00871D23"/>
    <w:rsid w:val="008723EC"/>
    <w:rsid w:val="00873DB0"/>
    <w:rsid w:val="00874312"/>
    <w:rsid w:val="0087437C"/>
    <w:rsid w:val="00875CD7"/>
    <w:rsid w:val="00876984"/>
    <w:rsid w:val="00876B4D"/>
    <w:rsid w:val="00876B66"/>
    <w:rsid w:val="00877F18"/>
    <w:rsid w:val="00880CAC"/>
    <w:rsid w:val="0088323B"/>
    <w:rsid w:val="00883682"/>
    <w:rsid w:val="0088394E"/>
    <w:rsid w:val="00884562"/>
    <w:rsid w:val="00884B2D"/>
    <w:rsid w:val="00890ABC"/>
    <w:rsid w:val="00892883"/>
    <w:rsid w:val="00894A88"/>
    <w:rsid w:val="00895386"/>
    <w:rsid w:val="00895B32"/>
    <w:rsid w:val="00897DC3"/>
    <w:rsid w:val="008A21FF"/>
    <w:rsid w:val="008A2CE2"/>
    <w:rsid w:val="008A30AC"/>
    <w:rsid w:val="008A44B8"/>
    <w:rsid w:val="008A4B3F"/>
    <w:rsid w:val="008A4C9A"/>
    <w:rsid w:val="008A51A8"/>
    <w:rsid w:val="008A54C7"/>
    <w:rsid w:val="008A5A0E"/>
    <w:rsid w:val="008A5F78"/>
    <w:rsid w:val="008A659E"/>
    <w:rsid w:val="008A77D8"/>
    <w:rsid w:val="008B0483"/>
    <w:rsid w:val="008B120C"/>
    <w:rsid w:val="008B1290"/>
    <w:rsid w:val="008B39C0"/>
    <w:rsid w:val="008B51A0"/>
    <w:rsid w:val="008B592A"/>
    <w:rsid w:val="008B7B5C"/>
    <w:rsid w:val="008C0C99"/>
    <w:rsid w:val="008C2017"/>
    <w:rsid w:val="008C44FD"/>
    <w:rsid w:val="008C4958"/>
    <w:rsid w:val="008C4B1A"/>
    <w:rsid w:val="008C4BAA"/>
    <w:rsid w:val="008C5A0B"/>
    <w:rsid w:val="008C6AE8"/>
    <w:rsid w:val="008C7573"/>
    <w:rsid w:val="008D34F1"/>
    <w:rsid w:val="008D39D8"/>
    <w:rsid w:val="008D5028"/>
    <w:rsid w:val="008D58D2"/>
    <w:rsid w:val="008D6D1A"/>
    <w:rsid w:val="008E065E"/>
    <w:rsid w:val="008E0927"/>
    <w:rsid w:val="008E1909"/>
    <w:rsid w:val="008E353A"/>
    <w:rsid w:val="008E41B4"/>
    <w:rsid w:val="008E5645"/>
    <w:rsid w:val="008E580B"/>
    <w:rsid w:val="008E5FA5"/>
    <w:rsid w:val="008E5FE6"/>
    <w:rsid w:val="008F0ECA"/>
    <w:rsid w:val="008F1EAB"/>
    <w:rsid w:val="008F33DC"/>
    <w:rsid w:val="008F477F"/>
    <w:rsid w:val="008F4961"/>
    <w:rsid w:val="008F4C78"/>
    <w:rsid w:val="008F6ABC"/>
    <w:rsid w:val="008F77BC"/>
    <w:rsid w:val="00900651"/>
    <w:rsid w:val="00900F46"/>
    <w:rsid w:val="00902350"/>
    <w:rsid w:val="0090336B"/>
    <w:rsid w:val="009053AA"/>
    <w:rsid w:val="00905498"/>
    <w:rsid w:val="00906398"/>
    <w:rsid w:val="00906939"/>
    <w:rsid w:val="0090751F"/>
    <w:rsid w:val="00910B7D"/>
    <w:rsid w:val="00911DFB"/>
    <w:rsid w:val="009139D9"/>
    <w:rsid w:val="00914AD8"/>
    <w:rsid w:val="00914DB8"/>
    <w:rsid w:val="00915FA0"/>
    <w:rsid w:val="00916079"/>
    <w:rsid w:val="009174B5"/>
    <w:rsid w:val="00917CE9"/>
    <w:rsid w:val="00920BF2"/>
    <w:rsid w:val="009211FB"/>
    <w:rsid w:val="00922010"/>
    <w:rsid w:val="00922BCF"/>
    <w:rsid w:val="0093086F"/>
    <w:rsid w:val="00931BD9"/>
    <w:rsid w:val="00935570"/>
    <w:rsid w:val="009368F3"/>
    <w:rsid w:val="009377A2"/>
    <w:rsid w:val="00941636"/>
    <w:rsid w:val="00943742"/>
    <w:rsid w:val="009447FE"/>
    <w:rsid w:val="009454D6"/>
    <w:rsid w:val="00945C05"/>
    <w:rsid w:val="00946945"/>
    <w:rsid w:val="00947713"/>
    <w:rsid w:val="0095042E"/>
    <w:rsid w:val="00950DE7"/>
    <w:rsid w:val="00951FE3"/>
    <w:rsid w:val="00952D8E"/>
    <w:rsid w:val="009537A5"/>
    <w:rsid w:val="00953920"/>
    <w:rsid w:val="00953D47"/>
    <w:rsid w:val="00955D66"/>
    <w:rsid w:val="00955EAE"/>
    <w:rsid w:val="0095681E"/>
    <w:rsid w:val="009572D4"/>
    <w:rsid w:val="00960C3C"/>
    <w:rsid w:val="00960E6F"/>
    <w:rsid w:val="00961313"/>
    <w:rsid w:val="00961921"/>
    <w:rsid w:val="00961A30"/>
    <w:rsid w:val="00962070"/>
    <w:rsid w:val="0096430A"/>
    <w:rsid w:val="0096554B"/>
    <w:rsid w:val="0096584A"/>
    <w:rsid w:val="00967D2E"/>
    <w:rsid w:val="0097048B"/>
    <w:rsid w:val="00971120"/>
    <w:rsid w:val="0097151A"/>
    <w:rsid w:val="0097166A"/>
    <w:rsid w:val="00971F08"/>
    <w:rsid w:val="00972419"/>
    <w:rsid w:val="00972D20"/>
    <w:rsid w:val="009731E9"/>
    <w:rsid w:val="00975769"/>
    <w:rsid w:val="0097603D"/>
    <w:rsid w:val="00976949"/>
    <w:rsid w:val="00980477"/>
    <w:rsid w:val="00980E77"/>
    <w:rsid w:val="009815CD"/>
    <w:rsid w:val="009838D5"/>
    <w:rsid w:val="00984FD0"/>
    <w:rsid w:val="00985253"/>
    <w:rsid w:val="009853B3"/>
    <w:rsid w:val="00985589"/>
    <w:rsid w:val="009863E7"/>
    <w:rsid w:val="009873D1"/>
    <w:rsid w:val="00990630"/>
    <w:rsid w:val="00991761"/>
    <w:rsid w:val="00993515"/>
    <w:rsid w:val="00994DCA"/>
    <w:rsid w:val="00995ED3"/>
    <w:rsid w:val="009960EC"/>
    <w:rsid w:val="009970DD"/>
    <w:rsid w:val="009A011F"/>
    <w:rsid w:val="009A0FBA"/>
    <w:rsid w:val="009A1601"/>
    <w:rsid w:val="009A22B2"/>
    <w:rsid w:val="009A37BD"/>
    <w:rsid w:val="009A462D"/>
    <w:rsid w:val="009A4F15"/>
    <w:rsid w:val="009A5834"/>
    <w:rsid w:val="009A5CBA"/>
    <w:rsid w:val="009B061B"/>
    <w:rsid w:val="009B1F30"/>
    <w:rsid w:val="009B3AC2"/>
    <w:rsid w:val="009B4DF4"/>
    <w:rsid w:val="009B564E"/>
    <w:rsid w:val="009B60A8"/>
    <w:rsid w:val="009B7E87"/>
    <w:rsid w:val="009C0151"/>
    <w:rsid w:val="009C29C9"/>
    <w:rsid w:val="009C2A5B"/>
    <w:rsid w:val="009C403E"/>
    <w:rsid w:val="009C5217"/>
    <w:rsid w:val="009C555F"/>
    <w:rsid w:val="009C57DA"/>
    <w:rsid w:val="009C7D80"/>
    <w:rsid w:val="009D2BAE"/>
    <w:rsid w:val="009D3388"/>
    <w:rsid w:val="009D36E3"/>
    <w:rsid w:val="009D4FF0"/>
    <w:rsid w:val="009D703C"/>
    <w:rsid w:val="009D718F"/>
    <w:rsid w:val="009E068F"/>
    <w:rsid w:val="009E0DF7"/>
    <w:rsid w:val="009E14E0"/>
    <w:rsid w:val="009E35DB"/>
    <w:rsid w:val="009E47A3"/>
    <w:rsid w:val="009E6D0A"/>
    <w:rsid w:val="009E6E1C"/>
    <w:rsid w:val="009F08F3"/>
    <w:rsid w:val="009F16A8"/>
    <w:rsid w:val="009F17E5"/>
    <w:rsid w:val="009F29B0"/>
    <w:rsid w:val="009F344F"/>
    <w:rsid w:val="009F4232"/>
    <w:rsid w:val="009F4C30"/>
    <w:rsid w:val="009F6D55"/>
    <w:rsid w:val="00A01CA0"/>
    <w:rsid w:val="00A03B48"/>
    <w:rsid w:val="00A04193"/>
    <w:rsid w:val="00A046B9"/>
    <w:rsid w:val="00A048A8"/>
    <w:rsid w:val="00A04F49"/>
    <w:rsid w:val="00A065A0"/>
    <w:rsid w:val="00A139B6"/>
    <w:rsid w:val="00A13C32"/>
    <w:rsid w:val="00A13E54"/>
    <w:rsid w:val="00A16C46"/>
    <w:rsid w:val="00A1724B"/>
    <w:rsid w:val="00A17F63"/>
    <w:rsid w:val="00A2052C"/>
    <w:rsid w:val="00A2193B"/>
    <w:rsid w:val="00A2351A"/>
    <w:rsid w:val="00A264A9"/>
    <w:rsid w:val="00A26539"/>
    <w:rsid w:val="00A26EF2"/>
    <w:rsid w:val="00A27785"/>
    <w:rsid w:val="00A30187"/>
    <w:rsid w:val="00A32090"/>
    <w:rsid w:val="00A32A34"/>
    <w:rsid w:val="00A33432"/>
    <w:rsid w:val="00A3448A"/>
    <w:rsid w:val="00A34A8F"/>
    <w:rsid w:val="00A36297"/>
    <w:rsid w:val="00A365FB"/>
    <w:rsid w:val="00A40CA4"/>
    <w:rsid w:val="00A41E2B"/>
    <w:rsid w:val="00A4441C"/>
    <w:rsid w:val="00A4498D"/>
    <w:rsid w:val="00A45545"/>
    <w:rsid w:val="00A4595F"/>
    <w:rsid w:val="00A45B74"/>
    <w:rsid w:val="00A52E1D"/>
    <w:rsid w:val="00A573B9"/>
    <w:rsid w:val="00A60F98"/>
    <w:rsid w:val="00A61499"/>
    <w:rsid w:val="00A622C8"/>
    <w:rsid w:val="00A62A77"/>
    <w:rsid w:val="00A63483"/>
    <w:rsid w:val="00A657D7"/>
    <w:rsid w:val="00A660AC"/>
    <w:rsid w:val="00A66F55"/>
    <w:rsid w:val="00A67E6C"/>
    <w:rsid w:val="00A71B99"/>
    <w:rsid w:val="00A735EC"/>
    <w:rsid w:val="00A739D0"/>
    <w:rsid w:val="00A74FFF"/>
    <w:rsid w:val="00A761D4"/>
    <w:rsid w:val="00A77EC4"/>
    <w:rsid w:val="00A80637"/>
    <w:rsid w:val="00A82E08"/>
    <w:rsid w:val="00A87E60"/>
    <w:rsid w:val="00A91073"/>
    <w:rsid w:val="00A910AF"/>
    <w:rsid w:val="00A92879"/>
    <w:rsid w:val="00A92C4A"/>
    <w:rsid w:val="00A92F6A"/>
    <w:rsid w:val="00A9442A"/>
    <w:rsid w:val="00A9618E"/>
    <w:rsid w:val="00A97DC9"/>
    <w:rsid w:val="00A97E90"/>
    <w:rsid w:val="00AA016F"/>
    <w:rsid w:val="00AA1ED6"/>
    <w:rsid w:val="00AA51D6"/>
    <w:rsid w:val="00AA5710"/>
    <w:rsid w:val="00AA73BC"/>
    <w:rsid w:val="00AB0BC8"/>
    <w:rsid w:val="00AB11CA"/>
    <w:rsid w:val="00AB14D9"/>
    <w:rsid w:val="00AB4AB8"/>
    <w:rsid w:val="00AB4ADA"/>
    <w:rsid w:val="00AB595B"/>
    <w:rsid w:val="00AB655E"/>
    <w:rsid w:val="00AC007F"/>
    <w:rsid w:val="00AC092B"/>
    <w:rsid w:val="00AC0A63"/>
    <w:rsid w:val="00AC2ECD"/>
    <w:rsid w:val="00AC3119"/>
    <w:rsid w:val="00AC49F1"/>
    <w:rsid w:val="00AC49FB"/>
    <w:rsid w:val="00AC5A10"/>
    <w:rsid w:val="00AC78DF"/>
    <w:rsid w:val="00AC7937"/>
    <w:rsid w:val="00AD0AA3"/>
    <w:rsid w:val="00AD1CEE"/>
    <w:rsid w:val="00AD25FC"/>
    <w:rsid w:val="00AD3F94"/>
    <w:rsid w:val="00AD4572"/>
    <w:rsid w:val="00AD4A5A"/>
    <w:rsid w:val="00AD5FAE"/>
    <w:rsid w:val="00AE1846"/>
    <w:rsid w:val="00AE1F4C"/>
    <w:rsid w:val="00AE27AC"/>
    <w:rsid w:val="00AE3743"/>
    <w:rsid w:val="00AE40E0"/>
    <w:rsid w:val="00AE4DBA"/>
    <w:rsid w:val="00AE4F07"/>
    <w:rsid w:val="00AE56C5"/>
    <w:rsid w:val="00AE648D"/>
    <w:rsid w:val="00AE709F"/>
    <w:rsid w:val="00AF019B"/>
    <w:rsid w:val="00AF1193"/>
    <w:rsid w:val="00AF1C5D"/>
    <w:rsid w:val="00AF1C84"/>
    <w:rsid w:val="00AF2AF2"/>
    <w:rsid w:val="00AF42D7"/>
    <w:rsid w:val="00AF6D0B"/>
    <w:rsid w:val="00B006FE"/>
    <w:rsid w:val="00B007CB"/>
    <w:rsid w:val="00B012AA"/>
    <w:rsid w:val="00B01D9D"/>
    <w:rsid w:val="00B02AA9"/>
    <w:rsid w:val="00B02FA3"/>
    <w:rsid w:val="00B05084"/>
    <w:rsid w:val="00B13A2C"/>
    <w:rsid w:val="00B157F9"/>
    <w:rsid w:val="00B20256"/>
    <w:rsid w:val="00B20D09"/>
    <w:rsid w:val="00B24597"/>
    <w:rsid w:val="00B2763F"/>
    <w:rsid w:val="00B27AAC"/>
    <w:rsid w:val="00B27EB7"/>
    <w:rsid w:val="00B30929"/>
    <w:rsid w:val="00B331F6"/>
    <w:rsid w:val="00B333A3"/>
    <w:rsid w:val="00B33434"/>
    <w:rsid w:val="00B3469B"/>
    <w:rsid w:val="00B372AA"/>
    <w:rsid w:val="00B40445"/>
    <w:rsid w:val="00B410F5"/>
    <w:rsid w:val="00B41888"/>
    <w:rsid w:val="00B45970"/>
    <w:rsid w:val="00B45A52"/>
    <w:rsid w:val="00B45EEF"/>
    <w:rsid w:val="00B46175"/>
    <w:rsid w:val="00B51500"/>
    <w:rsid w:val="00B53C29"/>
    <w:rsid w:val="00B6188F"/>
    <w:rsid w:val="00B6300A"/>
    <w:rsid w:val="00B64FCE"/>
    <w:rsid w:val="00B6610A"/>
    <w:rsid w:val="00B664C7"/>
    <w:rsid w:val="00B676C3"/>
    <w:rsid w:val="00B67F4B"/>
    <w:rsid w:val="00B739F6"/>
    <w:rsid w:val="00B7785D"/>
    <w:rsid w:val="00B81A6C"/>
    <w:rsid w:val="00B8318C"/>
    <w:rsid w:val="00B83849"/>
    <w:rsid w:val="00B83FA6"/>
    <w:rsid w:val="00B85C94"/>
    <w:rsid w:val="00B85DE5"/>
    <w:rsid w:val="00B85FD7"/>
    <w:rsid w:val="00B86864"/>
    <w:rsid w:val="00B905A8"/>
    <w:rsid w:val="00B90F73"/>
    <w:rsid w:val="00B93B59"/>
    <w:rsid w:val="00B9406A"/>
    <w:rsid w:val="00B946DF"/>
    <w:rsid w:val="00B96841"/>
    <w:rsid w:val="00BA0777"/>
    <w:rsid w:val="00BA2280"/>
    <w:rsid w:val="00BA2A08"/>
    <w:rsid w:val="00BA56D2"/>
    <w:rsid w:val="00BA6F64"/>
    <w:rsid w:val="00BA76E0"/>
    <w:rsid w:val="00BB2A25"/>
    <w:rsid w:val="00BB37A8"/>
    <w:rsid w:val="00BB51E9"/>
    <w:rsid w:val="00BC0FDC"/>
    <w:rsid w:val="00BC3043"/>
    <w:rsid w:val="00BC3053"/>
    <w:rsid w:val="00BC36C2"/>
    <w:rsid w:val="00BC38A0"/>
    <w:rsid w:val="00BC455A"/>
    <w:rsid w:val="00BC4D2E"/>
    <w:rsid w:val="00BC7AD4"/>
    <w:rsid w:val="00BD0BB1"/>
    <w:rsid w:val="00BD2EF2"/>
    <w:rsid w:val="00BD48AC"/>
    <w:rsid w:val="00BD5F1A"/>
    <w:rsid w:val="00BE1234"/>
    <w:rsid w:val="00BE178F"/>
    <w:rsid w:val="00BE2FA6"/>
    <w:rsid w:val="00BE3107"/>
    <w:rsid w:val="00BE3217"/>
    <w:rsid w:val="00BE333F"/>
    <w:rsid w:val="00BE5245"/>
    <w:rsid w:val="00BE7406"/>
    <w:rsid w:val="00BE7603"/>
    <w:rsid w:val="00BF313D"/>
    <w:rsid w:val="00BF3279"/>
    <w:rsid w:val="00BF74C7"/>
    <w:rsid w:val="00C00E9F"/>
    <w:rsid w:val="00C015F1"/>
    <w:rsid w:val="00C01F33"/>
    <w:rsid w:val="00C023C0"/>
    <w:rsid w:val="00C02CC6"/>
    <w:rsid w:val="00C040F7"/>
    <w:rsid w:val="00C041B0"/>
    <w:rsid w:val="00C044AB"/>
    <w:rsid w:val="00C05706"/>
    <w:rsid w:val="00C07377"/>
    <w:rsid w:val="00C10478"/>
    <w:rsid w:val="00C11699"/>
    <w:rsid w:val="00C12107"/>
    <w:rsid w:val="00C14D4B"/>
    <w:rsid w:val="00C154BB"/>
    <w:rsid w:val="00C15D0C"/>
    <w:rsid w:val="00C17DA1"/>
    <w:rsid w:val="00C214AE"/>
    <w:rsid w:val="00C219EA"/>
    <w:rsid w:val="00C22243"/>
    <w:rsid w:val="00C238C9"/>
    <w:rsid w:val="00C24345"/>
    <w:rsid w:val="00C24A77"/>
    <w:rsid w:val="00C24F49"/>
    <w:rsid w:val="00C26231"/>
    <w:rsid w:val="00C279B5"/>
    <w:rsid w:val="00C27C45"/>
    <w:rsid w:val="00C3719D"/>
    <w:rsid w:val="00C43B88"/>
    <w:rsid w:val="00C4412F"/>
    <w:rsid w:val="00C45A43"/>
    <w:rsid w:val="00C47B66"/>
    <w:rsid w:val="00C51FFC"/>
    <w:rsid w:val="00C54995"/>
    <w:rsid w:val="00C54D41"/>
    <w:rsid w:val="00C55D40"/>
    <w:rsid w:val="00C5657D"/>
    <w:rsid w:val="00C571E1"/>
    <w:rsid w:val="00C60783"/>
    <w:rsid w:val="00C61AFC"/>
    <w:rsid w:val="00C64672"/>
    <w:rsid w:val="00C64D98"/>
    <w:rsid w:val="00C70697"/>
    <w:rsid w:val="00C72EF4"/>
    <w:rsid w:val="00C756D4"/>
    <w:rsid w:val="00C75D2F"/>
    <w:rsid w:val="00C767BE"/>
    <w:rsid w:val="00C76E3C"/>
    <w:rsid w:val="00C81568"/>
    <w:rsid w:val="00C8389A"/>
    <w:rsid w:val="00C8579E"/>
    <w:rsid w:val="00C860F4"/>
    <w:rsid w:val="00C86D11"/>
    <w:rsid w:val="00C87915"/>
    <w:rsid w:val="00C9027A"/>
    <w:rsid w:val="00C9068E"/>
    <w:rsid w:val="00C93934"/>
    <w:rsid w:val="00C93C4B"/>
    <w:rsid w:val="00C944AB"/>
    <w:rsid w:val="00C95756"/>
    <w:rsid w:val="00C95AE9"/>
    <w:rsid w:val="00C95B40"/>
    <w:rsid w:val="00C9758C"/>
    <w:rsid w:val="00CA0C5C"/>
    <w:rsid w:val="00CA1ED8"/>
    <w:rsid w:val="00CA2641"/>
    <w:rsid w:val="00CA550D"/>
    <w:rsid w:val="00CB1F63"/>
    <w:rsid w:val="00CB7170"/>
    <w:rsid w:val="00CB72AB"/>
    <w:rsid w:val="00CC01D5"/>
    <w:rsid w:val="00CC040E"/>
    <w:rsid w:val="00CC0777"/>
    <w:rsid w:val="00CC111F"/>
    <w:rsid w:val="00CC2011"/>
    <w:rsid w:val="00CC30F8"/>
    <w:rsid w:val="00CC3EA0"/>
    <w:rsid w:val="00CC6E4B"/>
    <w:rsid w:val="00CC7B45"/>
    <w:rsid w:val="00CD1188"/>
    <w:rsid w:val="00CD2ED1"/>
    <w:rsid w:val="00CD337B"/>
    <w:rsid w:val="00CD50B3"/>
    <w:rsid w:val="00CD7007"/>
    <w:rsid w:val="00CE0424"/>
    <w:rsid w:val="00CE060A"/>
    <w:rsid w:val="00CE1E38"/>
    <w:rsid w:val="00CE24D1"/>
    <w:rsid w:val="00CE4844"/>
    <w:rsid w:val="00CE6345"/>
    <w:rsid w:val="00CE7561"/>
    <w:rsid w:val="00CF1354"/>
    <w:rsid w:val="00CF3B1F"/>
    <w:rsid w:val="00CF3BF6"/>
    <w:rsid w:val="00CF5236"/>
    <w:rsid w:val="00CF58A6"/>
    <w:rsid w:val="00CF625B"/>
    <w:rsid w:val="00CF687E"/>
    <w:rsid w:val="00CF77CB"/>
    <w:rsid w:val="00D0349B"/>
    <w:rsid w:val="00D04028"/>
    <w:rsid w:val="00D040B1"/>
    <w:rsid w:val="00D06A6B"/>
    <w:rsid w:val="00D06E12"/>
    <w:rsid w:val="00D10249"/>
    <w:rsid w:val="00D107C7"/>
    <w:rsid w:val="00D10B21"/>
    <w:rsid w:val="00D115C3"/>
    <w:rsid w:val="00D11897"/>
    <w:rsid w:val="00D13135"/>
    <w:rsid w:val="00D13E4E"/>
    <w:rsid w:val="00D14286"/>
    <w:rsid w:val="00D1689E"/>
    <w:rsid w:val="00D16EB8"/>
    <w:rsid w:val="00D17DFD"/>
    <w:rsid w:val="00D239A7"/>
    <w:rsid w:val="00D23F47"/>
    <w:rsid w:val="00D24CF5"/>
    <w:rsid w:val="00D26F2C"/>
    <w:rsid w:val="00D355DE"/>
    <w:rsid w:val="00D36844"/>
    <w:rsid w:val="00D36E71"/>
    <w:rsid w:val="00D37D87"/>
    <w:rsid w:val="00D40B33"/>
    <w:rsid w:val="00D42920"/>
    <w:rsid w:val="00D4318F"/>
    <w:rsid w:val="00D438BF"/>
    <w:rsid w:val="00D440F8"/>
    <w:rsid w:val="00D4448B"/>
    <w:rsid w:val="00D45DAD"/>
    <w:rsid w:val="00D506D0"/>
    <w:rsid w:val="00D509A7"/>
    <w:rsid w:val="00D50F97"/>
    <w:rsid w:val="00D51098"/>
    <w:rsid w:val="00D53B4A"/>
    <w:rsid w:val="00D546FF"/>
    <w:rsid w:val="00D549AA"/>
    <w:rsid w:val="00D55AD5"/>
    <w:rsid w:val="00D576CA"/>
    <w:rsid w:val="00D60BBA"/>
    <w:rsid w:val="00D614BE"/>
    <w:rsid w:val="00D61ADA"/>
    <w:rsid w:val="00D61AF5"/>
    <w:rsid w:val="00D62A45"/>
    <w:rsid w:val="00D63446"/>
    <w:rsid w:val="00D647D2"/>
    <w:rsid w:val="00D652B5"/>
    <w:rsid w:val="00D66155"/>
    <w:rsid w:val="00D6777B"/>
    <w:rsid w:val="00D708B0"/>
    <w:rsid w:val="00D733D3"/>
    <w:rsid w:val="00D74AB0"/>
    <w:rsid w:val="00D74C4A"/>
    <w:rsid w:val="00D77381"/>
    <w:rsid w:val="00D77B1D"/>
    <w:rsid w:val="00D8021F"/>
    <w:rsid w:val="00D80383"/>
    <w:rsid w:val="00D808D4"/>
    <w:rsid w:val="00D818FE"/>
    <w:rsid w:val="00D823C6"/>
    <w:rsid w:val="00D83C5E"/>
    <w:rsid w:val="00D8585C"/>
    <w:rsid w:val="00D85CC3"/>
    <w:rsid w:val="00D86CA3"/>
    <w:rsid w:val="00D86FD1"/>
    <w:rsid w:val="00D871CE"/>
    <w:rsid w:val="00D9196D"/>
    <w:rsid w:val="00D92982"/>
    <w:rsid w:val="00D9490A"/>
    <w:rsid w:val="00DA1427"/>
    <w:rsid w:val="00DA17B4"/>
    <w:rsid w:val="00DA27AB"/>
    <w:rsid w:val="00DA305E"/>
    <w:rsid w:val="00DA5417"/>
    <w:rsid w:val="00DA56E8"/>
    <w:rsid w:val="00DA7557"/>
    <w:rsid w:val="00DB0A9F"/>
    <w:rsid w:val="00DB0BCC"/>
    <w:rsid w:val="00DB2C37"/>
    <w:rsid w:val="00DB377D"/>
    <w:rsid w:val="00DB5499"/>
    <w:rsid w:val="00DC0293"/>
    <w:rsid w:val="00DC2D36"/>
    <w:rsid w:val="00DC3F59"/>
    <w:rsid w:val="00DC4310"/>
    <w:rsid w:val="00DC53EF"/>
    <w:rsid w:val="00DC5B97"/>
    <w:rsid w:val="00DD022E"/>
    <w:rsid w:val="00DD08E6"/>
    <w:rsid w:val="00DD510F"/>
    <w:rsid w:val="00DD61A8"/>
    <w:rsid w:val="00DE3530"/>
    <w:rsid w:val="00DE3D77"/>
    <w:rsid w:val="00DE5608"/>
    <w:rsid w:val="00DE58D0"/>
    <w:rsid w:val="00DE654F"/>
    <w:rsid w:val="00DE663A"/>
    <w:rsid w:val="00DE75E6"/>
    <w:rsid w:val="00DF0B6E"/>
    <w:rsid w:val="00DF15E0"/>
    <w:rsid w:val="00DF1E6F"/>
    <w:rsid w:val="00DF37A0"/>
    <w:rsid w:val="00DF3A72"/>
    <w:rsid w:val="00DF3D58"/>
    <w:rsid w:val="00DF4AA1"/>
    <w:rsid w:val="00DF6D57"/>
    <w:rsid w:val="00DF781C"/>
    <w:rsid w:val="00DF7CCA"/>
    <w:rsid w:val="00E007F3"/>
    <w:rsid w:val="00E00A42"/>
    <w:rsid w:val="00E047DD"/>
    <w:rsid w:val="00E04FB8"/>
    <w:rsid w:val="00E06540"/>
    <w:rsid w:val="00E110E7"/>
    <w:rsid w:val="00E119AB"/>
    <w:rsid w:val="00E11B20"/>
    <w:rsid w:val="00E13EE6"/>
    <w:rsid w:val="00E14BE3"/>
    <w:rsid w:val="00E15C3D"/>
    <w:rsid w:val="00E17285"/>
    <w:rsid w:val="00E17FA2"/>
    <w:rsid w:val="00E22330"/>
    <w:rsid w:val="00E27168"/>
    <w:rsid w:val="00E30B5A"/>
    <w:rsid w:val="00E3123D"/>
    <w:rsid w:val="00E31461"/>
    <w:rsid w:val="00E315E5"/>
    <w:rsid w:val="00E31D43"/>
    <w:rsid w:val="00E32608"/>
    <w:rsid w:val="00E34188"/>
    <w:rsid w:val="00E34B6E"/>
    <w:rsid w:val="00E35559"/>
    <w:rsid w:val="00E3723A"/>
    <w:rsid w:val="00E37860"/>
    <w:rsid w:val="00E40751"/>
    <w:rsid w:val="00E4134F"/>
    <w:rsid w:val="00E432FE"/>
    <w:rsid w:val="00E43E2A"/>
    <w:rsid w:val="00E446F1"/>
    <w:rsid w:val="00E44F1F"/>
    <w:rsid w:val="00E46505"/>
    <w:rsid w:val="00E46886"/>
    <w:rsid w:val="00E46CB9"/>
    <w:rsid w:val="00E47AEF"/>
    <w:rsid w:val="00E50E5D"/>
    <w:rsid w:val="00E51240"/>
    <w:rsid w:val="00E52497"/>
    <w:rsid w:val="00E53B75"/>
    <w:rsid w:val="00E546D5"/>
    <w:rsid w:val="00E54E3B"/>
    <w:rsid w:val="00E57565"/>
    <w:rsid w:val="00E63838"/>
    <w:rsid w:val="00E64434"/>
    <w:rsid w:val="00E64667"/>
    <w:rsid w:val="00E67C51"/>
    <w:rsid w:val="00E721FD"/>
    <w:rsid w:val="00E72EFC"/>
    <w:rsid w:val="00E7387B"/>
    <w:rsid w:val="00E758EC"/>
    <w:rsid w:val="00E77D08"/>
    <w:rsid w:val="00E8234C"/>
    <w:rsid w:val="00E8336F"/>
    <w:rsid w:val="00E83AA9"/>
    <w:rsid w:val="00E84DBF"/>
    <w:rsid w:val="00E85928"/>
    <w:rsid w:val="00E862DF"/>
    <w:rsid w:val="00E87822"/>
    <w:rsid w:val="00E90395"/>
    <w:rsid w:val="00E90E49"/>
    <w:rsid w:val="00E917F9"/>
    <w:rsid w:val="00E9291C"/>
    <w:rsid w:val="00E93FFE"/>
    <w:rsid w:val="00E94F8A"/>
    <w:rsid w:val="00E96394"/>
    <w:rsid w:val="00E96C11"/>
    <w:rsid w:val="00E97C59"/>
    <w:rsid w:val="00EA59A7"/>
    <w:rsid w:val="00EA5CDC"/>
    <w:rsid w:val="00EA6579"/>
    <w:rsid w:val="00EA7A41"/>
    <w:rsid w:val="00EB077B"/>
    <w:rsid w:val="00EB4260"/>
    <w:rsid w:val="00EB4281"/>
    <w:rsid w:val="00EB4EA2"/>
    <w:rsid w:val="00EB5DE0"/>
    <w:rsid w:val="00EB6550"/>
    <w:rsid w:val="00EB7C14"/>
    <w:rsid w:val="00EC0E84"/>
    <w:rsid w:val="00EC27C6"/>
    <w:rsid w:val="00EC2B54"/>
    <w:rsid w:val="00EC4207"/>
    <w:rsid w:val="00EC43CF"/>
    <w:rsid w:val="00EC5653"/>
    <w:rsid w:val="00EC6CC2"/>
    <w:rsid w:val="00EC71CE"/>
    <w:rsid w:val="00EC7707"/>
    <w:rsid w:val="00ED0E1C"/>
    <w:rsid w:val="00ED1006"/>
    <w:rsid w:val="00ED46DC"/>
    <w:rsid w:val="00ED6F8A"/>
    <w:rsid w:val="00ED7BBC"/>
    <w:rsid w:val="00EE3A64"/>
    <w:rsid w:val="00EF0471"/>
    <w:rsid w:val="00EF0D1D"/>
    <w:rsid w:val="00EF18FE"/>
    <w:rsid w:val="00EF5787"/>
    <w:rsid w:val="00EF57E2"/>
    <w:rsid w:val="00EF60D0"/>
    <w:rsid w:val="00EF644D"/>
    <w:rsid w:val="00EF6CAA"/>
    <w:rsid w:val="00F01868"/>
    <w:rsid w:val="00F03BC0"/>
    <w:rsid w:val="00F0528D"/>
    <w:rsid w:val="00F05557"/>
    <w:rsid w:val="00F06C67"/>
    <w:rsid w:val="00F06DFD"/>
    <w:rsid w:val="00F071D1"/>
    <w:rsid w:val="00F07533"/>
    <w:rsid w:val="00F10629"/>
    <w:rsid w:val="00F10992"/>
    <w:rsid w:val="00F13862"/>
    <w:rsid w:val="00F15FA5"/>
    <w:rsid w:val="00F209B7"/>
    <w:rsid w:val="00F2376F"/>
    <w:rsid w:val="00F243D8"/>
    <w:rsid w:val="00F272CC"/>
    <w:rsid w:val="00F30828"/>
    <w:rsid w:val="00F313D6"/>
    <w:rsid w:val="00F33815"/>
    <w:rsid w:val="00F352D4"/>
    <w:rsid w:val="00F37F5B"/>
    <w:rsid w:val="00F4004F"/>
    <w:rsid w:val="00F40F0C"/>
    <w:rsid w:val="00F433D4"/>
    <w:rsid w:val="00F4596C"/>
    <w:rsid w:val="00F4766C"/>
    <w:rsid w:val="00F507D1"/>
    <w:rsid w:val="00F519CE"/>
    <w:rsid w:val="00F51ADA"/>
    <w:rsid w:val="00F5272B"/>
    <w:rsid w:val="00F5289A"/>
    <w:rsid w:val="00F60272"/>
    <w:rsid w:val="00F607C5"/>
    <w:rsid w:val="00F607D0"/>
    <w:rsid w:val="00F609D0"/>
    <w:rsid w:val="00F60DEA"/>
    <w:rsid w:val="00F62FD7"/>
    <w:rsid w:val="00F6302A"/>
    <w:rsid w:val="00F64C2B"/>
    <w:rsid w:val="00F651BE"/>
    <w:rsid w:val="00F667B3"/>
    <w:rsid w:val="00F67F53"/>
    <w:rsid w:val="00F703BE"/>
    <w:rsid w:val="00F71F69"/>
    <w:rsid w:val="00F72B72"/>
    <w:rsid w:val="00F73DEB"/>
    <w:rsid w:val="00F74BB9"/>
    <w:rsid w:val="00F75582"/>
    <w:rsid w:val="00F76EFA"/>
    <w:rsid w:val="00F804BE"/>
    <w:rsid w:val="00F817CE"/>
    <w:rsid w:val="00F83137"/>
    <w:rsid w:val="00F8456C"/>
    <w:rsid w:val="00F859D8"/>
    <w:rsid w:val="00F868F5"/>
    <w:rsid w:val="00F87AEA"/>
    <w:rsid w:val="00F9056A"/>
    <w:rsid w:val="00F90F8D"/>
    <w:rsid w:val="00F92782"/>
    <w:rsid w:val="00F93AA9"/>
    <w:rsid w:val="00F94E4B"/>
    <w:rsid w:val="00F96985"/>
    <w:rsid w:val="00F96CF0"/>
    <w:rsid w:val="00F9711A"/>
    <w:rsid w:val="00F97445"/>
    <w:rsid w:val="00F97838"/>
    <w:rsid w:val="00FA0E3A"/>
    <w:rsid w:val="00FA1F6D"/>
    <w:rsid w:val="00FA2BB3"/>
    <w:rsid w:val="00FA2F71"/>
    <w:rsid w:val="00FB1214"/>
    <w:rsid w:val="00FB4C69"/>
    <w:rsid w:val="00FB4C80"/>
    <w:rsid w:val="00FB51D9"/>
    <w:rsid w:val="00FB68F3"/>
    <w:rsid w:val="00FB6A6A"/>
    <w:rsid w:val="00FC0785"/>
    <w:rsid w:val="00FC0F44"/>
    <w:rsid w:val="00FC2329"/>
    <w:rsid w:val="00FC5208"/>
    <w:rsid w:val="00FC5811"/>
    <w:rsid w:val="00FC5BE0"/>
    <w:rsid w:val="00FC7429"/>
    <w:rsid w:val="00FD07F6"/>
    <w:rsid w:val="00FD1EC8"/>
    <w:rsid w:val="00FD227F"/>
    <w:rsid w:val="00FD2AC5"/>
    <w:rsid w:val="00FD47ED"/>
    <w:rsid w:val="00FD4EB6"/>
    <w:rsid w:val="00FD5CF1"/>
    <w:rsid w:val="00FD74DB"/>
    <w:rsid w:val="00FD7660"/>
    <w:rsid w:val="00FE0655"/>
    <w:rsid w:val="00FE2365"/>
    <w:rsid w:val="00FE365A"/>
    <w:rsid w:val="00FE3DD9"/>
    <w:rsid w:val="00FE4C7B"/>
    <w:rsid w:val="00FE7336"/>
    <w:rsid w:val="00FE787C"/>
    <w:rsid w:val="00FF0607"/>
    <w:rsid w:val="00FF10F4"/>
    <w:rsid w:val="00FF2230"/>
    <w:rsid w:val="00FF37E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48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48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148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48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48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48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48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48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48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48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48B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48B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48B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48B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48B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48B4"/>
    <w:pPr>
      <w:ind w:left="1418" w:hanging="1418"/>
    </w:pPr>
  </w:style>
  <w:style w:type="paragraph" w:styleId="TOC3">
    <w:name w:val="toc 3"/>
    <w:basedOn w:val="TOC2"/>
    <w:semiHidden/>
    <w:rsid w:val="003148B4"/>
    <w:pPr>
      <w:ind w:left="1134" w:hanging="1134"/>
    </w:pPr>
  </w:style>
  <w:style w:type="paragraph" w:styleId="TOC2">
    <w:name w:val="toc 2"/>
    <w:basedOn w:val="TOC1"/>
    <w:semiHidden/>
    <w:rsid w:val="003148B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48B4"/>
    <w:pPr>
      <w:ind w:left="284"/>
    </w:pPr>
  </w:style>
  <w:style w:type="paragraph" w:styleId="Index1">
    <w:name w:val="index 1"/>
    <w:basedOn w:val="Normal"/>
    <w:semiHidden/>
    <w:rsid w:val="003148B4"/>
    <w:pPr>
      <w:keepLines/>
      <w:spacing w:after="0"/>
    </w:pPr>
  </w:style>
  <w:style w:type="paragraph" w:styleId="DocumentMap">
    <w:name w:val="Document Map"/>
    <w:basedOn w:val="Normal"/>
    <w:semiHidden/>
    <w:rsid w:val="003148B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48B4"/>
    <w:pPr>
      <w:ind w:left="851"/>
    </w:pPr>
  </w:style>
  <w:style w:type="paragraph" w:styleId="ListNumber">
    <w:name w:val="List Number"/>
    <w:basedOn w:val="List"/>
    <w:rsid w:val="003148B4"/>
  </w:style>
  <w:style w:type="paragraph" w:styleId="List">
    <w:name w:val="List"/>
    <w:basedOn w:val="Normal"/>
    <w:rsid w:val="003148B4"/>
    <w:pPr>
      <w:ind w:left="568" w:hanging="284"/>
    </w:pPr>
  </w:style>
  <w:style w:type="paragraph" w:styleId="Header">
    <w:name w:val="header"/>
    <w:rsid w:val="00314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48B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48B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48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48B4"/>
    <w:pPr>
      <w:ind w:left="1418" w:hanging="1418"/>
    </w:pPr>
  </w:style>
  <w:style w:type="paragraph" w:styleId="TOC6">
    <w:name w:val="toc 6"/>
    <w:basedOn w:val="TOC5"/>
    <w:next w:val="Normal"/>
    <w:semiHidden/>
    <w:rsid w:val="003148B4"/>
    <w:pPr>
      <w:ind w:left="1985" w:hanging="1985"/>
    </w:pPr>
  </w:style>
  <w:style w:type="paragraph" w:styleId="TOC7">
    <w:name w:val="toc 7"/>
    <w:basedOn w:val="TOC6"/>
    <w:next w:val="Normal"/>
    <w:semiHidden/>
    <w:rsid w:val="003148B4"/>
    <w:pPr>
      <w:ind w:left="2268" w:hanging="2268"/>
    </w:pPr>
  </w:style>
  <w:style w:type="paragraph" w:styleId="ListBullet2">
    <w:name w:val="List Bullet 2"/>
    <w:basedOn w:val="ListBullet"/>
    <w:rsid w:val="003148B4"/>
    <w:pPr>
      <w:numPr>
        <w:numId w:val="6"/>
      </w:numPr>
    </w:pPr>
  </w:style>
  <w:style w:type="paragraph" w:styleId="ListBullet">
    <w:name w:val="List Bullet"/>
    <w:basedOn w:val="BodyText"/>
    <w:rsid w:val="003148B4"/>
    <w:pPr>
      <w:numPr>
        <w:numId w:val="5"/>
      </w:numPr>
    </w:pPr>
  </w:style>
  <w:style w:type="paragraph" w:styleId="ListBullet3">
    <w:name w:val="List Bullet 3"/>
    <w:basedOn w:val="ListBullet2"/>
    <w:rsid w:val="003148B4"/>
    <w:pPr>
      <w:numPr>
        <w:numId w:val="7"/>
      </w:numPr>
    </w:pPr>
  </w:style>
  <w:style w:type="paragraph" w:customStyle="1" w:styleId="EQ">
    <w:name w:val="EQ"/>
    <w:basedOn w:val="Normal"/>
    <w:next w:val="Normal"/>
    <w:rsid w:val="003148B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48B4"/>
    <w:pPr>
      <w:ind w:left="851"/>
    </w:pPr>
  </w:style>
  <w:style w:type="paragraph" w:styleId="List3">
    <w:name w:val="List 3"/>
    <w:basedOn w:val="List2"/>
    <w:rsid w:val="003148B4"/>
    <w:pPr>
      <w:ind w:left="1135"/>
    </w:pPr>
  </w:style>
  <w:style w:type="paragraph" w:styleId="List4">
    <w:name w:val="List 4"/>
    <w:basedOn w:val="List3"/>
    <w:rsid w:val="003148B4"/>
    <w:pPr>
      <w:ind w:left="1418"/>
    </w:pPr>
  </w:style>
  <w:style w:type="paragraph" w:styleId="List5">
    <w:name w:val="List 5"/>
    <w:basedOn w:val="List4"/>
    <w:rsid w:val="003148B4"/>
    <w:pPr>
      <w:ind w:left="1702"/>
    </w:pPr>
  </w:style>
  <w:style w:type="paragraph" w:customStyle="1" w:styleId="EditorsNote">
    <w:name w:val="Editor's Note"/>
    <w:basedOn w:val="Normal"/>
    <w:rsid w:val="003148B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48B4"/>
    <w:pPr>
      <w:numPr>
        <w:numId w:val="8"/>
      </w:numPr>
    </w:pPr>
  </w:style>
  <w:style w:type="paragraph" w:styleId="ListBullet5">
    <w:name w:val="List Bullet 5"/>
    <w:basedOn w:val="ListBullet4"/>
    <w:rsid w:val="003148B4"/>
    <w:pPr>
      <w:numPr>
        <w:numId w:val="4"/>
      </w:numPr>
    </w:pPr>
  </w:style>
  <w:style w:type="paragraph" w:styleId="Footer">
    <w:name w:val="footer"/>
    <w:basedOn w:val="Header"/>
    <w:semiHidden/>
    <w:rsid w:val="003148B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48B4"/>
    <w:pPr>
      <w:numPr>
        <w:numId w:val="2"/>
      </w:numPr>
    </w:pPr>
  </w:style>
  <w:style w:type="paragraph" w:styleId="BalloonText">
    <w:name w:val="Balloon Text"/>
    <w:basedOn w:val="Normal"/>
    <w:semiHidden/>
    <w:rsid w:val="003148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148B4"/>
  </w:style>
  <w:style w:type="paragraph" w:styleId="BodyText">
    <w:name w:val="Body Text"/>
    <w:basedOn w:val="Normal"/>
    <w:link w:val="BodyTextChar"/>
    <w:rsid w:val="003148B4"/>
  </w:style>
  <w:style w:type="character" w:styleId="Hyperlink">
    <w:name w:val="Hyperlink"/>
    <w:uiPriority w:val="99"/>
    <w:rsid w:val="003148B4"/>
    <w:rPr>
      <w:color w:val="0000FF"/>
      <w:u w:val="single"/>
      <w:lang w:val="en-GB"/>
    </w:rPr>
  </w:style>
  <w:style w:type="character" w:styleId="FollowedHyperlink">
    <w:name w:val="FollowedHyperlink"/>
    <w:semiHidden/>
    <w:rsid w:val="003148B4"/>
    <w:rPr>
      <w:color w:val="FF0000"/>
      <w:u w:val="single"/>
    </w:rPr>
  </w:style>
  <w:style w:type="character" w:styleId="CommentReference">
    <w:name w:val="annotation reference"/>
    <w:semiHidden/>
    <w:rsid w:val="003148B4"/>
    <w:rPr>
      <w:sz w:val="16"/>
      <w:szCs w:val="16"/>
    </w:rPr>
  </w:style>
  <w:style w:type="paragraph" w:styleId="CommentText">
    <w:name w:val="annotation text"/>
    <w:basedOn w:val="Normal"/>
    <w:semiHidden/>
    <w:rsid w:val="003148B4"/>
  </w:style>
  <w:style w:type="paragraph" w:styleId="CommentSubject">
    <w:name w:val="annotation subject"/>
    <w:basedOn w:val="CommentText"/>
    <w:next w:val="CommentText"/>
    <w:semiHidden/>
    <w:rsid w:val="003148B4"/>
    <w:rPr>
      <w:b/>
      <w:bCs/>
    </w:rPr>
  </w:style>
  <w:style w:type="character" w:customStyle="1" w:styleId="Heading1Char">
    <w:name w:val="Heading 1 Char"/>
    <w:link w:val="Heading1"/>
    <w:rsid w:val="003148B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148B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48B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48B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48B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48B4"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48B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148B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48B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48B4"/>
    <w:pPr>
      <w:spacing w:after="0"/>
    </w:pPr>
  </w:style>
  <w:style w:type="paragraph" w:customStyle="1" w:styleId="TAL">
    <w:name w:val="TAL"/>
    <w:basedOn w:val="Normal"/>
    <w:rsid w:val="003148B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48B4"/>
    <w:pPr>
      <w:jc w:val="center"/>
    </w:pPr>
  </w:style>
  <w:style w:type="paragraph" w:customStyle="1" w:styleId="TAH">
    <w:name w:val="TAH"/>
    <w:basedOn w:val="TAC"/>
    <w:rsid w:val="003148B4"/>
    <w:rPr>
      <w:b/>
    </w:rPr>
  </w:style>
  <w:style w:type="paragraph" w:customStyle="1" w:styleId="TAN">
    <w:name w:val="TAN"/>
    <w:basedOn w:val="TAL"/>
    <w:rsid w:val="003148B4"/>
    <w:pPr>
      <w:ind w:left="851" w:hanging="851"/>
    </w:pPr>
  </w:style>
  <w:style w:type="paragraph" w:customStyle="1" w:styleId="TAR">
    <w:name w:val="TAR"/>
    <w:basedOn w:val="TAL"/>
    <w:rsid w:val="003148B4"/>
    <w:pPr>
      <w:jc w:val="right"/>
    </w:pPr>
  </w:style>
  <w:style w:type="paragraph" w:customStyle="1" w:styleId="TH">
    <w:name w:val="TH"/>
    <w:basedOn w:val="Normal"/>
    <w:rsid w:val="003148B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48B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48B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4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4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4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4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48B4"/>
  </w:style>
  <w:style w:type="paragraph" w:customStyle="1" w:styleId="ZH">
    <w:name w:val="ZH"/>
    <w:rsid w:val="00314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4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48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4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48B4"/>
    <w:pPr>
      <w:framePr w:wrap="notBeside" w:y="16161"/>
    </w:pPr>
  </w:style>
  <w:style w:type="paragraph" w:customStyle="1" w:styleId="FP">
    <w:name w:val="FP"/>
    <w:basedOn w:val="Normal"/>
    <w:rsid w:val="003148B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48B4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48B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148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148B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E75A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E75AE"/>
    <w:rPr>
      <w:rFonts w:ascii="Arial" w:eastAsia="MS Mincho" w:hAnsi="Arial"/>
      <w:noProof/>
      <w:szCs w:val="24"/>
      <w:lang w:val="en-GB" w:eastAsia="en-GB"/>
    </w:rPr>
  </w:style>
  <w:style w:type="paragraph" w:customStyle="1" w:styleId="PL">
    <w:name w:val="PL"/>
    <w:link w:val="PLChar"/>
    <w:qFormat/>
    <w:rsid w:val="008714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71464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styleId="NormalWeb">
    <w:name w:val="Normal (Web)"/>
    <w:basedOn w:val="Normal"/>
    <w:uiPriority w:val="99"/>
    <w:unhideWhenUsed/>
    <w:rsid w:val="003819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394BE1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6B6D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</w:rPr>
  </w:style>
  <w:style w:type="character" w:customStyle="1" w:styleId="IvDbodytextChar">
    <w:name w:val="IvD bodytext Char"/>
    <w:basedOn w:val="BodyTextChar"/>
    <w:link w:val="IvDbodytext"/>
    <w:rsid w:val="006B6DD2"/>
    <w:rPr>
      <w:rFonts w:ascii="Arial" w:eastAsiaTheme="minorHAnsi" w:hAnsi="Arial" w:cstheme="minorBidi"/>
      <w:spacing w:val="2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44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44BB"/>
    <w:rPr>
      <w:rFonts w:ascii="Courier New" w:hAnsi="Courier New" w:cs="Courier New"/>
      <w:lang w:val="sv-SE" w:eastAsia="sv-SE"/>
    </w:rPr>
  </w:style>
  <w:style w:type="character" w:customStyle="1" w:styleId="B1Char1">
    <w:name w:val="B1 Char1"/>
    <w:link w:val="B1"/>
    <w:qFormat/>
    <w:rsid w:val="00C64D9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420AA-5CAB-485C-BBD5-9DA32CA23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EC9EBBE-00EF-4503-B334-BF7F5879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50</TotalTime>
  <Pages>2</Pages>
  <Words>749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18</cp:revision>
  <cp:lastPrinted>2008-01-31T16:09:00Z</cp:lastPrinted>
  <dcterms:created xsi:type="dcterms:W3CDTF">2019-08-15T08:37:00Z</dcterms:created>
  <dcterms:modified xsi:type="dcterms:W3CDTF">2019-08-15T22:10:00Z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cdcc91fa-bb2c-4663-9164-7872a49e2634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752">
    <vt:lpwstr>1377</vt:lpwstr>
  </property>
  <property fmtid="{D5CDD505-2E9C-101B-9397-08002B2CF9AE}" pid="19" name="AuthorIds_UIVersion_11776">
    <vt:lpwstr>1377</vt:lpwstr>
  </property>
</Properties>
</file>