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D8DED" w14:textId="2F158576" w:rsidR="00A567AD" w:rsidRPr="00CE0424" w:rsidRDefault="00A567AD" w:rsidP="00A567AD">
      <w:pPr>
        <w:pStyle w:val="3GPPHeader"/>
        <w:spacing w:after="60"/>
        <w:rPr>
          <w:sz w:val="32"/>
          <w:szCs w:val="32"/>
          <w:highlight w:val="yellow"/>
        </w:rPr>
      </w:pPr>
      <w:r w:rsidRPr="00CE0424">
        <w:t xml:space="preserve">3GPP TSG-RAN </w:t>
      </w:r>
      <w:r w:rsidRPr="00936875">
        <w:t>WG2 #10</w:t>
      </w:r>
      <w:r>
        <w:t>7</w:t>
      </w:r>
      <w:r w:rsidRPr="00CE0424">
        <w:tab/>
      </w:r>
      <w:r w:rsidRPr="00CE0424">
        <w:rPr>
          <w:sz w:val="32"/>
          <w:szCs w:val="32"/>
        </w:rPr>
        <w:t xml:space="preserve">Tdoc </w:t>
      </w:r>
      <w:r w:rsidR="00541854" w:rsidRPr="00541854">
        <w:rPr>
          <w:sz w:val="32"/>
          <w:szCs w:val="32"/>
        </w:rPr>
        <w:t>R2-1910057</w:t>
      </w:r>
    </w:p>
    <w:p w14:paraId="456AA7A5" w14:textId="77777777" w:rsidR="00A567AD" w:rsidRPr="00CE0424" w:rsidRDefault="00A567AD" w:rsidP="00A567AD">
      <w:pPr>
        <w:pStyle w:val="3GPPHeader"/>
      </w:pPr>
      <w:r>
        <w:t>Prague, C</w:t>
      </w:r>
      <w:r w:rsidRPr="0021785C">
        <w:t xml:space="preserve">zech </w:t>
      </w:r>
      <w:r>
        <w:t>R</w:t>
      </w:r>
      <w:r w:rsidRPr="0021785C">
        <w:t>epublic</w:t>
      </w:r>
      <w:r>
        <w:t>,</w:t>
      </w:r>
      <w:r w:rsidRPr="00126758">
        <w:t xml:space="preserve"> </w:t>
      </w:r>
      <w:r>
        <w:t>26</w:t>
      </w:r>
      <w:r w:rsidRPr="00EC4447">
        <w:rPr>
          <w:vertAlign w:val="superscript"/>
        </w:rPr>
        <w:t>th</w:t>
      </w:r>
      <w:r>
        <w:t xml:space="preserve"> – 30</w:t>
      </w:r>
      <w:r w:rsidRPr="00EC4447">
        <w:rPr>
          <w:vertAlign w:val="superscript"/>
        </w:rPr>
        <w:t>th</w:t>
      </w:r>
      <w:r>
        <w:t xml:space="preserve"> August </w:t>
      </w:r>
      <w:r w:rsidRPr="00126758">
        <w:t>201</w:t>
      </w:r>
      <w:r>
        <w:t>9</w:t>
      </w:r>
    </w:p>
    <w:p w14:paraId="27AE4A05" w14:textId="77777777" w:rsidR="000A03DE" w:rsidRPr="00250A3B" w:rsidRDefault="000A03DE" w:rsidP="000A03DE">
      <w:pPr>
        <w:rPr>
          <w:rFonts w:ascii="Arial" w:hAnsi="Arial" w:cs="Arial"/>
        </w:rPr>
      </w:pPr>
    </w:p>
    <w:p w14:paraId="645A7CED" w14:textId="77777777"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Pr="003546A3">
        <w:rPr>
          <w:rFonts w:ascii="Arial" w:hAnsi="Arial" w:cs="Arial"/>
          <w:b/>
          <w:highlight w:val="yellow"/>
        </w:rPr>
        <w:t>[DRAFT]</w:t>
      </w:r>
      <w:r w:rsidRPr="003546A3">
        <w:rPr>
          <w:rFonts w:ascii="Arial" w:hAnsi="Arial" w:cs="Arial"/>
          <w:bCs/>
          <w:highlight w:val="yellow"/>
        </w:rPr>
        <w:t xml:space="preserve"> </w:t>
      </w:r>
      <w:r w:rsidR="00C323A9">
        <w:rPr>
          <w:rFonts w:ascii="Arial" w:hAnsi="Arial" w:cs="Arial"/>
          <w:bCs/>
        </w:rPr>
        <w:t>LS on providing L2 buffer size in inter-node messages</w:t>
      </w:r>
    </w:p>
    <w:p w14:paraId="7E778B80" w14:textId="77777777" w:rsidR="00463675" w:rsidRPr="00250A3B" w:rsidRDefault="00463675">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sidR="00110987">
        <w:rPr>
          <w:rFonts w:ascii="Arial" w:hAnsi="Arial" w:cs="Arial"/>
          <w:bCs/>
        </w:rPr>
        <w:t xml:space="preserve"> </w:t>
      </w:r>
    </w:p>
    <w:p w14:paraId="4B2FB3EC" w14:textId="77777777" w:rsidR="00463675" w:rsidRPr="00C323A9"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r>
      <w:r w:rsidRPr="00C323A9">
        <w:rPr>
          <w:rFonts w:ascii="Arial" w:hAnsi="Arial" w:cs="Arial"/>
          <w:bCs/>
        </w:rPr>
        <w:t>Rel</w:t>
      </w:r>
      <w:r w:rsidR="00A567AD" w:rsidRPr="00C323A9">
        <w:rPr>
          <w:rFonts w:ascii="Arial" w:hAnsi="Arial" w:cs="Arial"/>
          <w:bCs/>
        </w:rPr>
        <w:t>-</w:t>
      </w:r>
      <w:r w:rsidR="00250A3B" w:rsidRPr="00C323A9">
        <w:rPr>
          <w:rFonts w:ascii="Arial" w:hAnsi="Arial" w:cs="Arial" w:hint="eastAsia"/>
          <w:bCs/>
          <w:lang w:eastAsia="ja-JP"/>
        </w:rPr>
        <w:t>15</w:t>
      </w:r>
    </w:p>
    <w:p w14:paraId="0016397C" w14:textId="77777777" w:rsidR="00463675" w:rsidRPr="00250A3B" w:rsidRDefault="00463675">
      <w:pPr>
        <w:spacing w:after="60"/>
        <w:ind w:left="1985" w:hanging="1985"/>
        <w:rPr>
          <w:rFonts w:ascii="Arial" w:hAnsi="Arial" w:cs="Arial"/>
          <w:bCs/>
        </w:rPr>
      </w:pPr>
      <w:r w:rsidRPr="00C323A9">
        <w:rPr>
          <w:rFonts w:ascii="Arial" w:hAnsi="Arial" w:cs="Arial"/>
          <w:b/>
        </w:rPr>
        <w:t>Work Item:</w:t>
      </w:r>
      <w:r w:rsidRPr="00C323A9">
        <w:rPr>
          <w:rFonts w:ascii="Arial" w:hAnsi="Arial" w:cs="Arial"/>
          <w:bCs/>
        </w:rPr>
        <w:tab/>
      </w:r>
      <w:proofErr w:type="spellStart"/>
      <w:r w:rsidR="00250A3B" w:rsidRPr="00C323A9">
        <w:rPr>
          <w:rFonts w:ascii="Arial" w:hAnsi="Arial" w:cs="Arial"/>
          <w:bCs/>
        </w:rPr>
        <w:t>NR_newRAT</w:t>
      </w:r>
      <w:proofErr w:type="spellEnd"/>
      <w:r w:rsidR="00250A3B" w:rsidRPr="00C323A9">
        <w:rPr>
          <w:rFonts w:ascii="Arial" w:hAnsi="Arial" w:cs="Arial"/>
          <w:bCs/>
        </w:rPr>
        <w:t xml:space="preserve">-Core </w:t>
      </w:r>
    </w:p>
    <w:p w14:paraId="6FA7E7DE" w14:textId="77777777" w:rsidR="00463675" w:rsidRPr="00250A3B" w:rsidRDefault="00463675">
      <w:pPr>
        <w:spacing w:after="60"/>
        <w:ind w:left="1985" w:hanging="1985"/>
        <w:rPr>
          <w:rFonts w:ascii="Arial" w:hAnsi="Arial" w:cs="Arial"/>
          <w:b/>
        </w:rPr>
      </w:pPr>
    </w:p>
    <w:p w14:paraId="177714BB" w14:textId="77777777"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110987">
        <w:rPr>
          <w:rFonts w:ascii="Arial" w:hAnsi="Arial" w:cs="Arial"/>
          <w:bCs/>
          <w:lang w:eastAsia="ja-JP"/>
        </w:rPr>
        <w:t>Ericsson</w:t>
      </w:r>
      <w:r w:rsidR="00250A3B" w:rsidRPr="00250A3B">
        <w:rPr>
          <w:rFonts w:ascii="Arial" w:hAnsi="Arial" w:cs="Arial" w:hint="eastAsia"/>
          <w:bCs/>
          <w:lang w:eastAsia="ja-JP"/>
        </w:rPr>
        <w:t xml:space="preserve"> [</w:t>
      </w:r>
      <w:r w:rsidR="00250A3B" w:rsidRPr="00110987">
        <w:rPr>
          <w:rFonts w:ascii="Arial" w:hAnsi="Arial" w:cs="Arial" w:hint="eastAsia"/>
          <w:bCs/>
          <w:highlight w:val="yellow"/>
          <w:lang w:eastAsia="ja-JP"/>
        </w:rPr>
        <w:t>To be RAN WG2</w:t>
      </w:r>
      <w:r w:rsidR="00250A3B" w:rsidRPr="00250A3B">
        <w:rPr>
          <w:rFonts w:ascii="Arial" w:hAnsi="Arial" w:cs="Arial" w:hint="eastAsia"/>
          <w:bCs/>
          <w:lang w:eastAsia="ja-JP"/>
        </w:rPr>
        <w:t>]</w:t>
      </w:r>
    </w:p>
    <w:p w14:paraId="4E630C65" w14:textId="77777777" w:rsidR="00463675" w:rsidRDefault="00463675">
      <w:pPr>
        <w:spacing w:after="60"/>
        <w:ind w:left="1985" w:hanging="1985"/>
        <w:rPr>
          <w:rFonts w:ascii="Arial" w:hAnsi="Arial" w:cs="Arial"/>
          <w:bCs/>
        </w:rPr>
      </w:pPr>
      <w:r w:rsidRPr="00C323A9">
        <w:rPr>
          <w:rFonts w:ascii="Arial" w:hAnsi="Arial" w:cs="Arial"/>
          <w:b/>
        </w:rPr>
        <w:t>To:</w:t>
      </w:r>
      <w:r w:rsidRPr="00C323A9">
        <w:rPr>
          <w:rFonts w:ascii="Arial" w:hAnsi="Arial" w:cs="Arial"/>
          <w:bCs/>
        </w:rPr>
        <w:tab/>
      </w:r>
      <w:r w:rsidR="00CB0E4E" w:rsidRPr="00C323A9">
        <w:rPr>
          <w:rFonts w:ascii="Arial" w:hAnsi="Arial" w:cs="Arial"/>
          <w:bCs/>
        </w:rPr>
        <w:t>RAN</w:t>
      </w:r>
      <w:r w:rsidR="00C323A9" w:rsidRPr="00C323A9">
        <w:rPr>
          <w:rFonts w:ascii="Arial" w:hAnsi="Arial" w:cs="Arial"/>
          <w:bCs/>
        </w:rPr>
        <w:t>3</w:t>
      </w:r>
    </w:p>
    <w:p w14:paraId="48DF5CF3"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250A3B">
        <w:rPr>
          <w:rFonts w:ascii="Arial" w:hAnsi="Arial" w:cs="Arial" w:hint="eastAsia"/>
          <w:bCs/>
          <w:lang w:eastAsia="ja-JP"/>
        </w:rPr>
        <w:t>-</w:t>
      </w:r>
    </w:p>
    <w:p w14:paraId="3BFDC373" w14:textId="77777777" w:rsidR="00463675" w:rsidRDefault="00463675">
      <w:pPr>
        <w:spacing w:after="60"/>
        <w:ind w:left="1985" w:hanging="1985"/>
        <w:rPr>
          <w:rFonts w:ascii="Arial" w:hAnsi="Arial" w:cs="Arial"/>
          <w:bCs/>
        </w:rPr>
      </w:pPr>
    </w:p>
    <w:p w14:paraId="113FDF3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A62B238" w14:textId="77777777" w:rsidR="00463675" w:rsidRPr="00110987"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C323A9">
        <w:rPr>
          <w:rFonts w:cs="Arial"/>
          <w:b w:val="0"/>
          <w:bCs/>
          <w:lang w:eastAsia="ja-JP"/>
        </w:rPr>
        <w:t>Lian Araujo</w:t>
      </w:r>
    </w:p>
    <w:p w14:paraId="3D263664" w14:textId="14739E7A" w:rsidR="00463675" w:rsidRPr="00110987" w:rsidRDefault="00463675">
      <w:pPr>
        <w:pStyle w:val="Heading7"/>
        <w:tabs>
          <w:tab w:val="left" w:pos="2268"/>
        </w:tabs>
        <w:ind w:left="567"/>
        <w:rPr>
          <w:rFonts w:cs="Arial"/>
          <w:b w:val="0"/>
          <w:bCs/>
          <w:color w:val="auto"/>
          <w:lang w:eastAsia="ja-JP"/>
        </w:rPr>
      </w:pPr>
      <w:r w:rsidRPr="00110987">
        <w:rPr>
          <w:rFonts w:cs="Arial"/>
          <w:color w:val="auto"/>
        </w:rPr>
        <w:t>E-mail Address:</w:t>
      </w:r>
      <w:r w:rsidRPr="00110987">
        <w:rPr>
          <w:rFonts w:cs="Arial"/>
          <w:b w:val="0"/>
          <w:bCs/>
          <w:color w:val="auto"/>
        </w:rPr>
        <w:tab/>
      </w:r>
      <w:r w:rsidR="0051565C">
        <w:rPr>
          <w:rFonts w:cs="Arial"/>
          <w:b w:val="0"/>
          <w:bCs/>
          <w:color w:val="auto"/>
          <w:lang w:eastAsia="ja-JP"/>
        </w:rPr>
        <w:t>lian.araujo@ericsson.com</w:t>
      </w:r>
      <w:bookmarkStart w:id="0" w:name="_GoBack"/>
      <w:bookmarkEnd w:id="0"/>
    </w:p>
    <w:p w14:paraId="7E0176A3" w14:textId="77777777" w:rsidR="00463675" w:rsidRDefault="00463675">
      <w:pPr>
        <w:spacing w:after="60"/>
        <w:ind w:left="1985" w:hanging="1985"/>
        <w:rPr>
          <w:rFonts w:ascii="Arial" w:hAnsi="Arial" w:cs="Arial"/>
          <w:b/>
        </w:rPr>
      </w:pPr>
    </w:p>
    <w:p w14:paraId="1931430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E5281B" w14:textId="77777777" w:rsidR="00923E7C" w:rsidRDefault="00923E7C">
      <w:pPr>
        <w:spacing w:after="60"/>
        <w:ind w:left="1985" w:hanging="1985"/>
        <w:rPr>
          <w:rFonts w:ascii="Arial" w:hAnsi="Arial" w:cs="Arial"/>
          <w:b/>
        </w:rPr>
      </w:pPr>
    </w:p>
    <w:p w14:paraId="1F404F01" w14:textId="542B3348"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541854" w:rsidRPr="00541854">
        <w:rPr>
          <w:rFonts w:ascii="Arial" w:hAnsi="Arial" w:cs="Arial"/>
          <w:bCs/>
          <w:highlight w:val="yellow"/>
        </w:rPr>
        <w:t>R2-1910055</w:t>
      </w:r>
      <w:r w:rsidR="00C323A9">
        <w:rPr>
          <w:rFonts w:ascii="Arial" w:hAnsi="Arial" w:cs="Arial"/>
          <w:bCs/>
        </w:rPr>
        <w:t xml:space="preserve">, </w:t>
      </w:r>
      <w:r w:rsidR="00C323A9" w:rsidRPr="00C323A9">
        <w:rPr>
          <w:rFonts w:ascii="Arial" w:hAnsi="Arial" w:cs="Arial"/>
          <w:bCs/>
        </w:rPr>
        <w:t>Determining L2 buffer size</w:t>
      </w:r>
      <w:r w:rsidR="00C323A9">
        <w:rPr>
          <w:rFonts w:ascii="Arial" w:hAnsi="Arial" w:cs="Arial"/>
          <w:bCs/>
        </w:rPr>
        <w:t xml:space="preserve">, Ericsson </w:t>
      </w:r>
    </w:p>
    <w:p w14:paraId="01239FE0" w14:textId="77777777" w:rsidR="00463675" w:rsidRDefault="00463675">
      <w:pPr>
        <w:pBdr>
          <w:bottom w:val="single" w:sz="4" w:space="1" w:color="auto"/>
        </w:pBdr>
        <w:rPr>
          <w:rFonts w:ascii="Arial" w:hAnsi="Arial" w:cs="Arial"/>
        </w:rPr>
      </w:pPr>
    </w:p>
    <w:p w14:paraId="4EB904EE" w14:textId="77777777" w:rsidR="00463675" w:rsidRDefault="00463675">
      <w:pPr>
        <w:rPr>
          <w:rFonts w:ascii="Arial" w:hAnsi="Arial" w:cs="Arial"/>
        </w:rPr>
      </w:pPr>
    </w:p>
    <w:p w14:paraId="2AFEECEA" w14:textId="77777777" w:rsidR="00463675" w:rsidRDefault="00463675">
      <w:pPr>
        <w:spacing w:after="120"/>
        <w:rPr>
          <w:rFonts w:ascii="Arial" w:hAnsi="Arial" w:cs="Arial"/>
          <w:b/>
        </w:rPr>
      </w:pPr>
      <w:r>
        <w:rPr>
          <w:rFonts w:ascii="Arial" w:hAnsi="Arial" w:cs="Arial"/>
          <w:b/>
        </w:rPr>
        <w:t>1. Overall Description:</w:t>
      </w:r>
    </w:p>
    <w:p w14:paraId="46D489E9" w14:textId="77777777" w:rsidR="00E03405" w:rsidRPr="00E03405" w:rsidRDefault="00E03405" w:rsidP="00E03405">
      <w:pPr>
        <w:spacing w:after="120"/>
        <w:rPr>
          <w:rFonts w:ascii="Arial" w:hAnsi="Arial" w:cs="Arial"/>
          <w:b/>
        </w:rPr>
      </w:pPr>
      <w:r w:rsidRPr="00E03405">
        <w:rPr>
          <w:rFonts w:ascii="Arial" w:hAnsi="Arial" w:cs="Arial"/>
          <w:b/>
        </w:rPr>
        <w:t>Background:</w:t>
      </w:r>
    </w:p>
    <w:p w14:paraId="4E2BB1BD" w14:textId="31DA0B58" w:rsidR="00E03405" w:rsidRPr="00E03405" w:rsidRDefault="00E03405" w:rsidP="00E03405">
      <w:pPr>
        <w:spacing w:after="120"/>
        <w:rPr>
          <w:rFonts w:ascii="Arial" w:hAnsi="Arial" w:cs="Arial"/>
        </w:rPr>
      </w:pPr>
      <w:r w:rsidRPr="00E03405">
        <w:rPr>
          <w:rFonts w:ascii="Arial" w:hAnsi="Arial" w:cs="Arial"/>
        </w:rPr>
        <w:t xml:space="preserve">The network needs to compute the L2 buffer size in order to be able to limit the amount of data in flight to and thereby avoid buffer overflow in the UE. </w:t>
      </w:r>
      <w:r>
        <w:rPr>
          <w:rFonts w:ascii="Arial" w:hAnsi="Arial" w:cs="Arial"/>
        </w:rPr>
        <w:t xml:space="preserve">To do that, it must compute the UL+DL L1 data rates that the UE can achieve according to its UE capabilities. In case of dual connectivity, it must compute those L1 data rates for both, the SN and the MN. </w:t>
      </w:r>
      <w:r w:rsidRPr="00E03405">
        <w:rPr>
          <w:rFonts w:ascii="Arial" w:hAnsi="Arial" w:cs="Arial"/>
        </w:rPr>
        <w:t xml:space="preserve">However, as explained </w:t>
      </w:r>
      <w:r>
        <w:rPr>
          <w:rFonts w:ascii="Arial" w:hAnsi="Arial" w:cs="Arial"/>
        </w:rPr>
        <w:t>in the attached contribution</w:t>
      </w:r>
      <w:r w:rsidRPr="00E03405">
        <w:rPr>
          <w:rFonts w:ascii="Arial" w:hAnsi="Arial" w:cs="Arial"/>
        </w:rPr>
        <w:t xml:space="preserve">, none of the two network nodes </w:t>
      </w:r>
      <w:proofErr w:type="gramStart"/>
      <w:r w:rsidRPr="00E03405">
        <w:rPr>
          <w:rFonts w:ascii="Arial" w:hAnsi="Arial" w:cs="Arial"/>
        </w:rPr>
        <w:t>is able to</w:t>
      </w:r>
      <w:proofErr w:type="gramEnd"/>
      <w:r w:rsidRPr="00E03405">
        <w:rPr>
          <w:rFonts w:ascii="Arial" w:hAnsi="Arial" w:cs="Arial"/>
        </w:rPr>
        <w:t xml:space="preserve"> compute </w:t>
      </w:r>
      <w:r>
        <w:rPr>
          <w:rFonts w:ascii="Arial" w:hAnsi="Arial" w:cs="Arial"/>
        </w:rPr>
        <w:t xml:space="preserve">all those L1 data rate values and therefore also not the </w:t>
      </w:r>
      <w:r w:rsidRPr="00E03405">
        <w:rPr>
          <w:rFonts w:ascii="Arial" w:hAnsi="Arial" w:cs="Arial"/>
        </w:rPr>
        <w:t>UE</w:t>
      </w:r>
      <w:r>
        <w:rPr>
          <w:rFonts w:ascii="Arial" w:hAnsi="Arial" w:cs="Arial"/>
        </w:rPr>
        <w:t>’</w:t>
      </w:r>
      <w:r w:rsidRPr="00E03405">
        <w:rPr>
          <w:rFonts w:ascii="Arial" w:hAnsi="Arial" w:cs="Arial"/>
        </w:rPr>
        <w:t xml:space="preserve">s total L2 buffer size. To overcome this problem, </w:t>
      </w:r>
      <w:r w:rsidRPr="00807310">
        <w:rPr>
          <w:rFonts w:ascii="Arial" w:hAnsi="Arial" w:cs="Arial"/>
          <w:highlight w:val="yellow"/>
        </w:rPr>
        <w:t xml:space="preserve">RAN2 agreed </w:t>
      </w:r>
      <w:r>
        <w:rPr>
          <w:rFonts w:ascii="Arial" w:hAnsi="Arial" w:cs="Arial"/>
        </w:rPr>
        <w:t xml:space="preserve">to signal the SCG </w:t>
      </w:r>
      <w:r w:rsidRPr="00E03405">
        <w:rPr>
          <w:rFonts w:ascii="Arial" w:hAnsi="Arial" w:cs="Arial"/>
        </w:rPr>
        <w:t xml:space="preserve">L1 UL/DL data rates </w:t>
      </w:r>
      <w:r>
        <w:rPr>
          <w:rFonts w:ascii="Arial" w:hAnsi="Arial" w:cs="Arial"/>
        </w:rPr>
        <w:t xml:space="preserve">from the SN to the MN in the </w:t>
      </w:r>
      <w:r w:rsidRPr="00E03405">
        <w:rPr>
          <w:rFonts w:ascii="Arial" w:hAnsi="Arial" w:cs="Arial"/>
        </w:rPr>
        <w:t>RRC inter-node messages</w:t>
      </w:r>
      <w:r>
        <w:rPr>
          <w:rFonts w:ascii="Arial" w:hAnsi="Arial" w:cs="Arial"/>
        </w:rPr>
        <w:t xml:space="preserve"> (CG-Config). </w:t>
      </w:r>
      <w:r w:rsidR="008366AB">
        <w:rPr>
          <w:rFonts w:ascii="Arial" w:hAnsi="Arial" w:cs="Arial"/>
        </w:rPr>
        <w:t xml:space="preserve">With this information the MN can compute the UE’s total L2 buffer size. </w:t>
      </w:r>
    </w:p>
    <w:p w14:paraId="77242106" w14:textId="5FDDDA66" w:rsidR="00E03405" w:rsidRDefault="008366AB" w:rsidP="00E03405">
      <w:pPr>
        <w:spacing w:after="120"/>
        <w:rPr>
          <w:rFonts w:ascii="Arial" w:hAnsi="Arial" w:cs="Arial"/>
        </w:rPr>
      </w:pPr>
      <w:r>
        <w:rPr>
          <w:rFonts w:ascii="Arial" w:hAnsi="Arial" w:cs="Arial"/>
        </w:rPr>
        <w:t xml:space="preserve">However, </w:t>
      </w:r>
      <w:r w:rsidR="00E03405" w:rsidRPr="00E03405">
        <w:rPr>
          <w:rFonts w:ascii="Arial" w:hAnsi="Arial" w:cs="Arial"/>
        </w:rPr>
        <w:t xml:space="preserve">If the PDCP entities serving one UE are hosted in the both MeNB and SeNB, the two nodes </w:t>
      </w:r>
      <w:r w:rsidR="00E03405">
        <w:rPr>
          <w:rFonts w:ascii="Arial" w:hAnsi="Arial" w:cs="Arial"/>
        </w:rPr>
        <w:t>must</w:t>
      </w:r>
      <w:r w:rsidR="00E03405" w:rsidRPr="00E03405">
        <w:rPr>
          <w:rFonts w:ascii="Arial" w:hAnsi="Arial" w:cs="Arial"/>
        </w:rPr>
        <w:t xml:space="preserve"> determine how to </w:t>
      </w:r>
      <w:r w:rsidR="00E03405" w:rsidRPr="008366AB">
        <w:rPr>
          <w:rFonts w:ascii="Arial" w:hAnsi="Arial" w:cs="Arial"/>
          <w:u w:val="single"/>
        </w:rPr>
        <w:t>share</w:t>
      </w:r>
      <w:r w:rsidR="00E03405" w:rsidRPr="00E03405">
        <w:rPr>
          <w:rFonts w:ascii="Arial" w:hAnsi="Arial" w:cs="Arial"/>
        </w:rPr>
        <w:t xml:space="preserve"> the UE’s total L2 buffer size. </w:t>
      </w:r>
      <w:r w:rsidR="00E03405" w:rsidRPr="00B002D6">
        <w:rPr>
          <w:rFonts w:ascii="Arial" w:hAnsi="Arial" w:cs="Arial"/>
          <w:highlight w:val="yellow"/>
        </w:rPr>
        <w:t xml:space="preserve">RAN2 agreed </w:t>
      </w:r>
      <w:r w:rsidR="00E03405">
        <w:rPr>
          <w:rFonts w:ascii="Arial" w:hAnsi="Arial" w:cs="Arial"/>
        </w:rPr>
        <w:t>that the MN should determine which share of the UE’s total L2 data rate it intends to “consume” itself and which share the SN may “consume”. This l2BufferSizeShare</w:t>
      </w:r>
      <w:r>
        <w:rPr>
          <w:rFonts w:ascii="Arial" w:hAnsi="Arial" w:cs="Arial"/>
        </w:rPr>
        <w:t>SCG</w:t>
      </w:r>
      <w:r w:rsidR="00E03405">
        <w:rPr>
          <w:rFonts w:ascii="Arial" w:hAnsi="Arial" w:cs="Arial"/>
        </w:rPr>
        <w:t xml:space="preserve"> needs to be </w:t>
      </w:r>
      <w:proofErr w:type="gramStart"/>
      <w:r w:rsidR="00E03405">
        <w:rPr>
          <w:rFonts w:ascii="Arial" w:hAnsi="Arial" w:cs="Arial"/>
        </w:rPr>
        <w:t>conveyed  from</w:t>
      </w:r>
      <w:proofErr w:type="gramEnd"/>
      <w:r w:rsidR="00E03405">
        <w:rPr>
          <w:rFonts w:ascii="Arial" w:hAnsi="Arial" w:cs="Arial"/>
        </w:rPr>
        <w:t xml:space="preserve"> the MN to the SN. </w:t>
      </w:r>
    </w:p>
    <w:p w14:paraId="42B5D18F" w14:textId="271E7410" w:rsidR="00D90673" w:rsidRDefault="00D90673" w:rsidP="00E03405">
      <w:pPr>
        <w:spacing w:after="120"/>
        <w:rPr>
          <w:rFonts w:ascii="Arial" w:hAnsi="Arial" w:cs="Arial"/>
        </w:rPr>
      </w:pPr>
      <w:r w:rsidRPr="00D90673">
        <w:rPr>
          <w:rFonts w:ascii="Arial" w:hAnsi="Arial" w:cs="Arial"/>
          <w:b/>
        </w:rPr>
        <w:t>Impact on RAN3 protocols</w:t>
      </w:r>
      <w:r>
        <w:rPr>
          <w:rFonts w:ascii="Arial" w:hAnsi="Arial" w:cs="Arial"/>
        </w:rPr>
        <w:t xml:space="preserve">: </w:t>
      </w:r>
    </w:p>
    <w:p w14:paraId="19A4BE42" w14:textId="5D105E7C" w:rsidR="00D90673" w:rsidRDefault="00E03405" w:rsidP="00E03405">
      <w:pPr>
        <w:spacing w:after="120"/>
        <w:rPr>
          <w:rFonts w:ascii="Arial" w:hAnsi="Arial" w:cs="Arial"/>
        </w:rPr>
      </w:pPr>
      <w:r w:rsidRPr="00B002D6">
        <w:rPr>
          <w:rFonts w:ascii="Arial" w:hAnsi="Arial" w:cs="Arial"/>
          <w:highlight w:val="yellow"/>
        </w:rPr>
        <w:t xml:space="preserve">RAN2 </w:t>
      </w:r>
      <w:r w:rsidR="003E5585" w:rsidRPr="00B002D6">
        <w:rPr>
          <w:rFonts w:ascii="Arial" w:hAnsi="Arial" w:cs="Arial"/>
          <w:highlight w:val="yellow"/>
        </w:rPr>
        <w:t>respectfully</w:t>
      </w:r>
      <w:r w:rsidRPr="00B002D6">
        <w:rPr>
          <w:rFonts w:ascii="Arial" w:hAnsi="Arial" w:cs="Arial"/>
          <w:highlight w:val="yellow"/>
        </w:rPr>
        <w:t xml:space="preserve"> ask</w:t>
      </w:r>
      <w:r w:rsidR="003E5585" w:rsidRPr="00B002D6">
        <w:rPr>
          <w:rFonts w:ascii="Arial" w:hAnsi="Arial" w:cs="Arial"/>
          <w:highlight w:val="yellow"/>
        </w:rPr>
        <w:t>s</w:t>
      </w:r>
      <w:r w:rsidRPr="00B002D6">
        <w:rPr>
          <w:rFonts w:ascii="Arial" w:hAnsi="Arial" w:cs="Arial"/>
          <w:highlight w:val="yellow"/>
        </w:rPr>
        <w:t xml:space="preserve"> </w:t>
      </w:r>
      <w:r>
        <w:rPr>
          <w:rFonts w:ascii="Arial" w:hAnsi="Arial" w:cs="Arial"/>
        </w:rPr>
        <w:t>RAN3 to extend applicable inter-node messages with means to inform the SN about the l2BufferSizeShare</w:t>
      </w:r>
      <w:r w:rsidR="00D90673">
        <w:rPr>
          <w:rFonts w:ascii="Arial" w:hAnsi="Arial" w:cs="Arial"/>
        </w:rPr>
        <w:t>SCG</w:t>
      </w:r>
      <w:r>
        <w:rPr>
          <w:rFonts w:ascii="Arial" w:hAnsi="Arial" w:cs="Arial"/>
        </w:rPr>
        <w:t xml:space="preserve"> that it may consume. </w:t>
      </w:r>
    </w:p>
    <w:p w14:paraId="10D392C5" w14:textId="4F18AEB6" w:rsidR="003E3F5C" w:rsidRPr="00E03405" w:rsidRDefault="00E03405" w:rsidP="00E03405">
      <w:pPr>
        <w:spacing w:after="120"/>
        <w:rPr>
          <w:rFonts w:ascii="Arial" w:hAnsi="Arial" w:cs="Arial"/>
        </w:rPr>
      </w:pPr>
      <w:r>
        <w:rPr>
          <w:rFonts w:ascii="Arial" w:hAnsi="Arial" w:cs="Arial"/>
        </w:rPr>
        <w:t xml:space="preserve">RAN2 asks RAN3 to </w:t>
      </w:r>
      <w:r w:rsidR="0022536E">
        <w:rPr>
          <w:rFonts w:ascii="Arial" w:hAnsi="Arial" w:cs="Arial"/>
        </w:rPr>
        <w:t xml:space="preserve">investigate in which messages this information needs to be provided to </w:t>
      </w:r>
      <w:r w:rsidR="00D90673">
        <w:rPr>
          <w:rFonts w:ascii="Arial" w:hAnsi="Arial" w:cs="Arial"/>
        </w:rPr>
        <w:t xml:space="preserve">inform </w:t>
      </w:r>
      <w:r w:rsidR="0022536E">
        <w:rPr>
          <w:rFonts w:ascii="Arial" w:hAnsi="Arial" w:cs="Arial"/>
        </w:rPr>
        <w:t>the PDCP entities in the SN (e.g. X2, Xn, E1, ...).</w:t>
      </w:r>
    </w:p>
    <w:p w14:paraId="0F9A2D09" w14:textId="77777777" w:rsidR="008366AB" w:rsidRDefault="008366AB" w:rsidP="008366AB">
      <w:pPr>
        <w:spacing w:after="120"/>
        <w:rPr>
          <w:rFonts w:ascii="Arial" w:hAnsi="Arial" w:cs="Arial"/>
        </w:rPr>
      </w:pPr>
      <w:r w:rsidRPr="00D90673">
        <w:rPr>
          <w:rFonts w:ascii="Arial" w:hAnsi="Arial" w:cs="Arial"/>
          <w:highlight w:val="yellow"/>
        </w:rPr>
        <w:t xml:space="preserve">RAN2 suggests </w:t>
      </w:r>
      <w:r>
        <w:rPr>
          <w:rFonts w:ascii="Arial" w:hAnsi="Arial" w:cs="Arial"/>
        </w:rPr>
        <w:t xml:space="preserve">indicating the buffer size in unit of Kbyte with a maximum value of </w:t>
      </w:r>
      <w:r w:rsidRPr="00D90673">
        <w:rPr>
          <w:rFonts w:ascii="Arial" w:hAnsi="Arial" w:cs="Arial"/>
        </w:rPr>
        <w:t xml:space="preserve">250000 </w:t>
      </w:r>
      <w:proofErr w:type="spellStart"/>
      <w:r w:rsidRPr="00D90673">
        <w:rPr>
          <w:rFonts w:ascii="Arial" w:hAnsi="Arial" w:cs="Arial"/>
        </w:rPr>
        <w:t>KByte</w:t>
      </w:r>
      <w:proofErr w:type="spellEnd"/>
      <w:r>
        <w:rPr>
          <w:rFonts w:ascii="Arial" w:hAnsi="Arial" w:cs="Arial"/>
        </w:rPr>
        <w:t xml:space="preserve">. </w:t>
      </w:r>
    </w:p>
    <w:p w14:paraId="1FB2472A" w14:textId="77777777" w:rsidR="00453AB5" w:rsidRPr="00D0441F" w:rsidRDefault="00453AB5" w:rsidP="003E3F5C">
      <w:pPr>
        <w:rPr>
          <w:lang w:eastAsia="ja-JP"/>
        </w:rPr>
      </w:pPr>
    </w:p>
    <w:p w14:paraId="1560E78F" w14:textId="77777777" w:rsidR="00463675" w:rsidRDefault="00463675">
      <w:pPr>
        <w:spacing w:after="120"/>
        <w:rPr>
          <w:rFonts w:ascii="Arial" w:hAnsi="Arial" w:cs="Arial"/>
          <w:b/>
        </w:rPr>
      </w:pPr>
      <w:r>
        <w:rPr>
          <w:rFonts w:ascii="Arial" w:hAnsi="Arial" w:cs="Arial"/>
          <w:b/>
        </w:rPr>
        <w:t>2. Actions:</w:t>
      </w:r>
    </w:p>
    <w:p w14:paraId="41A00F7F" w14:textId="3C99CE1D" w:rsidR="00463675" w:rsidRPr="003E5585" w:rsidRDefault="00463675">
      <w:pPr>
        <w:spacing w:after="120"/>
        <w:ind w:left="1985" w:hanging="1985"/>
        <w:rPr>
          <w:rFonts w:ascii="Arial" w:hAnsi="Arial" w:cs="Arial"/>
          <w:b/>
        </w:rPr>
      </w:pPr>
      <w:r w:rsidRPr="003E5585">
        <w:rPr>
          <w:rFonts w:ascii="Arial" w:hAnsi="Arial" w:cs="Arial"/>
          <w:b/>
        </w:rPr>
        <w:t xml:space="preserve">To </w:t>
      </w:r>
      <w:r w:rsidR="003E5585" w:rsidRPr="003E5585">
        <w:rPr>
          <w:rFonts w:ascii="Arial" w:hAnsi="Arial" w:cs="Arial"/>
          <w:b/>
          <w:lang w:eastAsia="ja-JP"/>
        </w:rPr>
        <w:t xml:space="preserve">RAN3: </w:t>
      </w:r>
      <w:r w:rsidR="009E2A4B" w:rsidRPr="003E5585">
        <w:rPr>
          <w:rFonts w:ascii="Arial" w:hAnsi="Arial" w:cs="Arial"/>
          <w:b/>
          <w:lang w:eastAsia="ja-JP"/>
        </w:rPr>
        <w:t xml:space="preserve"> </w:t>
      </w:r>
      <w:r w:rsidR="003E5585" w:rsidRPr="003E5585">
        <w:rPr>
          <w:rFonts w:ascii="Arial" w:hAnsi="Arial" w:cs="Arial"/>
          <w:b/>
          <w:lang w:eastAsia="ja-JP"/>
        </w:rPr>
        <w:tab/>
        <w:t>Add the l2BufferSizeShare</w:t>
      </w:r>
      <w:r w:rsidR="00D90673">
        <w:rPr>
          <w:rFonts w:ascii="Arial" w:hAnsi="Arial" w:cs="Arial"/>
          <w:b/>
          <w:lang w:eastAsia="ja-JP"/>
        </w:rPr>
        <w:t>SCG</w:t>
      </w:r>
      <w:r w:rsidR="003E5585" w:rsidRPr="003E5585">
        <w:rPr>
          <w:rFonts w:ascii="Arial" w:hAnsi="Arial" w:cs="Arial"/>
          <w:b/>
          <w:lang w:eastAsia="ja-JP"/>
        </w:rPr>
        <w:t xml:space="preserve"> to inter-node messages so that the MN can inform </w:t>
      </w:r>
      <w:r w:rsidR="00D90673">
        <w:rPr>
          <w:rFonts w:ascii="Arial" w:hAnsi="Arial" w:cs="Arial"/>
          <w:b/>
          <w:lang w:eastAsia="ja-JP"/>
        </w:rPr>
        <w:t xml:space="preserve">the </w:t>
      </w:r>
      <w:r w:rsidR="003E5585" w:rsidRPr="003E5585">
        <w:rPr>
          <w:rFonts w:ascii="Arial" w:hAnsi="Arial" w:cs="Arial"/>
          <w:b/>
          <w:lang w:eastAsia="ja-JP"/>
        </w:rPr>
        <w:t xml:space="preserve">SN about </w:t>
      </w:r>
      <w:r w:rsidR="00D90673">
        <w:rPr>
          <w:rFonts w:ascii="Arial" w:hAnsi="Arial" w:cs="Arial"/>
          <w:b/>
          <w:lang w:eastAsia="ja-JP"/>
        </w:rPr>
        <w:t xml:space="preserve">the </w:t>
      </w:r>
      <w:r w:rsidR="003E5585" w:rsidRPr="003E5585">
        <w:rPr>
          <w:rFonts w:ascii="Arial" w:hAnsi="Arial" w:cs="Arial"/>
          <w:b/>
          <w:lang w:eastAsia="ja-JP"/>
        </w:rPr>
        <w:t xml:space="preserve">L2 buffer sizes that </w:t>
      </w:r>
      <w:r w:rsidR="00D90673">
        <w:rPr>
          <w:rFonts w:ascii="Arial" w:hAnsi="Arial" w:cs="Arial"/>
          <w:b/>
          <w:lang w:eastAsia="ja-JP"/>
        </w:rPr>
        <w:t xml:space="preserve">its </w:t>
      </w:r>
      <w:r w:rsidR="003E5585" w:rsidRPr="003E5585">
        <w:rPr>
          <w:rFonts w:ascii="Arial" w:hAnsi="Arial" w:cs="Arial"/>
          <w:b/>
          <w:lang w:eastAsia="ja-JP"/>
        </w:rPr>
        <w:t>PDCP entities may use.</w:t>
      </w:r>
    </w:p>
    <w:p w14:paraId="1544BCFA" w14:textId="77777777" w:rsidR="00463675" w:rsidRDefault="00463675">
      <w:pPr>
        <w:spacing w:after="120"/>
        <w:ind w:left="993" w:hanging="993"/>
        <w:rPr>
          <w:rFonts w:ascii="Arial" w:hAnsi="Arial" w:cs="Arial"/>
        </w:rPr>
      </w:pPr>
    </w:p>
    <w:p w14:paraId="09127A0C" w14:textId="77777777"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WG2</w:t>
      </w:r>
      <w:r>
        <w:rPr>
          <w:rFonts w:ascii="Arial" w:hAnsi="Arial" w:cs="Arial"/>
          <w:b/>
        </w:rPr>
        <w:t xml:space="preserve"> Meetings:</w:t>
      </w:r>
    </w:p>
    <w:p w14:paraId="24E0CCD1" w14:textId="77777777" w:rsidR="003E3F5C" w:rsidRDefault="003E3F5C" w:rsidP="009B4618">
      <w:pPr>
        <w:tabs>
          <w:tab w:val="left" w:pos="4962"/>
          <w:tab w:val="left" w:pos="7797"/>
        </w:tabs>
        <w:spacing w:after="120"/>
        <w:ind w:left="2268" w:hanging="2268"/>
        <w:rPr>
          <w:rFonts w:ascii="Arial" w:hAnsi="Arial" w:cs="Arial"/>
          <w:bCs/>
        </w:rPr>
      </w:pPr>
      <w:r>
        <w:rPr>
          <w:rFonts w:ascii="Arial" w:hAnsi="Arial" w:cs="Arial"/>
          <w:bCs/>
        </w:rPr>
        <w:t>TSG-RAN WG2 Meeting #10</w:t>
      </w:r>
      <w:r w:rsidR="00A567AD">
        <w:rPr>
          <w:rFonts w:ascii="Arial" w:hAnsi="Arial" w:cs="Arial"/>
          <w:bCs/>
        </w:rPr>
        <w:t>7bis</w:t>
      </w:r>
      <w:r>
        <w:rPr>
          <w:rFonts w:ascii="Arial" w:hAnsi="Arial" w:cs="Arial"/>
          <w:bCs/>
        </w:rPr>
        <w:tab/>
      </w:r>
      <w:r w:rsidR="009B4618">
        <w:rPr>
          <w:rFonts w:ascii="Arial" w:hAnsi="Arial" w:cs="Arial"/>
          <w:bCs/>
        </w:rPr>
        <w:t>2019-</w:t>
      </w:r>
      <w:r w:rsidR="001B7558">
        <w:rPr>
          <w:rFonts w:ascii="Arial" w:hAnsi="Arial" w:cs="Arial"/>
          <w:bCs/>
        </w:rPr>
        <w:t>10</w:t>
      </w:r>
      <w:r w:rsidR="009B4618">
        <w:rPr>
          <w:rFonts w:ascii="Arial" w:hAnsi="Arial" w:cs="Arial"/>
          <w:bCs/>
        </w:rPr>
        <w:t>-</w:t>
      </w:r>
      <w:r w:rsidR="001B7558">
        <w:rPr>
          <w:rFonts w:ascii="Arial" w:hAnsi="Arial" w:cs="Arial"/>
          <w:bCs/>
        </w:rPr>
        <w:t>14</w:t>
      </w:r>
      <w:r w:rsidR="009B4618">
        <w:rPr>
          <w:rFonts w:ascii="Arial" w:hAnsi="Arial" w:cs="Arial"/>
          <w:bCs/>
        </w:rPr>
        <w:t xml:space="preserve"> to 2019-</w:t>
      </w:r>
      <w:r w:rsidR="001B7558">
        <w:rPr>
          <w:rFonts w:ascii="Arial" w:hAnsi="Arial" w:cs="Arial"/>
          <w:bCs/>
        </w:rPr>
        <w:t>10</w:t>
      </w:r>
      <w:r w:rsidR="009B4618">
        <w:rPr>
          <w:rFonts w:ascii="Arial" w:hAnsi="Arial" w:cs="Arial"/>
          <w:bCs/>
        </w:rPr>
        <w:t>-</w:t>
      </w:r>
      <w:r w:rsidR="001B7558">
        <w:rPr>
          <w:rFonts w:ascii="Arial" w:hAnsi="Arial" w:cs="Arial"/>
          <w:bCs/>
        </w:rPr>
        <w:t>18</w:t>
      </w:r>
      <w:r w:rsidR="009B4618">
        <w:rPr>
          <w:rFonts w:ascii="Arial" w:hAnsi="Arial" w:cs="Arial"/>
          <w:bCs/>
        </w:rPr>
        <w:tab/>
      </w:r>
      <w:r w:rsidR="001B7558" w:rsidRPr="001B7558">
        <w:rPr>
          <w:rFonts w:ascii="Arial" w:hAnsi="Arial" w:cs="Arial"/>
          <w:bCs/>
        </w:rPr>
        <w:t>Chongqing, CN</w:t>
      </w:r>
    </w:p>
    <w:p w14:paraId="5F1E3914" w14:textId="77777777" w:rsidR="00FE4132" w:rsidRDefault="00FE4132" w:rsidP="009B4618">
      <w:pPr>
        <w:tabs>
          <w:tab w:val="left" w:pos="4962"/>
          <w:tab w:val="left" w:pos="7797"/>
        </w:tabs>
        <w:spacing w:after="120"/>
        <w:ind w:left="2268" w:hanging="2268"/>
        <w:rPr>
          <w:rFonts w:ascii="Arial" w:hAnsi="Arial" w:cs="Arial"/>
          <w:bCs/>
        </w:rPr>
      </w:pPr>
      <w:r w:rsidRPr="00FE4132">
        <w:rPr>
          <w:rFonts w:ascii="Arial" w:hAnsi="Arial" w:cs="Arial"/>
          <w:bCs/>
        </w:rPr>
        <w:t>TSG-RAN WG2 Meeting #10</w:t>
      </w:r>
      <w:r w:rsidR="00A567AD">
        <w:rPr>
          <w:rFonts w:ascii="Arial" w:hAnsi="Arial" w:cs="Arial"/>
          <w:bCs/>
        </w:rPr>
        <w:t>8</w:t>
      </w:r>
      <w:r w:rsidRPr="00FE4132">
        <w:rPr>
          <w:rFonts w:ascii="Arial" w:hAnsi="Arial" w:cs="Arial"/>
          <w:bCs/>
        </w:rPr>
        <w:tab/>
        <w:t>2019-</w:t>
      </w:r>
      <w:r w:rsidR="001B7558">
        <w:rPr>
          <w:rFonts w:ascii="Arial" w:hAnsi="Arial" w:cs="Arial"/>
          <w:bCs/>
        </w:rPr>
        <w:t>11</w:t>
      </w:r>
      <w:r w:rsidRPr="00FE4132">
        <w:rPr>
          <w:rFonts w:ascii="Arial" w:hAnsi="Arial" w:cs="Arial"/>
          <w:bCs/>
        </w:rPr>
        <w:t>-</w:t>
      </w:r>
      <w:r w:rsidR="001B7558">
        <w:rPr>
          <w:rFonts w:ascii="Arial" w:hAnsi="Arial" w:cs="Arial"/>
          <w:bCs/>
        </w:rPr>
        <w:t>18</w:t>
      </w:r>
      <w:r w:rsidRPr="00FE4132">
        <w:rPr>
          <w:rFonts w:ascii="Arial" w:hAnsi="Arial" w:cs="Arial"/>
          <w:bCs/>
        </w:rPr>
        <w:t xml:space="preserve"> to 2019-</w:t>
      </w:r>
      <w:r w:rsidR="001B7558">
        <w:rPr>
          <w:rFonts w:ascii="Arial" w:hAnsi="Arial" w:cs="Arial"/>
          <w:bCs/>
        </w:rPr>
        <w:t>11</w:t>
      </w:r>
      <w:r w:rsidRPr="00FE4132">
        <w:rPr>
          <w:rFonts w:ascii="Arial" w:hAnsi="Arial" w:cs="Arial"/>
          <w:bCs/>
        </w:rPr>
        <w:t>-</w:t>
      </w:r>
      <w:r w:rsidR="001B7558">
        <w:rPr>
          <w:rFonts w:ascii="Arial" w:hAnsi="Arial" w:cs="Arial"/>
          <w:bCs/>
        </w:rPr>
        <w:t>2</w:t>
      </w:r>
      <w:r>
        <w:rPr>
          <w:rFonts w:ascii="Arial" w:hAnsi="Arial" w:cs="Arial"/>
          <w:bCs/>
        </w:rPr>
        <w:t>2</w:t>
      </w:r>
      <w:r w:rsidRPr="00FE4132">
        <w:rPr>
          <w:rFonts w:ascii="Arial" w:hAnsi="Arial" w:cs="Arial"/>
          <w:bCs/>
        </w:rPr>
        <w:tab/>
      </w:r>
      <w:r w:rsidR="001B7558" w:rsidRPr="001B7558">
        <w:rPr>
          <w:rFonts w:ascii="Arial" w:hAnsi="Arial" w:cs="Arial"/>
          <w:bCs/>
        </w:rPr>
        <w:t>Reno, Nevada, US</w:t>
      </w:r>
    </w:p>
    <w:p w14:paraId="2580953A" w14:textId="77777777" w:rsidR="001B7558" w:rsidRPr="00A16EC6" w:rsidRDefault="001B7558" w:rsidP="009B4618">
      <w:pPr>
        <w:tabs>
          <w:tab w:val="left" w:pos="4962"/>
          <w:tab w:val="left" w:pos="7797"/>
        </w:tabs>
        <w:spacing w:after="120"/>
        <w:ind w:left="2268" w:hanging="2268"/>
        <w:rPr>
          <w:rFonts w:ascii="Arial" w:hAnsi="Arial" w:cs="Arial"/>
          <w:bCs/>
        </w:rPr>
      </w:pPr>
    </w:p>
    <w:sectPr w:rsidR="001B7558" w:rsidRPr="00A16E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5E05F" w14:textId="77777777" w:rsidR="00824A4B" w:rsidRDefault="00824A4B">
      <w:r>
        <w:separator/>
      </w:r>
    </w:p>
  </w:endnote>
  <w:endnote w:type="continuationSeparator" w:id="0">
    <w:p w14:paraId="4A32DA68" w14:textId="77777777" w:rsidR="00824A4B" w:rsidRDefault="0082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30FC2" w14:textId="77777777" w:rsidR="00824A4B" w:rsidRDefault="00824A4B">
      <w:r>
        <w:separator/>
      </w:r>
    </w:p>
  </w:footnote>
  <w:footnote w:type="continuationSeparator" w:id="0">
    <w:p w14:paraId="7677FACB" w14:textId="77777777" w:rsidR="00824A4B" w:rsidRDefault="00824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3A9"/>
    <w:rsid w:val="00000185"/>
    <w:rsid w:val="0001248D"/>
    <w:rsid w:val="00063D16"/>
    <w:rsid w:val="00086468"/>
    <w:rsid w:val="000A03DE"/>
    <w:rsid w:val="00103422"/>
    <w:rsid w:val="00110987"/>
    <w:rsid w:val="0011711B"/>
    <w:rsid w:val="00117ACB"/>
    <w:rsid w:val="0019792C"/>
    <w:rsid w:val="001B7558"/>
    <w:rsid w:val="002068C9"/>
    <w:rsid w:val="0022536E"/>
    <w:rsid w:val="00227A53"/>
    <w:rsid w:val="00250A3B"/>
    <w:rsid w:val="002664DB"/>
    <w:rsid w:val="002A1CB5"/>
    <w:rsid w:val="002B09E0"/>
    <w:rsid w:val="002C47B4"/>
    <w:rsid w:val="00345293"/>
    <w:rsid w:val="003546A3"/>
    <w:rsid w:val="003E3F5C"/>
    <w:rsid w:val="003E5585"/>
    <w:rsid w:val="003E799D"/>
    <w:rsid w:val="003F2694"/>
    <w:rsid w:val="003F57D1"/>
    <w:rsid w:val="0043416B"/>
    <w:rsid w:val="00453AB5"/>
    <w:rsid w:val="00463675"/>
    <w:rsid w:val="004958C4"/>
    <w:rsid w:val="0051565C"/>
    <w:rsid w:val="005229D5"/>
    <w:rsid w:val="00523370"/>
    <w:rsid w:val="00541854"/>
    <w:rsid w:val="0054523D"/>
    <w:rsid w:val="0055547F"/>
    <w:rsid w:val="005A51F5"/>
    <w:rsid w:val="005B1F65"/>
    <w:rsid w:val="005D3278"/>
    <w:rsid w:val="006E779B"/>
    <w:rsid w:val="00710545"/>
    <w:rsid w:val="00765330"/>
    <w:rsid w:val="007E737B"/>
    <w:rsid w:val="00807310"/>
    <w:rsid w:val="00824A4B"/>
    <w:rsid w:val="008366AB"/>
    <w:rsid w:val="00847973"/>
    <w:rsid w:val="008C74FE"/>
    <w:rsid w:val="00923E7C"/>
    <w:rsid w:val="00924484"/>
    <w:rsid w:val="00992FE3"/>
    <w:rsid w:val="009B2C81"/>
    <w:rsid w:val="009B4618"/>
    <w:rsid w:val="009E2A4B"/>
    <w:rsid w:val="00A13CC0"/>
    <w:rsid w:val="00A16EC6"/>
    <w:rsid w:val="00A25F33"/>
    <w:rsid w:val="00A567AD"/>
    <w:rsid w:val="00A9792D"/>
    <w:rsid w:val="00AA123B"/>
    <w:rsid w:val="00AC5003"/>
    <w:rsid w:val="00AE4717"/>
    <w:rsid w:val="00B002D6"/>
    <w:rsid w:val="00BE74E5"/>
    <w:rsid w:val="00C05653"/>
    <w:rsid w:val="00C323A9"/>
    <w:rsid w:val="00CB0E4E"/>
    <w:rsid w:val="00CD3DBD"/>
    <w:rsid w:val="00D0441F"/>
    <w:rsid w:val="00D3499E"/>
    <w:rsid w:val="00D90673"/>
    <w:rsid w:val="00DF71FA"/>
    <w:rsid w:val="00E03405"/>
    <w:rsid w:val="00E174E8"/>
    <w:rsid w:val="00E242CB"/>
    <w:rsid w:val="00E406C0"/>
    <w:rsid w:val="00F069EE"/>
    <w:rsid w:val="00F06B47"/>
    <w:rsid w:val="00F74523"/>
    <w:rsid w:val="00FE41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990339"/>
  <w15:chartTrackingRefBased/>
  <w15:docId w15:val="{6D7B1FD7-862D-479F-BFD8-08217BD30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styleId="UnresolvedMention">
    <w:name w:val="Unresolved Mention"/>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customStyle="1" w:styleId="3GPPHeader">
    <w:name w:val="3GPP_Header"/>
    <w:basedOn w:val="BodyText"/>
    <w:rsid w:val="00A567AD"/>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Ericsson%20contributions/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AD201C-F592-4A31-957D-D83EC4321E50}">
  <ds:schemaRefs>
    <ds:schemaRef ds:uri="http://schemas.microsoft.com/sharepoint/v3/contenttype/forms"/>
  </ds:schemaRefs>
</ds:datastoreItem>
</file>

<file path=customXml/itemProps2.xml><?xml version="1.0" encoding="utf-8"?>
<ds:datastoreItem xmlns:ds="http://schemas.openxmlformats.org/officeDocument/2006/customXml" ds:itemID="{18BF136F-D1F7-4A30-A0DF-CACC4CEB55F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2F83D15-8BAD-4F17-B050-BF1115B10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LS%20Template%20Ericsson%20RAN2</Template>
  <TotalTime>22</TotalTime>
  <Pages>1</Pages>
  <Words>391</Words>
  <Characters>2078</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2465</CharactersWithSpaces>
  <SharedDoc>false</SharedDoc>
  <HyperlinkBase/>
  <HLinks>
    <vt:vector size="30" baseType="variant">
      <vt:variant>
        <vt:i4>196668</vt:i4>
      </vt:variant>
      <vt:variant>
        <vt:i4>24</vt:i4>
      </vt:variant>
      <vt:variant>
        <vt:i4>0</vt:i4>
      </vt:variant>
      <vt:variant>
        <vt:i4>5</vt:i4>
      </vt:variant>
      <vt:variant>
        <vt:lpwstr>ftp://ftp.3gpp.org/tsg_ran/WG2_RL2/TSGR2_103/Docs//R2-1812242.zip</vt:lpwstr>
      </vt:variant>
      <vt:variant>
        <vt:lpwstr/>
      </vt:variant>
      <vt:variant>
        <vt:i4>1900656</vt:i4>
      </vt:variant>
      <vt:variant>
        <vt:i4>21</vt:i4>
      </vt:variant>
      <vt:variant>
        <vt:i4>0</vt:i4>
      </vt:variant>
      <vt:variant>
        <vt:i4>5</vt:i4>
      </vt:variant>
      <vt:variant>
        <vt:lpwstr>ftp://ftp.3gpp.org/tsg_ran/WG2_RL2/TSGR2_103/Docs/R2-1813282.zip</vt:lpwstr>
      </vt:variant>
      <vt:variant>
        <vt:lpwstr/>
      </vt:variant>
      <vt:variant>
        <vt:i4>65586</vt:i4>
      </vt:variant>
      <vt:variant>
        <vt:i4>18</vt:i4>
      </vt:variant>
      <vt:variant>
        <vt:i4>0</vt:i4>
      </vt:variant>
      <vt:variant>
        <vt:i4>5</vt:i4>
      </vt:variant>
      <vt:variant>
        <vt:lpwstr>ftp://ftp.3gpp.org/tsg_ran/WG2_RL2/TSGR2_102/Docs//R2-1806639.zip</vt:lpwstr>
      </vt:variant>
      <vt:variant>
        <vt:lpwstr/>
      </vt:variant>
      <vt:variant>
        <vt:i4>8060928</vt:i4>
      </vt:variant>
      <vt:variant>
        <vt:i4>15</vt:i4>
      </vt:variant>
      <vt:variant>
        <vt:i4>0</vt:i4>
      </vt:variant>
      <vt:variant>
        <vt:i4>5</vt:i4>
      </vt:variant>
      <vt:variant>
        <vt:lpwstr>mailto:3GPPLiaison@etsi.org</vt:lpwstr>
      </vt:variant>
      <vt:variant>
        <vt:lpwstr/>
      </vt:variant>
      <vt:variant>
        <vt:i4>65586</vt:i4>
      </vt:variant>
      <vt:variant>
        <vt:i4>12</vt:i4>
      </vt:variant>
      <vt:variant>
        <vt:i4>0</vt:i4>
      </vt:variant>
      <vt:variant>
        <vt:i4>5</vt:i4>
      </vt:variant>
      <vt:variant>
        <vt:lpwstr>ftp://ftp.3gpp.org/tsg_ran/WG2_RL2/TSGR2_102/Docs//R2-1806639.zip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cp:lastModifiedBy>Lian Araujo</cp:lastModifiedBy>
  <cp:revision>10</cp:revision>
  <cp:lastPrinted>2002-04-23T07:10:00Z</cp:lastPrinted>
  <dcterms:created xsi:type="dcterms:W3CDTF">2019-08-14T18:00:00Z</dcterms:created>
  <dcterms:modified xsi:type="dcterms:W3CDTF">2019-08-15T16:09:00Z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