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13DE8" w14:textId="4CC70FBF" w:rsidR="00451340" w:rsidRPr="00B236F8" w:rsidRDefault="005F7C0D" w:rsidP="00451340">
      <w:pPr>
        <w:pStyle w:val="CRCoverPage"/>
        <w:tabs>
          <w:tab w:val="right" w:pos="9639"/>
        </w:tabs>
        <w:spacing w:after="0"/>
        <w:rPr>
          <w:rFonts w:ascii="Times New Roman" w:eastAsiaTheme="minorEastAsia" w:hAnsi="Times New Roman"/>
          <w:b/>
          <w:i/>
          <w:noProof/>
          <w:sz w:val="28"/>
          <w:lang w:eastAsia="ko-KR"/>
        </w:rPr>
      </w:pPr>
      <w:r>
        <w:rPr>
          <w:b/>
          <w:noProof/>
          <w:sz w:val="24"/>
        </w:rPr>
        <w:t>3GPP TSG-RAN WG2 #107</w:t>
      </w:r>
      <w:r>
        <w:rPr>
          <w:b/>
          <w:i/>
          <w:noProof/>
          <w:sz w:val="28"/>
        </w:rPr>
        <w:tab/>
      </w:r>
      <w:r w:rsidR="00A845CB" w:rsidRPr="00A845CB">
        <w:rPr>
          <w:b/>
          <w:i/>
          <w:noProof/>
          <w:sz w:val="28"/>
        </w:rPr>
        <w:t>R2-1909879</w:t>
      </w:r>
      <w:bookmarkStart w:id="0" w:name="_GoBack"/>
      <w:bookmarkEnd w:id="0"/>
    </w:p>
    <w:p w14:paraId="14EC5825" w14:textId="4D049025" w:rsidR="00CF683F" w:rsidRPr="00B236F8" w:rsidRDefault="005F7C0D" w:rsidP="00451340">
      <w:pPr>
        <w:tabs>
          <w:tab w:val="left" w:pos="1985"/>
          <w:tab w:val="left" w:pos="8931"/>
        </w:tabs>
        <w:spacing w:after="60" w:line="288" w:lineRule="auto"/>
        <w:rPr>
          <w:rFonts w:ascii="Times New Roman" w:eastAsiaTheme="minorEastAsia" w:hAnsi="Times New Roman"/>
          <w:b/>
          <w:noProof/>
          <w:sz w:val="24"/>
          <w:lang w:eastAsia="ko-KR"/>
        </w:rPr>
      </w:pPr>
      <w:r w:rsidRPr="007E1D7D">
        <w:rPr>
          <w:rFonts w:eastAsiaTheme="minorEastAsia"/>
          <w:b/>
          <w:noProof/>
          <w:sz w:val="24"/>
          <w:lang w:eastAsia="ko-KR"/>
        </w:rPr>
        <w:t>Prague, Czech Republic , 26-30 August 2019</w:t>
      </w:r>
    </w:p>
    <w:p w14:paraId="76D80A27" w14:textId="5B734B2A" w:rsidR="00FE6763" w:rsidRPr="00B236F8"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B236F8">
        <w:rPr>
          <w:rFonts w:ascii="Times New Roman" w:hAnsi="Times New Roman"/>
          <w:b/>
          <w:noProof/>
          <w:sz w:val="28"/>
          <w:szCs w:val="28"/>
          <w:lang w:val="en-US" w:eastAsia="ko-KR"/>
        </w:rPr>
        <w:t>Agenda Item</w:t>
      </w:r>
      <w:r w:rsidRPr="00B236F8">
        <w:rPr>
          <w:rFonts w:ascii="Times New Roman" w:hAnsi="Times New Roman"/>
          <w:b/>
          <w:noProof/>
          <w:sz w:val="28"/>
          <w:szCs w:val="28"/>
          <w:lang w:val="en-US" w:eastAsia="ko-KR"/>
        </w:rPr>
        <w:tab/>
        <w:t xml:space="preserve">: </w:t>
      </w:r>
      <w:r w:rsidR="009B50ED">
        <w:rPr>
          <w:rFonts w:ascii="Times New Roman" w:hAnsi="Times New Roman"/>
          <w:noProof/>
          <w:sz w:val="28"/>
          <w:szCs w:val="28"/>
          <w:lang w:val="en-US" w:eastAsia="ko-KR"/>
        </w:rPr>
        <w:t>12.6</w:t>
      </w:r>
      <w:r w:rsidR="005B4D1B" w:rsidRPr="00B236F8">
        <w:rPr>
          <w:rFonts w:ascii="Times New Roman" w:hAnsi="Times New Roman"/>
          <w:noProof/>
          <w:sz w:val="28"/>
          <w:szCs w:val="28"/>
          <w:lang w:val="en-US" w:eastAsia="ko-KR"/>
        </w:rPr>
        <w:t xml:space="preserve"> </w:t>
      </w:r>
      <w:r w:rsidR="0073598A" w:rsidRPr="00B236F8">
        <w:rPr>
          <w:rFonts w:ascii="Times New Roman" w:hAnsi="Times New Roman"/>
          <w:noProof/>
          <w:sz w:val="28"/>
          <w:szCs w:val="28"/>
          <w:lang w:val="en-US" w:eastAsia="ko-KR"/>
        </w:rPr>
        <w:t>(</w:t>
      </w:r>
      <w:r w:rsidR="00A93F03">
        <w:rPr>
          <w:rFonts w:ascii="Times New Roman" w:hAnsi="Times New Roman"/>
          <w:noProof/>
          <w:sz w:val="28"/>
          <w:szCs w:val="28"/>
          <w:lang w:val="en-US" w:eastAsia="ko-KR"/>
        </w:rPr>
        <w:t>TEI16</w:t>
      </w:r>
      <w:r w:rsidR="0073598A" w:rsidRPr="00B236F8">
        <w:rPr>
          <w:rFonts w:ascii="Times New Roman" w:hAnsi="Times New Roman"/>
          <w:noProof/>
          <w:sz w:val="28"/>
          <w:szCs w:val="28"/>
          <w:lang w:val="en-US" w:eastAsia="ko-KR"/>
        </w:rPr>
        <w:t>)</w:t>
      </w:r>
    </w:p>
    <w:p w14:paraId="590A7473" w14:textId="77777777" w:rsidR="00FE6763"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Source</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LG Electronics Inc.</w:t>
      </w:r>
    </w:p>
    <w:p w14:paraId="79F14512" w14:textId="6331FCD8" w:rsidR="00BC662B" w:rsidRPr="00F945E6"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Title</w:t>
      </w:r>
      <w:r w:rsidRPr="00B236F8">
        <w:rPr>
          <w:rFonts w:ascii="Times New Roman" w:hAnsi="Times New Roman"/>
          <w:b/>
          <w:noProof/>
          <w:sz w:val="28"/>
          <w:szCs w:val="28"/>
          <w:lang w:val="en-US" w:eastAsia="ko-KR"/>
        </w:rPr>
        <w:tab/>
      </w:r>
      <w:r w:rsidR="001A0940" w:rsidRPr="00B236F8">
        <w:rPr>
          <w:rFonts w:ascii="Times New Roman" w:hAnsi="Times New Roman"/>
          <w:b/>
          <w:noProof/>
          <w:sz w:val="28"/>
          <w:szCs w:val="28"/>
          <w:lang w:val="en-US" w:eastAsia="ko-KR"/>
        </w:rPr>
        <w:t xml:space="preserve">: </w:t>
      </w:r>
      <w:r w:rsidR="001B6FC3" w:rsidRPr="00F945E6">
        <w:rPr>
          <w:rFonts w:ascii="Times New Roman" w:hAnsi="Times New Roman"/>
          <w:noProof/>
          <w:sz w:val="28"/>
          <w:szCs w:val="28"/>
          <w:lang w:val="en-US" w:eastAsia="ko-KR"/>
        </w:rPr>
        <w:t xml:space="preserve">Discard indication for </w:t>
      </w:r>
      <w:r w:rsidR="00F945E6" w:rsidRPr="00F945E6">
        <w:rPr>
          <w:rFonts w:ascii="Times New Roman" w:hAnsi="Times New Roman"/>
          <w:noProof/>
          <w:sz w:val="28"/>
          <w:szCs w:val="28"/>
          <w:lang w:val="en-US" w:eastAsia="ko-KR"/>
        </w:rPr>
        <w:t>UDC</w:t>
      </w:r>
    </w:p>
    <w:p w14:paraId="75D286CE" w14:textId="3B0BF76E" w:rsidR="00CF1B08"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Document for</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Discussion and Decision</w:t>
      </w:r>
    </w:p>
    <w:p w14:paraId="3BD89550" w14:textId="3C5BCDC9" w:rsidR="00E4252F" w:rsidRPr="00B236F8" w:rsidRDefault="002E01A5" w:rsidP="00E4252F">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Introduction</w:t>
      </w:r>
      <w:bookmarkStart w:id="1" w:name="_Ref178064866"/>
    </w:p>
    <w:bookmarkEnd w:id="1"/>
    <w:p w14:paraId="2599E0F1" w14:textId="79C7DC6D" w:rsidR="001B6FC3" w:rsidRDefault="00F945E6" w:rsidP="00AD65F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point out that the discard indication is needed </w:t>
      </w:r>
      <w:r w:rsidR="00F71652">
        <w:rPr>
          <w:rFonts w:ascii="Times New Roman" w:eastAsia="맑은 고딕" w:hAnsi="Times New Roman"/>
          <w:sz w:val="22"/>
          <w:lang w:eastAsia="ko-KR"/>
        </w:rPr>
        <w:t>during</w:t>
      </w:r>
      <w:r>
        <w:rPr>
          <w:rFonts w:ascii="Times New Roman" w:eastAsia="맑은 고딕" w:hAnsi="Times New Roman" w:hint="eastAsia"/>
          <w:sz w:val="22"/>
          <w:lang w:eastAsia="ko-KR"/>
        </w:rPr>
        <w:t xml:space="preserve"> </w:t>
      </w:r>
      <w:r w:rsidR="00BA59ED">
        <w:rPr>
          <w:rFonts w:ascii="Times New Roman" w:eastAsia="맑은 고딕" w:hAnsi="Times New Roman"/>
          <w:sz w:val="22"/>
          <w:lang w:eastAsia="ko-KR"/>
        </w:rPr>
        <w:t xml:space="preserve">the </w:t>
      </w:r>
      <w:r w:rsidR="00BA59ED" w:rsidRPr="00BA59ED">
        <w:rPr>
          <w:rFonts w:ascii="Times New Roman" w:eastAsia="맑은 고딕" w:hAnsi="Times New Roman"/>
          <w:sz w:val="22"/>
          <w:lang w:eastAsia="ko-KR"/>
        </w:rPr>
        <w:t xml:space="preserve">UDC buffer reset procedure </w:t>
      </w:r>
      <w:r>
        <w:rPr>
          <w:rFonts w:ascii="Times New Roman" w:eastAsia="맑은 고딕" w:hAnsi="Times New Roman"/>
          <w:sz w:val="22"/>
          <w:lang w:eastAsia="ko-KR"/>
        </w:rPr>
        <w:t xml:space="preserve">between </w:t>
      </w:r>
      <w:r w:rsidR="00BA59ED">
        <w:rPr>
          <w:rFonts w:ascii="Times New Roman" w:eastAsia="맑은 고딕" w:hAnsi="Times New Roman"/>
          <w:sz w:val="22"/>
          <w:lang w:eastAsia="ko-KR"/>
        </w:rPr>
        <w:t>UE and network</w:t>
      </w:r>
      <w:r>
        <w:rPr>
          <w:rFonts w:ascii="Times New Roman" w:eastAsia="맑은 고딕" w:hAnsi="Times New Roman"/>
          <w:sz w:val="22"/>
          <w:lang w:eastAsia="ko-KR"/>
        </w:rPr>
        <w:t>.</w:t>
      </w:r>
    </w:p>
    <w:p w14:paraId="1B573586" w14:textId="77777777" w:rsidR="001B6FC3" w:rsidRPr="00DD5A91" w:rsidRDefault="001B6FC3" w:rsidP="00AD65F5">
      <w:pPr>
        <w:jc w:val="left"/>
        <w:rPr>
          <w:rFonts w:ascii="Times New Roman" w:eastAsia="맑은 고딕" w:hAnsi="Times New Roman"/>
          <w:sz w:val="22"/>
          <w:lang w:eastAsia="ko-KR"/>
        </w:rPr>
      </w:pPr>
    </w:p>
    <w:p w14:paraId="7B246C13" w14:textId="2CB3D202" w:rsidR="00EA729B" w:rsidRPr="00B236F8" w:rsidRDefault="00EA729B" w:rsidP="00EA729B">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Discussion</w:t>
      </w:r>
    </w:p>
    <w:p w14:paraId="3187DBD6" w14:textId="77777777" w:rsidR="003F6F39" w:rsidRDefault="00D7491B" w:rsidP="001B6FC3">
      <w:pPr>
        <w:jc w:val="left"/>
        <w:rPr>
          <w:rFonts w:ascii="Times New Roman" w:eastAsia="맑은 고딕" w:hAnsi="Times New Roman"/>
          <w:sz w:val="22"/>
          <w:lang w:eastAsia="ko-KR"/>
        </w:rPr>
      </w:pPr>
      <w:r>
        <w:rPr>
          <w:rFonts w:ascii="Times New Roman" w:eastAsia="맑은 고딕" w:hAnsi="Times New Roman"/>
          <w:sz w:val="22"/>
          <w:lang w:eastAsia="ko-KR"/>
        </w:rPr>
        <w:t>For UDC</w:t>
      </w:r>
      <w:r w:rsidR="00812D3D">
        <w:rPr>
          <w:rFonts w:ascii="Times New Roman" w:eastAsia="맑은 고딕" w:hAnsi="Times New Roman"/>
          <w:sz w:val="22"/>
          <w:lang w:eastAsia="ko-KR"/>
        </w:rPr>
        <w:t xml:space="preserve">, </w:t>
      </w:r>
      <w:r w:rsidR="002B2168">
        <w:rPr>
          <w:rFonts w:ascii="Times New Roman" w:eastAsia="맑은 고딕" w:hAnsi="Times New Roman"/>
          <w:sz w:val="22"/>
          <w:lang w:eastAsia="ko-KR"/>
        </w:rPr>
        <w:t xml:space="preserve">the checksum field in UDC header </w:t>
      </w:r>
      <w:r w:rsidR="002B2168" w:rsidRPr="002B2168">
        <w:rPr>
          <w:rFonts w:ascii="Times New Roman" w:eastAsia="맑은 고딕" w:hAnsi="Times New Roman"/>
          <w:sz w:val="22"/>
          <w:lang w:eastAsia="ko-KR"/>
        </w:rPr>
        <w:t>is used to validate the compression buffer</w:t>
      </w:r>
      <w:r w:rsidR="002B2168">
        <w:rPr>
          <w:rFonts w:ascii="Times New Roman" w:eastAsia="맑은 고딕" w:hAnsi="Times New Roman"/>
          <w:sz w:val="22"/>
          <w:lang w:eastAsia="ko-KR"/>
        </w:rPr>
        <w:t xml:space="preserve">. In other words, the checksum field can help the decompressor in the network side to find the checksum error as soon as possible. </w:t>
      </w:r>
    </w:p>
    <w:p w14:paraId="3AFB3470" w14:textId="2721FBAA" w:rsidR="003F6F39" w:rsidRDefault="003C59BC" w:rsidP="001B6FC3">
      <w:pPr>
        <w:jc w:val="left"/>
        <w:rPr>
          <w:rFonts w:ascii="Times New Roman" w:eastAsia="맑은 고딕" w:hAnsi="Times New Roman"/>
          <w:sz w:val="22"/>
          <w:lang w:eastAsia="ko-KR"/>
        </w:rPr>
      </w:pPr>
      <w:r>
        <w:rPr>
          <w:rFonts w:ascii="Times New Roman" w:eastAsia="맑은 고딕" w:hAnsi="Times New Roman"/>
          <w:sz w:val="22"/>
          <w:lang w:eastAsia="ko-KR"/>
        </w:rPr>
        <w:t>Specifically, w</w:t>
      </w:r>
      <w:r w:rsidR="003F6F39">
        <w:rPr>
          <w:rFonts w:ascii="Times New Roman" w:eastAsia="맑은 고딕" w:hAnsi="Times New Roman" w:hint="eastAsia"/>
          <w:sz w:val="22"/>
          <w:lang w:eastAsia="ko-KR"/>
        </w:rPr>
        <w:t xml:space="preserve">hen the checksum failure happens, the network </w:t>
      </w:r>
      <w:r>
        <w:rPr>
          <w:rFonts w:ascii="Times New Roman" w:eastAsia="맑은 고딕" w:hAnsi="Times New Roman"/>
          <w:sz w:val="22"/>
          <w:lang w:eastAsia="ko-KR"/>
        </w:rPr>
        <w:t>informs</w:t>
      </w:r>
      <w:r w:rsidR="003F6F39">
        <w:rPr>
          <w:rFonts w:ascii="Times New Roman" w:eastAsia="맑은 고딕" w:hAnsi="Times New Roman" w:hint="eastAsia"/>
          <w:sz w:val="22"/>
          <w:lang w:eastAsia="ko-KR"/>
        </w:rPr>
        <w:t xml:space="preserve"> the checksum error to the UE using PDCP Control PDU by setting the FE field.</w:t>
      </w:r>
      <w:r w:rsidR="003F6F39">
        <w:rPr>
          <w:rFonts w:ascii="Times New Roman" w:eastAsia="맑은 고딕" w:hAnsi="Times New Roman"/>
          <w:sz w:val="22"/>
          <w:lang w:eastAsia="ko-KR"/>
        </w:rPr>
        <w:t xml:space="preserve"> After that, upon receiving the PDCP Control PDU from the network, the UE </w:t>
      </w:r>
      <w:r w:rsidR="003258BF">
        <w:rPr>
          <w:rFonts w:ascii="Times New Roman" w:eastAsia="맑은 고딕" w:hAnsi="Times New Roman"/>
          <w:sz w:val="22"/>
          <w:lang w:eastAsia="ko-KR"/>
        </w:rPr>
        <w:t xml:space="preserve">performs the UDC reset procedure, and the UE transmits a PDCP PDU with UDC buffer reset indication to the network. Later, upon receiving the PDCP PDU with UDC buffer reset indication, the network resets the UDC buffer. </w:t>
      </w:r>
    </w:p>
    <w:p w14:paraId="5C976049" w14:textId="2E2D6237" w:rsidR="00C2490C" w:rsidRDefault="003258BF" w:rsidP="00C2490C">
      <w:pPr>
        <w:pStyle w:val="ab"/>
        <w:jc w:val="center"/>
        <w:rPr>
          <w:rFonts w:eastAsiaTheme="minorEastAsia"/>
        </w:rPr>
      </w:pPr>
      <w:r w:rsidRPr="009B6E03">
        <w:object w:dxaOrig="7500" w:dyaOrig="4033" w14:anchorId="415E600B">
          <v:shape id="_x0000_i1025" type="#_x0000_t75" style="width:387.6pt;height:211.8pt" o:ole="">
            <v:imagedata r:id="rId14" o:title=""/>
          </v:shape>
          <o:OLEObject Type="Embed" ProgID="Visio.Drawing.11" ShapeID="_x0000_i1025" DrawAspect="Content" ObjectID="_1627390983" r:id="rId15"/>
        </w:object>
      </w:r>
    </w:p>
    <w:p w14:paraId="3655A5A4" w14:textId="0F4B326B" w:rsidR="00C2490C" w:rsidRPr="00414533" w:rsidRDefault="00C2490C" w:rsidP="00414533">
      <w:pPr>
        <w:jc w:val="center"/>
        <w:rPr>
          <w:rFonts w:ascii="Times New Roman" w:eastAsia="맑은 고딕" w:hAnsi="Times New Roman"/>
          <w:b/>
          <w:sz w:val="22"/>
          <w:lang w:eastAsia="ko-KR"/>
        </w:rPr>
      </w:pPr>
      <w:r w:rsidRPr="00414533">
        <w:rPr>
          <w:rFonts w:ascii="Times New Roman" w:eastAsia="맑은 고딕" w:hAnsi="Times New Roman"/>
          <w:b/>
          <w:sz w:val="22"/>
          <w:lang w:eastAsia="ko-KR"/>
        </w:rPr>
        <w:t>Figure</w:t>
      </w:r>
      <w:r w:rsidR="003F6F39">
        <w:rPr>
          <w:rFonts w:ascii="Times New Roman" w:eastAsia="맑은 고딕" w:hAnsi="Times New Roman"/>
          <w:b/>
          <w:sz w:val="22"/>
          <w:lang w:eastAsia="ko-KR"/>
        </w:rPr>
        <w:t xml:space="preserve"> 1</w:t>
      </w:r>
      <w:r w:rsidRPr="00414533">
        <w:rPr>
          <w:rFonts w:ascii="Times New Roman" w:eastAsia="맑은 고딕" w:hAnsi="Times New Roman" w:hint="eastAsia"/>
          <w:b/>
          <w:sz w:val="22"/>
          <w:lang w:eastAsia="ko-KR"/>
        </w:rPr>
        <w:t xml:space="preserve"> </w:t>
      </w:r>
      <w:r w:rsidR="00414533" w:rsidRPr="00414533">
        <w:rPr>
          <w:rFonts w:ascii="Times New Roman" w:eastAsia="맑은 고딕" w:hAnsi="Times New Roman" w:hint="eastAsia"/>
          <w:b/>
          <w:sz w:val="22"/>
          <w:lang w:eastAsia="ko-KR"/>
        </w:rPr>
        <w:t>UDC buffer reset procedure</w:t>
      </w:r>
    </w:p>
    <w:p w14:paraId="5F10F46F" w14:textId="77777777" w:rsidR="00945AFF" w:rsidRDefault="00945AFF" w:rsidP="001B6FC3">
      <w:pPr>
        <w:jc w:val="left"/>
        <w:rPr>
          <w:rFonts w:ascii="Times New Roman" w:eastAsia="맑은 고딕" w:hAnsi="Times New Roman"/>
          <w:sz w:val="22"/>
          <w:lang w:eastAsia="ko-KR"/>
        </w:rPr>
      </w:pPr>
    </w:p>
    <w:p w14:paraId="1245FBB7" w14:textId="4B5D2A2D" w:rsidR="00B62093" w:rsidRDefault="00867F88" w:rsidP="00C2490C">
      <w:pPr>
        <w:jc w:val="left"/>
        <w:rPr>
          <w:rFonts w:ascii="Times New Roman" w:eastAsia="맑은 고딕" w:hAnsi="Times New Roman"/>
          <w:sz w:val="22"/>
          <w:lang w:eastAsia="ko-KR"/>
        </w:rPr>
      </w:pPr>
      <w:r>
        <w:rPr>
          <w:rFonts w:ascii="Times New Roman" w:eastAsia="맑은 고딕" w:hAnsi="Times New Roman"/>
          <w:sz w:val="22"/>
          <w:lang w:eastAsia="ko-KR"/>
        </w:rPr>
        <w:t>T</w:t>
      </w:r>
      <w:r w:rsidR="00BA59ED">
        <w:rPr>
          <w:rFonts w:ascii="Times New Roman" w:eastAsia="맑은 고딕" w:hAnsi="Times New Roman"/>
          <w:sz w:val="22"/>
          <w:lang w:eastAsia="ko-KR"/>
        </w:rPr>
        <w:t xml:space="preserve">he </w:t>
      </w:r>
      <w:r w:rsidR="00A800CD">
        <w:rPr>
          <w:rFonts w:ascii="Times New Roman" w:eastAsia="맑은 고딕" w:hAnsi="Times New Roman"/>
          <w:sz w:val="22"/>
          <w:lang w:eastAsia="ko-KR"/>
        </w:rPr>
        <w:t xml:space="preserve">PDCP </w:t>
      </w:r>
      <w:r w:rsidR="00BA59ED">
        <w:rPr>
          <w:rFonts w:ascii="Times New Roman" w:eastAsia="맑은 고딕" w:hAnsi="Times New Roman"/>
          <w:sz w:val="22"/>
          <w:lang w:eastAsia="ko-KR"/>
        </w:rPr>
        <w:t xml:space="preserve">entity </w:t>
      </w:r>
      <w:r w:rsidR="00223C11">
        <w:rPr>
          <w:rFonts w:ascii="Times New Roman" w:eastAsia="맑은 고딕" w:hAnsi="Times New Roman"/>
          <w:sz w:val="22"/>
          <w:lang w:eastAsia="ko-KR"/>
        </w:rPr>
        <w:t>may</w:t>
      </w:r>
      <w:r w:rsidR="00BA59ED">
        <w:rPr>
          <w:rFonts w:ascii="Times New Roman" w:eastAsia="맑은 고딕" w:hAnsi="Times New Roman"/>
          <w:sz w:val="22"/>
          <w:lang w:eastAsia="ko-KR"/>
        </w:rPr>
        <w:t xml:space="preserve"> </w:t>
      </w:r>
      <w:r w:rsidR="00A800CD">
        <w:rPr>
          <w:rFonts w:ascii="Times New Roman" w:eastAsia="맑은 고딕" w:hAnsi="Times New Roman"/>
          <w:sz w:val="22"/>
          <w:lang w:eastAsia="ko-KR"/>
        </w:rPr>
        <w:t xml:space="preserve">submit to the RLC entity </w:t>
      </w:r>
      <w:r w:rsidR="00BA59ED">
        <w:rPr>
          <w:rFonts w:ascii="Times New Roman" w:eastAsia="맑은 고딕" w:hAnsi="Times New Roman"/>
          <w:sz w:val="22"/>
          <w:lang w:eastAsia="ko-KR"/>
        </w:rPr>
        <w:t>the PDCP PDU</w:t>
      </w:r>
      <w:r w:rsidR="000B430A">
        <w:rPr>
          <w:rFonts w:ascii="Times New Roman" w:eastAsia="맑은 고딕" w:hAnsi="Times New Roman"/>
          <w:sz w:val="22"/>
          <w:lang w:eastAsia="ko-KR"/>
        </w:rPr>
        <w:t>s</w:t>
      </w:r>
      <w:r w:rsidR="00BA59ED">
        <w:rPr>
          <w:rFonts w:ascii="Times New Roman" w:eastAsia="맑은 고딕" w:hAnsi="Times New Roman"/>
          <w:sz w:val="22"/>
          <w:lang w:eastAsia="ko-KR"/>
        </w:rPr>
        <w:t xml:space="preserve"> compressed by UDC </w:t>
      </w:r>
      <w:r w:rsidR="00945AFF">
        <w:rPr>
          <w:rFonts w:ascii="Times New Roman" w:eastAsia="맑은 고딕" w:hAnsi="Times New Roman"/>
          <w:sz w:val="22"/>
          <w:lang w:eastAsia="ko-KR"/>
        </w:rPr>
        <w:t xml:space="preserve">before </w:t>
      </w:r>
      <w:r w:rsidR="00BA59ED">
        <w:rPr>
          <w:rFonts w:ascii="Times New Roman" w:eastAsia="맑은 고딕" w:hAnsi="Times New Roman"/>
          <w:sz w:val="22"/>
          <w:lang w:eastAsia="ko-KR"/>
        </w:rPr>
        <w:t>reception of the PDCP Control PDU containing checksum error indication</w:t>
      </w:r>
      <w:r w:rsidR="002A6153">
        <w:rPr>
          <w:rFonts w:ascii="Times New Roman" w:eastAsia="맑은 고딕" w:hAnsi="Times New Roman"/>
          <w:sz w:val="22"/>
          <w:lang w:eastAsia="ko-KR"/>
        </w:rPr>
        <w:t xml:space="preserve">. </w:t>
      </w:r>
      <w:r w:rsidR="00223C11">
        <w:rPr>
          <w:rFonts w:ascii="Times New Roman" w:eastAsia="맑은 고딕" w:hAnsi="Times New Roman"/>
          <w:sz w:val="22"/>
          <w:lang w:eastAsia="ko-KR"/>
        </w:rPr>
        <w:t xml:space="preserve">In this </w:t>
      </w:r>
      <w:r>
        <w:rPr>
          <w:rFonts w:ascii="Times New Roman" w:eastAsia="맑은 고딕" w:hAnsi="Times New Roman" w:hint="eastAsia"/>
          <w:sz w:val="22"/>
          <w:lang w:eastAsia="ko-KR"/>
        </w:rPr>
        <w:t>case</w:t>
      </w:r>
      <w:r w:rsidR="00223C11">
        <w:rPr>
          <w:rFonts w:ascii="Times New Roman" w:eastAsia="맑은 고딕" w:hAnsi="Times New Roman"/>
          <w:sz w:val="22"/>
          <w:lang w:eastAsia="ko-KR"/>
        </w:rPr>
        <w:t xml:space="preserve">, these PDCP PDUs will be discarded in the network side </w:t>
      </w:r>
      <w:r>
        <w:rPr>
          <w:rFonts w:ascii="Times New Roman" w:eastAsia="맑은 고딕" w:hAnsi="Times New Roman"/>
          <w:sz w:val="22"/>
          <w:lang w:eastAsia="ko-KR"/>
        </w:rPr>
        <w:t xml:space="preserve">even </w:t>
      </w:r>
      <w:r w:rsidR="00223C11">
        <w:rPr>
          <w:rFonts w:ascii="Times New Roman" w:eastAsia="맑은 고딕" w:hAnsi="Times New Roman"/>
          <w:sz w:val="22"/>
          <w:lang w:eastAsia="ko-KR"/>
        </w:rPr>
        <w:t xml:space="preserve">if these PDCP PDUs are successfully transmitted. </w:t>
      </w:r>
      <w:r w:rsidR="00B62093">
        <w:rPr>
          <w:rFonts w:ascii="Times New Roman" w:eastAsia="맑은 고딕" w:hAnsi="Times New Roman"/>
          <w:sz w:val="22"/>
          <w:lang w:eastAsia="ko-KR"/>
        </w:rPr>
        <w:t xml:space="preserve">In other words, </w:t>
      </w:r>
      <w:r w:rsidR="003C55E4">
        <w:rPr>
          <w:rFonts w:ascii="Times New Roman" w:eastAsia="맑은 고딕" w:hAnsi="Times New Roman"/>
          <w:sz w:val="22"/>
          <w:lang w:eastAsia="ko-KR"/>
        </w:rPr>
        <w:t>du</w:t>
      </w:r>
      <w:r w:rsidR="003C55E4">
        <w:rPr>
          <w:rFonts w:ascii="Times New Roman" w:eastAsia="맑은 고딕" w:hAnsi="Times New Roman" w:hint="eastAsia"/>
          <w:sz w:val="22"/>
          <w:lang w:eastAsia="ko-KR"/>
        </w:rPr>
        <w:t xml:space="preserve">ring </w:t>
      </w:r>
      <w:r w:rsidR="003C55E4">
        <w:rPr>
          <w:rFonts w:ascii="Times New Roman" w:eastAsia="맑은 고딕" w:hAnsi="Times New Roman"/>
          <w:sz w:val="22"/>
          <w:lang w:eastAsia="ko-KR"/>
        </w:rPr>
        <w:t>the UDC buffer reset procedure</w:t>
      </w:r>
      <w:r w:rsidR="00B62093">
        <w:rPr>
          <w:rFonts w:ascii="Times New Roman" w:eastAsia="맑은 고딕" w:hAnsi="Times New Roman"/>
          <w:sz w:val="22"/>
          <w:lang w:eastAsia="ko-KR"/>
        </w:rPr>
        <w:t xml:space="preserve">, the UE </w:t>
      </w:r>
      <w:r w:rsidR="003C55E4">
        <w:rPr>
          <w:rFonts w:ascii="Times New Roman" w:eastAsia="맑은 고딕" w:hAnsi="Times New Roman"/>
          <w:sz w:val="22"/>
          <w:lang w:eastAsia="ko-KR"/>
        </w:rPr>
        <w:t xml:space="preserve">can </w:t>
      </w:r>
      <w:r w:rsidR="00B62093">
        <w:rPr>
          <w:rFonts w:ascii="Times New Roman" w:eastAsia="맑은 고딕" w:hAnsi="Times New Roman"/>
          <w:sz w:val="22"/>
          <w:lang w:eastAsia="ko-KR"/>
        </w:rPr>
        <w:t>transmit the PDCP PDUs</w:t>
      </w:r>
      <w:r w:rsidR="00F71652">
        <w:rPr>
          <w:rFonts w:ascii="Times New Roman" w:eastAsia="맑은 고딕" w:hAnsi="Times New Roman"/>
          <w:sz w:val="22"/>
          <w:lang w:eastAsia="ko-KR"/>
        </w:rPr>
        <w:t xml:space="preserve"> to </w:t>
      </w:r>
      <w:r w:rsidR="00B62093">
        <w:rPr>
          <w:rFonts w:ascii="Times New Roman" w:eastAsia="맑은 고딕" w:hAnsi="Times New Roman"/>
          <w:sz w:val="22"/>
          <w:lang w:eastAsia="ko-KR"/>
        </w:rPr>
        <w:t xml:space="preserve">be discarded in the network side.  </w:t>
      </w:r>
    </w:p>
    <w:p w14:paraId="23B6FFC1" w14:textId="060EE786" w:rsidR="00945AFF" w:rsidRPr="00083844" w:rsidRDefault="00083844" w:rsidP="001B6FC3">
      <w:pPr>
        <w:jc w:val="left"/>
        <w:rPr>
          <w:rFonts w:ascii="Times New Roman" w:eastAsia="맑은 고딕" w:hAnsi="Times New Roman"/>
          <w:b/>
          <w:sz w:val="22"/>
          <w:lang w:eastAsia="ko-KR"/>
        </w:rPr>
      </w:pPr>
      <w:r w:rsidRPr="00083844">
        <w:rPr>
          <w:rFonts w:ascii="Times New Roman" w:eastAsia="맑은 고딕" w:hAnsi="Times New Roman"/>
          <w:b/>
          <w:sz w:val="22"/>
          <w:lang w:eastAsia="ko-KR"/>
        </w:rPr>
        <w:t xml:space="preserve">Observation. </w:t>
      </w:r>
      <w:r w:rsidR="003C55E4" w:rsidRPr="003C55E4">
        <w:rPr>
          <w:rFonts w:ascii="Times New Roman" w:eastAsia="맑은 고딕" w:hAnsi="Times New Roman"/>
          <w:b/>
          <w:sz w:val="22"/>
          <w:lang w:eastAsia="ko-KR"/>
        </w:rPr>
        <w:t xml:space="preserve">During the UDC buffer reset procedure, the UE can transmit the PDCP PDUs </w:t>
      </w:r>
      <w:r w:rsidR="00F71652">
        <w:rPr>
          <w:rFonts w:ascii="Times New Roman" w:eastAsia="맑은 고딕" w:hAnsi="Times New Roman"/>
          <w:b/>
          <w:sz w:val="22"/>
          <w:lang w:eastAsia="ko-KR"/>
        </w:rPr>
        <w:t>to</w:t>
      </w:r>
      <w:r w:rsidR="003C55E4" w:rsidRPr="003C55E4">
        <w:rPr>
          <w:rFonts w:ascii="Times New Roman" w:eastAsia="맑은 고딕" w:hAnsi="Times New Roman"/>
          <w:b/>
          <w:sz w:val="22"/>
          <w:lang w:eastAsia="ko-KR"/>
        </w:rPr>
        <w:t xml:space="preserve"> be discarded in the network side.</w:t>
      </w:r>
    </w:p>
    <w:p w14:paraId="3E7E64D5" w14:textId="77777777" w:rsidR="00945AFF" w:rsidRDefault="00945AFF" w:rsidP="001B6FC3">
      <w:pPr>
        <w:jc w:val="left"/>
        <w:rPr>
          <w:rFonts w:ascii="Times New Roman" w:eastAsia="맑은 고딕" w:hAnsi="Times New Roman"/>
          <w:sz w:val="22"/>
          <w:lang w:eastAsia="ko-KR"/>
        </w:rPr>
      </w:pPr>
    </w:p>
    <w:p w14:paraId="1799EE56" w14:textId="266298A9" w:rsidR="001F59AC" w:rsidRPr="001F59AC" w:rsidRDefault="001F59AC" w:rsidP="001F59AC">
      <w:pPr>
        <w:jc w:val="left"/>
        <w:rPr>
          <w:rFonts w:ascii="Times New Roman" w:eastAsia="맑은 고딕" w:hAnsi="Times New Roman"/>
          <w:sz w:val="22"/>
          <w:lang w:eastAsia="ko-KR"/>
        </w:rPr>
      </w:pPr>
      <w:r w:rsidRPr="001F59AC">
        <w:rPr>
          <w:rFonts w:ascii="Times New Roman" w:eastAsia="맑은 고딕" w:hAnsi="Times New Roman"/>
          <w:sz w:val="22"/>
          <w:lang w:eastAsia="ko-KR"/>
        </w:rPr>
        <w:lastRenderedPageBreak/>
        <w:t>In order to prevent unnecessary transmission, the straightforward solution is that the PDCP entity indicates the discard of the PDCP PDUs to the RLC entity</w:t>
      </w:r>
      <w:r>
        <w:rPr>
          <w:rFonts w:ascii="Times New Roman" w:eastAsia="맑은 고딕" w:hAnsi="Times New Roman"/>
          <w:sz w:val="22"/>
          <w:lang w:eastAsia="ko-KR"/>
        </w:rPr>
        <w:t xml:space="preserve"> </w:t>
      </w:r>
      <w:r w:rsidRPr="001F59AC">
        <w:rPr>
          <w:rFonts w:ascii="Times New Roman" w:eastAsia="맑은 고딕" w:hAnsi="Times New Roman"/>
          <w:sz w:val="22"/>
          <w:lang w:eastAsia="ko-KR"/>
        </w:rPr>
        <w:t xml:space="preserve">upon receiving the PDCP Control PDU containing the checksum error </w:t>
      </w:r>
      <w:r w:rsidR="00867F88">
        <w:rPr>
          <w:rFonts w:ascii="Times New Roman" w:eastAsia="맑은 고딕" w:hAnsi="Times New Roman"/>
          <w:sz w:val="22"/>
          <w:lang w:eastAsia="ko-KR"/>
        </w:rPr>
        <w:t>indication</w:t>
      </w:r>
      <w:r w:rsidRPr="001F59AC">
        <w:rPr>
          <w:rFonts w:ascii="Times New Roman" w:eastAsia="맑은 고딕" w:hAnsi="Times New Roman"/>
          <w:sz w:val="22"/>
          <w:lang w:eastAsia="ko-KR"/>
        </w:rPr>
        <w:t xml:space="preserve">. </w:t>
      </w:r>
    </w:p>
    <w:p w14:paraId="7E8D5392" w14:textId="2F874C82" w:rsidR="00984FE5" w:rsidRPr="001F59AC" w:rsidRDefault="001F59AC" w:rsidP="001F59AC">
      <w:pPr>
        <w:jc w:val="left"/>
        <w:rPr>
          <w:rFonts w:ascii="Times New Roman" w:eastAsia="맑은 고딕" w:hAnsi="Times New Roman"/>
          <w:sz w:val="22"/>
          <w:lang w:eastAsia="ko-KR"/>
        </w:rPr>
      </w:pPr>
      <w:r w:rsidRPr="001F59AC">
        <w:rPr>
          <w:rFonts w:ascii="Times New Roman" w:eastAsia="맑은 고딕" w:hAnsi="Times New Roman"/>
          <w:sz w:val="22"/>
          <w:lang w:eastAsia="ko-KR"/>
        </w:rPr>
        <w:t xml:space="preserve">However, according to the TS36.323, the PDCP entity should not indicate the discard for all PDCP PDUs stored in the RLC entity since the PDCP entity selectively compresses the PDCP PDU. Thus, upon receiving the PDCP Control PDU containing the checksum error </w:t>
      </w:r>
      <w:r w:rsidR="00867F88">
        <w:rPr>
          <w:rFonts w:ascii="Times New Roman" w:eastAsia="맑은 고딕" w:hAnsi="Times New Roman"/>
          <w:sz w:val="22"/>
          <w:lang w:eastAsia="ko-KR"/>
        </w:rPr>
        <w:t>indication</w:t>
      </w:r>
      <w:r w:rsidRPr="001F59AC">
        <w:rPr>
          <w:rFonts w:ascii="Times New Roman" w:eastAsia="맑은 고딕" w:hAnsi="Times New Roman"/>
          <w:sz w:val="22"/>
          <w:lang w:eastAsia="ko-KR"/>
        </w:rPr>
        <w:t>, the PDCP entity selectively indicates the discard only for the PDCP PDUs compressed by UDC to the RLC entity.</w:t>
      </w:r>
    </w:p>
    <w:p w14:paraId="305DD3A1" w14:textId="748EEB25" w:rsidR="00B53DFC" w:rsidRPr="00713F94" w:rsidRDefault="00B53DFC" w:rsidP="00B53DFC">
      <w:pPr>
        <w:jc w:val="left"/>
        <w:rPr>
          <w:rFonts w:ascii="Times New Roman" w:eastAsia="맑은 고딕" w:hAnsi="Times New Roman"/>
          <w:b/>
          <w:sz w:val="22"/>
          <w:lang w:eastAsia="ko-KR"/>
        </w:rPr>
      </w:pPr>
      <w:r w:rsidRPr="00713F94">
        <w:rPr>
          <w:rFonts w:ascii="Times New Roman" w:eastAsia="맑은 고딕" w:hAnsi="Times New Roman" w:hint="eastAsia"/>
          <w:b/>
          <w:sz w:val="22"/>
          <w:lang w:eastAsia="ko-KR"/>
        </w:rPr>
        <w:t xml:space="preserve">Proposal. </w:t>
      </w:r>
      <w:r w:rsidRPr="00713F94">
        <w:rPr>
          <w:rFonts w:ascii="Times New Roman" w:eastAsia="맑은 고딕" w:hAnsi="Times New Roman"/>
          <w:b/>
          <w:sz w:val="22"/>
          <w:lang w:eastAsia="ko-KR"/>
        </w:rPr>
        <w:t xml:space="preserve">Upon receiving the PDCP Control PDU containing the checksum error </w:t>
      </w:r>
      <w:r w:rsidR="00867F88">
        <w:rPr>
          <w:rFonts w:ascii="Times New Roman" w:eastAsia="맑은 고딕" w:hAnsi="Times New Roman"/>
          <w:b/>
          <w:sz w:val="22"/>
          <w:lang w:eastAsia="ko-KR"/>
        </w:rPr>
        <w:t>indication</w:t>
      </w:r>
      <w:r w:rsidRPr="00713F94">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the PDCP entity </w:t>
      </w:r>
      <w:r w:rsidR="001F59AC">
        <w:rPr>
          <w:rFonts w:ascii="Times New Roman" w:eastAsia="맑은 고딕" w:hAnsi="Times New Roman"/>
          <w:b/>
          <w:sz w:val="22"/>
          <w:lang w:eastAsia="ko-KR"/>
        </w:rPr>
        <w:t xml:space="preserve">selectively </w:t>
      </w:r>
      <w:r>
        <w:rPr>
          <w:rFonts w:ascii="Times New Roman" w:eastAsia="맑은 고딕" w:hAnsi="Times New Roman"/>
          <w:b/>
          <w:sz w:val="22"/>
          <w:lang w:eastAsia="ko-KR"/>
        </w:rPr>
        <w:t xml:space="preserve">indicates the discard </w:t>
      </w:r>
      <w:r w:rsidR="001F59AC">
        <w:rPr>
          <w:rFonts w:ascii="Times New Roman" w:eastAsia="맑은 고딕" w:hAnsi="Times New Roman"/>
          <w:b/>
          <w:sz w:val="22"/>
          <w:lang w:eastAsia="ko-KR"/>
        </w:rPr>
        <w:t xml:space="preserve">only for </w:t>
      </w:r>
      <w:r>
        <w:rPr>
          <w:rFonts w:ascii="Times New Roman" w:eastAsia="맑은 고딕" w:hAnsi="Times New Roman"/>
          <w:b/>
          <w:sz w:val="22"/>
          <w:lang w:eastAsia="ko-KR"/>
        </w:rPr>
        <w:t>the PDCP PDUs compressed by UDC to the RLC entity.</w:t>
      </w:r>
    </w:p>
    <w:p w14:paraId="20F3F3B8" w14:textId="29DFD511" w:rsidR="00777EDE" w:rsidRPr="00B236F8" w:rsidDel="00867F88" w:rsidRDefault="00777EDE" w:rsidP="00BB2DC1">
      <w:pPr>
        <w:jc w:val="left"/>
        <w:rPr>
          <w:rFonts w:ascii="Times New Roman" w:eastAsia="맑은 고딕" w:hAnsi="Times New Roman"/>
          <w:sz w:val="22"/>
          <w:lang w:eastAsia="ko-KR"/>
        </w:rPr>
      </w:pPr>
    </w:p>
    <w:p w14:paraId="3488A8D5" w14:textId="51409676" w:rsidR="00CF1B08" w:rsidRPr="00B236F8" w:rsidRDefault="00CF1B08" w:rsidP="00CF1B08">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Conclusion</w:t>
      </w:r>
    </w:p>
    <w:p w14:paraId="325D1A69" w14:textId="38FCD79F" w:rsidR="00CF1B08" w:rsidRDefault="003D73CC" w:rsidP="00E12146">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point out that </w:t>
      </w:r>
      <w:r w:rsidR="00F71652">
        <w:rPr>
          <w:rFonts w:ascii="Times New Roman" w:eastAsia="맑은 고딕" w:hAnsi="Times New Roman" w:hint="eastAsia"/>
          <w:sz w:val="22"/>
          <w:lang w:eastAsia="ko-KR"/>
        </w:rPr>
        <w:t xml:space="preserve">the discard indication is needed </w:t>
      </w:r>
      <w:r w:rsidR="00F71652">
        <w:rPr>
          <w:rFonts w:ascii="Times New Roman" w:eastAsia="맑은 고딕" w:hAnsi="Times New Roman"/>
          <w:sz w:val="22"/>
          <w:lang w:eastAsia="ko-KR"/>
        </w:rPr>
        <w:t>during</w:t>
      </w:r>
      <w:r w:rsidR="00F71652">
        <w:rPr>
          <w:rFonts w:ascii="Times New Roman" w:eastAsia="맑은 고딕" w:hAnsi="Times New Roman" w:hint="eastAsia"/>
          <w:sz w:val="22"/>
          <w:lang w:eastAsia="ko-KR"/>
        </w:rPr>
        <w:t xml:space="preserve"> </w:t>
      </w:r>
      <w:r w:rsidR="00F71652">
        <w:rPr>
          <w:rFonts w:ascii="Times New Roman" w:eastAsia="맑은 고딕" w:hAnsi="Times New Roman"/>
          <w:sz w:val="22"/>
          <w:lang w:eastAsia="ko-KR"/>
        </w:rPr>
        <w:t xml:space="preserve">the </w:t>
      </w:r>
      <w:r w:rsidR="00F71652" w:rsidRPr="00BA59ED">
        <w:rPr>
          <w:rFonts w:ascii="Times New Roman" w:eastAsia="맑은 고딕" w:hAnsi="Times New Roman"/>
          <w:sz w:val="22"/>
          <w:lang w:eastAsia="ko-KR"/>
        </w:rPr>
        <w:t xml:space="preserve">UDC buffer reset procedure </w:t>
      </w:r>
      <w:r w:rsidR="00F71652">
        <w:rPr>
          <w:rFonts w:ascii="Times New Roman" w:eastAsia="맑은 고딕" w:hAnsi="Times New Roman"/>
          <w:sz w:val="22"/>
          <w:lang w:eastAsia="ko-KR"/>
        </w:rPr>
        <w:t>between UE and network.</w:t>
      </w:r>
      <w:r>
        <w:rPr>
          <w:rFonts w:ascii="Times New Roman" w:eastAsia="맑은 고딕" w:hAnsi="Times New Roman"/>
          <w:sz w:val="22"/>
          <w:lang w:eastAsia="ko-KR"/>
        </w:rPr>
        <w:t xml:space="preserve"> And we made the following observation and proposal. </w:t>
      </w:r>
    </w:p>
    <w:p w14:paraId="6C5A8C09" w14:textId="77777777" w:rsidR="00F71652" w:rsidRPr="00083844" w:rsidRDefault="00F71652" w:rsidP="00F71652">
      <w:pPr>
        <w:jc w:val="left"/>
        <w:rPr>
          <w:rFonts w:ascii="Times New Roman" w:eastAsia="맑은 고딕" w:hAnsi="Times New Roman"/>
          <w:b/>
          <w:sz w:val="22"/>
          <w:lang w:eastAsia="ko-KR"/>
        </w:rPr>
      </w:pPr>
      <w:r w:rsidRPr="00083844">
        <w:rPr>
          <w:rFonts w:ascii="Times New Roman" w:eastAsia="맑은 고딕" w:hAnsi="Times New Roman"/>
          <w:b/>
          <w:sz w:val="22"/>
          <w:lang w:eastAsia="ko-KR"/>
        </w:rPr>
        <w:t xml:space="preserve">Observation. </w:t>
      </w:r>
      <w:r w:rsidRPr="003C55E4">
        <w:rPr>
          <w:rFonts w:ascii="Times New Roman" w:eastAsia="맑은 고딕" w:hAnsi="Times New Roman"/>
          <w:b/>
          <w:sz w:val="22"/>
          <w:lang w:eastAsia="ko-KR"/>
        </w:rPr>
        <w:t xml:space="preserve">During the UDC buffer reset procedure, the UE can transmit the PDCP PDUs </w:t>
      </w:r>
      <w:r>
        <w:rPr>
          <w:rFonts w:ascii="Times New Roman" w:eastAsia="맑은 고딕" w:hAnsi="Times New Roman"/>
          <w:b/>
          <w:sz w:val="22"/>
          <w:lang w:eastAsia="ko-KR"/>
        </w:rPr>
        <w:t>to</w:t>
      </w:r>
      <w:r w:rsidRPr="003C55E4">
        <w:rPr>
          <w:rFonts w:ascii="Times New Roman" w:eastAsia="맑은 고딕" w:hAnsi="Times New Roman"/>
          <w:b/>
          <w:sz w:val="22"/>
          <w:lang w:eastAsia="ko-KR"/>
        </w:rPr>
        <w:t xml:space="preserve"> be discarded in the network side.</w:t>
      </w:r>
    </w:p>
    <w:p w14:paraId="73819944" w14:textId="0AFDB2F0" w:rsidR="001F59AC" w:rsidRPr="00713F94" w:rsidRDefault="001F59AC" w:rsidP="001F59AC">
      <w:pPr>
        <w:jc w:val="left"/>
        <w:rPr>
          <w:rFonts w:ascii="Times New Roman" w:eastAsia="맑은 고딕" w:hAnsi="Times New Roman"/>
          <w:b/>
          <w:sz w:val="22"/>
          <w:lang w:eastAsia="ko-KR"/>
        </w:rPr>
      </w:pPr>
      <w:r w:rsidRPr="00713F94">
        <w:rPr>
          <w:rFonts w:ascii="Times New Roman" w:eastAsia="맑은 고딕" w:hAnsi="Times New Roman" w:hint="eastAsia"/>
          <w:b/>
          <w:sz w:val="22"/>
          <w:lang w:eastAsia="ko-KR"/>
        </w:rPr>
        <w:t xml:space="preserve">Proposal. </w:t>
      </w:r>
      <w:r w:rsidRPr="00713F94">
        <w:rPr>
          <w:rFonts w:ascii="Times New Roman" w:eastAsia="맑은 고딕" w:hAnsi="Times New Roman"/>
          <w:b/>
          <w:sz w:val="22"/>
          <w:lang w:eastAsia="ko-KR"/>
        </w:rPr>
        <w:t xml:space="preserve">Upon receiving the PDCP Control PDU containing the checksum error </w:t>
      </w:r>
      <w:r w:rsidR="00867F88">
        <w:rPr>
          <w:rFonts w:ascii="Times New Roman" w:eastAsia="맑은 고딕" w:hAnsi="Times New Roman"/>
          <w:b/>
          <w:sz w:val="22"/>
          <w:lang w:eastAsia="ko-KR"/>
        </w:rPr>
        <w:t>indication</w:t>
      </w:r>
      <w:r w:rsidRPr="00713F94">
        <w:rPr>
          <w:rFonts w:ascii="Times New Roman" w:eastAsia="맑은 고딕" w:hAnsi="Times New Roman"/>
          <w:b/>
          <w:sz w:val="22"/>
          <w:lang w:eastAsia="ko-KR"/>
        </w:rPr>
        <w:t xml:space="preserve">, </w:t>
      </w:r>
      <w:r>
        <w:rPr>
          <w:rFonts w:ascii="Times New Roman" w:eastAsia="맑은 고딕" w:hAnsi="Times New Roman"/>
          <w:b/>
          <w:sz w:val="22"/>
          <w:lang w:eastAsia="ko-KR"/>
        </w:rPr>
        <w:t>the PDCP entity selectively indicates the discard only for the PDCP PDUs compressed by UDC to the RLC entity.</w:t>
      </w:r>
    </w:p>
    <w:p w14:paraId="5576402C" w14:textId="77777777" w:rsidR="00CF1B08" w:rsidRDefault="00CF1B08" w:rsidP="00BB2DC1">
      <w:pPr>
        <w:jc w:val="left"/>
        <w:rPr>
          <w:rFonts w:ascii="Times New Roman" w:eastAsia="맑은 고딕" w:hAnsi="Times New Roman"/>
          <w:sz w:val="22"/>
          <w:lang w:eastAsia="ko-KR"/>
        </w:rPr>
      </w:pPr>
    </w:p>
    <w:p w14:paraId="409064B7" w14:textId="49217FA3" w:rsidR="00867F88" w:rsidRPr="00697BC4" w:rsidRDefault="00697BC4" w:rsidP="00BB2DC1">
      <w:pPr>
        <w:jc w:val="left"/>
        <w:rPr>
          <w:rFonts w:ascii="Times New Roman" w:eastAsia="맑은 고딕" w:hAnsi="Times New Roman"/>
          <w:sz w:val="22"/>
          <w:lang w:eastAsia="ko-KR"/>
        </w:rPr>
      </w:pPr>
      <w:r>
        <w:rPr>
          <w:rFonts w:ascii="Times New Roman" w:eastAsia="맑은 고딕" w:hAnsi="Times New Roman"/>
          <w:sz w:val="22"/>
          <w:lang w:eastAsia="ko-KR"/>
        </w:rPr>
        <w:t>The CR is provided in R2-19xxxxx.</w:t>
      </w:r>
    </w:p>
    <w:p w14:paraId="7E74A34F" w14:textId="77777777" w:rsidR="00867F88" w:rsidRPr="001F59AC" w:rsidRDefault="00867F88" w:rsidP="00BB2DC1">
      <w:pPr>
        <w:jc w:val="left"/>
        <w:rPr>
          <w:rFonts w:ascii="Times New Roman" w:eastAsia="맑은 고딕" w:hAnsi="Times New Roman"/>
          <w:sz w:val="22"/>
          <w:lang w:eastAsia="ko-KR"/>
        </w:rPr>
      </w:pPr>
    </w:p>
    <w:sectPr w:rsidR="00867F88" w:rsidRPr="001F59A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241DF" w14:textId="77777777" w:rsidR="00BC6BE0" w:rsidRDefault="00BC6BE0">
      <w:r>
        <w:separator/>
      </w:r>
    </w:p>
  </w:endnote>
  <w:endnote w:type="continuationSeparator" w:id="0">
    <w:p w14:paraId="52206552" w14:textId="77777777" w:rsidR="00BC6BE0" w:rsidRDefault="00BC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3FCFA" w14:textId="77777777" w:rsidR="00BC6BE0" w:rsidRDefault="00BC6BE0">
      <w:r>
        <w:separator/>
      </w:r>
    </w:p>
  </w:footnote>
  <w:footnote w:type="continuationSeparator" w:id="0">
    <w:p w14:paraId="34089BEE" w14:textId="77777777" w:rsidR="00BC6BE0" w:rsidRDefault="00BC6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art522F"/>
      </v:shape>
    </w:pict>
  </w:numPicBullet>
  <w:numPicBullet w:numPicBulletId="1">
    <w:pict>
      <v:shape id="_x0000_i1029" type="#_x0000_t75" style="width:8.4pt;height:8.4pt" o:bullet="t">
        <v:imagedata r:id="rId2" o:title="art6075"/>
      </v:shape>
    </w:pict>
  </w:numPicBullet>
  <w:abstractNum w:abstractNumId="0" w15:restartNumberingAfterBreak="0">
    <w:nsid w:val="02552047"/>
    <w:multiLevelType w:val="multilevel"/>
    <w:tmpl w:val="D28A8E9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65A47"/>
    <w:multiLevelType w:val="hybridMultilevel"/>
    <w:tmpl w:val="7C204118"/>
    <w:lvl w:ilvl="0" w:tplc="902C6C30">
      <w:numFmt w:val="bullet"/>
      <w:lvlText w:val="-"/>
      <w:lvlJc w:val="left"/>
      <w:pPr>
        <w:ind w:left="760" w:hanging="360"/>
      </w:pPr>
      <w:rPr>
        <w:rFonts w:ascii="Times New Roman" w:eastAsia="맑은 고딕" w:hAnsi="Times New Roman" w:cs="Times New Roman" w:hint="default"/>
      </w:rPr>
    </w:lvl>
    <w:lvl w:ilvl="1" w:tplc="902C6C30">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A722BB"/>
    <w:multiLevelType w:val="hybridMultilevel"/>
    <w:tmpl w:val="DDC2F0DE"/>
    <w:lvl w:ilvl="0" w:tplc="9E26C69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10"/>
  </w:num>
  <w:num w:numId="10">
    <w:abstractNumId w:val="15"/>
  </w:num>
  <w:num w:numId="11">
    <w:abstractNumId w:val="14"/>
  </w:num>
  <w:num w:numId="12">
    <w:abstractNumId w:val="5"/>
  </w:num>
  <w:num w:numId="13">
    <w:abstractNumId w:val="2"/>
  </w:num>
  <w:num w:numId="14">
    <w:abstractNumId w:val="12"/>
  </w:num>
  <w:num w:numId="15">
    <w:abstractNumId w:val="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0"/>
  </w:num>
  <w:num w:numId="2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6CDC"/>
    <w:rsid w:val="00007CDC"/>
    <w:rsid w:val="00010EF7"/>
    <w:rsid w:val="00011676"/>
    <w:rsid w:val="00011B28"/>
    <w:rsid w:val="00012327"/>
    <w:rsid w:val="00012328"/>
    <w:rsid w:val="00013850"/>
    <w:rsid w:val="00014454"/>
    <w:rsid w:val="000144C5"/>
    <w:rsid w:val="00014ED1"/>
    <w:rsid w:val="00015D15"/>
    <w:rsid w:val="00016A72"/>
    <w:rsid w:val="00017605"/>
    <w:rsid w:val="00017761"/>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0244"/>
    <w:rsid w:val="00031147"/>
    <w:rsid w:val="00031814"/>
    <w:rsid w:val="00031FE8"/>
    <w:rsid w:val="000322B8"/>
    <w:rsid w:val="000325B8"/>
    <w:rsid w:val="00032B77"/>
    <w:rsid w:val="00032D51"/>
    <w:rsid w:val="00032EC4"/>
    <w:rsid w:val="00033B56"/>
    <w:rsid w:val="00033C69"/>
    <w:rsid w:val="000344B0"/>
    <w:rsid w:val="00034C15"/>
    <w:rsid w:val="0003661B"/>
    <w:rsid w:val="000369C9"/>
    <w:rsid w:val="00036B7A"/>
    <w:rsid w:val="00036BA1"/>
    <w:rsid w:val="00037616"/>
    <w:rsid w:val="00040760"/>
    <w:rsid w:val="00041029"/>
    <w:rsid w:val="00041395"/>
    <w:rsid w:val="00041C0A"/>
    <w:rsid w:val="000422E2"/>
    <w:rsid w:val="0004251A"/>
    <w:rsid w:val="00042F22"/>
    <w:rsid w:val="00043843"/>
    <w:rsid w:val="000444EF"/>
    <w:rsid w:val="00044582"/>
    <w:rsid w:val="000447BA"/>
    <w:rsid w:val="00044BF1"/>
    <w:rsid w:val="00044FB0"/>
    <w:rsid w:val="000450FC"/>
    <w:rsid w:val="000451DA"/>
    <w:rsid w:val="00045845"/>
    <w:rsid w:val="000514BE"/>
    <w:rsid w:val="0005172E"/>
    <w:rsid w:val="0005280E"/>
    <w:rsid w:val="00052A07"/>
    <w:rsid w:val="000534E3"/>
    <w:rsid w:val="00054FE7"/>
    <w:rsid w:val="0005606A"/>
    <w:rsid w:val="00057117"/>
    <w:rsid w:val="000571ED"/>
    <w:rsid w:val="000577AC"/>
    <w:rsid w:val="00057ACD"/>
    <w:rsid w:val="000601FB"/>
    <w:rsid w:val="000605BF"/>
    <w:rsid w:val="00060697"/>
    <w:rsid w:val="000616E7"/>
    <w:rsid w:val="00063B96"/>
    <w:rsid w:val="0006487E"/>
    <w:rsid w:val="00064ED5"/>
    <w:rsid w:val="00065C64"/>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3844"/>
    <w:rsid w:val="000841D3"/>
    <w:rsid w:val="00084748"/>
    <w:rsid w:val="00085571"/>
    <w:rsid w:val="000855EB"/>
    <w:rsid w:val="00085B52"/>
    <w:rsid w:val="000866F2"/>
    <w:rsid w:val="00087647"/>
    <w:rsid w:val="000877B4"/>
    <w:rsid w:val="0009009F"/>
    <w:rsid w:val="00090368"/>
    <w:rsid w:val="00091557"/>
    <w:rsid w:val="00091704"/>
    <w:rsid w:val="000924C1"/>
    <w:rsid w:val="000924DB"/>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0B74"/>
    <w:rsid w:val="000B0C58"/>
    <w:rsid w:val="000B1169"/>
    <w:rsid w:val="000B2084"/>
    <w:rsid w:val="000B232E"/>
    <w:rsid w:val="000B2719"/>
    <w:rsid w:val="000B3A8F"/>
    <w:rsid w:val="000B430A"/>
    <w:rsid w:val="000B4AB9"/>
    <w:rsid w:val="000B4C35"/>
    <w:rsid w:val="000B58C3"/>
    <w:rsid w:val="000B6055"/>
    <w:rsid w:val="000B61E9"/>
    <w:rsid w:val="000B7594"/>
    <w:rsid w:val="000B77FF"/>
    <w:rsid w:val="000B7A34"/>
    <w:rsid w:val="000B7EDF"/>
    <w:rsid w:val="000C165A"/>
    <w:rsid w:val="000C21A4"/>
    <w:rsid w:val="000C2E19"/>
    <w:rsid w:val="000C3C4B"/>
    <w:rsid w:val="000C3D91"/>
    <w:rsid w:val="000C4344"/>
    <w:rsid w:val="000C57FC"/>
    <w:rsid w:val="000C5B3C"/>
    <w:rsid w:val="000C6762"/>
    <w:rsid w:val="000C6AFB"/>
    <w:rsid w:val="000D0D07"/>
    <w:rsid w:val="000D19AD"/>
    <w:rsid w:val="000D1BDB"/>
    <w:rsid w:val="000D2002"/>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4D23"/>
    <w:rsid w:val="000F685D"/>
    <w:rsid w:val="000F6CDB"/>
    <w:rsid w:val="000F6DF3"/>
    <w:rsid w:val="000F737F"/>
    <w:rsid w:val="000F7BD2"/>
    <w:rsid w:val="001002E5"/>
    <w:rsid w:val="001005FF"/>
    <w:rsid w:val="00101AE6"/>
    <w:rsid w:val="00102C52"/>
    <w:rsid w:val="001030A0"/>
    <w:rsid w:val="00103EC5"/>
    <w:rsid w:val="00103F95"/>
    <w:rsid w:val="00104C98"/>
    <w:rsid w:val="00104D7C"/>
    <w:rsid w:val="001062FB"/>
    <w:rsid w:val="001063E6"/>
    <w:rsid w:val="00106A8A"/>
    <w:rsid w:val="0010701F"/>
    <w:rsid w:val="0011013B"/>
    <w:rsid w:val="0011134A"/>
    <w:rsid w:val="00112A3C"/>
    <w:rsid w:val="00112F08"/>
    <w:rsid w:val="001132EF"/>
    <w:rsid w:val="00113CF4"/>
    <w:rsid w:val="001153EA"/>
    <w:rsid w:val="00115643"/>
    <w:rsid w:val="00116765"/>
    <w:rsid w:val="0011777F"/>
    <w:rsid w:val="00120A07"/>
    <w:rsid w:val="00120A6B"/>
    <w:rsid w:val="00120DC1"/>
    <w:rsid w:val="001219F5"/>
    <w:rsid w:val="00121A20"/>
    <w:rsid w:val="00122F2E"/>
    <w:rsid w:val="00122FF3"/>
    <w:rsid w:val="0012377F"/>
    <w:rsid w:val="00124314"/>
    <w:rsid w:val="00124F7B"/>
    <w:rsid w:val="00125221"/>
    <w:rsid w:val="0012595D"/>
    <w:rsid w:val="0012636E"/>
    <w:rsid w:val="00126B4A"/>
    <w:rsid w:val="0012752F"/>
    <w:rsid w:val="00130C5A"/>
    <w:rsid w:val="00131178"/>
    <w:rsid w:val="001324F8"/>
    <w:rsid w:val="00132FD0"/>
    <w:rsid w:val="001333D0"/>
    <w:rsid w:val="001344C0"/>
    <w:rsid w:val="001346FA"/>
    <w:rsid w:val="00134D51"/>
    <w:rsid w:val="00135252"/>
    <w:rsid w:val="00136C15"/>
    <w:rsid w:val="001370EC"/>
    <w:rsid w:val="001377C7"/>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5E1"/>
    <w:rsid w:val="00155A17"/>
    <w:rsid w:val="00155D59"/>
    <w:rsid w:val="00157747"/>
    <w:rsid w:val="00157BCA"/>
    <w:rsid w:val="00157F3B"/>
    <w:rsid w:val="0016332A"/>
    <w:rsid w:val="001639C3"/>
    <w:rsid w:val="0016400E"/>
    <w:rsid w:val="001643A8"/>
    <w:rsid w:val="00165370"/>
    <w:rsid w:val="001659C1"/>
    <w:rsid w:val="0016692E"/>
    <w:rsid w:val="00166CA5"/>
    <w:rsid w:val="00166F99"/>
    <w:rsid w:val="001679B1"/>
    <w:rsid w:val="00170B46"/>
    <w:rsid w:val="001721AB"/>
    <w:rsid w:val="00173A8E"/>
    <w:rsid w:val="0017404B"/>
    <w:rsid w:val="001753ED"/>
    <w:rsid w:val="00177795"/>
    <w:rsid w:val="00180436"/>
    <w:rsid w:val="0018143F"/>
    <w:rsid w:val="00181738"/>
    <w:rsid w:val="001840A8"/>
    <w:rsid w:val="001865BC"/>
    <w:rsid w:val="00187899"/>
    <w:rsid w:val="00190167"/>
    <w:rsid w:val="00190AC1"/>
    <w:rsid w:val="00192BDB"/>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6FC3"/>
    <w:rsid w:val="001B7568"/>
    <w:rsid w:val="001B7EF0"/>
    <w:rsid w:val="001C16FC"/>
    <w:rsid w:val="001C1CE5"/>
    <w:rsid w:val="001C1F28"/>
    <w:rsid w:val="001C24AA"/>
    <w:rsid w:val="001C3A7E"/>
    <w:rsid w:val="001C3D2A"/>
    <w:rsid w:val="001C407C"/>
    <w:rsid w:val="001C5D1E"/>
    <w:rsid w:val="001C6495"/>
    <w:rsid w:val="001C6568"/>
    <w:rsid w:val="001C6AEA"/>
    <w:rsid w:val="001C7017"/>
    <w:rsid w:val="001C71F4"/>
    <w:rsid w:val="001D0F37"/>
    <w:rsid w:val="001D1AAA"/>
    <w:rsid w:val="001D38A8"/>
    <w:rsid w:val="001D4D90"/>
    <w:rsid w:val="001D51BA"/>
    <w:rsid w:val="001D558A"/>
    <w:rsid w:val="001D6342"/>
    <w:rsid w:val="001D6D53"/>
    <w:rsid w:val="001D70FC"/>
    <w:rsid w:val="001E0674"/>
    <w:rsid w:val="001E2C29"/>
    <w:rsid w:val="001E442A"/>
    <w:rsid w:val="001E47C6"/>
    <w:rsid w:val="001E5394"/>
    <w:rsid w:val="001E58E2"/>
    <w:rsid w:val="001E6583"/>
    <w:rsid w:val="001E7AED"/>
    <w:rsid w:val="001F008F"/>
    <w:rsid w:val="001F0104"/>
    <w:rsid w:val="001F1662"/>
    <w:rsid w:val="001F3916"/>
    <w:rsid w:val="001F44BB"/>
    <w:rsid w:val="001F54C5"/>
    <w:rsid w:val="001F59AC"/>
    <w:rsid w:val="001F5B8E"/>
    <w:rsid w:val="001F62FD"/>
    <w:rsid w:val="001F662C"/>
    <w:rsid w:val="001F7074"/>
    <w:rsid w:val="001F7554"/>
    <w:rsid w:val="001F7E36"/>
    <w:rsid w:val="00200490"/>
    <w:rsid w:val="00200667"/>
    <w:rsid w:val="00200756"/>
    <w:rsid w:val="0020077B"/>
    <w:rsid w:val="00201911"/>
    <w:rsid w:val="00201F3A"/>
    <w:rsid w:val="00202849"/>
    <w:rsid w:val="002038F2"/>
    <w:rsid w:val="00203DBE"/>
    <w:rsid w:val="00203F96"/>
    <w:rsid w:val="002066F9"/>
    <w:rsid w:val="002069B2"/>
    <w:rsid w:val="00207C0F"/>
    <w:rsid w:val="00207DD5"/>
    <w:rsid w:val="00207FA3"/>
    <w:rsid w:val="00210CF3"/>
    <w:rsid w:val="0021125E"/>
    <w:rsid w:val="002114A9"/>
    <w:rsid w:val="002134D0"/>
    <w:rsid w:val="00214627"/>
    <w:rsid w:val="00214C4A"/>
    <w:rsid w:val="00214C83"/>
    <w:rsid w:val="00214DA8"/>
    <w:rsid w:val="00215423"/>
    <w:rsid w:val="002158FA"/>
    <w:rsid w:val="00216E17"/>
    <w:rsid w:val="00217573"/>
    <w:rsid w:val="00217E92"/>
    <w:rsid w:val="00220446"/>
    <w:rsid w:val="00220600"/>
    <w:rsid w:val="0022216F"/>
    <w:rsid w:val="002224DB"/>
    <w:rsid w:val="00222895"/>
    <w:rsid w:val="00223A52"/>
    <w:rsid w:val="00223C11"/>
    <w:rsid w:val="00223DAE"/>
    <w:rsid w:val="00223FCB"/>
    <w:rsid w:val="002252C3"/>
    <w:rsid w:val="002254AA"/>
    <w:rsid w:val="00225A71"/>
    <w:rsid w:val="00225C54"/>
    <w:rsid w:val="00225D4C"/>
    <w:rsid w:val="00226E46"/>
    <w:rsid w:val="00227CAD"/>
    <w:rsid w:val="002305C0"/>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37F4C"/>
    <w:rsid w:val="00240CEF"/>
    <w:rsid w:val="00240E38"/>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76C"/>
    <w:rsid w:val="002528E7"/>
    <w:rsid w:val="00253EE2"/>
    <w:rsid w:val="00256212"/>
    <w:rsid w:val="00257543"/>
    <w:rsid w:val="00260BA0"/>
    <w:rsid w:val="0026156D"/>
    <w:rsid w:val="002617E7"/>
    <w:rsid w:val="00261FC8"/>
    <w:rsid w:val="00263489"/>
    <w:rsid w:val="00264201"/>
    <w:rsid w:val="00264228"/>
    <w:rsid w:val="002642CC"/>
    <w:rsid w:val="00264334"/>
    <w:rsid w:val="0026473E"/>
    <w:rsid w:val="00264B73"/>
    <w:rsid w:val="00264C91"/>
    <w:rsid w:val="00264D78"/>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102"/>
    <w:rsid w:val="002805F5"/>
    <w:rsid w:val="00280751"/>
    <w:rsid w:val="00281024"/>
    <w:rsid w:val="002818AE"/>
    <w:rsid w:val="0028280A"/>
    <w:rsid w:val="00282BDF"/>
    <w:rsid w:val="00283242"/>
    <w:rsid w:val="0028404B"/>
    <w:rsid w:val="00285334"/>
    <w:rsid w:val="00285378"/>
    <w:rsid w:val="00285CCF"/>
    <w:rsid w:val="00285E8E"/>
    <w:rsid w:val="0028662C"/>
    <w:rsid w:val="00286ACD"/>
    <w:rsid w:val="00287409"/>
    <w:rsid w:val="002876D1"/>
    <w:rsid w:val="00287838"/>
    <w:rsid w:val="00290613"/>
    <w:rsid w:val="002907B5"/>
    <w:rsid w:val="002909AE"/>
    <w:rsid w:val="002912BB"/>
    <w:rsid w:val="0029157A"/>
    <w:rsid w:val="00291CFD"/>
    <w:rsid w:val="00291D97"/>
    <w:rsid w:val="00292608"/>
    <w:rsid w:val="00292624"/>
    <w:rsid w:val="00292EB7"/>
    <w:rsid w:val="00292F5C"/>
    <w:rsid w:val="002954A3"/>
    <w:rsid w:val="002954F2"/>
    <w:rsid w:val="00296227"/>
    <w:rsid w:val="00296F44"/>
    <w:rsid w:val="0029711A"/>
    <w:rsid w:val="0029777D"/>
    <w:rsid w:val="002A055E"/>
    <w:rsid w:val="002A0DBA"/>
    <w:rsid w:val="002A1CC3"/>
    <w:rsid w:val="002A1D4E"/>
    <w:rsid w:val="002A24E7"/>
    <w:rsid w:val="002A2869"/>
    <w:rsid w:val="002A36D2"/>
    <w:rsid w:val="002A4888"/>
    <w:rsid w:val="002A4DA8"/>
    <w:rsid w:val="002A5538"/>
    <w:rsid w:val="002A5627"/>
    <w:rsid w:val="002A6153"/>
    <w:rsid w:val="002A64FB"/>
    <w:rsid w:val="002A6BB2"/>
    <w:rsid w:val="002A6BF9"/>
    <w:rsid w:val="002A7F06"/>
    <w:rsid w:val="002B07A2"/>
    <w:rsid w:val="002B144E"/>
    <w:rsid w:val="002B1479"/>
    <w:rsid w:val="002B1DEB"/>
    <w:rsid w:val="002B2168"/>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111"/>
    <w:rsid w:val="002D2328"/>
    <w:rsid w:val="002D2495"/>
    <w:rsid w:val="002D2E82"/>
    <w:rsid w:val="002D33E0"/>
    <w:rsid w:val="002D342F"/>
    <w:rsid w:val="002D34B2"/>
    <w:rsid w:val="002D36AF"/>
    <w:rsid w:val="002D36BA"/>
    <w:rsid w:val="002D4FC9"/>
    <w:rsid w:val="002D58E7"/>
    <w:rsid w:val="002D5BD8"/>
    <w:rsid w:val="002D704E"/>
    <w:rsid w:val="002D7637"/>
    <w:rsid w:val="002E01A5"/>
    <w:rsid w:val="002E17F2"/>
    <w:rsid w:val="002E22C7"/>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EDE"/>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8BF"/>
    <w:rsid w:val="00325ACE"/>
    <w:rsid w:val="003277BD"/>
    <w:rsid w:val="00330ACC"/>
    <w:rsid w:val="00331751"/>
    <w:rsid w:val="00331765"/>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3F2"/>
    <w:rsid w:val="00343A07"/>
    <w:rsid w:val="00343A9D"/>
    <w:rsid w:val="00343FC8"/>
    <w:rsid w:val="00345A9C"/>
    <w:rsid w:val="00346130"/>
    <w:rsid w:val="00346DB5"/>
    <w:rsid w:val="00346E62"/>
    <w:rsid w:val="00346FD7"/>
    <w:rsid w:val="00347674"/>
    <w:rsid w:val="003477B1"/>
    <w:rsid w:val="00347BF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0BD6"/>
    <w:rsid w:val="00362ABE"/>
    <w:rsid w:val="00363AB3"/>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282"/>
    <w:rsid w:val="0038135E"/>
    <w:rsid w:val="00381D6A"/>
    <w:rsid w:val="00384888"/>
    <w:rsid w:val="00385081"/>
    <w:rsid w:val="00385BF0"/>
    <w:rsid w:val="00385F2F"/>
    <w:rsid w:val="00387728"/>
    <w:rsid w:val="003902D0"/>
    <w:rsid w:val="00390B6F"/>
    <w:rsid w:val="00391A6F"/>
    <w:rsid w:val="00392192"/>
    <w:rsid w:val="003939FF"/>
    <w:rsid w:val="00393A89"/>
    <w:rsid w:val="0039535C"/>
    <w:rsid w:val="003956C2"/>
    <w:rsid w:val="00395C4C"/>
    <w:rsid w:val="00396C10"/>
    <w:rsid w:val="003A2223"/>
    <w:rsid w:val="003A2303"/>
    <w:rsid w:val="003A2A0F"/>
    <w:rsid w:val="003A2D1F"/>
    <w:rsid w:val="003A3BB1"/>
    <w:rsid w:val="003A420C"/>
    <w:rsid w:val="003A45A1"/>
    <w:rsid w:val="003A50F3"/>
    <w:rsid w:val="003A5399"/>
    <w:rsid w:val="003A5B0A"/>
    <w:rsid w:val="003A6AB0"/>
    <w:rsid w:val="003A6BAC"/>
    <w:rsid w:val="003A6BD4"/>
    <w:rsid w:val="003A7285"/>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A9"/>
    <w:rsid w:val="003C3DB0"/>
    <w:rsid w:val="003C48D1"/>
    <w:rsid w:val="003C55E4"/>
    <w:rsid w:val="003C55F1"/>
    <w:rsid w:val="003C5882"/>
    <w:rsid w:val="003C59BC"/>
    <w:rsid w:val="003C6BFF"/>
    <w:rsid w:val="003C7589"/>
    <w:rsid w:val="003C7806"/>
    <w:rsid w:val="003D022F"/>
    <w:rsid w:val="003D0620"/>
    <w:rsid w:val="003D086B"/>
    <w:rsid w:val="003D109F"/>
    <w:rsid w:val="003D1200"/>
    <w:rsid w:val="003D2313"/>
    <w:rsid w:val="003D2478"/>
    <w:rsid w:val="003D2763"/>
    <w:rsid w:val="003D2FC4"/>
    <w:rsid w:val="003D3303"/>
    <w:rsid w:val="003D391C"/>
    <w:rsid w:val="003D3C45"/>
    <w:rsid w:val="003D5B1F"/>
    <w:rsid w:val="003D63FE"/>
    <w:rsid w:val="003D68B2"/>
    <w:rsid w:val="003D73CC"/>
    <w:rsid w:val="003D7C09"/>
    <w:rsid w:val="003E0901"/>
    <w:rsid w:val="003E15FA"/>
    <w:rsid w:val="003E1910"/>
    <w:rsid w:val="003E3AF9"/>
    <w:rsid w:val="003E4B1C"/>
    <w:rsid w:val="003E53F1"/>
    <w:rsid w:val="003E55E4"/>
    <w:rsid w:val="003E5844"/>
    <w:rsid w:val="003E74E3"/>
    <w:rsid w:val="003E7828"/>
    <w:rsid w:val="003E7AFC"/>
    <w:rsid w:val="003E7F77"/>
    <w:rsid w:val="003F05C7"/>
    <w:rsid w:val="003F0AFD"/>
    <w:rsid w:val="003F0C9B"/>
    <w:rsid w:val="003F0F46"/>
    <w:rsid w:val="003F111A"/>
    <w:rsid w:val="003F2994"/>
    <w:rsid w:val="003F2CD4"/>
    <w:rsid w:val="003F6BBE"/>
    <w:rsid w:val="003F6F39"/>
    <w:rsid w:val="003F6F82"/>
    <w:rsid w:val="003F7B8C"/>
    <w:rsid w:val="004000E8"/>
    <w:rsid w:val="004010FB"/>
    <w:rsid w:val="004017D5"/>
    <w:rsid w:val="00402E2B"/>
    <w:rsid w:val="0040512B"/>
    <w:rsid w:val="00405CA5"/>
    <w:rsid w:val="00406E8E"/>
    <w:rsid w:val="0040717A"/>
    <w:rsid w:val="004072CC"/>
    <w:rsid w:val="0040737D"/>
    <w:rsid w:val="004075DA"/>
    <w:rsid w:val="0040794E"/>
    <w:rsid w:val="004079A3"/>
    <w:rsid w:val="00407B30"/>
    <w:rsid w:val="00407CD3"/>
    <w:rsid w:val="00410134"/>
    <w:rsid w:val="00410AD9"/>
    <w:rsid w:val="00410B72"/>
    <w:rsid w:val="00410F18"/>
    <w:rsid w:val="0041137A"/>
    <w:rsid w:val="004122E2"/>
    <w:rsid w:val="0041263E"/>
    <w:rsid w:val="00412D48"/>
    <w:rsid w:val="004131FB"/>
    <w:rsid w:val="00413317"/>
    <w:rsid w:val="00413AAC"/>
    <w:rsid w:val="00414533"/>
    <w:rsid w:val="00415294"/>
    <w:rsid w:val="00415ACE"/>
    <w:rsid w:val="004172C2"/>
    <w:rsid w:val="0042051E"/>
    <w:rsid w:val="0042058F"/>
    <w:rsid w:val="00420D95"/>
    <w:rsid w:val="00421105"/>
    <w:rsid w:val="00422CCD"/>
    <w:rsid w:val="004242F4"/>
    <w:rsid w:val="00424FD3"/>
    <w:rsid w:val="00425A37"/>
    <w:rsid w:val="004268BD"/>
    <w:rsid w:val="00427248"/>
    <w:rsid w:val="004272D4"/>
    <w:rsid w:val="00427D5A"/>
    <w:rsid w:val="0043020D"/>
    <w:rsid w:val="00433197"/>
    <w:rsid w:val="004334E5"/>
    <w:rsid w:val="00434287"/>
    <w:rsid w:val="00434493"/>
    <w:rsid w:val="004355E6"/>
    <w:rsid w:val="00436A13"/>
    <w:rsid w:val="00436AD7"/>
    <w:rsid w:val="00437424"/>
    <w:rsid w:val="00437447"/>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3B6C"/>
    <w:rsid w:val="004556FF"/>
    <w:rsid w:val="00456462"/>
    <w:rsid w:val="00457565"/>
    <w:rsid w:val="00457B71"/>
    <w:rsid w:val="00461856"/>
    <w:rsid w:val="004619E9"/>
    <w:rsid w:val="0046203A"/>
    <w:rsid w:val="00462DFC"/>
    <w:rsid w:val="00463E45"/>
    <w:rsid w:val="0046405E"/>
    <w:rsid w:val="00464B12"/>
    <w:rsid w:val="00464CB4"/>
    <w:rsid w:val="00465F3A"/>
    <w:rsid w:val="004669E2"/>
    <w:rsid w:val="0046750B"/>
    <w:rsid w:val="00467DD7"/>
    <w:rsid w:val="00470C31"/>
    <w:rsid w:val="004734D0"/>
    <w:rsid w:val="0047458F"/>
    <w:rsid w:val="00474D49"/>
    <w:rsid w:val="0047556B"/>
    <w:rsid w:val="00475A2B"/>
    <w:rsid w:val="004775F7"/>
    <w:rsid w:val="00477768"/>
    <w:rsid w:val="00477A69"/>
    <w:rsid w:val="0048070B"/>
    <w:rsid w:val="004807F9"/>
    <w:rsid w:val="00482025"/>
    <w:rsid w:val="004840C7"/>
    <w:rsid w:val="00484B29"/>
    <w:rsid w:val="00484D5E"/>
    <w:rsid w:val="004870AA"/>
    <w:rsid w:val="00487625"/>
    <w:rsid w:val="00487CE3"/>
    <w:rsid w:val="00490D13"/>
    <w:rsid w:val="00490FFD"/>
    <w:rsid w:val="00492BC5"/>
    <w:rsid w:val="0049386C"/>
    <w:rsid w:val="00493BCA"/>
    <w:rsid w:val="004960B3"/>
    <w:rsid w:val="004964F1"/>
    <w:rsid w:val="00496F33"/>
    <w:rsid w:val="00497818"/>
    <w:rsid w:val="004A16BC"/>
    <w:rsid w:val="004A1EF1"/>
    <w:rsid w:val="004A2B94"/>
    <w:rsid w:val="004A3345"/>
    <w:rsid w:val="004A4738"/>
    <w:rsid w:val="004A5BE3"/>
    <w:rsid w:val="004A677A"/>
    <w:rsid w:val="004A69F1"/>
    <w:rsid w:val="004A6B7F"/>
    <w:rsid w:val="004B10D2"/>
    <w:rsid w:val="004B1F8D"/>
    <w:rsid w:val="004B1FA2"/>
    <w:rsid w:val="004B45D8"/>
    <w:rsid w:val="004B4D25"/>
    <w:rsid w:val="004B52C7"/>
    <w:rsid w:val="004B6A22"/>
    <w:rsid w:val="004B766F"/>
    <w:rsid w:val="004B7C0C"/>
    <w:rsid w:val="004C125D"/>
    <w:rsid w:val="004C1291"/>
    <w:rsid w:val="004C2210"/>
    <w:rsid w:val="004C3470"/>
    <w:rsid w:val="004C35D6"/>
    <w:rsid w:val="004C3898"/>
    <w:rsid w:val="004C3972"/>
    <w:rsid w:val="004C3DF1"/>
    <w:rsid w:val="004C442B"/>
    <w:rsid w:val="004C460E"/>
    <w:rsid w:val="004C48D7"/>
    <w:rsid w:val="004C783B"/>
    <w:rsid w:val="004D0ABE"/>
    <w:rsid w:val="004D0D12"/>
    <w:rsid w:val="004D1112"/>
    <w:rsid w:val="004D1962"/>
    <w:rsid w:val="004D36B1"/>
    <w:rsid w:val="004D408C"/>
    <w:rsid w:val="004D575B"/>
    <w:rsid w:val="004D79BF"/>
    <w:rsid w:val="004D7EBD"/>
    <w:rsid w:val="004E026A"/>
    <w:rsid w:val="004E0C62"/>
    <w:rsid w:val="004E19E7"/>
    <w:rsid w:val="004E23F1"/>
    <w:rsid w:val="004E2680"/>
    <w:rsid w:val="004E28F9"/>
    <w:rsid w:val="004E2B9F"/>
    <w:rsid w:val="004E2E7E"/>
    <w:rsid w:val="004E462E"/>
    <w:rsid w:val="004E46D9"/>
    <w:rsid w:val="004E4BB3"/>
    <w:rsid w:val="004E53DC"/>
    <w:rsid w:val="004E56DC"/>
    <w:rsid w:val="004E61C1"/>
    <w:rsid w:val="004E76F4"/>
    <w:rsid w:val="004F04F7"/>
    <w:rsid w:val="004F0B4E"/>
    <w:rsid w:val="004F0B6C"/>
    <w:rsid w:val="004F2078"/>
    <w:rsid w:val="004F2557"/>
    <w:rsid w:val="004F2C09"/>
    <w:rsid w:val="004F2CFD"/>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4DC1"/>
    <w:rsid w:val="005051FC"/>
    <w:rsid w:val="005061F0"/>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804"/>
    <w:rsid w:val="00524A05"/>
    <w:rsid w:val="00524D03"/>
    <w:rsid w:val="005255B2"/>
    <w:rsid w:val="00525C10"/>
    <w:rsid w:val="005276E8"/>
    <w:rsid w:val="00527AEF"/>
    <w:rsid w:val="00530400"/>
    <w:rsid w:val="00530EAF"/>
    <w:rsid w:val="00532BBF"/>
    <w:rsid w:val="00533719"/>
    <w:rsid w:val="00533C16"/>
    <w:rsid w:val="00534B59"/>
    <w:rsid w:val="005364E1"/>
    <w:rsid w:val="00536759"/>
    <w:rsid w:val="005367DC"/>
    <w:rsid w:val="00536859"/>
    <w:rsid w:val="00537C62"/>
    <w:rsid w:val="00537E4D"/>
    <w:rsid w:val="00540D4B"/>
    <w:rsid w:val="00541BCA"/>
    <w:rsid w:val="005421C9"/>
    <w:rsid w:val="00542D25"/>
    <w:rsid w:val="00542EAA"/>
    <w:rsid w:val="005447E8"/>
    <w:rsid w:val="0054627B"/>
    <w:rsid w:val="005464C3"/>
    <w:rsid w:val="00546751"/>
    <w:rsid w:val="0054680D"/>
    <w:rsid w:val="00546970"/>
    <w:rsid w:val="0054772A"/>
    <w:rsid w:val="00550062"/>
    <w:rsid w:val="00551461"/>
    <w:rsid w:val="005529E9"/>
    <w:rsid w:val="00553595"/>
    <w:rsid w:val="0055396C"/>
    <w:rsid w:val="00553991"/>
    <w:rsid w:val="00554264"/>
    <w:rsid w:val="00554E19"/>
    <w:rsid w:val="0055568B"/>
    <w:rsid w:val="00555A53"/>
    <w:rsid w:val="00555F28"/>
    <w:rsid w:val="0055735C"/>
    <w:rsid w:val="00557A22"/>
    <w:rsid w:val="0056121F"/>
    <w:rsid w:val="005612B4"/>
    <w:rsid w:val="005616B2"/>
    <w:rsid w:val="00561909"/>
    <w:rsid w:val="00561926"/>
    <w:rsid w:val="00561C38"/>
    <w:rsid w:val="00561FB9"/>
    <w:rsid w:val="00562200"/>
    <w:rsid w:val="005627D9"/>
    <w:rsid w:val="00562F9B"/>
    <w:rsid w:val="00563232"/>
    <w:rsid w:val="00563DE2"/>
    <w:rsid w:val="005649C2"/>
    <w:rsid w:val="0056656C"/>
    <w:rsid w:val="005667D9"/>
    <w:rsid w:val="0057004C"/>
    <w:rsid w:val="00572445"/>
    <w:rsid w:val="00572505"/>
    <w:rsid w:val="00572849"/>
    <w:rsid w:val="00573FEB"/>
    <w:rsid w:val="00576758"/>
    <w:rsid w:val="00576A8D"/>
    <w:rsid w:val="00580542"/>
    <w:rsid w:val="0058063B"/>
    <w:rsid w:val="00580963"/>
    <w:rsid w:val="00580A36"/>
    <w:rsid w:val="00580FF8"/>
    <w:rsid w:val="00582809"/>
    <w:rsid w:val="005832F4"/>
    <w:rsid w:val="00584913"/>
    <w:rsid w:val="00584DB6"/>
    <w:rsid w:val="00585E56"/>
    <w:rsid w:val="0058603E"/>
    <w:rsid w:val="0058692C"/>
    <w:rsid w:val="0058798C"/>
    <w:rsid w:val="005900FA"/>
    <w:rsid w:val="00590AA4"/>
    <w:rsid w:val="00591245"/>
    <w:rsid w:val="00593574"/>
    <w:rsid w:val="005935A4"/>
    <w:rsid w:val="0059384F"/>
    <w:rsid w:val="00593876"/>
    <w:rsid w:val="00593CF4"/>
    <w:rsid w:val="00594612"/>
    <w:rsid w:val="005948C2"/>
    <w:rsid w:val="0059493A"/>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6C22"/>
    <w:rsid w:val="005A7131"/>
    <w:rsid w:val="005A7F14"/>
    <w:rsid w:val="005B0484"/>
    <w:rsid w:val="005B0830"/>
    <w:rsid w:val="005B2068"/>
    <w:rsid w:val="005B35D7"/>
    <w:rsid w:val="005B392A"/>
    <w:rsid w:val="005B3AA3"/>
    <w:rsid w:val="005B46E2"/>
    <w:rsid w:val="005B4B1B"/>
    <w:rsid w:val="005B4D1B"/>
    <w:rsid w:val="005B52FC"/>
    <w:rsid w:val="005B6F83"/>
    <w:rsid w:val="005B75B4"/>
    <w:rsid w:val="005B7689"/>
    <w:rsid w:val="005C1BE1"/>
    <w:rsid w:val="005C5935"/>
    <w:rsid w:val="005C74FB"/>
    <w:rsid w:val="005D1602"/>
    <w:rsid w:val="005D187F"/>
    <w:rsid w:val="005D1906"/>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B7B"/>
    <w:rsid w:val="005E4C48"/>
    <w:rsid w:val="005E53EB"/>
    <w:rsid w:val="005E567D"/>
    <w:rsid w:val="005E5B81"/>
    <w:rsid w:val="005E6FF8"/>
    <w:rsid w:val="005E7088"/>
    <w:rsid w:val="005E71A1"/>
    <w:rsid w:val="005E7B35"/>
    <w:rsid w:val="005E7D43"/>
    <w:rsid w:val="005F0A1C"/>
    <w:rsid w:val="005F13F5"/>
    <w:rsid w:val="005F2CB1"/>
    <w:rsid w:val="005F3025"/>
    <w:rsid w:val="005F31AC"/>
    <w:rsid w:val="005F32F4"/>
    <w:rsid w:val="005F42A2"/>
    <w:rsid w:val="005F46C3"/>
    <w:rsid w:val="005F4CDC"/>
    <w:rsid w:val="005F4F88"/>
    <w:rsid w:val="005F618C"/>
    <w:rsid w:val="005F62DB"/>
    <w:rsid w:val="005F6655"/>
    <w:rsid w:val="005F6DCB"/>
    <w:rsid w:val="005F70BD"/>
    <w:rsid w:val="005F7590"/>
    <w:rsid w:val="005F7C0D"/>
    <w:rsid w:val="00600404"/>
    <w:rsid w:val="006009B2"/>
    <w:rsid w:val="00601369"/>
    <w:rsid w:val="0060136A"/>
    <w:rsid w:val="0060151C"/>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1EA"/>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29A"/>
    <w:rsid w:val="0063341E"/>
    <w:rsid w:val="0063507D"/>
    <w:rsid w:val="006361C5"/>
    <w:rsid w:val="00636398"/>
    <w:rsid w:val="006368D3"/>
    <w:rsid w:val="0063714E"/>
    <w:rsid w:val="006377EC"/>
    <w:rsid w:val="0064151F"/>
    <w:rsid w:val="00641533"/>
    <w:rsid w:val="0064208D"/>
    <w:rsid w:val="00643475"/>
    <w:rsid w:val="00643673"/>
    <w:rsid w:val="0064396A"/>
    <w:rsid w:val="00643FC6"/>
    <w:rsid w:val="006443E6"/>
    <w:rsid w:val="00645407"/>
    <w:rsid w:val="0064624E"/>
    <w:rsid w:val="006471E3"/>
    <w:rsid w:val="00650041"/>
    <w:rsid w:val="00650AB9"/>
    <w:rsid w:val="00651280"/>
    <w:rsid w:val="006519C0"/>
    <w:rsid w:val="00651CC1"/>
    <w:rsid w:val="006520EA"/>
    <w:rsid w:val="006526DB"/>
    <w:rsid w:val="0065299D"/>
    <w:rsid w:val="0065358D"/>
    <w:rsid w:val="00653707"/>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5D14"/>
    <w:rsid w:val="006771F9"/>
    <w:rsid w:val="006776D7"/>
    <w:rsid w:val="00677B81"/>
    <w:rsid w:val="00677E5E"/>
    <w:rsid w:val="00680A77"/>
    <w:rsid w:val="00681003"/>
    <w:rsid w:val="006817C9"/>
    <w:rsid w:val="006838AB"/>
    <w:rsid w:val="00683ECE"/>
    <w:rsid w:val="006845EF"/>
    <w:rsid w:val="00684BD3"/>
    <w:rsid w:val="00685466"/>
    <w:rsid w:val="0068552E"/>
    <w:rsid w:val="0068591B"/>
    <w:rsid w:val="00690DB5"/>
    <w:rsid w:val="0069146A"/>
    <w:rsid w:val="00691B15"/>
    <w:rsid w:val="00691F66"/>
    <w:rsid w:val="00693B22"/>
    <w:rsid w:val="0069454C"/>
    <w:rsid w:val="006952B8"/>
    <w:rsid w:val="006953E2"/>
    <w:rsid w:val="006956A9"/>
    <w:rsid w:val="00695FC2"/>
    <w:rsid w:val="00696949"/>
    <w:rsid w:val="00697052"/>
    <w:rsid w:val="00697A13"/>
    <w:rsid w:val="00697BC4"/>
    <w:rsid w:val="006A2870"/>
    <w:rsid w:val="006A3A02"/>
    <w:rsid w:val="006A46FB"/>
    <w:rsid w:val="006A5D44"/>
    <w:rsid w:val="006A5E28"/>
    <w:rsid w:val="006A5FB7"/>
    <w:rsid w:val="006A61F1"/>
    <w:rsid w:val="006A697B"/>
    <w:rsid w:val="006A6A86"/>
    <w:rsid w:val="006A7AFF"/>
    <w:rsid w:val="006B0A05"/>
    <w:rsid w:val="006B1361"/>
    <w:rsid w:val="006B1816"/>
    <w:rsid w:val="006B1D64"/>
    <w:rsid w:val="006B2099"/>
    <w:rsid w:val="006B2612"/>
    <w:rsid w:val="006B2F71"/>
    <w:rsid w:val="006B3D95"/>
    <w:rsid w:val="006B404B"/>
    <w:rsid w:val="006B449D"/>
    <w:rsid w:val="006B4DD9"/>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87C"/>
    <w:rsid w:val="006C7BD5"/>
    <w:rsid w:val="006D28FF"/>
    <w:rsid w:val="006D3328"/>
    <w:rsid w:val="006D43CD"/>
    <w:rsid w:val="006D4BE6"/>
    <w:rsid w:val="006D4EB5"/>
    <w:rsid w:val="006D6B25"/>
    <w:rsid w:val="006D6F08"/>
    <w:rsid w:val="006D70D8"/>
    <w:rsid w:val="006D71AE"/>
    <w:rsid w:val="006D7AC1"/>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2A8"/>
    <w:rsid w:val="006E647D"/>
    <w:rsid w:val="006E6524"/>
    <w:rsid w:val="006E673D"/>
    <w:rsid w:val="006E6D58"/>
    <w:rsid w:val="006E7D3B"/>
    <w:rsid w:val="006E7D8B"/>
    <w:rsid w:val="006E7FA8"/>
    <w:rsid w:val="006F09B1"/>
    <w:rsid w:val="006F0D5E"/>
    <w:rsid w:val="006F1B70"/>
    <w:rsid w:val="006F2916"/>
    <w:rsid w:val="006F2FD1"/>
    <w:rsid w:val="006F341D"/>
    <w:rsid w:val="006F379C"/>
    <w:rsid w:val="006F3CDE"/>
    <w:rsid w:val="006F58D4"/>
    <w:rsid w:val="006F5C33"/>
    <w:rsid w:val="006F643E"/>
    <w:rsid w:val="006F68F0"/>
    <w:rsid w:val="006F6BBF"/>
    <w:rsid w:val="006F77F5"/>
    <w:rsid w:val="00700F34"/>
    <w:rsid w:val="00701528"/>
    <w:rsid w:val="0070346E"/>
    <w:rsid w:val="00704EDB"/>
    <w:rsid w:val="0070537F"/>
    <w:rsid w:val="00705638"/>
    <w:rsid w:val="00706101"/>
    <w:rsid w:val="007064E6"/>
    <w:rsid w:val="00707048"/>
    <w:rsid w:val="00707072"/>
    <w:rsid w:val="00707D61"/>
    <w:rsid w:val="00710109"/>
    <w:rsid w:val="0071037F"/>
    <w:rsid w:val="00711F09"/>
    <w:rsid w:val="00712287"/>
    <w:rsid w:val="00712772"/>
    <w:rsid w:val="0071343B"/>
    <w:rsid w:val="00713515"/>
    <w:rsid w:val="00713F94"/>
    <w:rsid w:val="007148D3"/>
    <w:rsid w:val="00715B86"/>
    <w:rsid w:val="00715B9A"/>
    <w:rsid w:val="007167A1"/>
    <w:rsid w:val="00720C09"/>
    <w:rsid w:val="00721593"/>
    <w:rsid w:val="007222A7"/>
    <w:rsid w:val="0072239C"/>
    <w:rsid w:val="00722778"/>
    <w:rsid w:val="00722D6E"/>
    <w:rsid w:val="00722F8B"/>
    <w:rsid w:val="00723C8C"/>
    <w:rsid w:val="0072401F"/>
    <w:rsid w:val="00725042"/>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223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AC3"/>
    <w:rsid w:val="00747D8B"/>
    <w:rsid w:val="00750214"/>
    <w:rsid w:val="00750EAF"/>
    <w:rsid w:val="00750FD9"/>
    <w:rsid w:val="00751228"/>
    <w:rsid w:val="007524FA"/>
    <w:rsid w:val="00753228"/>
    <w:rsid w:val="0075374D"/>
    <w:rsid w:val="00754068"/>
    <w:rsid w:val="007559F7"/>
    <w:rsid w:val="007564ED"/>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E"/>
    <w:rsid w:val="00777EDF"/>
    <w:rsid w:val="0078002E"/>
    <w:rsid w:val="007807DF"/>
    <w:rsid w:val="00781499"/>
    <w:rsid w:val="0078177E"/>
    <w:rsid w:val="007817F7"/>
    <w:rsid w:val="00781B1F"/>
    <w:rsid w:val="00782B0B"/>
    <w:rsid w:val="0078304C"/>
    <w:rsid w:val="00783673"/>
    <w:rsid w:val="0078469A"/>
    <w:rsid w:val="007850EE"/>
    <w:rsid w:val="00785165"/>
    <w:rsid w:val="00785490"/>
    <w:rsid w:val="007854A5"/>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094"/>
    <w:rsid w:val="007C7414"/>
    <w:rsid w:val="007C75A1"/>
    <w:rsid w:val="007C77A5"/>
    <w:rsid w:val="007D04E5"/>
    <w:rsid w:val="007D17D7"/>
    <w:rsid w:val="007D1800"/>
    <w:rsid w:val="007D1A0B"/>
    <w:rsid w:val="007D1F33"/>
    <w:rsid w:val="007D2108"/>
    <w:rsid w:val="007D47D5"/>
    <w:rsid w:val="007D4851"/>
    <w:rsid w:val="007D56B2"/>
    <w:rsid w:val="007D5901"/>
    <w:rsid w:val="007D7150"/>
    <w:rsid w:val="007D73D3"/>
    <w:rsid w:val="007D7526"/>
    <w:rsid w:val="007E02F7"/>
    <w:rsid w:val="007E037D"/>
    <w:rsid w:val="007E04A3"/>
    <w:rsid w:val="007E2B82"/>
    <w:rsid w:val="007E3B1E"/>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2D3D"/>
    <w:rsid w:val="008130E1"/>
    <w:rsid w:val="00813E64"/>
    <w:rsid w:val="00813FE8"/>
    <w:rsid w:val="00815258"/>
    <w:rsid w:val="008158D6"/>
    <w:rsid w:val="00815F20"/>
    <w:rsid w:val="00817196"/>
    <w:rsid w:val="00820087"/>
    <w:rsid w:val="008201F6"/>
    <w:rsid w:val="0082029B"/>
    <w:rsid w:val="00820AF6"/>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2D1A"/>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B4D"/>
    <w:rsid w:val="00846E4D"/>
    <w:rsid w:val="00846FE7"/>
    <w:rsid w:val="00850B33"/>
    <w:rsid w:val="00850CEC"/>
    <w:rsid w:val="0085116F"/>
    <w:rsid w:val="0085132C"/>
    <w:rsid w:val="008514BC"/>
    <w:rsid w:val="0085158E"/>
    <w:rsid w:val="008520B2"/>
    <w:rsid w:val="008529CC"/>
    <w:rsid w:val="00852D47"/>
    <w:rsid w:val="0085543B"/>
    <w:rsid w:val="0085562F"/>
    <w:rsid w:val="008559BC"/>
    <w:rsid w:val="008560BB"/>
    <w:rsid w:val="0085613D"/>
    <w:rsid w:val="00856911"/>
    <w:rsid w:val="00857277"/>
    <w:rsid w:val="00860A70"/>
    <w:rsid w:val="00860AC7"/>
    <w:rsid w:val="00861A48"/>
    <w:rsid w:val="00862266"/>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67F88"/>
    <w:rsid w:val="008706D4"/>
    <w:rsid w:val="00870BE8"/>
    <w:rsid w:val="00870EC2"/>
    <w:rsid w:val="00870F8A"/>
    <w:rsid w:val="008719A4"/>
    <w:rsid w:val="00871D23"/>
    <w:rsid w:val="00873001"/>
    <w:rsid w:val="00873E4C"/>
    <w:rsid w:val="00874312"/>
    <w:rsid w:val="0087437C"/>
    <w:rsid w:val="00874386"/>
    <w:rsid w:val="00874D8B"/>
    <w:rsid w:val="00875749"/>
    <w:rsid w:val="00875CD7"/>
    <w:rsid w:val="00876A0A"/>
    <w:rsid w:val="00876B4D"/>
    <w:rsid w:val="00876CC8"/>
    <w:rsid w:val="00877F18"/>
    <w:rsid w:val="00880895"/>
    <w:rsid w:val="00880912"/>
    <w:rsid w:val="008816C7"/>
    <w:rsid w:val="00881929"/>
    <w:rsid w:val="00882B23"/>
    <w:rsid w:val="0088306F"/>
    <w:rsid w:val="00886634"/>
    <w:rsid w:val="008908DD"/>
    <w:rsid w:val="00891B73"/>
    <w:rsid w:val="00892404"/>
    <w:rsid w:val="00893773"/>
    <w:rsid w:val="00894A18"/>
    <w:rsid w:val="00894A88"/>
    <w:rsid w:val="008950F7"/>
    <w:rsid w:val="00895386"/>
    <w:rsid w:val="00895654"/>
    <w:rsid w:val="00895EAF"/>
    <w:rsid w:val="0089623F"/>
    <w:rsid w:val="008977F2"/>
    <w:rsid w:val="008A060C"/>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831"/>
    <w:rsid w:val="008B3AF3"/>
    <w:rsid w:val="008B40BD"/>
    <w:rsid w:val="008B45D1"/>
    <w:rsid w:val="008B51A0"/>
    <w:rsid w:val="008B592A"/>
    <w:rsid w:val="008B6998"/>
    <w:rsid w:val="008B7B5C"/>
    <w:rsid w:val="008C0100"/>
    <w:rsid w:val="008C0388"/>
    <w:rsid w:val="008C05E1"/>
    <w:rsid w:val="008C0B76"/>
    <w:rsid w:val="008C0C99"/>
    <w:rsid w:val="008C0CE4"/>
    <w:rsid w:val="008C1166"/>
    <w:rsid w:val="008C16E8"/>
    <w:rsid w:val="008C2017"/>
    <w:rsid w:val="008C3F05"/>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1BDF"/>
    <w:rsid w:val="008D2564"/>
    <w:rsid w:val="008D2643"/>
    <w:rsid w:val="008D2F53"/>
    <w:rsid w:val="008D34F1"/>
    <w:rsid w:val="008D39D8"/>
    <w:rsid w:val="008D52BA"/>
    <w:rsid w:val="008D540C"/>
    <w:rsid w:val="008D6D1A"/>
    <w:rsid w:val="008D711E"/>
    <w:rsid w:val="008D717E"/>
    <w:rsid w:val="008E065E"/>
    <w:rsid w:val="008E0927"/>
    <w:rsid w:val="008E1909"/>
    <w:rsid w:val="008E1F6E"/>
    <w:rsid w:val="008E21C7"/>
    <w:rsid w:val="008E292B"/>
    <w:rsid w:val="008E3463"/>
    <w:rsid w:val="008E3668"/>
    <w:rsid w:val="008E4AAC"/>
    <w:rsid w:val="008E4FB7"/>
    <w:rsid w:val="008E55AE"/>
    <w:rsid w:val="008E5960"/>
    <w:rsid w:val="008E5CAF"/>
    <w:rsid w:val="008E5DB8"/>
    <w:rsid w:val="008E5ECE"/>
    <w:rsid w:val="008E716F"/>
    <w:rsid w:val="008F11C5"/>
    <w:rsid w:val="008F1942"/>
    <w:rsid w:val="008F1EAB"/>
    <w:rsid w:val="008F22B7"/>
    <w:rsid w:val="008F2561"/>
    <w:rsid w:val="008F2930"/>
    <w:rsid w:val="008F3013"/>
    <w:rsid w:val="008F33DC"/>
    <w:rsid w:val="008F4163"/>
    <w:rsid w:val="008F477F"/>
    <w:rsid w:val="008F574E"/>
    <w:rsid w:val="008F58FD"/>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6BF1"/>
    <w:rsid w:val="00917CE9"/>
    <w:rsid w:val="00920235"/>
    <w:rsid w:val="00920695"/>
    <w:rsid w:val="00920B08"/>
    <w:rsid w:val="00920BF2"/>
    <w:rsid w:val="0092198F"/>
    <w:rsid w:val="00922010"/>
    <w:rsid w:val="009259E4"/>
    <w:rsid w:val="009263BF"/>
    <w:rsid w:val="00926909"/>
    <w:rsid w:val="00926DB3"/>
    <w:rsid w:val="00926EB1"/>
    <w:rsid w:val="00926F32"/>
    <w:rsid w:val="00927269"/>
    <w:rsid w:val="00931BD9"/>
    <w:rsid w:val="00932D29"/>
    <w:rsid w:val="00934C99"/>
    <w:rsid w:val="00935477"/>
    <w:rsid w:val="009356D9"/>
    <w:rsid w:val="0093581F"/>
    <w:rsid w:val="00936728"/>
    <w:rsid w:val="009368F3"/>
    <w:rsid w:val="009370E9"/>
    <w:rsid w:val="009376CE"/>
    <w:rsid w:val="00940D0A"/>
    <w:rsid w:val="00940DCD"/>
    <w:rsid w:val="00941636"/>
    <w:rsid w:val="00941A60"/>
    <w:rsid w:val="00941E05"/>
    <w:rsid w:val="009421E3"/>
    <w:rsid w:val="00943742"/>
    <w:rsid w:val="00944E68"/>
    <w:rsid w:val="009452E1"/>
    <w:rsid w:val="009454D5"/>
    <w:rsid w:val="00945AFF"/>
    <w:rsid w:val="00945C05"/>
    <w:rsid w:val="00946945"/>
    <w:rsid w:val="009473DE"/>
    <w:rsid w:val="00947704"/>
    <w:rsid w:val="00947713"/>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0CCF"/>
    <w:rsid w:val="00961921"/>
    <w:rsid w:val="00962487"/>
    <w:rsid w:val="0096430A"/>
    <w:rsid w:val="009652AF"/>
    <w:rsid w:val="0096554B"/>
    <w:rsid w:val="009655B3"/>
    <w:rsid w:val="0096584A"/>
    <w:rsid w:val="009662D8"/>
    <w:rsid w:val="00967396"/>
    <w:rsid w:val="00971222"/>
    <w:rsid w:val="00971B76"/>
    <w:rsid w:val="00971F08"/>
    <w:rsid w:val="009725FF"/>
    <w:rsid w:val="0097290F"/>
    <w:rsid w:val="00972E44"/>
    <w:rsid w:val="00973103"/>
    <w:rsid w:val="00973296"/>
    <w:rsid w:val="009732A8"/>
    <w:rsid w:val="009741BA"/>
    <w:rsid w:val="00974428"/>
    <w:rsid w:val="00974B3A"/>
    <w:rsid w:val="00974CBC"/>
    <w:rsid w:val="00974D28"/>
    <w:rsid w:val="00974F74"/>
    <w:rsid w:val="0097603D"/>
    <w:rsid w:val="00976949"/>
    <w:rsid w:val="00977208"/>
    <w:rsid w:val="00977551"/>
    <w:rsid w:val="00977875"/>
    <w:rsid w:val="00977D9E"/>
    <w:rsid w:val="00980477"/>
    <w:rsid w:val="00980554"/>
    <w:rsid w:val="00981AD5"/>
    <w:rsid w:val="00982BB5"/>
    <w:rsid w:val="00984FE5"/>
    <w:rsid w:val="00985253"/>
    <w:rsid w:val="009853B3"/>
    <w:rsid w:val="009853F3"/>
    <w:rsid w:val="0098799C"/>
    <w:rsid w:val="00987C1A"/>
    <w:rsid w:val="00990630"/>
    <w:rsid w:val="00990E49"/>
    <w:rsid w:val="00991761"/>
    <w:rsid w:val="00991E48"/>
    <w:rsid w:val="00993066"/>
    <w:rsid w:val="00993349"/>
    <w:rsid w:val="00993AC1"/>
    <w:rsid w:val="00993CA1"/>
    <w:rsid w:val="009947FE"/>
    <w:rsid w:val="00994DCA"/>
    <w:rsid w:val="0099595F"/>
    <w:rsid w:val="00995EFE"/>
    <w:rsid w:val="009960EC"/>
    <w:rsid w:val="00996286"/>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7ED"/>
    <w:rsid w:val="009B28A9"/>
    <w:rsid w:val="009B36AC"/>
    <w:rsid w:val="009B3AC2"/>
    <w:rsid w:val="009B4DF4"/>
    <w:rsid w:val="009B5034"/>
    <w:rsid w:val="009B50ED"/>
    <w:rsid w:val="009B564E"/>
    <w:rsid w:val="009B6231"/>
    <w:rsid w:val="009B62CF"/>
    <w:rsid w:val="009B64FA"/>
    <w:rsid w:val="009B65BA"/>
    <w:rsid w:val="009B7C1D"/>
    <w:rsid w:val="009B7E87"/>
    <w:rsid w:val="009C0322"/>
    <w:rsid w:val="009C0471"/>
    <w:rsid w:val="009C0B3A"/>
    <w:rsid w:val="009C1495"/>
    <w:rsid w:val="009C18CD"/>
    <w:rsid w:val="009C1C5A"/>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703C"/>
    <w:rsid w:val="009D718F"/>
    <w:rsid w:val="009D73E3"/>
    <w:rsid w:val="009E068F"/>
    <w:rsid w:val="009E09ED"/>
    <w:rsid w:val="009E0CC2"/>
    <w:rsid w:val="009E14E0"/>
    <w:rsid w:val="009E1AEA"/>
    <w:rsid w:val="009E3033"/>
    <w:rsid w:val="009E35DB"/>
    <w:rsid w:val="009E3B1B"/>
    <w:rsid w:val="009E4147"/>
    <w:rsid w:val="009E47A3"/>
    <w:rsid w:val="009E48F3"/>
    <w:rsid w:val="009E54EA"/>
    <w:rsid w:val="009E57E3"/>
    <w:rsid w:val="009E6144"/>
    <w:rsid w:val="009E63A8"/>
    <w:rsid w:val="009E7C97"/>
    <w:rsid w:val="009F08F3"/>
    <w:rsid w:val="009F1E24"/>
    <w:rsid w:val="009F26AB"/>
    <w:rsid w:val="009F27AA"/>
    <w:rsid w:val="009F321E"/>
    <w:rsid w:val="009F344F"/>
    <w:rsid w:val="009F3959"/>
    <w:rsid w:val="009F4AB4"/>
    <w:rsid w:val="009F4F99"/>
    <w:rsid w:val="009F6105"/>
    <w:rsid w:val="009F6C11"/>
    <w:rsid w:val="009F6F89"/>
    <w:rsid w:val="009F7C47"/>
    <w:rsid w:val="009F7F2C"/>
    <w:rsid w:val="009F7F5B"/>
    <w:rsid w:val="00A02B4C"/>
    <w:rsid w:val="00A048A8"/>
    <w:rsid w:val="00A04F49"/>
    <w:rsid w:val="00A069D1"/>
    <w:rsid w:val="00A07003"/>
    <w:rsid w:val="00A07217"/>
    <w:rsid w:val="00A07BA9"/>
    <w:rsid w:val="00A10AA3"/>
    <w:rsid w:val="00A116C0"/>
    <w:rsid w:val="00A11997"/>
    <w:rsid w:val="00A11A9E"/>
    <w:rsid w:val="00A125C0"/>
    <w:rsid w:val="00A12FF8"/>
    <w:rsid w:val="00A135F3"/>
    <w:rsid w:val="00A13E54"/>
    <w:rsid w:val="00A141C1"/>
    <w:rsid w:val="00A14C77"/>
    <w:rsid w:val="00A14C78"/>
    <w:rsid w:val="00A15396"/>
    <w:rsid w:val="00A15697"/>
    <w:rsid w:val="00A159B5"/>
    <w:rsid w:val="00A16768"/>
    <w:rsid w:val="00A17645"/>
    <w:rsid w:val="00A17A76"/>
    <w:rsid w:val="00A17F63"/>
    <w:rsid w:val="00A202E1"/>
    <w:rsid w:val="00A215E6"/>
    <w:rsid w:val="00A2193B"/>
    <w:rsid w:val="00A21C64"/>
    <w:rsid w:val="00A21F84"/>
    <w:rsid w:val="00A23264"/>
    <w:rsid w:val="00A2351A"/>
    <w:rsid w:val="00A2403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6C42"/>
    <w:rsid w:val="00A3785C"/>
    <w:rsid w:val="00A3788F"/>
    <w:rsid w:val="00A41761"/>
    <w:rsid w:val="00A41A4E"/>
    <w:rsid w:val="00A41E2B"/>
    <w:rsid w:val="00A45B74"/>
    <w:rsid w:val="00A45C4C"/>
    <w:rsid w:val="00A45CE2"/>
    <w:rsid w:val="00A46271"/>
    <w:rsid w:val="00A4653F"/>
    <w:rsid w:val="00A4660F"/>
    <w:rsid w:val="00A47366"/>
    <w:rsid w:val="00A47716"/>
    <w:rsid w:val="00A511BA"/>
    <w:rsid w:val="00A51F6D"/>
    <w:rsid w:val="00A5293F"/>
    <w:rsid w:val="00A52E1D"/>
    <w:rsid w:val="00A52ED3"/>
    <w:rsid w:val="00A5300A"/>
    <w:rsid w:val="00A535B2"/>
    <w:rsid w:val="00A53A09"/>
    <w:rsid w:val="00A53AF7"/>
    <w:rsid w:val="00A53B8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C51"/>
    <w:rsid w:val="00A74639"/>
    <w:rsid w:val="00A7571C"/>
    <w:rsid w:val="00A761D4"/>
    <w:rsid w:val="00A762AA"/>
    <w:rsid w:val="00A76C43"/>
    <w:rsid w:val="00A76DC6"/>
    <w:rsid w:val="00A7783E"/>
    <w:rsid w:val="00A77929"/>
    <w:rsid w:val="00A77EB5"/>
    <w:rsid w:val="00A77EC4"/>
    <w:rsid w:val="00A800CD"/>
    <w:rsid w:val="00A805C8"/>
    <w:rsid w:val="00A80C7C"/>
    <w:rsid w:val="00A81071"/>
    <w:rsid w:val="00A810D8"/>
    <w:rsid w:val="00A81641"/>
    <w:rsid w:val="00A827CA"/>
    <w:rsid w:val="00A8283C"/>
    <w:rsid w:val="00A840C0"/>
    <w:rsid w:val="00A845CB"/>
    <w:rsid w:val="00A84B4B"/>
    <w:rsid w:val="00A86029"/>
    <w:rsid w:val="00A86873"/>
    <w:rsid w:val="00A874F0"/>
    <w:rsid w:val="00A874F5"/>
    <w:rsid w:val="00A87DC8"/>
    <w:rsid w:val="00A90235"/>
    <w:rsid w:val="00A90717"/>
    <w:rsid w:val="00A91104"/>
    <w:rsid w:val="00A91EE6"/>
    <w:rsid w:val="00A92879"/>
    <w:rsid w:val="00A93F03"/>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58B0"/>
    <w:rsid w:val="00AB655E"/>
    <w:rsid w:val="00AB65F0"/>
    <w:rsid w:val="00AB6DC1"/>
    <w:rsid w:val="00AB6E8C"/>
    <w:rsid w:val="00AB7895"/>
    <w:rsid w:val="00AC007F"/>
    <w:rsid w:val="00AC1744"/>
    <w:rsid w:val="00AC186F"/>
    <w:rsid w:val="00AC2ECD"/>
    <w:rsid w:val="00AC3119"/>
    <w:rsid w:val="00AC4421"/>
    <w:rsid w:val="00AC49FB"/>
    <w:rsid w:val="00AC55A9"/>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65F5"/>
    <w:rsid w:val="00AD7385"/>
    <w:rsid w:val="00AD78F8"/>
    <w:rsid w:val="00AE08A6"/>
    <w:rsid w:val="00AE0C4D"/>
    <w:rsid w:val="00AE0F9F"/>
    <w:rsid w:val="00AE203B"/>
    <w:rsid w:val="00AE27AC"/>
    <w:rsid w:val="00AE3CF7"/>
    <w:rsid w:val="00AE40E0"/>
    <w:rsid w:val="00AE41FF"/>
    <w:rsid w:val="00AE4259"/>
    <w:rsid w:val="00AE475C"/>
    <w:rsid w:val="00AE4DBA"/>
    <w:rsid w:val="00AE4F07"/>
    <w:rsid w:val="00AE5D43"/>
    <w:rsid w:val="00AE6C8C"/>
    <w:rsid w:val="00AF052F"/>
    <w:rsid w:val="00AF117B"/>
    <w:rsid w:val="00AF12E9"/>
    <w:rsid w:val="00AF1C5D"/>
    <w:rsid w:val="00AF3D43"/>
    <w:rsid w:val="00AF41A5"/>
    <w:rsid w:val="00AF42D7"/>
    <w:rsid w:val="00AF441E"/>
    <w:rsid w:val="00AF5ECC"/>
    <w:rsid w:val="00AF6395"/>
    <w:rsid w:val="00AF6851"/>
    <w:rsid w:val="00AF6D87"/>
    <w:rsid w:val="00AF75DF"/>
    <w:rsid w:val="00AF7C2C"/>
    <w:rsid w:val="00B006FE"/>
    <w:rsid w:val="00B007CB"/>
    <w:rsid w:val="00B02117"/>
    <w:rsid w:val="00B02AA9"/>
    <w:rsid w:val="00B02FA3"/>
    <w:rsid w:val="00B0371D"/>
    <w:rsid w:val="00B03F72"/>
    <w:rsid w:val="00B03FB6"/>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36F8"/>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1734"/>
    <w:rsid w:val="00B32505"/>
    <w:rsid w:val="00B33BC9"/>
    <w:rsid w:val="00B347C8"/>
    <w:rsid w:val="00B34EAA"/>
    <w:rsid w:val="00B35E79"/>
    <w:rsid w:val="00B372AA"/>
    <w:rsid w:val="00B37A80"/>
    <w:rsid w:val="00B37C2A"/>
    <w:rsid w:val="00B40445"/>
    <w:rsid w:val="00B4057D"/>
    <w:rsid w:val="00B407BE"/>
    <w:rsid w:val="00B41052"/>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2EE7"/>
    <w:rsid w:val="00B53DFC"/>
    <w:rsid w:val="00B54CAB"/>
    <w:rsid w:val="00B54E5F"/>
    <w:rsid w:val="00B5507D"/>
    <w:rsid w:val="00B55386"/>
    <w:rsid w:val="00B554B8"/>
    <w:rsid w:val="00B55B41"/>
    <w:rsid w:val="00B5636C"/>
    <w:rsid w:val="00B57721"/>
    <w:rsid w:val="00B60E54"/>
    <w:rsid w:val="00B62093"/>
    <w:rsid w:val="00B62AAA"/>
    <w:rsid w:val="00B646F9"/>
    <w:rsid w:val="00B64ECC"/>
    <w:rsid w:val="00B65A3B"/>
    <w:rsid w:val="00B664C7"/>
    <w:rsid w:val="00B66C7B"/>
    <w:rsid w:val="00B66E46"/>
    <w:rsid w:val="00B6700A"/>
    <w:rsid w:val="00B70966"/>
    <w:rsid w:val="00B71DAC"/>
    <w:rsid w:val="00B731F8"/>
    <w:rsid w:val="00B7354F"/>
    <w:rsid w:val="00B738A1"/>
    <w:rsid w:val="00B739F6"/>
    <w:rsid w:val="00B74D0E"/>
    <w:rsid w:val="00B7544A"/>
    <w:rsid w:val="00B75C21"/>
    <w:rsid w:val="00B761C5"/>
    <w:rsid w:val="00B81A6C"/>
    <w:rsid w:val="00B82C0E"/>
    <w:rsid w:val="00B85C3F"/>
    <w:rsid w:val="00B85DE5"/>
    <w:rsid w:val="00B86ADB"/>
    <w:rsid w:val="00B86DC7"/>
    <w:rsid w:val="00B87D72"/>
    <w:rsid w:val="00B9019B"/>
    <w:rsid w:val="00B90291"/>
    <w:rsid w:val="00B90F73"/>
    <w:rsid w:val="00B93221"/>
    <w:rsid w:val="00B93B59"/>
    <w:rsid w:val="00B9406A"/>
    <w:rsid w:val="00B9459B"/>
    <w:rsid w:val="00B952AB"/>
    <w:rsid w:val="00B95D8B"/>
    <w:rsid w:val="00B97169"/>
    <w:rsid w:val="00BA1149"/>
    <w:rsid w:val="00BA11F0"/>
    <w:rsid w:val="00BA154D"/>
    <w:rsid w:val="00BA2280"/>
    <w:rsid w:val="00BA23D2"/>
    <w:rsid w:val="00BA2A08"/>
    <w:rsid w:val="00BA3C90"/>
    <w:rsid w:val="00BA56D2"/>
    <w:rsid w:val="00BA59ED"/>
    <w:rsid w:val="00BA6167"/>
    <w:rsid w:val="00BA6E7B"/>
    <w:rsid w:val="00BA76E0"/>
    <w:rsid w:val="00BA7710"/>
    <w:rsid w:val="00BB0133"/>
    <w:rsid w:val="00BB02D4"/>
    <w:rsid w:val="00BB059A"/>
    <w:rsid w:val="00BB2A25"/>
    <w:rsid w:val="00BB2DC1"/>
    <w:rsid w:val="00BB3434"/>
    <w:rsid w:val="00BB47CF"/>
    <w:rsid w:val="00BB4F2E"/>
    <w:rsid w:val="00BB51AE"/>
    <w:rsid w:val="00BB51E9"/>
    <w:rsid w:val="00BB5883"/>
    <w:rsid w:val="00BB589A"/>
    <w:rsid w:val="00BB5CBC"/>
    <w:rsid w:val="00BB6A57"/>
    <w:rsid w:val="00BB6F24"/>
    <w:rsid w:val="00BC0201"/>
    <w:rsid w:val="00BC0E1E"/>
    <w:rsid w:val="00BC0FDC"/>
    <w:rsid w:val="00BC103E"/>
    <w:rsid w:val="00BC11F5"/>
    <w:rsid w:val="00BC2F44"/>
    <w:rsid w:val="00BC3053"/>
    <w:rsid w:val="00BC3693"/>
    <w:rsid w:val="00BC36C8"/>
    <w:rsid w:val="00BC3B8B"/>
    <w:rsid w:val="00BC4024"/>
    <w:rsid w:val="00BC4D2E"/>
    <w:rsid w:val="00BC662B"/>
    <w:rsid w:val="00BC6BE0"/>
    <w:rsid w:val="00BC6D92"/>
    <w:rsid w:val="00BC7BB7"/>
    <w:rsid w:val="00BC7C2A"/>
    <w:rsid w:val="00BD06E8"/>
    <w:rsid w:val="00BD0964"/>
    <w:rsid w:val="00BD1E3E"/>
    <w:rsid w:val="00BD287F"/>
    <w:rsid w:val="00BD2D6D"/>
    <w:rsid w:val="00BD3EA1"/>
    <w:rsid w:val="00BD48A2"/>
    <w:rsid w:val="00BD48AC"/>
    <w:rsid w:val="00BD5C28"/>
    <w:rsid w:val="00BD5F1A"/>
    <w:rsid w:val="00BD65ED"/>
    <w:rsid w:val="00BD6842"/>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62A9"/>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091"/>
    <w:rsid w:val="00C15115"/>
    <w:rsid w:val="00C154BB"/>
    <w:rsid w:val="00C171A0"/>
    <w:rsid w:val="00C17244"/>
    <w:rsid w:val="00C21B15"/>
    <w:rsid w:val="00C22446"/>
    <w:rsid w:val="00C225D2"/>
    <w:rsid w:val="00C23053"/>
    <w:rsid w:val="00C2490C"/>
    <w:rsid w:val="00C24942"/>
    <w:rsid w:val="00C24D3E"/>
    <w:rsid w:val="00C25C89"/>
    <w:rsid w:val="00C2633B"/>
    <w:rsid w:val="00C26719"/>
    <w:rsid w:val="00C271C8"/>
    <w:rsid w:val="00C273AF"/>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C5D"/>
    <w:rsid w:val="00C54995"/>
    <w:rsid w:val="00C54B8A"/>
    <w:rsid w:val="00C54BD2"/>
    <w:rsid w:val="00C54CFD"/>
    <w:rsid w:val="00C54D41"/>
    <w:rsid w:val="00C54FC5"/>
    <w:rsid w:val="00C550F1"/>
    <w:rsid w:val="00C55EDC"/>
    <w:rsid w:val="00C5633B"/>
    <w:rsid w:val="00C573D9"/>
    <w:rsid w:val="00C57E32"/>
    <w:rsid w:val="00C6007B"/>
    <w:rsid w:val="00C60783"/>
    <w:rsid w:val="00C625DB"/>
    <w:rsid w:val="00C63E63"/>
    <w:rsid w:val="00C64672"/>
    <w:rsid w:val="00C65928"/>
    <w:rsid w:val="00C66687"/>
    <w:rsid w:val="00C66915"/>
    <w:rsid w:val="00C66BA0"/>
    <w:rsid w:val="00C70697"/>
    <w:rsid w:val="00C71B77"/>
    <w:rsid w:val="00C72CF2"/>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5A28"/>
    <w:rsid w:val="00C8735B"/>
    <w:rsid w:val="00C9027A"/>
    <w:rsid w:val="00C90530"/>
    <w:rsid w:val="00C9068E"/>
    <w:rsid w:val="00C9078C"/>
    <w:rsid w:val="00C90D7E"/>
    <w:rsid w:val="00C91296"/>
    <w:rsid w:val="00C92043"/>
    <w:rsid w:val="00C9309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071"/>
    <w:rsid w:val="00CD4A26"/>
    <w:rsid w:val="00CD4D61"/>
    <w:rsid w:val="00CD590B"/>
    <w:rsid w:val="00CD5D5B"/>
    <w:rsid w:val="00CD6C58"/>
    <w:rsid w:val="00CE000C"/>
    <w:rsid w:val="00CE0424"/>
    <w:rsid w:val="00CE0A43"/>
    <w:rsid w:val="00CE1729"/>
    <w:rsid w:val="00CE3BEB"/>
    <w:rsid w:val="00CE7143"/>
    <w:rsid w:val="00CE7561"/>
    <w:rsid w:val="00CF1354"/>
    <w:rsid w:val="00CF1B08"/>
    <w:rsid w:val="00CF1F79"/>
    <w:rsid w:val="00CF23C2"/>
    <w:rsid w:val="00CF3459"/>
    <w:rsid w:val="00CF3724"/>
    <w:rsid w:val="00CF3B1F"/>
    <w:rsid w:val="00CF3BF6"/>
    <w:rsid w:val="00CF3D44"/>
    <w:rsid w:val="00CF4682"/>
    <w:rsid w:val="00CF625B"/>
    <w:rsid w:val="00CF6729"/>
    <w:rsid w:val="00CF683F"/>
    <w:rsid w:val="00CF687E"/>
    <w:rsid w:val="00CF6DD1"/>
    <w:rsid w:val="00CF72BE"/>
    <w:rsid w:val="00D01A44"/>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5533"/>
    <w:rsid w:val="00D17058"/>
    <w:rsid w:val="00D2033F"/>
    <w:rsid w:val="00D206E4"/>
    <w:rsid w:val="00D20C76"/>
    <w:rsid w:val="00D20E74"/>
    <w:rsid w:val="00D221C7"/>
    <w:rsid w:val="00D2272D"/>
    <w:rsid w:val="00D22BDC"/>
    <w:rsid w:val="00D22FC8"/>
    <w:rsid w:val="00D2318B"/>
    <w:rsid w:val="00D2327E"/>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8CF"/>
    <w:rsid w:val="00D46B51"/>
    <w:rsid w:val="00D46DDB"/>
    <w:rsid w:val="00D471ED"/>
    <w:rsid w:val="00D474ED"/>
    <w:rsid w:val="00D47948"/>
    <w:rsid w:val="00D517EA"/>
    <w:rsid w:val="00D5181B"/>
    <w:rsid w:val="00D51C0C"/>
    <w:rsid w:val="00D51D37"/>
    <w:rsid w:val="00D52BFB"/>
    <w:rsid w:val="00D533D0"/>
    <w:rsid w:val="00D538CD"/>
    <w:rsid w:val="00D53A0C"/>
    <w:rsid w:val="00D5405A"/>
    <w:rsid w:val="00D546FF"/>
    <w:rsid w:val="00D54AE9"/>
    <w:rsid w:val="00D55AD5"/>
    <w:rsid w:val="00D55F20"/>
    <w:rsid w:val="00D56648"/>
    <w:rsid w:val="00D56F03"/>
    <w:rsid w:val="00D573DB"/>
    <w:rsid w:val="00D57437"/>
    <w:rsid w:val="00D574D5"/>
    <w:rsid w:val="00D57560"/>
    <w:rsid w:val="00D576CA"/>
    <w:rsid w:val="00D57A98"/>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491B"/>
    <w:rsid w:val="00D752DD"/>
    <w:rsid w:val="00D756BD"/>
    <w:rsid w:val="00D76228"/>
    <w:rsid w:val="00D76364"/>
    <w:rsid w:val="00D773CB"/>
    <w:rsid w:val="00D77962"/>
    <w:rsid w:val="00D77B1D"/>
    <w:rsid w:val="00D8021F"/>
    <w:rsid w:val="00D80383"/>
    <w:rsid w:val="00D804C3"/>
    <w:rsid w:val="00D81D82"/>
    <w:rsid w:val="00D81F40"/>
    <w:rsid w:val="00D820D2"/>
    <w:rsid w:val="00D823C6"/>
    <w:rsid w:val="00D82865"/>
    <w:rsid w:val="00D840F4"/>
    <w:rsid w:val="00D84F01"/>
    <w:rsid w:val="00D85820"/>
    <w:rsid w:val="00D8637A"/>
    <w:rsid w:val="00D86A2F"/>
    <w:rsid w:val="00D86BBB"/>
    <w:rsid w:val="00D86CA3"/>
    <w:rsid w:val="00D871CE"/>
    <w:rsid w:val="00D87A95"/>
    <w:rsid w:val="00D87FC1"/>
    <w:rsid w:val="00D87FD5"/>
    <w:rsid w:val="00D9002B"/>
    <w:rsid w:val="00D90C49"/>
    <w:rsid w:val="00D90FA1"/>
    <w:rsid w:val="00D91035"/>
    <w:rsid w:val="00D9159E"/>
    <w:rsid w:val="00D9196D"/>
    <w:rsid w:val="00D92982"/>
    <w:rsid w:val="00D94245"/>
    <w:rsid w:val="00D94CF7"/>
    <w:rsid w:val="00D97D67"/>
    <w:rsid w:val="00DA073D"/>
    <w:rsid w:val="00DA0C1B"/>
    <w:rsid w:val="00DA0C93"/>
    <w:rsid w:val="00DA0E29"/>
    <w:rsid w:val="00DA12FC"/>
    <w:rsid w:val="00DA1322"/>
    <w:rsid w:val="00DA1811"/>
    <w:rsid w:val="00DA305E"/>
    <w:rsid w:val="00DA48AD"/>
    <w:rsid w:val="00DA49FE"/>
    <w:rsid w:val="00DA4A05"/>
    <w:rsid w:val="00DA5007"/>
    <w:rsid w:val="00DA512D"/>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9D7"/>
    <w:rsid w:val="00DB5A37"/>
    <w:rsid w:val="00DB6DA4"/>
    <w:rsid w:val="00DB703E"/>
    <w:rsid w:val="00DC00CB"/>
    <w:rsid w:val="00DC02E7"/>
    <w:rsid w:val="00DC1728"/>
    <w:rsid w:val="00DC2D36"/>
    <w:rsid w:val="00DC339A"/>
    <w:rsid w:val="00DC4CA2"/>
    <w:rsid w:val="00DC4E15"/>
    <w:rsid w:val="00DC53EF"/>
    <w:rsid w:val="00DC61D0"/>
    <w:rsid w:val="00DD1D4F"/>
    <w:rsid w:val="00DD1E86"/>
    <w:rsid w:val="00DD2038"/>
    <w:rsid w:val="00DD230B"/>
    <w:rsid w:val="00DD3CC4"/>
    <w:rsid w:val="00DD4383"/>
    <w:rsid w:val="00DD4E2A"/>
    <w:rsid w:val="00DD50C9"/>
    <w:rsid w:val="00DD5A91"/>
    <w:rsid w:val="00DD6007"/>
    <w:rsid w:val="00DD6DD2"/>
    <w:rsid w:val="00DE044D"/>
    <w:rsid w:val="00DE180C"/>
    <w:rsid w:val="00DE3795"/>
    <w:rsid w:val="00DE3E82"/>
    <w:rsid w:val="00DE3F86"/>
    <w:rsid w:val="00DE482C"/>
    <w:rsid w:val="00DE4A9D"/>
    <w:rsid w:val="00DE5499"/>
    <w:rsid w:val="00DE5608"/>
    <w:rsid w:val="00DE58D0"/>
    <w:rsid w:val="00DE6336"/>
    <w:rsid w:val="00DE654F"/>
    <w:rsid w:val="00DE6C73"/>
    <w:rsid w:val="00DF028C"/>
    <w:rsid w:val="00DF044F"/>
    <w:rsid w:val="00DF05C7"/>
    <w:rsid w:val="00DF0B6E"/>
    <w:rsid w:val="00DF0FB7"/>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685"/>
    <w:rsid w:val="00E038EB"/>
    <w:rsid w:val="00E072AD"/>
    <w:rsid w:val="00E074E3"/>
    <w:rsid w:val="00E1029D"/>
    <w:rsid w:val="00E1090C"/>
    <w:rsid w:val="00E110E7"/>
    <w:rsid w:val="00E114C3"/>
    <w:rsid w:val="00E11A42"/>
    <w:rsid w:val="00E11B20"/>
    <w:rsid w:val="00E12146"/>
    <w:rsid w:val="00E128D6"/>
    <w:rsid w:val="00E12D07"/>
    <w:rsid w:val="00E13101"/>
    <w:rsid w:val="00E133EB"/>
    <w:rsid w:val="00E149F2"/>
    <w:rsid w:val="00E153BF"/>
    <w:rsid w:val="00E17FA2"/>
    <w:rsid w:val="00E214B1"/>
    <w:rsid w:val="00E21C6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16F3"/>
    <w:rsid w:val="00E4252F"/>
    <w:rsid w:val="00E4284D"/>
    <w:rsid w:val="00E43B22"/>
    <w:rsid w:val="00E4429F"/>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A42"/>
    <w:rsid w:val="00E66CC0"/>
    <w:rsid w:val="00E672B1"/>
    <w:rsid w:val="00E6774D"/>
    <w:rsid w:val="00E67C51"/>
    <w:rsid w:val="00E67D5D"/>
    <w:rsid w:val="00E67F0A"/>
    <w:rsid w:val="00E71435"/>
    <w:rsid w:val="00E7169E"/>
    <w:rsid w:val="00E71F30"/>
    <w:rsid w:val="00E72206"/>
    <w:rsid w:val="00E72BCD"/>
    <w:rsid w:val="00E72EFC"/>
    <w:rsid w:val="00E739A1"/>
    <w:rsid w:val="00E747C9"/>
    <w:rsid w:val="00E7587E"/>
    <w:rsid w:val="00E758EC"/>
    <w:rsid w:val="00E7659C"/>
    <w:rsid w:val="00E80E1E"/>
    <w:rsid w:val="00E8234C"/>
    <w:rsid w:val="00E82762"/>
    <w:rsid w:val="00E83001"/>
    <w:rsid w:val="00E83AA9"/>
    <w:rsid w:val="00E83CA8"/>
    <w:rsid w:val="00E8588E"/>
    <w:rsid w:val="00E85928"/>
    <w:rsid w:val="00E85A66"/>
    <w:rsid w:val="00E85B67"/>
    <w:rsid w:val="00E85C1B"/>
    <w:rsid w:val="00E87225"/>
    <w:rsid w:val="00E87822"/>
    <w:rsid w:val="00E90395"/>
    <w:rsid w:val="00E90E49"/>
    <w:rsid w:val="00E91257"/>
    <w:rsid w:val="00E917F9"/>
    <w:rsid w:val="00E9291C"/>
    <w:rsid w:val="00E93519"/>
    <w:rsid w:val="00E93FFE"/>
    <w:rsid w:val="00E9413E"/>
    <w:rsid w:val="00E94743"/>
    <w:rsid w:val="00E948BB"/>
    <w:rsid w:val="00E94F8A"/>
    <w:rsid w:val="00E9561F"/>
    <w:rsid w:val="00E96092"/>
    <w:rsid w:val="00E96460"/>
    <w:rsid w:val="00E971CA"/>
    <w:rsid w:val="00E97EE8"/>
    <w:rsid w:val="00EA2577"/>
    <w:rsid w:val="00EA3322"/>
    <w:rsid w:val="00EA360E"/>
    <w:rsid w:val="00EA4930"/>
    <w:rsid w:val="00EA4D1E"/>
    <w:rsid w:val="00EA53C7"/>
    <w:rsid w:val="00EA59F9"/>
    <w:rsid w:val="00EA5E4F"/>
    <w:rsid w:val="00EA5FBA"/>
    <w:rsid w:val="00EA62E0"/>
    <w:rsid w:val="00EA685A"/>
    <w:rsid w:val="00EA6F14"/>
    <w:rsid w:val="00EA7221"/>
    <w:rsid w:val="00EA729B"/>
    <w:rsid w:val="00EA7A41"/>
    <w:rsid w:val="00EB077B"/>
    <w:rsid w:val="00EB0A73"/>
    <w:rsid w:val="00EB0D03"/>
    <w:rsid w:val="00EB0E42"/>
    <w:rsid w:val="00EB244F"/>
    <w:rsid w:val="00EB2DAA"/>
    <w:rsid w:val="00EB3862"/>
    <w:rsid w:val="00EB4241"/>
    <w:rsid w:val="00EB4EA2"/>
    <w:rsid w:val="00EB4F09"/>
    <w:rsid w:val="00EB52A3"/>
    <w:rsid w:val="00EB5A27"/>
    <w:rsid w:val="00EC27C6"/>
    <w:rsid w:val="00EC2D1E"/>
    <w:rsid w:val="00EC2D8D"/>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13E"/>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2133"/>
    <w:rsid w:val="00F03635"/>
    <w:rsid w:val="00F05260"/>
    <w:rsid w:val="00F0528D"/>
    <w:rsid w:val="00F0555B"/>
    <w:rsid w:val="00F05F47"/>
    <w:rsid w:val="00F06C67"/>
    <w:rsid w:val="00F06DFD"/>
    <w:rsid w:val="00F071D1"/>
    <w:rsid w:val="00F07533"/>
    <w:rsid w:val="00F07F90"/>
    <w:rsid w:val="00F1019D"/>
    <w:rsid w:val="00F10629"/>
    <w:rsid w:val="00F12BA2"/>
    <w:rsid w:val="00F13DC3"/>
    <w:rsid w:val="00F15FA5"/>
    <w:rsid w:val="00F209B7"/>
    <w:rsid w:val="00F20A37"/>
    <w:rsid w:val="00F21592"/>
    <w:rsid w:val="00F22375"/>
    <w:rsid w:val="00F22F65"/>
    <w:rsid w:val="00F2376F"/>
    <w:rsid w:val="00F243D8"/>
    <w:rsid w:val="00F251EF"/>
    <w:rsid w:val="00F25373"/>
    <w:rsid w:val="00F26D6C"/>
    <w:rsid w:val="00F274F1"/>
    <w:rsid w:val="00F27BCD"/>
    <w:rsid w:val="00F27C98"/>
    <w:rsid w:val="00F30828"/>
    <w:rsid w:val="00F308EC"/>
    <w:rsid w:val="00F30AC1"/>
    <w:rsid w:val="00F311C8"/>
    <w:rsid w:val="00F313D6"/>
    <w:rsid w:val="00F31B05"/>
    <w:rsid w:val="00F32219"/>
    <w:rsid w:val="00F32782"/>
    <w:rsid w:val="00F32A4E"/>
    <w:rsid w:val="00F337B3"/>
    <w:rsid w:val="00F344DC"/>
    <w:rsid w:val="00F34550"/>
    <w:rsid w:val="00F3471F"/>
    <w:rsid w:val="00F35BA0"/>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481F"/>
    <w:rsid w:val="00F56B29"/>
    <w:rsid w:val="00F6018A"/>
    <w:rsid w:val="00F607C5"/>
    <w:rsid w:val="00F60DEA"/>
    <w:rsid w:val="00F61518"/>
    <w:rsid w:val="00F6185A"/>
    <w:rsid w:val="00F6256D"/>
    <w:rsid w:val="00F62D64"/>
    <w:rsid w:val="00F62DC9"/>
    <w:rsid w:val="00F6302A"/>
    <w:rsid w:val="00F63C9F"/>
    <w:rsid w:val="00F63F66"/>
    <w:rsid w:val="00F64C2B"/>
    <w:rsid w:val="00F64E18"/>
    <w:rsid w:val="00F651BE"/>
    <w:rsid w:val="00F66240"/>
    <w:rsid w:val="00F67F53"/>
    <w:rsid w:val="00F70002"/>
    <w:rsid w:val="00F703BE"/>
    <w:rsid w:val="00F71574"/>
    <w:rsid w:val="00F71652"/>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87A"/>
    <w:rsid w:val="00F859D8"/>
    <w:rsid w:val="00F868F5"/>
    <w:rsid w:val="00F87361"/>
    <w:rsid w:val="00F87BC5"/>
    <w:rsid w:val="00F9056A"/>
    <w:rsid w:val="00F90C86"/>
    <w:rsid w:val="00F90F8D"/>
    <w:rsid w:val="00F91535"/>
    <w:rsid w:val="00F916D6"/>
    <w:rsid w:val="00F92015"/>
    <w:rsid w:val="00F92782"/>
    <w:rsid w:val="00F92D2B"/>
    <w:rsid w:val="00F935F7"/>
    <w:rsid w:val="00F93AA9"/>
    <w:rsid w:val="00F93B90"/>
    <w:rsid w:val="00F94125"/>
    <w:rsid w:val="00F945E6"/>
    <w:rsid w:val="00F94AB7"/>
    <w:rsid w:val="00F96985"/>
    <w:rsid w:val="00F975A9"/>
    <w:rsid w:val="00F97838"/>
    <w:rsid w:val="00FA0979"/>
    <w:rsid w:val="00FA1226"/>
    <w:rsid w:val="00FA1321"/>
    <w:rsid w:val="00FA185B"/>
    <w:rsid w:val="00FA18DC"/>
    <w:rsid w:val="00FA2BB3"/>
    <w:rsid w:val="00FA5BF1"/>
    <w:rsid w:val="00FA6122"/>
    <w:rsid w:val="00FA744F"/>
    <w:rsid w:val="00FB1893"/>
    <w:rsid w:val="00FB2DF0"/>
    <w:rsid w:val="00FB3933"/>
    <w:rsid w:val="00FB3CD9"/>
    <w:rsid w:val="00FB42E1"/>
    <w:rsid w:val="00FB4A19"/>
    <w:rsid w:val="00FB4C80"/>
    <w:rsid w:val="00FB5169"/>
    <w:rsid w:val="00FB5639"/>
    <w:rsid w:val="00FB6A6A"/>
    <w:rsid w:val="00FB7D47"/>
    <w:rsid w:val="00FC20BF"/>
    <w:rsid w:val="00FC331B"/>
    <w:rsid w:val="00FC34F5"/>
    <w:rsid w:val="00FC4AD0"/>
    <w:rsid w:val="00FC667C"/>
    <w:rsid w:val="00FC7429"/>
    <w:rsid w:val="00FD018B"/>
    <w:rsid w:val="00FD0409"/>
    <w:rsid w:val="00FD07F6"/>
    <w:rsid w:val="00FD1EC8"/>
    <w:rsid w:val="00FD2953"/>
    <w:rsid w:val="00FD2A83"/>
    <w:rsid w:val="00FD3E4E"/>
    <w:rsid w:val="00FD3FB3"/>
    <w:rsid w:val="00FD47ED"/>
    <w:rsid w:val="00FD5485"/>
    <w:rsid w:val="00FD5B19"/>
    <w:rsid w:val="00FD678B"/>
    <w:rsid w:val="00FD74DB"/>
    <w:rsid w:val="00FD7660"/>
    <w:rsid w:val="00FD7F2E"/>
    <w:rsid w:val="00FE0655"/>
    <w:rsid w:val="00FE09DB"/>
    <w:rsid w:val="00FE16CE"/>
    <w:rsid w:val="00FE2365"/>
    <w:rsid w:val="00FE2F5C"/>
    <w:rsid w:val="00FE3727"/>
    <w:rsid w:val="00FE3CEC"/>
    <w:rsid w:val="00FE4479"/>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tabs>
        <w:tab w:val="clear" w:pos="574"/>
        <w:tab w:val="num" w:pos="2559"/>
      </w:tabs>
      <w:overflowPunct w:val="0"/>
      <w:autoSpaceDE w:val="0"/>
      <w:autoSpaceDN w:val="0"/>
      <w:adjustRightInd w:val="0"/>
      <w:spacing w:before="240" w:after="180"/>
      <w:ind w:left="2559"/>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rsid w:val="00E971CA"/>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Agreement">
    <w:name w:val="Agreement"/>
    <w:basedOn w:val="a0"/>
    <w:next w:val="Doc-text2"/>
    <w:rsid w:val="008F574E"/>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2Char">
    <w:name w:val="제목 2 Char"/>
    <w:aliases w:val="Head2A Char,2 Char,H2 Char1,UNDERRUBRIK 1-2 Char,DO NOT USE_h2 Char,h2 Char1,h21 Char,Heading 2 Char Char,H2 Char Char,h2 Char Char"/>
    <w:basedOn w:val="a1"/>
    <w:link w:val="2"/>
    <w:rsid w:val="003C7589"/>
    <w:rPr>
      <w:rFonts w:ascii="Arial" w:eastAsia="Times New Roman"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9884">
      <w:bodyDiv w:val="1"/>
      <w:marLeft w:val="0"/>
      <w:marRight w:val="0"/>
      <w:marTop w:val="0"/>
      <w:marBottom w:val="0"/>
      <w:divBdr>
        <w:top w:val="none" w:sz="0" w:space="0" w:color="auto"/>
        <w:left w:val="none" w:sz="0" w:space="0" w:color="auto"/>
        <w:bottom w:val="none" w:sz="0" w:space="0" w:color="auto"/>
        <w:right w:val="none" w:sz="0" w:space="0" w:color="auto"/>
      </w:divBdr>
      <w:divsChild>
        <w:div w:id="57677378">
          <w:marLeft w:val="2520"/>
          <w:marRight w:val="0"/>
          <w:marTop w:val="67"/>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34839937">
      <w:bodyDiv w:val="1"/>
      <w:marLeft w:val="0"/>
      <w:marRight w:val="0"/>
      <w:marTop w:val="0"/>
      <w:marBottom w:val="0"/>
      <w:divBdr>
        <w:top w:val="none" w:sz="0" w:space="0" w:color="auto"/>
        <w:left w:val="none" w:sz="0" w:space="0" w:color="auto"/>
        <w:bottom w:val="none" w:sz="0" w:space="0" w:color="auto"/>
        <w:right w:val="none" w:sz="0" w:space="0" w:color="auto"/>
      </w:divBdr>
    </w:div>
    <w:div w:id="169759076">
      <w:bodyDiv w:val="1"/>
      <w:marLeft w:val="0"/>
      <w:marRight w:val="0"/>
      <w:marTop w:val="0"/>
      <w:marBottom w:val="0"/>
      <w:divBdr>
        <w:top w:val="none" w:sz="0" w:space="0" w:color="auto"/>
        <w:left w:val="none" w:sz="0" w:space="0" w:color="auto"/>
        <w:bottom w:val="none" w:sz="0" w:space="0" w:color="auto"/>
        <w:right w:val="none" w:sz="0" w:space="0" w:color="auto"/>
      </w:divBdr>
      <w:divsChild>
        <w:div w:id="1546289141">
          <w:marLeft w:val="547"/>
          <w:marRight w:val="0"/>
          <w:marTop w:val="96"/>
          <w:marBottom w:val="0"/>
          <w:divBdr>
            <w:top w:val="none" w:sz="0" w:space="0" w:color="auto"/>
            <w:left w:val="none" w:sz="0" w:space="0" w:color="auto"/>
            <w:bottom w:val="none" w:sz="0" w:space="0" w:color="auto"/>
            <w:right w:val="none" w:sz="0" w:space="0" w:color="auto"/>
          </w:divBdr>
        </w:div>
      </w:divsChild>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1628864">
      <w:bodyDiv w:val="1"/>
      <w:marLeft w:val="0"/>
      <w:marRight w:val="0"/>
      <w:marTop w:val="0"/>
      <w:marBottom w:val="0"/>
      <w:divBdr>
        <w:top w:val="none" w:sz="0" w:space="0" w:color="auto"/>
        <w:left w:val="none" w:sz="0" w:space="0" w:color="auto"/>
        <w:bottom w:val="none" w:sz="0" w:space="0" w:color="auto"/>
        <w:right w:val="none" w:sz="0" w:space="0" w:color="auto"/>
      </w:divBdr>
    </w:div>
    <w:div w:id="198781067">
      <w:bodyDiv w:val="1"/>
      <w:marLeft w:val="0"/>
      <w:marRight w:val="0"/>
      <w:marTop w:val="0"/>
      <w:marBottom w:val="0"/>
      <w:divBdr>
        <w:top w:val="none" w:sz="0" w:space="0" w:color="auto"/>
        <w:left w:val="none" w:sz="0" w:space="0" w:color="auto"/>
        <w:bottom w:val="none" w:sz="0" w:space="0" w:color="auto"/>
        <w:right w:val="none" w:sz="0" w:space="0" w:color="auto"/>
      </w:divBdr>
      <w:divsChild>
        <w:div w:id="1152254299">
          <w:marLeft w:val="547"/>
          <w:marRight w:val="0"/>
          <w:marTop w:val="96"/>
          <w:marBottom w:val="0"/>
          <w:divBdr>
            <w:top w:val="none" w:sz="0" w:space="0" w:color="auto"/>
            <w:left w:val="none" w:sz="0" w:space="0" w:color="auto"/>
            <w:bottom w:val="none" w:sz="0" w:space="0" w:color="auto"/>
            <w:right w:val="none" w:sz="0" w:space="0" w:color="auto"/>
          </w:divBdr>
        </w:div>
      </w:divsChild>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659585">
      <w:bodyDiv w:val="1"/>
      <w:marLeft w:val="0"/>
      <w:marRight w:val="0"/>
      <w:marTop w:val="0"/>
      <w:marBottom w:val="0"/>
      <w:divBdr>
        <w:top w:val="none" w:sz="0" w:space="0" w:color="auto"/>
        <w:left w:val="none" w:sz="0" w:space="0" w:color="auto"/>
        <w:bottom w:val="none" w:sz="0" w:space="0" w:color="auto"/>
        <w:right w:val="none" w:sz="0" w:space="0" w:color="auto"/>
      </w:divBdr>
    </w:div>
    <w:div w:id="392890757">
      <w:bodyDiv w:val="1"/>
      <w:marLeft w:val="0"/>
      <w:marRight w:val="0"/>
      <w:marTop w:val="0"/>
      <w:marBottom w:val="0"/>
      <w:divBdr>
        <w:top w:val="none" w:sz="0" w:space="0" w:color="auto"/>
        <w:left w:val="none" w:sz="0" w:space="0" w:color="auto"/>
        <w:bottom w:val="none" w:sz="0" w:space="0" w:color="auto"/>
        <w:right w:val="none" w:sz="0" w:space="0" w:color="auto"/>
      </w:divBdr>
      <w:divsChild>
        <w:div w:id="550000703">
          <w:marLeft w:val="547"/>
          <w:marRight w:val="0"/>
          <w:marTop w:val="96"/>
          <w:marBottom w:val="0"/>
          <w:divBdr>
            <w:top w:val="none" w:sz="0" w:space="0" w:color="auto"/>
            <w:left w:val="none" w:sz="0" w:space="0" w:color="auto"/>
            <w:bottom w:val="none" w:sz="0" w:space="0" w:color="auto"/>
            <w:right w:val="none" w:sz="0" w:space="0" w:color="auto"/>
          </w:divBdr>
        </w:div>
      </w:divsChild>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397678277">
      <w:bodyDiv w:val="1"/>
      <w:marLeft w:val="0"/>
      <w:marRight w:val="0"/>
      <w:marTop w:val="0"/>
      <w:marBottom w:val="0"/>
      <w:divBdr>
        <w:top w:val="none" w:sz="0" w:space="0" w:color="auto"/>
        <w:left w:val="none" w:sz="0" w:space="0" w:color="auto"/>
        <w:bottom w:val="none" w:sz="0" w:space="0" w:color="auto"/>
        <w:right w:val="none" w:sz="0" w:space="0" w:color="auto"/>
      </w:divBdr>
    </w:div>
    <w:div w:id="401879315">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4979807">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9221081">
      <w:bodyDiv w:val="1"/>
      <w:marLeft w:val="0"/>
      <w:marRight w:val="0"/>
      <w:marTop w:val="0"/>
      <w:marBottom w:val="0"/>
      <w:divBdr>
        <w:top w:val="none" w:sz="0" w:space="0" w:color="auto"/>
        <w:left w:val="none" w:sz="0" w:space="0" w:color="auto"/>
        <w:bottom w:val="none" w:sz="0" w:space="0" w:color="auto"/>
        <w:right w:val="none" w:sz="0" w:space="0" w:color="auto"/>
      </w:divBdr>
      <w:divsChild>
        <w:div w:id="964120566">
          <w:marLeft w:val="1987"/>
          <w:marRight w:val="0"/>
          <w:marTop w:val="77"/>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84358665">
      <w:bodyDiv w:val="1"/>
      <w:marLeft w:val="0"/>
      <w:marRight w:val="0"/>
      <w:marTop w:val="0"/>
      <w:marBottom w:val="0"/>
      <w:divBdr>
        <w:top w:val="none" w:sz="0" w:space="0" w:color="auto"/>
        <w:left w:val="none" w:sz="0" w:space="0" w:color="auto"/>
        <w:bottom w:val="none" w:sz="0" w:space="0" w:color="auto"/>
        <w:right w:val="none" w:sz="0" w:space="0" w:color="auto"/>
      </w:divBdr>
      <w:divsChild>
        <w:div w:id="639531791">
          <w:marLeft w:val="547"/>
          <w:marRight w:val="0"/>
          <w:marTop w:val="96"/>
          <w:marBottom w:val="0"/>
          <w:divBdr>
            <w:top w:val="none" w:sz="0" w:space="0" w:color="auto"/>
            <w:left w:val="none" w:sz="0" w:space="0" w:color="auto"/>
            <w:bottom w:val="none" w:sz="0" w:space="0" w:color="auto"/>
            <w:right w:val="none" w:sz="0" w:space="0" w:color="auto"/>
          </w:divBdr>
        </w:div>
      </w:divsChild>
    </w:div>
    <w:div w:id="720247934">
      <w:bodyDiv w:val="1"/>
      <w:marLeft w:val="0"/>
      <w:marRight w:val="0"/>
      <w:marTop w:val="0"/>
      <w:marBottom w:val="0"/>
      <w:divBdr>
        <w:top w:val="none" w:sz="0" w:space="0" w:color="auto"/>
        <w:left w:val="none" w:sz="0" w:space="0" w:color="auto"/>
        <w:bottom w:val="none" w:sz="0" w:space="0" w:color="auto"/>
        <w:right w:val="none" w:sz="0" w:space="0" w:color="auto"/>
      </w:divBdr>
      <w:divsChild>
        <w:div w:id="778376967">
          <w:marLeft w:val="2520"/>
          <w:marRight w:val="0"/>
          <w:marTop w:val="67"/>
          <w:marBottom w:val="0"/>
          <w:divBdr>
            <w:top w:val="none" w:sz="0" w:space="0" w:color="auto"/>
            <w:left w:val="none" w:sz="0" w:space="0" w:color="auto"/>
            <w:bottom w:val="none" w:sz="0" w:space="0" w:color="auto"/>
            <w:right w:val="none" w:sz="0" w:space="0" w:color="auto"/>
          </w:divBdr>
        </w:div>
        <w:div w:id="784688833">
          <w:marLeft w:val="2520"/>
          <w:marRight w:val="0"/>
          <w:marTop w:val="67"/>
          <w:marBottom w:val="0"/>
          <w:divBdr>
            <w:top w:val="none" w:sz="0" w:space="0" w:color="auto"/>
            <w:left w:val="none" w:sz="0" w:space="0" w:color="auto"/>
            <w:bottom w:val="none" w:sz="0" w:space="0" w:color="auto"/>
            <w:right w:val="none" w:sz="0" w:space="0" w:color="auto"/>
          </w:divBdr>
        </w:div>
      </w:divsChild>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0883677">
      <w:bodyDiv w:val="1"/>
      <w:marLeft w:val="0"/>
      <w:marRight w:val="0"/>
      <w:marTop w:val="0"/>
      <w:marBottom w:val="0"/>
      <w:divBdr>
        <w:top w:val="none" w:sz="0" w:space="0" w:color="auto"/>
        <w:left w:val="none" w:sz="0" w:space="0" w:color="auto"/>
        <w:bottom w:val="none" w:sz="0" w:space="0" w:color="auto"/>
        <w:right w:val="none" w:sz="0" w:space="0" w:color="auto"/>
      </w:divBdr>
      <w:divsChild>
        <w:div w:id="1509447727">
          <w:marLeft w:val="547"/>
          <w:marRight w:val="0"/>
          <w:marTop w:val="96"/>
          <w:marBottom w:val="0"/>
          <w:divBdr>
            <w:top w:val="none" w:sz="0" w:space="0" w:color="auto"/>
            <w:left w:val="none" w:sz="0" w:space="0" w:color="auto"/>
            <w:bottom w:val="none" w:sz="0" w:space="0" w:color="auto"/>
            <w:right w:val="none" w:sz="0" w:space="0" w:color="auto"/>
          </w:divBdr>
        </w:div>
      </w:divsChild>
    </w:div>
    <w:div w:id="735133132">
      <w:bodyDiv w:val="1"/>
      <w:marLeft w:val="0"/>
      <w:marRight w:val="0"/>
      <w:marTop w:val="0"/>
      <w:marBottom w:val="0"/>
      <w:divBdr>
        <w:top w:val="none" w:sz="0" w:space="0" w:color="auto"/>
        <w:left w:val="none" w:sz="0" w:space="0" w:color="auto"/>
        <w:bottom w:val="none" w:sz="0" w:space="0" w:color="auto"/>
        <w:right w:val="none" w:sz="0" w:space="0" w:color="auto"/>
      </w:divBdr>
      <w:divsChild>
        <w:div w:id="1259948252">
          <w:marLeft w:val="2520"/>
          <w:marRight w:val="0"/>
          <w:marTop w:val="67"/>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sChild>
        <w:div w:id="1134955272">
          <w:marLeft w:val="547"/>
          <w:marRight w:val="0"/>
          <w:marTop w:val="96"/>
          <w:marBottom w:val="0"/>
          <w:divBdr>
            <w:top w:val="none" w:sz="0" w:space="0" w:color="auto"/>
            <w:left w:val="none" w:sz="0" w:space="0" w:color="auto"/>
            <w:bottom w:val="none" w:sz="0" w:space="0" w:color="auto"/>
            <w:right w:val="none" w:sz="0" w:space="0" w:color="auto"/>
          </w:divBdr>
        </w:div>
      </w:divsChild>
    </w:div>
    <w:div w:id="769475597">
      <w:bodyDiv w:val="1"/>
      <w:marLeft w:val="0"/>
      <w:marRight w:val="0"/>
      <w:marTop w:val="0"/>
      <w:marBottom w:val="0"/>
      <w:divBdr>
        <w:top w:val="none" w:sz="0" w:space="0" w:color="auto"/>
        <w:left w:val="none" w:sz="0" w:space="0" w:color="auto"/>
        <w:bottom w:val="none" w:sz="0" w:space="0" w:color="auto"/>
        <w:right w:val="none" w:sz="0" w:space="0" w:color="auto"/>
      </w:divBdr>
    </w:div>
    <w:div w:id="825822284">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4732422">
      <w:bodyDiv w:val="1"/>
      <w:marLeft w:val="0"/>
      <w:marRight w:val="0"/>
      <w:marTop w:val="0"/>
      <w:marBottom w:val="0"/>
      <w:divBdr>
        <w:top w:val="none" w:sz="0" w:space="0" w:color="auto"/>
        <w:left w:val="none" w:sz="0" w:space="0" w:color="auto"/>
        <w:bottom w:val="none" w:sz="0" w:space="0" w:color="auto"/>
        <w:right w:val="none" w:sz="0" w:space="0" w:color="auto"/>
      </w:divBdr>
      <w:divsChild>
        <w:div w:id="2114783441">
          <w:marLeft w:val="547"/>
          <w:marRight w:val="0"/>
          <w:marTop w:val="96"/>
          <w:marBottom w:val="0"/>
          <w:divBdr>
            <w:top w:val="none" w:sz="0" w:space="0" w:color="auto"/>
            <w:left w:val="none" w:sz="0" w:space="0" w:color="auto"/>
            <w:bottom w:val="none" w:sz="0" w:space="0" w:color="auto"/>
            <w:right w:val="none" w:sz="0" w:space="0" w:color="auto"/>
          </w:divBdr>
        </w:div>
      </w:divsChild>
    </w:div>
    <w:div w:id="916129540">
      <w:bodyDiv w:val="1"/>
      <w:marLeft w:val="0"/>
      <w:marRight w:val="0"/>
      <w:marTop w:val="0"/>
      <w:marBottom w:val="0"/>
      <w:divBdr>
        <w:top w:val="none" w:sz="0" w:space="0" w:color="auto"/>
        <w:left w:val="none" w:sz="0" w:space="0" w:color="auto"/>
        <w:bottom w:val="none" w:sz="0" w:space="0" w:color="auto"/>
        <w:right w:val="none" w:sz="0" w:space="0" w:color="auto"/>
      </w:divBdr>
      <w:divsChild>
        <w:div w:id="879049260">
          <w:marLeft w:val="3427"/>
          <w:marRight w:val="0"/>
          <w:marTop w:val="67"/>
          <w:marBottom w:val="0"/>
          <w:divBdr>
            <w:top w:val="none" w:sz="0" w:space="0" w:color="auto"/>
            <w:left w:val="none" w:sz="0" w:space="0" w:color="auto"/>
            <w:bottom w:val="none" w:sz="0" w:space="0" w:color="auto"/>
            <w:right w:val="none" w:sz="0" w:space="0" w:color="auto"/>
          </w:divBdr>
        </w:div>
      </w:divsChild>
    </w:div>
    <w:div w:id="955671629">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022768">
      <w:bodyDiv w:val="1"/>
      <w:marLeft w:val="0"/>
      <w:marRight w:val="0"/>
      <w:marTop w:val="0"/>
      <w:marBottom w:val="0"/>
      <w:divBdr>
        <w:top w:val="none" w:sz="0" w:space="0" w:color="auto"/>
        <w:left w:val="none" w:sz="0" w:space="0" w:color="auto"/>
        <w:bottom w:val="none" w:sz="0" w:space="0" w:color="auto"/>
        <w:right w:val="none" w:sz="0" w:space="0" w:color="auto"/>
      </w:divBdr>
    </w:div>
    <w:div w:id="1009719610">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1975603">
      <w:bodyDiv w:val="1"/>
      <w:marLeft w:val="0"/>
      <w:marRight w:val="0"/>
      <w:marTop w:val="0"/>
      <w:marBottom w:val="0"/>
      <w:divBdr>
        <w:top w:val="none" w:sz="0" w:space="0" w:color="auto"/>
        <w:left w:val="none" w:sz="0" w:space="0" w:color="auto"/>
        <w:bottom w:val="none" w:sz="0" w:space="0" w:color="auto"/>
        <w:right w:val="none" w:sz="0" w:space="0" w:color="auto"/>
      </w:divBdr>
    </w:div>
    <w:div w:id="1182864700">
      <w:bodyDiv w:val="1"/>
      <w:marLeft w:val="0"/>
      <w:marRight w:val="0"/>
      <w:marTop w:val="0"/>
      <w:marBottom w:val="0"/>
      <w:divBdr>
        <w:top w:val="none" w:sz="0" w:space="0" w:color="auto"/>
        <w:left w:val="none" w:sz="0" w:space="0" w:color="auto"/>
        <w:bottom w:val="none" w:sz="0" w:space="0" w:color="auto"/>
        <w:right w:val="none" w:sz="0" w:space="0" w:color="auto"/>
      </w:divBdr>
      <w:divsChild>
        <w:div w:id="1070929369">
          <w:marLeft w:val="1987"/>
          <w:marRight w:val="0"/>
          <w:marTop w:val="77"/>
          <w:marBottom w:val="0"/>
          <w:divBdr>
            <w:top w:val="none" w:sz="0" w:space="0" w:color="auto"/>
            <w:left w:val="none" w:sz="0" w:space="0" w:color="auto"/>
            <w:bottom w:val="none" w:sz="0" w:space="0" w:color="auto"/>
            <w:right w:val="none" w:sz="0" w:space="0" w:color="auto"/>
          </w:divBdr>
        </w:div>
      </w:divsChild>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0086326">
      <w:bodyDiv w:val="1"/>
      <w:marLeft w:val="0"/>
      <w:marRight w:val="0"/>
      <w:marTop w:val="0"/>
      <w:marBottom w:val="0"/>
      <w:divBdr>
        <w:top w:val="none" w:sz="0" w:space="0" w:color="auto"/>
        <w:left w:val="none" w:sz="0" w:space="0" w:color="auto"/>
        <w:bottom w:val="none" w:sz="0" w:space="0" w:color="auto"/>
        <w:right w:val="none" w:sz="0" w:space="0" w:color="auto"/>
      </w:divBdr>
      <w:divsChild>
        <w:div w:id="80300419">
          <w:marLeft w:val="1800"/>
          <w:marRight w:val="0"/>
          <w:marTop w:val="77"/>
          <w:marBottom w:val="0"/>
          <w:divBdr>
            <w:top w:val="none" w:sz="0" w:space="0" w:color="auto"/>
            <w:left w:val="none" w:sz="0" w:space="0" w:color="auto"/>
            <w:bottom w:val="none" w:sz="0" w:space="0" w:color="auto"/>
            <w:right w:val="none" w:sz="0" w:space="0" w:color="auto"/>
          </w:divBdr>
        </w:div>
      </w:divsChild>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2459254">
      <w:bodyDiv w:val="1"/>
      <w:marLeft w:val="0"/>
      <w:marRight w:val="0"/>
      <w:marTop w:val="0"/>
      <w:marBottom w:val="0"/>
      <w:divBdr>
        <w:top w:val="none" w:sz="0" w:space="0" w:color="auto"/>
        <w:left w:val="none" w:sz="0" w:space="0" w:color="auto"/>
        <w:bottom w:val="none" w:sz="0" w:space="0" w:color="auto"/>
        <w:right w:val="none" w:sz="0" w:space="0" w:color="auto"/>
      </w:divBdr>
    </w:div>
    <w:div w:id="1398674165">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66773922">
      <w:bodyDiv w:val="1"/>
      <w:marLeft w:val="0"/>
      <w:marRight w:val="0"/>
      <w:marTop w:val="0"/>
      <w:marBottom w:val="0"/>
      <w:divBdr>
        <w:top w:val="none" w:sz="0" w:space="0" w:color="auto"/>
        <w:left w:val="none" w:sz="0" w:space="0" w:color="auto"/>
        <w:bottom w:val="none" w:sz="0" w:space="0" w:color="auto"/>
        <w:right w:val="none" w:sz="0" w:space="0" w:color="auto"/>
      </w:divBdr>
      <w:divsChild>
        <w:div w:id="1209537116">
          <w:marLeft w:val="1800"/>
          <w:marRight w:val="0"/>
          <w:marTop w:val="77"/>
          <w:marBottom w:val="0"/>
          <w:divBdr>
            <w:top w:val="none" w:sz="0" w:space="0" w:color="auto"/>
            <w:left w:val="none" w:sz="0" w:space="0" w:color="auto"/>
            <w:bottom w:val="none" w:sz="0" w:space="0" w:color="auto"/>
            <w:right w:val="none" w:sz="0" w:space="0" w:color="auto"/>
          </w:divBdr>
        </w:div>
      </w:divsChild>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3837030">
      <w:bodyDiv w:val="1"/>
      <w:marLeft w:val="0"/>
      <w:marRight w:val="0"/>
      <w:marTop w:val="0"/>
      <w:marBottom w:val="0"/>
      <w:divBdr>
        <w:top w:val="none" w:sz="0" w:space="0" w:color="auto"/>
        <w:left w:val="none" w:sz="0" w:space="0" w:color="auto"/>
        <w:bottom w:val="none" w:sz="0" w:space="0" w:color="auto"/>
        <w:right w:val="none" w:sz="0" w:space="0" w:color="auto"/>
      </w:divBdr>
      <w:divsChild>
        <w:div w:id="844904854">
          <w:marLeft w:val="2520"/>
          <w:marRight w:val="0"/>
          <w:marTop w:val="67"/>
          <w:marBottom w:val="0"/>
          <w:divBdr>
            <w:top w:val="none" w:sz="0" w:space="0" w:color="auto"/>
            <w:left w:val="none" w:sz="0" w:space="0" w:color="auto"/>
            <w:bottom w:val="none" w:sz="0" w:space="0" w:color="auto"/>
            <w:right w:val="none" w:sz="0" w:space="0" w:color="auto"/>
          </w:divBdr>
        </w:div>
        <w:div w:id="584925254">
          <w:marLeft w:val="2520"/>
          <w:marRight w:val="0"/>
          <w:marTop w:val="67"/>
          <w:marBottom w:val="0"/>
          <w:divBdr>
            <w:top w:val="none" w:sz="0" w:space="0" w:color="auto"/>
            <w:left w:val="none" w:sz="0" w:space="0" w:color="auto"/>
            <w:bottom w:val="none" w:sz="0" w:space="0" w:color="auto"/>
            <w:right w:val="none" w:sz="0" w:space="0" w:color="auto"/>
          </w:divBdr>
        </w:div>
      </w:divsChild>
    </w:div>
    <w:div w:id="1519153125">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4149376">
      <w:bodyDiv w:val="1"/>
      <w:marLeft w:val="0"/>
      <w:marRight w:val="0"/>
      <w:marTop w:val="0"/>
      <w:marBottom w:val="0"/>
      <w:divBdr>
        <w:top w:val="none" w:sz="0" w:space="0" w:color="auto"/>
        <w:left w:val="none" w:sz="0" w:space="0" w:color="auto"/>
        <w:bottom w:val="none" w:sz="0" w:space="0" w:color="auto"/>
        <w:right w:val="none" w:sz="0" w:space="0" w:color="auto"/>
      </w:divBdr>
    </w:div>
    <w:div w:id="1543321769">
      <w:bodyDiv w:val="1"/>
      <w:marLeft w:val="0"/>
      <w:marRight w:val="0"/>
      <w:marTop w:val="0"/>
      <w:marBottom w:val="0"/>
      <w:divBdr>
        <w:top w:val="none" w:sz="0" w:space="0" w:color="auto"/>
        <w:left w:val="none" w:sz="0" w:space="0" w:color="auto"/>
        <w:bottom w:val="none" w:sz="0" w:space="0" w:color="auto"/>
        <w:right w:val="none" w:sz="0" w:space="0" w:color="auto"/>
      </w:divBdr>
    </w:div>
    <w:div w:id="1573392459">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0682963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4269359">
      <w:bodyDiv w:val="1"/>
      <w:marLeft w:val="0"/>
      <w:marRight w:val="0"/>
      <w:marTop w:val="0"/>
      <w:marBottom w:val="0"/>
      <w:divBdr>
        <w:top w:val="none" w:sz="0" w:space="0" w:color="auto"/>
        <w:left w:val="none" w:sz="0" w:space="0" w:color="auto"/>
        <w:bottom w:val="none" w:sz="0" w:space="0" w:color="auto"/>
        <w:right w:val="none" w:sz="0" w:space="0" w:color="auto"/>
      </w:divBdr>
      <w:divsChild>
        <w:div w:id="1493401435">
          <w:marLeft w:val="2664"/>
          <w:marRight w:val="0"/>
          <w:marTop w:val="67"/>
          <w:marBottom w:val="0"/>
          <w:divBdr>
            <w:top w:val="none" w:sz="0" w:space="0" w:color="auto"/>
            <w:left w:val="none" w:sz="0" w:space="0" w:color="auto"/>
            <w:bottom w:val="none" w:sz="0" w:space="0" w:color="auto"/>
            <w:right w:val="none" w:sz="0" w:space="0" w:color="auto"/>
          </w:divBdr>
        </w:div>
      </w:divsChild>
    </w:div>
    <w:div w:id="1963338402">
      <w:bodyDiv w:val="1"/>
      <w:marLeft w:val="0"/>
      <w:marRight w:val="0"/>
      <w:marTop w:val="0"/>
      <w:marBottom w:val="0"/>
      <w:divBdr>
        <w:top w:val="none" w:sz="0" w:space="0" w:color="auto"/>
        <w:left w:val="none" w:sz="0" w:space="0" w:color="auto"/>
        <w:bottom w:val="none" w:sz="0" w:space="0" w:color="auto"/>
        <w:right w:val="none" w:sz="0" w:space="0" w:color="auto"/>
      </w:divBdr>
      <w:divsChild>
        <w:div w:id="1931768313">
          <w:marLeft w:val="2664"/>
          <w:marRight w:val="0"/>
          <w:marTop w:val="67"/>
          <w:marBottom w:val="0"/>
          <w:divBdr>
            <w:top w:val="none" w:sz="0" w:space="0" w:color="auto"/>
            <w:left w:val="none" w:sz="0" w:space="0" w:color="auto"/>
            <w:bottom w:val="none" w:sz="0" w:space="0" w:color="auto"/>
            <w:right w:val="none" w:sz="0" w:space="0" w:color="auto"/>
          </w:divBdr>
        </w:div>
      </w:divsChild>
    </w:div>
    <w:div w:id="1973707781">
      <w:bodyDiv w:val="1"/>
      <w:marLeft w:val="0"/>
      <w:marRight w:val="0"/>
      <w:marTop w:val="0"/>
      <w:marBottom w:val="0"/>
      <w:divBdr>
        <w:top w:val="none" w:sz="0" w:space="0" w:color="auto"/>
        <w:left w:val="none" w:sz="0" w:space="0" w:color="auto"/>
        <w:bottom w:val="none" w:sz="0" w:space="0" w:color="auto"/>
        <w:right w:val="none" w:sz="0" w:space="0" w:color="auto"/>
      </w:divBdr>
    </w:div>
    <w:div w:id="2029526229">
      <w:bodyDiv w:val="1"/>
      <w:marLeft w:val="0"/>
      <w:marRight w:val="0"/>
      <w:marTop w:val="0"/>
      <w:marBottom w:val="0"/>
      <w:divBdr>
        <w:top w:val="none" w:sz="0" w:space="0" w:color="auto"/>
        <w:left w:val="none" w:sz="0" w:space="0" w:color="auto"/>
        <w:bottom w:val="none" w:sz="0" w:space="0" w:color="auto"/>
        <w:right w:val="none" w:sz="0" w:space="0" w:color="auto"/>
      </w:divBdr>
    </w:div>
    <w:div w:id="2031644561">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8888670">
      <w:bodyDiv w:val="1"/>
      <w:marLeft w:val="0"/>
      <w:marRight w:val="0"/>
      <w:marTop w:val="0"/>
      <w:marBottom w:val="0"/>
      <w:divBdr>
        <w:top w:val="none" w:sz="0" w:space="0" w:color="auto"/>
        <w:left w:val="none" w:sz="0" w:space="0" w:color="auto"/>
        <w:bottom w:val="none" w:sz="0" w:space="0" w:color="auto"/>
        <w:right w:val="none" w:sz="0" w:space="0" w:color="auto"/>
      </w:divBdr>
      <w:divsChild>
        <w:div w:id="1367412050">
          <w:marLeft w:val="2520"/>
          <w:marRight w:val="0"/>
          <w:marTop w:val="67"/>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___1.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9F5D858-DD60-4CC4-8502-F44986763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TotalTime>
  <Pages>2</Pages>
  <Words>445</Words>
  <Characters>2542</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7</cp:revision>
  <cp:lastPrinted>2017-09-25T07:27:00Z</cp:lastPrinted>
  <dcterms:created xsi:type="dcterms:W3CDTF">2019-08-14T23:59:00Z</dcterms:created>
  <dcterms:modified xsi:type="dcterms:W3CDTF">2019-08-15T07:17:00Z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