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87486" w14:textId="77777777" w:rsidR="00E66693" w:rsidRPr="00CB1C4C" w:rsidRDefault="00E66693" w:rsidP="00E66693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 w:cs="Arial"/>
          <w:b/>
          <w:sz w:val="24"/>
          <w:szCs w:val="24"/>
          <w:lang w:eastAsia="x-none"/>
        </w:rPr>
      </w:pPr>
      <w:bookmarkStart w:id="0" w:name="_GoBack"/>
      <w:bookmarkEnd w:id="0"/>
      <w:r w:rsidRPr="00A106BF">
        <w:rPr>
          <w:rFonts w:eastAsia="MS Mincho" w:cs="Arial"/>
          <w:b/>
          <w:sz w:val="24"/>
          <w:szCs w:val="24"/>
          <w:lang w:eastAsia="x-none"/>
        </w:rPr>
        <w:t>3GPP TSG-RAN WG2 Meeting #10</w:t>
      </w:r>
      <w:r w:rsidR="005C643A" w:rsidRPr="00A106BF">
        <w:rPr>
          <w:rFonts w:eastAsia="MS Mincho" w:cs="Arial"/>
          <w:b/>
          <w:sz w:val="24"/>
          <w:szCs w:val="24"/>
          <w:lang w:eastAsia="x-none"/>
        </w:rPr>
        <w:t>7</w:t>
      </w:r>
      <w:r w:rsidR="006B1DA7" w:rsidRPr="00A106BF">
        <w:rPr>
          <w:rFonts w:eastAsia="MS Mincho" w:cs="Arial"/>
          <w:b/>
          <w:sz w:val="24"/>
          <w:szCs w:val="24"/>
          <w:lang w:eastAsia="x-none"/>
        </w:rPr>
        <w:t xml:space="preserve">                                                        R2-19</w:t>
      </w:r>
      <w:r w:rsidR="00134447" w:rsidRPr="00A106BF">
        <w:rPr>
          <w:rFonts w:eastAsia="MS Mincho" w:cs="Arial"/>
          <w:b/>
          <w:sz w:val="24"/>
          <w:szCs w:val="24"/>
          <w:lang w:eastAsia="x-none"/>
        </w:rPr>
        <w:t>0</w:t>
      </w:r>
      <w:r w:rsidR="00A106BF" w:rsidRPr="00A106BF">
        <w:rPr>
          <w:rFonts w:eastAsia="MS Mincho" w:cs="Arial"/>
          <w:b/>
          <w:sz w:val="24"/>
          <w:szCs w:val="24"/>
          <w:lang w:eastAsia="x-none"/>
        </w:rPr>
        <w:t>9512</w:t>
      </w:r>
    </w:p>
    <w:p w14:paraId="2E8B1897" w14:textId="77777777" w:rsidR="00E66693" w:rsidRPr="00CB1C4C" w:rsidRDefault="005C643A" w:rsidP="00E66693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 w:cs="Arial"/>
          <w:b/>
          <w:sz w:val="24"/>
          <w:szCs w:val="24"/>
          <w:lang w:eastAsia="x-none"/>
        </w:rPr>
      </w:pPr>
      <w:r>
        <w:rPr>
          <w:rFonts w:eastAsia="MS Mincho" w:cs="Arial"/>
          <w:b/>
          <w:sz w:val="24"/>
          <w:szCs w:val="24"/>
          <w:lang w:eastAsia="x-none"/>
        </w:rPr>
        <w:t>Prague</w:t>
      </w:r>
      <w:r w:rsidR="00EE7D91" w:rsidRPr="00EE7D91">
        <w:rPr>
          <w:rFonts w:eastAsia="MS Mincho" w:cs="Arial"/>
          <w:b/>
          <w:sz w:val="24"/>
          <w:szCs w:val="24"/>
          <w:lang w:eastAsia="x-none"/>
        </w:rPr>
        <w:t xml:space="preserve">, </w:t>
      </w:r>
      <w:r>
        <w:rPr>
          <w:rFonts w:eastAsia="MS Mincho" w:cs="Arial"/>
          <w:b/>
          <w:sz w:val="24"/>
          <w:szCs w:val="24"/>
          <w:lang w:eastAsia="x-none"/>
        </w:rPr>
        <w:t>Czech Republic</w:t>
      </w:r>
      <w:r w:rsidR="00EE7D91" w:rsidRPr="00EE7D91">
        <w:rPr>
          <w:rFonts w:eastAsia="MS Mincho" w:cs="Arial"/>
          <w:b/>
          <w:sz w:val="24"/>
          <w:szCs w:val="24"/>
          <w:lang w:eastAsia="x-none"/>
        </w:rPr>
        <w:t xml:space="preserve">, </w:t>
      </w:r>
      <w:r>
        <w:rPr>
          <w:rFonts w:eastAsia="MS Mincho" w:cs="Arial"/>
          <w:b/>
          <w:sz w:val="24"/>
          <w:szCs w:val="24"/>
          <w:lang w:eastAsia="x-none"/>
        </w:rPr>
        <w:t>26</w:t>
      </w:r>
      <w:r w:rsidRPr="005C643A">
        <w:rPr>
          <w:rFonts w:eastAsia="MS Mincho" w:cs="Arial"/>
          <w:b/>
          <w:sz w:val="24"/>
          <w:szCs w:val="24"/>
          <w:vertAlign w:val="superscript"/>
          <w:lang w:eastAsia="x-none"/>
        </w:rPr>
        <w:t>th</w:t>
      </w:r>
      <w:r>
        <w:rPr>
          <w:rFonts w:eastAsia="MS Mincho" w:cs="Arial"/>
          <w:b/>
          <w:sz w:val="24"/>
          <w:szCs w:val="24"/>
          <w:lang w:eastAsia="x-none"/>
        </w:rPr>
        <w:t xml:space="preserve"> August</w:t>
      </w:r>
      <w:r w:rsidR="00EE7D91" w:rsidRPr="00EE7D91">
        <w:rPr>
          <w:rFonts w:eastAsia="MS Mincho" w:cs="Arial"/>
          <w:b/>
          <w:sz w:val="24"/>
          <w:szCs w:val="24"/>
          <w:lang w:eastAsia="x-none"/>
        </w:rPr>
        <w:t xml:space="preserve"> – </w:t>
      </w:r>
      <w:r>
        <w:rPr>
          <w:rFonts w:eastAsia="MS Mincho" w:cs="Arial"/>
          <w:b/>
          <w:sz w:val="24"/>
          <w:szCs w:val="24"/>
          <w:lang w:eastAsia="x-none"/>
        </w:rPr>
        <w:t>30</w:t>
      </w:r>
      <w:r w:rsidRPr="005C643A">
        <w:rPr>
          <w:rFonts w:eastAsia="MS Mincho" w:cs="Arial"/>
          <w:b/>
          <w:sz w:val="24"/>
          <w:szCs w:val="24"/>
          <w:vertAlign w:val="superscript"/>
          <w:lang w:eastAsia="x-none"/>
        </w:rPr>
        <w:t>th</w:t>
      </w:r>
      <w:r>
        <w:rPr>
          <w:rFonts w:eastAsia="MS Mincho" w:cs="Arial"/>
          <w:b/>
          <w:sz w:val="24"/>
          <w:szCs w:val="24"/>
          <w:lang w:eastAsia="x-none"/>
        </w:rPr>
        <w:t xml:space="preserve"> August</w:t>
      </w:r>
      <w:r w:rsidR="00EE7D91" w:rsidRPr="00EE7D91">
        <w:rPr>
          <w:rFonts w:eastAsia="MS Mincho" w:cs="Arial"/>
          <w:b/>
          <w:sz w:val="24"/>
          <w:szCs w:val="24"/>
          <w:lang w:eastAsia="x-none"/>
        </w:rPr>
        <w:t xml:space="preserve"> 2019</w:t>
      </w:r>
    </w:p>
    <w:p w14:paraId="293B1F84" w14:textId="77777777" w:rsidR="001E545F" w:rsidRPr="00CB1C4C" w:rsidRDefault="001E545F" w:rsidP="006C4C16">
      <w:pPr>
        <w:pStyle w:val="Header"/>
        <w:jc w:val="both"/>
        <w:rPr>
          <w:rFonts w:cs="Arial"/>
          <w:bCs/>
          <w:noProof w:val="0"/>
          <w:sz w:val="24"/>
          <w:lang w:eastAsia="zh-CN"/>
        </w:rPr>
      </w:pPr>
    </w:p>
    <w:p w14:paraId="5C34C971" w14:textId="77777777" w:rsidR="00CD4C7B" w:rsidRPr="00CB1C4C" w:rsidRDefault="00CD4C7B" w:rsidP="00D63618">
      <w:pPr>
        <w:pStyle w:val="CRCoverPage"/>
        <w:tabs>
          <w:tab w:val="left" w:pos="1985"/>
        </w:tabs>
        <w:jc w:val="both"/>
        <w:rPr>
          <w:rFonts w:eastAsia="SimSun" w:cs="Arial"/>
          <w:b/>
          <w:bCs/>
          <w:sz w:val="24"/>
          <w:lang w:eastAsia="zh-CN"/>
        </w:rPr>
      </w:pPr>
      <w:r w:rsidRPr="00CB1C4C">
        <w:rPr>
          <w:rFonts w:cs="Arial"/>
          <w:b/>
          <w:bCs/>
          <w:sz w:val="24"/>
        </w:rPr>
        <w:t>Agenda item:</w:t>
      </w:r>
      <w:r w:rsidRPr="00CB1C4C">
        <w:rPr>
          <w:rFonts w:cs="Arial"/>
          <w:b/>
          <w:bCs/>
          <w:sz w:val="24"/>
        </w:rPr>
        <w:tab/>
      </w:r>
      <w:r w:rsidR="00E66693" w:rsidRPr="00CB1C4C">
        <w:rPr>
          <w:rFonts w:eastAsia="SimSun" w:cs="Arial"/>
          <w:b/>
          <w:bCs/>
          <w:sz w:val="24"/>
          <w:lang w:eastAsia="zh-CN"/>
        </w:rPr>
        <w:t>11.12.</w:t>
      </w:r>
      <w:r w:rsidR="009563DF">
        <w:rPr>
          <w:rFonts w:eastAsia="SimSun" w:cs="Arial"/>
          <w:b/>
          <w:bCs/>
          <w:sz w:val="24"/>
          <w:lang w:eastAsia="zh-CN"/>
        </w:rPr>
        <w:t>2</w:t>
      </w:r>
    </w:p>
    <w:p w14:paraId="7020E09F" w14:textId="77777777" w:rsidR="00CD4C7B" w:rsidRPr="00CB1C4C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CB1C4C">
        <w:rPr>
          <w:rFonts w:cs="Arial"/>
          <w:b/>
          <w:bCs/>
          <w:sz w:val="24"/>
        </w:rPr>
        <w:t>Source:</w:t>
      </w:r>
      <w:r w:rsidRPr="00CB1C4C">
        <w:rPr>
          <w:rFonts w:cs="Arial"/>
          <w:b/>
          <w:bCs/>
          <w:sz w:val="24"/>
        </w:rPr>
        <w:tab/>
      </w:r>
      <w:r w:rsidR="001871E0">
        <w:rPr>
          <w:rFonts w:cs="Arial"/>
          <w:b/>
          <w:bCs/>
          <w:sz w:val="24"/>
          <w:lang w:eastAsia="zh-CN"/>
        </w:rPr>
        <w:t>Ericsson</w:t>
      </w:r>
    </w:p>
    <w:p w14:paraId="3856152B" w14:textId="77777777" w:rsidR="00CD4C7B" w:rsidRPr="00CB1C4C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CB1C4C">
        <w:rPr>
          <w:rFonts w:cs="Arial"/>
          <w:b/>
          <w:bCs/>
          <w:sz w:val="24"/>
        </w:rPr>
        <w:t>Title:</w:t>
      </w:r>
      <w:r w:rsidRPr="00CB1C4C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B21D0E" w:rsidRPr="00B21D0E">
        <w:rPr>
          <w:rFonts w:cs="Arial"/>
          <w:b/>
          <w:bCs/>
          <w:sz w:val="24"/>
          <w:lang w:eastAsia="zh-CN"/>
        </w:rPr>
        <w:t>On framework for UE collected measurement reporting in NR</w:t>
      </w:r>
    </w:p>
    <w:bookmarkEnd w:id="1"/>
    <w:bookmarkEnd w:id="2"/>
    <w:p w14:paraId="5976F18E" w14:textId="77777777" w:rsidR="00CD4C7B" w:rsidRPr="00CB1C4C" w:rsidRDefault="004F0044" w:rsidP="00D63618">
      <w:pPr>
        <w:tabs>
          <w:tab w:val="left" w:pos="1985"/>
        </w:tabs>
        <w:rPr>
          <w:rFonts w:cs="Arial"/>
          <w:b/>
          <w:bCs/>
          <w:sz w:val="24"/>
        </w:rPr>
      </w:pPr>
      <w:r w:rsidRPr="00CB1C4C">
        <w:rPr>
          <w:rFonts w:cs="Arial"/>
          <w:b/>
          <w:bCs/>
          <w:sz w:val="24"/>
        </w:rPr>
        <w:t>Document for:</w:t>
      </w:r>
      <w:r w:rsidRPr="00CB1C4C">
        <w:rPr>
          <w:rFonts w:cs="Arial"/>
          <w:b/>
          <w:bCs/>
          <w:sz w:val="24"/>
        </w:rPr>
        <w:tab/>
      </w:r>
      <w:r w:rsidR="00D256E4" w:rsidRPr="00CB1C4C">
        <w:rPr>
          <w:rFonts w:cs="Arial"/>
          <w:b/>
          <w:bCs/>
          <w:sz w:val="24"/>
        </w:rPr>
        <w:t>Discussion and Decision</w:t>
      </w:r>
    </w:p>
    <w:p w14:paraId="431DB3BF" w14:textId="77777777" w:rsidR="00CD4C7B" w:rsidRDefault="0056573F" w:rsidP="00545137">
      <w:pPr>
        <w:pStyle w:val="Heading1"/>
        <w:rPr>
          <w:rFonts w:cs="Arial"/>
        </w:rPr>
      </w:pPr>
      <w:r w:rsidRPr="00CB1C4C">
        <w:rPr>
          <w:rFonts w:cs="Arial"/>
        </w:rPr>
        <w:t>Introduction</w:t>
      </w:r>
    </w:p>
    <w:p w14:paraId="65857416" w14:textId="77777777" w:rsidR="005A58A8" w:rsidRDefault="005C643A" w:rsidP="005A58A8">
      <w:r>
        <w:t>As part of the outcome of the SI on RAN centric data collection and utilization several UE reporting associated to MDT and/or SON functions were agreed</w:t>
      </w:r>
      <w:r w:rsidR="00FC2172">
        <w:t xml:space="preserve"> </w:t>
      </w:r>
      <w:r w:rsidR="00FC2172">
        <w:fldChar w:fldCharType="begin"/>
      </w:r>
      <w:r w:rsidR="00FC2172">
        <w:instrText xml:space="preserve"> REF _Ref13040159 \r \h </w:instrText>
      </w:r>
      <w:r w:rsidR="00FC2172">
        <w:fldChar w:fldCharType="separate"/>
      </w:r>
      <w:r w:rsidR="00FC2172">
        <w:t>[1]</w:t>
      </w:r>
      <w:r w:rsidR="00FC2172">
        <w:fldChar w:fldCharType="end"/>
      </w:r>
      <w:r w:rsidR="001871E0">
        <w:t>.</w:t>
      </w:r>
    </w:p>
    <w:p w14:paraId="4BC357B1" w14:textId="77777777" w:rsidR="005C643A" w:rsidRDefault="0043332F" w:rsidP="005A58A8">
      <w:r>
        <w:t xml:space="preserve">In this contribution, we discuss the framework to report the measurements collected by UE to the network. </w:t>
      </w:r>
    </w:p>
    <w:p w14:paraId="20080A21" w14:textId="77777777" w:rsidR="005A58A8" w:rsidRDefault="005A58A8" w:rsidP="005A58A8"/>
    <w:p w14:paraId="6F794BE2" w14:textId="77777777" w:rsidR="00A674E7" w:rsidRDefault="00BC51FE" w:rsidP="00EA26E1">
      <w:pPr>
        <w:pStyle w:val="Heading1"/>
        <w:rPr>
          <w:lang w:eastAsia="zh-CN"/>
        </w:rPr>
      </w:pPr>
      <w:r>
        <w:rPr>
          <w:lang w:eastAsia="zh-CN"/>
        </w:rPr>
        <w:t>Description</w:t>
      </w:r>
    </w:p>
    <w:p w14:paraId="1B610A46" w14:textId="77777777" w:rsidR="00BC51FE" w:rsidRDefault="005A4854" w:rsidP="00BC51FE">
      <w:pPr>
        <w:rPr>
          <w:noProof/>
        </w:rPr>
      </w:pPr>
      <w:r>
        <w:rPr>
          <w:lang w:eastAsia="zh-CN"/>
        </w:rPr>
        <w:t>In LTE, the measurements collected from the UE as part of the SON function related measurements and/or MDT is reported to the network as part of the UE information request and UE information response</w:t>
      </w:r>
      <w:r w:rsidR="00C375AC">
        <w:rPr>
          <w:lang w:eastAsia="zh-CN"/>
        </w:rPr>
        <w:t xml:space="preserve"> framework. The UE indicates as part of the </w:t>
      </w:r>
      <w:r w:rsidR="00C375AC" w:rsidRPr="00D27757">
        <w:rPr>
          <w:i/>
          <w:lang w:eastAsia="zh-CN"/>
        </w:rPr>
        <w:t>RRCConnectionSetupComplete</w:t>
      </w:r>
      <w:r w:rsidR="00C375AC">
        <w:rPr>
          <w:lang w:eastAsia="zh-CN"/>
        </w:rPr>
        <w:t xml:space="preserve"> message</w:t>
      </w:r>
      <w:r w:rsidR="008F466B">
        <w:rPr>
          <w:lang w:eastAsia="zh-CN"/>
        </w:rPr>
        <w:t xml:space="preserve">, </w:t>
      </w:r>
      <w:r w:rsidR="008F466B" w:rsidRPr="00D0452D">
        <w:rPr>
          <w:bCs/>
          <w:i/>
          <w:iCs/>
          <w:noProof/>
        </w:rPr>
        <w:t>RRCConnectionReconfigurationComplete</w:t>
      </w:r>
      <w:r w:rsidR="008F466B">
        <w:rPr>
          <w:bCs/>
          <w:i/>
          <w:iCs/>
          <w:noProof/>
        </w:rPr>
        <w:t xml:space="preserve"> </w:t>
      </w:r>
      <w:r w:rsidR="008F466B" w:rsidRPr="008F466B">
        <w:rPr>
          <w:bCs/>
          <w:iCs/>
          <w:noProof/>
        </w:rPr>
        <w:t>message,</w:t>
      </w:r>
      <w:r w:rsidR="008F466B">
        <w:rPr>
          <w:bCs/>
          <w:i/>
          <w:iCs/>
          <w:noProof/>
        </w:rPr>
        <w:t xml:space="preserve"> </w:t>
      </w:r>
      <w:r w:rsidR="008F466B" w:rsidRPr="00D0452D">
        <w:rPr>
          <w:bCs/>
          <w:i/>
          <w:iCs/>
          <w:noProof/>
        </w:rPr>
        <w:t xml:space="preserve">RRCConnectionReestablishmentComplete </w:t>
      </w:r>
      <w:r w:rsidR="008F466B">
        <w:rPr>
          <w:rFonts w:cs="Arial"/>
          <w:lang w:eastAsia="zh-CN"/>
        </w:rPr>
        <w:t>message</w:t>
      </w:r>
      <w:r w:rsidR="00C375AC">
        <w:rPr>
          <w:lang w:eastAsia="zh-CN"/>
        </w:rPr>
        <w:t xml:space="preserve"> or </w:t>
      </w:r>
      <w:r w:rsidR="00A628EA" w:rsidRPr="00D0452D">
        <w:rPr>
          <w:bCs/>
          <w:i/>
          <w:iCs/>
          <w:noProof/>
        </w:rPr>
        <w:t xml:space="preserve">RRCConnectionResumeComplete </w:t>
      </w:r>
      <w:r w:rsidR="00D27757">
        <w:rPr>
          <w:noProof/>
        </w:rPr>
        <w:t>message as to whether the UE has any collected measurements to report to the network or not. In LTE, the UE can indicate the presence of the following measurements.</w:t>
      </w:r>
    </w:p>
    <w:p w14:paraId="74D3EBEE" w14:textId="77777777" w:rsidR="002402C6" w:rsidRDefault="002402C6" w:rsidP="00BC51FE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6189"/>
      </w:tblGrid>
      <w:tr w:rsidR="00C863A6" w14:paraId="1DDE3DDC" w14:textId="77777777" w:rsidTr="00490C57">
        <w:tc>
          <w:tcPr>
            <w:tcW w:w="3510" w:type="dxa"/>
            <w:shd w:val="clear" w:color="auto" w:fill="auto"/>
          </w:tcPr>
          <w:p w14:paraId="010EF4C3" w14:textId="77777777" w:rsidR="00C863A6" w:rsidRPr="00490C57" w:rsidRDefault="00EE7F30" w:rsidP="00BC51FE">
            <w:pPr>
              <w:rPr>
                <w:b/>
                <w:noProof/>
              </w:rPr>
            </w:pPr>
            <w:r w:rsidRPr="00490C57">
              <w:rPr>
                <w:b/>
                <w:noProof/>
              </w:rPr>
              <w:t>Available report type</w:t>
            </w:r>
          </w:p>
        </w:tc>
        <w:tc>
          <w:tcPr>
            <w:tcW w:w="6271" w:type="dxa"/>
            <w:shd w:val="clear" w:color="auto" w:fill="auto"/>
          </w:tcPr>
          <w:p w14:paraId="35D09483" w14:textId="77777777" w:rsidR="00C863A6" w:rsidRPr="00490C57" w:rsidRDefault="00825976" w:rsidP="00BC51FE">
            <w:pPr>
              <w:rPr>
                <w:b/>
                <w:noProof/>
              </w:rPr>
            </w:pPr>
            <w:r w:rsidRPr="00490C57">
              <w:rPr>
                <w:b/>
                <w:noProof/>
              </w:rPr>
              <w:t>RRC messages that contains the indication</w:t>
            </w:r>
          </w:p>
        </w:tc>
      </w:tr>
      <w:tr w:rsidR="00C863A6" w14:paraId="75ED23A1" w14:textId="77777777" w:rsidTr="00490C57">
        <w:tc>
          <w:tcPr>
            <w:tcW w:w="3510" w:type="dxa"/>
            <w:shd w:val="clear" w:color="auto" w:fill="auto"/>
          </w:tcPr>
          <w:p w14:paraId="71F7DECF" w14:textId="77777777" w:rsidR="00C863A6" w:rsidRDefault="00C863A6" w:rsidP="00BC51FE">
            <w:pPr>
              <w:rPr>
                <w:noProof/>
              </w:rPr>
            </w:pPr>
            <w:r>
              <w:rPr>
                <w:noProof/>
              </w:rPr>
              <w:t>RLF report</w:t>
            </w:r>
          </w:p>
        </w:tc>
        <w:tc>
          <w:tcPr>
            <w:tcW w:w="6271" w:type="dxa"/>
            <w:shd w:val="clear" w:color="auto" w:fill="auto"/>
          </w:tcPr>
          <w:p w14:paraId="4D2BACC0" w14:textId="77777777" w:rsidR="00C863A6" w:rsidRPr="00490C57" w:rsidRDefault="00C863A6" w:rsidP="00C863A6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1F8F1DD7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RRCConnectionResumeComplete,</w:t>
            </w:r>
          </w:p>
          <w:p w14:paraId="50787DA6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RRCConnectionReconfigurationComplete,</w:t>
            </w:r>
          </w:p>
          <w:p w14:paraId="39791A27" w14:textId="77777777" w:rsidR="00C863A6" w:rsidRDefault="00C863A6" w:rsidP="00C863A6">
            <w:pPr>
              <w:rPr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RRCConnectionReestablishmentComplete</w:t>
            </w:r>
            <w:r>
              <w:rPr>
                <w:noProof/>
              </w:rPr>
              <w:t xml:space="preserve"> </w:t>
            </w:r>
          </w:p>
        </w:tc>
      </w:tr>
      <w:tr w:rsidR="00C863A6" w14:paraId="4980430A" w14:textId="77777777" w:rsidTr="00490C57">
        <w:tc>
          <w:tcPr>
            <w:tcW w:w="3510" w:type="dxa"/>
            <w:shd w:val="clear" w:color="auto" w:fill="auto"/>
          </w:tcPr>
          <w:p w14:paraId="257CD30C" w14:textId="77777777" w:rsidR="00C863A6" w:rsidRDefault="00C863A6" w:rsidP="00BC51FE">
            <w:pPr>
              <w:rPr>
                <w:noProof/>
              </w:rPr>
            </w:pPr>
            <w:r>
              <w:rPr>
                <w:noProof/>
              </w:rPr>
              <w:t>Logged MDT report</w:t>
            </w:r>
          </w:p>
        </w:tc>
        <w:tc>
          <w:tcPr>
            <w:tcW w:w="6271" w:type="dxa"/>
            <w:shd w:val="clear" w:color="auto" w:fill="auto"/>
          </w:tcPr>
          <w:p w14:paraId="40B93B11" w14:textId="77777777" w:rsidR="00C863A6" w:rsidRPr="00490C57" w:rsidRDefault="00C863A6" w:rsidP="00C863A6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1D1BCE80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RRCConnectionResumeComplete,</w:t>
            </w:r>
          </w:p>
          <w:p w14:paraId="4ECDB760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RRCConnectionReconfigurationComplete,</w:t>
            </w:r>
          </w:p>
          <w:p w14:paraId="4500C487" w14:textId="77777777" w:rsidR="00C863A6" w:rsidRDefault="00C863A6" w:rsidP="00C863A6">
            <w:pPr>
              <w:rPr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RRCConnectionReestablishmentComplete</w:t>
            </w:r>
          </w:p>
        </w:tc>
      </w:tr>
      <w:tr w:rsidR="00C863A6" w14:paraId="77A11E92" w14:textId="77777777" w:rsidTr="00490C57">
        <w:tc>
          <w:tcPr>
            <w:tcW w:w="3510" w:type="dxa"/>
            <w:shd w:val="clear" w:color="auto" w:fill="auto"/>
          </w:tcPr>
          <w:p w14:paraId="5898A1DC" w14:textId="77777777" w:rsidR="00C863A6" w:rsidRDefault="00C863A6" w:rsidP="00C863A6">
            <w:pPr>
              <w:rPr>
                <w:noProof/>
              </w:rPr>
            </w:pPr>
            <w:r>
              <w:rPr>
                <w:noProof/>
              </w:rPr>
              <w:t>Mobility history info</w:t>
            </w:r>
          </w:p>
        </w:tc>
        <w:tc>
          <w:tcPr>
            <w:tcW w:w="6271" w:type="dxa"/>
            <w:shd w:val="clear" w:color="auto" w:fill="auto"/>
          </w:tcPr>
          <w:p w14:paraId="72865CD8" w14:textId="77777777" w:rsidR="00C863A6" w:rsidRPr="00490C57" w:rsidRDefault="00C863A6" w:rsidP="00C863A6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27A4C833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</w:t>
            </w:r>
          </w:p>
        </w:tc>
      </w:tr>
      <w:tr w:rsidR="00C863A6" w14:paraId="174CA8B8" w14:textId="77777777" w:rsidTr="00490C57">
        <w:tc>
          <w:tcPr>
            <w:tcW w:w="3510" w:type="dxa"/>
            <w:shd w:val="clear" w:color="auto" w:fill="auto"/>
          </w:tcPr>
          <w:p w14:paraId="7B1EC344" w14:textId="77777777" w:rsidR="00C863A6" w:rsidRDefault="00C863A6" w:rsidP="00C863A6">
            <w:pPr>
              <w:rPr>
                <w:noProof/>
              </w:rPr>
            </w:pPr>
            <w:r>
              <w:rPr>
                <w:noProof/>
              </w:rPr>
              <w:t>Idle mode measurements</w:t>
            </w:r>
          </w:p>
        </w:tc>
        <w:tc>
          <w:tcPr>
            <w:tcW w:w="6271" w:type="dxa"/>
            <w:shd w:val="clear" w:color="auto" w:fill="auto"/>
          </w:tcPr>
          <w:p w14:paraId="66360E33" w14:textId="77777777" w:rsidR="00C863A6" w:rsidRPr="00490C57" w:rsidRDefault="00C863A6" w:rsidP="00C863A6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42CB962A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</w:t>
            </w:r>
          </w:p>
        </w:tc>
      </w:tr>
      <w:tr w:rsidR="00C863A6" w14:paraId="6DE49145" w14:textId="77777777" w:rsidTr="00490C57">
        <w:tc>
          <w:tcPr>
            <w:tcW w:w="3510" w:type="dxa"/>
            <w:shd w:val="clear" w:color="auto" w:fill="auto"/>
          </w:tcPr>
          <w:p w14:paraId="72F15E0D" w14:textId="77777777" w:rsidR="00C863A6" w:rsidRDefault="00C863A6" w:rsidP="00C863A6">
            <w:pPr>
              <w:rPr>
                <w:noProof/>
              </w:rPr>
            </w:pPr>
            <w:r>
              <w:rPr>
                <w:noProof/>
              </w:rPr>
              <w:t>Flight path measurements</w:t>
            </w:r>
          </w:p>
        </w:tc>
        <w:tc>
          <w:tcPr>
            <w:tcW w:w="6271" w:type="dxa"/>
            <w:shd w:val="clear" w:color="auto" w:fill="auto"/>
          </w:tcPr>
          <w:p w14:paraId="30B2164E" w14:textId="77777777" w:rsidR="00C863A6" w:rsidRPr="00490C57" w:rsidRDefault="00C863A6" w:rsidP="00C863A6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3B0E724C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RRCConnectionResumeComplete,</w:t>
            </w:r>
          </w:p>
          <w:p w14:paraId="34439DC9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lastRenderedPageBreak/>
              <w:t>RRCConnectionReconfigurationComplete,</w:t>
            </w:r>
          </w:p>
          <w:p w14:paraId="2108E922" w14:textId="77777777" w:rsidR="00C863A6" w:rsidRDefault="00C863A6" w:rsidP="00C863A6">
            <w:pPr>
              <w:rPr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RRCConnectionReestablishmentComplete</w:t>
            </w:r>
          </w:p>
        </w:tc>
      </w:tr>
      <w:tr w:rsidR="00C863A6" w14:paraId="48FE3724" w14:textId="77777777" w:rsidTr="00490C57">
        <w:tc>
          <w:tcPr>
            <w:tcW w:w="3510" w:type="dxa"/>
            <w:shd w:val="clear" w:color="auto" w:fill="auto"/>
          </w:tcPr>
          <w:p w14:paraId="74A5EEB0" w14:textId="77777777" w:rsidR="00C863A6" w:rsidRDefault="00C863A6" w:rsidP="00C863A6">
            <w:pPr>
              <w:rPr>
                <w:noProof/>
              </w:rPr>
            </w:pPr>
            <w:r>
              <w:rPr>
                <w:noProof/>
              </w:rPr>
              <w:lastRenderedPageBreak/>
              <w:t>Connection establishment failure info</w:t>
            </w:r>
          </w:p>
        </w:tc>
        <w:tc>
          <w:tcPr>
            <w:tcW w:w="6271" w:type="dxa"/>
            <w:shd w:val="clear" w:color="auto" w:fill="auto"/>
          </w:tcPr>
          <w:p w14:paraId="1CC2C210" w14:textId="77777777" w:rsidR="00C863A6" w:rsidRPr="00490C57" w:rsidRDefault="00C863A6" w:rsidP="00C863A6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769B977B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RRCConnectionResumeComplete,</w:t>
            </w:r>
          </w:p>
          <w:p w14:paraId="4A0F4850" w14:textId="77777777" w:rsidR="00C863A6" w:rsidRPr="00490C57" w:rsidRDefault="00C863A6" w:rsidP="00C863A6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RRCConnectionReconfigurationComplete,</w:t>
            </w:r>
          </w:p>
          <w:p w14:paraId="4755FE01" w14:textId="77777777" w:rsidR="00C863A6" w:rsidRDefault="00C863A6" w:rsidP="00C863A6">
            <w:pPr>
              <w:rPr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RRCConnectionReestablishmentComplete</w:t>
            </w:r>
          </w:p>
        </w:tc>
      </w:tr>
      <w:tr w:rsidR="00C863A6" w14:paraId="2B6B4448" w14:textId="77777777" w:rsidTr="00490C57">
        <w:tc>
          <w:tcPr>
            <w:tcW w:w="3510" w:type="dxa"/>
            <w:shd w:val="clear" w:color="auto" w:fill="auto"/>
          </w:tcPr>
          <w:p w14:paraId="5B96448E" w14:textId="77777777" w:rsidR="00C863A6" w:rsidRDefault="00E361D6" w:rsidP="00C863A6">
            <w:pPr>
              <w:rPr>
                <w:noProof/>
              </w:rPr>
            </w:pPr>
            <w:r>
              <w:rPr>
                <w:noProof/>
              </w:rPr>
              <w:t>Bluetooth measurements</w:t>
            </w:r>
          </w:p>
        </w:tc>
        <w:tc>
          <w:tcPr>
            <w:tcW w:w="6271" w:type="dxa"/>
            <w:shd w:val="clear" w:color="auto" w:fill="auto"/>
          </w:tcPr>
          <w:p w14:paraId="2ED0EBAE" w14:textId="77777777" w:rsidR="008C48A5" w:rsidRPr="00490C57" w:rsidRDefault="008C48A5" w:rsidP="008C48A5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1FEE41DD" w14:textId="77777777" w:rsidR="008C48A5" w:rsidRPr="00490C57" w:rsidRDefault="008C48A5" w:rsidP="008C48A5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RRCConnectionResumeComplete,</w:t>
            </w:r>
          </w:p>
          <w:p w14:paraId="126171FC" w14:textId="77777777" w:rsidR="008C48A5" w:rsidRPr="00490C57" w:rsidRDefault="008C48A5" w:rsidP="008C48A5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RRCConnectionReconfigurationComplete,</w:t>
            </w:r>
          </w:p>
          <w:p w14:paraId="3F5E9AF3" w14:textId="77777777" w:rsidR="00C863A6" w:rsidRDefault="008C48A5" w:rsidP="008C48A5">
            <w:pPr>
              <w:rPr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RRCConnectionReestablishmentComplete</w:t>
            </w:r>
          </w:p>
        </w:tc>
      </w:tr>
      <w:tr w:rsidR="00E361D6" w14:paraId="5771F842" w14:textId="77777777" w:rsidTr="00490C57">
        <w:tc>
          <w:tcPr>
            <w:tcW w:w="3510" w:type="dxa"/>
            <w:shd w:val="clear" w:color="auto" w:fill="auto"/>
          </w:tcPr>
          <w:p w14:paraId="4D273621" w14:textId="77777777" w:rsidR="00E361D6" w:rsidRDefault="00E361D6" w:rsidP="00C863A6">
            <w:pPr>
              <w:rPr>
                <w:noProof/>
              </w:rPr>
            </w:pPr>
            <w:r>
              <w:rPr>
                <w:noProof/>
              </w:rPr>
              <w:t>WLAN mesasurements</w:t>
            </w:r>
          </w:p>
        </w:tc>
        <w:tc>
          <w:tcPr>
            <w:tcW w:w="6271" w:type="dxa"/>
            <w:shd w:val="clear" w:color="auto" w:fill="auto"/>
          </w:tcPr>
          <w:p w14:paraId="74545DC3" w14:textId="77777777" w:rsidR="008C48A5" w:rsidRPr="00490C57" w:rsidRDefault="008C48A5" w:rsidP="008C48A5">
            <w:pPr>
              <w:rPr>
                <w:i/>
                <w:lang w:eastAsia="zh-CN"/>
              </w:rPr>
            </w:pPr>
            <w:r w:rsidRPr="00490C57">
              <w:rPr>
                <w:i/>
                <w:lang w:eastAsia="zh-CN"/>
              </w:rPr>
              <w:t>RRCConnectionSetupComplete,</w:t>
            </w:r>
          </w:p>
          <w:p w14:paraId="639DF082" w14:textId="77777777" w:rsidR="008C48A5" w:rsidRPr="00490C57" w:rsidRDefault="008C48A5" w:rsidP="008C48A5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RRCConnectionResumeComplete,</w:t>
            </w:r>
          </w:p>
          <w:p w14:paraId="3D209001" w14:textId="77777777" w:rsidR="008C48A5" w:rsidRPr="00490C57" w:rsidRDefault="008C48A5" w:rsidP="008C48A5">
            <w:pPr>
              <w:rPr>
                <w:bCs/>
                <w:i/>
                <w:iCs/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RRCConnectionReconfigurationComplete,</w:t>
            </w:r>
          </w:p>
          <w:p w14:paraId="25415BF8" w14:textId="77777777" w:rsidR="00E361D6" w:rsidRDefault="008C48A5" w:rsidP="008C48A5">
            <w:pPr>
              <w:rPr>
                <w:noProof/>
              </w:rPr>
            </w:pPr>
            <w:r w:rsidRPr="00490C57">
              <w:rPr>
                <w:bCs/>
                <w:i/>
                <w:iCs/>
                <w:noProof/>
              </w:rPr>
              <w:t>RRCConnectionReestablishmentComplete</w:t>
            </w:r>
          </w:p>
        </w:tc>
      </w:tr>
    </w:tbl>
    <w:p w14:paraId="4A4DDA89" w14:textId="77777777" w:rsidR="00C863A6" w:rsidRDefault="00C863A6" w:rsidP="00BC51FE">
      <w:pPr>
        <w:rPr>
          <w:noProof/>
        </w:rPr>
      </w:pPr>
    </w:p>
    <w:p w14:paraId="27C59C74" w14:textId="77777777" w:rsidR="00D52A4E" w:rsidRDefault="008457EA" w:rsidP="00394F1D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NR, the following </w:t>
      </w:r>
      <w:r w:rsidR="008F1851">
        <w:rPr>
          <w:rFonts w:cs="Arial"/>
          <w:lang w:eastAsia="zh-CN"/>
        </w:rPr>
        <w:t>measurements are identified as candidates to be standardized during the WI phase.</w:t>
      </w:r>
    </w:p>
    <w:p w14:paraId="630FCA15" w14:textId="77777777" w:rsidR="008F1851" w:rsidRDefault="008F1851" w:rsidP="008F1851">
      <w:pPr>
        <w:numPr>
          <w:ilvl w:val="0"/>
          <w:numId w:val="8"/>
        </w:numPr>
        <w:rPr>
          <w:rFonts w:cs="Arial"/>
          <w:lang w:eastAsia="zh-CN"/>
        </w:rPr>
      </w:pPr>
      <w:r>
        <w:rPr>
          <w:rFonts w:cs="Arial"/>
          <w:lang w:eastAsia="zh-CN"/>
        </w:rPr>
        <w:t xml:space="preserve"> RLF report</w:t>
      </w:r>
    </w:p>
    <w:p w14:paraId="6FC86D74" w14:textId="77777777" w:rsidR="008F1851" w:rsidRDefault="008F1851" w:rsidP="008F1851">
      <w:pPr>
        <w:numPr>
          <w:ilvl w:val="0"/>
          <w:numId w:val="8"/>
        </w:numPr>
        <w:rPr>
          <w:rFonts w:cs="Arial"/>
          <w:lang w:eastAsia="zh-CN"/>
        </w:rPr>
      </w:pPr>
      <w:r>
        <w:rPr>
          <w:rFonts w:cs="Arial"/>
          <w:lang w:eastAsia="zh-CN"/>
        </w:rPr>
        <w:t xml:space="preserve"> Logged MDT report</w:t>
      </w:r>
    </w:p>
    <w:p w14:paraId="771BF592" w14:textId="77777777" w:rsidR="002024AB" w:rsidRDefault="002024AB" w:rsidP="008F1851">
      <w:pPr>
        <w:numPr>
          <w:ilvl w:val="0"/>
          <w:numId w:val="8"/>
        </w:numPr>
        <w:rPr>
          <w:rFonts w:cs="Arial"/>
          <w:lang w:eastAsia="zh-CN"/>
        </w:rPr>
      </w:pPr>
      <w:r>
        <w:rPr>
          <w:rFonts w:cs="Arial"/>
          <w:lang w:eastAsia="zh-CN"/>
        </w:rPr>
        <w:t xml:space="preserve"> Bluetooth and WLAN related measurements in MDT</w:t>
      </w:r>
    </w:p>
    <w:p w14:paraId="06A8DAC1" w14:textId="77777777" w:rsidR="008F1851" w:rsidRDefault="008F1851" w:rsidP="008F1851">
      <w:pPr>
        <w:numPr>
          <w:ilvl w:val="0"/>
          <w:numId w:val="8"/>
        </w:numPr>
        <w:rPr>
          <w:rFonts w:cs="Arial"/>
          <w:lang w:eastAsia="zh-CN"/>
        </w:rPr>
      </w:pPr>
      <w:r>
        <w:rPr>
          <w:rFonts w:cs="Arial"/>
          <w:lang w:eastAsia="zh-CN"/>
        </w:rPr>
        <w:t xml:space="preserve"> Mobility history information</w:t>
      </w:r>
    </w:p>
    <w:p w14:paraId="16DCC335" w14:textId="77777777" w:rsidR="00644DCB" w:rsidRDefault="00644DCB" w:rsidP="008F1851">
      <w:pPr>
        <w:numPr>
          <w:ilvl w:val="0"/>
          <w:numId w:val="8"/>
        </w:numPr>
        <w:rPr>
          <w:rFonts w:cs="Arial"/>
          <w:lang w:eastAsia="zh-CN"/>
        </w:rPr>
      </w:pPr>
      <w:r>
        <w:rPr>
          <w:rFonts w:cs="Arial"/>
          <w:lang w:eastAsia="zh-CN"/>
        </w:rPr>
        <w:t xml:space="preserve"> Connection establishment failure information</w:t>
      </w:r>
    </w:p>
    <w:p w14:paraId="2E39785C" w14:textId="77777777" w:rsidR="008457EA" w:rsidRDefault="007331B7" w:rsidP="00394F1D">
      <w:pPr>
        <w:rPr>
          <w:bCs/>
          <w:iCs/>
          <w:noProof/>
        </w:rPr>
      </w:pPr>
      <w:r>
        <w:rPr>
          <w:rFonts w:cs="Arial"/>
          <w:lang w:eastAsia="zh-CN"/>
        </w:rPr>
        <w:t xml:space="preserve">These measurements are available both for idle UEs and inactive UEs. </w:t>
      </w:r>
      <w:r w:rsidR="00EB29C5">
        <w:rPr>
          <w:rFonts w:cs="Arial"/>
          <w:lang w:eastAsia="zh-CN"/>
        </w:rPr>
        <w:t xml:space="preserve">Therefore, the UE can indicate the availability of these measurements </w:t>
      </w:r>
      <w:r w:rsidR="002F6334">
        <w:rPr>
          <w:rFonts w:cs="Arial"/>
          <w:lang w:eastAsia="zh-CN"/>
        </w:rPr>
        <w:t xml:space="preserve">via either the </w:t>
      </w:r>
      <w:r w:rsidR="002F6334">
        <w:rPr>
          <w:i/>
          <w:noProof/>
        </w:rPr>
        <w:t xml:space="preserve">RRCSetupComplete </w:t>
      </w:r>
      <w:r w:rsidR="002F6334">
        <w:rPr>
          <w:noProof/>
        </w:rPr>
        <w:t xml:space="preserve">message </w:t>
      </w:r>
      <w:r w:rsidR="002F6334">
        <w:rPr>
          <w:rFonts w:cs="Arial"/>
          <w:lang w:eastAsia="zh-CN"/>
        </w:rPr>
        <w:t xml:space="preserve">or </w:t>
      </w:r>
      <w:r w:rsidR="002F6334">
        <w:rPr>
          <w:i/>
          <w:noProof/>
        </w:rPr>
        <w:t xml:space="preserve">RRCResumeComplete </w:t>
      </w:r>
      <w:r w:rsidR="002F6334">
        <w:rPr>
          <w:noProof/>
        </w:rPr>
        <w:t>message.</w:t>
      </w:r>
      <w:r w:rsidR="002F6334" w:rsidRPr="002F6334">
        <w:rPr>
          <w:noProof/>
        </w:rPr>
        <w:t xml:space="preserve"> </w:t>
      </w:r>
      <w:r w:rsidR="00644DCB">
        <w:rPr>
          <w:noProof/>
        </w:rPr>
        <w:t xml:space="preserve">Simillar to LTE, the UE can inform the availability of these measurements also </w:t>
      </w:r>
      <w:r w:rsidR="00677476">
        <w:rPr>
          <w:noProof/>
        </w:rPr>
        <w:t xml:space="preserve">in </w:t>
      </w:r>
      <w:r w:rsidR="00677476" w:rsidRPr="00677476">
        <w:rPr>
          <w:rFonts w:cs="Arial"/>
          <w:i/>
          <w:lang w:eastAsia="zh-CN"/>
        </w:rPr>
        <w:t>RRCReconfigurationComplete</w:t>
      </w:r>
      <w:r w:rsidR="00644DCB" w:rsidRPr="00644DCB">
        <w:rPr>
          <w:bCs/>
          <w:i/>
          <w:iCs/>
        </w:rPr>
        <w:t xml:space="preserve"> </w:t>
      </w:r>
      <w:r w:rsidR="00644DCB">
        <w:rPr>
          <w:bCs/>
          <w:iCs/>
        </w:rPr>
        <w:t xml:space="preserve">message </w:t>
      </w:r>
      <w:r w:rsidR="00644DCB" w:rsidRPr="00644DCB">
        <w:rPr>
          <w:bCs/>
          <w:iCs/>
        </w:rPr>
        <w:t xml:space="preserve">and in </w:t>
      </w:r>
      <w:r w:rsidR="00644DCB">
        <w:rPr>
          <w:bCs/>
          <w:i/>
          <w:iCs/>
          <w:noProof/>
        </w:rPr>
        <w:t xml:space="preserve">RRCReestablishmentComplete </w:t>
      </w:r>
      <w:r w:rsidR="00644DCB">
        <w:rPr>
          <w:bCs/>
          <w:iCs/>
          <w:noProof/>
        </w:rPr>
        <w:t>message.</w:t>
      </w:r>
    </w:p>
    <w:p w14:paraId="6DCB2C6C" w14:textId="77777777" w:rsidR="00B27459" w:rsidRDefault="00A12448" w:rsidP="00935A0E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rPr>
          <w:lang w:val="en-US"/>
        </w:rPr>
      </w:pPr>
      <w:bookmarkStart w:id="3" w:name="_Toc1046624"/>
      <w:bookmarkStart w:id="4" w:name="_Toc1059611"/>
      <w:bookmarkStart w:id="5" w:name="_Toc1061181"/>
      <w:bookmarkStart w:id="6" w:name="_Toc1062132"/>
      <w:bookmarkStart w:id="7" w:name="_Toc3216785"/>
      <w:bookmarkStart w:id="8" w:name="_Toc3267461"/>
      <w:bookmarkStart w:id="9" w:name="_Toc4417083"/>
      <w:bookmarkStart w:id="10" w:name="_Toc4607281"/>
      <w:bookmarkStart w:id="11" w:name="_Toc5872996"/>
      <w:bookmarkStart w:id="12" w:name="_Toc5873950"/>
      <w:bookmarkStart w:id="13" w:name="_Toc7004131"/>
      <w:bookmarkStart w:id="14" w:name="_Toc16677672"/>
      <w:bookmarkStart w:id="15" w:name="_Toc16677745"/>
      <w:r>
        <w:rPr>
          <w:lang w:val="en-US"/>
        </w:rPr>
        <w:t>In NR, l</w:t>
      </w:r>
      <w:r w:rsidR="00B27459">
        <w:rPr>
          <w:lang w:val="en-US"/>
        </w:rPr>
        <w:t xml:space="preserve">ike LTE, the </w:t>
      </w:r>
      <w:r w:rsidR="00B27459" w:rsidRPr="00B27459">
        <w:rPr>
          <w:i/>
          <w:lang w:val="en-US"/>
        </w:rPr>
        <w:t>RRCSetupComplete</w:t>
      </w:r>
      <w:r w:rsidR="00B27459">
        <w:rPr>
          <w:lang w:val="en-US"/>
        </w:rPr>
        <w:t xml:space="preserve">, </w:t>
      </w:r>
      <w:r w:rsidR="00B27459" w:rsidRPr="00B27459">
        <w:rPr>
          <w:i/>
          <w:lang w:val="en-US"/>
        </w:rPr>
        <w:t>RRCResumeComplete</w:t>
      </w:r>
      <w:r w:rsidR="00B27459">
        <w:rPr>
          <w:lang w:val="en-US"/>
        </w:rPr>
        <w:t xml:space="preserve"> messages can be used to indicate the availability of RLF report, logged MDT report, mobility history information, mobility state, </w:t>
      </w:r>
      <w:r>
        <w:rPr>
          <w:lang w:val="en-US"/>
        </w:rPr>
        <w:t>WLAN measurements, Bluetooth measurements</w:t>
      </w:r>
      <w:r w:rsidR="00B27459">
        <w:rPr>
          <w:lang w:val="en-US"/>
        </w:rPr>
        <w:t xml:space="preserve"> and/or connection establishment failure report</w:t>
      </w:r>
      <w:r>
        <w:rPr>
          <w:lang w:val="en-US"/>
        </w:rPr>
        <w:t xml:space="preserve"> to the network</w:t>
      </w:r>
      <w:r w:rsidR="00B27459">
        <w:rPr>
          <w:lang w:val="en-US"/>
        </w:rPr>
        <w:t>.</w:t>
      </w:r>
      <w:bookmarkEnd w:id="14"/>
      <w:bookmarkEnd w:id="15"/>
    </w:p>
    <w:p w14:paraId="2674249F" w14:textId="77777777" w:rsidR="00A12448" w:rsidRPr="00B27459" w:rsidRDefault="00A12448" w:rsidP="00935A0E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rPr>
          <w:lang w:val="en-US"/>
        </w:rPr>
      </w:pPr>
      <w:bookmarkStart w:id="16" w:name="_Toc16677673"/>
      <w:bookmarkStart w:id="17" w:name="_Toc16677746"/>
      <w:r>
        <w:rPr>
          <w:lang w:val="en-US"/>
        </w:rPr>
        <w:t xml:space="preserve">In NR, like LTE, the </w:t>
      </w:r>
      <w:r w:rsidRPr="00B27459">
        <w:rPr>
          <w:i/>
          <w:lang w:val="en-US"/>
        </w:rPr>
        <w:t>RRCSetupComplete</w:t>
      </w:r>
      <w:r>
        <w:rPr>
          <w:lang w:val="en-US"/>
        </w:rPr>
        <w:t xml:space="preserve">, </w:t>
      </w:r>
      <w:r w:rsidRPr="00B27459">
        <w:rPr>
          <w:i/>
          <w:lang w:val="en-US"/>
        </w:rPr>
        <w:t>RRCResumeComplete</w:t>
      </w:r>
      <w:r>
        <w:rPr>
          <w:i/>
          <w:lang w:val="en-US"/>
        </w:rPr>
        <w:t xml:space="preserve">, RRCReconfigurationComplete </w:t>
      </w:r>
      <w:r>
        <w:rPr>
          <w:lang w:val="en-US"/>
        </w:rPr>
        <w:t xml:space="preserve">and </w:t>
      </w:r>
      <w:r>
        <w:rPr>
          <w:i/>
          <w:lang w:val="en-US"/>
        </w:rPr>
        <w:t>RRCReestablishmentComplete</w:t>
      </w:r>
      <w:r>
        <w:rPr>
          <w:lang w:val="en-US"/>
        </w:rPr>
        <w:t xml:space="preserve"> messages can be used to indicate the availability of RLF report, logged MDT report, WLAN measurements, Bluetooth measurements and/or connection establishment failure report to the network.</w:t>
      </w:r>
      <w:bookmarkEnd w:id="16"/>
      <w:bookmarkEnd w:id="17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0ADA521" w14:textId="77777777" w:rsidR="006416C0" w:rsidRDefault="006416C0" w:rsidP="006416C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Once the LTE RAN node realizes which measurements are available at the UE, the RAN node can request the UE to report one or more of these measurements via </w:t>
      </w:r>
      <w:r w:rsidRPr="00D52A4E">
        <w:rPr>
          <w:rFonts w:cs="Arial"/>
          <w:i/>
          <w:lang w:eastAsia="zh-CN"/>
        </w:rPr>
        <w:t>UEInformationRequest</w:t>
      </w:r>
      <w:r>
        <w:rPr>
          <w:rFonts w:cs="Arial"/>
          <w:lang w:eastAsia="zh-CN"/>
        </w:rPr>
        <w:t xml:space="preserve"> message. The RAN node can request for any of the above-mentioned measurements, in addition to the RACH report. The UE shall include the requested message via </w:t>
      </w:r>
      <w:r w:rsidRPr="00D52A4E">
        <w:rPr>
          <w:rFonts w:cs="Arial"/>
          <w:i/>
          <w:lang w:eastAsia="zh-CN"/>
        </w:rPr>
        <w:t>UEInformationResponse</w:t>
      </w:r>
      <w:r>
        <w:rPr>
          <w:rFonts w:cs="Arial"/>
          <w:lang w:eastAsia="zh-CN"/>
        </w:rPr>
        <w:t xml:space="preserve"> message. In NR, one can adopt the same approach for harmonized way of fetching the information stored in the UE.</w:t>
      </w:r>
    </w:p>
    <w:p w14:paraId="30A4B3C3" w14:textId="77777777" w:rsidR="006416C0" w:rsidRDefault="006416C0" w:rsidP="006416C0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rPr>
          <w:lang w:val="en-US"/>
        </w:rPr>
      </w:pPr>
      <w:bookmarkStart w:id="18" w:name="_Toc16677674"/>
      <w:bookmarkStart w:id="19" w:name="_Toc16677747"/>
      <w:r>
        <w:rPr>
          <w:lang w:val="en-US"/>
        </w:rPr>
        <w:lastRenderedPageBreak/>
        <w:t xml:space="preserve">The measurements indicated by the UE to be available are fetched from the UE via </w:t>
      </w:r>
      <w:r w:rsidRPr="006416C0">
        <w:rPr>
          <w:i/>
          <w:lang w:val="en-US"/>
        </w:rPr>
        <w:t>UEInformationRequest</w:t>
      </w:r>
      <w:r>
        <w:rPr>
          <w:lang w:val="en-US"/>
        </w:rPr>
        <w:t xml:space="preserve"> and </w:t>
      </w:r>
      <w:r w:rsidRPr="006416C0">
        <w:rPr>
          <w:i/>
          <w:lang w:val="en-US"/>
        </w:rPr>
        <w:t>UEInformationResponse</w:t>
      </w:r>
      <w:r>
        <w:rPr>
          <w:lang w:val="en-US"/>
        </w:rPr>
        <w:t xml:space="preserve"> framework, like LTE.</w:t>
      </w:r>
      <w:bookmarkEnd w:id="18"/>
      <w:bookmarkEnd w:id="19"/>
    </w:p>
    <w:p w14:paraId="39911256" w14:textId="77777777" w:rsidR="00690EC6" w:rsidRPr="00935A0E" w:rsidRDefault="00690EC6" w:rsidP="006416C0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rPr>
          <w:lang w:val="en-US"/>
        </w:rPr>
      </w:pPr>
      <w:bookmarkStart w:id="20" w:name="_Toc16677675"/>
      <w:bookmarkStart w:id="21" w:name="_Toc16677748"/>
      <w:r>
        <w:rPr>
          <w:lang w:val="en-US"/>
        </w:rPr>
        <w:t>RAN2 is requested to agree the corresponding CR</w:t>
      </w:r>
      <w:r w:rsidR="00FC2172">
        <w:rPr>
          <w:lang w:val="en-US"/>
        </w:rPr>
        <w:t xml:space="preserve"> </w:t>
      </w:r>
      <w:r w:rsidR="00FC2172">
        <w:rPr>
          <w:lang w:val="en-US"/>
        </w:rPr>
        <w:fldChar w:fldCharType="begin"/>
      </w:r>
      <w:r w:rsidR="00FC2172">
        <w:rPr>
          <w:lang w:val="en-US"/>
        </w:rPr>
        <w:instrText xml:space="preserve"> REF _Ref13040171 \r \h </w:instrText>
      </w:r>
      <w:r w:rsidR="00FC2172">
        <w:rPr>
          <w:lang w:val="en-US"/>
        </w:rPr>
      </w:r>
      <w:r w:rsidR="00FC2172">
        <w:rPr>
          <w:lang w:val="en-US"/>
        </w:rPr>
        <w:fldChar w:fldCharType="separate"/>
      </w:r>
      <w:r w:rsidR="00FC2172">
        <w:rPr>
          <w:lang w:val="en-US"/>
        </w:rPr>
        <w:t>[2]</w:t>
      </w:r>
      <w:r w:rsidR="00FC2172">
        <w:rPr>
          <w:lang w:val="en-US"/>
        </w:rPr>
        <w:fldChar w:fldCharType="end"/>
      </w:r>
      <w:r>
        <w:rPr>
          <w:lang w:val="en-US"/>
        </w:rPr>
        <w:t>.</w:t>
      </w:r>
      <w:bookmarkEnd w:id="20"/>
      <w:bookmarkEnd w:id="21"/>
    </w:p>
    <w:p w14:paraId="0D79468F" w14:textId="77777777" w:rsidR="008457EA" w:rsidRPr="00CB1C4C" w:rsidRDefault="008457EA" w:rsidP="00394F1D">
      <w:pPr>
        <w:rPr>
          <w:rFonts w:cs="Arial"/>
          <w:lang w:eastAsia="zh-CN"/>
        </w:rPr>
      </w:pPr>
    </w:p>
    <w:p w14:paraId="0094A336" w14:textId="77777777" w:rsidR="00EF5091" w:rsidRPr="00CB1C4C" w:rsidRDefault="008F1128" w:rsidP="00043991">
      <w:pPr>
        <w:pStyle w:val="Heading1"/>
      </w:pPr>
      <w:bookmarkStart w:id="22" w:name="_Toc527969757"/>
      <w:bookmarkStart w:id="23" w:name="_Toc528315156"/>
      <w:r w:rsidRPr="00CB1C4C">
        <w:tab/>
      </w:r>
      <w:bookmarkEnd w:id="22"/>
      <w:bookmarkEnd w:id="23"/>
      <w:r w:rsidR="00EF5091" w:rsidRPr="00CB1C4C">
        <w:tab/>
      </w:r>
      <w:r w:rsidR="00043991">
        <w:rPr>
          <w:lang w:eastAsia="zh-CN"/>
        </w:rPr>
        <w:t>Conclusion</w:t>
      </w:r>
    </w:p>
    <w:p w14:paraId="6145F820" w14:textId="77777777" w:rsidR="003C362F" w:rsidRDefault="00EF5091" w:rsidP="003C362F">
      <w:pPr>
        <w:pStyle w:val="BodyText"/>
        <w:rPr>
          <w:lang w:val="en-US"/>
        </w:rPr>
      </w:pPr>
      <w:r w:rsidRPr="003C362F">
        <w:rPr>
          <w:rFonts w:ascii="Times New Roman" w:eastAsia="DengXian" w:hAnsi="Times New Roman" w:cs="Arial"/>
          <w:lang w:val="en-US" w:eastAsia="zh-CN"/>
        </w:rPr>
        <w:t xml:space="preserve"> </w:t>
      </w:r>
      <w:r w:rsidR="003C362F" w:rsidRPr="0010662B">
        <w:rPr>
          <w:lang w:val="en-US"/>
        </w:rPr>
        <w:t xml:space="preserve">In section </w:t>
      </w:r>
      <w:r w:rsidR="003C362F" w:rsidRPr="004D2BE8">
        <w:rPr>
          <w:lang w:val="en-US"/>
        </w:rPr>
        <w:fldChar w:fldCharType="begin"/>
      </w:r>
      <w:r w:rsidR="003C362F" w:rsidRPr="0010662B">
        <w:rPr>
          <w:lang w:val="en-US"/>
        </w:rPr>
        <w:instrText xml:space="preserve"> REF _Ref178064866 \r \h </w:instrText>
      </w:r>
      <w:r w:rsidR="003C362F">
        <w:rPr>
          <w:lang w:val="en-US"/>
        </w:rPr>
        <w:instrText xml:space="preserve"> \* MERGEFORMAT </w:instrText>
      </w:r>
      <w:r w:rsidR="003C362F" w:rsidRPr="004D2BE8">
        <w:rPr>
          <w:lang w:val="en-US"/>
        </w:rPr>
      </w:r>
      <w:r w:rsidR="003C362F" w:rsidRPr="004D2BE8">
        <w:rPr>
          <w:lang w:val="en-US"/>
        </w:rPr>
        <w:fldChar w:fldCharType="separate"/>
      </w:r>
      <w:r w:rsidR="003C362F" w:rsidRPr="0010662B">
        <w:rPr>
          <w:lang w:val="en-US"/>
        </w:rPr>
        <w:t>2</w:t>
      </w:r>
      <w:r w:rsidR="003C362F" w:rsidRPr="004D2BE8">
        <w:rPr>
          <w:lang w:val="en-US"/>
        </w:rPr>
        <w:fldChar w:fldCharType="end"/>
      </w:r>
      <w:r w:rsidR="003C362F" w:rsidRPr="0010662B">
        <w:rPr>
          <w:lang w:val="en-US"/>
        </w:rPr>
        <w:t xml:space="preserve"> we made the following </w:t>
      </w:r>
      <w:r w:rsidR="003C362F">
        <w:rPr>
          <w:lang w:val="en-US"/>
        </w:rPr>
        <w:t>conclusions</w:t>
      </w:r>
      <w:r w:rsidR="003C362F" w:rsidRPr="0010662B">
        <w:rPr>
          <w:lang w:val="en-US"/>
        </w:rPr>
        <w:t>:</w:t>
      </w:r>
    </w:p>
    <w:p w14:paraId="544CD597" w14:textId="77777777" w:rsidR="00DE7223" w:rsidRPr="0014079B" w:rsidRDefault="00DE7223" w:rsidP="00003E58">
      <w:pPr>
        <w:pStyle w:val="TOC1"/>
        <w:tabs>
          <w:tab w:val="left" w:pos="1418"/>
        </w:tabs>
        <w:ind w:left="1276" w:hanging="1276"/>
        <w:rPr>
          <w:rFonts w:ascii="Calibri" w:eastAsia="Times New Roman" w:hAnsi="Calibri"/>
          <w:b/>
          <w:szCs w:val="22"/>
          <w:lang w:val="sv-SE" w:eastAsia="sv-SE"/>
        </w:rPr>
      </w:pPr>
      <w:r>
        <w:rPr>
          <w:rFonts w:eastAsia="DengXian" w:cs="Arial"/>
          <w:lang w:val="en-US" w:eastAsia="zh-CN"/>
        </w:rPr>
        <w:fldChar w:fldCharType="begin"/>
      </w:r>
      <w:r>
        <w:rPr>
          <w:rFonts w:eastAsia="DengXian" w:cs="Arial"/>
          <w:lang w:val="en-US" w:eastAsia="zh-CN"/>
        </w:rPr>
        <w:instrText xml:space="preserve"> TOC \n \h \z \t "Proposal;1" </w:instrText>
      </w:r>
      <w:r>
        <w:rPr>
          <w:rFonts w:eastAsia="DengXian" w:cs="Arial"/>
          <w:lang w:val="en-US" w:eastAsia="zh-CN"/>
        </w:rPr>
        <w:fldChar w:fldCharType="separate"/>
      </w:r>
      <w:hyperlink w:anchor="_Toc16677745" w:history="1">
        <w:r w:rsidRPr="00DE7223">
          <w:rPr>
            <w:rStyle w:val="Hyperlink"/>
            <w:b/>
            <w:lang w:val="en-US"/>
          </w:rPr>
          <w:t>Proposal 1</w:t>
        </w:r>
        <w:r w:rsidRPr="0014079B">
          <w:rPr>
            <w:rFonts w:ascii="Calibri" w:eastAsia="Times New Roman" w:hAnsi="Calibri"/>
            <w:b/>
            <w:szCs w:val="22"/>
            <w:lang w:val="sv-SE" w:eastAsia="sv-SE"/>
          </w:rPr>
          <w:tab/>
        </w:r>
        <w:r w:rsidRPr="00DE7223">
          <w:rPr>
            <w:rStyle w:val="Hyperlink"/>
            <w:b/>
            <w:lang w:val="en-US"/>
          </w:rPr>
          <w:t xml:space="preserve">In NR, like LTE, the </w:t>
        </w:r>
        <w:r w:rsidRPr="00DE7223">
          <w:rPr>
            <w:rStyle w:val="Hyperlink"/>
            <w:b/>
            <w:i/>
            <w:lang w:val="en-US"/>
          </w:rPr>
          <w:t>RRCSetupComplete</w:t>
        </w:r>
        <w:r w:rsidRPr="00DE7223">
          <w:rPr>
            <w:rStyle w:val="Hyperlink"/>
            <w:b/>
            <w:lang w:val="en-US"/>
          </w:rPr>
          <w:t xml:space="preserve">, </w:t>
        </w:r>
        <w:r w:rsidRPr="00DE7223">
          <w:rPr>
            <w:rStyle w:val="Hyperlink"/>
            <w:b/>
            <w:i/>
            <w:lang w:val="en-US"/>
          </w:rPr>
          <w:t>RRCResumeComplete</w:t>
        </w:r>
        <w:r w:rsidRPr="00DE7223">
          <w:rPr>
            <w:rStyle w:val="Hyperlink"/>
            <w:b/>
            <w:lang w:val="en-US"/>
          </w:rPr>
          <w:t xml:space="preserve"> messages can be used to indicate the availability of RLF report, logged MDT report, mobility history information, mobility state, WLAN measurements, Bluetooth measurements and/or </w:t>
        </w:r>
        <w:r w:rsidRPr="00DE7223">
          <w:rPr>
            <w:rStyle w:val="Hyperlink"/>
            <w:b/>
            <w:lang w:val="en-US"/>
          </w:rPr>
          <w:t>c</w:t>
        </w:r>
        <w:r w:rsidRPr="00DE7223">
          <w:rPr>
            <w:rStyle w:val="Hyperlink"/>
            <w:b/>
            <w:lang w:val="en-US"/>
          </w:rPr>
          <w:t>onnection establishment failure report to the network.</w:t>
        </w:r>
      </w:hyperlink>
    </w:p>
    <w:p w14:paraId="22AAF1BA" w14:textId="77777777" w:rsidR="00DE7223" w:rsidRPr="00003E58" w:rsidRDefault="00DE7223" w:rsidP="00003E58">
      <w:pPr>
        <w:pStyle w:val="TOC1"/>
        <w:tabs>
          <w:tab w:val="left" w:pos="1418"/>
        </w:tabs>
        <w:ind w:left="1276" w:hanging="1276"/>
        <w:rPr>
          <w:rStyle w:val="Hyperlink"/>
          <w:lang w:val="en-US"/>
        </w:rPr>
      </w:pPr>
      <w:hyperlink w:anchor="_Toc16677746" w:history="1">
        <w:r w:rsidRPr="00DE7223">
          <w:rPr>
            <w:rStyle w:val="Hyperlink"/>
            <w:b/>
            <w:lang w:val="en-US"/>
          </w:rPr>
          <w:t>Proposal 2</w:t>
        </w:r>
        <w:r w:rsidRPr="00003E58">
          <w:rPr>
            <w:rStyle w:val="Hyperlink"/>
            <w:lang w:val="en-US"/>
          </w:rPr>
          <w:tab/>
        </w:r>
        <w:r w:rsidRPr="00DE7223">
          <w:rPr>
            <w:rStyle w:val="Hyperlink"/>
            <w:b/>
            <w:lang w:val="en-US"/>
          </w:rPr>
          <w:t xml:space="preserve">In NR, like LTE, the </w:t>
        </w:r>
        <w:r w:rsidRPr="00003E58">
          <w:rPr>
            <w:rStyle w:val="Hyperlink"/>
            <w:b/>
            <w:lang w:val="en-US"/>
          </w:rPr>
          <w:t>RRCSetupComplete</w:t>
        </w:r>
        <w:r w:rsidRPr="00DE7223">
          <w:rPr>
            <w:rStyle w:val="Hyperlink"/>
            <w:b/>
            <w:lang w:val="en-US"/>
          </w:rPr>
          <w:t xml:space="preserve">, </w:t>
        </w:r>
        <w:r w:rsidRPr="00003E58">
          <w:rPr>
            <w:rStyle w:val="Hyperlink"/>
            <w:b/>
            <w:lang w:val="en-US"/>
          </w:rPr>
          <w:t xml:space="preserve">RRCResumeComplete, </w:t>
        </w:r>
        <w:r w:rsidRPr="00003E58">
          <w:rPr>
            <w:rStyle w:val="Hyperlink"/>
            <w:b/>
            <w:lang w:val="en-US"/>
          </w:rPr>
          <w:t>R</w:t>
        </w:r>
        <w:r w:rsidRPr="00003E58">
          <w:rPr>
            <w:rStyle w:val="Hyperlink"/>
            <w:b/>
            <w:lang w:val="en-US"/>
          </w:rPr>
          <w:t xml:space="preserve">RCReconfigurationComplete </w:t>
        </w:r>
        <w:r w:rsidRPr="00DE7223">
          <w:rPr>
            <w:rStyle w:val="Hyperlink"/>
            <w:b/>
            <w:lang w:val="en-US"/>
          </w:rPr>
          <w:t xml:space="preserve">and </w:t>
        </w:r>
        <w:r w:rsidRPr="00003E58">
          <w:rPr>
            <w:rStyle w:val="Hyperlink"/>
            <w:b/>
            <w:lang w:val="en-US"/>
          </w:rPr>
          <w:t>RRCReestablishmentComplete</w:t>
        </w:r>
        <w:r w:rsidRPr="00DE7223">
          <w:rPr>
            <w:rStyle w:val="Hyperlink"/>
            <w:b/>
            <w:lang w:val="en-US"/>
          </w:rPr>
          <w:t xml:space="preserve"> messages can be used to indicate the availability of RLF report, logged MDT report, WLAN measurements, Bluetooth measurements and/or connection establishment failure report to the network.</w:t>
        </w:r>
      </w:hyperlink>
    </w:p>
    <w:p w14:paraId="13082751" w14:textId="77777777" w:rsidR="00DE7223" w:rsidRPr="00003E58" w:rsidRDefault="00DE7223" w:rsidP="00003E58">
      <w:pPr>
        <w:pStyle w:val="TOC1"/>
        <w:tabs>
          <w:tab w:val="left" w:pos="1418"/>
        </w:tabs>
        <w:ind w:left="1276" w:hanging="1276"/>
        <w:rPr>
          <w:rStyle w:val="Hyperlink"/>
          <w:lang w:val="en-US"/>
        </w:rPr>
      </w:pPr>
      <w:hyperlink w:anchor="_Toc16677747" w:history="1">
        <w:r w:rsidRPr="00DE7223">
          <w:rPr>
            <w:rStyle w:val="Hyperlink"/>
            <w:b/>
            <w:lang w:val="en-US"/>
          </w:rPr>
          <w:t>Proposal 3</w:t>
        </w:r>
        <w:r w:rsidRPr="00003E58">
          <w:rPr>
            <w:rStyle w:val="Hyperlink"/>
            <w:lang w:val="en-US"/>
          </w:rPr>
          <w:tab/>
        </w:r>
        <w:r w:rsidRPr="00DE7223">
          <w:rPr>
            <w:rStyle w:val="Hyperlink"/>
            <w:b/>
            <w:lang w:val="en-US"/>
          </w:rPr>
          <w:t>The measurements indicated by the UE to be available are fetched from the UE via</w:t>
        </w:r>
        <w:r w:rsidRPr="00DE7223">
          <w:rPr>
            <w:rStyle w:val="Hyperlink"/>
            <w:b/>
            <w:lang w:val="en-US"/>
          </w:rPr>
          <w:t xml:space="preserve"> </w:t>
        </w:r>
        <w:r w:rsidRPr="00003E58">
          <w:rPr>
            <w:rStyle w:val="Hyperlink"/>
            <w:b/>
            <w:lang w:val="en-US"/>
          </w:rPr>
          <w:t>UEInformationRequest</w:t>
        </w:r>
        <w:r w:rsidRPr="00DE7223">
          <w:rPr>
            <w:rStyle w:val="Hyperlink"/>
            <w:b/>
            <w:lang w:val="en-US"/>
          </w:rPr>
          <w:t xml:space="preserve"> and </w:t>
        </w:r>
        <w:r w:rsidRPr="00003E58">
          <w:rPr>
            <w:rStyle w:val="Hyperlink"/>
            <w:b/>
            <w:lang w:val="en-US"/>
          </w:rPr>
          <w:t>UEInformationResponse</w:t>
        </w:r>
        <w:r w:rsidRPr="00DE7223">
          <w:rPr>
            <w:rStyle w:val="Hyperlink"/>
            <w:b/>
            <w:lang w:val="en-US"/>
          </w:rPr>
          <w:t xml:space="preserve"> framework, like LTE.</w:t>
        </w:r>
      </w:hyperlink>
    </w:p>
    <w:p w14:paraId="3AD9117D" w14:textId="77777777" w:rsidR="00DE7223" w:rsidRPr="00003E58" w:rsidRDefault="00DE7223" w:rsidP="00003E58">
      <w:pPr>
        <w:pStyle w:val="TOC1"/>
        <w:tabs>
          <w:tab w:val="left" w:pos="1418"/>
        </w:tabs>
        <w:ind w:left="1276" w:hanging="1276"/>
        <w:rPr>
          <w:rStyle w:val="Hyperlink"/>
          <w:lang w:val="en-US"/>
        </w:rPr>
      </w:pPr>
      <w:hyperlink w:anchor="_Toc16677748" w:history="1">
        <w:r w:rsidRPr="00DE7223">
          <w:rPr>
            <w:rStyle w:val="Hyperlink"/>
            <w:b/>
            <w:lang w:val="en-US"/>
          </w:rPr>
          <w:t>Proposal 4</w:t>
        </w:r>
        <w:r w:rsidRPr="00003E58">
          <w:rPr>
            <w:rStyle w:val="Hyperlink"/>
            <w:lang w:val="en-US"/>
          </w:rPr>
          <w:tab/>
        </w:r>
        <w:r w:rsidRPr="00DE7223">
          <w:rPr>
            <w:rStyle w:val="Hyperlink"/>
            <w:b/>
            <w:lang w:val="en-US"/>
          </w:rPr>
          <w:t>RAN2 is requested to agree the corresponding CR [2].</w:t>
        </w:r>
      </w:hyperlink>
    </w:p>
    <w:p w14:paraId="3480B1B1" w14:textId="77777777" w:rsidR="00EF5091" w:rsidRPr="003C362F" w:rsidRDefault="00DE7223" w:rsidP="00043991">
      <w:pPr>
        <w:jc w:val="left"/>
        <w:rPr>
          <w:rFonts w:ascii="Times New Roman" w:eastAsia="DengXian" w:hAnsi="Times New Roman" w:cs="Arial"/>
          <w:lang w:val="en-US" w:eastAsia="zh-CN"/>
        </w:rPr>
      </w:pPr>
      <w:r>
        <w:rPr>
          <w:rFonts w:ascii="Times New Roman" w:eastAsia="DengXian" w:hAnsi="Times New Roman" w:cs="Arial"/>
          <w:lang w:val="en-US" w:eastAsia="zh-CN"/>
        </w:rPr>
        <w:fldChar w:fldCharType="end"/>
      </w:r>
    </w:p>
    <w:p w14:paraId="482D9F81" w14:textId="77777777" w:rsidR="007A0737" w:rsidRDefault="00250E3F" w:rsidP="00EF5091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References</w:t>
      </w:r>
    </w:p>
    <w:p w14:paraId="194CE74A" w14:textId="77777777" w:rsidR="00250E3F" w:rsidRDefault="00FC2172" w:rsidP="00FC2172">
      <w:pPr>
        <w:numPr>
          <w:ilvl w:val="0"/>
          <w:numId w:val="11"/>
        </w:numPr>
        <w:rPr>
          <w:lang w:val="en-US" w:eastAsia="zh-CN"/>
        </w:rPr>
      </w:pPr>
      <w:bookmarkStart w:id="24" w:name="_Ref13040159"/>
      <w:r w:rsidRPr="00FC2172">
        <w:rPr>
          <w:lang w:val="en-US" w:eastAsia="zh-CN"/>
        </w:rPr>
        <w:t>37.816, 3GPP; TSG RAN; E-UTRA and NR; Study on</w:t>
      </w:r>
      <w:r>
        <w:rPr>
          <w:lang w:val="en-US" w:eastAsia="zh-CN"/>
        </w:rPr>
        <w:t xml:space="preserve"> RAN-centric data collection and utilization for LTE and NR (Release 16), V1.0.0, 2019-06.</w:t>
      </w:r>
      <w:bookmarkEnd w:id="24"/>
    </w:p>
    <w:p w14:paraId="3651CA0A" w14:textId="77777777" w:rsidR="00FC2172" w:rsidRDefault="00FC2172" w:rsidP="00FC2172">
      <w:pPr>
        <w:numPr>
          <w:ilvl w:val="0"/>
          <w:numId w:val="11"/>
        </w:numPr>
        <w:rPr>
          <w:lang w:val="en-US" w:eastAsia="zh-CN"/>
        </w:rPr>
      </w:pPr>
      <w:bookmarkStart w:id="25" w:name="_Ref13040171"/>
      <w:r>
        <w:rPr>
          <w:lang w:val="en-US" w:eastAsia="zh-CN"/>
        </w:rPr>
        <w:t>R2</w:t>
      </w:r>
      <w:r w:rsidRPr="00A106BF">
        <w:rPr>
          <w:lang w:val="en-US" w:eastAsia="zh-CN"/>
        </w:rPr>
        <w:t>-19</w:t>
      </w:r>
      <w:r w:rsidR="00A106BF" w:rsidRPr="00A106BF">
        <w:rPr>
          <w:lang w:val="en-US" w:eastAsia="zh-CN"/>
        </w:rPr>
        <w:t>09</w:t>
      </w:r>
      <w:r w:rsidR="00A106BF">
        <w:rPr>
          <w:lang w:val="en-US" w:eastAsia="zh-CN"/>
        </w:rPr>
        <w:t>513</w:t>
      </w:r>
      <w:r>
        <w:rPr>
          <w:lang w:val="en-US" w:eastAsia="zh-CN"/>
        </w:rPr>
        <w:t>, CR on framework for UE collected measurement reporting in NR, Ericsson, RAN2#107 meeting, Prague, August 2019.</w:t>
      </w:r>
    </w:p>
    <w:bookmarkEnd w:id="25"/>
    <w:p w14:paraId="7AC0B866" w14:textId="77777777" w:rsidR="00FC2172" w:rsidRDefault="00FC2172" w:rsidP="00250E3F">
      <w:pPr>
        <w:rPr>
          <w:lang w:val="en-US" w:eastAsia="zh-CN"/>
        </w:rPr>
      </w:pPr>
    </w:p>
    <w:p w14:paraId="4E6F07EE" w14:textId="77777777" w:rsidR="00FC2172" w:rsidRPr="00FC2172" w:rsidRDefault="00FC2172" w:rsidP="00250E3F">
      <w:pPr>
        <w:rPr>
          <w:rFonts w:hint="eastAsia"/>
          <w:lang w:val="en-US" w:eastAsia="zh-CN"/>
        </w:rPr>
      </w:pPr>
    </w:p>
    <w:sectPr w:rsidR="00FC2172" w:rsidRPr="00FC2172" w:rsidSect="00A25E4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597F8" w14:textId="77777777" w:rsidR="00D06E80" w:rsidRDefault="00D06E80">
      <w:r>
        <w:separator/>
      </w:r>
    </w:p>
  </w:endnote>
  <w:endnote w:type="continuationSeparator" w:id="0">
    <w:p w14:paraId="2B00062B" w14:textId="77777777" w:rsidR="00D06E80" w:rsidRDefault="00D0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01E70" w14:textId="77777777" w:rsidR="00D06E80" w:rsidRDefault="00D06E80">
      <w:r>
        <w:separator/>
      </w:r>
    </w:p>
  </w:footnote>
  <w:footnote w:type="continuationSeparator" w:id="0">
    <w:p w14:paraId="453EF73F" w14:textId="77777777" w:rsidR="00D06E80" w:rsidRDefault="00D06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80465C"/>
    <w:multiLevelType w:val="hybridMultilevel"/>
    <w:tmpl w:val="CA7C75D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C52FA"/>
    <w:multiLevelType w:val="multilevel"/>
    <w:tmpl w:val="618CBA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8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DB39BA"/>
    <w:multiLevelType w:val="hybridMultilevel"/>
    <w:tmpl w:val="853011B4"/>
    <w:lvl w:ilvl="0" w:tplc="12269A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64A74"/>
    <w:multiLevelType w:val="hybridMultilevel"/>
    <w:tmpl w:val="3A30CC1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removePersonalInformation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B8"/>
    <w:rsid w:val="00003E58"/>
    <w:rsid w:val="00003E6A"/>
    <w:rsid w:val="0000587A"/>
    <w:rsid w:val="00005DD3"/>
    <w:rsid w:val="0000790F"/>
    <w:rsid w:val="0001023B"/>
    <w:rsid w:val="00010959"/>
    <w:rsid w:val="00010B9A"/>
    <w:rsid w:val="000119C6"/>
    <w:rsid w:val="00012051"/>
    <w:rsid w:val="000122AF"/>
    <w:rsid w:val="000125FD"/>
    <w:rsid w:val="00014E7A"/>
    <w:rsid w:val="00014EDF"/>
    <w:rsid w:val="00015B69"/>
    <w:rsid w:val="00015CE4"/>
    <w:rsid w:val="00015F4C"/>
    <w:rsid w:val="00016BC3"/>
    <w:rsid w:val="000174E0"/>
    <w:rsid w:val="0001793A"/>
    <w:rsid w:val="00020852"/>
    <w:rsid w:val="00021520"/>
    <w:rsid w:val="00022177"/>
    <w:rsid w:val="00022E3A"/>
    <w:rsid w:val="000231F4"/>
    <w:rsid w:val="000240C1"/>
    <w:rsid w:val="000248A9"/>
    <w:rsid w:val="000264D8"/>
    <w:rsid w:val="00027B2C"/>
    <w:rsid w:val="00030121"/>
    <w:rsid w:val="00030C4D"/>
    <w:rsid w:val="00030E72"/>
    <w:rsid w:val="000314DA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3991"/>
    <w:rsid w:val="0004450E"/>
    <w:rsid w:val="00044B99"/>
    <w:rsid w:val="0004550F"/>
    <w:rsid w:val="000464E0"/>
    <w:rsid w:val="00046994"/>
    <w:rsid w:val="00047614"/>
    <w:rsid w:val="000502EC"/>
    <w:rsid w:val="00050887"/>
    <w:rsid w:val="000518BB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2C51"/>
    <w:rsid w:val="000634BE"/>
    <w:rsid w:val="00064BF0"/>
    <w:rsid w:val="00064FC1"/>
    <w:rsid w:val="00065209"/>
    <w:rsid w:val="000676BC"/>
    <w:rsid w:val="00071737"/>
    <w:rsid w:val="0007199C"/>
    <w:rsid w:val="00071D2F"/>
    <w:rsid w:val="000733A5"/>
    <w:rsid w:val="00073E7C"/>
    <w:rsid w:val="00077BFE"/>
    <w:rsid w:val="00080179"/>
    <w:rsid w:val="00080512"/>
    <w:rsid w:val="0008064B"/>
    <w:rsid w:val="00081BCF"/>
    <w:rsid w:val="0008489D"/>
    <w:rsid w:val="00086C2C"/>
    <w:rsid w:val="000937B2"/>
    <w:rsid w:val="00093DB2"/>
    <w:rsid w:val="00094351"/>
    <w:rsid w:val="0009465A"/>
    <w:rsid w:val="00094964"/>
    <w:rsid w:val="00094D5A"/>
    <w:rsid w:val="000979AE"/>
    <w:rsid w:val="00097B29"/>
    <w:rsid w:val="00097C06"/>
    <w:rsid w:val="000A0C4C"/>
    <w:rsid w:val="000A2DE2"/>
    <w:rsid w:val="000A5827"/>
    <w:rsid w:val="000A6B2F"/>
    <w:rsid w:val="000A72AC"/>
    <w:rsid w:val="000B0541"/>
    <w:rsid w:val="000B188D"/>
    <w:rsid w:val="000B1BAD"/>
    <w:rsid w:val="000B3987"/>
    <w:rsid w:val="000B6152"/>
    <w:rsid w:val="000B6211"/>
    <w:rsid w:val="000B7452"/>
    <w:rsid w:val="000B7BCF"/>
    <w:rsid w:val="000C2B95"/>
    <w:rsid w:val="000C3112"/>
    <w:rsid w:val="000C387F"/>
    <w:rsid w:val="000C479C"/>
    <w:rsid w:val="000C5D51"/>
    <w:rsid w:val="000C5DDE"/>
    <w:rsid w:val="000C68DE"/>
    <w:rsid w:val="000C735F"/>
    <w:rsid w:val="000C7A22"/>
    <w:rsid w:val="000D044D"/>
    <w:rsid w:val="000D09C4"/>
    <w:rsid w:val="000D1382"/>
    <w:rsid w:val="000D16F8"/>
    <w:rsid w:val="000D232F"/>
    <w:rsid w:val="000D2E5C"/>
    <w:rsid w:val="000D542B"/>
    <w:rsid w:val="000D5751"/>
    <w:rsid w:val="000D58AB"/>
    <w:rsid w:val="000D7B6F"/>
    <w:rsid w:val="000D7C6A"/>
    <w:rsid w:val="000D7DE0"/>
    <w:rsid w:val="000E11A6"/>
    <w:rsid w:val="000E1447"/>
    <w:rsid w:val="000E1635"/>
    <w:rsid w:val="000E49DA"/>
    <w:rsid w:val="000E4B20"/>
    <w:rsid w:val="000E4EF8"/>
    <w:rsid w:val="000E6EF8"/>
    <w:rsid w:val="000F003B"/>
    <w:rsid w:val="000F387E"/>
    <w:rsid w:val="000F3EE1"/>
    <w:rsid w:val="000F4E5D"/>
    <w:rsid w:val="000F7E1A"/>
    <w:rsid w:val="001001D6"/>
    <w:rsid w:val="0010159D"/>
    <w:rsid w:val="00101C13"/>
    <w:rsid w:val="00102B50"/>
    <w:rsid w:val="00103FD9"/>
    <w:rsid w:val="00105382"/>
    <w:rsid w:val="00105EE4"/>
    <w:rsid w:val="001078D6"/>
    <w:rsid w:val="0010794D"/>
    <w:rsid w:val="00111748"/>
    <w:rsid w:val="001119C9"/>
    <w:rsid w:val="00116505"/>
    <w:rsid w:val="00117213"/>
    <w:rsid w:val="001203B7"/>
    <w:rsid w:val="00120849"/>
    <w:rsid w:val="00120C4E"/>
    <w:rsid w:val="00120F07"/>
    <w:rsid w:val="00121298"/>
    <w:rsid w:val="00121733"/>
    <w:rsid w:val="0012180D"/>
    <w:rsid w:val="00121A73"/>
    <w:rsid w:val="00122D33"/>
    <w:rsid w:val="001234A6"/>
    <w:rsid w:val="0012397B"/>
    <w:rsid w:val="00123BA3"/>
    <w:rsid w:val="00124DDA"/>
    <w:rsid w:val="00124DF8"/>
    <w:rsid w:val="00127966"/>
    <w:rsid w:val="00130826"/>
    <w:rsid w:val="0013410C"/>
    <w:rsid w:val="001343C7"/>
    <w:rsid w:val="00134447"/>
    <w:rsid w:val="00134C37"/>
    <w:rsid w:val="0013511F"/>
    <w:rsid w:val="001359EF"/>
    <w:rsid w:val="00135CFC"/>
    <w:rsid w:val="00136C50"/>
    <w:rsid w:val="00137680"/>
    <w:rsid w:val="00137923"/>
    <w:rsid w:val="0014079B"/>
    <w:rsid w:val="001436B8"/>
    <w:rsid w:val="001443A3"/>
    <w:rsid w:val="00145AE3"/>
    <w:rsid w:val="00147252"/>
    <w:rsid w:val="0014763D"/>
    <w:rsid w:val="00150B5A"/>
    <w:rsid w:val="001512C6"/>
    <w:rsid w:val="00151798"/>
    <w:rsid w:val="00154396"/>
    <w:rsid w:val="001544A7"/>
    <w:rsid w:val="00154A95"/>
    <w:rsid w:val="00155016"/>
    <w:rsid w:val="001554EF"/>
    <w:rsid w:val="001560CC"/>
    <w:rsid w:val="001561D9"/>
    <w:rsid w:val="00157AAC"/>
    <w:rsid w:val="00160055"/>
    <w:rsid w:val="001600B9"/>
    <w:rsid w:val="00162453"/>
    <w:rsid w:val="001625D3"/>
    <w:rsid w:val="00162732"/>
    <w:rsid w:val="00163511"/>
    <w:rsid w:val="001643A5"/>
    <w:rsid w:val="00164CE2"/>
    <w:rsid w:val="001665ED"/>
    <w:rsid w:val="00167DA4"/>
    <w:rsid w:val="00170D1E"/>
    <w:rsid w:val="00171184"/>
    <w:rsid w:val="0017187C"/>
    <w:rsid w:val="00172326"/>
    <w:rsid w:val="001735B1"/>
    <w:rsid w:val="00173F84"/>
    <w:rsid w:val="00174BF6"/>
    <w:rsid w:val="001777C1"/>
    <w:rsid w:val="00177D29"/>
    <w:rsid w:val="001802E7"/>
    <w:rsid w:val="001805A4"/>
    <w:rsid w:val="00180A0D"/>
    <w:rsid w:val="0018219D"/>
    <w:rsid w:val="001835B7"/>
    <w:rsid w:val="00183678"/>
    <w:rsid w:val="00183A6C"/>
    <w:rsid w:val="0018433A"/>
    <w:rsid w:val="001847AA"/>
    <w:rsid w:val="00184CB4"/>
    <w:rsid w:val="001871E0"/>
    <w:rsid w:val="0018736F"/>
    <w:rsid w:val="0018760F"/>
    <w:rsid w:val="00193314"/>
    <w:rsid w:val="00194CD0"/>
    <w:rsid w:val="00195C95"/>
    <w:rsid w:val="001970DD"/>
    <w:rsid w:val="001A010A"/>
    <w:rsid w:val="001A2726"/>
    <w:rsid w:val="001A3BB0"/>
    <w:rsid w:val="001A4A8B"/>
    <w:rsid w:val="001A6C6B"/>
    <w:rsid w:val="001A7E9C"/>
    <w:rsid w:val="001B03D8"/>
    <w:rsid w:val="001B3099"/>
    <w:rsid w:val="001B616C"/>
    <w:rsid w:val="001B7811"/>
    <w:rsid w:val="001C302C"/>
    <w:rsid w:val="001C318F"/>
    <w:rsid w:val="001C50DD"/>
    <w:rsid w:val="001C6CE7"/>
    <w:rsid w:val="001C7E9C"/>
    <w:rsid w:val="001D0189"/>
    <w:rsid w:val="001D0A95"/>
    <w:rsid w:val="001D15D8"/>
    <w:rsid w:val="001D197B"/>
    <w:rsid w:val="001D2E00"/>
    <w:rsid w:val="001D33F2"/>
    <w:rsid w:val="001D3BC8"/>
    <w:rsid w:val="001D4B91"/>
    <w:rsid w:val="001D5F4E"/>
    <w:rsid w:val="001D757C"/>
    <w:rsid w:val="001E0BFB"/>
    <w:rsid w:val="001E2D16"/>
    <w:rsid w:val="001E323F"/>
    <w:rsid w:val="001E3D49"/>
    <w:rsid w:val="001E525C"/>
    <w:rsid w:val="001E5272"/>
    <w:rsid w:val="001E545F"/>
    <w:rsid w:val="001F168B"/>
    <w:rsid w:val="001F184E"/>
    <w:rsid w:val="001F45B0"/>
    <w:rsid w:val="001F48FC"/>
    <w:rsid w:val="001F5D82"/>
    <w:rsid w:val="001F68B2"/>
    <w:rsid w:val="001F7265"/>
    <w:rsid w:val="0020028B"/>
    <w:rsid w:val="002010E8"/>
    <w:rsid w:val="00201577"/>
    <w:rsid w:val="00202137"/>
    <w:rsid w:val="002024AB"/>
    <w:rsid w:val="002024C6"/>
    <w:rsid w:val="002029DB"/>
    <w:rsid w:val="00203DC7"/>
    <w:rsid w:val="00203E22"/>
    <w:rsid w:val="002046C1"/>
    <w:rsid w:val="00204BDF"/>
    <w:rsid w:val="00204E07"/>
    <w:rsid w:val="00204E8C"/>
    <w:rsid w:val="00205898"/>
    <w:rsid w:val="00205A40"/>
    <w:rsid w:val="002070CF"/>
    <w:rsid w:val="00207534"/>
    <w:rsid w:val="00207BC3"/>
    <w:rsid w:val="002108BE"/>
    <w:rsid w:val="00210E31"/>
    <w:rsid w:val="00211184"/>
    <w:rsid w:val="0021121E"/>
    <w:rsid w:val="00211776"/>
    <w:rsid w:val="0021263E"/>
    <w:rsid w:val="00212AFB"/>
    <w:rsid w:val="0021381E"/>
    <w:rsid w:val="002153FF"/>
    <w:rsid w:val="00215E16"/>
    <w:rsid w:val="00216457"/>
    <w:rsid w:val="002176BF"/>
    <w:rsid w:val="00217703"/>
    <w:rsid w:val="00217D18"/>
    <w:rsid w:val="002202FC"/>
    <w:rsid w:val="00221EB2"/>
    <w:rsid w:val="00225E9B"/>
    <w:rsid w:val="00225F92"/>
    <w:rsid w:val="0022606D"/>
    <w:rsid w:val="00226F55"/>
    <w:rsid w:val="00227673"/>
    <w:rsid w:val="00227E90"/>
    <w:rsid w:val="00230146"/>
    <w:rsid w:val="002304B9"/>
    <w:rsid w:val="00231E57"/>
    <w:rsid w:val="00233418"/>
    <w:rsid w:val="00235B69"/>
    <w:rsid w:val="00236135"/>
    <w:rsid w:val="002364A3"/>
    <w:rsid w:val="0023771C"/>
    <w:rsid w:val="002379FE"/>
    <w:rsid w:val="0024023D"/>
    <w:rsid w:val="002402C6"/>
    <w:rsid w:val="002403F2"/>
    <w:rsid w:val="002407F9"/>
    <w:rsid w:val="00242A93"/>
    <w:rsid w:val="00242CCC"/>
    <w:rsid w:val="00242E80"/>
    <w:rsid w:val="00243243"/>
    <w:rsid w:val="0025065E"/>
    <w:rsid w:val="0025073B"/>
    <w:rsid w:val="00250E3F"/>
    <w:rsid w:val="002525DC"/>
    <w:rsid w:val="00253D53"/>
    <w:rsid w:val="00254D79"/>
    <w:rsid w:val="00261945"/>
    <w:rsid w:val="002622AB"/>
    <w:rsid w:val="002625AA"/>
    <w:rsid w:val="00263079"/>
    <w:rsid w:val="002650B3"/>
    <w:rsid w:val="0026600C"/>
    <w:rsid w:val="002664FD"/>
    <w:rsid w:val="002666C6"/>
    <w:rsid w:val="002701BA"/>
    <w:rsid w:val="002712D1"/>
    <w:rsid w:val="00271C27"/>
    <w:rsid w:val="00271FB3"/>
    <w:rsid w:val="00273E5A"/>
    <w:rsid w:val="00277B59"/>
    <w:rsid w:val="002804B8"/>
    <w:rsid w:val="00280D6A"/>
    <w:rsid w:val="00281A6F"/>
    <w:rsid w:val="00281FD2"/>
    <w:rsid w:val="002820EB"/>
    <w:rsid w:val="002824D9"/>
    <w:rsid w:val="00282F9D"/>
    <w:rsid w:val="00283853"/>
    <w:rsid w:val="00284325"/>
    <w:rsid w:val="002855BF"/>
    <w:rsid w:val="002866EF"/>
    <w:rsid w:val="00287A24"/>
    <w:rsid w:val="00290CB8"/>
    <w:rsid w:val="00291B65"/>
    <w:rsid w:val="00291D64"/>
    <w:rsid w:val="00292F3A"/>
    <w:rsid w:val="00292FB6"/>
    <w:rsid w:val="0029471A"/>
    <w:rsid w:val="00294800"/>
    <w:rsid w:val="00295394"/>
    <w:rsid w:val="00295481"/>
    <w:rsid w:val="002962F6"/>
    <w:rsid w:val="00297FCD"/>
    <w:rsid w:val="002A05C0"/>
    <w:rsid w:val="002A09A8"/>
    <w:rsid w:val="002A1CC6"/>
    <w:rsid w:val="002A353D"/>
    <w:rsid w:val="002A6310"/>
    <w:rsid w:val="002A733A"/>
    <w:rsid w:val="002B1533"/>
    <w:rsid w:val="002B21BD"/>
    <w:rsid w:val="002B26B1"/>
    <w:rsid w:val="002B3195"/>
    <w:rsid w:val="002B4B1A"/>
    <w:rsid w:val="002B4D60"/>
    <w:rsid w:val="002B5E3F"/>
    <w:rsid w:val="002B7B3F"/>
    <w:rsid w:val="002C0EAB"/>
    <w:rsid w:val="002C0EC7"/>
    <w:rsid w:val="002C1DD4"/>
    <w:rsid w:val="002C1E3F"/>
    <w:rsid w:val="002C2863"/>
    <w:rsid w:val="002C2A5E"/>
    <w:rsid w:val="002C4684"/>
    <w:rsid w:val="002C494B"/>
    <w:rsid w:val="002C4A5D"/>
    <w:rsid w:val="002C5E5E"/>
    <w:rsid w:val="002C6985"/>
    <w:rsid w:val="002D2FA3"/>
    <w:rsid w:val="002D33AD"/>
    <w:rsid w:val="002D386B"/>
    <w:rsid w:val="002D581D"/>
    <w:rsid w:val="002D59B0"/>
    <w:rsid w:val="002E1F49"/>
    <w:rsid w:val="002E3333"/>
    <w:rsid w:val="002E4BEC"/>
    <w:rsid w:val="002E4DD2"/>
    <w:rsid w:val="002E4E70"/>
    <w:rsid w:val="002E4EA6"/>
    <w:rsid w:val="002E52E8"/>
    <w:rsid w:val="002E5658"/>
    <w:rsid w:val="002E6008"/>
    <w:rsid w:val="002E6694"/>
    <w:rsid w:val="002E6711"/>
    <w:rsid w:val="002F01B3"/>
    <w:rsid w:val="002F068F"/>
    <w:rsid w:val="002F0D22"/>
    <w:rsid w:val="002F2A55"/>
    <w:rsid w:val="002F396E"/>
    <w:rsid w:val="002F4C4E"/>
    <w:rsid w:val="002F58B2"/>
    <w:rsid w:val="002F6334"/>
    <w:rsid w:val="002F6E94"/>
    <w:rsid w:val="00300CFC"/>
    <w:rsid w:val="00301CCB"/>
    <w:rsid w:val="00303F82"/>
    <w:rsid w:val="00305BAE"/>
    <w:rsid w:val="00305F23"/>
    <w:rsid w:val="003106E3"/>
    <w:rsid w:val="003107FE"/>
    <w:rsid w:val="00310B76"/>
    <w:rsid w:val="00311756"/>
    <w:rsid w:val="00311F7E"/>
    <w:rsid w:val="00312976"/>
    <w:rsid w:val="00312CFE"/>
    <w:rsid w:val="00312DE3"/>
    <w:rsid w:val="00313057"/>
    <w:rsid w:val="003137E7"/>
    <w:rsid w:val="003153BC"/>
    <w:rsid w:val="00315925"/>
    <w:rsid w:val="00315E34"/>
    <w:rsid w:val="0031637A"/>
    <w:rsid w:val="003172DC"/>
    <w:rsid w:val="00320152"/>
    <w:rsid w:val="003216F2"/>
    <w:rsid w:val="0032249F"/>
    <w:rsid w:val="00323CDB"/>
    <w:rsid w:val="00324E00"/>
    <w:rsid w:val="00326069"/>
    <w:rsid w:val="00326283"/>
    <w:rsid w:val="00326507"/>
    <w:rsid w:val="0032725A"/>
    <w:rsid w:val="003276E1"/>
    <w:rsid w:val="003304CE"/>
    <w:rsid w:val="003318F2"/>
    <w:rsid w:val="00331FE4"/>
    <w:rsid w:val="00332D40"/>
    <w:rsid w:val="00334231"/>
    <w:rsid w:val="00340234"/>
    <w:rsid w:val="003408E8"/>
    <w:rsid w:val="00340A7C"/>
    <w:rsid w:val="00341047"/>
    <w:rsid w:val="00341C82"/>
    <w:rsid w:val="00341ED3"/>
    <w:rsid w:val="003428D4"/>
    <w:rsid w:val="00344810"/>
    <w:rsid w:val="00347060"/>
    <w:rsid w:val="00347B6B"/>
    <w:rsid w:val="003520EB"/>
    <w:rsid w:val="003523D2"/>
    <w:rsid w:val="0035243C"/>
    <w:rsid w:val="0035284E"/>
    <w:rsid w:val="00352C96"/>
    <w:rsid w:val="003539FE"/>
    <w:rsid w:val="0035462D"/>
    <w:rsid w:val="00354802"/>
    <w:rsid w:val="00355E81"/>
    <w:rsid w:val="0036260E"/>
    <w:rsid w:val="00362FBA"/>
    <w:rsid w:val="003650EB"/>
    <w:rsid w:val="00365196"/>
    <w:rsid w:val="003673B6"/>
    <w:rsid w:val="00367880"/>
    <w:rsid w:val="003679D1"/>
    <w:rsid w:val="003707C1"/>
    <w:rsid w:val="00370F5E"/>
    <w:rsid w:val="00371A02"/>
    <w:rsid w:val="003731BB"/>
    <w:rsid w:val="003738F7"/>
    <w:rsid w:val="00374039"/>
    <w:rsid w:val="003753C3"/>
    <w:rsid w:val="003755BE"/>
    <w:rsid w:val="00375A79"/>
    <w:rsid w:val="003761E1"/>
    <w:rsid w:val="00377915"/>
    <w:rsid w:val="00380308"/>
    <w:rsid w:val="00380617"/>
    <w:rsid w:val="00380F85"/>
    <w:rsid w:val="003816B1"/>
    <w:rsid w:val="00381EFD"/>
    <w:rsid w:val="0038245D"/>
    <w:rsid w:val="00382884"/>
    <w:rsid w:val="0038548A"/>
    <w:rsid w:val="00385D7C"/>
    <w:rsid w:val="00386A68"/>
    <w:rsid w:val="0038712B"/>
    <w:rsid w:val="00390063"/>
    <w:rsid w:val="00391315"/>
    <w:rsid w:val="00391C4E"/>
    <w:rsid w:val="0039255F"/>
    <w:rsid w:val="00392B0D"/>
    <w:rsid w:val="00392EC0"/>
    <w:rsid w:val="00393A91"/>
    <w:rsid w:val="00393B5C"/>
    <w:rsid w:val="00394E75"/>
    <w:rsid w:val="00394F1D"/>
    <w:rsid w:val="00395841"/>
    <w:rsid w:val="00395843"/>
    <w:rsid w:val="00395E28"/>
    <w:rsid w:val="003A014E"/>
    <w:rsid w:val="003A0881"/>
    <w:rsid w:val="003A08DF"/>
    <w:rsid w:val="003A162E"/>
    <w:rsid w:val="003A2AD8"/>
    <w:rsid w:val="003A417A"/>
    <w:rsid w:val="003A504C"/>
    <w:rsid w:val="003A57BB"/>
    <w:rsid w:val="003A7A99"/>
    <w:rsid w:val="003B01E4"/>
    <w:rsid w:val="003B0E5F"/>
    <w:rsid w:val="003B102D"/>
    <w:rsid w:val="003B301F"/>
    <w:rsid w:val="003B3E00"/>
    <w:rsid w:val="003B53E7"/>
    <w:rsid w:val="003B77A1"/>
    <w:rsid w:val="003C362F"/>
    <w:rsid w:val="003C5812"/>
    <w:rsid w:val="003C5C02"/>
    <w:rsid w:val="003C60EC"/>
    <w:rsid w:val="003C70F0"/>
    <w:rsid w:val="003C7655"/>
    <w:rsid w:val="003D02C7"/>
    <w:rsid w:val="003D03B6"/>
    <w:rsid w:val="003D05E1"/>
    <w:rsid w:val="003D09E5"/>
    <w:rsid w:val="003D16F6"/>
    <w:rsid w:val="003D3FFC"/>
    <w:rsid w:val="003D451A"/>
    <w:rsid w:val="003D4EE5"/>
    <w:rsid w:val="003D5480"/>
    <w:rsid w:val="003D6DD7"/>
    <w:rsid w:val="003D727F"/>
    <w:rsid w:val="003D76A1"/>
    <w:rsid w:val="003D7F11"/>
    <w:rsid w:val="003E0230"/>
    <w:rsid w:val="003E0C97"/>
    <w:rsid w:val="003E0D4E"/>
    <w:rsid w:val="003E0F74"/>
    <w:rsid w:val="003E115C"/>
    <w:rsid w:val="003E16BE"/>
    <w:rsid w:val="003E22EA"/>
    <w:rsid w:val="003E236B"/>
    <w:rsid w:val="003E4BC7"/>
    <w:rsid w:val="003E53C9"/>
    <w:rsid w:val="003E57B6"/>
    <w:rsid w:val="003E583F"/>
    <w:rsid w:val="003E5ADC"/>
    <w:rsid w:val="003E66D6"/>
    <w:rsid w:val="003E7337"/>
    <w:rsid w:val="003E77DB"/>
    <w:rsid w:val="003F008E"/>
    <w:rsid w:val="003F09B9"/>
    <w:rsid w:val="003F0DFA"/>
    <w:rsid w:val="003F10B5"/>
    <w:rsid w:val="003F26AD"/>
    <w:rsid w:val="003F2B60"/>
    <w:rsid w:val="003F362E"/>
    <w:rsid w:val="003F3D86"/>
    <w:rsid w:val="003F659D"/>
    <w:rsid w:val="003F7794"/>
    <w:rsid w:val="00400A37"/>
    <w:rsid w:val="00400EA8"/>
    <w:rsid w:val="00401855"/>
    <w:rsid w:val="00401B5D"/>
    <w:rsid w:val="00401D36"/>
    <w:rsid w:val="00401F0F"/>
    <w:rsid w:val="00403283"/>
    <w:rsid w:val="00403354"/>
    <w:rsid w:val="00405187"/>
    <w:rsid w:val="004068B1"/>
    <w:rsid w:val="004101AE"/>
    <w:rsid w:val="00410813"/>
    <w:rsid w:val="004115D6"/>
    <w:rsid w:val="004123FF"/>
    <w:rsid w:val="004124C5"/>
    <w:rsid w:val="004126A1"/>
    <w:rsid w:val="00413D76"/>
    <w:rsid w:val="004147A5"/>
    <w:rsid w:val="0041591B"/>
    <w:rsid w:val="00415BA7"/>
    <w:rsid w:val="004174F0"/>
    <w:rsid w:val="0042083A"/>
    <w:rsid w:val="0042142B"/>
    <w:rsid w:val="0042182D"/>
    <w:rsid w:val="004218A1"/>
    <w:rsid w:val="00422171"/>
    <w:rsid w:val="00422602"/>
    <w:rsid w:val="00423720"/>
    <w:rsid w:val="004237AB"/>
    <w:rsid w:val="00425283"/>
    <w:rsid w:val="004254AB"/>
    <w:rsid w:val="00425DBA"/>
    <w:rsid w:val="00427EDC"/>
    <w:rsid w:val="00427F1B"/>
    <w:rsid w:val="004307CE"/>
    <w:rsid w:val="00431165"/>
    <w:rsid w:val="00431659"/>
    <w:rsid w:val="00432860"/>
    <w:rsid w:val="0043332F"/>
    <w:rsid w:val="00433346"/>
    <w:rsid w:val="00434218"/>
    <w:rsid w:val="00435250"/>
    <w:rsid w:val="00436EA0"/>
    <w:rsid w:val="004375A9"/>
    <w:rsid w:val="00437EA0"/>
    <w:rsid w:val="00441415"/>
    <w:rsid w:val="00443E17"/>
    <w:rsid w:val="004446E6"/>
    <w:rsid w:val="004479B2"/>
    <w:rsid w:val="00450F4E"/>
    <w:rsid w:val="004514F9"/>
    <w:rsid w:val="00451A52"/>
    <w:rsid w:val="00454644"/>
    <w:rsid w:val="0045627E"/>
    <w:rsid w:val="004579C7"/>
    <w:rsid w:val="00462FD4"/>
    <w:rsid w:val="004639B4"/>
    <w:rsid w:val="004645D5"/>
    <w:rsid w:val="00464A2A"/>
    <w:rsid w:val="00466970"/>
    <w:rsid w:val="00466AF9"/>
    <w:rsid w:val="00466F93"/>
    <w:rsid w:val="00467084"/>
    <w:rsid w:val="00467512"/>
    <w:rsid w:val="00467DD3"/>
    <w:rsid w:val="00470C40"/>
    <w:rsid w:val="00470DAE"/>
    <w:rsid w:val="00471593"/>
    <w:rsid w:val="00471D0C"/>
    <w:rsid w:val="004723AF"/>
    <w:rsid w:val="004746FE"/>
    <w:rsid w:val="004752A4"/>
    <w:rsid w:val="00475CD7"/>
    <w:rsid w:val="00475FEC"/>
    <w:rsid w:val="00476BDD"/>
    <w:rsid w:val="00480968"/>
    <w:rsid w:val="00480CEF"/>
    <w:rsid w:val="00480D38"/>
    <w:rsid w:val="00481164"/>
    <w:rsid w:val="004816F3"/>
    <w:rsid w:val="00481A0D"/>
    <w:rsid w:val="00481C59"/>
    <w:rsid w:val="00483536"/>
    <w:rsid w:val="00483CDA"/>
    <w:rsid w:val="00484370"/>
    <w:rsid w:val="00484E37"/>
    <w:rsid w:val="00485498"/>
    <w:rsid w:val="004877B7"/>
    <w:rsid w:val="00487950"/>
    <w:rsid w:val="00490AC3"/>
    <w:rsid w:val="00490C57"/>
    <w:rsid w:val="00491F11"/>
    <w:rsid w:val="00492BAE"/>
    <w:rsid w:val="0049414B"/>
    <w:rsid w:val="004947AF"/>
    <w:rsid w:val="00494B9E"/>
    <w:rsid w:val="00494EAD"/>
    <w:rsid w:val="004970E8"/>
    <w:rsid w:val="00497382"/>
    <w:rsid w:val="00497DF1"/>
    <w:rsid w:val="00497FBF"/>
    <w:rsid w:val="004A0BFE"/>
    <w:rsid w:val="004A1BBC"/>
    <w:rsid w:val="004A1C57"/>
    <w:rsid w:val="004A20A5"/>
    <w:rsid w:val="004A40BF"/>
    <w:rsid w:val="004A7EF2"/>
    <w:rsid w:val="004B2B7B"/>
    <w:rsid w:val="004B43ED"/>
    <w:rsid w:val="004B49CF"/>
    <w:rsid w:val="004B526E"/>
    <w:rsid w:val="004B54B3"/>
    <w:rsid w:val="004B5B8F"/>
    <w:rsid w:val="004B66C4"/>
    <w:rsid w:val="004B6F48"/>
    <w:rsid w:val="004B7990"/>
    <w:rsid w:val="004C26B6"/>
    <w:rsid w:val="004C36C2"/>
    <w:rsid w:val="004C410B"/>
    <w:rsid w:val="004C41AE"/>
    <w:rsid w:val="004C5622"/>
    <w:rsid w:val="004C57F8"/>
    <w:rsid w:val="004C5916"/>
    <w:rsid w:val="004C5D2C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354"/>
    <w:rsid w:val="004E1695"/>
    <w:rsid w:val="004E1955"/>
    <w:rsid w:val="004E213A"/>
    <w:rsid w:val="004E28A5"/>
    <w:rsid w:val="004E664E"/>
    <w:rsid w:val="004E7A00"/>
    <w:rsid w:val="004F0044"/>
    <w:rsid w:val="004F0A4A"/>
    <w:rsid w:val="004F1B24"/>
    <w:rsid w:val="004F3CE7"/>
    <w:rsid w:val="004F503D"/>
    <w:rsid w:val="004F78E8"/>
    <w:rsid w:val="004F7CE0"/>
    <w:rsid w:val="00500315"/>
    <w:rsid w:val="005003DB"/>
    <w:rsid w:val="00501213"/>
    <w:rsid w:val="00501502"/>
    <w:rsid w:val="00501F53"/>
    <w:rsid w:val="00503171"/>
    <w:rsid w:val="0050375A"/>
    <w:rsid w:val="00504745"/>
    <w:rsid w:val="00505944"/>
    <w:rsid w:val="00505D47"/>
    <w:rsid w:val="00505EAB"/>
    <w:rsid w:val="005068DC"/>
    <w:rsid w:val="00507543"/>
    <w:rsid w:val="00507BCC"/>
    <w:rsid w:val="00510C6C"/>
    <w:rsid w:val="00512875"/>
    <w:rsid w:val="0051295B"/>
    <w:rsid w:val="00512AC1"/>
    <w:rsid w:val="0051348F"/>
    <w:rsid w:val="0051358C"/>
    <w:rsid w:val="005146D5"/>
    <w:rsid w:val="00514E4E"/>
    <w:rsid w:val="00516283"/>
    <w:rsid w:val="005164F8"/>
    <w:rsid w:val="005168B6"/>
    <w:rsid w:val="00516BA0"/>
    <w:rsid w:val="00521461"/>
    <w:rsid w:val="00521B2D"/>
    <w:rsid w:val="00522E10"/>
    <w:rsid w:val="00522F25"/>
    <w:rsid w:val="00523D6F"/>
    <w:rsid w:val="00524018"/>
    <w:rsid w:val="0052510E"/>
    <w:rsid w:val="0052553D"/>
    <w:rsid w:val="00525BA7"/>
    <w:rsid w:val="005266F3"/>
    <w:rsid w:val="005268C9"/>
    <w:rsid w:val="00527F2F"/>
    <w:rsid w:val="005315F7"/>
    <w:rsid w:val="0053207B"/>
    <w:rsid w:val="005324A9"/>
    <w:rsid w:val="00534250"/>
    <w:rsid w:val="00534A60"/>
    <w:rsid w:val="00535EB5"/>
    <w:rsid w:val="00536B2B"/>
    <w:rsid w:val="00537881"/>
    <w:rsid w:val="00537CA9"/>
    <w:rsid w:val="00541DCD"/>
    <w:rsid w:val="005431B1"/>
    <w:rsid w:val="005434E2"/>
    <w:rsid w:val="00543E6C"/>
    <w:rsid w:val="00543FA8"/>
    <w:rsid w:val="00545137"/>
    <w:rsid w:val="00545DC3"/>
    <w:rsid w:val="005500C1"/>
    <w:rsid w:val="00550376"/>
    <w:rsid w:val="00550986"/>
    <w:rsid w:val="00550B1E"/>
    <w:rsid w:val="00550F1E"/>
    <w:rsid w:val="00551393"/>
    <w:rsid w:val="005520D2"/>
    <w:rsid w:val="00553146"/>
    <w:rsid w:val="00553D4E"/>
    <w:rsid w:val="005570F0"/>
    <w:rsid w:val="005570FB"/>
    <w:rsid w:val="00557A04"/>
    <w:rsid w:val="005601B2"/>
    <w:rsid w:val="00563627"/>
    <w:rsid w:val="00563CB4"/>
    <w:rsid w:val="005644B2"/>
    <w:rsid w:val="00565087"/>
    <w:rsid w:val="005651BA"/>
    <w:rsid w:val="0056573F"/>
    <w:rsid w:val="005659BE"/>
    <w:rsid w:val="00565A91"/>
    <w:rsid w:val="00570246"/>
    <w:rsid w:val="00570F53"/>
    <w:rsid w:val="005710DB"/>
    <w:rsid w:val="0057155E"/>
    <w:rsid w:val="005715B0"/>
    <w:rsid w:val="005716F1"/>
    <w:rsid w:val="00571FCA"/>
    <w:rsid w:val="00572317"/>
    <w:rsid w:val="0057251D"/>
    <w:rsid w:val="00573511"/>
    <w:rsid w:val="0057460A"/>
    <w:rsid w:val="0057520E"/>
    <w:rsid w:val="00576B02"/>
    <w:rsid w:val="00576EEC"/>
    <w:rsid w:val="00580052"/>
    <w:rsid w:val="00581122"/>
    <w:rsid w:val="00581CED"/>
    <w:rsid w:val="00582193"/>
    <w:rsid w:val="0058305F"/>
    <w:rsid w:val="00583329"/>
    <w:rsid w:val="00583AB6"/>
    <w:rsid w:val="00583BB1"/>
    <w:rsid w:val="005844E8"/>
    <w:rsid w:val="00585184"/>
    <w:rsid w:val="0058550F"/>
    <w:rsid w:val="005900C2"/>
    <w:rsid w:val="00590D7B"/>
    <w:rsid w:val="00593E73"/>
    <w:rsid w:val="00594A29"/>
    <w:rsid w:val="00595ED3"/>
    <w:rsid w:val="005970DC"/>
    <w:rsid w:val="00597196"/>
    <w:rsid w:val="005A1616"/>
    <w:rsid w:val="005A4286"/>
    <w:rsid w:val="005A4854"/>
    <w:rsid w:val="005A549B"/>
    <w:rsid w:val="005A58A8"/>
    <w:rsid w:val="005A5C68"/>
    <w:rsid w:val="005B0AC6"/>
    <w:rsid w:val="005B18B8"/>
    <w:rsid w:val="005B4115"/>
    <w:rsid w:val="005B4B1A"/>
    <w:rsid w:val="005B5454"/>
    <w:rsid w:val="005B6376"/>
    <w:rsid w:val="005B65DB"/>
    <w:rsid w:val="005B6846"/>
    <w:rsid w:val="005B72B0"/>
    <w:rsid w:val="005B76FB"/>
    <w:rsid w:val="005B7878"/>
    <w:rsid w:val="005B78F8"/>
    <w:rsid w:val="005C009F"/>
    <w:rsid w:val="005C0564"/>
    <w:rsid w:val="005C15A6"/>
    <w:rsid w:val="005C226B"/>
    <w:rsid w:val="005C32D9"/>
    <w:rsid w:val="005C3F1A"/>
    <w:rsid w:val="005C44B1"/>
    <w:rsid w:val="005C4609"/>
    <w:rsid w:val="005C4A63"/>
    <w:rsid w:val="005C643A"/>
    <w:rsid w:val="005C6875"/>
    <w:rsid w:val="005C743F"/>
    <w:rsid w:val="005D0844"/>
    <w:rsid w:val="005D0F35"/>
    <w:rsid w:val="005D1268"/>
    <w:rsid w:val="005D213F"/>
    <w:rsid w:val="005D3A8E"/>
    <w:rsid w:val="005D3CD7"/>
    <w:rsid w:val="005D4117"/>
    <w:rsid w:val="005D578C"/>
    <w:rsid w:val="005D5F4C"/>
    <w:rsid w:val="005D6FC0"/>
    <w:rsid w:val="005D7AE4"/>
    <w:rsid w:val="005E0152"/>
    <w:rsid w:val="005E22EB"/>
    <w:rsid w:val="005E3455"/>
    <w:rsid w:val="005E4352"/>
    <w:rsid w:val="005E643F"/>
    <w:rsid w:val="005E64E1"/>
    <w:rsid w:val="005E6716"/>
    <w:rsid w:val="005F5C42"/>
    <w:rsid w:val="005F5E36"/>
    <w:rsid w:val="005F5EB6"/>
    <w:rsid w:val="005F64FA"/>
    <w:rsid w:val="005F651E"/>
    <w:rsid w:val="005F6D32"/>
    <w:rsid w:val="005F6F3B"/>
    <w:rsid w:val="005F713A"/>
    <w:rsid w:val="005F7721"/>
    <w:rsid w:val="005F7B4A"/>
    <w:rsid w:val="0060010D"/>
    <w:rsid w:val="0060377C"/>
    <w:rsid w:val="006037F6"/>
    <w:rsid w:val="0060429E"/>
    <w:rsid w:val="00604D14"/>
    <w:rsid w:val="00605756"/>
    <w:rsid w:val="00607EAE"/>
    <w:rsid w:val="00610BB7"/>
    <w:rsid w:val="00610C93"/>
    <w:rsid w:val="00610DD1"/>
    <w:rsid w:val="0061142F"/>
    <w:rsid w:val="00611566"/>
    <w:rsid w:val="00612D84"/>
    <w:rsid w:val="006131A7"/>
    <w:rsid w:val="00615A9A"/>
    <w:rsid w:val="00615B89"/>
    <w:rsid w:val="00615EC3"/>
    <w:rsid w:val="0062068C"/>
    <w:rsid w:val="006210CF"/>
    <w:rsid w:val="00621232"/>
    <w:rsid w:val="00621492"/>
    <w:rsid w:val="00621D43"/>
    <w:rsid w:val="006222BD"/>
    <w:rsid w:val="00622D1D"/>
    <w:rsid w:val="006249A5"/>
    <w:rsid w:val="00625B88"/>
    <w:rsid w:val="00625EF2"/>
    <w:rsid w:val="00626F0B"/>
    <w:rsid w:val="00627424"/>
    <w:rsid w:val="00632971"/>
    <w:rsid w:val="006349BE"/>
    <w:rsid w:val="00635675"/>
    <w:rsid w:val="00635B21"/>
    <w:rsid w:val="00635C47"/>
    <w:rsid w:val="00635C8C"/>
    <w:rsid w:val="00640B31"/>
    <w:rsid w:val="00640B46"/>
    <w:rsid w:val="006416C0"/>
    <w:rsid w:val="00641BF1"/>
    <w:rsid w:val="00641E8C"/>
    <w:rsid w:val="006429B6"/>
    <w:rsid w:val="00643906"/>
    <w:rsid w:val="006439CB"/>
    <w:rsid w:val="00644DCB"/>
    <w:rsid w:val="00644EF7"/>
    <w:rsid w:val="00645B91"/>
    <w:rsid w:val="006475DF"/>
    <w:rsid w:val="00651E1E"/>
    <w:rsid w:val="00652159"/>
    <w:rsid w:val="006521B8"/>
    <w:rsid w:val="0065258E"/>
    <w:rsid w:val="00653557"/>
    <w:rsid w:val="00653BA0"/>
    <w:rsid w:val="00654512"/>
    <w:rsid w:val="0066063E"/>
    <w:rsid w:val="00660C40"/>
    <w:rsid w:val="00663482"/>
    <w:rsid w:val="00664958"/>
    <w:rsid w:val="00664DC4"/>
    <w:rsid w:val="00665BE3"/>
    <w:rsid w:val="006664CA"/>
    <w:rsid w:val="00667F91"/>
    <w:rsid w:val="00670D17"/>
    <w:rsid w:val="00671593"/>
    <w:rsid w:val="00671AA1"/>
    <w:rsid w:val="006727D6"/>
    <w:rsid w:val="00672DD3"/>
    <w:rsid w:val="00673DA5"/>
    <w:rsid w:val="00674061"/>
    <w:rsid w:val="00674A37"/>
    <w:rsid w:val="00677476"/>
    <w:rsid w:val="006778DA"/>
    <w:rsid w:val="006803A9"/>
    <w:rsid w:val="00680F27"/>
    <w:rsid w:val="00682B15"/>
    <w:rsid w:val="00682DB1"/>
    <w:rsid w:val="00686A67"/>
    <w:rsid w:val="00686F82"/>
    <w:rsid w:val="00687EE8"/>
    <w:rsid w:val="00687F04"/>
    <w:rsid w:val="00690EC6"/>
    <w:rsid w:val="00693169"/>
    <w:rsid w:val="006942C4"/>
    <w:rsid w:val="00695FE2"/>
    <w:rsid w:val="00697F47"/>
    <w:rsid w:val="006A16B1"/>
    <w:rsid w:val="006A1844"/>
    <w:rsid w:val="006A20CA"/>
    <w:rsid w:val="006A2F40"/>
    <w:rsid w:val="006A3000"/>
    <w:rsid w:val="006A3D57"/>
    <w:rsid w:val="006A4E30"/>
    <w:rsid w:val="006A5624"/>
    <w:rsid w:val="006A590F"/>
    <w:rsid w:val="006A61CA"/>
    <w:rsid w:val="006A6690"/>
    <w:rsid w:val="006A6908"/>
    <w:rsid w:val="006A6E58"/>
    <w:rsid w:val="006A7254"/>
    <w:rsid w:val="006B1DA7"/>
    <w:rsid w:val="006B29A0"/>
    <w:rsid w:val="006B2E32"/>
    <w:rsid w:val="006B3DCF"/>
    <w:rsid w:val="006B5D30"/>
    <w:rsid w:val="006B613D"/>
    <w:rsid w:val="006B6292"/>
    <w:rsid w:val="006B6D42"/>
    <w:rsid w:val="006C0D25"/>
    <w:rsid w:val="006C168E"/>
    <w:rsid w:val="006C20F8"/>
    <w:rsid w:val="006C304D"/>
    <w:rsid w:val="006C4159"/>
    <w:rsid w:val="006C4C16"/>
    <w:rsid w:val="006C4D4B"/>
    <w:rsid w:val="006C5A1A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5D85"/>
    <w:rsid w:val="006D65D6"/>
    <w:rsid w:val="006E029A"/>
    <w:rsid w:val="006E0E1B"/>
    <w:rsid w:val="006E1B41"/>
    <w:rsid w:val="006E2738"/>
    <w:rsid w:val="006E2C98"/>
    <w:rsid w:val="006E44E6"/>
    <w:rsid w:val="006E5508"/>
    <w:rsid w:val="006E6D7F"/>
    <w:rsid w:val="006E77BE"/>
    <w:rsid w:val="006F0A23"/>
    <w:rsid w:val="006F13AB"/>
    <w:rsid w:val="006F3F50"/>
    <w:rsid w:val="006F6972"/>
    <w:rsid w:val="006F755D"/>
    <w:rsid w:val="006F7778"/>
    <w:rsid w:val="007001F9"/>
    <w:rsid w:val="007016A1"/>
    <w:rsid w:val="00705FF6"/>
    <w:rsid w:val="00710557"/>
    <w:rsid w:val="00711E11"/>
    <w:rsid w:val="00712D02"/>
    <w:rsid w:val="007145EA"/>
    <w:rsid w:val="00716765"/>
    <w:rsid w:val="00717372"/>
    <w:rsid w:val="00717C04"/>
    <w:rsid w:val="00720296"/>
    <w:rsid w:val="00721B21"/>
    <w:rsid w:val="00721C1E"/>
    <w:rsid w:val="00722B4E"/>
    <w:rsid w:val="0072353E"/>
    <w:rsid w:val="0072452C"/>
    <w:rsid w:val="00727957"/>
    <w:rsid w:val="00727D3A"/>
    <w:rsid w:val="00730635"/>
    <w:rsid w:val="00730A5A"/>
    <w:rsid w:val="00730D19"/>
    <w:rsid w:val="00731BA3"/>
    <w:rsid w:val="00732A72"/>
    <w:rsid w:val="007331B7"/>
    <w:rsid w:val="00734A5B"/>
    <w:rsid w:val="00735860"/>
    <w:rsid w:val="007366E0"/>
    <w:rsid w:val="00740EBB"/>
    <w:rsid w:val="00741367"/>
    <w:rsid w:val="007413A2"/>
    <w:rsid w:val="007418E3"/>
    <w:rsid w:val="00744E76"/>
    <w:rsid w:val="00745380"/>
    <w:rsid w:val="00747749"/>
    <w:rsid w:val="007501ED"/>
    <w:rsid w:val="0075366B"/>
    <w:rsid w:val="00753BB0"/>
    <w:rsid w:val="00755BB3"/>
    <w:rsid w:val="00757BF5"/>
    <w:rsid w:val="00757D40"/>
    <w:rsid w:val="00760928"/>
    <w:rsid w:val="00760A7B"/>
    <w:rsid w:val="00760C39"/>
    <w:rsid w:val="007617D6"/>
    <w:rsid w:val="00761B73"/>
    <w:rsid w:val="00761EF7"/>
    <w:rsid w:val="00762327"/>
    <w:rsid w:val="00763C12"/>
    <w:rsid w:val="0076452A"/>
    <w:rsid w:val="00764D95"/>
    <w:rsid w:val="007652BE"/>
    <w:rsid w:val="0076695A"/>
    <w:rsid w:val="00766CE8"/>
    <w:rsid w:val="00767383"/>
    <w:rsid w:val="00767494"/>
    <w:rsid w:val="0077001A"/>
    <w:rsid w:val="00770180"/>
    <w:rsid w:val="0077237E"/>
    <w:rsid w:val="00772E60"/>
    <w:rsid w:val="0077332B"/>
    <w:rsid w:val="007734C5"/>
    <w:rsid w:val="00773A7F"/>
    <w:rsid w:val="00773F3F"/>
    <w:rsid w:val="00774E61"/>
    <w:rsid w:val="00775EB7"/>
    <w:rsid w:val="00776260"/>
    <w:rsid w:val="007765CE"/>
    <w:rsid w:val="0077661C"/>
    <w:rsid w:val="007766C1"/>
    <w:rsid w:val="00780824"/>
    <w:rsid w:val="00781F0F"/>
    <w:rsid w:val="00782098"/>
    <w:rsid w:val="00782D14"/>
    <w:rsid w:val="0078347E"/>
    <w:rsid w:val="00784EEB"/>
    <w:rsid w:val="007853B3"/>
    <w:rsid w:val="00785BFC"/>
    <w:rsid w:val="007864B8"/>
    <w:rsid w:val="007869F3"/>
    <w:rsid w:val="0078727C"/>
    <w:rsid w:val="00787585"/>
    <w:rsid w:val="00787E99"/>
    <w:rsid w:val="00790092"/>
    <w:rsid w:val="0079186C"/>
    <w:rsid w:val="00791D9B"/>
    <w:rsid w:val="007934F7"/>
    <w:rsid w:val="00793634"/>
    <w:rsid w:val="007957E6"/>
    <w:rsid w:val="007962CE"/>
    <w:rsid w:val="007962DB"/>
    <w:rsid w:val="007962E0"/>
    <w:rsid w:val="007968C8"/>
    <w:rsid w:val="00797CA1"/>
    <w:rsid w:val="007A0073"/>
    <w:rsid w:val="007A0737"/>
    <w:rsid w:val="007A2E90"/>
    <w:rsid w:val="007A349A"/>
    <w:rsid w:val="007A3B38"/>
    <w:rsid w:val="007A4E98"/>
    <w:rsid w:val="007A652E"/>
    <w:rsid w:val="007A69BF"/>
    <w:rsid w:val="007A7ADC"/>
    <w:rsid w:val="007B3DFF"/>
    <w:rsid w:val="007B5F59"/>
    <w:rsid w:val="007B60FC"/>
    <w:rsid w:val="007B7578"/>
    <w:rsid w:val="007B779D"/>
    <w:rsid w:val="007B7BBB"/>
    <w:rsid w:val="007C095F"/>
    <w:rsid w:val="007C0E62"/>
    <w:rsid w:val="007C1995"/>
    <w:rsid w:val="007C1D88"/>
    <w:rsid w:val="007C288E"/>
    <w:rsid w:val="007C2D08"/>
    <w:rsid w:val="007C4CF4"/>
    <w:rsid w:val="007C4D78"/>
    <w:rsid w:val="007C626F"/>
    <w:rsid w:val="007D08A7"/>
    <w:rsid w:val="007D1D68"/>
    <w:rsid w:val="007D1E65"/>
    <w:rsid w:val="007D79E9"/>
    <w:rsid w:val="007D7AE7"/>
    <w:rsid w:val="007D7B7E"/>
    <w:rsid w:val="007E0F66"/>
    <w:rsid w:val="007E1DF8"/>
    <w:rsid w:val="007E1F2A"/>
    <w:rsid w:val="007E2C01"/>
    <w:rsid w:val="007E2FD2"/>
    <w:rsid w:val="007E56CB"/>
    <w:rsid w:val="007E574B"/>
    <w:rsid w:val="007E614C"/>
    <w:rsid w:val="007E6CE6"/>
    <w:rsid w:val="007E7944"/>
    <w:rsid w:val="007F0792"/>
    <w:rsid w:val="007F19C0"/>
    <w:rsid w:val="007F3BE0"/>
    <w:rsid w:val="007F3E05"/>
    <w:rsid w:val="007F4588"/>
    <w:rsid w:val="007F5ED1"/>
    <w:rsid w:val="007F5FF1"/>
    <w:rsid w:val="00800566"/>
    <w:rsid w:val="00800BE7"/>
    <w:rsid w:val="00801906"/>
    <w:rsid w:val="00802839"/>
    <w:rsid w:val="008028A4"/>
    <w:rsid w:val="008030FA"/>
    <w:rsid w:val="00803F84"/>
    <w:rsid w:val="00804A03"/>
    <w:rsid w:val="00805A44"/>
    <w:rsid w:val="00805D52"/>
    <w:rsid w:val="00805DF9"/>
    <w:rsid w:val="00806680"/>
    <w:rsid w:val="0080674D"/>
    <w:rsid w:val="00806F93"/>
    <w:rsid w:val="008075D6"/>
    <w:rsid w:val="00807CC5"/>
    <w:rsid w:val="00807D05"/>
    <w:rsid w:val="00810B7C"/>
    <w:rsid w:val="0081100D"/>
    <w:rsid w:val="008125F2"/>
    <w:rsid w:val="00813A6E"/>
    <w:rsid w:val="00814ACB"/>
    <w:rsid w:val="00815305"/>
    <w:rsid w:val="00817E40"/>
    <w:rsid w:val="00820EA4"/>
    <w:rsid w:val="008215B3"/>
    <w:rsid w:val="00822E8C"/>
    <w:rsid w:val="00823891"/>
    <w:rsid w:val="0082423A"/>
    <w:rsid w:val="0082579B"/>
    <w:rsid w:val="00825976"/>
    <w:rsid w:val="00825EE0"/>
    <w:rsid w:val="008276E5"/>
    <w:rsid w:val="00831548"/>
    <w:rsid w:val="00832784"/>
    <w:rsid w:val="00834360"/>
    <w:rsid w:val="00834563"/>
    <w:rsid w:val="008352DD"/>
    <w:rsid w:val="00835EAD"/>
    <w:rsid w:val="0083635E"/>
    <w:rsid w:val="00837118"/>
    <w:rsid w:val="008377D0"/>
    <w:rsid w:val="00837817"/>
    <w:rsid w:val="008407A9"/>
    <w:rsid w:val="008420B9"/>
    <w:rsid w:val="008447AF"/>
    <w:rsid w:val="008449A7"/>
    <w:rsid w:val="008457EA"/>
    <w:rsid w:val="0084583A"/>
    <w:rsid w:val="00845B18"/>
    <w:rsid w:val="0084616D"/>
    <w:rsid w:val="008504AF"/>
    <w:rsid w:val="00851A34"/>
    <w:rsid w:val="00852A95"/>
    <w:rsid w:val="0085366C"/>
    <w:rsid w:val="00853EF1"/>
    <w:rsid w:val="00854E8D"/>
    <w:rsid w:val="00855E15"/>
    <w:rsid w:val="00856EF3"/>
    <w:rsid w:val="00856F97"/>
    <w:rsid w:val="008602D3"/>
    <w:rsid w:val="00861A9C"/>
    <w:rsid w:val="0086229C"/>
    <w:rsid w:val="0086236F"/>
    <w:rsid w:val="0086417E"/>
    <w:rsid w:val="008641F1"/>
    <w:rsid w:val="008643B1"/>
    <w:rsid w:val="0086675C"/>
    <w:rsid w:val="00866BB5"/>
    <w:rsid w:val="00870283"/>
    <w:rsid w:val="00870E81"/>
    <w:rsid w:val="008712AC"/>
    <w:rsid w:val="00873FFE"/>
    <w:rsid w:val="00874676"/>
    <w:rsid w:val="0087501E"/>
    <w:rsid w:val="00875A44"/>
    <w:rsid w:val="008768CA"/>
    <w:rsid w:val="0087760D"/>
    <w:rsid w:val="00877A7F"/>
    <w:rsid w:val="00877C0F"/>
    <w:rsid w:val="00877C65"/>
    <w:rsid w:val="00877EF8"/>
    <w:rsid w:val="0088031C"/>
    <w:rsid w:val="00880559"/>
    <w:rsid w:val="00884359"/>
    <w:rsid w:val="008844EF"/>
    <w:rsid w:val="0088473B"/>
    <w:rsid w:val="0088587C"/>
    <w:rsid w:val="00886DE4"/>
    <w:rsid w:val="008909EF"/>
    <w:rsid w:val="00890EBD"/>
    <w:rsid w:val="0089247B"/>
    <w:rsid w:val="00893C5C"/>
    <w:rsid w:val="00894EE3"/>
    <w:rsid w:val="00895505"/>
    <w:rsid w:val="0089567F"/>
    <w:rsid w:val="0089755E"/>
    <w:rsid w:val="00897BA8"/>
    <w:rsid w:val="00897E21"/>
    <w:rsid w:val="008A01D8"/>
    <w:rsid w:val="008A08E5"/>
    <w:rsid w:val="008A0941"/>
    <w:rsid w:val="008A0F29"/>
    <w:rsid w:val="008A15F7"/>
    <w:rsid w:val="008A61C6"/>
    <w:rsid w:val="008A6751"/>
    <w:rsid w:val="008B05C4"/>
    <w:rsid w:val="008B0A62"/>
    <w:rsid w:val="008B0F46"/>
    <w:rsid w:val="008B10C4"/>
    <w:rsid w:val="008B13E7"/>
    <w:rsid w:val="008B15E4"/>
    <w:rsid w:val="008B1CF5"/>
    <w:rsid w:val="008B3387"/>
    <w:rsid w:val="008B34DB"/>
    <w:rsid w:val="008B4148"/>
    <w:rsid w:val="008B4F8A"/>
    <w:rsid w:val="008B52AD"/>
    <w:rsid w:val="008B623B"/>
    <w:rsid w:val="008B7D86"/>
    <w:rsid w:val="008C068A"/>
    <w:rsid w:val="008C1807"/>
    <w:rsid w:val="008C1BC5"/>
    <w:rsid w:val="008C244E"/>
    <w:rsid w:val="008C3155"/>
    <w:rsid w:val="008C458A"/>
    <w:rsid w:val="008C48A5"/>
    <w:rsid w:val="008C4A9F"/>
    <w:rsid w:val="008D0319"/>
    <w:rsid w:val="008D0C27"/>
    <w:rsid w:val="008D0FA8"/>
    <w:rsid w:val="008D2E9F"/>
    <w:rsid w:val="008D2EA9"/>
    <w:rsid w:val="008D348D"/>
    <w:rsid w:val="008D38CD"/>
    <w:rsid w:val="008D3E9D"/>
    <w:rsid w:val="008D5D2C"/>
    <w:rsid w:val="008D64E6"/>
    <w:rsid w:val="008D6E84"/>
    <w:rsid w:val="008E00BB"/>
    <w:rsid w:val="008E080A"/>
    <w:rsid w:val="008E229B"/>
    <w:rsid w:val="008E276D"/>
    <w:rsid w:val="008E434E"/>
    <w:rsid w:val="008E4BC9"/>
    <w:rsid w:val="008E4FBE"/>
    <w:rsid w:val="008E5066"/>
    <w:rsid w:val="008E5D85"/>
    <w:rsid w:val="008E606A"/>
    <w:rsid w:val="008E6A50"/>
    <w:rsid w:val="008E73E6"/>
    <w:rsid w:val="008F0470"/>
    <w:rsid w:val="008F1128"/>
    <w:rsid w:val="008F1851"/>
    <w:rsid w:val="008F1AC3"/>
    <w:rsid w:val="008F238B"/>
    <w:rsid w:val="008F3303"/>
    <w:rsid w:val="008F466B"/>
    <w:rsid w:val="008F62AD"/>
    <w:rsid w:val="008F6882"/>
    <w:rsid w:val="008F6EAA"/>
    <w:rsid w:val="008F749F"/>
    <w:rsid w:val="00900B11"/>
    <w:rsid w:val="009016F7"/>
    <w:rsid w:val="00902371"/>
    <w:rsid w:val="0090271F"/>
    <w:rsid w:val="00902F91"/>
    <w:rsid w:val="009030EF"/>
    <w:rsid w:val="00903E2A"/>
    <w:rsid w:val="0090442B"/>
    <w:rsid w:val="00906106"/>
    <w:rsid w:val="00907062"/>
    <w:rsid w:val="00907479"/>
    <w:rsid w:val="00910415"/>
    <w:rsid w:val="00914E65"/>
    <w:rsid w:val="00915316"/>
    <w:rsid w:val="009153DB"/>
    <w:rsid w:val="0091547A"/>
    <w:rsid w:val="00916C24"/>
    <w:rsid w:val="009176A4"/>
    <w:rsid w:val="00917B4B"/>
    <w:rsid w:val="0092023F"/>
    <w:rsid w:val="00920A73"/>
    <w:rsid w:val="0092199E"/>
    <w:rsid w:val="00921A02"/>
    <w:rsid w:val="00922E59"/>
    <w:rsid w:val="0092335F"/>
    <w:rsid w:val="00923F6E"/>
    <w:rsid w:val="00925C55"/>
    <w:rsid w:val="00927495"/>
    <w:rsid w:val="00927687"/>
    <w:rsid w:val="0093166B"/>
    <w:rsid w:val="00932033"/>
    <w:rsid w:val="00932079"/>
    <w:rsid w:val="00932478"/>
    <w:rsid w:val="00933F02"/>
    <w:rsid w:val="0093411E"/>
    <w:rsid w:val="00934732"/>
    <w:rsid w:val="00934884"/>
    <w:rsid w:val="00934B6B"/>
    <w:rsid w:val="0093536F"/>
    <w:rsid w:val="00935668"/>
    <w:rsid w:val="00935A0E"/>
    <w:rsid w:val="0093698E"/>
    <w:rsid w:val="00936C92"/>
    <w:rsid w:val="0093740D"/>
    <w:rsid w:val="00937725"/>
    <w:rsid w:val="00937C1A"/>
    <w:rsid w:val="00937C38"/>
    <w:rsid w:val="0094221C"/>
    <w:rsid w:val="00942DCD"/>
    <w:rsid w:val="00942EC2"/>
    <w:rsid w:val="00943450"/>
    <w:rsid w:val="00943A72"/>
    <w:rsid w:val="00943EE6"/>
    <w:rsid w:val="00944604"/>
    <w:rsid w:val="00946DB9"/>
    <w:rsid w:val="009471E0"/>
    <w:rsid w:val="00951138"/>
    <w:rsid w:val="00951D2D"/>
    <w:rsid w:val="009524ED"/>
    <w:rsid w:val="00953F30"/>
    <w:rsid w:val="009563DF"/>
    <w:rsid w:val="00957929"/>
    <w:rsid w:val="00960738"/>
    <w:rsid w:val="00960FC9"/>
    <w:rsid w:val="00961F66"/>
    <w:rsid w:val="00967558"/>
    <w:rsid w:val="009675EE"/>
    <w:rsid w:val="00967F34"/>
    <w:rsid w:val="009700D0"/>
    <w:rsid w:val="00971F09"/>
    <w:rsid w:val="009720FA"/>
    <w:rsid w:val="009728A6"/>
    <w:rsid w:val="0097477A"/>
    <w:rsid w:val="00975980"/>
    <w:rsid w:val="009759FE"/>
    <w:rsid w:val="009768A5"/>
    <w:rsid w:val="00977568"/>
    <w:rsid w:val="009778FE"/>
    <w:rsid w:val="00977B9A"/>
    <w:rsid w:val="00977DDD"/>
    <w:rsid w:val="00980682"/>
    <w:rsid w:val="00981753"/>
    <w:rsid w:val="00982B95"/>
    <w:rsid w:val="0098307B"/>
    <w:rsid w:val="00986765"/>
    <w:rsid w:val="00987010"/>
    <w:rsid w:val="00987654"/>
    <w:rsid w:val="00990E8C"/>
    <w:rsid w:val="00991F97"/>
    <w:rsid w:val="00992DA1"/>
    <w:rsid w:val="00993129"/>
    <w:rsid w:val="009934FD"/>
    <w:rsid w:val="0099470D"/>
    <w:rsid w:val="009947F3"/>
    <w:rsid w:val="00994BF0"/>
    <w:rsid w:val="00995439"/>
    <w:rsid w:val="0099571B"/>
    <w:rsid w:val="00995B70"/>
    <w:rsid w:val="009966C9"/>
    <w:rsid w:val="00996B82"/>
    <w:rsid w:val="00997D91"/>
    <w:rsid w:val="009A080E"/>
    <w:rsid w:val="009A1BAB"/>
    <w:rsid w:val="009A2784"/>
    <w:rsid w:val="009A2BB8"/>
    <w:rsid w:val="009A48CF"/>
    <w:rsid w:val="009A60AD"/>
    <w:rsid w:val="009B0C84"/>
    <w:rsid w:val="009B1993"/>
    <w:rsid w:val="009B1EF1"/>
    <w:rsid w:val="009B33C7"/>
    <w:rsid w:val="009B57EA"/>
    <w:rsid w:val="009B676E"/>
    <w:rsid w:val="009B78D4"/>
    <w:rsid w:val="009C0CE3"/>
    <w:rsid w:val="009C30D7"/>
    <w:rsid w:val="009C391D"/>
    <w:rsid w:val="009C395D"/>
    <w:rsid w:val="009C567E"/>
    <w:rsid w:val="009C6C5C"/>
    <w:rsid w:val="009C7E1B"/>
    <w:rsid w:val="009D026F"/>
    <w:rsid w:val="009D0B9F"/>
    <w:rsid w:val="009D113F"/>
    <w:rsid w:val="009D1423"/>
    <w:rsid w:val="009D256D"/>
    <w:rsid w:val="009D33EB"/>
    <w:rsid w:val="009D54FD"/>
    <w:rsid w:val="009D59C5"/>
    <w:rsid w:val="009D6549"/>
    <w:rsid w:val="009E125E"/>
    <w:rsid w:val="009E2487"/>
    <w:rsid w:val="009E282D"/>
    <w:rsid w:val="009E4AB2"/>
    <w:rsid w:val="009E6ADF"/>
    <w:rsid w:val="009E6E11"/>
    <w:rsid w:val="009E7D58"/>
    <w:rsid w:val="009F0A01"/>
    <w:rsid w:val="009F4917"/>
    <w:rsid w:val="009F78DD"/>
    <w:rsid w:val="00A00291"/>
    <w:rsid w:val="00A004D4"/>
    <w:rsid w:val="00A00E2E"/>
    <w:rsid w:val="00A013BB"/>
    <w:rsid w:val="00A0153C"/>
    <w:rsid w:val="00A019DB"/>
    <w:rsid w:val="00A02071"/>
    <w:rsid w:val="00A021C0"/>
    <w:rsid w:val="00A0300B"/>
    <w:rsid w:val="00A039CE"/>
    <w:rsid w:val="00A059F2"/>
    <w:rsid w:val="00A05DD9"/>
    <w:rsid w:val="00A06B61"/>
    <w:rsid w:val="00A106BF"/>
    <w:rsid w:val="00A10F02"/>
    <w:rsid w:val="00A10F0A"/>
    <w:rsid w:val="00A119B7"/>
    <w:rsid w:val="00A12448"/>
    <w:rsid w:val="00A1261D"/>
    <w:rsid w:val="00A12DF2"/>
    <w:rsid w:val="00A15377"/>
    <w:rsid w:val="00A15901"/>
    <w:rsid w:val="00A17494"/>
    <w:rsid w:val="00A1796E"/>
    <w:rsid w:val="00A17A00"/>
    <w:rsid w:val="00A2022F"/>
    <w:rsid w:val="00A21916"/>
    <w:rsid w:val="00A22705"/>
    <w:rsid w:val="00A24E69"/>
    <w:rsid w:val="00A25246"/>
    <w:rsid w:val="00A2584E"/>
    <w:rsid w:val="00A25E44"/>
    <w:rsid w:val="00A27664"/>
    <w:rsid w:val="00A300FD"/>
    <w:rsid w:val="00A30569"/>
    <w:rsid w:val="00A314B0"/>
    <w:rsid w:val="00A31757"/>
    <w:rsid w:val="00A327C7"/>
    <w:rsid w:val="00A344E2"/>
    <w:rsid w:val="00A377DE"/>
    <w:rsid w:val="00A40411"/>
    <w:rsid w:val="00A4094B"/>
    <w:rsid w:val="00A41DDF"/>
    <w:rsid w:val="00A42793"/>
    <w:rsid w:val="00A43739"/>
    <w:rsid w:val="00A43F9E"/>
    <w:rsid w:val="00A44B82"/>
    <w:rsid w:val="00A44C95"/>
    <w:rsid w:val="00A451AB"/>
    <w:rsid w:val="00A46408"/>
    <w:rsid w:val="00A50C92"/>
    <w:rsid w:val="00A52918"/>
    <w:rsid w:val="00A53724"/>
    <w:rsid w:val="00A54051"/>
    <w:rsid w:val="00A5418C"/>
    <w:rsid w:val="00A54F14"/>
    <w:rsid w:val="00A556C2"/>
    <w:rsid w:val="00A56337"/>
    <w:rsid w:val="00A567D5"/>
    <w:rsid w:val="00A56987"/>
    <w:rsid w:val="00A57C56"/>
    <w:rsid w:val="00A628EA"/>
    <w:rsid w:val="00A63422"/>
    <w:rsid w:val="00A674E7"/>
    <w:rsid w:val="00A675D2"/>
    <w:rsid w:val="00A67A59"/>
    <w:rsid w:val="00A7124D"/>
    <w:rsid w:val="00A71CAB"/>
    <w:rsid w:val="00A72CF1"/>
    <w:rsid w:val="00A734E5"/>
    <w:rsid w:val="00A73B48"/>
    <w:rsid w:val="00A73E4D"/>
    <w:rsid w:val="00A74244"/>
    <w:rsid w:val="00A75950"/>
    <w:rsid w:val="00A76A7C"/>
    <w:rsid w:val="00A7761A"/>
    <w:rsid w:val="00A805F6"/>
    <w:rsid w:val="00A81DA0"/>
    <w:rsid w:val="00A8209F"/>
    <w:rsid w:val="00A82346"/>
    <w:rsid w:val="00A8237D"/>
    <w:rsid w:val="00A83718"/>
    <w:rsid w:val="00A83786"/>
    <w:rsid w:val="00A84715"/>
    <w:rsid w:val="00A85570"/>
    <w:rsid w:val="00A86E63"/>
    <w:rsid w:val="00A86F17"/>
    <w:rsid w:val="00A871DA"/>
    <w:rsid w:val="00A918A8"/>
    <w:rsid w:val="00A930E5"/>
    <w:rsid w:val="00A93292"/>
    <w:rsid w:val="00A93A49"/>
    <w:rsid w:val="00A93D58"/>
    <w:rsid w:val="00A94CEA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6B8"/>
    <w:rsid w:val="00AB1D53"/>
    <w:rsid w:val="00AB2D12"/>
    <w:rsid w:val="00AB39C7"/>
    <w:rsid w:val="00AB3D6D"/>
    <w:rsid w:val="00AB779F"/>
    <w:rsid w:val="00AC1DDD"/>
    <w:rsid w:val="00AC4009"/>
    <w:rsid w:val="00AC4A34"/>
    <w:rsid w:val="00AC4BEE"/>
    <w:rsid w:val="00AC5918"/>
    <w:rsid w:val="00AC68F0"/>
    <w:rsid w:val="00AC7BBF"/>
    <w:rsid w:val="00AD0327"/>
    <w:rsid w:val="00AD1155"/>
    <w:rsid w:val="00AD3DFC"/>
    <w:rsid w:val="00AD40AF"/>
    <w:rsid w:val="00AD62D7"/>
    <w:rsid w:val="00AD65D6"/>
    <w:rsid w:val="00AE0C8E"/>
    <w:rsid w:val="00AE2B24"/>
    <w:rsid w:val="00AE46A3"/>
    <w:rsid w:val="00AE4A22"/>
    <w:rsid w:val="00AE4CBE"/>
    <w:rsid w:val="00AE61AA"/>
    <w:rsid w:val="00AE681E"/>
    <w:rsid w:val="00AE73AF"/>
    <w:rsid w:val="00AE7FA7"/>
    <w:rsid w:val="00AF1369"/>
    <w:rsid w:val="00AF149E"/>
    <w:rsid w:val="00AF16BB"/>
    <w:rsid w:val="00AF39D7"/>
    <w:rsid w:val="00AF632F"/>
    <w:rsid w:val="00AF64B3"/>
    <w:rsid w:val="00AF7A4E"/>
    <w:rsid w:val="00AF7F98"/>
    <w:rsid w:val="00B01511"/>
    <w:rsid w:val="00B02AFB"/>
    <w:rsid w:val="00B03294"/>
    <w:rsid w:val="00B04067"/>
    <w:rsid w:val="00B04178"/>
    <w:rsid w:val="00B05D67"/>
    <w:rsid w:val="00B05E89"/>
    <w:rsid w:val="00B06F4C"/>
    <w:rsid w:val="00B073A8"/>
    <w:rsid w:val="00B074CB"/>
    <w:rsid w:val="00B07876"/>
    <w:rsid w:val="00B07A2A"/>
    <w:rsid w:val="00B07C05"/>
    <w:rsid w:val="00B07C06"/>
    <w:rsid w:val="00B1036E"/>
    <w:rsid w:val="00B10F74"/>
    <w:rsid w:val="00B11059"/>
    <w:rsid w:val="00B11528"/>
    <w:rsid w:val="00B1283D"/>
    <w:rsid w:val="00B15449"/>
    <w:rsid w:val="00B15EBB"/>
    <w:rsid w:val="00B15F4B"/>
    <w:rsid w:val="00B16A36"/>
    <w:rsid w:val="00B20ECC"/>
    <w:rsid w:val="00B21B86"/>
    <w:rsid w:val="00B21CFA"/>
    <w:rsid w:val="00B21D0E"/>
    <w:rsid w:val="00B22535"/>
    <w:rsid w:val="00B24BDB"/>
    <w:rsid w:val="00B25FB1"/>
    <w:rsid w:val="00B26361"/>
    <w:rsid w:val="00B27443"/>
    <w:rsid w:val="00B27459"/>
    <w:rsid w:val="00B278BE"/>
    <w:rsid w:val="00B30EB8"/>
    <w:rsid w:val="00B323EA"/>
    <w:rsid w:val="00B333FA"/>
    <w:rsid w:val="00B3356F"/>
    <w:rsid w:val="00B3363E"/>
    <w:rsid w:val="00B34833"/>
    <w:rsid w:val="00B363DB"/>
    <w:rsid w:val="00B36E7A"/>
    <w:rsid w:val="00B379C6"/>
    <w:rsid w:val="00B401EB"/>
    <w:rsid w:val="00B414A9"/>
    <w:rsid w:val="00B4450A"/>
    <w:rsid w:val="00B449A5"/>
    <w:rsid w:val="00B50C42"/>
    <w:rsid w:val="00B51D45"/>
    <w:rsid w:val="00B5276B"/>
    <w:rsid w:val="00B5313E"/>
    <w:rsid w:val="00B543C4"/>
    <w:rsid w:val="00B547F5"/>
    <w:rsid w:val="00B54CBB"/>
    <w:rsid w:val="00B560B2"/>
    <w:rsid w:val="00B56FE5"/>
    <w:rsid w:val="00B57515"/>
    <w:rsid w:val="00B5766D"/>
    <w:rsid w:val="00B57971"/>
    <w:rsid w:val="00B57CA6"/>
    <w:rsid w:val="00B600CD"/>
    <w:rsid w:val="00B600FC"/>
    <w:rsid w:val="00B62CC9"/>
    <w:rsid w:val="00B62D0E"/>
    <w:rsid w:val="00B705EB"/>
    <w:rsid w:val="00B70D56"/>
    <w:rsid w:val="00B714ED"/>
    <w:rsid w:val="00B72E82"/>
    <w:rsid w:val="00B75094"/>
    <w:rsid w:val="00B751CB"/>
    <w:rsid w:val="00B75692"/>
    <w:rsid w:val="00B81FB3"/>
    <w:rsid w:val="00B837C6"/>
    <w:rsid w:val="00B83FE4"/>
    <w:rsid w:val="00B8458D"/>
    <w:rsid w:val="00B929C6"/>
    <w:rsid w:val="00B942D0"/>
    <w:rsid w:val="00B94681"/>
    <w:rsid w:val="00B947E0"/>
    <w:rsid w:val="00B94C5A"/>
    <w:rsid w:val="00B967C0"/>
    <w:rsid w:val="00B96F14"/>
    <w:rsid w:val="00B97420"/>
    <w:rsid w:val="00BA019C"/>
    <w:rsid w:val="00BA049B"/>
    <w:rsid w:val="00BA0593"/>
    <w:rsid w:val="00BA0823"/>
    <w:rsid w:val="00BA2246"/>
    <w:rsid w:val="00BA378B"/>
    <w:rsid w:val="00BA3E9D"/>
    <w:rsid w:val="00BA579D"/>
    <w:rsid w:val="00BA6E76"/>
    <w:rsid w:val="00BB29B9"/>
    <w:rsid w:val="00BB4588"/>
    <w:rsid w:val="00BB4B99"/>
    <w:rsid w:val="00BB56C9"/>
    <w:rsid w:val="00BB5A99"/>
    <w:rsid w:val="00BB6E70"/>
    <w:rsid w:val="00BB7339"/>
    <w:rsid w:val="00BB744F"/>
    <w:rsid w:val="00BB781A"/>
    <w:rsid w:val="00BC13C9"/>
    <w:rsid w:val="00BC2FFF"/>
    <w:rsid w:val="00BC3CE5"/>
    <w:rsid w:val="00BC4058"/>
    <w:rsid w:val="00BC4731"/>
    <w:rsid w:val="00BC4DDA"/>
    <w:rsid w:val="00BC51FE"/>
    <w:rsid w:val="00BC53B9"/>
    <w:rsid w:val="00BC5FD8"/>
    <w:rsid w:val="00BC6609"/>
    <w:rsid w:val="00BC6BCF"/>
    <w:rsid w:val="00BD0180"/>
    <w:rsid w:val="00BD01F5"/>
    <w:rsid w:val="00BD03EF"/>
    <w:rsid w:val="00BD2AB5"/>
    <w:rsid w:val="00BD2BA1"/>
    <w:rsid w:val="00BD34AD"/>
    <w:rsid w:val="00BD4382"/>
    <w:rsid w:val="00BD4466"/>
    <w:rsid w:val="00BD529A"/>
    <w:rsid w:val="00BD55CC"/>
    <w:rsid w:val="00BD5D9C"/>
    <w:rsid w:val="00BD7084"/>
    <w:rsid w:val="00BD7CD7"/>
    <w:rsid w:val="00BE0A49"/>
    <w:rsid w:val="00BE1A16"/>
    <w:rsid w:val="00BE1E53"/>
    <w:rsid w:val="00BE1E5D"/>
    <w:rsid w:val="00BE2C47"/>
    <w:rsid w:val="00BE48D7"/>
    <w:rsid w:val="00BE7124"/>
    <w:rsid w:val="00BE731C"/>
    <w:rsid w:val="00BE790D"/>
    <w:rsid w:val="00BE7FD2"/>
    <w:rsid w:val="00BF0A7A"/>
    <w:rsid w:val="00BF1897"/>
    <w:rsid w:val="00BF1CDE"/>
    <w:rsid w:val="00BF4F97"/>
    <w:rsid w:val="00BF50B1"/>
    <w:rsid w:val="00BF718B"/>
    <w:rsid w:val="00C008E9"/>
    <w:rsid w:val="00C00D78"/>
    <w:rsid w:val="00C01044"/>
    <w:rsid w:val="00C01EDD"/>
    <w:rsid w:val="00C033BE"/>
    <w:rsid w:val="00C04A47"/>
    <w:rsid w:val="00C04C15"/>
    <w:rsid w:val="00C0746B"/>
    <w:rsid w:val="00C074FC"/>
    <w:rsid w:val="00C07A34"/>
    <w:rsid w:val="00C07B40"/>
    <w:rsid w:val="00C10E6B"/>
    <w:rsid w:val="00C10FC8"/>
    <w:rsid w:val="00C11298"/>
    <w:rsid w:val="00C126C2"/>
    <w:rsid w:val="00C129EA"/>
    <w:rsid w:val="00C12DFA"/>
    <w:rsid w:val="00C13764"/>
    <w:rsid w:val="00C144D4"/>
    <w:rsid w:val="00C14B6E"/>
    <w:rsid w:val="00C15450"/>
    <w:rsid w:val="00C155BD"/>
    <w:rsid w:val="00C156D0"/>
    <w:rsid w:val="00C15D28"/>
    <w:rsid w:val="00C16C3B"/>
    <w:rsid w:val="00C2099D"/>
    <w:rsid w:val="00C21C8C"/>
    <w:rsid w:val="00C236C9"/>
    <w:rsid w:val="00C23ABD"/>
    <w:rsid w:val="00C24858"/>
    <w:rsid w:val="00C26457"/>
    <w:rsid w:val="00C271A8"/>
    <w:rsid w:val="00C33079"/>
    <w:rsid w:val="00C338A8"/>
    <w:rsid w:val="00C346E8"/>
    <w:rsid w:val="00C34C05"/>
    <w:rsid w:val="00C35A36"/>
    <w:rsid w:val="00C3618F"/>
    <w:rsid w:val="00C36A14"/>
    <w:rsid w:val="00C375AC"/>
    <w:rsid w:val="00C3763A"/>
    <w:rsid w:val="00C37DDA"/>
    <w:rsid w:val="00C40284"/>
    <w:rsid w:val="00C41A98"/>
    <w:rsid w:val="00C4320C"/>
    <w:rsid w:val="00C4336D"/>
    <w:rsid w:val="00C433CA"/>
    <w:rsid w:val="00C43D82"/>
    <w:rsid w:val="00C44423"/>
    <w:rsid w:val="00C4530A"/>
    <w:rsid w:val="00C454EE"/>
    <w:rsid w:val="00C45EAF"/>
    <w:rsid w:val="00C46048"/>
    <w:rsid w:val="00C468C2"/>
    <w:rsid w:val="00C500F7"/>
    <w:rsid w:val="00C50587"/>
    <w:rsid w:val="00C5345B"/>
    <w:rsid w:val="00C53F08"/>
    <w:rsid w:val="00C54AB4"/>
    <w:rsid w:val="00C5505D"/>
    <w:rsid w:val="00C57F90"/>
    <w:rsid w:val="00C61472"/>
    <w:rsid w:val="00C6426E"/>
    <w:rsid w:val="00C7060D"/>
    <w:rsid w:val="00C706A4"/>
    <w:rsid w:val="00C70E74"/>
    <w:rsid w:val="00C71C22"/>
    <w:rsid w:val="00C72514"/>
    <w:rsid w:val="00C72744"/>
    <w:rsid w:val="00C749C2"/>
    <w:rsid w:val="00C75038"/>
    <w:rsid w:val="00C7667F"/>
    <w:rsid w:val="00C77A67"/>
    <w:rsid w:val="00C80CF0"/>
    <w:rsid w:val="00C8185D"/>
    <w:rsid w:val="00C820BD"/>
    <w:rsid w:val="00C8269C"/>
    <w:rsid w:val="00C8486B"/>
    <w:rsid w:val="00C863A6"/>
    <w:rsid w:val="00C87A10"/>
    <w:rsid w:val="00C90519"/>
    <w:rsid w:val="00C914EE"/>
    <w:rsid w:val="00C92225"/>
    <w:rsid w:val="00C92CEC"/>
    <w:rsid w:val="00C938AF"/>
    <w:rsid w:val="00C93F41"/>
    <w:rsid w:val="00C97A8C"/>
    <w:rsid w:val="00CA140A"/>
    <w:rsid w:val="00CA36FA"/>
    <w:rsid w:val="00CA3BF1"/>
    <w:rsid w:val="00CA3D0C"/>
    <w:rsid w:val="00CA3DF4"/>
    <w:rsid w:val="00CA5D19"/>
    <w:rsid w:val="00CA7963"/>
    <w:rsid w:val="00CA7969"/>
    <w:rsid w:val="00CB0156"/>
    <w:rsid w:val="00CB0781"/>
    <w:rsid w:val="00CB0EE7"/>
    <w:rsid w:val="00CB1C4C"/>
    <w:rsid w:val="00CB2111"/>
    <w:rsid w:val="00CB2665"/>
    <w:rsid w:val="00CB573B"/>
    <w:rsid w:val="00CB62FF"/>
    <w:rsid w:val="00CB6ED4"/>
    <w:rsid w:val="00CB77AC"/>
    <w:rsid w:val="00CC19E2"/>
    <w:rsid w:val="00CC22EE"/>
    <w:rsid w:val="00CC28A8"/>
    <w:rsid w:val="00CC31E9"/>
    <w:rsid w:val="00CC43F6"/>
    <w:rsid w:val="00CC458D"/>
    <w:rsid w:val="00CC4F51"/>
    <w:rsid w:val="00CC52B5"/>
    <w:rsid w:val="00CC6878"/>
    <w:rsid w:val="00CC6DE6"/>
    <w:rsid w:val="00CD095F"/>
    <w:rsid w:val="00CD201A"/>
    <w:rsid w:val="00CD39A5"/>
    <w:rsid w:val="00CD493E"/>
    <w:rsid w:val="00CD4A5A"/>
    <w:rsid w:val="00CD4C7B"/>
    <w:rsid w:val="00CD5079"/>
    <w:rsid w:val="00CD6E85"/>
    <w:rsid w:val="00CE0EFC"/>
    <w:rsid w:val="00CE1B86"/>
    <w:rsid w:val="00CE1F64"/>
    <w:rsid w:val="00CE3549"/>
    <w:rsid w:val="00CE3B7F"/>
    <w:rsid w:val="00CE45B4"/>
    <w:rsid w:val="00CE4B9B"/>
    <w:rsid w:val="00CE50C1"/>
    <w:rsid w:val="00CE670A"/>
    <w:rsid w:val="00CE7707"/>
    <w:rsid w:val="00CE7F57"/>
    <w:rsid w:val="00CF0E5B"/>
    <w:rsid w:val="00CF1E30"/>
    <w:rsid w:val="00CF5045"/>
    <w:rsid w:val="00CF5E8A"/>
    <w:rsid w:val="00CF5FC8"/>
    <w:rsid w:val="00CF7081"/>
    <w:rsid w:val="00CF74A2"/>
    <w:rsid w:val="00CF7FE3"/>
    <w:rsid w:val="00D02B4A"/>
    <w:rsid w:val="00D04A49"/>
    <w:rsid w:val="00D04C8F"/>
    <w:rsid w:val="00D05134"/>
    <w:rsid w:val="00D06E80"/>
    <w:rsid w:val="00D06ED3"/>
    <w:rsid w:val="00D102B0"/>
    <w:rsid w:val="00D10424"/>
    <w:rsid w:val="00D12448"/>
    <w:rsid w:val="00D13391"/>
    <w:rsid w:val="00D1363D"/>
    <w:rsid w:val="00D136CF"/>
    <w:rsid w:val="00D14DF2"/>
    <w:rsid w:val="00D1696E"/>
    <w:rsid w:val="00D16A75"/>
    <w:rsid w:val="00D16AA2"/>
    <w:rsid w:val="00D16EC5"/>
    <w:rsid w:val="00D16F87"/>
    <w:rsid w:val="00D17961"/>
    <w:rsid w:val="00D17C37"/>
    <w:rsid w:val="00D221A4"/>
    <w:rsid w:val="00D23A50"/>
    <w:rsid w:val="00D24257"/>
    <w:rsid w:val="00D24E42"/>
    <w:rsid w:val="00D256E4"/>
    <w:rsid w:val="00D27757"/>
    <w:rsid w:val="00D309E8"/>
    <w:rsid w:val="00D30A6B"/>
    <w:rsid w:val="00D30FE8"/>
    <w:rsid w:val="00D33D90"/>
    <w:rsid w:val="00D33E7F"/>
    <w:rsid w:val="00D351C2"/>
    <w:rsid w:val="00D36D97"/>
    <w:rsid w:val="00D36E4F"/>
    <w:rsid w:val="00D377E0"/>
    <w:rsid w:val="00D378C1"/>
    <w:rsid w:val="00D40289"/>
    <w:rsid w:val="00D405C0"/>
    <w:rsid w:val="00D407F5"/>
    <w:rsid w:val="00D41E58"/>
    <w:rsid w:val="00D42E0A"/>
    <w:rsid w:val="00D42FF8"/>
    <w:rsid w:val="00D43E63"/>
    <w:rsid w:val="00D4457B"/>
    <w:rsid w:val="00D45E4B"/>
    <w:rsid w:val="00D50D7A"/>
    <w:rsid w:val="00D52A4E"/>
    <w:rsid w:val="00D52B48"/>
    <w:rsid w:val="00D53338"/>
    <w:rsid w:val="00D54D0B"/>
    <w:rsid w:val="00D55A4F"/>
    <w:rsid w:val="00D574FD"/>
    <w:rsid w:val="00D57CF1"/>
    <w:rsid w:val="00D60FD1"/>
    <w:rsid w:val="00D629A2"/>
    <w:rsid w:val="00D62A78"/>
    <w:rsid w:val="00D63618"/>
    <w:rsid w:val="00D644B7"/>
    <w:rsid w:val="00D645DF"/>
    <w:rsid w:val="00D64678"/>
    <w:rsid w:val="00D65A7D"/>
    <w:rsid w:val="00D700EA"/>
    <w:rsid w:val="00D71005"/>
    <w:rsid w:val="00D71629"/>
    <w:rsid w:val="00D71630"/>
    <w:rsid w:val="00D727F6"/>
    <w:rsid w:val="00D72803"/>
    <w:rsid w:val="00D738D6"/>
    <w:rsid w:val="00D738EF"/>
    <w:rsid w:val="00D743E2"/>
    <w:rsid w:val="00D74737"/>
    <w:rsid w:val="00D752EA"/>
    <w:rsid w:val="00D775BC"/>
    <w:rsid w:val="00D80032"/>
    <w:rsid w:val="00D80795"/>
    <w:rsid w:val="00D815D6"/>
    <w:rsid w:val="00D8270F"/>
    <w:rsid w:val="00D830BC"/>
    <w:rsid w:val="00D84E32"/>
    <w:rsid w:val="00D84E47"/>
    <w:rsid w:val="00D84FB4"/>
    <w:rsid w:val="00D85FBE"/>
    <w:rsid w:val="00D864DE"/>
    <w:rsid w:val="00D86B40"/>
    <w:rsid w:val="00D87E00"/>
    <w:rsid w:val="00D91131"/>
    <w:rsid w:val="00D9134D"/>
    <w:rsid w:val="00D91A73"/>
    <w:rsid w:val="00D92FA3"/>
    <w:rsid w:val="00D93B50"/>
    <w:rsid w:val="00D96100"/>
    <w:rsid w:val="00D96B76"/>
    <w:rsid w:val="00D96CD9"/>
    <w:rsid w:val="00D97512"/>
    <w:rsid w:val="00D976D2"/>
    <w:rsid w:val="00D9785D"/>
    <w:rsid w:val="00D97AA0"/>
    <w:rsid w:val="00D97D30"/>
    <w:rsid w:val="00DA0467"/>
    <w:rsid w:val="00DA0775"/>
    <w:rsid w:val="00DA30F5"/>
    <w:rsid w:val="00DA3271"/>
    <w:rsid w:val="00DA36C1"/>
    <w:rsid w:val="00DA4A4A"/>
    <w:rsid w:val="00DA5797"/>
    <w:rsid w:val="00DA7A03"/>
    <w:rsid w:val="00DA7CF8"/>
    <w:rsid w:val="00DB038B"/>
    <w:rsid w:val="00DB0AC7"/>
    <w:rsid w:val="00DB1818"/>
    <w:rsid w:val="00DB293F"/>
    <w:rsid w:val="00DB44A1"/>
    <w:rsid w:val="00DB54BB"/>
    <w:rsid w:val="00DB555D"/>
    <w:rsid w:val="00DB5799"/>
    <w:rsid w:val="00DB61EE"/>
    <w:rsid w:val="00DB62B3"/>
    <w:rsid w:val="00DB7370"/>
    <w:rsid w:val="00DC103E"/>
    <w:rsid w:val="00DC1741"/>
    <w:rsid w:val="00DC285F"/>
    <w:rsid w:val="00DC2B58"/>
    <w:rsid w:val="00DC309B"/>
    <w:rsid w:val="00DC49D0"/>
    <w:rsid w:val="00DC4DA2"/>
    <w:rsid w:val="00DC4F46"/>
    <w:rsid w:val="00DC7732"/>
    <w:rsid w:val="00DD015C"/>
    <w:rsid w:val="00DD2536"/>
    <w:rsid w:val="00DD3A54"/>
    <w:rsid w:val="00DD4B22"/>
    <w:rsid w:val="00DD53B2"/>
    <w:rsid w:val="00DD5D54"/>
    <w:rsid w:val="00DD6A01"/>
    <w:rsid w:val="00DE13B2"/>
    <w:rsid w:val="00DE1B76"/>
    <w:rsid w:val="00DE2BA3"/>
    <w:rsid w:val="00DE354E"/>
    <w:rsid w:val="00DE36DC"/>
    <w:rsid w:val="00DE3ECC"/>
    <w:rsid w:val="00DE3FEC"/>
    <w:rsid w:val="00DE6265"/>
    <w:rsid w:val="00DE7223"/>
    <w:rsid w:val="00DE79CF"/>
    <w:rsid w:val="00DE7CAC"/>
    <w:rsid w:val="00DF1422"/>
    <w:rsid w:val="00DF1546"/>
    <w:rsid w:val="00DF2764"/>
    <w:rsid w:val="00DF35FB"/>
    <w:rsid w:val="00DF3663"/>
    <w:rsid w:val="00DF3A80"/>
    <w:rsid w:val="00DF4084"/>
    <w:rsid w:val="00DF44CA"/>
    <w:rsid w:val="00DF4859"/>
    <w:rsid w:val="00DF488F"/>
    <w:rsid w:val="00DF5A81"/>
    <w:rsid w:val="00DF7F02"/>
    <w:rsid w:val="00DF7FDF"/>
    <w:rsid w:val="00E00BBA"/>
    <w:rsid w:val="00E01668"/>
    <w:rsid w:val="00E03465"/>
    <w:rsid w:val="00E0611B"/>
    <w:rsid w:val="00E06A62"/>
    <w:rsid w:val="00E06C99"/>
    <w:rsid w:val="00E06CCF"/>
    <w:rsid w:val="00E06D6A"/>
    <w:rsid w:val="00E07A48"/>
    <w:rsid w:val="00E10B33"/>
    <w:rsid w:val="00E10D23"/>
    <w:rsid w:val="00E117F6"/>
    <w:rsid w:val="00E11863"/>
    <w:rsid w:val="00E11FA7"/>
    <w:rsid w:val="00E12AC4"/>
    <w:rsid w:val="00E142CC"/>
    <w:rsid w:val="00E1570D"/>
    <w:rsid w:val="00E1639F"/>
    <w:rsid w:val="00E16A65"/>
    <w:rsid w:val="00E16CF7"/>
    <w:rsid w:val="00E22600"/>
    <w:rsid w:val="00E23C5D"/>
    <w:rsid w:val="00E251A2"/>
    <w:rsid w:val="00E2572E"/>
    <w:rsid w:val="00E259AA"/>
    <w:rsid w:val="00E26110"/>
    <w:rsid w:val="00E26477"/>
    <w:rsid w:val="00E3007F"/>
    <w:rsid w:val="00E33D95"/>
    <w:rsid w:val="00E33F83"/>
    <w:rsid w:val="00E35AD9"/>
    <w:rsid w:val="00E361D6"/>
    <w:rsid w:val="00E36776"/>
    <w:rsid w:val="00E36BE4"/>
    <w:rsid w:val="00E36E8D"/>
    <w:rsid w:val="00E3741D"/>
    <w:rsid w:val="00E374F5"/>
    <w:rsid w:val="00E37A03"/>
    <w:rsid w:val="00E37CF5"/>
    <w:rsid w:val="00E37FBA"/>
    <w:rsid w:val="00E404B7"/>
    <w:rsid w:val="00E42167"/>
    <w:rsid w:val="00E43461"/>
    <w:rsid w:val="00E435FE"/>
    <w:rsid w:val="00E50BCC"/>
    <w:rsid w:val="00E50F05"/>
    <w:rsid w:val="00E50FBD"/>
    <w:rsid w:val="00E557CE"/>
    <w:rsid w:val="00E55B4B"/>
    <w:rsid w:val="00E5699E"/>
    <w:rsid w:val="00E56B7F"/>
    <w:rsid w:val="00E56ED7"/>
    <w:rsid w:val="00E57DB7"/>
    <w:rsid w:val="00E6091F"/>
    <w:rsid w:val="00E61D6C"/>
    <w:rsid w:val="00E62835"/>
    <w:rsid w:val="00E65B1E"/>
    <w:rsid w:val="00E66652"/>
    <w:rsid w:val="00E66693"/>
    <w:rsid w:val="00E66C0D"/>
    <w:rsid w:val="00E67277"/>
    <w:rsid w:val="00E67BDB"/>
    <w:rsid w:val="00E70E61"/>
    <w:rsid w:val="00E71029"/>
    <w:rsid w:val="00E711C5"/>
    <w:rsid w:val="00E7235D"/>
    <w:rsid w:val="00E72477"/>
    <w:rsid w:val="00E72970"/>
    <w:rsid w:val="00E73A68"/>
    <w:rsid w:val="00E73C41"/>
    <w:rsid w:val="00E75A0D"/>
    <w:rsid w:val="00E75D86"/>
    <w:rsid w:val="00E76BB7"/>
    <w:rsid w:val="00E77645"/>
    <w:rsid w:val="00E776A2"/>
    <w:rsid w:val="00E81200"/>
    <w:rsid w:val="00E8255D"/>
    <w:rsid w:val="00E82BFB"/>
    <w:rsid w:val="00E83421"/>
    <w:rsid w:val="00E8431D"/>
    <w:rsid w:val="00E85913"/>
    <w:rsid w:val="00E859CD"/>
    <w:rsid w:val="00E86A7A"/>
    <w:rsid w:val="00E86F3C"/>
    <w:rsid w:val="00E87D81"/>
    <w:rsid w:val="00E90C62"/>
    <w:rsid w:val="00E93B17"/>
    <w:rsid w:val="00E93D5A"/>
    <w:rsid w:val="00E9540B"/>
    <w:rsid w:val="00E95C1B"/>
    <w:rsid w:val="00E9629F"/>
    <w:rsid w:val="00E9659B"/>
    <w:rsid w:val="00E9798D"/>
    <w:rsid w:val="00EA0F74"/>
    <w:rsid w:val="00EA153B"/>
    <w:rsid w:val="00EA1D17"/>
    <w:rsid w:val="00EA26E1"/>
    <w:rsid w:val="00EA2E0A"/>
    <w:rsid w:val="00EA386B"/>
    <w:rsid w:val="00EA40E1"/>
    <w:rsid w:val="00EA4C31"/>
    <w:rsid w:val="00EA5A39"/>
    <w:rsid w:val="00EA65EB"/>
    <w:rsid w:val="00EA66F1"/>
    <w:rsid w:val="00EA7C1D"/>
    <w:rsid w:val="00EA7C8E"/>
    <w:rsid w:val="00EB0C43"/>
    <w:rsid w:val="00EB1A49"/>
    <w:rsid w:val="00EB28BC"/>
    <w:rsid w:val="00EB29C5"/>
    <w:rsid w:val="00EB2D99"/>
    <w:rsid w:val="00EB35AB"/>
    <w:rsid w:val="00EB3DBE"/>
    <w:rsid w:val="00EB4134"/>
    <w:rsid w:val="00EB4D25"/>
    <w:rsid w:val="00EB5118"/>
    <w:rsid w:val="00EC03EC"/>
    <w:rsid w:val="00EC241E"/>
    <w:rsid w:val="00EC2CB6"/>
    <w:rsid w:val="00EC2DB3"/>
    <w:rsid w:val="00EC4A25"/>
    <w:rsid w:val="00EC5568"/>
    <w:rsid w:val="00EC5E6B"/>
    <w:rsid w:val="00EC652A"/>
    <w:rsid w:val="00EC7251"/>
    <w:rsid w:val="00EC75BA"/>
    <w:rsid w:val="00ED06F2"/>
    <w:rsid w:val="00ED08BF"/>
    <w:rsid w:val="00ED106F"/>
    <w:rsid w:val="00ED13B4"/>
    <w:rsid w:val="00ED20CC"/>
    <w:rsid w:val="00ED4881"/>
    <w:rsid w:val="00ED5BD8"/>
    <w:rsid w:val="00ED5EF1"/>
    <w:rsid w:val="00ED62E4"/>
    <w:rsid w:val="00ED76B4"/>
    <w:rsid w:val="00ED76DF"/>
    <w:rsid w:val="00ED77FA"/>
    <w:rsid w:val="00EE06CF"/>
    <w:rsid w:val="00EE2163"/>
    <w:rsid w:val="00EE3405"/>
    <w:rsid w:val="00EE3EAE"/>
    <w:rsid w:val="00EE42BE"/>
    <w:rsid w:val="00EE498C"/>
    <w:rsid w:val="00EE50E2"/>
    <w:rsid w:val="00EE5BB5"/>
    <w:rsid w:val="00EE7D37"/>
    <w:rsid w:val="00EE7D91"/>
    <w:rsid w:val="00EE7F30"/>
    <w:rsid w:val="00EF1C5D"/>
    <w:rsid w:val="00EF1C76"/>
    <w:rsid w:val="00EF3FA2"/>
    <w:rsid w:val="00EF46DA"/>
    <w:rsid w:val="00EF5091"/>
    <w:rsid w:val="00EF546E"/>
    <w:rsid w:val="00EF7CC1"/>
    <w:rsid w:val="00F015C0"/>
    <w:rsid w:val="00F021A7"/>
    <w:rsid w:val="00F025A2"/>
    <w:rsid w:val="00F02F67"/>
    <w:rsid w:val="00F032F4"/>
    <w:rsid w:val="00F10DB0"/>
    <w:rsid w:val="00F1111C"/>
    <w:rsid w:val="00F11DC3"/>
    <w:rsid w:val="00F15AB3"/>
    <w:rsid w:val="00F1618E"/>
    <w:rsid w:val="00F16663"/>
    <w:rsid w:val="00F16FEC"/>
    <w:rsid w:val="00F174D0"/>
    <w:rsid w:val="00F17758"/>
    <w:rsid w:val="00F2026E"/>
    <w:rsid w:val="00F209A1"/>
    <w:rsid w:val="00F22856"/>
    <w:rsid w:val="00F22F7A"/>
    <w:rsid w:val="00F233A5"/>
    <w:rsid w:val="00F23CB7"/>
    <w:rsid w:val="00F243CB"/>
    <w:rsid w:val="00F2519C"/>
    <w:rsid w:val="00F256BF"/>
    <w:rsid w:val="00F26BC6"/>
    <w:rsid w:val="00F270DD"/>
    <w:rsid w:val="00F27915"/>
    <w:rsid w:val="00F27AC2"/>
    <w:rsid w:val="00F27C67"/>
    <w:rsid w:val="00F319DF"/>
    <w:rsid w:val="00F32A97"/>
    <w:rsid w:val="00F339A6"/>
    <w:rsid w:val="00F34A2C"/>
    <w:rsid w:val="00F35927"/>
    <w:rsid w:val="00F35CC6"/>
    <w:rsid w:val="00F37743"/>
    <w:rsid w:val="00F41115"/>
    <w:rsid w:val="00F414CF"/>
    <w:rsid w:val="00F41A3A"/>
    <w:rsid w:val="00F46469"/>
    <w:rsid w:val="00F469F5"/>
    <w:rsid w:val="00F47F3F"/>
    <w:rsid w:val="00F47FEB"/>
    <w:rsid w:val="00F53506"/>
    <w:rsid w:val="00F53876"/>
    <w:rsid w:val="00F5419C"/>
    <w:rsid w:val="00F54A3D"/>
    <w:rsid w:val="00F550FA"/>
    <w:rsid w:val="00F5577C"/>
    <w:rsid w:val="00F55CE9"/>
    <w:rsid w:val="00F56A65"/>
    <w:rsid w:val="00F6027E"/>
    <w:rsid w:val="00F60BEB"/>
    <w:rsid w:val="00F6357E"/>
    <w:rsid w:val="00F6369B"/>
    <w:rsid w:val="00F64013"/>
    <w:rsid w:val="00F653B8"/>
    <w:rsid w:val="00F65BDF"/>
    <w:rsid w:val="00F65E65"/>
    <w:rsid w:val="00F700CA"/>
    <w:rsid w:val="00F70FC5"/>
    <w:rsid w:val="00F71A68"/>
    <w:rsid w:val="00F71E84"/>
    <w:rsid w:val="00F72C7A"/>
    <w:rsid w:val="00F73DC4"/>
    <w:rsid w:val="00F73F91"/>
    <w:rsid w:val="00F76D11"/>
    <w:rsid w:val="00F76F8F"/>
    <w:rsid w:val="00F778FE"/>
    <w:rsid w:val="00F802B5"/>
    <w:rsid w:val="00F82924"/>
    <w:rsid w:val="00F82D22"/>
    <w:rsid w:val="00F83350"/>
    <w:rsid w:val="00F8447D"/>
    <w:rsid w:val="00F85260"/>
    <w:rsid w:val="00F8549D"/>
    <w:rsid w:val="00F87535"/>
    <w:rsid w:val="00F877C3"/>
    <w:rsid w:val="00F87B31"/>
    <w:rsid w:val="00F903AC"/>
    <w:rsid w:val="00F90A38"/>
    <w:rsid w:val="00F921F8"/>
    <w:rsid w:val="00F92C28"/>
    <w:rsid w:val="00F92ECD"/>
    <w:rsid w:val="00F966A4"/>
    <w:rsid w:val="00F9705B"/>
    <w:rsid w:val="00FA0039"/>
    <w:rsid w:val="00FA0993"/>
    <w:rsid w:val="00FA1266"/>
    <w:rsid w:val="00FA150E"/>
    <w:rsid w:val="00FA1C1A"/>
    <w:rsid w:val="00FA2743"/>
    <w:rsid w:val="00FA3D4B"/>
    <w:rsid w:val="00FA446B"/>
    <w:rsid w:val="00FA575C"/>
    <w:rsid w:val="00FA63D5"/>
    <w:rsid w:val="00FB13E9"/>
    <w:rsid w:val="00FB2234"/>
    <w:rsid w:val="00FB3EA2"/>
    <w:rsid w:val="00FB4E22"/>
    <w:rsid w:val="00FB55AB"/>
    <w:rsid w:val="00FB5F34"/>
    <w:rsid w:val="00FB6A6C"/>
    <w:rsid w:val="00FB6EF1"/>
    <w:rsid w:val="00FB7180"/>
    <w:rsid w:val="00FC055D"/>
    <w:rsid w:val="00FC1192"/>
    <w:rsid w:val="00FC2172"/>
    <w:rsid w:val="00FC30AD"/>
    <w:rsid w:val="00FC34F0"/>
    <w:rsid w:val="00FC36DA"/>
    <w:rsid w:val="00FC41FA"/>
    <w:rsid w:val="00FC47EB"/>
    <w:rsid w:val="00FC4EF3"/>
    <w:rsid w:val="00FC70F6"/>
    <w:rsid w:val="00FC77BA"/>
    <w:rsid w:val="00FC7F2C"/>
    <w:rsid w:val="00FD0C8B"/>
    <w:rsid w:val="00FD22A2"/>
    <w:rsid w:val="00FD2819"/>
    <w:rsid w:val="00FD31D5"/>
    <w:rsid w:val="00FD3AB2"/>
    <w:rsid w:val="00FD4991"/>
    <w:rsid w:val="00FD49C6"/>
    <w:rsid w:val="00FD5BBB"/>
    <w:rsid w:val="00FD7309"/>
    <w:rsid w:val="00FD78EA"/>
    <w:rsid w:val="00FE12A6"/>
    <w:rsid w:val="00FE184E"/>
    <w:rsid w:val="00FE2180"/>
    <w:rsid w:val="00FE36FD"/>
    <w:rsid w:val="00FE3E99"/>
    <w:rsid w:val="00FE4A50"/>
    <w:rsid w:val="00FE7772"/>
    <w:rsid w:val="00FE77F5"/>
    <w:rsid w:val="00FF00BA"/>
    <w:rsid w:val="00FF0840"/>
    <w:rsid w:val="00FF0C2C"/>
    <w:rsid w:val="00FF0CE4"/>
    <w:rsid w:val="00FF323B"/>
    <w:rsid w:val="00FF408C"/>
    <w:rsid w:val="00FF4399"/>
    <w:rsid w:val="00FF48B9"/>
    <w:rsid w:val="00FF4EC3"/>
    <w:rsid w:val="00FF630B"/>
    <w:rsid w:val="00FF6766"/>
    <w:rsid w:val="00FF6DD6"/>
    <w:rsid w:val="00FF721B"/>
    <w:rsid w:val="00FF76E7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,"/>
  <w14:docId w14:val="648B90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uiPriority="9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9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Heading1">
    <w:name w:val="heading 1"/>
    <w:aliases w:val="H1"/>
    <w:next w:val="Normal"/>
    <w:uiPriority w:val="1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54513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1"/>
    <w:qFormat/>
    <w:rsid w:val="0054513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1"/>
    <w:qFormat/>
    <w:rsid w:val="005451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1"/>
    <w:qFormat/>
    <w:rsid w:val="005451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"/>
    <w:link w:val="Header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Normal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rsid w:val="0083635E"/>
    <w:pPr>
      <w:ind w:left="851" w:hanging="284"/>
    </w:pPr>
  </w:style>
  <w:style w:type="paragraph" w:customStyle="1" w:styleId="B3">
    <w:name w:val="B3"/>
    <w:basedOn w:val="Normal"/>
    <w:uiPriority w:val="99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">
    <w:name w:val="Heading 2 Char"/>
    <w:link w:val="Heading2"/>
    <w:uiPriority w:val="1"/>
    <w:rsid w:val="00545137"/>
    <w:rPr>
      <w:rFonts w:ascii="Arial" w:hAnsi="Arial"/>
      <w:sz w:val="32"/>
      <w:lang w:val="en-GB" w:eastAsia="en-US"/>
    </w:rPr>
  </w:style>
  <w:style w:type="character" w:styleId="CommentReference">
    <w:name w:val="annotation reference"/>
    <w:uiPriority w:val="99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D24257"/>
  </w:style>
  <w:style w:type="character" w:customStyle="1" w:styleId="CommentTextChar">
    <w:name w:val="Comment Text Char"/>
    <w:link w:val="CommentText"/>
    <w:uiPriority w:val="99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425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customStyle="1" w:styleId="MediumGrid11">
    <w:name w:val="Medium Grid 11"/>
    <w:uiPriority w:val="99"/>
    <w:semiHidden/>
    <w:rsid w:val="00FA3D4B"/>
    <w:rPr>
      <w:color w:val="808080"/>
    </w:rPr>
  </w:style>
  <w:style w:type="paragraph" w:styleId="LightGrid-Accent3">
    <w:name w:val="Light Grid Accent 3"/>
    <w:basedOn w:val="Normal"/>
    <w:uiPriority w:val="34"/>
    <w:qFormat/>
    <w:rsid w:val="00545137"/>
    <w:pPr>
      <w:ind w:left="720"/>
      <w:contextualSpacing/>
    </w:pPr>
  </w:style>
  <w:style w:type="table" w:styleId="TableGrid">
    <w:name w:val="Table Grid"/>
    <w:basedOn w:val="TableNormal"/>
    <w:rsid w:val="003C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DDE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lourfulShadingAccent1">
    <w:name w:val="Colorful Shading Accent 1"/>
    <w:hidden/>
    <w:uiPriority w:val="62"/>
    <w:rsid w:val="00F15AB3"/>
    <w:rPr>
      <w:rFonts w:ascii="Arial" w:eastAsia="Arial Unicode MS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FC47EB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1B65"/>
    <w:pPr>
      <w:overflowPunct w:val="0"/>
      <w:autoSpaceDE w:val="0"/>
      <w:autoSpaceDN w:val="0"/>
      <w:adjustRightInd w:val="0"/>
      <w:ind w:firstLineChars="200" w:firstLine="420"/>
      <w:jc w:val="left"/>
      <w:textAlignment w:val="baseline"/>
    </w:pPr>
    <w:rPr>
      <w:rFonts w:ascii="Times New Roman" w:eastAsia="SimSun" w:hAnsi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5164F8"/>
    <w:pPr>
      <w:spacing w:before="60" w:after="0"/>
      <w:ind w:left="1259" w:hanging="1259"/>
      <w:jc w:val="left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164F8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164F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5164F8"/>
    <w:rPr>
      <w:rFonts w:ascii="Arial" w:eastAsia="MS Mincho" w:hAnsi="Arial"/>
      <w:noProof/>
      <w:szCs w:val="24"/>
      <w:lang w:val="en-GB" w:eastAsia="en-GB"/>
    </w:rPr>
  </w:style>
  <w:style w:type="character" w:customStyle="1" w:styleId="B1Char1">
    <w:name w:val="B1 Char1"/>
    <w:link w:val="B1"/>
    <w:rsid w:val="002046C1"/>
    <w:rPr>
      <w:rFonts w:ascii="Arial" w:eastAsia="Arial Unicode MS" w:hAnsi="Arial"/>
      <w:lang w:val="en-GB" w:eastAsia="en-US"/>
    </w:rPr>
  </w:style>
  <w:style w:type="paragraph" w:customStyle="1" w:styleId="Reference">
    <w:name w:val="Reference"/>
    <w:basedOn w:val="Normal"/>
    <w:rsid w:val="005A58A8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paragraph" w:customStyle="1" w:styleId="Proposal">
    <w:name w:val="Proposal"/>
    <w:basedOn w:val="Normal"/>
    <w:rsid w:val="00935A0E"/>
    <w:pPr>
      <w:numPr>
        <w:numId w:val="9"/>
      </w:numPr>
      <w:tabs>
        <w:tab w:val="clear" w:pos="1304"/>
        <w:tab w:val="left" w:pos="1701"/>
      </w:tabs>
      <w:spacing w:after="160" w:line="259" w:lineRule="auto"/>
      <w:ind w:left="1701" w:hanging="1701"/>
      <w:jc w:val="left"/>
    </w:pPr>
    <w:rPr>
      <w:rFonts w:ascii="Calibri" w:eastAsia="Calibri" w:hAnsi="Calibri"/>
      <w:b/>
      <w:bCs/>
      <w:sz w:val="22"/>
      <w:szCs w:val="22"/>
      <w:lang w:val="sv-SE"/>
    </w:rPr>
  </w:style>
  <w:style w:type="paragraph" w:styleId="BodyText">
    <w:name w:val="Body Text"/>
    <w:basedOn w:val="Normal"/>
    <w:link w:val="BodyTextChar"/>
    <w:rsid w:val="003C362F"/>
    <w:pPr>
      <w:spacing w:after="160" w:line="259" w:lineRule="auto"/>
      <w:jc w:val="left"/>
    </w:pPr>
    <w:rPr>
      <w:rFonts w:ascii="Calibri" w:eastAsia="Calibri" w:hAnsi="Calibri"/>
      <w:sz w:val="22"/>
      <w:szCs w:val="22"/>
      <w:lang w:val="sv-SE"/>
    </w:rPr>
  </w:style>
  <w:style w:type="character" w:customStyle="1" w:styleId="BodyTextChar">
    <w:name w:val="Body Text Char"/>
    <w:link w:val="BodyText"/>
    <w:rsid w:val="003C36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F2BC5-12C1-AB49-8FF0-AE4A417A50F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4F971AE-43D8-4075-BED1-F3311918F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A476C0-1691-4C43-8993-433BB4708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2ECF83-E681-EB4A-82EB-2948AD103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Base/>
  <HLinks>
    <vt:vector size="24" baseType="variant"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_Toc16677748</vt:lpwstr>
      </vt:variant>
      <vt:variant>
        <vt:i4>1441844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_Toc16677747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_Toc16677746</vt:lpwstr>
      </vt:variant>
      <vt:variant>
        <vt:i4>1310772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_Toc16677745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2019-08-15T23:33:00Z</dcterms:created>
  <dcterms:modified xsi:type="dcterms:W3CDTF">2019-08-15T23:33:00Z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_dlc_DocId">
    <vt:lpwstr>5NUHHDQN7SK2-1476151046-47476</vt:lpwstr>
  </property>
  <property fmtid="{D5CDD505-2E9C-101B-9397-08002B2CF9AE}" pid="6" name="_dlc_DocIdItemGuid">
    <vt:lpwstr>347d3b73-54ea-4172-9abd-c0406f1052f0</vt:lpwstr>
  </property>
  <property fmtid="{D5CDD505-2E9C-101B-9397-08002B2CF9AE}" pid="7" name="_dlc_DocIdUrl">
    <vt:lpwstr>https://ericsson.sharepoint.com/sites/star/_layouts/15/DocIdRedir.aspx?ID=5NUHHDQN7SK2-1476151046-47476, 5NUHHDQN7SK2-1476151046-47476</vt:lpwstr>
  </property>
  <property fmtid="{D5CDD505-2E9C-101B-9397-08002B2CF9AE}" pid="8" name="_dlc_DocIdPersistId">
    <vt:lpwstr/>
  </property>
  <property fmtid="{D5CDD505-2E9C-101B-9397-08002B2CF9AE}" pid="9" name="Prepared.">
    <vt:lpwstr/>
  </property>
  <property fmtid="{D5CDD505-2E9C-101B-9397-08002B2CF9AE}" pid="10" name="$Resources:core,Signoff_Status;">
    <vt:lpwstr/>
  </property>
  <property fmtid="{D5CDD505-2E9C-101B-9397-08002B2CF9AE}" pid="11" name="EriCOLLCategoryTaxHTField0">
    <vt:lpwstr/>
  </property>
  <property fmtid="{D5CDD505-2E9C-101B-9397-08002B2CF9AE}" pid="12" name="EriCOLLCustomerTaxHTField0">
    <vt:lpwstr/>
  </property>
  <property fmtid="{D5CDD505-2E9C-101B-9397-08002B2CF9AE}" pid="13" name="Issue in OI list (Y/N)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IconOverlay">
    <vt:lpwstr/>
  </property>
  <property fmtid="{D5CDD505-2E9C-101B-9397-08002B2CF9AE}" pid="18" name="EriCOLLProcessTaxHTField0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EriCOLLOrganizationUnitTaxHTField0">
    <vt:lpwstr/>
  </property>
  <property fmtid="{D5CDD505-2E9C-101B-9397-08002B2CF9AE}" pid="22" name="EriCOLLProductsTaxHTField0">
    <vt:lpwstr/>
  </property>
  <property fmtid="{D5CDD505-2E9C-101B-9397-08002B2CF9AE}" pid="23" name="AbstractOrSummary.">
    <vt:lpwstr/>
  </property>
  <property fmtid="{D5CDD505-2E9C-101B-9397-08002B2CF9AE}" pid="24" name="EriCOLLProjects">
    <vt:lpwstr/>
  </property>
  <property fmtid="{D5CDD505-2E9C-101B-9397-08002B2CF9AE}" pid="25" name="EriCOLLCatego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cess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EriCOLLCountry">
    <vt:lpwstr/>
  </property>
</Properties>
</file>