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F1685" w14:textId="3E32AE4B" w:rsidR="00DD3903" w:rsidRPr="007457F7" w:rsidRDefault="00DD3903" w:rsidP="00DD3903">
      <w:pPr>
        <w:pStyle w:val="3GPPHeader"/>
        <w:spacing w:after="60"/>
      </w:pPr>
      <w:r w:rsidRPr="00CE0424">
        <w:t xml:space="preserve">3GPP TSG-RAN </w:t>
      </w:r>
      <w:r w:rsidRPr="00936875">
        <w:t>WG2 #10</w:t>
      </w:r>
      <w:r>
        <w:t>7</w:t>
      </w:r>
      <w:r w:rsidRPr="00CE0424">
        <w:tab/>
      </w:r>
      <w:bookmarkStart w:id="0" w:name="_GoBack"/>
      <w:r w:rsidR="00395868" w:rsidRPr="00395868">
        <w:t>R2-1909179</w:t>
      </w:r>
      <w:bookmarkEnd w:id="0"/>
    </w:p>
    <w:p w14:paraId="72CFBB70" w14:textId="77777777" w:rsidR="00DD3903" w:rsidRPr="00CE0424" w:rsidRDefault="00DD3903" w:rsidP="00DD3903">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9</w:t>
      </w:r>
    </w:p>
    <w:p w14:paraId="2656B0B3" w14:textId="6430802A" w:rsidR="00DD3903" w:rsidRPr="00677863" w:rsidRDefault="00DD3903" w:rsidP="00DD3903">
      <w:pPr>
        <w:pStyle w:val="3GPPHeader"/>
        <w:rPr>
          <w:sz w:val="22"/>
          <w:szCs w:val="22"/>
        </w:rPr>
      </w:pPr>
      <w:r w:rsidRPr="00677863">
        <w:rPr>
          <w:sz w:val="22"/>
          <w:szCs w:val="22"/>
        </w:rPr>
        <w:t>Agenda Item:</w:t>
      </w:r>
      <w:r w:rsidRPr="00677863">
        <w:rPr>
          <w:sz w:val="22"/>
          <w:szCs w:val="22"/>
        </w:rPr>
        <w:tab/>
      </w:r>
      <w:r w:rsidR="000C417C" w:rsidRPr="00677863">
        <w:rPr>
          <w:sz w:val="22"/>
          <w:szCs w:val="22"/>
        </w:rPr>
        <w:t>12.3.2.2</w:t>
      </w:r>
    </w:p>
    <w:p w14:paraId="66C583FD" w14:textId="581EA4EE" w:rsidR="00DD3903" w:rsidRPr="00677863" w:rsidRDefault="00DD3903" w:rsidP="00677863">
      <w:pPr>
        <w:pStyle w:val="3GPPHeader"/>
        <w:ind w:left="1701" w:hanging="1701"/>
        <w:rPr>
          <w:sz w:val="22"/>
          <w:szCs w:val="22"/>
        </w:rPr>
      </w:pPr>
      <w:r w:rsidRPr="00677863">
        <w:rPr>
          <w:sz w:val="22"/>
          <w:szCs w:val="22"/>
        </w:rPr>
        <w:t>Source:</w:t>
      </w:r>
      <w:r w:rsidRPr="00677863">
        <w:rPr>
          <w:sz w:val="22"/>
          <w:szCs w:val="22"/>
        </w:rPr>
        <w:tab/>
        <w:t xml:space="preserve">Mediatek Inc., </w:t>
      </w:r>
      <w:r w:rsidR="00B05DB5" w:rsidRPr="00677863">
        <w:rPr>
          <w:sz w:val="22"/>
          <w:szCs w:val="22"/>
        </w:rPr>
        <w:t>Qualcomm Incorporated</w:t>
      </w:r>
      <w:r w:rsidR="00950DFC" w:rsidRPr="00677863">
        <w:rPr>
          <w:sz w:val="22"/>
          <w:szCs w:val="22"/>
        </w:rPr>
        <w:t>, Intel Corporation, Charter    Communications</w:t>
      </w:r>
    </w:p>
    <w:p w14:paraId="42656D42" w14:textId="77777777" w:rsidR="00DD3903" w:rsidRPr="00677863" w:rsidRDefault="00DD3903" w:rsidP="00DD3903">
      <w:pPr>
        <w:pStyle w:val="3GPPHeader"/>
        <w:ind w:left="1710" w:hanging="1710"/>
        <w:rPr>
          <w:sz w:val="22"/>
          <w:szCs w:val="22"/>
        </w:rPr>
      </w:pPr>
      <w:r w:rsidRPr="00677863">
        <w:rPr>
          <w:sz w:val="22"/>
          <w:szCs w:val="22"/>
        </w:rPr>
        <w:t>Title:</w:t>
      </w:r>
      <w:r w:rsidRPr="00677863">
        <w:rPr>
          <w:sz w:val="22"/>
          <w:szCs w:val="22"/>
        </w:rPr>
        <w:tab/>
      </w:r>
      <w:r w:rsidR="00943F63" w:rsidRPr="00677863">
        <w:rPr>
          <w:sz w:val="22"/>
          <w:szCs w:val="22"/>
        </w:rPr>
        <w:t>PDCP Details</w:t>
      </w:r>
      <w:r w:rsidRPr="00677863">
        <w:rPr>
          <w:sz w:val="22"/>
          <w:szCs w:val="22"/>
        </w:rPr>
        <w:t xml:space="preserve"> for RUDI during HO with DAPS</w:t>
      </w:r>
    </w:p>
    <w:p w14:paraId="481D497A" w14:textId="77777777" w:rsidR="00DD3903" w:rsidRPr="00677863" w:rsidRDefault="00DD3903" w:rsidP="00DD3903">
      <w:pPr>
        <w:pStyle w:val="3GPPHeader"/>
        <w:rPr>
          <w:sz w:val="22"/>
          <w:szCs w:val="22"/>
        </w:rPr>
      </w:pPr>
      <w:r w:rsidRPr="00677863">
        <w:rPr>
          <w:sz w:val="22"/>
          <w:szCs w:val="22"/>
        </w:rPr>
        <w:t>Document for:</w:t>
      </w:r>
      <w:r w:rsidRPr="00677863">
        <w:rPr>
          <w:sz w:val="22"/>
          <w:szCs w:val="22"/>
        </w:rPr>
        <w:tab/>
        <w:t>Discussion, Decision</w:t>
      </w:r>
    </w:p>
    <w:p w14:paraId="2698B89F" w14:textId="77777777" w:rsidR="00DD3903" w:rsidRPr="00CE0424" w:rsidRDefault="00DD3903" w:rsidP="00DD3903">
      <w:pPr>
        <w:pStyle w:val="Heading1"/>
        <w:tabs>
          <w:tab w:val="right" w:pos="9639"/>
        </w:tabs>
      </w:pPr>
      <w:r>
        <w:t>1</w:t>
      </w:r>
      <w:r>
        <w:tab/>
      </w:r>
      <w:r w:rsidRPr="00CE0424">
        <w:t>Introduction</w:t>
      </w:r>
    </w:p>
    <w:p w14:paraId="4BEF636F" w14:textId="77777777" w:rsidR="00DD3903" w:rsidRDefault="00DD3903" w:rsidP="001317F4">
      <w:pPr>
        <w:pStyle w:val="BodyText"/>
        <w:tabs>
          <w:tab w:val="right" w:pos="9639"/>
        </w:tabs>
        <w:spacing w:before="120"/>
        <w:rPr>
          <w:rFonts w:eastAsia="MS Mincho"/>
          <w:szCs w:val="24"/>
          <w:lang w:eastAsia="en-GB"/>
        </w:rPr>
      </w:pPr>
      <w:r w:rsidRPr="001317F4">
        <w:rPr>
          <w:rFonts w:ascii="Times New Roman" w:hAnsi="Times New Roman"/>
        </w:rPr>
        <w:t>During RAN2#105, following agreements were made.</w:t>
      </w:r>
      <w:r w:rsidR="00CD6F07">
        <w:rPr>
          <w:rFonts w:ascii="Times New Roman" w:hAnsi="Times New Roman"/>
        </w:rPr>
        <w:t xml:space="preserve"> Furthermore, the definitions for single and dual active protocol stacks as captured in </w:t>
      </w:r>
      <w:hyperlink r:id="rId7" w:tooltip="C:Data3GPPExtractsR2-1902520_Definition of single and dual protocol stacks_V1.2.doc" w:history="1">
        <w:r w:rsidR="00CD6F07" w:rsidRPr="009358BF">
          <w:rPr>
            <w:rFonts w:ascii="Times New Roman" w:hAnsi="Times New Roman"/>
          </w:rPr>
          <w:t>R2-1902520</w:t>
        </w:r>
      </w:hyperlink>
      <w:r w:rsidR="00CD6F07" w:rsidRPr="009358BF">
        <w:rPr>
          <w:rFonts w:ascii="Times New Roman" w:hAnsi="Times New Roman"/>
        </w:rPr>
        <w:t xml:space="preserve">[1] were agreed. </w:t>
      </w:r>
    </w:p>
    <w:p w14:paraId="39C67197"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Agreements</w:t>
      </w:r>
    </w:p>
    <w:p w14:paraId="0D0086A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683A4B25"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1</w:t>
      </w:r>
      <w:r>
        <w:tab/>
      </w:r>
      <w:r w:rsidRPr="00E0062D">
        <w:rPr>
          <w:highlight w:val="yellow"/>
        </w:rPr>
        <w:t>Specify the ”non-split bearer” solution candidate for the Rel-16 E-UTRA enhancements minimizing the interruption time during mobility.</w:t>
      </w:r>
    </w:p>
    <w:p w14:paraId="1F61B72A"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02BC8F3E"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2</w:t>
      </w:r>
      <w:r>
        <w:tab/>
        <w:t>Decide during the work item phase whether a single active protocol stack or two active protocol stacks are used in enhanced Rel-16 E-UTRAN mobility solution.</w:t>
      </w:r>
    </w:p>
    <w:p w14:paraId="16CFEDDB"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41E4A41B"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3</w:t>
      </w:r>
      <w:r>
        <w:tab/>
        <w:t>Agree the following common aspects for “non-split bearer” solution candidate:</w:t>
      </w:r>
    </w:p>
    <w:p w14:paraId="7B787D77" w14:textId="77777777" w:rsidR="00DD3903" w:rsidRPr="00E0062D"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rPr>
          <w:highlight w:val="yellow"/>
        </w:rPr>
      </w:pPr>
      <w:r w:rsidRPr="00E0062D">
        <w:rPr>
          <w:highlight w:val="yellow"/>
        </w:rPr>
        <w:t>a.</w:t>
      </w:r>
      <w:r w:rsidRPr="00E0062D">
        <w:rPr>
          <w:highlight w:val="yellow"/>
        </w:rPr>
        <w:tab/>
        <w:t>PDCP SN assignment (for DL) is done at source eNB. PDCP SDUs and the SN assigned to each SDU are then forwarded to target eNB. Details of how SN information is transferred is FFS.</w:t>
      </w:r>
    </w:p>
    <w:p w14:paraId="58724061"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rsidRPr="00E0062D">
        <w:rPr>
          <w:highlight w:val="yellow"/>
        </w:rPr>
        <w:t>b.</w:t>
      </w:r>
      <w:r w:rsidRPr="00E0062D">
        <w:rPr>
          <w:highlight w:val="yellow"/>
        </w:rPr>
        <w:tab/>
        <w:t>RoHC and remaining PDCP functions (e.g. ciphering, PDCP PDU creation) are executed separately at each network node</w:t>
      </w:r>
    </w:p>
    <w:p w14:paraId="321CB6B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c.</w:t>
      </w:r>
      <w:r>
        <w:tab/>
      </w:r>
      <w:r w:rsidRPr="00E0062D">
        <w:rPr>
          <w:highlight w:val="yellow"/>
        </w:rPr>
        <w:t>The UE procedure when UE detaches from the source cell is explicitly defined in the specifications (e.g. via procedural text and/or via dedicated message/indication.).</w:t>
      </w:r>
    </w:p>
    <w:p w14:paraId="129A260F"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d.</w:t>
      </w:r>
      <w:r>
        <w:tab/>
      </w:r>
      <w:r w:rsidRPr="00E0062D">
        <w:rPr>
          <w:highlight w:val="yellow"/>
        </w:rPr>
        <w:t>In case of two active protocol stacks, a separate security key is used for each of the protocol stacks.</w:t>
      </w:r>
    </w:p>
    <w:p w14:paraId="3EB2BAEE"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69BA201D"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4</w:t>
      </w:r>
      <w:r>
        <w:tab/>
        <w:t>RAN2 is asked to work further on the details of the following open issues:</w:t>
      </w:r>
    </w:p>
    <w:p w14:paraId="246EE8B4"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a.</w:t>
      </w:r>
      <w:r>
        <w:tab/>
        <w:t>When detaching from the source shall occur and whether it has to be separately considered from the UE’s and NW’s side</w:t>
      </w:r>
    </w:p>
    <w:p w14:paraId="4DE21802"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b.</w:t>
      </w:r>
      <w:r>
        <w:tab/>
        <w:t xml:space="preserve">Whether data forwarding is done “late” or “early”. Consider potential combination with CHO and how SN Status transfer is done and how HFN is handled. </w:t>
      </w:r>
    </w:p>
    <w:p w14:paraId="75BFDDAA"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c.</w:t>
      </w:r>
      <w:r>
        <w:tab/>
        <w:t xml:space="preserve">LS to RAN3 on data forwarding enhancements to enable reduced interruption time during HO </w:t>
      </w:r>
    </w:p>
    <w:p w14:paraId="5CA7B3E6"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p>
    <w:p w14:paraId="28AD632F" w14:textId="77777777" w:rsidR="00DD3903" w:rsidRDefault="00DD3903" w:rsidP="00EB76E1">
      <w:pPr>
        <w:pStyle w:val="Doc-text2"/>
        <w:pBdr>
          <w:top w:val="single" w:sz="4" w:space="1" w:color="auto"/>
          <w:left w:val="single" w:sz="4" w:space="31" w:color="auto"/>
          <w:bottom w:val="single" w:sz="4" w:space="1" w:color="auto"/>
          <w:right w:val="single" w:sz="4" w:space="4" w:color="auto"/>
        </w:pBdr>
        <w:tabs>
          <w:tab w:val="clear" w:pos="1622"/>
          <w:tab w:val="left" w:pos="1080"/>
        </w:tabs>
        <w:ind w:left="990" w:hanging="270"/>
      </w:pPr>
      <w:r>
        <w:t>5</w:t>
      </w:r>
      <w:r>
        <w:tab/>
        <w:t>The detailed assumptions of simultaneous transmission/reception for the solutions depend on the feedback from RAN1 and RAN4 (i.e. response to R2-1815706). RAN2 shall continue working based on the received LS replies.</w:t>
      </w:r>
    </w:p>
    <w:p w14:paraId="1EC2D9BE" w14:textId="77777777" w:rsidR="00535726" w:rsidRPr="00535726" w:rsidRDefault="00535726" w:rsidP="00535726">
      <w:pPr>
        <w:spacing w:before="120" w:after="120"/>
        <w:jc w:val="both"/>
        <w:rPr>
          <w:rFonts w:ascii="Times New Roman" w:hAnsi="Times New Roman" w:cs="Times New Roman"/>
          <w:lang w:val="en-GB"/>
        </w:rPr>
      </w:pPr>
      <w:r w:rsidRPr="00535726">
        <w:rPr>
          <w:rFonts w:ascii="Times New Roman" w:hAnsi="Times New Roman" w:cs="Times New Roman"/>
          <w:lang w:val="en-GB"/>
        </w:rPr>
        <w:t xml:space="preserve">In RAN2#105bis meeting, no </w:t>
      </w:r>
      <w:r>
        <w:rPr>
          <w:rFonts w:ascii="Times New Roman" w:hAnsi="Times New Roman" w:cs="Times New Roman"/>
          <w:lang w:val="en-GB"/>
        </w:rPr>
        <w:t>decision</w:t>
      </w:r>
      <w:r w:rsidRPr="00535726">
        <w:rPr>
          <w:rFonts w:ascii="Times New Roman" w:hAnsi="Times New Roman" w:cs="Times New Roman"/>
          <w:lang w:val="en-GB"/>
        </w:rPr>
        <w:t xml:space="preserve"> could be made whether to adopt single active protocol stack or dual active protocol stack solutions. However, there was support to use a single PDCP protocol stack in either solution.</w:t>
      </w:r>
    </w:p>
    <w:p w14:paraId="3428156E" w14:textId="77777777" w:rsidR="00535726" w:rsidRPr="00D42C7D" w:rsidRDefault="00535726" w:rsidP="00535726">
      <w:pPr>
        <w:pStyle w:val="Doc-text2"/>
        <w:spacing w:after="240"/>
        <w:ind w:left="1083"/>
        <w:rPr>
          <w:i/>
        </w:rPr>
      </w:pPr>
      <w:r w:rsidRPr="00D42C7D">
        <w:rPr>
          <w:i/>
        </w:rPr>
        <w:t>=&gt;</w:t>
      </w:r>
      <w:r w:rsidRPr="00D42C7D">
        <w:rPr>
          <w:i/>
        </w:rPr>
        <w:tab/>
        <w:t>Any solution that is specified will be modelled as a single PDCP entity on UE side.</w:t>
      </w:r>
    </w:p>
    <w:p w14:paraId="00CAFAC6" w14:textId="77777777" w:rsidR="00DD3903" w:rsidRPr="00A47C04" w:rsidRDefault="00DD3903" w:rsidP="00DD3903">
      <w:pPr>
        <w:pStyle w:val="BodyText"/>
        <w:tabs>
          <w:tab w:val="right" w:pos="9639"/>
        </w:tabs>
        <w:spacing w:before="120"/>
        <w:rPr>
          <w:rFonts w:ascii="Times New Roman" w:hAnsi="Times New Roman"/>
        </w:rPr>
      </w:pPr>
      <w:r w:rsidRPr="00A47C04">
        <w:rPr>
          <w:rFonts w:ascii="Times New Roman" w:hAnsi="Times New Roman"/>
        </w:rPr>
        <w:lastRenderedPageBreak/>
        <w:t>In RAN2#106 meeting, UL handling to minimize the handover interruption was discussed and following agreements were made:</w:t>
      </w:r>
    </w:p>
    <w:p w14:paraId="0603414B" w14:textId="77777777" w:rsidR="00535726" w:rsidRDefault="00535726" w:rsidP="00535726">
      <w:pPr>
        <w:pStyle w:val="Doc-text2"/>
        <w:pBdr>
          <w:top w:val="single" w:sz="4" w:space="1" w:color="auto"/>
          <w:left w:val="single" w:sz="4" w:space="4" w:color="auto"/>
          <w:bottom w:val="single" w:sz="4" w:space="1" w:color="auto"/>
          <w:right w:val="single" w:sz="4" w:space="4" w:color="auto"/>
        </w:pBdr>
        <w:ind w:left="363"/>
      </w:pPr>
      <w:r>
        <w:t>Agreements</w:t>
      </w:r>
    </w:p>
    <w:p w14:paraId="45EC990A" w14:textId="77777777" w:rsidR="00535726" w:rsidRDefault="00535726" w:rsidP="00535726">
      <w:pPr>
        <w:pStyle w:val="Doc-text2"/>
        <w:pBdr>
          <w:top w:val="single" w:sz="4" w:space="1" w:color="auto"/>
          <w:left w:val="single" w:sz="4" w:space="4" w:color="auto"/>
          <w:bottom w:val="single" w:sz="4" w:space="1" w:color="auto"/>
          <w:right w:val="single" w:sz="4" w:space="4" w:color="auto"/>
        </w:pBdr>
        <w:ind w:left="363"/>
      </w:pPr>
    </w:p>
    <w:p w14:paraId="20B7DBDA" w14:textId="77777777" w:rsidR="00535726" w:rsidRDefault="00535726" w:rsidP="00535726">
      <w:pPr>
        <w:pStyle w:val="Doc-text2"/>
        <w:numPr>
          <w:ilvl w:val="0"/>
          <w:numId w:val="1"/>
        </w:numPr>
        <w:pBdr>
          <w:top w:val="single" w:sz="4" w:space="1" w:color="auto"/>
          <w:left w:val="single" w:sz="4" w:space="4" w:color="auto"/>
          <w:bottom w:val="single" w:sz="4" w:space="1" w:color="auto"/>
          <w:right w:val="single" w:sz="4" w:space="4" w:color="auto"/>
        </w:pBdr>
        <w:tabs>
          <w:tab w:val="clear" w:pos="1622"/>
          <w:tab w:val="left" w:pos="360"/>
        </w:tabs>
        <w:ind w:left="360"/>
      </w:pPr>
      <w:r>
        <w:t xml:space="preserve">Simultaneous UL PUSCH transmission does not need to be supported for the HO interruption solution. </w:t>
      </w:r>
    </w:p>
    <w:p w14:paraId="4879EBCC" w14:textId="77777777" w:rsidR="00535726" w:rsidRDefault="00535726" w:rsidP="00535726">
      <w:pPr>
        <w:pStyle w:val="Doc-text2"/>
        <w:pBdr>
          <w:top w:val="single" w:sz="4" w:space="1" w:color="auto"/>
          <w:left w:val="single" w:sz="4" w:space="4" w:color="auto"/>
          <w:bottom w:val="single" w:sz="4" w:space="1" w:color="auto"/>
          <w:right w:val="single" w:sz="4" w:space="4" w:color="auto"/>
        </w:pBdr>
        <w:ind w:left="363"/>
      </w:pPr>
      <w:r>
        <w:tab/>
      </w:r>
    </w:p>
    <w:p w14:paraId="0857D465" w14:textId="77777777" w:rsidR="00535726" w:rsidRDefault="00535726" w:rsidP="00535726">
      <w:pPr>
        <w:pStyle w:val="Doc-text2"/>
        <w:pBdr>
          <w:top w:val="single" w:sz="4" w:space="1" w:color="auto"/>
          <w:left w:val="single" w:sz="4" w:space="4" w:color="auto"/>
          <w:bottom w:val="single" w:sz="4" w:space="1" w:color="auto"/>
          <w:right w:val="single" w:sz="4" w:space="4" w:color="auto"/>
        </w:pBdr>
        <w:ind w:left="363"/>
      </w:pPr>
      <w:r>
        <w:t>2</w:t>
      </w:r>
      <w:r>
        <w:tab/>
        <w:t>UL PUSCH switches from source to target after reception of the first UL grant from the target eNB</w:t>
      </w:r>
    </w:p>
    <w:p w14:paraId="2C7BCDA8" w14:textId="77777777" w:rsidR="00DD3903" w:rsidRPr="00A47C04" w:rsidRDefault="00DD3903" w:rsidP="00DD3903">
      <w:pPr>
        <w:pStyle w:val="BodyText"/>
        <w:tabs>
          <w:tab w:val="right" w:pos="9639"/>
        </w:tabs>
        <w:spacing w:before="120"/>
        <w:rPr>
          <w:rFonts w:ascii="Times New Roman" w:hAnsi="Times New Roman"/>
        </w:rPr>
      </w:pPr>
      <w:r w:rsidRPr="00A47C04">
        <w:rPr>
          <w:rFonts w:ascii="Times New Roman" w:hAnsi="Times New Roman"/>
        </w:rPr>
        <w:t>Then the solution of dual active protocol stacks (</w:t>
      </w:r>
      <w:r w:rsidRPr="00954702">
        <w:rPr>
          <w:rFonts w:ascii="Times New Roman" w:hAnsi="Times New Roman"/>
        </w:rPr>
        <w:t>DAPS</w:t>
      </w:r>
      <w:r w:rsidRPr="00A47C04">
        <w:rPr>
          <w:rFonts w:ascii="Times New Roman" w:hAnsi="Times New Roman"/>
        </w:rPr>
        <w:t>) was a</w:t>
      </w:r>
      <w:r>
        <w:rPr>
          <w:rFonts w:ascii="Times New Roman" w:hAnsi="Times New Roman"/>
        </w:rPr>
        <w:t>greed</w:t>
      </w:r>
      <w:r w:rsidRPr="00A47C04">
        <w:rPr>
          <w:rFonts w:ascii="Times New Roman" w:hAnsi="Times New Roman"/>
        </w:rPr>
        <w:t xml:space="preserve"> </w:t>
      </w:r>
      <w:r>
        <w:rPr>
          <w:rFonts w:ascii="Times New Roman" w:hAnsi="Times New Roman"/>
        </w:rPr>
        <w:t>for RUDI during handover</w:t>
      </w:r>
      <w:r w:rsidRPr="00A47C04">
        <w:rPr>
          <w:rFonts w:ascii="Times New Roman" w:hAnsi="Times New Roman"/>
        </w:rPr>
        <w:t xml:space="preserve">.  </w:t>
      </w:r>
    </w:p>
    <w:p w14:paraId="248D6AE4"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Agreements</w:t>
      </w:r>
    </w:p>
    <w:p w14:paraId="604A83E5"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p>
    <w:p w14:paraId="25B2C494"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14:paraId="562C3A2E"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p>
    <w:p w14:paraId="79C0DD6F" w14:textId="77777777" w:rsidR="00DD3903" w:rsidRDefault="00DD3903" w:rsidP="00DD3903">
      <w:pPr>
        <w:pStyle w:val="Doc-text2"/>
        <w:pBdr>
          <w:top w:val="single" w:sz="4" w:space="1" w:color="auto"/>
          <w:left w:val="single" w:sz="4" w:space="4"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76FBECA6" w14:textId="6775D55E" w:rsidR="00DD3903" w:rsidRPr="00A47C04" w:rsidRDefault="00CD6F07" w:rsidP="00DD3903">
      <w:pPr>
        <w:pStyle w:val="BodyText"/>
        <w:tabs>
          <w:tab w:val="right" w:pos="9639"/>
        </w:tabs>
        <w:spacing w:before="120"/>
        <w:rPr>
          <w:rFonts w:ascii="Times New Roman" w:hAnsi="Times New Roman"/>
        </w:rPr>
      </w:pPr>
      <w:r>
        <w:rPr>
          <w:rFonts w:ascii="Times New Roman" w:hAnsi="Times New Roman"/>
        </w:rPr>
        <w:t>In this paper, we clarify</w:t>
      </w:r>
      <w:r w:rsidR="00535726">
        <w:rPr>
          <w:rFonts w:ascii="Times New Roman" w:hAnsi="Times New Roman"/>
        </w:rPr>
        <w:t xml:space="preserve"> the details for</w:t>
      </w:r>
      <w:r>
        <w:rPr>
          <w:rFonts w:ascii="Times New Roman" w:hAnsi="Times New Roman"/>
        </w:rPr>
        <w:t xml:space="preserve"> the single PDCP entity for both DL and UL transfer</w:t>
      </w:r>
      <w:r w:rsidR="00535726">
        <w:rPr>
          <w:rFonts w:ascii="Times New Roman" w:hAnsi="Times New Roman"/>
        </w:rPr>
        <w:t xml:space="preserve"> at the UE side for </w:t>
      </w:r>
      <w:r w:rsidR="001317F4">
        <w:rPr>
          <w:rFonts w:ascii="Times New Roman" w:hAnsi="Times New Roman"/>
        </w:rPr>
        <w:t>DA</w:t>
      </w:r>
      <w:r w:rsidR="00175E98">
        <w:rPr>
          <w:rFonts w:ascii="Times New Roman" w:hAnsi="Times New Roman"/>
        </w:rPr>
        <w:t>PS</w:t>
      </w:r>
      <w:r w:rsidR="001317F4">
        <w:rPr>
          <w:rFonts w:ascii="Times New Roman" w:hAnsi="Times New Roman"/>
        </w:rPr>
        <w:t xml:space="preserve"> during HO.  </w:t>
      </w:r>
    </w:p>
    <w:p w14:paraId="39B289ED" w14:textId="77777777" w:rsidR="00DD3903" w:rsidRDefault="00DD3903" w:rsidP="00DD3903">
      <w:pPr>
        <w:pStyle w:val="Heading1"/>
        <w:tabs>
          <w:tab w:val="right" w:pos="9639"/>
        </w:tabs>
      </w:pPr>
      <w:r>
        <w:t>2</w:t>
      </w:r>
      <w:r>
        <w:tab/>
      </w:r>
      <w:bookmarkStart w:id="1" w:name="_Ref178064866"/>
      <w:r w:rsidRPr="00CE0424">
        <w:t>Discussion</w:t>
      </w:r>
      <w:bookmarkEnd w:id="1"/>
    </w:p>
    <w:p w14:paraId="1162190D" w14:textId="77777777" w:rsidR="00CD6F07" w:rsidRDefault="00406E41" w:rsidP="00406E41">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A47C04">
        <w:rPr>
          <w:rFonts w:ascii="Arial" w:eastAsia="Malgun Gothic" w:hAnsi="Arial" w:cs="Arial"/>
          <w:bCs/>
          <w:iCs/>
          <w:color w:val="auto"/>
          <w:sz w:val="28"/>
          <w:szCs w:val="28"/>
          <w:lang w:eastAsia="ko-KR"/>
        </w:rPr>
        <w:t>2.</w:t>
      </w:r>
      <w:r w:rsidR="00A44A6C">
        <w:rPr>
          <w:rFonts w:ascii="Arial" w:eastAsia="Malgun Gothic" w:hAnsi="Arial" w:cs="Arial"/>
          <w:bCs/>
          <w:iCs/>
          <w:color w:val="auto"/>
          <w:sz w:val="28"/>
          <w:szCs w:val="28"/>
          <w:lang w:eastAsia="ko-KR"/>
        </w:rPr>
        <w:t>1</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 xml:space="preserve">Single PDCP entity </w:t>
      </w:r>
    </w:p>
    <w:p w14:paraId="4A50C89D" w14:textId="77777777" w:rsidR="00A44A6C" w:rsidRPr="00677863" w:rsidRDefault="00A44A6C" w:rsidP="00677863">
      <w:pPr>
        <w:pStyle w:val="BodyText"/>
        <w:tabs>
          <w:tab w:val="right" w:pos="9639"/>
        </w:tabs>
        <w:spacing w:before="120"/>
        <w:rPr>
          <w:rFonts w:ascii="Times New Roman" w:hAnsi="Times New Roman"/>
        </w:rPr>
      </w:pPr>
      <w:r w:rsidRPr="00677863">
        <w:rPr>
          <w:rFonts w:ascii="Times New Roman" w:hAnsi="Times New Roman"/>
        </w:rPr>
        <w:t>During RUDI handover with DAPS, the UE maintains two PHY/MAC/RLC protocol stacks, which was already agreed in RAN2#105 meeting for the definition of dual active protocol stack [1]. The two PHY/MAC</w:t>
      </w:r>
      <w:r w:rsidRPr="00677863">
        <w:rPr>
          <w:rFonts w:ascii="Times New Roman" w:hAnsi="Times New Roman" w:hint="eastAsia"/>
        </w:rPr>
        <w:t xml:space="preserve">/RLC protocol stacks </w:t>
      </w:r>
      <w:r w:rsidRPr="00677863">
        <w:rPr>
          <w:rFonts w:ascii="Times New Roman" w:hAnsi="Times New Roman"/>
        </w:rPr>
        <w:t xml:space="preserve">are associated to the single PDCP entity during handover. </w:t>
      </w:r>
    </w:p>
    <w:p w14:paraId="182D02F5" w14:textId="77777777" w:rsidR="00A44A6C" w:rsidRPr="00677863" w:rsidRDefault="00A44A6C" w:rsidP="00677863">
      <w:pPr>
        <w:pStyle w:val="Proposal"/>
        <w:tabs>
          <w:tab w:val="left" w:pos="1701"/>
        </w:tabs>
        <w:overflowPunct/>
        <w:autoSpaceDE/>
        <w:autoSpaceDN/>
        <w:adjustRightInd/>
        <w:spacing w:before="120" w:after="120" w:line="259" w:lineRule="auto"/>
        <w:ind w:left="0"/>
        <w:contextualSpacing w:val="0"/>
        <w:jc w:val="both"/>
        <w:textAlignment w:val="auto"/>
      </w:pPr>
      <w:r w:rsidRPr="00677863">
        <w:t>Observation 1: UE maintains two PHY/MAC/RLC protocol stacks and one common PDCP entity during the Handover with DAPS.</w:t>
      </w:r>
    </w:p>
    <w:p w14:paraId="11D73544" w14:textId="77777777" w:rsidR="0078117A" w:rsidRPr="00677863" w:rsidRDefault="0078117A" w:rsidP="00677863">
      <w:pPr>
        <w:spacing w:before="120" w:after="120"/>
        <w:jc w:val="both"/>
        <w:rPr>
          <w:rFonts w:ascii="Times New Roman" w:hAnsi="Times New Roman"/>
          <w:sz w:val="20"/>
          <w:szCs w:val="20"/>
          <w:lang w:val="en-GB"/>
        </w:rPr>
      </w:pPr>
      <w:r w:rsidRPr="00677863">
        <w:rPr>
          <w:rFonts w:ascii="Times New Roman" w:hAnsi="Times New Roman"/>
          <w:sz w:val="20"/>
          <w:szCs w:val="20"/>
        </w:rPr>
        <w:t>Therefore, the single PDCP entity is</w:t>
      </w:r>
      <w:r w:rsidR="002D5AA2" w:rsidRPr="00677863">
        <w:rPr>
          <w:rFonts w:ascii="Times New Roman" w:hAnsi="Times New Roman"/>
          <w:sz w:val="20"/>
          <w:szCs w:val="20"/>
        </w:rPr>
        <w:t xml:space="preserve"> associated to</w:t>
      </w:r>
      <w:r w:rsidRPr="00677863">
        <w:rPr>
          <w:rFonts w:ascii="Times New Roman" w:hAnsi="Times New Roman"/>
          <w:sz w:val="20"/>
          <w:szCs w:val="20"/>
        </w:rPr>
        <w:t xml:space="preserve"> two AM RLC entities (for same direction</w:t>
      </w:r>
      <w:r w:rsidRPr="00677863">
        <w:rPr>
          <w:rFonts w:ascii="Times New Roman" w:hAnsi="Times New Roman" w:hint="eastAsia"/>
          <w:sz w:val="20"/>
          <w:szCs w:val="20"/>
        </w:rPr>
        <w:t>)</w:t>
      </w:r>
      <w:r w:rsidR="00DD7FF6" w:rsidRPr="00677863">
        <w:rPr>
          <w:rFonts w:ascii="Times New Roman" w:hAnsi="Times New Roman" w:hint="eastAsia"/>
          <w:sz w:val="20"/>
          <w:szCs w:val="20"/>
        </w:rPr>
        <w:t xml:space="preserve">. </w:t>
      </w:r>
      <w:r w:rsidR="00DD7FF6" w:rsidRPr="00677863">
        <w:rPr>
          <w:rFonts w:ascii="Times New Roman" w:hAnsi="Times New Roman"/>
          <w:sz w:val="20"/>
          <w:szCs w:val="20"/>
        </w:rPr>
        <w:t xml:space="preserve">It is FFS on whether RUDI handover is supported for </w:t>
      </w:r>
      <w:r w:rsidR="002D5AA2" w:rsidRPr="00677863">
        <w:rPr>
          <w:rFonts w:ascii="Times New Roman" w:hAnsi="Times New Roman"/>
          <w:sz w:val="20"/>
          <w:szCs w:val="20"/>
        </w:rPr>
        <w:t xml:space="preserve">RLC </w:t>
      </w:r>
      <w:r w:rsidR="00DD7FF6" w:rsidRPr="00677863">
        <w:rPr>
          <w:rFonts w:ascii="Times New Roman" w:hAnsi="Times New Roman"/>
          <w:sz w:val="20"/>
          <w:szCs w:val="20"/>
        </w:rPr>
        <w:t>UM. If it is supported, the single PDCP entity is</w:t>
      </w:r>
      <w:r w:rsidRPr="00677863">
        <w:rPr>
          <w:rFonts w:ascii="Times New Roman" w:hAnsi="Times New Roman"/>
          <w:sz w:val="20"/>
          <w:szCs w:val="20"/>
        </w:rPr>
        <w:t xml:space="preserve"> associated with two UM RLC entities (for same direction), four UM RLC entities (two for each direction)</w:t>
      </w:r>
      <w:r w:rsidR="00DD7FF6" w:rsidRPr="00677863">
        <w:rPr>
          <w:rFonts w:ascii="Times New Roman" w:hAnsi="Times New Roman"/>
          <w:sz w:val="20"/>
          <w:szCs w:val="20"/>
        </w:rPr>
        <w:t xml:space="preserve">. </w:t>
      </w:r>
    </w:p>
    <w:p w14:paraId="08233764" w14:textId="77777777" w:rsidR="00DD7FF6" w:rsidRPr="00677863" w:rsidRDefault="00DD7FF6" w:rsidP="00677863">
      <w:pPr>
        <w:numPr>
          <w:ilvl w:val="0"/>
          <w:numId w:val="2"/>
        </w:numPr>
        <w:tabs>
          <w:tab w:val="left" w:pos="1701"/>
        </w:tabs>
        <w:spacing w:before="120" w:after="120"/>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t xml:space="preserve">The PDCP entity is associated with two AM RLC entities at the UE side; or two </w:t>
      </w:r>
      <w:r w:rsidRPr="00677863">
        <w:rPr>
          <w:rFonts w:ascii="Times New Roman" w:hAnsi="Times New Roman"/>
          <w:b/>
          <w:sz w:val="20"/>
          <w:szCs w:val="20"/>
        </w:rPr>
        <w:t xml:space="preserve">UM RLC entities (for same direction), four UM RLC entities (two for each direction) if RUDI handover for UM is supported. </w:t>
      </w:r>
    </w:p>
    <w:p w14:paraId="478D6996" w14:textId="3FE36A6D" w:rsidR="00FD2C83" w:rsidRPr="00677863" w:rsidRDefault="009A1158" w:rsidP="00677863">
      <w:pPr>
        <w:tabs>
          <w:tab w:val="left" w:pos="1701"/>
        </w:tabs>
        <w:spacing w:before="120" w:after="120"/>
        <w:jc w:val="both"/>
        <w:rPr>
          <w:rFonts w:ascii="Times New Roman" w:hAnsi="Times New Roman"/>
          <w:sz w:val="20"/>
          <w:szCs w:val="20"/>
        </w:rPr>
      </w:pPr>
      <w:r w:rsidRPr="00677863">
        <w:rPr>
          <w:rFonts w:ascii="Times New Roman" w:hAnsi="Times New Roman"/>
          <w:sz w:val="20"/>
          <w:szCs w:val="20"/>
        </w:rPr>
        <w:t>During RUDI handover with DAPS, UE needs to apply different ROHC profiles and security keys/algorithms for ciphering for different packets, depending on from/to which eNB (i.e. source eNB or target eNB) the packet is received/transmitted. Logically, t</w:t>
      </w:r>
      <w:r w:rsidR="00DD7FF6" w:rsidRPr="00677863">
        <w:rPr>
          <w:rFonts w:ascii="Times New Roman" w:hAnsi="Times New Roman"/>
          <w:sz w:val="20"/>
          <w:szCs w:val="20"/>
        </w:rPr>
        <w:t>he</w:t>
      </w:r>
      <w:r w:rsidR="00A20CEE" w:rsidRPr="00677863">
        <w:rPr>
          <w:rFonts w:ascii="Times New Roman" w:hAnsi="Times New Roman"/>
          <w:sz w:val="20"/>
          <w:szCs w:val="20"/>
        </w:rPr>
        <w:t xml:space="preserve"> single PDCP entity contains two </w:t>
      </w:r>
      <w:r w:rsidR="008C35E1" w:rsidRPr="00677863">
        <w:rPr>
          <w:rFonts w:ascii="Times New Roman" w:hAnsi="Times New Roman"/>
          <w:sz w:val="20"/>
          <w:szCs w:val="20"/>
        </w:rPr>
        <w:t xml:space="preserve">DL </w:t>
      </w:r>
      <w:r w:rsidR="00A20CEE" w:rsidRPr="00677863">
        <w:rPr>
          <w:rFonts w:ascii="Times New Roman" w:hAnsi="Times New Roman"/>
          <w:sz w:val="20"/>
          <w:szCs w:val="20"/>
        </w:rPr>
        <w:t>ROHC protocol</w:t>
      </w:r>
      <w:r w:rsidR="008C35E1" w:rsidRPr="00677863">
        <w:rPr>
          <w:rFonts w:ascii="Times New Roman" w:hAnsi="Times New Roman"/>
          <w:sz w:val="20"/>
          <w:szCs w:val="20"/>
        </w:rPr>
        <w:t xml:space="preserve"> </w:t>
      </w:r>
      <w:r w:rsidR="00F07A34" w:rsidRPr="00677863">
        <w:rPr>
          <w:rFonts w:ascii="Times New Roman" w:hAnsi="Times New Roman"/>
          <w:sz w:val="20"/>
          <w:szCs w:val="20"/>
        </w:rPr>
        <w:t>functions and</w:t>
      </w:r>
      <w:r w:rsidR="00A20CEE" w:rsidRPr="00677863">
        <w:rPr>
          <w:rFonts w:ascii="Times New Roman" w:hAnsi="Times New Roman"/>
          <w:sz w:val="20"/>
          <w:szCs w:val="20"/>
        </w:rPr>
        <w:t xml:space="preserve"> two ciphering functions</w:t>
      </w:r>
      <w:r w:rsidR="008C35E1" w:rsidRPr="00677863">
        <w:rPr>
          <w:rFonts w:ascii="Times New Roman" w:hAnsi="Times New Roman"/>
          <w:sz w:val="20"/>
          <w:szCs w:val="20"/>
        </w:rPr>
        <w:t>.</w:t>
      </w:r>
      <w:r w:rsidR="00DD7FF6" w:rsidRPr="00677863">
        <w:rPr>
          <w:rFonts w:ascii="Times New Roman" w:hAnsi="Times New Roman"/>
          <w:sz w:val="20"/>
          <w:szCs w:val="20"/>
        </w:rPr>
        <w:t xml:space="preserve"> </w:t>
      </w:r>
      <w:r w:rsidR="00F07A34" w:rsidRPr="00677863">
        <w:rPr>
          <w:rFonts w:ascii="Times New Roman" w:hAnsi="Times New Roman"/>
          <w:sz w:val="20"/>
          <w:szCs w:val="20"/>
        </w:rPr>
        <w:t>One</w:t>
      </w:r>
      <w:r w:rsidR="00DD7FF6" w:rsidRPr="00677863">
        <w:rPr>
          <w:rFonts w:ascii="Times New Roman" w:hAnsi="Times New Roman"/>
          <w:sz w:val="20"/>
          <w:szCs w:val="20"/>
        </w:rPr>
        <w:t xml:space="preserve"> set of ROHC protocol</w:t>
      </w:r>
      <w:r w:rsidR="008C35E1" w:rsidRPr="00677863">
        <w:rPr>
          <w:rFonts w:ascii="Times New Roman" w:hAnsi="Times New Roman"/>
          <w:sz w:val="20"/>
          <w:szCs w:val="20"/>
        </w:rPr>
        <w:t xml:space="preserve">, </w:t>
      </w:r>
      <w:r w:rsidR="00DD7FF6" w:rsidRPr="00677863">
        <w:rPr>
          <w:rFonts w:ascii="Times New Roman" w:hAnsi="Times New Roman"/>
          <w:sz w:val="20"/>
          <w:szCs w:val="20"/>
        </w:rPr>
        <w:t>and ciphering function is used to process the packets transmitted/received to/from the source cell, while the other set is used to process the packets transmitted/received to/from the source cell.</w:t>
      </w:r>
      <w:r w:rsidR="008C35E1" w:rsidRPr="00677863">
        <w:rPr>
          <w:rFonts w:ascii="Times New Roman" w:hAnsi="Times New Roman"/>
          <w:sz w:val="20"/>
          <w:szCs w:val="20"/>
        </w:rPr>
        <w:t xml:space="preserve"> </w:t>
      </w:r>
      <w:r w:rsidR="00FD2C83" w:rsidRPr="00677863">
        <w:rPr>
          <w:rFonts w:ascii="Times New Roman" w:hAnsi="Times New Roman"/>
          <w:sz w:val="20"/>
          <w:szCs w:val="20"/>
        </w:rPr>
        <w:t>Therefore, each set of ROHC protocol stack and ciphering function should be associated to one RLC entity and one logical channel. UE can process each packet with the proper ROHC protocol stack and ciphering function according from/to which RLC entity/logical channel the packet is received/transmitted. The association between the RLC entity/logical channel and the set of header compression protocol and ciphering function is configured by RRC.</w:t>
      </w:r>
    </w:p>
    <w:p w14:paraId="4E100407" w14:textId="32E75DCB" w:rsidR="00FD2C83" w:rsidRPr="00677863" w:rsidRDefault="00FD2C83" w:rsidP="00677863">
      <w:pPr>
        <w:tabs>
          <w:tab w:val="left" w:pos="1701"/>
        </w:tabs>
        <w:spacing w:before="120" w:after="120"/>
        <w:jc w:val="both"/>
        <w:rPr>
          <w:rFonts w:ascii="Times New Roman" w:hAnsi="Times New Roman"/>
          <w:sz w:val="20"/>
          <w:szCs w:val="20"/>
        </w:rPr>
      </w:pPr>
      <w:r w:rsidRPr="00677863">
        <w:rPr>
          <w:rFonts w:ascii="Times New Roman" w:hAnsi="Times New Roman"/>
          <w:sz w:val="20"/>
          <w:szCs w:val="20"/>
        </w:rPr>
        <w:lastRenderedPageBreak/>
        <w:t xml:space="preserve">It should be noted </w:t>
      </w:r>
      <w:r w:rsidR="008C35E1" w:rsidRPr="00677863">
        <w:rPr>
          <w:rFonts w:ascii="Times New Roman" w:hAnsi="Times New Roman"/>
          <w:sz w:val="20"/>
          <w:szCs w:val="20"/>
        </w:rPr>
        <w:t xml:space="preserve">that </w:t>
      </w:r>
      <w:r w:rsidRPr="00677863">
        <w:rPr>
          <w:rFonts w:ascii="Times New Roman" w:hAnsi="Times New Roman"/>
          <w:sz w:val="20"/>
          <w:szCs w:val="20"/>
        </w:rPr>
        <w:t xml:space="preserve">UE shall maintain single active UL ROHC protocol at any given instance of time. Because </w:t>
      </w:r>
      <w:r w:rsidR="008C35E1" w:rsidRPr="00677863">
        <w:rPr>
          <w:rFonts w:ascii="Times New Roman" w:hAnsi="Times New Roman"/>
          <w:sz w:val="20"/>
          <w:szCs w:val="20"/>
        </w:rPr>
        <w:t xml:space="preserve">there is </w:t>
      </w:r>
      <w:r w:rsidR="001D3484" w:rsidRPr="00677863">
        <w:rPr>
          <w:rFonts w:ascii="Times New Roman" w:hAnsi="Times New Roman"/>
          <w:sz w:val="20"/>
          <w:szCs w:val="20"/>
        </w:rPr>
        <w:t>one</w:t>
      </w:r>
      <w:r w:rsidR="008C35E1" w:rsidRPr="00677863">
        <w:rPr>
          <w:rFonts w:ascii="Times New Roman" w:hAnsi="Times New Roman"/>
          <w:sz w:val="20"/>
          <w:szCs w:val="20"/>
        </w:rPr>
        <w:t xml:space="preserve"> UL ROHC protocol </w:t>
      </w:r>
      <w:r w:rsidR="001D3484" w:rsidRPr="00677863">
        <w:rPr>
          <w:rFonts w:ascii="Times New Roman" w:hAnsi="Times New Roman"/>
          <w:sz w:val="20"/>
          <w:szCs w:val="20"/>
        </w:rPr>
        <w:t xml:space="preserve">either </w:t>
      </w:r>
      <w:r w:rsidR="008C35E1" w:rsidRPr="00677863">
        <w:rPr>
          <w:rFonts w:ascii="Times New Roman" w:hAnsi="Times New Roman"/>
          <w:sz w:val="20"/>
          <w:szCs w:val="20"/>
        </w:rPr>
        <w:t xml:space="preserve">for source </w:t>
      </w:r>
      <w:r w:rsidR="001D3484" w:rsidRPr="00677863">
        <w:rPr>
          <w:rFonts w:ascii="Times New Roman" w:hAnsi="Times New Roman"/>
          <w:sz w:val="20"/>
          <w:szCs w:val="20"/>
        </w:rPr>
        <w:t>or</w:t>
      </w:r>
      <w:r w:rsidR="008C35E1" w:rsidRPr="00677863">
        <w:rPr>
          <w:rFonts w:ascii="Times New Roman" w:hAnsi="Times New Roman"/>
          <w:sz w:val="20"/>
          <w:szCs w:val="20"/>
        </w:rPr>
        <w:t xml:space="preserve"> target eNB</w:t>
      </w:r>
      <w:r w:rsidR="001D3484" w:rsidRPr="00677863">
        <w:rPr>
          <w:rFonts w:ascii="Times New Roman" w:hAnsi="Times New Roman"/>
          <w:sz w:val="20"/>
          <w:szCs w:val="20"/>
        </w:rPr>
        <w:t xml:space="preserve"> in use</w:t>
      </w:r>
      <w:r w:rsidRPr="00677863">
        <w:rPr>
          <w:rFonts w:ascii="Times New Roman" w:hAnsi="Times New Roman"/>
          <w:sz w:val="20"/>
          <w:szCs w:val="20"/>
        </w:rPr>
        <w:t xml:space="preserve">. </w:t>
      </w:r>
      <w:r w:rsidR="008C35E1" w:rsidRPr="00677863">
        <w:rPr>
          <w:rFonts w:ascii="Times New Roman" w:hAnsi="Times New Roman"/>
          <w:sz w:val="20"/>
          <w:szCs w:val="20"/>
        </w:rPr>
        <w:t>UE is not expected to transmit same UL PDCP packet to both source and target eNBs during DAPS HO.</w:t>
      </w:r>
      <w:r w:rsidR="00F07A34" w:rsidRPr="00677863">
        <w:rPr>
          <w:rFonts w:ascii="Times New Roman" w:hAnsi="Times New Roman"/>
          <w:sz w:val="20"/>
          <w:szCs w:val="20"/>
        </w:rPr>
        <w:t xml:space="preserve"> </w:t>
      </w:r>
    </w:p>
    <w:p w14:paraId="4A10A7F5" w14:textId="331C74B3" w:rsidR="00DD7FF6" w:rsidRPr="00677863" w:rsidRDefault="00FD2C83" w:rsidP="00677863">
      <w:pPr>
        <w:tabs>
          <w:tab w:val="left" w:pos="1701"/>
        </w:tabs>
        <w:spacing w:before="120" w:after="120"/>
        <w:jc w:val="both"/>
        <w:rPr>
          <w:rFonts w:ascii="Times New Roman" w:hAnsi="Times New Roman"/>
          <w:sz w:val="20"/>
          <w:szCs w:val="20"/>
        </w:rPr>
      </w:pPr>
      <w:r w:rsidRPr="00677863">
        <w:rPr>
          <w:rFonts w:ascii="Times New Roman" w:hAnsi="Times New Roman"/>
          <w:sz w:val="20"/>
          <w:szCs w:val="20"/>
        </w:rPr>
        <w:t>From</w:t>
      </w:r>
      <w:r w:rsidR="00F07A34" w:rsidRPr="00677863">
        <w:rPr>
          <w:rFonts w:ascii="Times New Roman" w:hAnsi="Times New Roman"/>
          <w:sz w:val="20"/>
          <w:szCs w:val="20"/>
        </w:rPr>
        <w:t xml:space="preserve"> modeling point of view, it is FFS on whether security and ROHC are modelled as separate functions or not</w:t>
      </w:r>
      <w:r w:rsidRPr="00677863">
        <w:rPr>
          <w:rFonts w:ascii="Times New Roman" w:hAnsi="Times New Roman"/>
          <w:sz w:val="20"/>
          <w:szCs w:val="20"/>
        </w:rPr>
        <w:t xml:space="preserve"> in specification, which can be discussed in stage-3. </w:t>
      </w:r>
    </w:p>
    <w:p w14:paraId="083F71EB" w14:textId="77777777" w:rsidR="009A1158" w:rsidRPr="00677863" w:rsidRDefault="009A1158" w:rsidP="00677863">
      <w:pPr>
        <w:pStyle w:val="BodyText"/>
        <w:tabs>
          <w:tab w:val="right" w:pos="9639"/>
        </w:tabs>
        <w:spacing w:before="120"/>
        <w:rPr>
          <w:lang w:eastAsia="ko-KR"/>
        </w:rPr>
      </w:pPr>
      <w:r w:rsidRPr="00677863">
        <w:rPr>
          <w:rFonts w:ascii="Times New Roman" w:hAnsi="Times New Roman"/>
        </w:rPr>
        <w:t xml:space="preserve">The single PDCP entity at the UE side for DL and UL operation are logically illustrated in Figure 1 and Figure 2 respectively. </w:t>
      </w:r>
    </w:p>
    <w:p w14:paraId="0501EA4A" w14:textId="77777777" w:rsidR="009A1158" w:rsidRPr="00406E41" w:rsidRDefault="009A1158" w:rsidP="009A1158">
      <w:pPr>
        <w:jc w:val="center"/>
      </w:pPr>
      <w:r w:rsidRPr="00406E41">
        <w:object w:dxaOrig="15985" w:dyaOrig="8676" w14:anchorId="6E931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33.4pt" o:ole="">
            <v:imagedata r:id="rId8" o:title=""/>
          </v:shape>
          <o:OLEObject Type="Embed" ProgID="Visio.Drawing.15" ShapeID="_x0000_i1025" DrawAspect="Content" ObjectID="_1627387625" r:id="rId9"/>
        </w:object>
      </w:r>
    </w:p>
    <w:p w14:paraId="68797D0A" w14:textId="62B0A40C" w:rsidR="009A1158" w:rsidRDefault="009A1158" w:rsidP="009A1158">
      <w:pPr>
        <w:jc w:val="center"/>
        <w:rPr>
          <w:b/>
        </w:rPr>
      </w:pPr>
      <w:r w:rsidRPr="00406E41">
        <w:rPr>
          <w:b/>
        </w:rPr>
        <w:t>Figure 1 PDCP layer for DL in DAPS, function view</w:t>
      </w:r>
    </w:p>
    <w:p w14:paraId="2B0DA7C6" w14:textId="74B62DC1" w:rsidR="00F07A34" w:rsidRPr="002D5AA2" w:rsidRDefault="00677863" w:rsidP="009A1158">
      <w:pPr>
        <w:jc w:val="center"/>
        <w:rPr>
          <w:rFonts w:ascii="Times New Roman" w:hAnsi="Times New Roman" w:cs="Times New Roman"/>
          <w:sz w:val="20"/>
          <w:szCs w:val="20"/>
          <w:lang w:val="en-GB"/>
        </w:rPr>
      </w:pPr>
      <w:r>
        <w:object w:dxaOrig="17976" w:dyaOrig="8520" w14:anchorId="196B4B8D">
          <v:shape id="_x0000_i1037" type="#_x0000_t75" style="width:431.4pt;height:204.6pt" o:ole="">
            <v:imagedata r:id="rId10" o:title=""/>
          </v:shape>
          <o:OLEObject Type="Embed" ProgID="Visio.Drawing.15" ShapeID="_x0000_i1037" DrawAspect="Content" ObjectID="_1627387626" r:id="rId11"/>
        </w:object>
      </w:r>
    </w:p>
    <w:p w14:paraId="17BEE624" w14:textId="7679EF52" w:rsidR="009A1158" w:rsidRDefault="009A1158" w:rsidP="009A1158">
      <w:pPr>
        <w:spacing w:before="120" w:after="120"/>
        <w:jc w:val="both"/>
      </w:pPr>
    </w:p>
    <w:p w14:paraId="118FB013" w14:textId="77777777" w:rsidR="009A1158" w:rsidRDefault="009A1158" w:rsidP="009A1158">
      <w:pPr>
        <w:jc w:val="center"/>
        <w:rPr>
          <w:rFonts w:ascii="Times New Roman" w:hAnsi="Times New Roman" w:cs="Times New Roman"/>
          <w:b/>
        </w:rPr>
      </w:pPr>
      <w:r w:rsidRPr="00A47C04">
        <w:rPr>
          <w:rFonts w:ascii="Times New Roman" w:hAnsi="Times New Roman" w:cs="Times New Roman"/>
          <w:b/>
        </w:rPr>
        <w:t xml:space="preserve">Figure </w:t>
      </w:r>
      <w:r>
        <w:rPr>
          <w:rFonts w:ascii="Times New Roman" w:hAnsi="Times New Roman" w:cs="Times New Roman"/>
          <w:b/>
        </w:rPr>
        <w:t>2</w:t>
      </w:r>
      <w:r w:rsidRPr="00A47C04">
        <w:rPr>
          <w:rFonts w:ascii="Times New Roman" w:hAnsi="Times New Roman" w:cs="Times New Roman"/>
          <w:b/>
        </w:rPr>
        <w:t xml:space="preserve"> PDCP layer for </w:t>
      </w:r>
      <w:r>
        <w:rPr>
          <w:rFonts w:ascii="Times New Roman" w:hAnsi="Times New Roman" w:cs="Times New Roman"/>
          <w:b/>
        </w:rPr>
        <w:t>U</w:t>
      </w:r>
      <w:r w:rsidRPr="00A47C04">
        <w:rPr>
          <w:rFonts w:ascii="Times New Roman" w:hAnsi="Times New Roman" w:cs="Times New Roman"/>
          <w:b/>
        </w:rPr>
        <w:t>L, function view</w:t>
      </w:r>
    </w:p>
    <w:p w14:paraId="05FDA442" w14:textId="77777777" w:rsidR="009A1158" w:rsidRDefault="009A1158" w:rsidP="00DD7FF6">
      <w:pPr>
        <w:spacing w:before="120" w:after="120"/>
        <w:jc w:val="both"/>
        <w:rPr>
          <w:rFonts w:ascii="Times New Roman" w:hAnsi="Times New Roman"/>
        </w:rPr>
      </w:pPr>
    </w:p>
    <w:p w14:paraId="160C86FC" w14:textId="3F56159B" w:rsidR="009A1158" w:rsidRPr="00677863" w:rsidRDefault="003739A7" w:rsidP="004B7E51">
      <w:pPr>
        <w:numPr>
          <w:ilvl w:val="0"/>
          <w:numId w:val="2"/>
        </w:numPr>
        <w:tabs>
          <w:tab w:val="left" w:pos="1701"/>
        </w:tabs>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lastRenderedPageBreak/>
        <w:t>The</w:t>
      </w:r>
      <w:r w:rsidR="00DD7FF6" w:rsidRPr="00677863">
        <w:rPr>
          <w:rFonts w:ascii="Times New Roman" w:eastAsia="Times New Roman" w:hAnsi="Times New Roman" w:cs="Times New Roman"/>
          <w:b/>
          <w:sz w:val="20"/>
          <w:szCs w:val="20"/>
          <w:lang w:val="en-GB" w:eastAsia="en-US"/>
        </w:rPr>
        <w:t xml:space="preserve"> PDCP entity </w:t>
      </w:r>
      <w:r w:rsidRPr="00677863">
        <w:rPr>
          <w:rFonts w:ascii="Times New Roman" w:eastAsia="Times New Roman" w:hAnsi="Times New Roman" w:cs="Times New Roman"/>
          <w:b/>
          <w:sz w:val="20"/>
          <w:szCs w:val="20"/>
          <w:lang w:val="en-GB" w:eastAsia="en-US"/>
        </w:rPr>
        <w:t xml:space="preserve">logically </w:t>
      </w:r>
      <w:r w:rsidR="00DD7FF6" w:rsidRPr="00677863">
        <w:rPr>
          <w:rFonts w:ascii="Times New Roman" w:eastAsia="Times New Roman" w:hAnsi="Times New Roman" w:cs="Times New Roman"/>
          <w:b/>
          <w:sz w:val="20"/>
          <w:szCs w:val="20"/>
          <w:lang w:val="en-GB" w:eastAsia="en-US"/>
        </w:rPr>
        <w:t xml:space="preserve">has with </w:t>
      </w:r>
      <w:r w:rsidR="00F07A34" w:rsidRPr="00677863">
        <w:rPr>
          <w:rFonts w:ascii="Times New Roman" w:eastAsia="Times New Roman" w:hAnsi="Times New Roman" w:cs="Times New Roman"/>
          <w:b/>
          <w:sz w:val="20"/>
          <w:szCs w:val="20"/>
          <w:lang w:val="en-GB" w:eastAsia="en-US"/>
        </w:rPr>
        <w:t>two security</w:t>
      </w:r>
      <w:r w:rsidR="00DD7FF6" w:rsidRPr="00677863">
        <w:rPr>
          <w:rFonts w:ascii="Times New Roman" w:eastAsia="Times New Roman" w:hAnsi="Times New Roman" w:cs="Times New Roman"/>
          <w:b/>
          <w:sz w:val="20"/>
          <w:szCs w:val="20"/>
          <w:lang w:val="en-GB" w:eastAsia="en-US"/>
        </w:rPr>
        <w:t xml:space="preserve"> functions and header compression protocols.</w:t>
      </w:r>
      <w:r w:rsidRPr="00677863">
        <w:rPr>
          <w:rFonts w:ascii="Times New Roman" w:eastAsia="Times New Roman" w:hAnsi="Times New Roman" w:cs="Times New Roman"/>
          <w:b/>
          <w:sz w:val="20"/>
          <w:szCs w:val="20"/>
          <w:lang w:val="en-GB" w:eastAsia="en-US"/>
        </w:rPr>
        <w:t xml:space="preserve"> It is FFS on whether security and ROHC are modelled as separate functions or not in specifications. </w:t>
      </w:r>
    </w:p>
    <w:p w14:paraId="6487A569" w14:textId="33064E23" w:rsidR="00B05DB5" w:rsidRPr="00677863" w:rsidRDefault="00B05DB5" w:rsidP="004B7E51">
      <w:pPr>
        <w:numPr>
          <w:ilvl w:val="0"/>
          <w:numId w:val="2"/>
        </w:numPr>
        <w:tabs>
          <w:tab w:val="left" w:pos="1701"/>
        </w:tabs>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t xml:space="preserve">UE has only one active UL ROHC protocol at any given instance of time. </w:t>
      </w:r>
    </w:p>
    <w:p w14:paraId="7C08376B" w14:textId="638FC98F" w:rsidR="00DD7FF6" w:rsidRPr="00677863" w:rsidRDefault="00923E2F" w:rsidP="004B7E51">
      <w:pPr>
        <w:numPr>
          <w:ilvl w:val="0"/>
          <w:numId w:val="2"/>
        </w:numPr>
        <w:tabs>
          <w:tab w:val="left" w:pos="1701"/>
        </w:tabs>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t>One ROHC</w:t>
      </w:r>
      <w:r w:rsidR="003739A7" w:rsidRPr="00677863">
        <w:rPr>
          <w:rFonts w:ascii="Times New Roman" w:eastAsia="Times New Roman" w:hAnsi="Times New Roman" w:cs="Times New Roman"/>
          <w:b/>
          <w:sz w:val="20"/>
          <w:szCs w:val="20"/>
          <w:lang w:val="en-GB" w:eastAsia="en-US"/>
        </w:rPr>
        <w:t>/o</w:t>
      </w:r>
      <w:r w:rsidRPr="00677863">
        <w:rPr>
          <w:rFonts w:ascii="Times New Roman" w:eastAsia="Times New Roman" w:hAnsi="Times New Roman" w:cs="Times New Roman"/>
          <w:b/>
          <w:sz w:val="20"/>
          <w:szCs w:val="20"/>
          <w:lang w:val="en-GB" w:eastAsia="en-US"/>
        </w:rPr>
        <w:t xml:space="preserve">ne </w:t>
      </w:r>
      <w:r w:rsidR="003739A7" w:rsidRPr="00677863">
        <w:rPr>
          <w:rFonts w:ascii="Times New Roman" w:eastAsia="Times New Roman" w:hAnsi="Times New Roman" w:cs="Times New Roman"/>
          <w:b/>
          <w:sz w:val="20"/>
          <w:szCs w:val="20"/>
          <w:lang w:val="en-GB" w:eastAsia="en-US"/>
        </w:rPr>
        <w:t>s</w:t>
      </w:r>
      <w:r w:rsidRPr="00677863">
        <w:rPr>
          <w:rFonts w:ascii="Times New Roman" w:eastAsia="Times New Roman" w:hAnsi="Times New Roman" w:cs="Times New Roman"/>
          <w:b/>
          <w:sz w:val="20"/>
          <w:szCs w:val="20"/>
          <w:lang w:val="en-GB" w:eastAsia="en-US"/>
        </w:rPr>
        <w:t>ecurity function is associated with source</w:t>
      </w:r>
      <w:r w:rsidR="004B7E51" w:rsidRPr="00677863">
        <w:rPr>
          <w:rFonts w:ascii="Times New Roman" w:eastAsia="Times New Roman" w:hAnsi="Times New Roman" w:cs="Times New Roman"/>
          <w:b/>
          <w:sz w:val="20"/>
          <w:szCs w:val="20"/>
          <w:lang w:val="en-GB" w:eastAsia="en-US"/>
        </w:rPr>
        <w:t xml:space="preserve"> RLC entity/logical channel</w:t>
      </w:r>
      <w:r w:rsidR="003739A7" w:rsidRPr="00677863">
        <w:rPr>
          <w:rFonts w:ascii="Times New Roman" w:eastAsia="Times New Roman" w:hAnsi="Times New Roman" w:cs="Times New Roman"/>
          <w:b/>
          <w:sz w:val="20"/>
          <w:szCs w:val="20"/>
          <w:lang w:val="en-GB" w:eastAsia="en-US"/>
        </w:rPr>
        <w:t>; the other</w:t>
      </w:r>
      <w:r w:rsidRPr="00677863">
        <w:rPr>
          <w:rFonts w:ascii="Times New Roman" w:eastAsia="Times New Roman" w:hAnsi="Times New Roman" w:cs="Times New Roman"/>
          <w:b/>
          <w:sz w:val="20"/>
          <w:szCs w:val="20"/>
          <w:lang w:val="en-GB" w:eastAsia="en-US"/>
        </w:rPr>
        <w:t xml:space="preserve"> ROHC</w:t>
      </w:r>
      <w:r w:rsidR="003739A7" w:rsidRPr="00677863">
        <w:rPr>
          <w:rFonts w:ascii="Times New Roman" w:eastAsia="Times New Roman" w:hAnsi="Times New Roman" w:cs="Times New Roman"/>
          <w:b/>
          <w:sz w:val="20"/>
          <w:szCs w:val="20"/>
          <w:lang w:val="en-GB" w:eastAsia="en-US"/>
        </w:rPr>
        <w:t>/s</w:t>
      </w:r>
      <w:r w:rsidRPr="00677863">
        <w:rPr>
          <w:rFonts w:ascii="Times New Roman" w:eastAsia="Times New Roman" w:hAnsi="Times New Roman" w:cs="Times New Roman"/>
          <w:b/>
          <w:sz w:val="20"/>
          <w:szCs w:val="20"/>
          <w:lang w:val="en-GB" w:eastAsia="en-US"/>
        </w:rPr>
        <w:t>ecurity function is associated with target RLC entity/logical channel</w:t>
      </w:r>
      <w:r w:rsidR="003739A7" w:rsidRPr="00677863">
        <w:rPr>
          <w:rFonts w:ascii="Times New Roman" w:eastAsia="Times New Roman" w:hAnsi="Times New Roman" w:cs="Times New Roman"/>
          <w:b/>
          <w:sz w:val="20"/>
          <w:szCs w:val="20"/>
          <w:lang w:val="en-GB" w:eastAsia="en-US"/>
        </w:rPr>
        <w:t xml:space="preserve">. </w:t>
      </w:r>
      <w:r w:rsidRPr="00677863">
        <w:rPr>
          <w:rFonts w:ascii="Times New Roman" w:eastAsia="Times New Roman" w:hAnsi="Times New Roman" w:cs="Times New Roman"/>
          <w:b/>
          <w:sz w:val="20"/>
          <w:szCs w:val="20"/>
          <w:lang w:val="en-GB" w:eastAsia="en-US"/>
        </w:rPr>
        <w:t xml:space="preserve"> </w:t>
      </w:r>
      <w:r w:rsidR="004B7E51" w:rsidRPr="00677863">
        <w:rPr>
          <w:rFonts w:ascii="Times New Roman" w:eastAsia="Times New Roman" w:hAnsi="Times New Roman" w:cs="Times New Roman"/>
          <w:b/>
          <w:sz w:val="20"/>
          <w:szCs w:val="20"/>
          <w:lang w:val="en-GB" w:eastAsia="en-US"/>
        </w:rPr>
        <w:t xml:space="preserve"> </w:t>
      </w:r>
    </w:p>
    <w:p w14:paraId="4155D929" w14:textId="2FB2746A" w:rsidR="002D5AA2" w:rsidRDefault="002D5AA2" w:rsidP="00D20CF8">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A47C04">
        <w:rPr>
          <w:rFonts w:ascii="Arial" w:eastAsia="Malgun Gothic" w:hAnsi="Arial" w:cs="Arial"/>
          <w:bCs/>
          <w:iCs/>
          <w:color w:val="auto"/>
          <w:sz w:val="28"/>
          <w:szCs w:val="28"/>
          <w:lang w:eastAsia="ko-KR"/>
        </w:rPr>
        <w:t>2.</w:t>
      </w:r>
      <w:r w:rsidR="00D20CF8">
        <w:rPr>
          <w:rFonts w:ascii="Arial" w:eastAsia="Malgun Gothic" w:hAnsi="Arial" w:cs="Arial"/>
          <w:bCs/>
          <w:iCs/>
          <w:color w:val="auto"/>
          <w:sz w:val="28"/>
          <w:szCs w:val="28"/>
          <w:lang w:eastAsia="ko-KR"/>
        </w:rPr>
        <w:t>2</w:t>
      </w:r>
      <w:r w:rsidRPr="00A47C04">
        <w:rPr>
          <w:rFonts w:ascii="Arial" w:eastAsia="Malgun Gothic" w:hAnsi="Arial" w:cs="Arial"/>
          <w:bCs/>
          <w:iCs/>
          <w:color w:val="auto"/>
          <w:sz w:val="28"/>
          <w:szCs w:val="28"/>
          <w:lang w:eastAsia="ko-KR"/>
        </w:rPr>
        <w:t xml:space="preserve"> </w:t>
      </w:r>
      <w:r w:rsidR="003E2CB3">
        <w:rPr>
          <w:rFonts w:ascii="Arial" w:eastAsia="Malgun Gothic" w:hAnsi="Arial" w:cs="Arial"/>
          <w:bCs/>
          <w:iCs/>
          <w:color w:val="auto"/>
          <w:sz w:val="28"/>
          <w:szCs w:val="28"/>
          <w:lang w:eastAsia="ko-KR"/>
        </w:rPr>
        <w:t>Data transfer</w:t>
      </w:r>
      <w:r w:rsidR="00912ED9">
        <w:rPr>
          <w:rFonts w:ascii="Arial" w:eastAsia="Malgun Gothic" w:hAnsi="Arial" w:cs="Arial"/>
          <w:bCs/>
          <w:iCs/>
          <w:color w:val="auto"/>
          <w:sz w:val="28"/>
          <w:szCs w:val="28"/>
          <w:lang w:eastAsia="ko-KR"/>
        </w:rPr>
        <w:t xml:space="preserve"> with the single PDCP entity</w:t>
      </w:r>
    </w:p>
    <w:p w14:paraId="46CFE08A" w14:textId="69F329D8" w:rsidR="00D20CF8" w:rsidRDefault="00D20CF8" w:rsidP="00D20CF8">
      <w:pPr>
        <w:pStyle w:val="BodyText"/>
        <w:tabs>
          <w:tab w:val="right" w:pos="9639"/>
        </w:tabs>
        <w:spacing w:before="120"/>
        <w:rPr>
          <w:rFonts w:ascii="Times New Roman" w:hAnsi="Times New Roman"/>
        </w:rPr>
      </w:pPr>
      <w:r w:rsidRPr="00D20CF8">
        <w:rPr>
          <w:rFonts w:ascii="Times New Roman" w:hAnsi="Times New Roman"/>
        </w:rPr>
        <w:t xml:space="preserve">For transmit operation with the single PDCP entity, UE needs to differentiate to which RLC entity/logical channel the PDCP SDU is to be transmitted, i.e. based on the destination of the PDCP PDU (source or target eNB). </w:t>
      </w:r>
      <w:r>
        <w:rPr>
          <w:rFonts w:ascii="Times New Roman" w:hAnsi="Times New Roman"/>
        </w:rPr>
        <w:t>UE switch</w:t>
      </w:r>
      <w:r w:rsidR="000B0F18">
        <w:rPr>
          <w:rFonts w:ascii="Times New Roman" w:hAnsi="Times New Roman"/>
        </w:rPr>
        <w:t>es</w:t>
      </w:r>
      <w:r>
        <w:rPr>
          <w:rFonts w:ascii="Times New Roman" w:hAnsi="Times New Roman"/>
        </w:rPr>
        <w:t xml:space="preserve"> the PDCP data PDU transmission from the source eNB to the target eNB upon reception of the first UL grant after successful HO completion. </w:t>
      </w:r>
    </w:p>
    <w:p w14:paraId="7B1ED228" w14:textId="52E75B1E" w:rsidR="00D20CF8" w:rsidRPr="00D20CF8" w:rsidRDefault="000B0F18" w:rsidP="00D20CF8">
      <w:pPr>
        <w:numPr>
          <w:ilvl w:val="0"/>
          <w:numId w:val="2"/>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UL, f</w:t>
      </w:r>
      <w:r w:rsidR="00D20CF8" w:rsidRPr="00D20CF8">
        <w:rPr>
          <w:rFonts w:ascii="Times New Roman" w:eastAsia="Times New Roman" w:hAnsi="Times New Roman" w:cs="Times New Roman"/>
          <w:b/>
          <w:sz w:val="20"/>
          <w:szCs w:val="20"/>
          <w:lang w:val="en-GB" w:eastAsia="en-US"/>
        </w:rPr>
        <w:t xml:space="preserve">or each PDCP SDU, UE shall process it with the </w:t>
      </w:r>
      <w:r>
        <w:rPr>
          <w:rFonts w:ascii="Times New Roman" w:eastAsia="Times New Roman" w:hAnsi="Times New Roman" w:cs="Times New Roman"/>
          <w:b/>
          <w:sz w:val="20"/>
          <w:szCs w:val="20"/>
          <w:lang w:val="en-GB" w:eastAsia="en-US"/>
        </w:rPr>
        <w:t xml:space="preserve">UL </w:t>
      </w:r>
      <w:r w:rsidR="00D20CF8" w:rsidRPr="00D20CF8">
        <w:rPr>
          <w:rFonts w:ascii="Times New Roman" w:eastAsia="Times New Roman" w:hAnsi="Times New Roman" w:cs="Times New Roman"/>
          <w:b/>
          <w:sz w:val="20"/>
          <w:szCs w:val="20"/>
          <w:lang w:val="en-GB" w:eastAsia="en-US"/>
        </w:rPr>
        <w:t xml:space="preserve">header compression protocol associated with </w:t>
      </w:r>
      <w:r w:rsidR="00912ED9">
        <w:rPr>
          <w:rFonts w:ascii="Times New Roman" w:eastAsia="Times New Roman" w:hAnsi="Times New Roman" w:cs="Times New Roman"/>
          <w:b/>
          <w:sz w:val="20"/>
          <w:szCs w:val="20"/>
          <w:lang w:val="en-GB" w:eastAsia="en-US"/>
        </w:rPr>
        <w:t xml:space="preserve">the </w:t>
      </w:r>
      <w:r w:rsidR="00D20CF8" w:rsidRPr="00D20CF8">
        <w:rPr>
          <w:rFonts w:ascii="Times New Roman" w:eastAsia="Times New Roman" w:hAnsi="Times New Roman" w:cs="Times New Roman"/>
          <w:b/>
          <w:sz w:val="20"/>
          <w:szCs w:val="20"/>
          <w:lang w:val="en-GB" w:eastAsia="en-US"/>
        </w:rPr>
        <w:t xml:space="preserve">RLC entity/logical channel, to which the PDCP PDU is transmitted. </w:t>
      </w:r>
    </w:p>
    <w:p w14:paraId="5B176A90" w14:textId="109F766D" w:rsidR="00912ED9" w:rsidRPr="00912ED9" w:rsidRDefault="000B0F18" w:rsidP="00912ED9">
      <w:pPr>
        <w:numPr>
          <w:ilvl w:val="0"/>
          <w:numId w:val="2"/>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UL, f</w:t>
      </w:r>
      <w:r w:rsidR="00912ED9" w:rsidRPr="00912ED9">
        <w:rPr>
          <w:rFonts w:ascii="Times New Roman" w:eastAsia="Times New Roman" w:hAnsi="Times New Roman" w:cs="Times New Roman"/>
          <w:b/>
          <w:sz w:val="20"/>
          <w:szCs w:val="20"/>
          <w:lang w:val="en-GB" w:eastAsia="en-US"/>
        </w:rPr>
        <w:t xml:space="preserve">or each PDCP SDU, UE shall apply the ciphering key and algorithm associated with </w:t>
      </w:r>
      <w:r w:rsidR="00912ED9">
        <w:rPr>
          <w:rFonts w:ascii="Times New Roman" w:eastAsia="Times New Roman" w:hAnsi="Times New Roman" w:cs="Times New Roman"/>
          <w:b/>
          <w:sz w:val="20"/>
          <w:szCs w:val="20"/>
          <w:lang w:val="en-GB" w:eastAsia="en-US"/>
        </w:rPr>
        <w:t xml:space="preserve">the </w:t>
      </w:r>
      <w:r w:rsidR="00912ED9" w:rsidRPr="00912ED9">
        <w:rPr>
          <w:rFonts w:ascii="Times New Roman" w:eastAsia="Times New Roman" w:hAnsi="Times New Roman" w:cs="Times New Roman"/>
          <w:b/>
          <w:sz w:val="20"/>
          <w:szCs w:val="20"/>
          <w:lang w:val="en-GB" w:eastAsia="en-US"/>
        </w:rPr>
        <w:t>RLC entity/logical channel, to which the PDCP PDU is transmitted.</w:t>
      </w:r>
    </w:p>
    <w:p w14:paraId="0B7D0B35" w14:textId="301A3DE4" w:rsidR="00D20CF8" w:rsidRPr="00D20CF8" w:rsidRDefault="00912ED9" w:rsidP="00D20CF8">
      <w:pPr>
        <w:pStyle w:val="BodyText"/>
        <w:tabs>
          <w:tab w:val="right" w:pos="9639"/>
        </w:tabs>
        <w:spacing w:before="120"/>
        <w:rPr>
          <w:rFonts w:ascii="Times New Roman" w:hAnsi="Times New Roman"/>
        </w:rPr>
      </w:pPr>
      <w:r>
        <w:rPr>
          <w:rFonts w:ascii="Times New Roman" w:hAnsi="Times New Roman"/>
        </w:rPr>
        <w:t xml:space="preserve">For receive operation with the single PDCP entity, </w:t>
      </w:r>
      <w:r w:rsidRPr="00D20CF8">
        <w:rPr>
          <w:rFonts w:ascii="Times New Roman" w:hAnsi="Times New Roman"/>
        </w:rPr>
        <w:t xml:space="preserve">UE needs to differentiate </w:t>
      </w:r>
      <w:r>
        <w:rPr>
          <w:rFonts w:ascii="Times New Roman" w:hAnsi="Times New Roman"/>
        </w:rPr>
        <w:t>from</w:t>
      </w:r>
      <w:r w:rsidRPr="00D20CF8">
        <w:rPr>
          <w:rFonts w:ascii="Times New Roman" w:hAnsi="Times New Roman"/>
        </w:rPr>
        <w:t xml:space="preserve"> which RLC entity/logical channel the PDCP </w:t>
      </w:r>
      <w:r>
        <w:rPr>
          <w:rFonts w:ascii="Times New Roman" w:hAnsi="Times New Roman"/>
        </w:rPr>
        <w:t>PDU</w:t>
      </w:r>
      <w:r w:rsidRPr="00D20CF8">
        <w:rPr>
          <w:rFonts w:ascii="Times New Roman" w:hAnsi="Times New Roman"/>
        </w:rPr>
        <w:t xml:space="preserve"> is </w:t>
      </w:r>
      <w:r>
        <w:rPr>
          <w:rFonts w:ascii="Times New Roman" w:hAnsi="Times New Roman"/>
        </w:rPr>
        <w:t>received</w:t>
      </w:r>
      <w:r w:rsidR="003A0CB5">
        <w:rPr>
          <w:rFonts w:ascii="Times New Roman" w:hAnsi="Times New Roman" w:hint="eastAsia"/>
        </w:rPr>
        <w:t xml:space="preserve"> for deciphering</w:t>
      </w:r>
      <w:r w:rsidR="003E5220">
        <w:rPr>
          <w:rFonts w:ascii="Times New Roman" w:hAnsi="Times New Roman"/>
        </w:rPr>
        <w:t xml:space="preserve">, i.e. </w:t>
      </w:r>
      <w:r w:rsidRPr="00D20CF8">
        <w:rPr>
          <w:rFonts w:ascii="Times New Roman" w:hAnsi="Times New Roman"/>
        </w:rPr>
        <w:t xml:space="preserve">source or target eNB. </w:t>
      </w:r>
      <w:r>
        <w:rPr>
          <w:rFonts w:ascii="Times New Roman" w:hAnsi="Times New Roman"/>
        </w:rPr>
        <w:t xml:space="preserve">The same principle is also applied to header </w:t>
      </w:r>
      <w:r w:rsidR="003E5220">
        <w:rPr>
          <w:rFonts w:ascii="Times New Roman" w:hAnsi="Times New Roman"/>
        </w:rPr>
        <w:t>de</w:t>
      </w:r>
      <w:r>
        <w:rPr>
          <w:rFonts w:ascii="Times New Roman" w:hAnsi="Times New Roman"/>
        </w:rPr>
        <w:t xml:space="preserve">compression. </w:t>
      </w:r>
    </w:p>
    <w:p w14:paraId="5950EE98" w14:textId="508EF5FC" w:rsidR="003E2CB3" w:rsidRDefault="00D37932" w:rsidP="003E5220">
      <w:pPr>
        <w:numPr>
          <w:ilvl w:val="0"/>
          <w:numId w:val="2"/>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DL, f</w:t>
      </w:r>
      <w:r w:rsidR="003E2CB3" w:rsidRPr="003E5220">
        <w:rPr>
          <w:rFonts w:ascii="Times New Roman" w:eastAsia="Times New Roman" w:hAnsi="Times New Roman" w:cs="Times New Roman"/>
          <w:b/>
          <w:sz w:val="20"/>
          <w:szCs w:val="20"/>
          <w:lang w:val="en-GB" w:eastAsia="en-US"/>
        </w:rPr>
        <w:t xml:space="preserve">or each PDCP PDU, UE shall process it with the </w:t>
      </w:r>
      <w:r w:rsidR="000B0F18">
        <w:rPr>
          <w:rFonts w:ascii="Times New Roman" w:eastAsia="Times New Roman" w:hAnsi="Times New Roman" w:cs="Times New Roman"/>
          <w:b/>
          <w:sz w:val="20"/>
          <w:szCs w:val="20"/>
          <w:lang w:val="en-GB" w:eastAsia="en-US"/>
        </w:rPr>
        <w:t xml:space="preserve">DL </w:t>
      </w:r>
      <w:r w:rsidR="003E2CB3" w:rsidRPr="003E5220">
        <w:rPr>
          <w:rFonts w:ascii="Times New Roman" w:eastAsia="Times New Roman" w:hAnsi="Times New Roman" w:cs="Times New Roman"/>
          <w:b/>
          <w:sz w:val="20"/>
          <w:szCs w:val="20"/>
          <w:lang w:val="en-GB" w:eastAsia="en-US"/>
        </w:rPr>
        <w:t xml:space="preserve">header compression protocol associated with RLC entity/logical channel, from which </w:t>
      </w:r>
      <w:r w:rsidR="003E5220">
        <w:rPr>
          <w:rFonts w:ascii="Times New Roman" w:eastAsia="Times New Roman" w:hAnsi="Times New Roman" w:cs="Times New Roman"/>
          <w:b/>
          <w:sz w:val="20"/>
          <w:szCs w:val="20"/>
          <w:lang w:val="en-GB" w:eastAsia="en-US"/>
        </w:rPr>
        <w:t>the PDCP data PDU</w:t>
      </w:r>
      <w:r w:rsidR="003E2CB3" w:rsidRPr="003E5220">
        <w:rPr>
          <w:rFonts w:ascii="Times New Roman" w:eastAsia="Times New Roman" w:hAnsi="Times New Roman" w:cs="Times New Roman"/>
          <w:b/>
          <w:sz w:val="20"/>
          <w:szCs w:val="20"/>
          <w:lang w:val="en-GB" w:eastAsia="en-US"/>
        </w:rPr>
        <w:t xml:space="preserve"> is received. </w:t>
      </w:r>
    </w:p>
    <w:p w14:paraId="5FFAD04E" w14:textId="177F9BD7" w:rsidR="003E5220" w:rsidRDefault="00D37932" w:rsidP="003E5220">
      <w:pPr>
        <w:numPr>
          <w:ilvl w:val="0"/>
          <w:numId w:val="2"/>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DL, f</w:t>
      </w:r>
      <w:r w:rsidR="003E5220" w:rsidRPr="003E5220">
        <w:rPr>
          <w:rFonts w:ascii="Times New Roman" w:eastAsia="Times New Roman" w:hAnsi="Times New Roman" w:cs="Times New Roman"/>
          <w:b/>
          <w:sz w:val="20"/>
          <w:szCs w:val="20"/>
          <w:lang w:val="en-GB" w:eastAsia="en-US"/>
        </w:rPr>
        <w:t xml:space="preserve">or each PDCP PDU, UE shall apply the ciphering key and algorithm associated with the RLC entity/logical channel, from which </w:t>
      </w:r>
      <w:r w:rsidR="003E5220">
        <w:rPr>
          <w:rFonts w:ascii="Times New Roman" w:eastAsia="Times New Roman" w:hAnsi="Times New Roman" w:cs="Times New Roman"/>
          <w:b/>
          <w:sz w:val="20"/>
          <w:szCs w:val="20"/>
          <w:lang w:val="en-GB" w:eastAsia="en-US"/>
        </w:rPr>
        <w:t>the PDCP data PDU</w:t>
      </w:r>
      <w:r w:rsidR="003E5220" w:rsidRPr="003E5220">
        <w:rPr>
          <w:rFonts w:ascii="Times New Roman" w:eastAsia="Times New Roman" w:hAnsi="Times New Roman" w:cs="Times New Roman"/>
          <w:b/>
          <w:sz w:val="20"/>
          <w:szCs w:val="20"/>
          <w:lang w:val="en-GB" w:eastAsia="en-US"/>
        </w:rPr>
        <w:t xml:space="preserve"> is received. </w:t>
      </w:r>
    </w:p>
    <w:p w14:paraId="2139F375" w14:textId="71BE9B42" w:rsidR="003E5220" w:rsidRDefault="003E5220" w:rsidP="003E5220">
      <w:pPr>
        <w:pStyle w:val="BodyText"/>
        <w:tabs>
          <w:tab w:val="right" w:pos="9639"/>
        </w:tabs>
        <w:spacing w:before="120"/>
        <w:rPr>
          <w:rFonts w:ascii="Times New Roman" w:hAnsi="Times New Roman"/>
        </w:rPr>
      </w:pPr>
      <w:r w:rsidRPr="003E5220">
        <w:rPr>
          <w:rFonts w:ascii="Times New Roman" w:hAnsi="Times New Roman"/>
        </w:rPr>
        <w:t xml:space="preserve">In LTE, </w:t>
      </w:r>
      <w:r>
        <w:rPr>
          <w:rFonts w:ascii="Times New Roman" w:hAnsi="Times New Roman"/>
        </w:rPr>
        <w:t xml:space="preserve">PDCP </w:t>
      </w:r>
      <w:r w:rsidRPr="003E5220">
        <w:rPr>
          <w:rFonts w:ascii="Times New Roman" w:hAnsi="Times New Roman"/>
        </w:rPr>
        <w:t>reordering is only performed for split and LWA bearers</w:t>
      </w:r>
      <w:r>
        <w:rPr>
          <w:rFonts w:ascii="Times New Roman" w:hAnsi="Times New Roman"/>
        </w:rPr>
        <w:t xml:space="preserve">. Assuming the DRBs are normal bearers, neither split bearer non LWA bearer, PDCP reordering is not performed before HO. </w:t>
      </w:r>
      <w:r w:rsidRPr="003E5220">
        <w:rPr>
          <w:rFonts w:ascii="Times New Roman" w:hAnsi="Times New Roman"/>
        </w:rPr>
        <w:t>When DAPS is configured</w:t>
      </w:r>
      <w:r w:rsidR="00A243B5">
        <w:rPr>
          <w:rFonts w:ascii="Times New Roman" w:hAnsi="Times New Roman"/>
        </w:rPr>
        <w:t xml:space="preserve"> for HO</w:t>
      </w:r>
      <w:r w:rsidRPr="003E5220">
        <w:rPr>
          <w:rFonts w:ascii="Times New Roman" w:hAnsi="Times New Roman"/>
        </w:rPr>
        <w:t xml:space="preserve">, PDCP reordering is </w:t>
      </w:r>
      <w:r w:rsidR="00A243B5">
        <w:rPr>
          <w:rFonts w:ascii="Times New Roman" w:hAnsi="Times New Roman"/>
        </w:rPr>
        <w:t>initiated to be used</w:t>
      </w:r>
      <w:r>
        <w:rPr>
          <w:rFonts w:ascii="Times New Roman" w:hAnsi="Times New Roman"/>
        </w:rPr>
        <w:t>.</w:t>
      </w:r>
      <w:r w:rsidR="00A243B5">
        <w:rPr>
          <w:rFonts w:ascii="Times New Roman" w:hAnsi="Times New Roman"/>
        </w:rPr>
        <w:t xml:space="preserve"> Current PDCP reordering can be applied to reorder the PDCP data PDUs received from the two RLC entities/logical channels associated to the single PDCP entity. </w:t>
      </w:r>
    </w:p>
    <w:p w14:paraId="56F1C65E" w14:textId="77777777" w:rsidR="00A243B5" w:rsidRDefault="00A243B5" w:rsidP="00A243B5">
      <w:pPr>
        <w:numPr>
          <w:ilvl w:val="0"/>
          <w:numId w:val="2"/>
        </w:numPr>
        <w:tabs>
          <w:tab w:val="left" w:pos="1701"/>
        </w:tabs>
        <w:jc w:val="both"/>
        <w:rPr>
          <w:rFonts w:ascii="Times New Roman" w:eastAsia="Times New Roman" w:hAnsi="Times New Roman" w:cs="Times New Roman"/>
          <w:b/>
          <w:sz w:val="20"/>
          <w:szCs w:val="20"/>
          <w:lang w:val="en-GB" w:eastAsia="en-US"/>
        </w:rPr>
      </w:pPr>
      <w:r w:rsidRPr="00A243B5">
        <w:rPr>
          <w:rFonts w:ascii="Times New Roman" w:eastAsia="Times New Roman" w:hAnsi="Times New Roman" w:cs="Times New Roman"/>
          <w:b/>
          <w:sz w:val="20"/>
          <w:szCs w:val="20"/>
          <w:lang w:val="en-GB" w:eastAsia="en-US"/>
        </w:rPr>
        <w:t>Current reordering is used when DAPS is config</w:t>
      </w:r>
      <w:r>
        <w:rPr>
          <w:rFonts w:ascii="Times New Roman" w:eastAsia="Times New Roman" w:hAnsi="Times New Roman" w:cs="Times New Roman"/>
          <w:b/>
          <w:sz w:val="20"/>
          <w:szCs w:val="20"/>
          <w:lang w:val="en-GB" w:eastAsia="en-US"/>
        </w:rPr>
        <w:t xml:space="preserve">ured during HO. </w:t>
      </w:r>
    </w:p>
    <w:p w14:paraId="121CB599" w14:textId="726F5D8F" w:rsidR="00B50530" w:rsidRDefault="00B50530" w:rsidP="00B50530">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B50530">
        <w:rPr>
          <w:rFonts w:ascii="Arial" w:eastAsia="Malgun Gothic" w:hAnsi="Arial" w:cs="Arial"/>
          <w:bCs/>
          <w:iCs/>
          <w:color w:val="auto"/>
          <w:sz w:val="28"/>
          <w:szCs w:val="28"/>
          <w:lang w:eastAsia="ko-KR"/>
        </w:rPr>
        <w:t>2.3 PDCP data recovery</w:t>
      </w:r>
    </w:p>
    <w:p w14:paraId="11B82E9C" w14:textId="79C5281F" w:rsidR="000D1A95" w:rsidRPr="000D1A95" w:rsidRDefault="003518D8" w:rsidP="003A0CB5">
      <w:pPr>
        <w:pStyle w:val="BodyText"/>
        <w:tabs>
          <w:tab w:val="right" w:pos="9639"/>
        </w:tabs>
        <w:spacing w:before="120"/>
        <w:rPr>
          <w:rFonts w:ascii="Times New Roman" w:hAnsi="Times New Roman"/>
        </w:rPr>
      </w:pPr>
      <w:r w:rsidRPr="000D1A95">
        <w:rPr>
          <w:rFonts w:ascii="Times New Roman" w:hAnsi="Times New Roman"/>
        </w:rPr>
        <w:t>In current LTE, PDCP data recovery is triggered by upper layer when SCG for the split bearer is changed. So the RLC entity is re-established. When PDCP data recovery is triggered, UE compile a status report</w:t>
      </w:r>
      <w:r w:rsidR="000D1A95" w:rsidRPr="000D1A95">
        <w:rPr>
          <w:rFonts w:ascii="Times New Roman" w:hAnsi="Times New Roman"/>
        </w:rPr>
        <w:t xml:space="preserve"> to enable DL data transfer at the network side; UE also performs retransmission of all the PDCP PDUs previously submitted to re-establish</w:t>
      </w:r>
      <w:r w:rsidR="000D1A95">
        <w:rPr>
          <w:rFonts w:ascii="Times New Roman" w:hAnsi="Times New Roman"/>
        </w:rPr>
        <w:t xml:space="preserve"> RLC entity</w:t>
      </w:r>
      <w:r w:rsidR="000D1A95" w:rsidRPr="000D1A95">
        <w:rPr>
          <w:rFonts w:ascii="Times New Roman" w:hAnsi="Times New Roman"/>
        </w:rPr>
        <w:t xml:space="preserve"> for which the successful delivery has not been confirmed. </w:t>
      </w:r>
    </w:p>
    <w:p w14:paraId="728F712E" w14:textId="6E786F69" w:rsidR="00B50530" w:rsidRDefault="003518D8" w:rsidP="003A0CB5">
      <w:pPr>
        <w:pStyle w:val="BodyText"/>
        <w:tabs>
          <w:tab w:val="right" w:pos="9639"/>
        </w:tabs>
        <w:spacing w:before="120"/>
        <w:rPr>
          <w:rFonts w:ascii="Times New Roman" w:hAnsi="Times New Roman"/>
        </w:rPr>
      </w:pPr>
      <w:r>
        <w:rPr>
          <w:rFonts w:ascii="Times New Roman" w:hAnsi="Times New Roman"/>
        </w:rPr>
        <w:t xml:space="preserve">In NR, bearer type change is supported and the AM RLC entity can be re-established or released. PDCP data recovery in NR covers both the case of SCG change for split bearer as well as bearer type change. </w:t>
      </w:r>
    </w:p>
    <w:p w14:paraId="40D8E82F" w14:textId="158A5209" w:rsidR="000D1A95" w:rsidRDefault="003518D8" w:rsidP="003A0CB5">
      <w:pPr>
        <w:pStyle w:val="BodyText"/>
        <w:tabs>
          <w:tab w:val="right" w:pos="9639"/>
        </w:tabs>
        <w:spacing w:before="120"/>
        <w:rPr>
          <w:rFonts w:ascii="Times New Roman" w:hAnsi="Times New Roman"/>
        </w:rPr>
      </w:pPr>
      <w:r>
        <w:rPr>
          <w:rFonts w:ascii="Times New Roman" w:hAnsi="Times New Roman"/>
        </w:rPr>
        <w:t>For DAPS during HO, the RLC entity/logical channel associated to the source cell will be released when the source cell is released. In order to</w:t>
      </w:r>
      <w:r w:rsidR="000D1A95">
        <w:rPr>
          <w:rFonts w:ascii="Times New Roman" w:hAnsi="Times New Roman"/>
        </w:rPr>
        <w:t xml:space="preserve"> enable the DL data transfer at the target eNB, UE needs to provide status report immediately upon release of the RLC entity associated </w:t>
      </w:r>
      <w:r w:rsidR="00D37932">
        <w:rPr>
          <w:rFonts w:ascii="Times New Roman" w:hAnsi="Times New Roman"/>
        </w:rPr>
        <w:t>with</w:t>
      </w:r>
      <w:r w:rsidR="000D1A95">
        <w:rPr>
          <w:rFonts w:ascii="Times New Roman" w:hAnsi="Times New Roman"/>
        </w:rPr>
        <w:t xml:space="preserve"> the source eNB. Furthermore, UE also needs to retransmit the PDCP SDUs</w:t>
      </w:r>
      <w:r w:rsidR="000D1A95" w:rsidRPr="000D1A95">
        <w:rPr>
          <w:rFonts w:ascii="Times New Roman" w:hAnsi="Times New Roman"/>
        </w:rPr>
        <w:t xml:space="preserve"> for which the successful delivery has not been confirmed</w:t>
      </w:r>
      <w:r w:rsidR="000D1A95">
        <w:rPr>
          <w:rFonts w:ascii="Times New Roman" w:hAnsi="Times New Roman"/>
        </w:rPr>
        <w:t xml:space="preserve"> prior to UL switching from the source eNB to the target eNB. </w:t>
      </w:r>
    </w:p>
    <w:p w14:paraId="20D4E7F2" w14:textId="180C1666" w:rsidR="000D1A95" w:rsidRDefault="000D1A95" w:rsidP="003518D8">
      <w:pPr>
        <w:pStyle w:val="BodyText"/>
        <w:tabs>
          <w:tab w:val="right" w:pos="9639"/>
        </w:tabs>
        <w:spacing w:before="120"/>
        <w:rPr>
          <w:rFonts w:ascii="Times New Roman" w:hAnsi="Times New Roman"/>
        </w:rPr>
      </w:pPr>
      <w:r>
        <w:rPr>
          <w:rFonts w:ascii="Times New Roman" w:hAnsi="Times New Roman"/>
        </w:rPr>
        <w:lastRenderedPageBreak/>
        <w:t xml:space="preserve">UE behaviour upon UL switching and release of the RLC entity is very similar as PDCP data recovery. Current PDCP data recovery can be extended to handle the status report triggering and retransmission for DAPS. </w:t>
      </w:r>
    </w:p>
    <w:p w14:paraId="5709BB90" w14:textId="00CE9D2E" w:rsidR="000D1A95" w:rsidRDefault="000D1A95" w:rsidP="000D1A95">
      <w:pPr>
        <w:numPr>
          <w:ilvl w:val="0"/>
          <w:numId w:val="2"/>
        </w:numPr>
        <w:tabs>
          <w:tab w:val="left" w:pos="1701"/>
        </w:tabs>
        <w:jc w:val="both"/>
        <w:rPr>
          <w:rFonts w:ascii="Times New Roman" w:eastAsia="Times New Roman" w:hAnsi="Times New Roman" w:cs="Times New Roman"/>
          <w:b/>
          <w:sz w:val="20"/>
          <w:szCs w:val="20"/>
          <w:lang w:val="en-GB" w:eastAsia="en-US"/>
        </w:rPr>
      </w:pPr>
      <w:r w:rsidRPr="000D1A95">
        <w:rPr>
          <w:rFonts w:ascii="Times New Roman" w:eastAsia="Times New Roman" w:hAnsi="Times New Roman" w:cs="Times New Roman"/>
          <w:b/>
          <w:sz w:val="20"/>
          <w:szCs w:val="20"/>
          <w:lang w:val="en-GB" w:eastAsia="en-US"/>
        </w:rPr>
        <w:t xml:space="preserve">Extend current PDCP data recovery to trigger the status report upon release of the RLC entity of the source cell. </w:t>
      </w:r>
    </w:p>
    <w:p w14:paraId="58FB9261" w14:textId="1E901F35" w:rsidR="000D1A95" w:rsidRPr="000D1A95" w:rsidRDefault="000D1A95" w:rsidP="000D1A95">
      <w:pPr>
        <w:numPr>
          <w:ilvl w:val="0"/>
          <w:numId w:val="2"/>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 xml:space="preserve">Extend current PDCP data recovery to trigger retransmission of </w:t>
      </w:r>
      <w:r w:rsidR="000C417C">
        <w:rPr>
          <w:rFonts w:ascii="Times New Roman" w:eastAsia="Times New Roman" w:hAnsi="Times New Roman" w:cs="Times New Roman"/>
          <w:b/>
          <w:sz w:val="20"/>
          <w:szCs w:val="20"/>
          <w:lang w:val="en-GB" w:eastAsia="en-US"/>
        </w:rPr>
        <w:t xml:space="preserve">the PDCP SDUs without successful delivery confirmation prior to UL switching from the source eNB to the target eNB. </w:t>
      </w:r>
    </w:p>
    <w:p w14:paraId="7B55CDF0" w14:textId="77777777" w:rsidR="00533AF8" w:rsidRDefault="00533AF8" w:rsidP="00533AF8">
      <w:pPr>
        <w:pStyle w:val="Heading1"/>
        <w:tabs>
          <w:tab w:val="right" w:pos="9639"/>
        </w:tabs>
      </w:pPr>
      <w:bookmarkStart w:id="2" w:name="_Toc7618046"/>
      <w:bookmarkStart w:id="3" w:name="_Toc7620143"/>
      <w:bookmarkStart w:id="4" w:name="_Toc7693725"/>
      <w:r>
        <w:t>3</w:t>
      </w:r>
      <w:r>
        <w:tab/>
        <w:t>Conclusion</w:t>
      </w:r>
    </w:p>
    <w:p w14:paraId="1B71B815" w14:textId="77777777" w:rsidR="003A0CB5" w:rsidRPr="00677863" w:rsidRDefault="003A0CB5" w:rsidP="003A0CB5">
      <w:pPr>
        <w:numPr>
          <w:ilvl w:val="0"/>
          <w:numId w:val="14"/>
        </w:numPr>
        <w:tabs>
          <w:tab w:val="left" w:pos="1701"/>
        </w:tabs>
        <w:spacing w:before="120" w:after="120"/>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t xml:space="preserve">The PDCP entity is associated with two AM RLC entities at the UE side; or two </w:t>
      </w:r>
      <w:r w:rsidRPr="00677863">
        <w:rPr>
          <w:rFonts w:ascii="Times New Roman" w:hAnsi="Times New Roman"/>
          <w:b/>
          <w:sz w:val="20"/>
          <w:szCs w:val="20"/>
        </w:rPr>
        <w:t xml:space="preserve">UM RLC entities (for same direction), four UM RLC entities (two for each direction) if RUDI handover for UM is supported. </w:t>
      </w:r>
    </w:p>
    <w:p w14:paraId="74AFB765" w14:textId="77777777" w:rsidR="003A0CB5" w:rsidRPr="00677863"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t xml:space="preserve">The PDCP entity logically has with two security functions and header compression protocols. It is FFS on whether security and ROHC are modelled as separate functions or not in specifications. </w:t>
      </w:r>
    </w:p>
    <w:p w14:paraId="141B9F9F" w14:textId="77777777" w:rsidR="003A0CB5" w:rsidRPr="00677863"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t xml:space="preserve">UE has only one active UL ROHC protocol at any given instance of time. </w:t>
      </w:r>
    </w:p>
    <w:p w14:paraId="02C7490B" w14:textId="77777777" w:rsidR="003A0CB5" w:rsidRPr="00677863"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sidRPr="00677863">
        <w:rPr>
          <w:rFonts w:ascii="Times New Roman" w:eastAsia="Times New Roman" w:hAnsi="Times New Roman" w:cs="Times New Roman"/>
          <w:b/>
          <w:sz w:val="20"/>
          <w:szCs w:val="20"/>
          <w:lang w:val="en-GB" w:eastAsia="en-US"/>
        </w:rPr>
        <w:t xml:space="preserve">One ROHC/one security function is associated with source RLC entity/logical channel; the other ROHC/security function is associated with target RLC entity/logical channel.   </w:t>
      </w:r>
    </w:p>
    <w:p w14:paraId="3249D9E7" w14:textId="77777777" w:rsidR="003A0CB5" w:rsidRPr="00D20CF8"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UL, f</w:t>
      </w:r>
      <w:r w:rsidRPr="00D20CF8">
        <w:rPr>
          <w:rFonts w:ascii="Times New Roman" w:eastAsia="Times New Roman" w:hAnsi="Times New Roman" w:cs="Times New Roman"/>
          <w:b/>
          <w:sz w:val="20"/>
          <w:szCs w:val="20"/>
          <w:lang w:val="en-GB" w:eastAsia="en-US"/>
        </w:rPr>
        <w:t xml:space="preserve">or each PDCP SDU, UE shall process it with the </w:t>
      </w:r>
      <w:r>
        <w:rPr>
          <w:rFonts w:ascii="Times New Roman" w:eastAsia="Times New Roman" w:hAnsi="Times New Roman" w:cs="Times New Roman"/>
          <w:b/>
          <w:sz w:val="20"/>
          <w:szCs w:val="20"/>
          <w:lang w:val="en-GB" w:eastAsia="en-US"/>
        </w:rPr>
        <w:t xml:space="preserve">UL </w:t>
      </w:r>
      <w:r w:rsidRPr="00D20CF8">
        <w:rPr>
          <w:rFonts w:ascii="Times New Roman" w:eastAsia="Times New Roman" w:hAnsi="Times New Roman" w:cs="Times New Roman"/>
          <w:b/>
          <w:sz w:val="20"/>
          <w:szCs w:val="20"/>
          <w:lang w:val="en-GB" w:eastAsia="en-US"/>
        </w:rPr>
        <w:t xml:space="preserve">header compression protocol associated with </w:t>
      </w:r>
      <w:r>
        <w:rPr>
          <w:rFonts w:ascii="Times New Roman" w:eastAsia="Times New Roman" w:hAnsi="Times New Roman" w:cs="Times New Roman"/>
          <w:b/>
          <w:sz w:val="20"/>
          <w:szCs w:val="20"/>
          <w:lang w:val="en-GB" w:eastAsia="en-US"/>
        </w:rPr>
        <w:t xml:space="preserve">the </w:t>
      </w:r>
      <w:r w:rsidRPr="00D20CF8">
        <w:rPr>
          <w:rFonts w:ascii="Times New Roman" w:eastAsia="Times New Roman" w:hAnsi="Times New Roman" w:cs="Times New Roman"/>
          <w:b/>
          <w:sz w:val="20"/>
          <w:szCs w:val="20"/>
          <w:lang w:val="en-GB" w:eastAsia="en-US"/>
        </w:rPr>
        <w:t xml:space="preserve">RLC entity/logical channel, to which the PDCP PDU is transmitted. </w:t>
      </w:r>
    </w:p>
    <w:p w14:paraId="56394185" w14:textId="77777777" w:rsidR="003A0CB5" w:rsidRPr="00912ED9"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UL, f</w:t>
      </w:r>
      <w:r w:rsidRPr="00912ED9">
        <w:rPr>
          <w:rFonts w:ascii="Times New Roman" w:eastAsia="Times New Roman" w:hAnsi="Times New Roman" w:cs="Times New Roman"/>
          <w:b/>
          <w:sz w:val="20"/>
          <w:szCs w:val="20"/>
          <w:lang w:val="en-GB" w:eastAsia="en-US"/>
        </w:rPr>
        <w:t xml:space="preserve">or each PDCP SDU, UE shall apply the ciphering key and algorithm associated with </w:t>
      </w:r>
      <w:r>
        <w:rPr>
          <w:rFonts w:ascii="Times New Roman" w:eastAsia="Times New Roman" w:hAnsi="Times New Roman" w:cs="Times New Roman"/>
          <w:b/>
          <w:sz w:val="20"/>
          <w:szCs w:val="20"/>
          <w:lang w:val="en-GB" w:eastAsia="en-US"/>
        </w:rPr>
        <w:t xml:space="preserve">the </w:t>
      </w:r>
      <w:r w:rsidRPr="00912ED9">
        <w:rPr>
          <w:rFonts w:ascii="Times New Roman" w:eastAsia="Times New Roman" w:hAnsi="Times New Roman" w:cs="Times New Roman"/>
          <w:b/>
          <w:sz w:val="20"/>
          <w:szCs w:val="20"/>
          <w:lang w:val="en-GB" w:eastAsia="en-US"/>
        </w:rPr>
        <w:t>RLC entity/logical channel, to which the PDCP PDU is transmitted.</w:t>
      </w:r>
    </w:p>
    <w:p w14:paraId="6D936A8C" w14:textId="77777777" w:rsidR="003A0CB5"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DL, f</w:t>
      </w:r>
      <w:r w:rsidRPr="003E5220">
        <w:rPr>
          <w:rFonts w:ascii="Times New Roman" w:eastAsia="Times New Roman" w:hAnsi="Times New Roman" w:cs="Times New Roman"/>
          <w:b/>
          <w:sz w:val="20"/>
          <w:szCs w:val="20"/>
          <w:lang w:val="en-GB" w:eastAsia="en-US"/>
        </w:rPr>
        <w:t xml:space="preserve">or each PDCP PDU, UE shall process it with the </w:t>
      </w:r>
      <w:r>
        <w:rPr>
          <w:rFonts w:ascii="Times New Roman" w:eastAsia="Times New Roman" w:hAnsi="Times New Roman" w:cs="Times New Roman"/>
          <w:b/>
          <w:sz w:val="20"/>
          <w:szCs w:val="20"/>
          <w:lang w:val="en-GB" w:eastAsia="en-US"/>
        </w:rPr>
        <w:t xml:space="preserve">DL </w:t>
      </w:r>
      <w:r w:rsidRPr="003E5220">
        <w:rPr>
          <w:rFonts w:ascii="Times New Roman" w:eastAsia="Times New Roman" w:hAnsi="Times New Roman" w:cs="Times New Roman"/>
          <w:b/>
          <w:sz w:val="20"/>
          <w:szCs w:val="20"/>
          <w:lang w:val="en-GB" w:eastAsia="en-US"/>
        </w:rPr>
        <w:t xml:space="preserve">header compression protocol associated with RLC entity/logical channel, from which </w:t>
      </w:r>
      <w:r>
        <w:rPr>
          <w:rFonts w:ascii="Times New Roman" w:eastAsia="Times New Roman" w:hAnsi="Times New Roman" w:cs="Times New Roman"/>
          <w:b/>
          <w:sz w:val="20"/>
          <w:szCs w:val="20"/>
          <w:lang w:val="en-GB" w:eastAsia="en-US"/>
        </w:rPr>
        <w:t>the PDCP data PDU</w:t>
      </w:r>
      <w:r w:rsidRPr="003E5220">
        <w:rPr>
          <w:rFonts w:ascii="Times New Roman" w:eastAsia="Times New Roman" w:hAnsi="Times New Roman" w:cs="Times New Roman"/>
          <w:b/>
          <w:sz w:val="20"/>
          <w:szCs w:val="20"/>
          <w:lang w:val="en-GB" w:eastAsia="en-US"/>
        </w:rPr>
        <w:t xml:space="preserve"> is received. </w:t>
      </w:r>
    </w:p>
    <w:p w14:paraId="4B6B77E4" w14:textId="77777777" w:rsidR="003A0CB5"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In DL, f</w:t>
      </w:r>
      <w:r w:rsidRPr="003E5220">
        <w:rPr>
          <w:rFonts w:ascii="Times New Roman" w:eastAsia="Times New Roman" w:hAnsi="Times New Roman" w:cs="Times New Roman"/>
          <w:b/>
          <w:sz w:val="20"/>
          <w:szCs w:val="20"/>
          <w:lang w:val="en-GB" w:eastAsia="en-US"/>
        </w:rPr>
        <w:t xml:space="preserve">or each PDCP PDU, UE shall apply the ciphering key and algorithm associated with the RLC entity/logical channel, from which </w:t>
      </w:r>
      <w:r>
        <w:rPr>
          <w:rFonts w:ascii="Times New Roman" w:eastAsia="Times New Roman" w:hAnsi="Times New Roman" w:cs="Times New Roman"/>
          <w:b/>
          <w:sz w:val="20"/>
          <w:szCs w:val="20"/>
          <w:lang w:val="en-GB" w:eastAsia="en-US"/>
        </w:rPr>
        <w:t>the PDCP data PDU</w:t>
      </w:r>
      <w:r w:rsidRPr="003E5220">
        <w:rPr>
          <w:rFonts w:ascii="Times New Roman" w:eastAsia="Times New Roman" w:hAnsi="Times New Roman" w:cs="Times New Roman"/>
          <w:b/>
          <w:sz w:val="20"/>
          <w:szCs w:val="20"/>
          <w:lang w:val="en-GB" w:eastAsia="en-US"/>
        </w:rPr>
        <w:t xml:space="preserve"> is received. </w:t>
      </w:r>
    </w:p>
    <w:p w14:paraId="74E3498E" w14:textId="77777777" w:rsidR="003A0CB5"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sidRPr="00A243B5">
        <w:rPr>
          <w:rFonts w:ascii="Times New Roman" w:eastAsia="Times New Roman" w:hAnsi="Times New Roman" w:cs="Times New Roman"/>
          <w:b/>
          <w:sz w:val="20"/>
          <w:szCs w:val="20"/>
          <w:lang w:val="en-GB" w:eastAsia="en-US"/>
        </w:rPr>
        <w:t>Current reordering is used when DAPS is config</w:t>
      </w:r>
      <w:r>
        <w:rPr>
          <w:rFonts w:ascii="Times New Roman" w:eastAsia="Times New Roman" w:hAnsi="Times New Roman" w:cs="Times New Roman"/>
          <w:b/>
          <w:sz w:val="20"/>
          <w:szCs w:val="20"/>
          <w:lang w:val="en-GB" w:eastAsia="en-US"/>
        </w:rPr>
        <w:t xml:space="preserve">ured during HO. </w:t>
      </w:r>
    </w:p>
    <w:p w14:paraId="4E89C3B9" w14:textId="77777777" w:rsidR="003A0CB5"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sidRPr="000D1A95">
        <w:rPr>
          <w:rFonts w:ascii="Times New Roman" w:eastAsia="Times New Roman" w:hAnsi="Times New Roman" w:cs="Times New Roman"/>
          <w:b/>
          <w:sz w:val="20"/>
          <w:szCs w:val="20"/>
          <w:lang w:val="en-GB" w:eastAsia="en-US"/>
        </w:rPr>
        <w:t xml:space="preserve">Extend current PDCP data recovery to trigger the status report upon release of the RLC entity of the source cell. </w:t>
      </w:r>
    </w:p>
    <w:p w14:paraId="162662DB" w14:textId="77777777" w:rsidR="003A0CB5" w:rsidRPr="000D1A95" w:rsidRDefault="003A0CB5" w:rsidP="003A0CB5">
      <w:pPr>
        <w:numPr>
          <w:ilvl w:val="0"/>
          <w:numId w:val="14"/>
        </w:numPr>
        <w:tabs>
          <w:tab w:val="left" w:pos="1701"/>
        </w:tabs>
        <w:jc w:val="both"/>
        <w:rPr>
          <w:rFonts w:ascii="Times New Roman" w:eastAsia="Times New Roman" w:hAnsi="Times New Roman" w:cs="Times New Roman"/>
          <w:b/>
          <w:sz w:val="20"/>
          <w:szCs w:val="20"/>
          <w:lang w:val="en-GB" w:eastAsia="en-US"/>
        </w:rPr>
      </w:pPr>
      <w:r>
        <w:rPr>
          <w:rFonts w:ascii="Times New Roman" w:eastAsia="Times New Roman" w:hAnsi="Times New Roman" w:cs="Times New Roman"/>
          <w:b/>
          <w:sz w:val="20"/>
          <w:szCs w:val="20"/>
          <w:lang w:val="en-GB" w:eastAsia="en-US"/>
        </w:rPr>
        <w:t xml:space="preserve">Extend current PDCP data recovery to trigger retransmission of the PDCP SDUs without successful delivery confirmation prior to UL switching from the source eNB to the target eNB. </w:t>
      </w:r>
    </w:p>
    <w:p w14:paraId="2A52E0D0" w14:textId="77777777" w:rsidR="00175E98" w:rsidRPr="00175E98" w:rsidRDefault="00533AF8" w:rsidP="00533AF8">
      <w:pPr>
        <w:pStyle w:val="Heading1"/>
        <w:tabs>
          <w:tab w:val="right" w:pos="9639"/>
        </w:tabs>
        <w:rPr>
          <w:lang w:eastAsia="ko-KR"/>
        </w:rPr>
      </w:pPr>
      <w:r>
        <w:t>4</w:t>
      </w:r>
      <w:r>
        <w:tab/>
        <w:t>Reference</w:t>
      </w:r>
      <w:bookmarkEnd w:id="2"/>
      <w:bookmarkEnd w:id="3"/>
      <w:bookmarkEnd w:id="4"/>
    </w:p>
    <w:p w14:paraId="35E0454A" w14:textId="77777777" w:rsidR="00677863" w:rsidRDefault="00677863" w:rsidP="00677863">
      <w:pPr>
        <w:pStyle w:val="Doc-title"/>
        <w:rPr>
          <w:rFonts w:ascii="Times New Roman" w:hAnsi="Times New Roman"/>
          <w:lang w:eastAsia="ko-KR"/>
        </w:rPr>
      </w:pPr>
      <w:r w:rsidRPr="00533AF8">
        <w:rPr>
          <w:rFonts w:ascii="Times New Roman" w:hAnsi="Times New Roman"/>
          <w:lang w:eastAsia="ko-KR"/>
        </w:rPr>
        <w:t>[</w:t>
      </w:r>
      <w:r w:rsidRPr="00533AF8">
        <w:rPr>
          <w:rFonts w:ascii="Times New Roman" w:eastAsiaTheme="minorEastAsia" w:hAnsi="Times New Roman"/>
          <w:noProof w:val="0"/>
          <w:szCs w:val="20"/>
          <w:lang w:eastAsia="zh-CN"/>
        </w:rPr>
        <w:t>1]</w:t>
      </w:r>
      <w:r w:rsidRPr="00717A7B">
        <w:rPr>
          <w:rFonts w:ascii="Times New Roman" w:hAnsi="Times New Roman"/>
          <w:lang w:eastAsia="ko-KR"/>
        </w:rPr>
        <w:t xml:space="preserve"> </w:t>
      </w:r>
      <w:r w:rsidRPr="00533AF8">
        <w:rPr>
          <w:rFonts w:ascii="Times New Roman" w:hAnsi="Times New Roman"/>
          <w:lang w:eastAsia="ko-KR"/>
        </w:rPr>
        <w:t>R2-1902520, Offline discussion #34, Intel Corporation</w:t>
      </w:r>
    </w:p>
    <w:sectPr w:rsidR="00677863">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FB6177" w16cid:durableId="20F52E30"/>
  <w16cid:commentId w16cid:paraId="08B39608" w16cid:durableId="20F530D7"/>
  <w16cid:commentId w16cid:paraId="3F3E7D8E" w16cid:durableId="20F532AC"/>
  <w16cid:commentId w16cid:paraId="2FEFA2C6" w16cid:durableId="20F538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7B38D" w14:textId="77777777" w:rsidR="00BD7CD6" w:rsidRDefault="00BD7CD6" w:rsidP="00EB76E1">
      <w:pPr>
        <w:spacing w:after="0" w:line="240" w:lineRule="auto"/>
      </w:pPr>
      <w:r>
        <w:separator/>
      </w:r>
    </w:p>
  </w:endnote>
  <w:endnote w:type="continuationSeparator" w:id="0">
    <w:p w14:paraId="6C77A2A0" w14:textId="77777777" w:rsidR="00BD7CD6" w:rsidRDefault="00BD7CD6" w:rsidP="00EB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F23DD" w14:textId="77777777" w:rsidR="00BD7CD6" w:rsidRDefault="00BD7CD6" w:rsidP="00EB76E1">
      <w:pPr>
        <w:spacing w:after="0" w:line="240" w:lineRule="auto"/>
      </w:pPr>
      <w:r>
        <w:separator/>
      </w:r>
    </w:p>
  </w:footnote>
  <w:footnote w:type="continuationSeparator" w:id="0">
    <w:p w14:paraId="5E7B8043" w14:textId="77777777" w:rsidR="00BD7CD6" w:rsidRDefault="00BD7CD6" w:rsidP="00EB7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739D5"/>
    <w:multiLevelType w:val="hybridMultilevel"/>
    <w:tmpl w:val="B0EE3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E6B3F"/>
    <w:multiLevelType w:val="hybridMultilevel"/>
    <w:tmpl w:val="8A58B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D95737"/>
    <w:multiLevelType w:val="hybridMultilevel"/>
    <w:tmpl w:val="5B7C33A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322B647E"/>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210FCD"/>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A36FB4"/>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A509C"/>
    <w:multiLevelType w:val="hybridMultilevel"/>
    <w:tmpl w:val="A908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7427C"/>
    <w:multiLevelType w:val="hybridMultilevel"/>
    <w:tmpl w:val="82A0A078"/>
    <w:lvl w:ilvl="0" w:tplc="04090001">
      <w:start w:val="1"/>
      <w:numFmt w:val="bullet"/>
      <w:lvlText w:val=""/>
      <w:lvlJc w:val="left"/>
      <w:pPr>
        <w:tabs>
          <w:tab w:val="num" w:pos="2608"/>
        </w:tabs>
        <w:ind w:left="2608" w:hanging="1304"/>
      </w:pPr>
      <w:rPr>
        <w:rFonts w:ascii="Symbol" w:hAnsi="Symbol" w:hint="default"/>
      </w:rPr>
    </w:lvl>
    <w:lvl w:ilvl="1" w:tplc="04090019" w:tentative="1">
      <w:start w:val="1"/>
      <w:numFmt w:val="lowerLetter"/>
      <w:lvlText w:val="%2."/>
      <w:lvlJc w:val="left"/>
      <w:pPr>
        <w:tabs>
          <w:tab w:val="num" w:pos="2744"/>
        </w:tabs>
        <w:ind w:left="2744" w:hanging="360"/>
      </w:p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0" w15:restartNumberingAfterBreak="0">
    <w:nsid w:val="59AA16D4"/>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AB3E82"/>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F583320"/>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F5C5048"/>
    <w:multiLevelType w:val="hybridMultilevel"/>
    <w:tmpl w:val="55C85516"/>
    <w:lvl w:ilvl="0" w:tplc="F4E0C5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7"/>
  </w:num>
  <w:num w:numId="6">
    <w:abstractNumId w:val="1"/>
  </w:num>
  <w:num w:numId="7">
    <w:abstractNumId w:val="11"/>
  </w:num>
  <w:num w:numId="8">
    <w:abstractNumId w:val="0"/>
  </w:num>
  <w:num w:numId="9">
    <w:abstractNumId w:val="9"/>
  </w:num>
  <w:num w:numId="10">
    <w:abstractNumId w:val="2"/>
  </w:num>
  <w:num w:numId="11">
    <w:abstractNumId w:val="3"/>
  </w:num>
  <w:num w:numId="12">
    <w:abstractNumId w:val="13"/>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03"/>
    <w:rsid w:val="00007881"/>
    <w:rsid w:val="000A0178"/>
    <w:rsid w:val="000B0F18"/>
    <w:rsid w:val="000C417C"/>
    <w:rsid w:val="000D1A95"/>
    <w:rsid w:val="0012089D"/>
    <w:rsid w:val="001317F4"/>
    <w:rsid w:val="00175E98"/>
    <w:rsid w:val="001D3484"/>
    <w:rsid w:val="0022303E"/>
    <w:rsid w:val="00263911"/>
    <w:rsid w:val="002658DB"/>
    <w:rsid w:val="002667A2"/>
    <w:rsid w:val="002D5AA2"/>
    <w:rsid w:val="003518D8"/>
    <w:rsid w:val="0037189E"/>
    <w:rsid w:val="003739A7"/>
    <w:rsid w:val="00385C87"/>
    <w:rsid w:val="00395868"/>
    <w:rsid w:val="003A0CB5"/>
    <w:rsid w:val="003E2CB3"/>
    <w:rsid w:val="003E5220"/>
    <w:rsid w:val="00406E41"/>
    <w:rsid w:val="004B7E51"/>
    <w:rsid w:val="004C13CE"/>
    <w:rsid w:val="004F7217"/>
    <w:rsid w:val="005328C5"/>
    <w:rsid w:val="00533AF8"/>
    <w:rsid w:val="00535726"/>
    <w:rsid w:val="005D3D0F"/>
    <w:rsid w:val="00677863"/>
    <w:rsid w:val="006B1500"/>
    <w:rsid w:val="00741E96"/>
    <w:rsid w:val="007569F2"/>
    <w:rsid w:val="0078117A"/>
    <w:rsid w:val="00813351"/>
    <w:rsid w:val="00814314"/>
    <w:rsid w:val="008C35E1"/>
    <w:rsid w:val="00910486"/>
    <w:rsid w:val="00912ED9"/>
    <w:rsid w:val="00923E2F"/>
    <w:rsid w:val="00943F63"/>
    <w:rsid w:val="00950DFC"/>
    <w:rsid w:val="009810F5"/>
    <w:rsid w:val="009A1158"/>
    <w:rsid w:val="00A0259B"/>
    <w:rsid w:val="00A20CEE"/>
    <w:rsid w:val="00A243B5"/>
    <w:rsid w:val="00A44A6C"/>
    <w:rsid w:val="00A9796E"/>
    <w:rsid w:val="00AF425C"/>
    <w:rsid w:val="00B05DB5"/>
    <w:rsid w:val="00B229B7"/>
    <w:rsid w:val="00B50530"/>
    <w:rsid w:val="00B65AD0"/>
    <w:rsid w:val="00BD7CD6"/>
    <w:rsid w:val="00C16B33"/>
    <w:rsid w:val="00CD3451"/>
    <w:rsid w:val="00CD6F07"/>
    <w:rsid w:val="00D20CF8"/>
    <w:rsid w:val="00D37932"/>
    <w:rsid w:val="00D66FF6"/>
    <w:rsid w:val="00DD3903"/>
    <w:rsid w:val="00DD7FF6"/>
    <w:rsid w:val="00EB76E1"/>
    <w:rsid w:val="00ED7F09"/>
    <w:rsid w:val="00EF0975"/>
    <w:rsid w:val="00F00D27"/>
    <w:rsid w:val="00F07A34"/>
    <w:rsid w:val="00FD2C83"/>
    <w:rsid w:val="00FE5282"/>
    <w:rsid w:val="00FE6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457FB8"/>
  <w15:chartTrackingRefBased/>
  <w15:docId w15:val="{1C2641DA-B4E8-4952-BFB2-8232D352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03"/>
  </w:style>
  <w:style w:type="paragraph" w:styleId="Heading1">
    <w:name w:val="heading 1"/>
    <w:next w:val="Normal"/>
    <w:link w:val="Heading1Char"/>
    <w:qFormat/>
    <w:rsid w:val="00DD39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DD39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D3D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41E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903"/>
    <w:rPr>
      <w:rFonts w:ascii="Arial" w:hAnsi="Arial" w:cs="Times New Roman"/>
      <w:sz w:val="36"/>
      <w:szCs w:val="20"/>
      <w:lang w:val="en-GB" w:eastAsia="ja-JP"/>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DD3903"/>
    <w:rPr>
      <w:rFonts w:asciiTheme="majorHAnsi" w:eastAsiaTheme="majorEastAsia" w:hAnsiTheme="majorHAnsi" w:cstheme="majorBidi"/>
      <w:color w:val="2E74B5" w:themeColor="accent1" w:themeShade="BF"/>
      <w:sz w:val="26"/>
      <w:szCs w:val="26"/>
    </w:rPr>
  </w:style>
  <w:style w:type="paragraph" w:customStyle="1" w:styleId="3GPPHeader">
    <w:name w:val="3GPP_Header"/>
    <w:basedOn w:val="BodyText"/>
    <w:rsid w:val="00DD3903"/>
    <w:pPr>
      <w:tabs>
        <w:tab w:val="left" w:pos="1701"/>
        <w:tab w:val="right" w:pos="9639"/>
      </w:tabs>
      <w:spacing w:after="240"/>
    </w:pPr>
    <w:rPr>
      <w:b/>
      <w:sz w:val="24"/>
    </w:rPr>
  </w:style>
  <w:style w:type="paragraph" w:styleId="BodyText">
    <w:name w:val="Body Text"/>
    <w:basedOn w:val="Normal"/>
    <w:link w:val="BodyTextChar"/>
    <w:rsid w:val="00DD3903"/>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DD3903"/>
    <w:rPr>
      <w:rFonts w:ascii="Arial" w:hAnsi="Arial" w:cs="Times New Roman"/>
      <w:sz w:val="20"/>
      <w:szCs w:val="20"/>
      <w:lang w:val="en-GB"/>
    </w:rPr>
  </w:style>
  <w:style w:type="paragraph" w:customStyle="1" w:styleId="Doc-text2">
    <w:name w:val="Doc-text2"/>
    <w:basedOn w:val="Normal"/>
    <w:link w:val="Doc-text2Char"/>
    <w:qFormat/>
    <w:rsid w:val="00DD390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390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175E9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175E98"/>
    <w:rPr>
      <w:rFonts w:ascii="Arial" w:eastAsia="MS Mincho" w:hAnsi="Arial" w:cs="Times New Roman"/>
      <w:noProof/>
      <w:sz w:val="20"/>
      <w:szCs w:val="24"/>
      <w:lang w:val="en-GB" w:eastAsia="en-GB"/>
    </w:rPr>
  </w:style>
  <w:style w:type="character" w:styleId="Hyperlink">
    <w:name w:val="Hyperlink"/>
    <w:uiPriority w:val="99"/>
    <w:rsid w:val="00175E98"/>
    <w:rPr>
      <w:color w:val="0000FF"/>
      <w:u w:val="single"/>
    </w:rPr>
  </w:style>
  <w:style w:type="paragraph" w:customStyle="1" w:styleId="Proposal">
    <w:name w:val="Proposal"/>
    <w:basedOn w:val="ListParagraph"/>
    <w:link w:val="ProposalChar"/>
    <w:qFormat/>
    <w:rsid w:val="00D66FF6"/>
    <w:pPr>
      <w:overflowPunct w:val="0"/>
      <w:autoSpaceDE w:val="0"/>
      <w:autoSpaceDN w:val="0"/>
      <w:adjustRightInd w:val="0"/>
      <w:spacing w:before="240" w:after="240" w:line="360" w:lineRule="auto"/>
      <w:ind w:left="360"/>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D66FF6"/>
    <w:rPr>
      <w:rFonts w:ascii="Times New Roman" w:eastAsia="Times New Roman" w:hAnsi="Times New Roman" w:cs="Times New Roman"/>
      <w:b/>
      <w:sz w:val="20"/>
      <w:szCs w:val="20"/>
      <w:lang w:val="en-GB" w:eastAsia="en-US"/>
    </w:rPr>
  </w:style>
  <w:style w:type="paragraph" w:styleId="ListParagraph">
    <w:name w:val="List Paragraph"/>
    <w:basedOn w:val="Normal"/>
    <w:uiPriority w:val="34"/>
    <w:qFormat/>
    <w:rsid w:val="00D66FF6"/>
    <w:pPr>
      <w:ind w:left="720"/>
      <w:contextualSpacing/>
    </w:pPr>
  </w:style>
  <w:style w:type="paragraph" w:styleId="BalloonText">
    <w:name w:val="Balloon Text"/>
    <w:basedOn w:val="Normal"/>
    <w:link w:val="BalloonTextChar"/>
    <w:uiPriority w:val="99"/>
    <w:semiHidden/>
    <w:unhideWhenUsed/>
    <w:rsid w:val="00D6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F6"/>
    <w:rPr>
      <w:rFonts w:ascii="Segoe UI" w:hAnsi="Segoe UI" w:cs="Segoe UI"/>
      <w:sz w:val="18"/>
      <w:szCs w:val="18"/>
    </w:rPr>
  </w:style>
  <w:style w:type="character" w:styleId="CommentReference">
    <w:name w:val="annotation reference"/>
    <w:basedOn w:val="DefaultParagraphFont"/>
    <w:uiPriority w:val="99"/>
    <w:semiHidden/>
    <w:unhideWhenUsed/>
    <w:rsid w:val="00C16B33"/>
    <w:rPr>
      <w:sz w:val="16"/>
      <w:szCs w:val="16"/>
    </w:rPr>
  </w:style>
  <w:style w:type="paragraph" w:styleId="CommentText">
    <w:name w:val="annotation text"/>
    <w:basedOn w:val="Normal"/>
    <w:link w:val="CommentTextChar"/>
    <w:uiPriority w:val="99"/>
    <w:semiHidden/>
    <w:unhideWhenUsed/>
    <w:rsid w:val="00C16B33"/>
    <w:pPr>
      <w:spacing w:line="240" w:lineRule="auto"/>
    </w:pPr>
    <w:rPr>
      <w:sz w:val="20"/>
      <w:szCs w:val="20"/>
    </w:rPr>
  </w:style>
  <w:style w:type="character" w:customStyle="1" w:styleId="CommentTextChar">
    <w:name w:val="Comment Text Char"/>
    <w:basedOn w:val="DefaultParagraphFont"/>
    <w:link w:val="CommentText"/>
    <w:uiPriority w:val="99"/>
    <w:semiHidden/>
    <w:rsid w:val="00C16B33"/>
    <w:rPr>
      <w:sz w:val="20"/>
      <w:szCs w:val="20"/>
    </w:rPr>
  </w:style>
  <w:style w:type="paragraph" w:customStyle="1" w:styleId="Headling3">
    <w:name w:val="Headling 3"/>
    <w:basedOn w:val="Heading3"/>
    <w:link w:val="Headling3Char"/>
    <w:autoRedefine/>
    <w:qFormat/>
    <w:rsid w:val="005D3D0F"/>
    <w:pPr>
      <w:keepLines w:val="0"/>
      <w:overflowPunct w:val="0"/>
      <w:autoSpaceDE w:val="0"/>
      <w:autoSpaceDN w:val="0"/>
      <w:adjustRightInd w:val="0"/>
      <w:spacing w:before="240" w:after="60" w:line="240" w:lineRule="auto"/>
      <w:ind w:left="420" w:hanging="420"/>
      <w:jc w:val="both"/>
      <w:textAlignment w:val="baseline"/>
    </w:pPr>
    <w:rPr>
      <w:rFonts w:ascii="Arial" w:eastAsia="Malgun Gothic" w:hAnsi="Arial" w:cs="Arial"/>
      <w:bCs/>
      <w:iCs/>
      <w:color w:val="auto"/>
      <w:lang w:eastAsia="ko-KR"/>
    </w:rPr>
  </w:style>
  <w:style w:type="character" w:customStyle="1" w:styleId="Heading4Char">
    <w:name w:val="Heading 4 Char"/>
    <w:basedOn w:val="DefaultParagraphFont"/>
    <w:link w:val="Heading4"/>
    <w:uiPriority w:val="9"/>
    <w:rsid w:val="00741E9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5D3D0F"/>
    <w:rPr>
      <w:rFonts w:asciiTheme="majorHAnsi" w:eastAsiaTheme="majorEastAsia" w:hAnsiTheme="majorHAnsi" w:cstheme="majorBidi"/>
      <w:color w:val="1F4D78" w:themeColor="accent1" w:themeShade="7F"/>
      <w:sz w:val="24"/>
      <w:szCs w:val="24"/>
    </w:rPr>
  </w:style>
  <w:style w:type="character" w:customStyle="1" w:styleId="Headling3Char">
    <w:name w:val="Headling 3 Char"/>
    <w:basedOn w:val="Heading3Char"/>
    <w:link w:val="Headling3"/>
    <w:rsid w:val="005D3D0F"/>
    <w:rPr>
      <w:rFonts w:ascii="Arial" w:eastAsia="Malgun Gothic" w:hAnsi="Arial" w:cs="Arial"/>
      <w:bCs/>
      <w:iCs/>
      <w:color w:val="1F4D78" w:themeColor="accent1" w:themeShade="7F"/>
      <w:sz w:val="24"/>
      <w:szCs w:val="24"/>
      <w:lang w:eastAsia="ko-KR"/>
    </w:rPr>
  </w:style>
  <w:style w:type="paragraph" w:styleId="Header">
    <w:name w:val="header"/>
    <w:basedOn w:val="Normal"/>
    <w:link w:val="HeaderChar"/>
    <w:uiPriority w:val="99"/>
    <w:unhideWhenUsed/>
    <w:rsid w:val="00EB76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76E1"/>
  </w:style>
  <w:style w:type="paragraph" w:styleId="Footer">
    <w:name w:val="footer"/>
    <w:basedOn w:val="Normal"/>
    <w:link w:val="FooterChar"/>
    <w:uiPriority w:val="99"/>
    <w:unhideWhenUsed/>
    <w:rsid w:val="00EB76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76E1"/>
  </w:style>
  <w:style w:type="table" w:styleId="TableGrid">
    <w:name w:val="Table Grid"/>
    <w:basedOn w:val="TableNormal"/>
    <w:uiPriority w:val="39"/>
    <w:rsid w:val="00A02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406E41"/>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Char">
    <w:name w:val="B1 Char"/>
    <w:link w:val="B1"/>
    <w:rsid w:val="00406E41"/>
    <w:rPr>
      <w:rFonts w:ascii="Times New Roman" w:eastAsia="Times New Roman" w:hAnsi="Times New Roman" w:cs="Times New Roman"/>
      <w:sz w:val="20"/>
      <w:szCs w:val="20"/>
      <w:lang w:val="x-none" w:eastAsia="en-US"/>
    </w:rPr>
  </w:style>
  <w:style w:type="paragraph" w:customStyle="1" w:styleId="Comments">
    <w:name w:val="Comments"/>
    <w:basedOn w:val="Normal"/>
    <w:link w:val="CommentsChar"/>
    <w:qFormat/>
    <w:rsid w:val="00910486"/>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rsid w:val="00910486"/>
    <w:rPr>
      <w:rFonts w:ascii="Arial" w:eastAsia="MS Mincho" w:hAnsi="Arial" w:cs="Times New Roman"/>
      <w:i/>
      <w:noProof/>
      <w:sz w:val="18"/>
      <w:szCs w:val="24"/>
      <w:lang w:val="en-GB" w:eastAsia="en-GB"/>
    </w:rPr>
  </w:style>
  <w:style w:type="paragraph" w:styleId="CommentSubject">
    <w:name w:val="annotation subject"/>
    <w:basedOn w:val="CommentText"/>
    <w:next w:val="CommentText"/>
    <w:link w:val="CommentSubjectChar"/>
    <w:uiPriority w:val="99"/>
    <w:semiHidden/>
    <w:unhideWhenUsed/>
    <w:rsid w:val="0037189E"/>
    <w:rPr>
      <w:b/>
      <w:bCs/>
    </w:rPr>
  </w:style>
  <w:style w:type="character" w:customStyle="1" w:styleId="CommentSubjectChar">
    <w:name w:val="Comment Subject Char"/>
    <w:basedOn w:val="CommentTextChar"/>
    <w:link w:val="CommentSubject"/>
    <w:uiPriority w:val="99"/>
    <w:semiHidden/>
    <w:rsid w:val="003718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file:///C:\Data\3GPP\Extracts\R2-1902520_Definition%20of%20single%20and%20dual%20protocol%20stacks_V1.2.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2019-08-15T07:20:00Z</dcterms:created>
  <dcterms:modified xsi:type="dcterms:W3CDTF">2019-08-15T07:20:00Z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-1506212147</vt:i4>
  </property>
  <property fmtid="{D5CDD505-2E9C-101B-9397-08002B2CF9AE}" pid="3" name="_NewReviewCycle">
    <vt:lpwstr/>
  </property>
  <property fmtid="{D5CDD505-2E9C-101B-9397-08002B2CF9AE}" pid="4" name="_EmailSubject">
    <vt:lpwstr>RAN2#107: PDCP details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