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E20687" w14:textId="77777777" w:rsidR="005D2947" w:rsidRDefault="005D2947" w:rsidP="005D2947">
      <w:pPr>
        <w:pStyle w:val="CRCoverPage"/>
        <w:tabs>
          <w:tab w:val="right" w:pos="8640"/>
        </w:tabs>
        <w:spacing w:after="0"/>
        <w:ind w:right="1260"/>
        <w:rPr>
          <w:b/>
          <w:noProof/>
          <w:sz w:val="24"/>
        </w:rPr>
      </w:pPr>
    </w:p>
    <w:p w14:paraId="00213AB8" w14:textId="382D9FA1" w:rsidR="005D2947" w:rsidRDefault="005D2947" w:rsidP="005D2947">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#107</w:t>
      </w:r>
      <w:r>
        <w:rPr>
          <w:rFonts w:ascii="Arial" w:eastAsia="Times New Roman" w:hAnsi="Arial"/>
          <w:b/>
          <w:bCs/>
          <w:sz w:val="24"/>
          <w:szCs w:val="24"/>
        </w:rPr>
        <w:tab/>
      </w:r>
      <w:r w:rsidR="00807515" w:rsidRPr="00807515">
        <w:rPr>
          <w:rFonts w:ascii="Arial" w:hAnsi="Arial" w:cs="Arial"/>
          <w:b/>
          <w:bCs/>
          <w:color w:val="000000"/>
          <w:sz w:val="26"/>
          <w:szCs w:val="26"/>
        </w:rPr>
        <w:t>R2-190891</w:t>
      </w:r>
      <w:r w:rsidR="00807515">
        <w:rPr>
          <w:rFonts w:ascii="Arial" w:hAnsi="Arial" w:cs="Arial"/>
          <w:b/>
          <w:bCs/>
          <w:color w:val="000000"/>
          <w:sz w:val="26"/>
          <w:szCs w:val="26"/>
        </w:rPr>
        <w:t>7</w:t>
      </w:r>
      <w:bookmarkStart w:id="1" w:name="_GoBack"/>
      <w:bookmarkEnd w:id="1"/>
    </w:p>
    <w:p w14:paraId="15D657DF" w14:textId="4139BE2A" w:rsidR="005D2947" w:rsidRDefault="005D2947" w:rsidP="005D2947">
      <w:pPr>
        <w:widowControl w:val="0"/>
        <w:tabs>
          <w:tab w:val="right" w:pos="9639"/>
        </w:tabs>
        <w:spacing w:after="0"/>
        <w:rPr>
          <w:rFonts w:ascii="Arial" w:hAnsi="Arial"/>
          <w:b/>
          <w:sz w:val="24"/>
          <w:szCs w:val="24"/>
          <w:lang w:eastAsia="zh-CN"/>
        </w:rPr>
      </w:pPr>
      <w:r>
        <w:rPr>
          <w:rFonts w:ascii="Arial" w:hAnsi="Arial"/>
          <w:b/>
          <w:sz w:val="24"/>
          <w:szCs w:val="24"/>
          <w:lang w:eastAsia="zh-CN"/>
        </w:rPr>
        <w:t>Prague, CZ, Aug 26</w:t>
      </w:r>
      <w:r w:rsidRPr="005D2947">
        <w:rPr>
          <w:rFonts w:ascii="Arial" w:hAnsi="Arial"/>
          <w:b/>
          <w:sz w:val="24"/>
          <w:szCs w:val="24"/>
          <w:vertAlign w:val="superscript"/>
          <w:lang w:eastAsia="zh-CN"/>
        </w:rPr>
        <w:t>th</w:t>
      </w:r>
      <w:r>
        <w:rPr>
          <w:rFonts w:ascii="Arial" w:hAnsi="Arial"/>
          <w:b/>
          <w:sz w:val="24"/>
          <w:szCs w:val="24"/>
          <w:lang w:eastAsia="zh-CN"/>
        </w:rPr>
        <w:t xml:space="preserve"> – Aug 30</w:t>
      </w:r>
      <w:r w:rsidRPr="005D2947">
        <w:rPr>
          <w:rFonts w:ascii="Arial" w:hAnsi="Arial"/>
          <w:b/>
          <w:sz w:val="24"/>
          <w:szCs w:val="24"/>
          <w:vertAlign w:val="superscript"/>
          <w:lang w:eastAsia="zh-CN"/>
        </w:rPr>
        <w:t>th</w:t>
      </w:r>
      <w:r>
        <w:rPr>
          <w:rFonts w:ascii="Arial" w:hAnsi="Arial"/>
          <w:b/>
          <w:sz w:val="24"/>
          <w:szCs w:val="24"/>
          <w:lang w:eastAsia="zh-CN"/>
        </w:rPr>
        <w:t>,</w:t>
      </w:r>
      <w:r w:rsidRPr="00383F56">
        <w:rPr>
          <w:rFonts w:ascii="Arial" w:hAnsi="Arial"/>
          <w:b/>
          <w:sz w:val="24"/>
          <w:szCs w:val="24"/>
          <w:lang w:eastAsia="zh-CN"/>
        </w:rPr>
        <w:t xml:space="preserve"> 201</w:t>
      </w:r>
      <w:r>
        <w:rPr>
          <w:rFonts w:ascii="Arial" w:hAnsi="Arial"/>
          <w:b/>
          <w:sz w:val="24"/>
          <w:szCs w:val="24"/>
          <w:lang w:eastAsia="zh-CN"/>
        </w:rPr>
        <w:t xml:space="preserve">9                               </w:t>
      </w:r>
    </w:p>
    <w:p w14:paraId="5AF5D43D" w14:textId="77777777" w:rsidR="005D2947" w:rsidRPr="006D3016" w:rsidRDefault="005D2947" w:rsidP="005D2947">
      <w:pPr>
        <w:widowControl w:val="0"/>
        <w:spacing w:after="0"/>
        <w:rPr>
          <w:rFonts w:ascii="Arial" w:eastAsia="Times New Roman" w:hAnsi="Arial"/>
          <w:b/>
          <w:bCs/>
          <w:sz w:val="24"/>
        </w:rPr>
      </w:pPr>
    </w:p>
    <w:p w14:paraId="23DC0248" w14:textId="733BE5CD" w:rsidR="005D2947" w:rsidRPr="006D3016" w:rsidRDefault="005D2947" w:rsidP="005D2947">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807515">
        <w:rPr>
          <w:rFonts w:ascii="Arial" w:eastAsia="MS Mincho" w:hAnsi="Arial" w:cs="Arial"/>
          <w:b/>
          <w:bCs/>
          <w:sz w:val="24"/>
        </w:rPr>
        <w:t>11.9.2.3</w:t>
      </w:r>
    </w:p>
    <w:p w14:paraId="4A505335" w14:textId="77777777" w:rsidR="005D2947" w:rsidRDefault="005D2947" w:rsidP="005D2947">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7DA21F2" w14:textId="053ECC7E" w:rsidR="005D2947" w:rsidRDefault="005D2947" w:rsidP="005D2947">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Pr="005D2947">
        <w:rPr>
          <w:rFonts w:ascii="Arial" w:eastAsia="Times New Roman" w:hAnsi="Arial" w:cs="Arial"/>
          <w:b/>
          <w:bCs/>
          <w:sz w:val="24"/>
        </w:rPr>
        <w:t xml:space="preserve">Source connection </w:t>
      </w:r>
      <w:proofErr w:type="spellStart"/>
      <w:r>
        <w:rPr>
          <w:rFonts w:ascii="Arial" w:eastAsia="Times New Roman" w:hAnsi="Arial" w:cs="Arial"/>
          <w:b/>
          <w:bCs/>
          <w:sz w:val="24"/>
        </w:rPr>
        <w:t>SCell</w:t>
      </w:r>
      <w:proofErr w:type="spellEnd"/>
      <w:r w:rsidRPr="005D2947">
        <w:rPr>
          <w:rFonts w:ascii="Arial" w:eastAsia="Times New Roman" w:hAnsi="Arial" w:cs="Arial"/>
          <w:b/>
          <w:bCs/>
          <w:sz w:val="24"/>
        </w:rPr>
        <w:t xml:space="preserve"> handling during MBB HO</w:t>
      </w:r>
    </w:p>
    <w:p w14:paraId="18F90CD6" w14:textId="4759B74F" w:rsidR="005D2947" w:rsidRDefault="005D2947" w:rsidP="005D2947">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CD3C8C">
        <w:rPr>
          <w:rFonts w:ascii="Arial" w:eastAsia="Times New Roman" w:hAnsi="Arial" w:cs="Arial"/>
          <w:b/>
          <w:bCs/>
          <w:sz w:val="24"/>
        </w:rPr>
        <w:t xml:space="preserve">NR mobility enhancements </w:t>
      </w:r>
    </w:p>
    <w:p w14:paraId="256E2C62" w14:textId="77777777" w:rsidR="005D2947" w:rsidRPr="006D3016" w:rsidRDefault="005D2947" w:rsidP="005D2947">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 xml:space="preserve">Discussion </w:t>
      </w:r>
    </w:p>
    <w:p w14:paraId="0EA97FC0" w14:textId="77777777" w:rsidR="005D2947" w:rsidRDefault="005D2947" w:rsidP="005D2947">
      <w:pPr>
        <w:pStyle w:val="Heading1"/>
        <w:numPr>
          <w:ilvl w:val="0"/>
          <w:numId w:val="1"/>
        </w:numPr>
        <w:pBdr>
          <w:top w:val="single" w:sz="12" w:space="2" w:color="auto"/>
        </w:pBdr>
      </w:pPr>
      <w:r>
        <w:t xml:space="preserve">Introduction </w:t>
      </w:r>
    </w:p>
    <w:p w14:paraId="0B37DB8A" w14:textId="60C3D411" w:rsidR="005D2947" w:rsidRPr="00F6012D" w:rsidRDefault="005D2947" w:rsidP="005D2947">
      <w:r>
        <w:t>In this document, we provide our view</w:t>
      </w:r>
      <w:r w:rsidR="00EF2CFA">
        <w:t xml:space="preserve">s </w:t>
      </w:r>
      <w:r>
        <w:t xml:space="preserve">on </w:t>
      </w:r>
      <w:r w:rsidR="007D1BE0">
        <w:t xml:space="preserve">the source connection </w:t>
      </w:r>
      <w:proofErr w:type="spellStart"/>
      <w:r w:rsidR="007D1BE0">
        <w:t>SCell</w:t>
      </w:r>
      <w:proofErr w:type="spellEnd"/>
      <w:r w:rsidR="007D1BE0">
        <w:t xml:space="preserve"> handling during MBB HO.</w:t>
      </w:r>
      <w:r>
        <w:t xml:space="preserve"> </w:t>
      </w:r>
    </w:p>
    <w:p w14:paraId="78EDE4FE" w14:textId="2FEF26E9" w:rsidR="005D2947" w:rsidRDefault="005D2947" w:rsidP="005D2947">
      <w:pPr>
        <w:pStyle w:val="Heading1"/>
        <w:numPr>
          <w:ilvl w:val="0"/>
          <w:numId w:val="1"/>
        </w:numPr>
        <w:pBdr>
          <w:top w:val="single" w:sz="12" w:space="2" w:color="auto"/>
        </w:pBdr>
      </w:pPr>
      <w:r>
        <w:t>Discussion</w:t>
      </w:r>
    </w:p>
    <w:p w14:paraId="39252A6F" w14:textId="2F40DFBA" w:rsidR="00EF2CFA" w:rsidRDefault="007D1BE0" w:rsidP="007D1BE0">
      <w:r>
        <w:t xml:space="preserve">During MBB HO, source connection is </w:t>
      </w:r>
      <w:r w:rsidR="00EF2CFA">
        <w:t>maintained</w:t>
      </w:r>
      <w:r>
        <w:t xml:space="preserve"> while performing target connection setup. If the source connection only has a </w:t>
      </w:r>
      <w:proofErr w:type="spellStart"/>
      <w:r>
        <w:t>PCell</w:t>
      </w:r>
      <w:proofErr w:type="spellEnd"/>
      <w:r>
        <w:t xml:space="preserve"> configured, then any additional Tx resources may be used for target setup. However, if the source connection has CA configured, then the </w:t>
      </w:r>
      <w:r w:rsidR="00EF2CFA">
        <w:t xml:space="preserve">UE capabilities must be </w:t>
      </w:r>
      <w:r w:rsidR="00D15205">
        <w:t>considered</w:t>
      </w:r>
      <w:r>
        <w:t xml:space="preserve"> to decide if source</w:t>
      </w:r>
      <w:r w:rsidR="00D15205">
        <w:t xml:space="preserve"> connection</w:t>
      </w:r>
      <w:r>
        <w:t xml:space="preserve"> CA can be </w:t>
      </w:r>
      <w:r w:rsidR="00D15205">
        <w:t>maintained</w:t>
      </w:r>
      <w:r>
        <w:t xml:space="preserve"> while performing the target connection setup. In some cases, it may not be possible to keep the source </w:t>
      </w:r>
      <w:proofErr w:type="spellStart"/>
      <w:r>
        <w:t>SCells</w:t>
      </w:r>
      <w:proofErr w:type="spellEnd"/>
      <w:r>
        <w:t xml:space="preserve"> active while performing target connection setup</w:t>
      </w:r>
      <w:r w:rsidR="00EF2CFA">
        <w:t xml:space="preserve"> due to the limited hardware resources at the UE</w:t>
      </w:r>
      <w:r>
        <w:t xml:space="preserve">. </w:t>
      </w:r>
      <w:r w:rsidR="00EF2CFA">
        <w:t>T</w:t>
      </w:r>
      <w:r>
        <w:t xml:space="preserve">his selective source cell CA support </w:t>
      </w:r>
      <w:r w:rsidR="00EF2CFA">
        <w:t xml:space="preserve">based on </w:t>
      </w:r>
      <w:r>
        <w:t xml:space="preserve">capability coordination between the UE and source </w:t>
      </w:r>
      <w:proofErr w:type="spellStart"/>
      <w:r>
        <w:t>gNB</w:t>
      </w:r>
      <w:proofErr w:type="spellEnd"/>
      <w:r w:rsidR="00EF2CFA">
        <w:t xml:space="preserve"> introduces additional complexity. </w:t>
      </w:r>
    </w:p>
    <w:p w14:paraId="212BB4D7" w14:textId="5BF3BE5E" w:rsidR="00D15205" w:rsidRPr="00DE4580" w:rsidRDefault="00D15205" w:rsidP="00D15205">
      <w:bookmarkStart w:id="2" w:name="_Ref15991141"/>
      <w:r>
        <w:t xml:space="preserve">Also, as discussed in [1], the source connection is used for UL/DL data transmission only for a short period after receiving the MBB HO command. And, the ability to support MBB HO with reduced interruption is critical than enhanced performance (i.e. throughput) on the source connection during the HO execution period. Thus, the benefit of supporting CA on source cell is not significant compared to the capability coordination complexity. Hence, maintaining the source </w:t>
      </w:r>
      <w:proofErr w:type="spellStart"/>
      <w:r>
        <w:t>SCells</w:t>
      </w:r>
      <w:proofErr w:type="spellEnd"/>
      <w:r>
        <w:t xml:space="preserve"> in active state during MBB HO is not necessary.</w:t>
      </w:r>
    </w:p>
    <w:p w14:paraId="3D596FE3" w14:textId="5DC00DD2" w:rsidR="005D2947" w:rsidRDefault="005D2947" w:rsidP="005D2947">
      <w:pPr>
        <w:pStyle w:val="Caption"/>
        <w:rPr>
          <w:b/>
          <w:i w:val="0"/>
          <w:color w:val="auto"/>
          <w:sz w:val="20"/>
          <w:szCs w:val="20"/>
        </w:rPr>
      </w:pPr>
      <w:r w:rsidRPr="005D2947">
        <w:rPr>
          <w:b/>
          <w:i w:val="0"/>
          <w:color w:val="auto"/>
          <w:sz w:val="20"/>
          <w:szCs w:val="20"/>
        </w:rPr>
        <w:t xml:space="preserve">Observation </w:t>
      </w:r>
      <w:r w:rsidRPr="005D2947">
        <w:rPr>
          <w:b/>
          <w:i w:val="0"/>
          <w:color w:val="auto"/>
          <w:sz w:val="20"/>
          <w:szCs w:val="20"/>
        </w:rPr>
        <w:fldChar w:fldCharType="begin"/>
      </w:r>
      <w:r w:rsidRPr="005D2947">
        <w:rPr>
          <w:b/>
          <w:i w:val="0"/>
          <w:color w:val="auto"/>
          <w:sz w:val="20"/>
          <w:szCs w:val="20"/>
        </w:rPr>
        <w:instrText xml:space="preserve"> SEQ Observation \* ARABIC </w:instrText>
      </w:r>
      <w:r w:rsidRPr="005D2947">
        <w:rPr>
          <w:b/>
          <w:i w:val="0"/>
          <w:color w:val="auto"/>
          <w:sz w:val="20"/>
          <w:szCs w:val="20"/>
        </w:rPr>
        <w:fldChar w:fldCharType="separate"/>
      </w:r>
      <w:r>
        <w:rPr>
          <w:b/>
          <w:i w:val="0"/>
          <w:noProof/>
          <w:color w:val="auto"/>
          <w:sz w:val="20"/>
          <w:szCs w:val="20"/>
        </w:rPr>
        <w:t>1</w:t>
      </w:r>
      <w:r w:rsidRPr="005D2947">
        <w:rPr>
          <w:b/>
          <w:i w:val="0"/>
          <w:color w:val="auto"/>
          <w:sz w:val="20"/>
          <w:szCs w:val="20"/>
        </w:rPr>
        <w:fldChar w:fldCharType="end"/>
      </w:r>
      <w:r w:rsidRPr="005D2947">
        <w:rPr>
          <w:b/>
          <w:i w:val="0"/>
          <w:color w:val="auto"/>
          <w:sz w:val="20"/>
          <w:szCs w:val="20"/>
        </w:rPr>
        <w:t xml:space="preserve">. Maintaining the source connection </w:t>
      </w:r>
      <w:proofErr w:type="spellStart"/>
      <w:r w:rsidRPr="005D2947">
        <w:rPr>
          <w:b/>
          <w:i w:val="0"/>
          <w:color w:val="auto"/>
          <w:sz w:val="20"/>
          <w:szCs w:val="20"/>
        </w:rPr>
        <w:t>SCells</w:t>
      </w:r>
      <w:proofErr w:type="spellEnd"/>
      <w:r w:rsidRPr="005D2947">
        <w:rPr>
          <w:b/>
          <w:i w:val="0"/>
          <w:color w:val="auto"/>
          <w:sz w:val="20"/>
          <w:szCs w:val="20"/>
        </w:rPr>
        <w:t xml:space="preserve"> in active state while performing MBB HO with the target may not be feasible in all cases due to UE capability restrictions. Capability coordination to determine CA feasibility on source cell during MBB HO introduces complexity with no significant benefit.</w:t>
      </w:r>
      <w:bookmarkEnd w:id="2"/>
    </w:p>
    <w:p w14:paraId="5E26B988" w14:textId="77777777" w:rsidR="00D15205" w:rsidRDefault="00362142" w:rsidP="00EF2CFA">
      <w:r>
        <w:t xml:space="preserve">In case of MBB HO, as both the source cell and target cell connections are kept active, the UE can </w:t>
      </w:r>
      <w:proofErr w:type="spellStart"/>
      <w:r>
        <w:t>fallback</w:t>
      </w:r>
      <w:proofErr w:type="spellEnd"/>
      <w:r>
        <w:t xml:space="preserve"> to the source connection when UE detects RLF on target connection and not trigger RRC Reestablishment. This minimizes the instances where the UE </w:t>
      </w:r>
      <w:proofErr w:type="gramStart"/>
      <w:r>
        <w:t>has to</w:t>
      </w:r>
      <w:proofErr w:type="gramEnd"/>
      <w:r>
        <w:t xml:space="preserve"> trigger RRC Reestablishment and thus improve the mobility robustness. In such cases, when the UE fallback to the source connection, maintaining the source </w:t>
      </w:r>
      <w:proofErr w:type="spellStart"/>
      <w:r>
        <w:t>SCells</w:t>
      </w:r>
      <w:proofErr w:type="spellEnd"/>
      <w:r>
        <w:t xml:space="preserve"> in configured/deactivated state would allow the UE to activate CA on source cell faster, without waiting for configuration of CA.</w:t>
      </w:r>
      <w:r w:rsidR="00D15205">
        <w:t xml:space="preserve"> </w:t>
      </w:r>
    </w:p>
    <w:p w14:paraId="596AC103" w14:textId="7BD571D8" w:rsidR="00D15205" w:rsidRPr="00EF2CFA" w:rsidRDefault="00D15205" w:rsidP="00EF2CFA">
      <w:r>
        <w:t xml:space="preserve">However, based on the duration it takes to attempt target connection setup, declare RLF and fallback to the source connection, the channel conditions may change and the previously configured source </w:t>
      </w:r>
      <w:proofErr w:type="spellStart"/>
      <w:r>
        <w:t>SCells</w:t>
      </w:r>
      <w:proofErr w:type="spellEnd"/>
      <w:r>
        <w:t xml:space="preserve"> may not be the best cells for source connection CA configuration. Thus, it may also be acceptable to release the source </w:t>
      </w:r>
      <w:proofErr w:type="spellStart"/>
      <w:r>
        <w:t>SCells</w:t>
      </w:r>
      <w:proofErr w:type="spellEnd"/>
      <w:r>
        <w:t xml:space="preserve"> on the initiation of the MBB HO procedure. RAN2 should discuss and decide whether to release or maintain source connection </w:t>
      </w:r>
      <w:proofErr w:type="spellStart"/>
      <w:r>
        <w:t>SCells</w:t>
      </w:r>
      <w:proofErr w:type="spellEnd"/>
      <w:r>
        <w:t xml:space="preserve"> in configured/deactivate state during MBB HO.</w:t>
      </w:r>
    </w:p>
    <w:p w14:paraId="2B26343A" w14:textId="5430FBE3" w:rsidR="005D2947" w:rsidRDefault="005D2947" w:rsidP="005D2947">
      <w:pPr>
        <w:pStyle w:val="Caption"/>
        <w:rPr>
          <w:b/>
          <w:i w:val="0"/>
          <w:color w:val="auto"/>
          <w:sz w:val="20"/>
          <w:szCs w:val="20"/>
        </w:rPr>
      </w:pPr>
      <w:bookmarkStart w:id="3" w:name="_Ref15991146"/>
      <w:r w:rsidRPr="005D2947">
        <w:rPr>
          <w:b/>
          <w:i w:val="0"/>
          <w:color w:val="auto"/>
          <w:sz w:val="20"/>
          <w:szCs w:val="20"/>
        </w:rPr>
        <w:t xml:space="preserve">Observation </w:t>
      </w:r>
      <w:r w:rsidRPr="005D2947">
        <w:rPr>
          <w:b/>
          <w:i w:val="0"/>
          <w:color w:val="auto"/>
          <w:sz w:val="20"/>
          <w:szCs w:val="20"/>
        </w:rPr>
        <w:fldChar w:fldCharType="begin"/>
      </w:r>
      <w:r w:rsidRPr="005D2947">
        <w:rPr>
          <w:b/>
          <w:i w:val="0"/>
          <w:color w:val="auto"/>
          <w:sz w:val="20"/>
          <w:szCs w:val="20"/>
        </w:rPr>
        <w:instrText xml:space="preserve"> SEQ Observation \* ARABIC </w:instrText>
      </w:r>
      <w:r w:rsidRPr="005D2947">
        <w:rPr>
          <w:b/>
          <w:i w:val="0"/>
          <w:color w:val="auto"/>
          <w:sz w:val="20"/>
          <w:szCs w:val="20"/>
        </w:rPr>
        <w:fldChar w:fldCharType="separate"/>
      </w:r>
      <w:r w:rsidRPr="005D2947">
        <w:rPr>
          <w:b/>
          <w:i w:val="0"/>
          <w:color w:val="auto"/>
          <w:sz w:val="20"/>
          <w:szCs w:val="20"/>
        </w:rPr>
        <w:t>2</w:t>
      </w:r>
      <w:r w:rsidRPr="005D2947">
        <w:rPr>
          <w:b/>
          <w:i w:val="0"/>
          <w:color w:val="auto"/>
          <w:sz w:val="20"/>
          <w:szCs w:val="20"/>
        </w:rPr>
        <w:fldChar w:fldCharType="end"/>
      </w:r>
      <w:r w:rsidRPr="005D2947">
        <w:rPr>
          <w:b/>
          <w:i w:val="0"/>
          <w:color w:val="auto"/>
          <w:sz w:val="20"/>
          <w:szCs w:val="20"/>
        </w:rPr>
        <w:t xml:space="preserve">. Maintaining the source connection </w:t>
      </w:r>
      <w:proofErr w:type="spellStart"/>
      <w:r w:rsidRPr="005D2947">
        <w:rPr>
          <w:b/>
          <w:i w:val="0"/>
          <w:color w:val="auto"/>
          <w:sz w:val="20"/>
          <w:szCs w:val="20"/>
        </w:rPr>
        <w:t>SCells</w:t>
      </w:r>
      <w:proofErr w:type="spellEnd"/>
      <w:r w:rsidRPr="005D2947">
        <w:rPr>
          <w:b/>
          <w:i w:val="0"/>
          <w:color w:val="auto"/>
          <w:sz w:val="20"/>
          <w:szCs w:val="20"/>
        </w:rPr>
        <w:t xml:space="preserve"> in configured/deactivated state during MBB HO results in faster </w:t>
      </w:r>
      <w:proofErr w:type="spellStart"/>
      <w:r w:rsidRPr="005D2947">
        <w:rPr>
          <w:b/>
          <w:i w:val="0"/>
          <w:color w:val="auto"/>
          <w:sz w:val="20"/>
          <w:szCs w:val="20"/>
        </w:rPr>
        <w:t>SCell</w:t>
      </w:r>
      <w:proofErr w:type="spellEnd"/>
      <w:r w:rsidRPr="005D2947">
        <w:rPr>
          <w:b/>
          <w:i w:val="0"/>
          <w:color w:val="auto"/>
          <w:sz w:val="20"/>
          <w:szCs w:val="20"/>
        </w:rPr>
        <w:t xml:space="preserve"> activation, eliminating the </w:t>
      </w:r>
      <w:proofErr w:type="spellStart"/>
      <w:r w:rsidRPr="005D2947">
        <w:rPr>
          <w:b/>
          <w:i w:val="0"/>
          <w:color w:val="auto"/>
          <w:sz w:val="20"/>
          <w:szCs w:val="20"/>
        </w:rPr>
        <w:t>SCell</w:t>
      </w:r>
      <w:proofErr w:type="spellEnd"/>
      <w:r w:rsidRPr="005D2947">
        <w:rPr>
          <w:b/>
          <w:i w:val="0"/>
          <w:color w:val="auto"/>
          <w:sz w:val="20"/>
          <w:szCs w:val="20"/>
        </w:rPr>
        <w:t xml:space="preserve"> configuration delays, on fallback to the source connection due to MBB HO failure.</w:t>
      </w:r>
      <w:bookmarkEnd w:id="3"/>
    </w:p>
    <w:p w14:paraId="763C0EB9" w14:textId="46AFB6DF" w:rsidR="00D15205" w:rsidRPr="00D15205" w:rsidRDefault="00D15205" w:rsidP="00D15205">
      <w:pPr>
        <w:pStyle w:val="Caption"/>
      </w:pPr>
      <w:bookmarkStart w:id="4" w:name="_Ref16344767"/>
      <w:r w:rsidRPr="005D2947">
        <w:rPr>
          <w:b/>
          <w:i w:val="0"/>
          <w:color w:val="auto"/>
          <w:sz w:val="20"/>
          <w:szCs w:val="20"/>
        </w:rPr>
        <w:t xml:space="preserve">Observation </w:t>
      </w:r>
      <w:r w:rsidRPr="005D2947">
        <w:rPr>
          <w:b/>
          <w:i w:val="0"/>
          <w:color w:val="auto"/>
          <w:sz w:val="20"/>
          <w:szCs w:val="20"/>
        </w:rPr>
        <w:fldChar w:fldCharType="begin"/>
      </w:r>
      <w:r w:rsidRPr="005D2947">
        <w:rPr>
          <w:b/>
          <w:i w:val="0"/>
          <w:color w:val="auto"/>
          <w:sz w:val="20"/>
          <w:szCs w:val="20"/>
        </w:rPr>
        <w:instrText xml:space="preserve"> SEQ Observation \* ARABIC </w:instrText>
      </w:r>
      <w:r w:rsidRPr="005D2947">
        <w:rPr>
          <w:b/>
          <w:i w:val="0"/>
          <w:color w:val="auto"/>
          <w:sz w:val="20"/>
          <w:szCs w:val="20"/>
        </w:rPr>
        <w:fldChar w:fldCharType="separate"/>
      </w:r>
      <w:r>
        <w:rPr>
          <w:b/>
          <w:i w:val="0"/>
          <w:noProof/>
          <w:color w:val="auto"/>
          <w:sz w:val="20"/>
          <w:szCs w:val="20"/>
        </w:rPr>
        <w:t>3</w:t>
      </w:r>
      <w:r w:rsidRPr="005D2947">
        <w:rPr>
          <w:b/>
          <w:i w:val="0"/>
          <w:color w:val="auto"/>
          <w:sz w:val="20"/>
          <w:szCs w:val="20"/>
        </w:rPr>
        <w:fldChar w:fldCharType="end"/>
      </w:r>
      <w:r w:rsidRPr="005D2947">
        <w:rPr>
          <w:b/>
          <w:i w:val="0"/>
          <w:color w:val="auto"/>
          <w:sz w:val="20"/>
          <w:szCs w:val="20"/>
        </w:rPr>
        <w:t xml:space="preserve">. </w:t>
      </w:r>
      <w:r>
        <w:rPr>
          <w:b/>
          <w:i w:val="0"/>
          <w:color w:val="auto"/>
          <w:sz w:val="20"/>
          <w:szCs w:val="20"/>
        </w:rPr>
        <w:t>Source connection c</w:t>
      </w:r>
      <w:r w:rsidRPr="00D15205">
        <w:rPr>
          <w:b/>
          <w:i w:val="0"/>
          <w:color w:val="auto"/>
          <w:sz w:val="20"/>
          <w:szCs w:val="20"/>
        </w:rPr>
        <w:t xml:space="preserve">hannel conditions may change and the previously configured source </w:t>
      </w:r>
      <w:proofErr w:type="spellStart"/>
      <w:r w:rsidRPr="00D15205">
        <w:rPr>
          <w:b/>
          <w:i w:val="0"/>
          <w:color w:val="auto"/>
          <w:sz w:val="20"/>
          <w:szCs w:val="20"/>
        </w:rPr>
        <w:t>SCells</w:t>
      </w:r>
      <w:proofErr w:type="spellEnd"/>
      <w:r w:rsidRPr="00D15205">
        <w:rPr>
          <w:b/>
          <w:i w:val="0"/>
          <w:color w:val="auto"/>
          <w:sz w:val="20"/>
          <w:szCs w:val="20"/>
        </w:rPr>
        <w:t xml:space="preserve"> may not be the best cells for source connection CA configuration</w:t>
      </w:r>
      <w:r>
        <w:rPr>
          <w:b/>
          <w:i w:val="0"/>
          <w:color w:val="auto"/>
          <w:sz w:val="20"/>
          <w:szCs w:val="20"/>
        </w:rPr>
        <w:t xml:space="preserve"> on fallback to the</w:t>
      </w:r>
      <w:r w:rsidRPr="00D15205">
        <w:rPr>
          <w:b/>
          <w:i w:val="0"/>
          <w:color w:val="auto"/>
          <w:sz w:val="20"/>
          <w:szCs w:val="20"/>
        </w:rPr>
        <w:t xml:space="preserve"> </w:t>
      </w:r>
      <w:r w:rsidRPr="005D2947">
        <w:rPr>
          <w:b/>
          <w:i w:val="0"/>
          <w:color w:val="auto"/>
          <w:sz w:val="20"/>
          <w:szCs w:val="20"/>
        </w:rPr>
        <w:t>source connection due to MBB HO failure.</w:t>
      </w:r>
      <w:bookmarkEnd w:id="4"/>
    </w:p>
    <w:p w14:paraId="73AE69F6" w14:textId="4FC2E117" w:rsidR="005D2947" w:rsidRDefault="005D2947" w:rsidP="005D2947">
      <w:pPr>
        <w:pStyle w:val="Caption"/>
        <w:rPr>
          <w:b/>
          <w:i w:val="0"/>
          <w:color w:val="auto"/>
          <w:sz w:val="20"/>
          <w:szCs w:val="20"/>
        </w:rPr>
      </w:pPr>
      <w:bookmarkStart w:id="5" w:name="_Ref15991155"/>
      <w:r w:rsidRPr="005D2947">
        <w:rPr>
          <w:b/>
          <w:i w:val="0"/>
          <w:color w:val="auto"/>
          <w:sz w:val="20"/>
          <w:szCs w:val="20"/>
        </w:rPr>
        <w:t xml:space="preserve">Proposal </w:t>
      </w:r>
      <w:r w:rsidRPr="005D2947">
        <w:rPr>
          <w:b/>
          <w:i w:val="0"/>
          <w:color w:val="auto"/>
          <w:sz w:val="20"/>
          <w:szCs w:val="20"/>
        </w:rPr>
        <w:fldChar w:fldCharType="begin"/>
      </w:r>
      <w:r w:rsidRPr="005D2947">
        <w:rPr>
          <w:b/>
          <w:i w:val="0"/>
          <w:color w:val="auto"/>
          <w:sz w:val="20"/>
          <w:szCs w:val="20"/>
        </w:rPr>
        <w:instrText xml:space="preserve"> SEQ Proposal \* ARABIC </w:instrText>
      </w:r>
      <w:r w:rsidRPr="005D2947">
        <w:rPr>
          <w:b/>
          <w:i w:val="0"/>
          <w:color w:val="auto"/>
          <w:sz w:val="20"/>
          <w:szCs w:val="20"/>
        </w:rPr>
        <w:fldChar w:fldCharType="separate"/>
      </w:r>
      <w:r>
        <w:rPr>
          <w:b/>
          <w:i w:val="0"/>
          <w:noProof/>
          <w:color w:val="auto"/>
          <w:sz w:val="20"/>
          <w:szCs w:val="20"/>
        </w:rPr>
        <w:t>1</w:t>
      </w:r>
      <w:r w:rsidRPr="005D2947">
        <w:rPr>
          <w:b/>
          <w:i w:val="0"/>
          <w:color w:val="auto"/>
          <w:sz w:val="20"/>
          <w:szCs w:val="20"/>
        </w:rPr>
        <w:fldChar w:fldCharType="end"/>
      </w:r>
      <w:r w:rsidRPr="005D2947">
        <w:rPr>
          <w:b/>
          <w:i w:val="0"/>
          <w:color w:val="auto"/>
          <w:sz w:val="20"/>
          <w:szCs w:val="20"/>
        </w:rPr>
        <w:t xml:space="preserve">. Source connection </w:t>
      </w:r>
      <w:proofErr w:type="spellStart"/>
      <w:r w:rsidRPr="005D2947">
        <w:rPr>
          <w:b/>
          <w:i w:val="0"/>
          <w:color w:val="auto"/>
          <w:sz w:val="20"/>
          <w:szCs w:val="20"/>
        </w:rPr>
        <w:t>SCells</w:t>
      </w:r>
      <w:proofErr w:type="spellEnd"/>
      <w:r w:rsidRPr="005D2947">
        <w:rPr>
          <w:b/>
          <w:i w:val="0"/>
          <w:color w:val="auto"/>
          <w:sz w:val="20"/>
          <w:szCs w:val="20"/>
        </w:rPr>
        <w:t xml:space="preserve"> are either released or maintained in configured/deactivated state on receiving the MBB HO RRC Reconfiguration message.</w:t>
      </w:r>
      <w:bookmarkEnd w:id="5"/>
    </w:p>
    <w:p w14:paraId="02421D6E" w14:textId="2A3F53BE" w:rsidR="00362142" w:rsidRPr="00362142" w:rsidRDefault="00D15205" w:rsidP="00362142">
      <w:r>
        <w:lastRenderedPageBreak/>
        <w:t xml:space="preserve">If source connection </w:t>
      </w:r>
      <w:proofErr w:type="spellStart"/>
      <w:r>
        <w:t>SCells</w:t>
      </w:r>
      <w:proofErr w:type="spellEnd"/>
      <w:r>
        <w:t xml:space="preserve"> are maintained in configured/</w:t>
      </w:r>
      <w:proofErr w:type="spellStart"/>
      <w:r>
        <w:t>deactived</w:t>
      </w:r>
      <w:proofErr w:type="spellEnd"/>
      <w:r>
        <w:t xml:space="preserve"> state, </w:t>
      </w:r>
      <w:proofErr w:type="gramStart"/>
      <w:r>
        <w:t>s</w:t>
      </w:r>
      <w:r w:rsidR="00362142">
        <w:t>imilar</w:t>
      </w:r>
      <w:r w:rsidR="00DE4580">
        <w:t xml:space="preserve"> </w:t>
      </w:r>
      <w:r w:rsidR="00362142">
        <w:t>to</w:t>
      </w:r>
      <w:proofErr w:type="gramEnd"/>
      <w:r w:rsidR="00362142">
        <w:t xml:space="preserve"> Rel-15 deactivated </w:t>
      </w:r>
      <w:proofErr w:type="spellStart"/>
      <w:r w:rsidR="00362142">
        <w:t>SCell</w:t>
      </w:r>
      <w:proofErr w:type="spellEnd"/>
      <w:r w:rsidR="00362142">
        <w:t xml:space="preserve"> behaviour, there is no need to support RRM on the source </w:t>
      </w:r>
      <w:proofErr w:type="spellStart"/>
      <w:r w:rsidR="00362142">
        <w:t>SCells</w:t>
      </w:r>
      <w:proofErr w:type="spellEnd"/>
      <w:r w:rsidR="00362142">
        <w:t xml:space="preserve"> during MBB HO.</w:t>
      </w:r>
    </w:p>
    <w:p w14:paraId="505B5A08" w14:textId="0C52A546" w:rsidR="005D2947" w:rsidRDefault="005D2947" w:rsidP="005D2947">
      <w:pPr>
        <w:pStyle w:val="Caption"/>
        <w:rPr>
          <w:b/>
          <w:i w:val="0"/>
          <w:color w:val="auto"/>
          <w:sz w:val="20"/>
          <w:szCs w:val="20"/>
        </w:rPr>
      </w:pPr>
      <w:bookmarkStart w:id="6" w:name="_Ref15991159"/>
      <w:r w:rsidRPr="005D2947">
        <w:rPr>
          <w:b/>
          <w:i w:val="0"/>
          <w:color w:val="auto"/>
          <w:sz w:val="20"/>
          <w:szCs w:val="20"/>
        </w:rPr>
        <w:t xml:space="preserve">Proposal </w:t>
      </w:r>
      <w:r w:rsidRPr="005D2947">
        <w:rPr>
          <w:b/>
          <w:i w:val="0"/>
          <w:color w:val="auto"/>
          <w:sz w:val="20"/>
          <w:szCs w:val="20"/>
        </w:rPr>
        <w:fldChar w:fldCharType="begin"/>
      </w:r>
      <w:r w:rsidRPr="005D2947">
        <w:rPr>
          <w:b/>
          <w:i w:val="0"/>
          <w:color w:val="auto"/>
          <w:sz w:val="20"/>
          <w:szCs w:val="20"/>
        </w:rPr>
        <w:instrText xml:space="preserve"> SEQ Proposal \* ARABIC </w:instrText>
      </w:r>
      <w:r w:rsidRPr="005D2947">
        <w:rPr>
          <w:b/>
          <w:i w:val="0"/>
          <w:color w:val="auto"/>
          <w:sz w:val="20"/>
          <w:szCs w:val="20"/>
        </w:rPr>
        <w:fldChar w:fldCharType="separate"/>
      </w:r>
      <w:r>
        <w:rPr>
          <w:b/>
          <w:i w:val="0"/>
          <w:noProof/>
          <w:color w:val="auto"/>
          <w:sz w:val="20"/>
          <w:szCs w:val="20"/>
        </w:rPr>
        <w:t>2</w:t>
      </w:r>
      <w:r w:rsidRPr="005D2947">
        <w:rPr>
          <w:b/>
          <w:i w:val="0"/>
          <w:color w:val="auto"/>
          <w:sz w:val="20"/>
          <w:szCs w:val="20"/>
        </w:rPr>
        <w:fldChar w:fldCharType="end"/>
      </w:r>
      <w:r w:rsidRPr="005D2947">
        <w:rPr>
          <w:b/>
          <w:i w:val="0"/>
          <w:color w:val="auto"/>
          <w:sz w:val="20"/>
          <w:szCs w:val="20"/>
        </w:rPr>
        <w:t xml:space="preserve">. UE does not support RRM for the deactivated source </w:t>
      </w:r>
      <w:proofErr w:type="spellStart"/>
      <w:r w:rsidRPr="005D2947">
        <w:rPr>
          <w:b/>
          <w:i w:val="0"/>
          <w:color w:val="auto"/>
          <w:sz w:val="20"/>
          <w:szCs w:val="20"/>
        </w:rPr>
        <w:t>SCells</w:t>
      </w:r>
      <w:proofErr w:type="spellEnd"/>
      <w:r w:rsidRPr="005D2947">
        <w:rPr>
          <w:b/>
          <w:i w:val="0"/>
          <w:color w:val="auto"/>
          <w:sz w:val="20"/>
          <w:szCs w:val="20"/>
        </w:rPr>
        <w:t xml:space="preserve"> until UE fallback to source connection due to MBB HO failure.</w:t>
      </w:r>
      <w:bookmarkEnd w:id="6"/>
    </w:p>
    <w:p w14:paraId="20969A15" w14:textId="36244C68" w:rsidR="00DE4580" w:rsidRPr="00DE4580" w:rsidRDefault="00DE4580" w:rsidP="00362142">
      <w:pPr>
        <w:rPr>
          <w:bCs/>
        </w:rPr>
      </w:pPr>
      <w:r>
        <w:t xml:space="preserve">During MBB HO, source </w:t>
      </w:r>
      <w:proofErr w:type="spellStart"/>
      <w:r>
        <w:t>gNB</w:t>
      </w:r>
      <w:proofErr w:type="spellEnd"/>
      <w:r>
        <w:t xml:space="preserve"> informs the target </w:t>
      </w:r>
      <w:proofErr w:type="spellStart"/>
      <w:r>
        <w:t>gNB</w:t>
      </w:r>
      <w:proofErr w:type="spellEnd"/>
      <w:r>
        <w:t xml:space="preserve"> on the source configuration. Target </w:t>
      </w:r>
      <w:proofErr w:type="spellStart"/>
      <w:r>
        <w:t>gNB</w:t>
      </w:r>
      <w:proofErr w:type="spellEnd"/>
      <w:r>
        <w:t xml:space="preserve"> decides based on UE capabilities wh</w:t>
      </w:r>
      <w:r w:rsidRPr="00DE4580">
        <w:t xml:space="preserve">ether the previously configured </w:t>
      </w:r>
      <w:proofErr w:type="spellStart"/>
      <w:r w:rsidRPr="00DE4580">
        <w:t>SCells</w:t>
      </w:r>
      <w:proofErr w:type="spellEnd"/>
      <w:r w:rsidRPr="00DE4580">
        <w:t xml:space="preserve"> can remain as </w:t>
      </w:r>
      <w:proofErr w:type="spellStart"/>
      <w:r w:rsidRPr="00DE4580">
        <w:t>SCells</w:t>
      </w:r>
      <w:proofErr w:type="spellEnd"/>
      <w:r w:rsidRPr="00DE4580">
        <w:t xml:space="preserve"> for the </w:t>
      </w:r>
      <w:r>
        <w:t xml:space="preserve">target connection or not. As the RRC Reconfiguration message sent for MBB HO, only has the target connection configuration, the target </w:t>
      </w:r>
      <w:proofErr w:type="spellStart"/>
      <w:r>
        <w:t>gNB</w:t>
      </w:r>
      <w:proofErr w:type="spellEnd"/>
      <w:r>
        <w:t xml:space="preserve"> includes the </w:t>
      </w:r>
      <w:proofErr w:type="spellStart"/>
      <w:r>
        <w:t>SCells</w:t>
      </w:r>
      <w:proofErr w:type="spellEnd"/>
      <w:r>
        <w:t xml:space="preserve"> to be released in the </w:t>
      </w:r>
      <w:proofErr w:type="spellStart"/>
      <w:r w:rsidRPr="005D2947">
        <w:rPr>
          <w:b/>
        </w:rPr>
        <w:t>sCellToReleaseList</w:t>
      </w:r>
      <w:proofErr w:type="spellEnd"/>
      <w:r>
        <w:rPr>
          <w:b/>
        </w:rPr>
        <w:t xml:space="preserve"> IE</w:t>
      </w:r>
      <w:r w:rsidRPr="00DE4580">
        <w:rPr>
          <w:bCs/>
        </w:rPr>
        <w:t>, and, the</w:t>
      </w:r>
      <w:r>
        <w:rPr>
          <w:bCs/>
        </w:rPr>
        <w:t xml:space="preserve"> </w:t>
      </w:r>
      <w:proofErr w:type="spellStart"/>
      <w:r>
        <w:rPr>
          <w:bCs/>
        </w:rPr>
        <w:t>SCells</w:t>
      </w:r>
      <w:proofErr w:type="spellEnd"/>
      <w:r>
        <w:rPr>
          <w:bCs/>
        </w:rPr>
        <w:t xml:space="preserve"> which need to be added or modified for target connection via the </w:t>
      </w:r>
      <w:proofErr w:type="spellStart"/>
      <w:r w:rsidRPr="005D2947">
        <w:rPr>
          <w:b/>
        </w:rPr>
        <w:t>sCellToAddModList</w:t>
      </w:r>
      <w:proofErr w:type="spellEnd"/>
      <w:r>
        <w:rPr>
          <w:b/>
        </w:rPr>
        <w:t xml:space="preserve"> IE.</w:t>
      </w:r>
    </w:p>
    <w:p w14:paraId="54B5E490" w14:textId="268704FD" w:rsidR="005D2947" w:rsidRPr="00EF2CFA" w:rsidRDefault="005D2947" w:rsidP="00EF2CFA">
      <w:pPr>
        <w:pStyle w:val="Caption"/>
        <w:rPr>
          <w:b/>
          <w:i w:val="0"/>
          <w:color w:val="auto"/>
          <w:sz w:val="20"/>
          <w:szCs w:val="20"/>
        </w:rPr>
      </w:pPr>
      <w:bookmarkStart w:id="7" w:name="_Ref15991165"/>
      <w:r w:rsidRPr="005D2947">
        <w:rPr>
          <w:b/>
          <w:i w:val="0"/>
          <w:color w:val="auto"/>
          <w:sz w:val="20"/>
          <w:szCs w:val="20"/>
        </w:rPr>
        <w:t xml:space="preserve">Proposal </w:t>
      </w:r>
      <w:r w:rsidRPr="005D2947">
        <w:rPr>
          <w:b/>
          <w:i w:val="0"/>
          <w:color w:val="auto"/>
          <w:sz w:val="20"/>
          <w:szCs w:val="20"/>
        </w:rPr>
        <w:fldChar w:fldCharType="begin"/>
      </w:r>
      <w:r w:rsidRPr="005D2947">
        <w:rPr>
          <w:b/>
          <w:i w:val="0"/>
          <w:color w:val="auto"/>
          <w:sz w:val="20"/>
          <w:szCs w:val="20"/>
        </w:rPr>
        <w:instrText xml:space="preserve"> SEQ Proposal \* ARABIC </w:instrText>
      </w:r>
      <w:r w:rsidRPr="005D2947">
        <w:rPr>
          <w:b/>
          <w:i w:val="0"/>
          <w:color w:val="auto"/>
          <w:sz w:val="20"/>
          <w:szCs w:val="20"/>
        </w:rPr>
        <w:fldChar w:fldCharType="separate"/>
      </w:r>
      <w:r w:rsidRPr="005D2947">
        <w:rPr>
          <w:b/>
          <w:i w:val="0"/>
          <w:color w:val="auto"/>
          <w:sz w:val="20"/>
          <w:szCs w:val="20"/>
        </w:rPr>
        <w:t>3</w:t>
      </w:r>
      <w:r w:rsidRPr="005D2947">
        <w:rPr>
          <w:b/>
          <w:i w:val="0"/>
          <w:color w:val="auto"/>
          <w:sz w:val="20"/>
          <w:szCs w:val="20"/>
        </w:rPr>
        <w:fldChar w:fldCharType="end"/>
      </w:r>
      <w:r w:rsidRPr="005D2947">
        <w:rPr>
          <w:b/>
          <w:i w:val="0"/>
          <w:color w:val="auto"/>
          <w:sz w:val="20"/>
          <w:szCs w:val="20"/>
        </w:rPr>
        <w:t xml:space="preserve">. Target connection </w:t>
      </w:r>
      <w:proofErr w:type="spellStart"/>
      <w:r w:rsidRPr="005D2947">
        <w:rPr>
          <w:b/>
          <w:i w:val="0"/>
          <w:color w:val="auto"/>
          <w:sz w:val="20"/>
          <w:szCs w:val="20"/>
        </w:rPr>
        <w:t>SCell</w:t>
      </w:r>
      <w:proofErr w:type="spellEnd"/>
      <w:r w:rsidRPr="005D2947">
        <w:rPr>
          <w:b/>
          <w:i w:val="0"/>
          <w:color w:val="auto"/>
          <w:sz w:val="20"/>
          <w:szCs w:val="20"/>
        </w:rPr>
        <w:t xml:space="preserve"> configuration is indicated via </w:t>
      </w:r>
      <w:proofErr w:type="spellStart"/>
      <w:r w:rsidRPr="005D2947">
        <w:rPr>
          <w:b/>
          <w:i w:val="0"/>
          <w:color w:val="auto"/>
          <w:sz w:val="20"/>
          <w:szCs w:val="20"/>
        </w:rPr>
        <w:t>sCellToAddModList</w:t>
      </w:r>
      <w:proofErr w:type="spellEnd"/>
      <w:r w:rsidRPr="005D2947">
        <w:rPr>
          <w:b/>
          <w:i w:val="0"/>
          <w:color w:val="auto"/>
          <w:sz w:val="20"/>
          <w:szCs w:val="20"/>
        </w:rPr>
        <w:t xml:space="preserve">, </w:t>
      </w:r>
      <w:proofErr w:type="spellStart"/>
      <w:r w:rsidRPr="005D2947">
        <w:rPr>
          <w:b/>
          <w:i w:val="0"/>
          <w:color w:val="auto"/>
          <w:sz w:val="20"/>
          <w:szCs w:val="20"/>
        </w:rPr>
        <w:t>sCellToReleaseList</w:t>
      </w:r>
      <w:proofErr w:type="spellEnd"/>
      <w:r w:rsidRPr="005D2947">
        <w:rPr>
          <w:b/>
          <w:i w:val="0"/>
          <w:color w:val="auto"/>
          <w:sz w:val="20"/>
          <w:szCs w:val="20"/>
        </w:rPr>
        <w:t xml:space="preserve"> IEs in the MBB HO RRC Reconfiguration message.</w:t>
      </w:r>
      <w:bookmarkEnd w:id="7"/>
      <w:r w:rsidRPr="005D2947">
        <w:rPr>
          <w:b/>
          <w:i w:val="0"/>
          <w:color w:val="auto"/>
          <w:sz w:val="20"/>
          <w:szCs w:val="20"/>
        </w:rPr>
        <w:t xml:space="preserve">                      </w:t>
      </w:r>
    </w:p>
    <w:p w14:paraId="032171A4" w14:textId="77777777" w:rsidR="005D2947" w:rsidRDefault="005D2947" w:rsidP="005D2947">
      <w:pPr>
        <w:pStyle w:val="Heading1"/>
      </w:pPr>
      <w:r>
        <w:t>3. Conclusion</w:t>
      </w:r>
    </w:p>
    <w:p w14:paraId="35114C43" w14:textId="4BA32082" w:rsidR="005D2947" w:rsidRDefault="005D2947" w:rsidP="005D2947">
      <w:pPr>
        <w:spacing w:before="120" w:after="0"/>
      </w:pPr>
      <w:bookmarkStart w:id="8" w:name="_Hlk512894710"/>
      <w:r>
        <w:t>Based on the above discussions, we recommend RAN2 discusses the following observations and proposals:</w:t>
      </w:r>
      <w:bookmarkEnd w:id="8"/>
    </w:p>
    <w:p w14:paraId="4C230759" w14:textId="31C7EF30" w:rsidR="005D2947" w:rsidRPr="005D2947" w:rsidRDefault="005D2947" w:rsidP="005D2947">
      <w:pPr>
        <w:spacing w:before="120" w:after="0"/>
      </w:pPr>
      <w:r w:rsidRPr="005D2947">
        <w:fldChar w:fldCharType="begin"/>
      </w:r>
      <w:r w:rsidRPr="005D2947">
        <w:instrText xml:space="preserve"> REF _Ref15991141 \h  \* MERGEFORMAT </w:instrText>
      </w:r>
      <w:r w:rsidRPr="005D2947">
        <w:fldChar w:fldCharType="separate"/>
      </w:r>
      <w:r w:rsidRPr="005D2947">
        <w:rPr>
          <w:b/>
        </w:rPr>
        <w:t xml:space="preserve">Observation </w:t>
      </w:r>
      <w:r w:rsidRPr="005D2947">
        <w:rPr>
          <w:b/>
          <w:noProof/>
        </w:rPr>
        <w:t>1</w:t>
      </w:r>
      <w:r w:rsidRPr="005D2947">
        <w:rPr>
          <w:b/>
        </w:rPr>
        <w:t xml:space="preserve">. Maintaining the source connection </w:t>
      </w:r>
      <w:proofErr w:type="spellStart"/>
      <w:r w:rsidRPr="005D2947">
        <w:rPr>
          <w:b/>
        </w:rPr>
        <w:t>SCells</w:t>
      </w:r>
      <w:proofErr w:type="spellEnd"/>
      <w:r w:rsidRPr="005D2947">
        <w:rPr>
          <w:b/>
        </w:rPr>
        <w:t xml:space="preserve"> in active state while performing MBB HO with the target may not be feasible in all cases due to UE capability restrictions. Capability coordination to determine CA feasibility on source cell during MBB HO introduces complexity with no significant benefit.</w:t>
      </w:r>
      <w:r w:rsidRPr="005D2947">
        <w:fldChar w:fldCharType="end"/>
      </w:r>
    </w:p>
    <w:p w14:paraId="1A418958" w14:textId="5A7C64CE" w:rsidR="005D2947" w:rsidRDefault="005D2947" w:rsidP="005D2947">
      <w:pPr>
        <w:spacing w:before="120" w:after="0"/>
      </w:pPr>
      <w:r w:rsidRPr="005D2947">
        <w:fldChar w:fldCharType="begin"/>
      </w:r>
      <w:r w:rsidRPr="005D2947">
        <w:instrText xml:space="preserve"> REF _Ref15991146 \h  \* MERGEFORMAT </w:instrText>
      </w:r>
      <w:r w:rsidRPr="005D2947">
        <w:fldChar w:fldCharType="separate"/>
      </w:r>
      <w:r w:rsidRPr="005D2947">
        <w:rPr>
          <w:b/>
        </w:rPr>
        <w:t xml:space="preserve">Observation 2. Maintaining the source connection </w:t>
      </w:r>
      <w:proofErr w:type="spellStart"/>
      <w:r w:rsidRPr="005D2947">
        <w:rPr>
          <w:b/>
        </w:rPr>
        <w:t>SCells</w:t>
      </w:r>
      <w:proofErr w:type="spellEnd"/>
      <w:r w:rsidRPr="005D2947">
        <w:rPr>
          <w:b/>
        </w:rPr>
        <w:t xml:space="preserve"> in configured/deactivated state during MBB HO results in faster </w:t>
      </w:r>
      <w:proofErr w:type="spellStart"/>
      <w:r w:rsidRPr="005D2947">
        <w:rPr>
          <w:b/>
        </w:rPr>
        <w:t>SCell</w:t>
      </w:r>
      <w:proofErr w:type="spellEnd"/>
      <w:r w:rsidRPr="005D2947">
        <w:rPr>
          <w:b/>
        </w:rPr>
        <w:t xml:space="preserve"> activation, eliminating the </w:t>
      </w:r>
      <w:proofErr w:type="spellStart"/>
      <w:r w:rsidRPr="005D2947">
        <w:rPr>
          <w:b/>
        </w:rPr>
        <w:t>SCell</w:t>
      </w:r>
      <w:proofErr w:type="spellEnd"/>
      <w:r w:rsidRPr="005D2947">
        <w:rPr>
          <w:b/>
        </w:rPr>
        <w:t xml:space="preserve"> configuration delays, on fallback to the source connection due to MBB HO failure.</w:t>
      </w:r>
      <w:r w:rsidRPr="005D2947">
        <w:fldChar w:fldCharType="end"/>
      </w:r>
    </w:p>
    <w:p w14:paraId="7134294B" w14:textId="178578B0" w:rsidR="002E0764" w:rsidRPr="002E0764" w:rsidRDefault="002E0764" w:rsidP="005D2947">
      <w:pPr>
        <w:spacing w:before="120" w:after="0"/>
      </w:pPr>
      <w:r w:rsidRPr="002E0764">
        <w:fldChar w:fldCharType="begin"/>
      </w:r>
      <w:r w:rsidRPr="002E0764">
        <w:instrText xml:space="preserve"> REF _Ref16344767 \h  \* MERGEFORMAT </w:instrText>
      </w:r>
      <w:r w:rsidRPr="002E0764">
        <w:fldChar w:fldCharType="separate"/>
      </w:r>
      <w:r w:rsidRPr="002E0764">
        <w:rPr>
          <w:b/>
        </w:rPr>
        <w:t xml:space="preserve">Observation </w:t>
      </w:r>
      <w:r w:rsidRPr="002E0764">
        <w:rPr>
          <w:b/>
          <w:noProof/>
        </w:rPr>
        <w:t>3</w:t>
      </w:r>
      <w:r w:rsidRPr="002E0764">
        <w:rPr>
          <w:b/>
        </w:rPr>
        <w:t xml:space="preserve">. Source connection channel conditions may change and the previously configured source </w:t>
      </w:r>
      <w:proofErr w:type="spellStart"/>
      <w:r w:rsidRPr="002E0764">
        <w:rPr>
          <w:b/>
        </w:rPr>
        <w:t>SCells</w:t>
      </w:r>
      <w:proofErr w:type="spellEnd"/>
      <w:r w:rsidRPr="002E0764">
        <w:rPr>
          <w:b/>
        </w:rPr>
        <w:t xml:space="preserve"> may not be the best cells for source connection CA configuration on fallback to the source connection due to MBB HO failure.</w:t>
      </w:r>
      <w:r w:rsidRPr="002E0764">
        <w:fldChar w:fldCharType="end"/>
      </w:r>
    </w:p>
    <w:p w14:paraId="63DAFDBA" w14:textId="6A9ABC0D" w:rsidR="005D2947" w:rsidRPr="005D2947" w:rsidRDefault="005D2947" w:rsidP="005D2947">
      <w:pPr>
        <w:spacing w:before="120" w:after="0"/>
      </w:pPr>
      <w:r w:rsidRPr="005D2947">
        <w:fldChar w:fldCharType="begin"/>
      </w:r>
      <w:r w:rsidRPr="005D2947">
        <w:instrText xml:space="preserve"> REF _Ref15991155 \h  \* MERGEFORMAT </w:instrText>
      </w:r>
      <w:r w:rsidRPr="005D2947">
        <w:fldChar w:fldCharType="separate"/>
      </w:r>
      <w:r w:rsidRPr="005D2947">
        <w:rPr>
          <w:b/>
        </w:rPr>
        <w:t xml:space="preserve">Proposal </w:t>
      </w:r>
      <w:r w:rsidRPr="005D2947">
        <w:rPr>
          <w:b/>
          <w:noProof/>
        </w:rPr>
        <w:t>1</w:t>
      </w:r>
      <w:r w:rsidRPr="005D2947">
        <w:rPr>
          <w:b/>
        </w:rPr>
        <w:t xml:space="preserve">. Source connection </w:t>
      </w:r>
      <w:proofErr w:type="spellStart"/>
      <w:r w:rsidRPr="005D2947">
        <w:rPr>
          <w:b/>
        </w:rPr>
        <w:t>SCells</w:t>
      </w:r>
      <w:proofErr w:type="spellEnd"/>
      <w:r w:rsidRPr="005D2947">
        <w:rPr>
          <w:b/>
        </w:rPr>
        <w:t xml:space="preserve"> are either released or maintained in configured/deactivated state on receiving the MBB HO RRC Reconfiguration message.</w:t>
      </w:r>
      <w:r w:rsidRPr="005D2947">
        <w:fldChar w:fldCharType="end"/>
      </w:r>
    </w:p>
    <w:p w14:paraId="1A62F2E1" w14:textId="4D2D412C" w:rsidR="005D2947" w:rsidRPr="005D2947" w:rsidRDefault="005D2947" w:rsidP="005D2947">
      <w:pPr>
        <w:spacing w:before="120" w:after="0"/>
      </w:pPr>
      <w:r w:rsidRPr="005D2947">
        <w:fldChar w:fldCharType="begin"/>
      </w:r>
      <w:r w:rsidRPr="005D2947">
        <w:instrText xml:space="preserve"> REF _Ref15991159 \h  \* MERGEFORMAT </w:instrText>
      </w:r>
      <w:r w:rsidRPr="005D2947">
        <w:fldChar w:fldCharType="separate"/>
      </w:r>
      <w:r w:rsidRPr="005D2947">
        <w:rPr>
          <w:b/>
        </w:rPr>
        <w:t xml:space="preserve">Proposal </w:t>
      </w:r>
      <w:r w:rsidRPr="005D2947">
        <w:rPr>
          <w:b/>
          <w:noProof/>
        </w:rPr>
        <w:t>2</w:t>
      </w:r>
      <w:r w:rsidRPr="005D2947">
        <w:rPr>
          <w:b/>
        </w:rPr>
        <w:t xml:space="preserve">. UE does not support RRM for the deactivated source </w:t>
      </w:r>
      <w:proofErr w:type="spellStart"/>
      <w:r w:rsidRPr="005D2947">
        <w:rPr>
          <w:b/>
        </w:rPr>
        <w:t>SCells</w:t>
      </w:r>
      <w:proofErr w:type="spellEnd"/>
      <w:r w:rsidRPr="005D2947">
        <w:rPr>
          <w:b/>
        </w:rPr>
        <w:t xml:space="preserve"> until UE fallback to source connection due to MBB HO failure.</w:t>
      </w:r>
      <w:r w:rsidRPr="005D2947">
        <w:fldChar w:fldCharType="end"/>
      </w:r>
    </w:p>
    <w:p w14:paraId="2D238094" w14:textId="5C2A17E3" w:rsidR="005D2947" w:rsidRPr="005D2947" w:rsidRDefault="005D2947" w:rsidP="005D2947">
      <w:pPr>
        <w:spacing w:before="120" w:after="0"/>
      </w:pPr>
      <w:r w:rsidRPr="005D2947">
        <w:fldChar w:fldCharType="begin"/>
      </w:r>
      <w:r w:rsidRPr="005D2947">
        <w:instrText xml:space="preserve"> REF _Ref15991165 \h  \* MERGEFORMAT </w:instrText>
      </w:r>
      <w:r w:rsidRPr="005D2947">
        <w:fldChar w:fldCharType="separate"/>
      </w:r>
      <w:r w:rsidRPr="005D2947">
        <w:rPr>
          <w:b/>
        </w:rPr>
        <w:t xml:space="preserve">Proposal 3. Target connection </w:t>
      </w:r>
      <w:proofErr w:type="spellStart"/>
      <w:r w:rsidRPr="005D2947">
        <w:rPr>
          <w:b/>
        </w:rPr>
        <w:t>SCell</w:t>
      </w:r>
      <w:proofErr w:type="spellEnd"/>
      <w:r w:rsidRPr="005D2947">
        <w:rPr>
          <w:b/>
        </w:rPr>
        <w:t xml:space="preserve"> configuration is indicated via </w:t>
      </w:r>
      <w:proofErr w:type="spellStart"/>
      <w:r w:rsidRPr="005D2947">
        <w:rPr>
          <w:b/>
        </w:rPr>
        <w:t>sCellToAddModList</w:t>
      </w:r>
      <w:proofErr w:type="spellEnd"/>
      <w:r w:rsidRPr="005D2947">
        <w:rPr>
          <w:b/>
        </w:rPr>
        <w:t xml:space="preserve">, </w:t>
      </w:r>
      <w:proofErr w:type="spellStart"/>
      <w:r w:rsidRPr="005D2947">
        <w:rPr>
          <w:b/>
        </w:rPr>
        <w:t>sCellToReleaseList</w:t>
      </w:r>
      <w:proofErr w:type="spellEnd"/>
      <w:r w:rsidRPr="005D2947">
        <w:rPr>
          <w:b/>
        </w:rPr>
        <w:t xml:space="preserve"> IEs in the MBB HO RRC Reconfiguration message.</w:t>
      </w:r>
      <w:r w:rsidRPr="005D2947">
        <w:fldChar w:fldCharType="end"/>
      </w:r>
    </w:p>
    <w:p w14:paraId="7CF7D49E" w14:textId="26D212CD" w:rsidR="005D2947" w:rsidRDefault="005D2947" w:rsidP="005D2947">
      <w:pPr>
        <w:pStyle w:val="Heading1"/>
      </w:pPr>
      <w:r>
        <w:t>4. References</w:t>
      </w:r>
    </w:p>
    <w:p w14:paraId="4AA4B3C6" w14:textId="598B2415" w:rsidR="005D2947" w:rsidRDefault="005D2947" w:rsidP="005D2947">
      <w:pPr>
        <w:ind w:left="1350" w:hanging="1350"/>
        <w:rPr>
          <w:rFonts w:ascii="Arial" w:hAnsi="Arial" w:cs="Arial"/>
          <w:bCs/>
        </w:rPr>
      </w:pPr>
      <w:r w:rsidRPr="00944C55">
        <w:rPr>
          <w:rFonts w:ascii="Arial" w:hAnsi="Arial" w:cs="Arial"/>
          <w:bCs/>
        </w:rPr>
        <w:t xml:space="preserve">[1] </w:t>
      </w:r>
      <w:r w:rsidR="00807515" w:rsidRPr="00807515">
        <w:rPr>
          <w:rFonts w:ascii="Arial" w:hAnsi="Arial" w:cs="Arial"/>
          <w:bCs/>
        </w:rPr>
        <w:t>R2-190891</w:t>
      </w:r>
      <w:r w:rsidR="00807515">
        <w:rPr>
          <w:rFonts w:ascii="Arial" w:hAnsi="Arial" w:cs="Arial"/>
          <w:bCs/>
        </w:rPr>
        <w:t xml:space="preserve">4 </w:t>
      </w:r>
      <w:r w:rsidR="00EF2CFA" w:rsidRPr="00EF2CFA">
        <w:rPr>
          <w:rFonts w:ascii="Arial" w:hAnsi="Arial" w:cs="Arial"/>
          <w:bCs/>
        </w:rPr>
        <w:t>Clarifications on PUSCH switch during MBB HO</w:t>
      </w:r>
    </w:p>
    <w:p w14:paraId="2B918EDE" w14:textId="77777777" w:rsidR="00412E17" w:rsidRDefault="00412E17"/>
    <w:sectPr w:rsidR="00412E17" w:rsidSect="00FC4A3E">
      <w:footerReference w:type="default" r:id="rId8"/>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FB8D0D" w14:textId="77777777" w:rsidR="005D2947" w:rsidRDefault="005D2947" w:rsidP="005D2947">
      <w:pPr>
        <w:spacing w:after="0"/>
      </w:pPr>
      <w:r>
        <w:separator/>
      </w:r>
    </w:p>
  </w:endnote>
  <w:endnote w:type="continuationSeparator" w:id="0">
    <w:p w14:paraId="2A7C3C8D" w14:textId="77777777" w:rsidR="005D2947" w:rsidRDefault="005D2947" w:rsidP="005D29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C80B7" w14:textId="77777777" w:rsidR="007F626A" w:rsidRDefault="005D29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87199B" w14:textId="77777777" w:rsidR="005D2947" w:rsidRDefault="005D2947" w:rsidP="005D2947">
      <w:pPr>
        <w:spacing w:after="0"/>
      </w:pPr>
      <w:r>
        <w:separator/>
      </w:r>
    </w:p>
  </w:footnote>
  <w:footnote w:type="continuationSeparator" w:id="0">
    <w:p w14:paraId="078D066D" w14:textId="77777777" w:rsidR="005D2947" w:rsidRDefault="005D2947" w:rsidP="005D294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217971"/>
    <w:multiLevelType w:val="hybridMultilevel"/>
    <w:tmpl w:val="398876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947"/>
    <w:rsid w:val="002E0764"/>
    <w:rsid w:val="00362142"/>
    <w:rsid w:val="00412E17"/>
    <w:rsid w:val="004A03B4"/>
    <w:rsid w:val="00515154"/>
    <w:rsid w:val="005D2947"/>
    <w:rsid w:val="006F61F3"/>
    <w:rsid w:val="007D1BE0"/>
    <w:rsid w:val="00807515"/>
    <w:rsid w:val="00837F8F"/>
    <w:rsid w:val="00B67EC9"/>
    <w:rsid w:val="00D15205"/>
    <w:rsid w:val="00DE4580"/>
    <w:rsid w:val="00E75BAC"/>
    <w:rsid w:val="00EF2C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C29A656"/>
  <w15:chartTrackingRefBased/>
  <w15:docId w15:val="{81512700-9B6A-4B10-96D1-722A92DE3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294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5D2947"/>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D2947"/>
    <w:rPr>
      <w:rFonts w:ascii="Arial" w:eastAsia="Malgun Gothic" w:hAnsi="Arial" w:cs="Times New Roman"/>
      <w:sz w:val="36"/>
      <w:szCs w:val="20"/>
      <w:lang w:val="en-GB"/>
    </w:rPr>
  </w:style>
  <w:style w:type="paragraph" w:styleId="Footer">
    <w:name w:val="footer"/>
    <w:basedOn w:val="Normal"/>
    <w:link w:val="FooterChar"/>
    <w:rsid w:val="005D2947"/>
    <w:pPr>
      <w:widowControl w:val="0"/>
      <w:spacing w:after="0"/>
      <w:jc w:val="center"/>
    </w:pPr>
    <w:rPr>
      <w:rFonts w:ascii="Arial" w:hAnsi="Arial"/>
      <w:b/>
      <w:i/>
      <w:noProof/>
      <w:sz w:val="18"/>
    </w:rPr>
  </w:style>
  <w:style w:type="character" w:customStyle="1" w:styleId="FooterChar">
    <w:name w:val="Footer Char"/>
    <w:basedOn w:val="DefaultParagraphFont"/>
    <w:link w:val="Footer"/>
    <w:rsid w:val="005D2947"/>
    <w:rPr>
      <w:rFonts w:ascii="Arial" w:eastAsia="Malgun Gothic" w:hAnsi="Arial" w:cs="Times New Roman"/>
      <w:b/>
      <w:i/>
      <w:noProof/>
      <w:sz w:val="18"/>
      <w:szCs w:val="20"/>
      <w:lang w:val="en-GB"/>
    </w:rPr>
  </w:style>
  <w:style w:type="paragraph" w:customStyle="1" w:styleId="CRCoverPage">
    <w:name w:val="CR Cover Page"/>
    <w:link w:val="CRCoverPageZchn"/>
    <w:rsid w:val="005D2947"/>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5D2947"/>
    <w:rPr>
      <w:rFonts w:ascii="Arial" w:eastAsia="MS Mincho" w:hAnsi="Arial" w:cs="Times New Roman"/>
      <w:sz w:val="20"/>
      <w:szCs w:val="20"/>
      <w:lang w:val="en-GB"/>
    </w:rPr>
  </w:style>
  <w:style w:type="paragraph" w:styleId="Caption">
    <w:name w:val="caption"/>
    <w:basedOn w:val="Normal"/>
    <w:next w:val="Normal"/>
    <w:uiPriority w:val="35"/>
    <w:unhideWhenUsed/>
    <w:qFormat/>
    <w:rsid w:val="005D2947"/>
    <w:pPr>
      <w:spacing w:after="200"/>
    </w:pPr>
    <w:rPr>
      <w:i/>
      <w:iCs/>
      <w:color w:val="44546A" w:themeColor="text2"/>
      <w:sz w:val="18"/>
      <w:szCs w:val="18"/>
    </w:rPr>
  </w:style>
  <w:style w:type="paragraph" w:customStyle="1" w:styleId="B1">
    <w:name w:val="B1"/>
    <w:basedOn w:val="Normal"/>
    <w:link w:val="B1Char"/>
    <w:qFormat/>
    <w:rsid w:val="005D2947"/>
    <w:pPr>
      <w:ind w:left="568" w:hanging="284"/>
    </w:pPr>
    <w:rPr>
      <w:lang w:eastAsia="x-none"/>
    </w:rPr>
  </w:style>
  <w:style w:type="character" w:customStyle="1" w:styleId="B1Char">
    <w:name w:val="B1 Char"/>
    <w:link w:val="B1"/>
    <w:rsid w:val="005D2947"/>
    <w:rPr>
      <w:rFonts w:ascii="Times New Roman" w:eastAsia="Malgun Gothic" w:hAnsi="Times New Roman" w:cs="Times New Roman"/>
      <w:sz w:val="20"/>
      <w:szCs w:val="20"/>
      <w:lang w:val="en-GB" w:eastAsia="x-none"/>
    </w:rPr>
  </w:style>
  <w:style w:type="paragraph" w:styleId="ListParagraph">
    <w:name w:val="List Paragraph"/>
    <w:basedOn w:val="Normal"/>
    <w:uiPriority w:val="34"/>
    <w:qFormat/>
    <w:rsid w:val="005D29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7998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A072E4-0287-43A1-B697-C88C2FA5A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963</Words>
  <Characters>5490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Karthika Paladugu</cp:lastModifiedBy>
  <cp:revision>2</cp:revision>
  <dcterms:created xsi:type="dcterms:W3CDTF">2019-08-14T22:01:00Z</dcterms:created>
  <dcterms:modified xsi:type="dcterms:W3CDTF">2019-08-14T22:01:00Z</dcterms:modified>
</cp:coreProperties>
</file>