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2C4" w:rsidRPr="00B46FE2" w:rsidRDefault="005962C4" w:rsidP="005962C4">
      <w:pPr>
        <w:pStyle w:val="ac"/>
        <w:tabs>
          <w:tab w:val="clear" w:pos="4536"/>
          <w:tab w:val="left" w:pos="1910"/>
        </w:tabs>
        <w:ind w:left="1800" w:hanging="1800"/>
        <w:jc w:val="both"/>
        <w:rPr>
          <w:sz w:val="22"/>
          <w:szCs w:val="22"/>
          <w:lang w:val="en-GB"/>
        </w:rPr>
      </w:pPr>
      <w:bookmarkStart w:id="0" w:name="OLE_LINK5"/>
      <w:bookmarkStart w:id="1" w:name="OLE_LINK6"/>
      <w:r w:rsidRPr="00B46FE2">
        <w:rPr>
          <w:sz w:val="22"/>
          <w:szCs w:val="22"/>
          <w:lang w:val="en-GB"/>
        </w:rPr>
        <w:t>3GPP TSG-RAN WG2 Meeting #107</w:t>
      </w:r>
      <w:r w:rsidRPr="0056328B">
        <w:rPr>
          <w:rFonts w:hint="eastAsia"/>
          <w:sz w:val="22"/>
          <w:szCs w:val="22"/>
          <w:lang w:val="en-GB"/>
        </w:rPr>
        <w:t xml:space="preserve">                                                       </w:t>
      </w:r>
      <w:r w:rsidRPr="00B46FE2">
        <w:rPr>
          <w:sz w:val="22"/>
          <w:szCs w:val="22"/>
          <w:lang w:val="en-GB"/>
        </w:rPr>
        <w:t>R2-19</w:t>
      </w:r>
      <w:r w:rsidR="00DB52E2">
        <w:rPr>
          <w:sz w:val="22"/>
          <w:szCs w:val="22"/>
          <w:lang w:val="en-GB"/>
        </w:rPr>
        <w:t>08827</w:t>
      </w:r>
    </w:p>
    <w:p w:rsidR="005962C4" w:rsidRPr="00B46FE2" w:rsidRDefault="005962C4" w:rsidP="005962C4">
      <w:pPr>
        <w:pStyle w:val="ac"/>
        <w:tabs>
          <w:tab w:val="clear" w:pos="4536"/>
          <w:tab w:val="left" w:pos="1910"/>
        </w:tabs>
        <w:ind w:left="1800" w:hanging="1800"/>
        <w:jc w:val="both"/>
        <w:rPr>
          <w:sz w:val="22"/>
          <w:szCs w:val="22"/>
          <w:lang w:val="en-GB"/>
        </w:rPr>
      </w:pPr>
      <w:r w:rsidRPr="00B46FE2">
        <w:rPr>
          <w:sz w:val="22"/>
          <w:szCs w:val="22"/>
          <w:lang w:val="en-GB"/>
        </w:rPr>
        <w:t>Prague, Czech Republic,</w:t>
      </w:r>
      <w:r w:rsidRPr="0056328B">
        <w:rPr>
          <w:rFonts w:hint="eastAsia"/>
          <w:sz w:val="22"/>
          <w:szCs w:val="22"/>
          <w:lang w:val="en-GB"/>
        </w:rPr>
        <w:t xml:space="preserve"> </w:t>
      </w:r>
      <w:r w:rsidRPr="00B46FE2">
        <w:rPr>
          <w:sz w:val="22"/>
          <w:szCs w:val="22"/>
          <w:lang w:val="en-GB"/>
        </w:rPr>
        <w:t>26</w:t>
      </w:r>
      <w:r w:rsidRPr="0056328B">
        <w:rPr>
          <w:sz w:val="22"/>
          <w:szCs w:val="22"/>
          <w:vertAlign w:val="superscript"/>
          <w:lang w:val="en-GB"/>
        </w:rPr>
        <w:t>th</w:t>
      </w:r>
      <w:r>
        <w:rPr>
          <w:rFonts w:eastAsiaTheme="minorEastAsia" w:hint="eastAsia"/>
          <w:sz w:val="22"/>
          <w:szCs w:val="22"/>
          <w:lang w:val="en-GB" w:eastAsia="zh-CN"/>
        </w:rPr>
        <w:t xml:space="preserve"> </w:t>
      </w:r>
      <w:r w:rsidRPr="00B46FE2">
        <w:rPr>
          <w:sz w:val="22"/>
          <w:szCs w:val="22"/>
          <w:lang w:val="en-GB"/>
        </w:rPr>
        <w:t>- 30</w:t>
      </w:r>
      <w:r w:rsidRPr="0056328B">
        <w:rPr>
          <w:sz w:val="22"/>
          <w:szCs w:val="22"/>
          <w:vertAlign w:val="superscript"/>
          <w:lang w:val="en-GB"/>
        </w:rPr>
        <w:t>th</w:t>
      </w:r>
      <w:r w:rsidRPr="0056328B">
        <w:rPr>
          <w:rFonts w:hint="eastAsia"/>
          <w:sz w:val="22"/>
          <w:szCs w:val="22"/>
          <w:lang w:val="en-GB"/>
        </w:rPr>
        <w:t xml:space="preserve"> </w:t>
      </w:r>
      <w:r w:rsidRPr="00B46FE2">
        <w:rPr>
          <w:sz w:val="22"/>
          <w:szCs w:val="22"/>
          <w:lang w:val="en-GB"/>
        </w:rPr>
        <w:t>August 2019</w:t>
      </w:r>
    </w:p>
    <w:bookmarkEnd w:id="0"/>
    <w:bookmarkEnd w:id="1"/>
    <w:p w:rsidR="005962C4" w:rsidRPr="005962C4" w:rsidRDefault="005962C4">
      <w:pPr>
        <w:pStyle w:val="ac"/>
        <w:tabs>
          <w:tab w:val="clear" w:pos="4536"/>
          <w:tab w:val="left" w:pos="1910"/>
        </w:tabs>
        <w:ind w:left="1800" w:hanging="1800"/>
        <w:jc w:val="both"/>
        <w:rPr>
          <w:rFonts w:eastAsiaTheme="minorEastAsia"/>
          <w:sz w:val="22"/>
          <w:szCs w:val="22"/>
          <w:lang w:val="en-GB" w:eastAsia="zh-CN"/>
        </w:rPr>
      </w:pPr>
    </w:p>
    <w:p w:rsidR="00DB18A5" w:rsidRDefault="008D026D">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B18A5" w:rsidRPr="00E94634" w:rsidRDefault="008D026D">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2" w:name="Title"/>
      <w:bookmarkEnd w:id="2"/>
      <w:r>
        <w:rPr>
          <w:rFonts w:cs="Arial"/>
          <w:sz w:val="22"/>
          <w:szCs w:val="22"/>
        </w:rPr>
        <w:tab/>
      </w:r>
      <w:r w:rsidR="005B3429">
        <w:rPr>
          <w:rFonts w:cs="Arial"/>
          <w:sz w:val="22"/>
          <w:szCs w:val="22"/>
        </w:rPr>
        <w:t>Data/data prioritization</w:t>
      </w:r>
      <w:r w:rsidR="002E564B">
        <w:rPr>
          <w:rFonts w:cs="Arial"/>
          <w:sz w:val="22"/>
          <w:szCs w:val="22"/>
        </w:rPr>
        <w:t xml:space="preserve"> timeline</w:t>
      </w:r>
    </w:p>
    <w:p w:rsidR="00DB18A5" w:rsidRDefault="008D026D">
      <w:pPr>
        <w:pStyle w:val="ac"/>
        <w:tabs>
          <w:tab w:val="clear" w:pos="4536"/>
          <w:tab w:val="left" w:pos="1800"/>
        </w:tabs>
        <w:jc w:val="both"/>
        <w:rPr>
          <w:rFonts w:eastAsia="宋体" w:cs="Arial"/>
          <w:sz w:val="22"/>
          <w:szCs w:val="22"/>
          <w:lang w:eastAsia="zh-CN"/>
        </w:rPr>
      </w:pPr>
      <w:r>
        <w:rPr>
          <w:rFonts w:cs="Arial"/>
          <w:sz w:val="22"/>
          <w:szCs w:val="22"/>
        </w:rPr>
        <w:t>Agenda Item:</w:t>
      </w:r>
      <w:bookmarkStart w:id="3" w:name="Source"/>
      <w:bookmarkEnd w:id="3"/>
      <w:r>
        <w:rPr>
          <w:rFonts w:cs="Arial"/>
          <w:sz w:val="22"/>
          <w:szCs w:val="22"/>
        </w:rPr>
        <w:tab/>
      </w:r>
      <w:r w:rsidR="000A7400">
        <w:rPr>
          <w:rFonts w:eastAsia="宋体" w:cs="Arial" w:hint="eastAsia"/>
          <w:sz w:val="22"/>
          <w:szCs w:val="22"/>
          <w:lang w:eastAsia="zh-CN"/>
        </w:rPr>
        <w:t>11.7.</w:t>
      </w:r>
      <w:r w:rsidR="000A7400">
        <w:rPr>
          <w:rFonts w:eastAsia="宋体" w:cs="Arial"/>
          <w:sz w:val="22"/>
          <w:szCs w:val="22"/>
          <w:lang w:eastAsia="zh-CN"/>
        </w:rPr>
        <w:t>3</w:t>
      </w:r>
    </w:p>
    <w:p w:rsidR="00DB18A5" w:rsidRDefault="008D026D">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1"/>
        <w:jc w:val="both"/>
        <w:rPr>
          <w:szCs w:val="28"/>
        </w:rPr>
      </w:pPr>
      <w:r>
        <w:rPr>
          <w:szCs w:val="28"/>
        </w:rPr>
        <w:t>Introduction</w:t>
      </w:r>
    </w:p>
    <w:p w:rsidR="005B3429" w:rsidRDefault="005B3429" w:rsidP="00505E13">
      <w:pPr>
        <w:pStyle w:val="a0"/>
        <w:rPr>
          <w:rFonts w:eastAsiaTheme="minorEastAsia"/>
          <w:lang w:eastAsia="zh-CN"/>
        </w:rPr>
      </w:pPr>
      <w:bookmarkStart w:id="5" w:name="OLE_LINK2"/>
      <w:bookmarkStart w:id="6" w:name="OLE_LINK1"/>
      <w:r>
        <w:rPr>
          <w:rFonts w:eastAsiaTheme="minorEastAsia"/>
          <w:lang w:eastAsia="zh-CN"/>
        </w:rPr>
        <w:t xml:space="preserve">One objective of the </w:t>
      </w:r>
      <w:proofErr w:type="spellStart"/>
      <w:r>
        <w:rPr>
          <w:rFonts w:eastAsiaTheme="minorEastAsia"/>
          <w:lang w:eastAsia="zh-CN"/>
        </w:rPr>
        <w:t>IIoT</w:t>
      </w:r>
      <w:proofErr w:type="spellEnd"/>
      <w:r>
        <w:rPr>
          <w:rFonts w:eastAsiaTheme="minorEastAsia"/>
          <w:lang w:eastAsia="zh-CN"/>
        </w:rPr>
        <w:t xml:space="preserve"> </w:t>
      </w:r>
      <w:r w:rsidR="008B1B08">
        <w:rPr>
          <w:rFonts w:eastAsiaTheme="minorEastAsia"/>
          <w:lang w:eastAsia="zh-CN"/>
        </w:rPr>
        <w:t xml:space="preserve">WID, revised in RAN#84 </w:t>
      </w:r>
      <w:r w:rsidR="008B1B08">
        <w:rPr>
          <w:rFonts w:eastAsiaTheme="minorEastAsia"/>
          <w:lang w:eastAsia="zh-CN"/>
        </w:rPr>
        <w:fldChar w:fldCharType="begin"/>
      </w:r>
      <w:r w:rsidR="008B1B08">
        <w:rPr>
          <w:rFonts w:eastAsiaTheme="minorEastAsia"/>
          <w:lang w:eastAsia="zh-CN"/>
        </w:rPr>
        <w:instrText xml:space="preserve"> REF _Ref14772880 \r \h </w:instrText>
      </w:r>
      <w:r w:rsidR="008B1B08">
        <w:rPr>
          <w:rFonts w:eastAsiaTheme="minorEastAsia"/>
          <w:lang w:eastAsia="zh-CN"/>
        </w:rPr>
      </w:r>
      <w:r w:rsidR="008B1B08">
        <w:rPr>
          <w:rFonts w:eastAsiaTheme="minorEastAsia"/>
          <w:lang w:eastAsia="zh-CN"/>
        </w:rPr>
        <w:fldChar w:fldCharType="separate"/>
      </w:r>
      <w:r w:rsidR="00A87BBC">
        <w:rPr>
          <w:rFonts w:eastAsiaTheme="minorEastAsia"/>
          <w:lang w:eastAsia="zh-CN"/>
        </w:rPr>
        <w:t>[1]</w:t>
      </w:r>
      <w:r w:rsidR="008B1B08">
        <w:rPr>
          <w:rFonts w:eastAsiaTheme="minorEastAsia"/>
          <w:lang w:eastAsia="zh-CN"/>
        </w:rPr>
        <w:fldChar w:fldCharType="end"/>
      </w:r>
      <w:r>
        <w:rPr>
          <w:rFonts w:eastAsiaTheme="minorEastAsia"/>
          <w:lang w:eastAsia="zh-CN"/>
        </w:rPr>
        <w:t xml:space="preserve">, is to specify means to address conflicts between overlapping PUSCH transmissions, aka </w:t>
      </w:r>
      <w:r w:rsidRPr="005B3429">
        <w:rPr>
          <w:rFonts w:eastAsiaTheme="minorEastAsia"/>
          <w:i/>
          <w:lang w:eastAsia="zh-CN"/>
        </w:rPr>
        <w:t>data/data prioritization</w:t>
      </w:r>
      <w:r>
        <w:rPr>
          <w:rFonts w:eastAsiaTheme="minorEastAsia"/>
          <w:lang w:eastAsia="zh-CN"/>
        </w:rPr>
        <w:t>:</w:t>
      </w:r>
    </w:p>
    <w:tbl>
      <w:tblPr>
        <w:tblStyle w:val="af0"/>
        <w:tblW w:w="0" w:type="auto"/>
        <w:tblLook w:val="04A0" w:firstRow="1" w:lastRow="0" w:firstColumn="1" w:lastColumn="0" w:noHBand="0" w:noVBand="1"/>
      </w:tblPr>
      <w:tblGrid>
        <w:gridCol w:w="8522"/>
      </w:tblGrid>
      <w:tr w:rsidR="005B3429" w:rsidTr="005B3429">
        <w:tc>
          <w:tcPr>
            <w:tcW w:w="8522" w:type="dxa"/>
          </w:tcPr>
          <w:p w:rsidR="005B3429" w:rsidRDefault="005B3429" w:rsidP="005B3429">
            <w:pPr>
              <w:numPr>
                <w:ilvl w:val="0"/>
                <w:numId w:val="8"/>
              </w:numPr>
              <w:overflowPunct w:val="0"/>
              <w:autoSpaceDE w:val="0"/>
              <w:autoSpaceDN w:val="0"/>
              <w:adjustRightInd w:val="0"/>
              <w:jc w:val="both"/>
              <w:textAlignment w:val="baseline"/>
            </w:pPr>
            <w:r>
              <w:rPr>
                <w:bCs/>
              </w:rPr>
              <w:t>The detailed objectives for NR intra-UE prioritization/multiplexing are:</w:t>
            </w:r>
          </w:p>
          <w:p w:rsidR="005B3429" w:rsidRDefault="005B3429" w:rsidP="005B3429">
            <w:pPr>
              <w:numPr>
                <w:ilvl w:val="0"/>
                <w:numId w:val="9"/>
              </w:numPr>
              <w:overflowPunct w:val="0"/>
              <w:autoSpaceDE w:val="0"/>
              <w:autoSpaceDN w:val="0"/>
              <w:adjustRightInd w:val="0"/>
              <w:jc w:val="both"/>
              <w:textAlignment w:val="baseline"/>
            </w:pPr>
            <w:r>
              <w:t>Specify enhancements to address resource conflicts between dynamic grant (DG) and configured grant (CG) PUSCH and conflicts involving multiple CGs [RAN2, RAN1].</w:t>
            </w:r>
          </w:p>
          <w:p w:rsidR="005B3429" w:rsidRPr="005B3429" w:rsidRDefault="005B3429" w:rsidP="00505E13">
            <w:pPr>
              <w:numPr>
                <w:ilvl w:val="1"/>
                <w:numId w:val="9"/>
              </w:numPr>
              <w:overflowPunct w:val="0"/>
              <w:autoSpaceDE w:val="0"/>
              <w:autoSpaceDN w:val="0"/>
              <w:adjustRightInd w:val="0"/>
              <w:jc w:val="both"/>
              <w:textAlignment w:val="baseline"/>
            </w:pPr>
            <w:r>
              <w:t>Specify PUSCH grant prioritization based on LCH priorities and LCP restrictions for the cases where MAC prioritizes the grant [RAN2].</w:t>
            </w:r>
          </w:p>
        </w:tc>
      </w:tr>
    </w:tbl>
    <w:p w:rsidR="00DE7A3F" w:rsidRDefault="005B3429" w:rsidP="008B1B08">
      <w:pPr>
        <w:pStyle w:val="a0"/>
        <w:spacing w:before="120"/>
        <w:rPr>
          <w:rFonts w:eastAsiaTheme="minorEastAsia"/>
          <w:lang w:eastAsia="zh-CN"/>
        </w:rPr>
      </w:pPr>
      <w:r>
        <w:rPr>
          <w:rFonts w:eastAsiaTheme="minorEastAsia"/>
          <w:lang w:eastAsia="zh-CN"/>
        </w:rPr>
        <w:t xml:space="preserve">In </w:t>
      </w:r>
      <w:r w:rsidR="002E564B">
        <w:rPr>
          <w:rFonts w:eastAsiaTheme="minorEastAsia"/>
          <w:lang w:eastAsia="zh-CN"/>
        </w:rPr>
        <w:fldChar w:fldCharType="begin"/>
      </w:r>
      <w:r w:rsidR="002E564B">
        <w:rPr>
          <w:rFonts w:eastAsiaTheme="minorEastAsia"/>
          <w:lang w:eastAsia="zh-CN"/>
        </w:rPr>
        <w:instrText xml:space="preserve"> REF _Ref16496862 \r \h </w:instrText>
      </w:r>
      <w:r w:rsidR="002E564B">
        <w:rPr>
          <w:rFonts w:eastAsiaTheme="minorEastAsia"/>
          <w:lang w:eastAsia="zh-CN"/>
        </w:rPr>
      </w:r>
      <w:r w:rsidR="002E564B">
        <w:rPr>
          <w:rFonts w:eastAsiaTheme="minorEastAsia"/>
          <w:lang w:eastAsia="zh-CN"/>
        </w:rPr>
        <w:fldChar w:fldCharType="separate"/>
      </w:r>
      <w:r w:rsidR="00A87BBC">
        <w:rPr>
          <w:rFonts w:eastAsiaTheme="minorEastAsia"/>
          <w:lang w:eastAsia="zh-CN"/>
        </w:rPr>
        <w:t>[2]</w:t>
      </w:r>
      <w:r w:rsidR="002E564B">
        <w:rPr>
          <w:rFonts w:eastAsiaTheme="minorEastAsia"/>
          <w:lang w:eastAsia="zh-CN"/>
        </w:rPr>
        <w:fldChar w:fldCharType="end"/>
      </w:r>
      <w:r w:rsidR="00DE7A3F">
        <w:rPr>
          <w:rFonts w:eastAsiaTheme="minorEastAsia"/>
          <w:lang w:eastAsia="zh-CN"/>
        </w:rPr>
        <w:t xml:space="preserve">, we compare the various framework alternatives and conclude that MAC-based prioritization (where only MAC-selected PDUs should be delivered to PHY) should be favored over PHY-based prioritization (where MAC delivers all PDUs to PHY). However, even with the former approach, different timeline options exist. For example, </w:t>
      </w:r>
      <w:r w:rsidR="00DE7A3F">
        <w:fldChar w:fldCharType="begin"/>
      </w:r>
      <w:r w:rsidR="00DE7A3F">
        <w:instrText xml:space="preserve"> REF _Ref14869377 \r \h </w:instrText>
      </w:r>
      <w:r w:rsidR="00DE7A3F">
        <w:fldChar w:fldCharType="separate"/>
      </w:r>
      <w:r w:rsidR="00A87BBC">
        <w:t>[3]</w:t>
      </w:r>
      <w:r w:rsidR="00DE7A3F">
        <w:fldChar w:fldCharType="end"/>
      </w:r>
      <w:r w:rsidR="00DE7A3F">
        <w:t xml:space="preserve"> proposes that LCPs of overlapping grants are run </w:t>
      </w:r>
      <w:r w:rsidR="00DE7A3F" w:rsidRPr="00E3581E">
        <w:t xml:space="preserve">in sequence, in order </w:t>
      </w:r>
      <w:r w:rsidR="00DE7A3F">
        <w:t>allocation start time</w:t>
      </w:r>
      <w:r w:rsidR="00DE7A3F" w:rsidRPr="00E3581E">
        <w:t>.</w:t>
      </w:r>
      <w:r w:rsidR="00DE7A3F">
        <w:t xml:space="preserve"> Another option could as well be that they are run in order of </w:t>
      </w:r>
      <w:r w:rsidR="00DE7A3F" w:rsidRPr="00E3581E">
        <w:t>received grants</w:t>
      </w:r>
      <w:r w:rsidR="00DE7A3F">
        <w:t>. Thus, in this contribution we specifically address the timeline of MAC-based prioritization.</w:t>
      </w:r>
    </w:p>
    <w:bookmarkEnd w:id="5"/>
    <w:bookmarkEnd w:id="6"/>
    <w:p w:rsidR="00DB18A5" w:rsidRDefault="008D026D">
      <w:pPr>
        <w:pStyle w:val="1"/>
        <w:jc w:val="both"/>
      </w:pPr>
      <w:r>
        <w:rPr>
          <w:rFonts w:hint="eastAsia"/>
        </w:rPr>
        <w:t>Discussion</w:t>
      </w:r>
    </w:p>
    <w:p w:rsidR="00F07227" w:rsidRDefault="00E3581E" w:rsidP="00FB6919">
      <w:pPr>
        <w:pStyle w:val="a0"/>
      </w:pPr>
      <w:r w:rsidRPr="00E3581E">
        <w:t>When determining the priority of overlapping grants, whenever possible, for fair comparison, MAC should run the LCPs in para</w:t>
      </w:r>
      <w:r w:rsidR="00AD1AAB">
        <w:t xml:space="preserve">llel on the same buffer status, </w:t>
      </w:r>
      <w:r w:rsidRPr="00E3581E">
        <w:t xml:space="preserve">as opposed to running them in sequence, in order of </w:t>
      </w:r>
      <w:r w:rsidR="00AD1AAB">
        <w:t xml:space="preserve">either </w:t>
      </w:r>
      <w:r w:rsidRPr="00E3581E">
        <w:t>received grants</w:t>
      </w:r>
      <w:r w:rsidR="00AD1AAB">
        <w:t xml:space="preserve"> or allocation start time</w:t>
      </w:r>
      <w:r w:rsidRPr="00E3581E">
        <w:t xml:space="preserve"> </w:t>
      </w:r>
      <w:r w:rsidR="00AD1AAB">
        <w:fldChar w:fldCharType="begin"/>
      </w:r>
      <w:r w:rsidR="00AD1AAB">
        <w:instrText xml:space="preserve"> REF _Ref14869377 \r \h </w:instrText>
      </w:r>
      <w:r w:rsidR="00AD1AAB">
        <w:fldChar w:fldCharType="separate"/>
      </w:r>
      <w:r w:rsidR="00A87BBC">
        <w:t>[3]</w:t>
      </w:r>
      <w:r w:rsidR="00AD1AAB">
        <w:fldChar w:fldCharType="end"/>
      </w:r>
      <w:r w:rsidRPr="00E3581E">
        <w:t>.</w:t>
      </w:r>
      <w:r w:rsidR="00AD1AAB" w:rsidRPr="00AD1AAB">
        <w:t xml:space="preserve"> For example, assume </w:t>
      </w:r>
      <w:r w:rsidR="00EF65BC">
        <w:t xml:space="preserve">two </w:t>
      </w:r>
      <w:r w:rsidR="00AD1AAB" w:rsidRPr="00AD1AAB">
        <w:t xml:space="preserve">overlapping </w:t>
      </w:r>
      <w:r w:rsidR="00EF65BC">
        <w:t>grants (</w:t>
      </w:r>
      <w:r w:rsidR="00AD1AAB" w:rsidRPr="00AD1AAB">
        <w:t>DG</w:t>
      </w:r>
      <w:r w:rsidR="00EF65BC">
        <w:t>/CG or CG/CG)</w:t>
      </w:r>
      <w:r w:rsidR="00AD1AAB" w:rsidRPr="00AD1AAB">
        <w:t xml:space="preserve"> which </w:t>
      </w:r>
      <w:r w:rsidR="00AD1AAB">
        <w:t>UE is</w:t>
      </w:r>
      <w:r w:rsidR="00AD1AAB" w:rsidRPr="00AD1AAB">
        <w:t xml:space="preserve"> aware ahead of time, with data in the buffer. In such case, for a fair prioritization rule, the grants should be processed assuming the same buffer status. Because, if processed sequentially, when processing the first grant, some LCH data will be taken out of the buffer and the 2</w:t>
      </w:r>
      <w:r w:rsidR="00A61C88" w:rsidRPr="00A61C88">
        <w:rPr>
          <w:vertAlign w:val="superscript"/>
        </w:rPr>
        <w:t>nd</w:t>
      </w:r>
      <w:r w:rsidR="00A61C88">
        <w:t xml:space="preserve"> g</w:t>
      </w:r>
      <w:r w:rsidR="00AD1AAB" w:rsidRPr="00AD1AAB">
        <w:t>rant will be processed on the lefto</w:t>
      </w:r>
      <w:r w:rsidR="00F07227">
        <w:t>ver data.</w:t>
      </w:r>
      <w:r w:rsidR="00AD1AAB" w:rsidRPr="00AD1AAB">
        <w:t xml:space="preserve"> </w:t>
      </w:r>
      <w:r w:rsidR="00F07227">
        <w:t xml:space="preserve">The LCP will then consider different values of </w:t>
      </w:r>
      <w:proofErr w:type="spellStart"/>
      <w:r w:rsidR="00F07227" w:rsidRPr="00F07227">
        <w:rPr>
          <w:i/>
        </w:rPr>
        <w:t>Bj</w:t>
      </w:r>
      <w:proofErr w:type="spellEnd"/>
      <w:r w:rsidR="00F07227">
        <w:t xml:space="preserve"> thus resulting in potential different LCH(s) selection and, as a result, different highest priority value compared with running the LCP for that grant on the same buffer status as for the first grant.</w:t>
      </w:r>
    </w:p>
    <w:p w:rsidR="00314B6E" w:rsidRDefault="00F07227" w:rsidP="00FB6919">
      <w:pPr>
        <w:pStyle w:val="a0"/>
      </w:pPr>
      <w:r>
        <w:t xml:space="preserve">Another drawback </w:t>
      </w:r>
      <w:r w:rsidR="003F0D94">
        <w:t xml:space="preserve">with the sequential processing of overlapping grants is that it will result in </w:t>
      </w:r>
      <w:r w:rsidR="003F0D94" w:rsidRPr="00EF65BC">
        <w:t xml:space="preserve">unnecessary delivery of MAC PDUs that will be further dropped. Indeed, </w:t>
      </w:r>
      <w:r w:rsidR="00EF65BC" w:rsidRPr="00EF65BC">
        <w:t xml:space="preserve">as shown in </w:t>
      </w:r>
      <w:r w:rsidR="00EF65BC" w:rsidRPr="00EF65BC">
        <w:fldChar w:fldCharType="begin"/>
      </w:r>
      <w:r w:rsidR="00EF65BC" w:rsidRPr="00EF65BC">
        <w:instrText xml:space="preserve"> REF _Ref14879399 \h  \* MERGEFORMAT </w:instrText>
      </w:r>
      <w:r w:rsidR="00EF65BC" w:rsidRPr="00EF65BC">
        <w:fldChar w:fldCharType="separate"/>
      </w:r>
      <w:r w:rsidR="00A87BBC" w:rsidRPr="00A87BBC">
        <w:t xml:space="preserve">Figure </w:t>
      </w:r>
      <w:r w:rsidR="00A87BBC" w:rsidRPr="00A87BBC">
        <w:rPr>
          <w:noProof/>
        </w:rPr>
        <w:t>1</w:t>
      </w:r>
      <w:r w:rsidR="00EF65BC" w:rsidRPr="00EF65BC">
        <w:fldChar w:fldCharType="end"/>
      </w:r>
      <w:r w:rsidR="00EF65BC" w:rsidRPr="00EF65BC">
        <w:t xml:space="preserve">, </w:t>
      </w:r>
      <w:r w:rsidR="003F0D94" w:rsidRPr="00EF65BC">
        <w:t>there</w:t>
      </w:r>
      <w:r w:rsidR="003F0D94">
        <w:t xml:space="preserve"> will be cases where high priority data </w:t>
      </w:r>
      <w:r w:rsidR="00314B6E">
        <w:t>is already available in the buffer when UE processes the earlier grant but the LCH such data is mapped on can only go in the later grant (e.g. because of shorter PUSCH). However sequential processing will ignore the 2</w:t>
      </w:r>
      <w:r w:rsidR="00314B6E" w:rsidRPr="00314B6E">
        <w:rPr>
          <w:vertAlign w:val="superscript"/>
        </w:rPr>
        <w:t>nd</w:t>
      </w:r>
      <w:r w:rsidR="00314B6E">
        <w:t xml:space="preserve"> grant when treating the 1</w:t>
      </w:r>
      <w:r w:rsidR="00314B6E" w:rsidRPr="00314B6E">
        <w:rPr>
          <w:vertAlign w:val="superscript"/>
        </w:rPr>
        <w:t>st</w:t>
      </w:r>
      <w:r w:rsidR="00314B6E">
        <w:t xml:space="preserve"> grant and will therefore generate and deliver the associated MAC PDU to PHY, and when processing the 2</w:t>
      </w:r>
      <w:r w:rsidR="00314B6E" w:rsidRPr="00314B6E">
        <w:rPr>
          <w:vertAlign w:val="superscript"/>
        </w:rPr>
        <w:t>nd</w:t>
      </w:r>
      <w:r w:rsidR="00314B6E">
        <w:t xml:space="preserve"> grant will prioritize it and cancel/drop the already delivered MAC PDU. We discuss in </w:t>
      </w:r>
      <w:r w:rsidR="00652846">
        <w:fldChar w:fldCharType="begin"/>
      </w:r>
      <w:r w:rsidR="00652846">
        <w:instrText xml:space="preserve"> REF _Ref16496862 \r \h </w:instrText>
      </w:r>
      <w:r w:rsidR="00652846">
        <w:fldChar w:fldCharType="separate"/>
      </w:r>
      <w:r w:rsidR="00A87BBC">
        <w:t>[2]</w:t>
      </w:r>
      <w:r w:rsidR="00652846">
        <w:fldChar w:fldCharType="end"/>
      </w:r>
      <w:r w:rsidR="00314B6E">
        <w:t xml:space="preserve"> the drawbacks of unnecessarily generating MAC PDUs to be further dropped</w:t>
      </w:r>
      <w:r w:rsidR="00EF65BC">
        <w:t>, and this should be avoided as much as possible.</w:t>
      </w:r>
    </w:p>
    <w:p w:rsidR="00A61C88" w:rsidRDefault="00503CB4" w:rsidP="00FB6919">
      <w:pPr>
        <w:pStyle w:val="a0"/>
      </w:pPr>
      <w:r>
        <w:object w:dxaOrig="13822" w:dyaOrig="4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05pt;height:148.4pt" o:ole="">
            <v:imagedata r:id="rId10" o:title=""/>
          </v:shape>
          <o:OLEObject Type="Embed" ProgID="Visio.Drawing.11" ShapeID="_x0000_i1025" DrawAspect="Content" ObjectID="_1627393950" r:id="rId11"/>
        </w:object>
      </w:r>
    </w:p>
    <w:p w:rsidR="00A61C88" w:rsidRDefault="00A61C88" w:rsidP="00A61C88">
      <w:pPr>
        <w:pStyle w:val="a5"/>
        <w:jc w:val="center"/>
        <w:rPr>
          <w:b/>
        </w:rPr>
      </w:pPr>
      <w:bookmarkStart w:id="7" w:name="_Ref14879399"/>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A87BBC">
        <w:rPr>
          <w:b/>
          <w:noProof/>
        </w:rPr>
        <w:t>1</w:t>
      </w:r>
      <w:r w:rsidRPr="005E4E26">
        <w:rPr>
          <w:b/>
        </w:rPr>
        <w:fldChar w:fldCharType="end"/>
      </w:r>
      <w:bookmarkEnd w:id="7"/>
      <w:r w:rsidRPr="005E4E26">
        <w:rPr>
          <w:b/>
        </w:rPr>
        <w:t xml:space="preserve">: </w:t>
      </w:r>
      <w:r w:rsidR="00EF65BC">
        <w:rPr>
          <w:b/>
        </w:rPr>
        <w:t xml:space="preserve">Sequential </w:t>
      </w:r>
      <w:proofErr w:type="spellStart"/>
      <w:r w:rsidR="00EF65BC">
        <w:rPr>
          <w:b/>
        </w:rPr>
        <w:t>vs</w:t>
      </w:r>
      <w:proofErr w:type="spellEnd"/>
      <w:r w:rsidR="00EF65BC">
        <w:rPr>
          <w:b/>
        </w:rPr>
        <w:t xml:space="preserve"> parallel prioritization example</w:t>
      </w:r>
    </w:p>
    <w:p w:rsidR="00A61C88" w:rsidRDefault="00A87BBC" w:rsidP="00101873">
      <w:pPr>
        <w:pStyle w:val="a0"/>
        <w:rPr>
          <w:b/>
        </w:rPr>
      </w:pPr>
      <w:bookmarkStart w:id="8" w:name="_GoBack"/>
      <w:r>
        <w:rPr>
          <w:b/>
          <w:lang w:val="en-GB"/>
        </w:rPr>
        <w:t>Proposal 1</w:t>
      </w:r>
      <w:r w:rsidR="00503CB4" w:rsidRPr="00503CB4">
        <w:rPr>
          <w:b/>
          <w:lang w:val="en-GB"/>
        </w:rPr>
        <w:t xml:space="preserve">: </w:t>
      </w:r>
      <w:r w:rsidR="00503CB4" w:rsidRPr="00503CB4">
        <w:rPr>
          <w:b/>
        </w:rPr>
        <w:t>When determining the priority of overlapping grants, whenever possible, for fair comparison, MAC should run the LCPs in parallel on the same buffer status.</w:t>
      </w:r>
    </w:p>
    <w:p w:rsidR="00503CB4" w:rsidRDefault="00503CB4" w:rsidP="00101873">
      <w:pPr>
        <w:pStyle w:val="a0"/>
        <w:rPr>
          <w:lang w:val="en-GB"/>
        </w:rPr>
      </w:pPr>
      <w:r w:rsidRPr="00503CB4">
        <w:rPr>
          <w:lang w:val="en-GB"/>
        </w:rPr>
        <w:t>A consequence of the above is</w:t>
      </w:r>
      <w:r>
        <w:rPr>
          <w:lang w:val="en-GB"/>
        </w:rPr>
        <w:t xml:space="preserve"> that, i</w:t>
      </w:r>
      <w:r w:rsidRPr="00503CB4">
        <w:rPr>
          <w:lang w:val="en-GB"/>
        </w:rPr>
        <w:t>n order to account for the freshest buffer status, when UE is scheduled with overlapping grants, it runs the (first) prioritization rule at the processing deadline</w:t>
      </w:r>
      <w:r w:rsidR="00652846">
        <w:rPr>
          <w:rStyle w:val="af5"/>
          <w:lang w:val="en-GB"/>
        </w:rPr>
        <w:footnoteReference w:id="1"/>
      </w:r>
      <w:r w:rsidRPr="00503CB4">
        <w:rPr>
          <w:lang w:val="en-GB"/>
        </w:rPr>
        <w:t xml:space="preserve"> (i.e. PUSCH – T’</w:t>
      </w:r>
      <w:r w:rsidRPr="00AC00AD">
        <w:rPr>
          <w:vertAlign w:val="subscript"/>
          <w:lang w:val="en-GB"/>
        </w:rPr>
        <w:t>proc,2</w:t>
      </w:r>
      <w:r w:rsidRPr="00503CB4">
        <w:rPr>
          <w:lang w:val="en-GB"/>
        </w:rPr>
        <w:t>) of the grant allocation starting earlier</w:t>
      </w:r>
      <w:r>
        <w:rPr>
          <w:lang w:val="en-GB"/>
        </w:rPr>
        <w:t xml:space="preserve"> (</w:t>
      </w:r>
      <w:r w:rsidRPr="00EF65BC">
        <w:fldChar w:fldCharType="begin"/>
      </w:r>
      <w:r w:rsidRPr="00EF65BC">
        <w:instrText xml:space="preserve"> REF _Ref14879399 \h  \* MERGEFORMAT </w:instrText>
      </w:r>
      <w:r w:rsidRPr="00EF65BC">
        <w:fldChar w:fldCharType="separate"/>
      </w:r>
      <w:r w:rsidR="00A87BBC" w:rsidRPr="00A87BBC">
        <w:t xml:space="preserve">Figure </w:t>
      </w:r>
      <w:r w:rsidR="00A87BBC" w:rsidRPr="00A87BBC">
        <w:rPr>
          <w:noProof/>
        </w:rPr>
        <w:t>1</w:t>
      </w:r>
      <w:r w:rsidRPr="00EF65BC">
        <w:fldChar w:fldCharType="end"/>
      </w:r>
      <w:r>
        <w:rPr>
          <w:lang w:val="en-GB"/>
        </w:rPr>
        <w:t>).</w:t>
      </w:r>
    </w:p>
    <w:p w:rsidR="00503CB4" w:rsidRDefault="00A87BBC" w:rsidP="00101873">
      <w:pPr>
        <w:pStyle w:val="a0"/>
        <w:rPr>
          <w:b/>
        </w:rPr>
      </w:pPr>
      <w:r>
        <w:rPr>
          <w:b/>
          <w:lang w:val="en-GB"/>
        </w:rPr>
        <w:t>Proposal 2</w:t>
      </w:r>
      <w:r w:rsidR="00503CB4" w:rsidRPr="00503CB4">
        <w:rPr>
          <w:b/>
          <w:lang w:val="en-GB"/>
        </w:rPr>
        <w:t xml:space="preserve">: </w:t>
      </w:r>
      <w:r w:rsidR="00887E5D">
        <w:rPr>
          <w:b/>
        </w:rPr>
        <w:t>W</w:t>
      </w:r>
      <w:r w:rsidR="00AC00AD" w:rsidRPr="00AC00AD">
        <w:rPr>
          <w:b/>
        </w:rPr>
        <w:t xml:space="preserve">hen UE is scheduled with overlapping grants, it runs the (first) prioritization rule at the processing deadline (i.e. PUSCH </w:t>
      </w:r>
      <w:r w:rsidR="00DD297B">
        <w:rPr>
          <w:b/>
        </w:rPr>
        <w:t xml:space="preserve">start </w:t>
      </w:r>
      <w:r w:rsidR="00AC00AD" w:rsidRPr="00AC00AD">
        <w:rPr>
          <w:b/>
        </w:rPr>
        <w:t>– T’</w:t>
      </w:r>
      <w:r w:rsidR="00AC00AD" w:rsidRPr="00DD297B">
        <w:rPr>
          <w:b/>
          <w:vertAlign w:val="subscript"/>
        </w:rPr>
        <w:t>proc</w:t>
      </w:r>
      <w:proofErr w:type="gramStart"/>
      <w:r w:rsidR="00AC00AD" w:rsidRPr="00DD297B">
        <w:rPr>
          <w:b/>
          <w:vertAlign w:val="subscript"/>
        </w:rPr>
        <w:t>,2</w:t>
      </w:r>
      <w:proofErr w:type="gramEnd"/>
      <w:r w:rsidR="00AC00AD" w:rsidRPr="00AC00AD">
        <w:rPr>
          <w:b/>
        </w:rPr>
        <w:t>) of th</w:t>
      </w:r>
      <w:r w:rsidR="00AC00AD">
        <w:rPr>
          <w:b/>
        </w:rPr>
        <w:t xml:space="preserve">e grant allocation starting </w:t>
      </w:r>
      <w:r w:rsidR="00AC00AD" w:rsidRPr="00AC00AD">
        <w:rPr>
          <w:b/>
        </w:rPr>
        <w:t>earlier</w:t>
      </w:r>
      <w:r w:rsidR="00503CB4" w:rsidRPr="00503CB4">
        <w:rPr>
          <w:b/>
        </w:rPr>
        <w:t>.</w:t>
      </w:r>
    </w:p>
    <w:p w:rsidR="008D616B" w:rsidRDefault="00120BE7" w:rsidP="00101873">
      <w:pPr>
        <w:pStyle w:val="a0"/>
      </w:pPr>
      <w:r w:rsidRPr="00120BE7">
        <w:t>Of course, it is not always possible to run the LCPs of competing grants on the same buffer status, when UE is scheduled with overlapping grants with different starting times. A first example is when a DCI for a 2</w:t>
      </w:r>
      <w:r w:rsidRPr="00120BE7">
        <w:rPr>
          <w:vertAlign w:val="superscript"/>
        </w:rPr>
        <w:t>nd</w:t>
      </w:r>
      <w:r w:rsidRPr="00120BE7">
        <w:t xml:space="preserve"> grant is received after the PDU for the first grant was assembled (</w:t>
      </w:r>
      <w:r w:rsidRPr="00120BE7">
        <w:fldChar w:fldCharType="begin"/>
      </w:r>
      <w:r w:rsidRPr="00120BE7">
        <w:instrText xml:space="preserve"> REF _Ref14880769 \h  \* MERGEFORMAT </w:instrText>
      </w:r>
      <w:r w:rsidRPr="00120BE7">
        <w:fldChar w:fldCharType="separate"/>
      </w:r>
      <w:r w:rsidR="00A87BBC" w:rsidRPr="00A87BBC">
        <w:t xml:space="preserve">Figure </w:t>
      </w:r>
      <w:r w:rsidR="00A87BBC" w:rsidRPr="00A87BBC">
        <w:rPr>
          <w:noProof/>
        </w:rPr>
        <w:t>2</w:t>
      </w:r>
      <w:r w:rsidRPr="00120BE7">
        <w:fldChar w:fldCharType="end"/>
      </w:r>
      <w:r w:rsidRPr="00120BE7">
        <w:t xml:space="preserve"> left). Another case is when new data arrives after the earlier allocation has been prioritized by a first run, which could change the ou</w:t>
      </w:r>
      <w:r>
        <w:t>tcome of the prioritization (</w:t>
      </w:r>
      <w:r w:rsidRPr="00120BE7">
        <w:fldChar w:fldCharType="begin"/>
      </w:r>
      <w:r w:rsidRPr="00120BE7">
        <w:instrText xml:space="preserve"> REF _Ref14880769 \h  \* MERGEFORMAT </w:instrText>
      </w:r>
      <w:r w:rsidRPr="00120BE7">
        <w:fldChar w:fldCharType="separate"/>
      </w:r>
      <w:r w:rsidR="00A87BBC" w:rsidRPr="00A87BBC">
        <w:t xml:space="preserve">Figure </w:t>
      </w:r>
      <w:r w:rsidR="00A87BBC" w:rsidRPr="00A87BBC">
        <w:rPr>
          <w:noProof/>
        </w:rPr>
        <w:t>2</w:t>
      </w:r>
      <w:r w:rsidRPr="00120BE7">
        <w:fldChar w:fldCharType="end"/>
      </w:r>
      <w:r w:rsidRPr="00120BE7">
        <w:t xml:space="preserve"> right)</w:t>
      </w:r>
      <w:r>
        <w:t>.</w:t>
      </w:r>
    </w:p>
    <w:p w:rsidR="00120BE7" w:rsidRDefault="00DD297B" w:rsidP="00101873">
      <w:pPr>
        <w:pStyle w:val="a0"/>
      </w:pPr>
      <w:r>
        <w:t>However, for subsequent</w:t>
      </w:r>
      <w:r w:rsidR="008D616B">
        <w:t>/late</w:t>
      </w:r>
      <w:r>
        <w:t xml:space="preserve"> prioritization runs, the earlier grant should keep its priority </w:t>
      </w:r>
      <w:r w:rsidR="008D616B">
        <w:t>from the time when its MAC PDU was generated as there is no reason to fill different/new data in such grant.</w:t>
      </w:r>
    </w:p>
    <w:p w:rsidR="008D616B" w:rsidRDefault="008D616B" w:rsidP="00101873">
      <w:pPr>
        <w:pStyle w:val="a0"/>
      </w:pPr>
      <w:r w:rsidRPr="00120BE7">
        <w:t>Note</w:t>
      </w:r>
      <w:r>
        <w:t xml:space="preserve"> that </w:t>
      </w:r>
      <w:r w:rsidRPr="00120BE7">
        <w:t xml:space="preserve">the above pre-emptions </w:t>
      </w:r>
      <w:r>
        <w:t xml:space="preserve">by a later allocation </w:t>
      </w:r>
      <w:r w:rsidRPr="00120BE7">
        <w:t>should not be supported for the same HARQ process otherwise the pre-empted MAC PDU is overridden and lost</w:t>
      </w:r>
      <w:r>
        <w:t>.</w:t>
      </w:r>
    </w:p>
    <w:p w:rsidR="00120BE7" w:rsidRPr="00120BE7" w:rsidRDefault="00120BE7" w:rsidP="00101873">
      <w:pPr>
        <w:pStyle w:val="a0"/>
      </w:pPr>
      <w:r>
        <w:object w:dxaOrig="14280" w:dyaOrig="4253">
          <v:shape id="_x0000_i1026" type="#_x0000_t75" style="width:414.3pt;height:123.15pt" o:ole="">
            <v:imagedata r:id="rId12" o:title=""/>
          </v:shape>
          <o:OLEObject Type="Embed" ProgID="Visio.Drawing.11" ShapeID="_x0000_i1026" DrawAspect="Content" ObjectID="_1627393951" r:id="rId13"/>
        </w:object>
      </w:r>
    </w:p>
    <w:p w:rsidR="00120BE7" w:rsidRDefault="00120BE7" w:rsidP="00101873">
      <w:pPr>
        <w:pStyle w:val="a5"/>
        <w:jc w:val="both"/>
        <w:rPr>
          <w:b/>
        </w:rPr>
      </w:pPr>
      <w:bookmarkStart w:id="9" w:name="_Ref14880769"/>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sidR="00A87BBC">
        <w:rPr>
          <w:b/>
          <w:noProof/>
        </w:rPr>
        <w:t>2</w:t>
      </w:r>
      <w:r w:rsidRPr="005E4E26">
        <w:rPr>
          <w:b/>
        </w:rPr>
        <w:fldChar w:fldCharType="end"/>
      </w:r>
      <w:bookmarkEnd w:id="9"/>
      <w:r w:rsidRPr="005E4E26">
        <w:rPr>
          <w:b/>
        </w:rPr>
        <w:t xml:space="preserve">: </w:t>
      </w:r>
      <w:r w:rsidR="005028E7">
        <w:rPr>
          <w:b/>
        </w:rPr>
        <w:t>Cases of grants comparison on different buffer statuses due to late DCI (left) or new data arrival (right)</w:t>
      </w:r>
    </w:p>
    <w:p w:rsidR="00120BE7" w:rsidRDefault="00DD297B" w:rsidP="00101873">
      <w:pPr>
        <w:pStyle w:val="a0"/>
        <w:rPr>
          <w:b/>
        </w:rPr>
      </w:pPr>
      <w:r w:rsidRPr="00DD297B">
        <w:rPr>
          <w:b/>
          <w:lang w:val="en-GB"/>
        </w:rPr>
        <w:t xml:space="preserve">Proposal </w:t>
      </w:r>
      <w:r w:rsidR="00A87BBC">
        <w:rPr>
          <w:b/>
          <w:lang w:val="en-GB"/>
        </w:rPr>
        <w:t>3</w:t>
      </w:r>
      <w:r w:rsidRPr="00DD297B">
        <w:rPr>
          <w:b/>
          <w:lang w:val="en-GB"/>
        </w:rPr>
        <w:t xml:space="preserve">: </w:t>
      </w:r>
      <w:r w:rsidRPr="00DD297B">
        <w:rPr>
          <w:b/>
        </w:rPr>
        <w:t xml:space="preserve">When UE is scheduled with overlapping grants with different starting times, if the grant with the earlier allocation was prioritized upon a first prioritization and the grant for the later allocation is for a HARQ process different than the earlier grant, the UE runs again the prioritization rule </w:t>
      </w:r>
      <w:r>
        <w:rPr>
          <w:b/>
        </w:rPr>
        <w:t>at</w:t>
      </w:r>
      <w:r w:rsidRPr="00DD297B">
        <w:rPr>
          <w:b/>
        </w:rPr>
        <w:t xml:space="preserve"> the processing deadline of the later grant allocation</w:t>
      </w:r>
      <w:r>
        <w:rPr>
          <w:b/>
        </w:rPr>
        <w:t>.</w:t>
      </w:r>
    </w:p>
    <w:p w:rsidR="008D616B" w:rsidRPr="00DD297B" w:rsidRDefault="008D616B" w:rsidP="00101873">
      <w:pPr>
        <w:pStyle w:val="a0"/>
        <w:rPr>
          <w:b/>
        </w:rPr>
      </w:pPr>
      <w:r w:rsidRPr="00DD297B">
        <w:rPr>
          <w:b/>
          <w:lang w:val="en-GB"/>
        </w:rPr>
        <w:t xml:space="preserve">Proposal </w:t>
      </w:r>
      <w:r w:rsidR="00A87BBC">
        <w:rPr>
          <w:b/>
          <w:lang w:val="en-GB"/>
        </w:rPr>
        <w:t>4</w:t>
      </w:r>
      <w:r w:rsidRPr="00DD297B">
        <w:rPr>
          <w:b/>
          <w:lang w:val="en-GB"/>
        </w:rPr>
        <w:t xml:space="preserve">: </w:t>
      </w:r>
      <w:r w:rsidRPr="008D616B">
        <w:rPr>
          <w:b/>
        </w:rPr>
        <w:t>Once it has been assembled, the priority of a prioritized grant always remain</w:t>
      </w:r>
      <w:r w:rsidR="00A87BBC">
        <w:rPr>
          <w:b/>
        </w:rPr>
        <w:t>s</w:t>
      </w:r>
      <w:r w:rsidRPr="008D616B">
        <w:rPr>
          <w:b/>
        </w:rPr>
        <w:t xml:space="preserve"> the same, i.e. based on the same assembled LCHs, even if compared again with the later grant allocation in a 2nd prioritization run</w:t>
      </w:r>
      <w:r>
        <w:rPr>
          <w:b/>
        </w:rPr>
        <w:t>.</w:t>
      </w:r>
    </w:p>
    <w:p w:rsidR="00DB18A5" w:rsidRDefault="008D026D" w:rsidP="00101873">
      <w:pPr>
        <w:pStyle w:val="1"/>
        <w:jc w:val="both"/>
      </w:pPr>
      <w:r>
        <w:lastRenderedPageBreak/>
        <w:t>Conclusion</w:t>
      </w:r>
    </w:p>
    <w:p w:rsidR="00A87BBC" w:rsidRDefault="00A87BBC" w:rsidP="00101873">
      <w:pPr>
        <w:pStyle w:val="a0"/>
        <w:rPr>
          <w:lang w:eastAsia="zh-CN"/>
        </w:rPr>
      </w:pPr>
      <w:r>
        <w:rPr>
          <w:lang w:eastAsia="zh-CN"/>
        </w:rPr>
        <w:t>In this contribution, we discussed the timeline of MAC-based data/data prioritization and concluded on the following proposals:</w:t>
      </w:r>
    </w:p>
    <w:p w:rsidR="00A87BBC" w:rsidRDefault="00A87BBC" w:rsidP="00101873">
      <w:pPr>
        <w:pStyle w:val="a0"/>
        <w:rPr>
          <w:b/>
        </w:rPr>
      </w:pPr>
      <w:r>
        <w:rPr>
          <w:b/>
          <w:lang w:val="en-GB"/>
        </w:rPr>
        <w:t>Proposal 1</w:t>
      </w:r>
      <w:r w:rsidRPr="00503CB4">
        <w:rPr>
          <w:b/>
          <w:lang w:val="en-GB"/>
        </w:rPr>
        <w:t xml:space="preserve">: </w:t>
      </w:r>
      <w:r w:rsidRPr="00503CB4">
        <w:rPr>
          <w:b/>
        </w:rPr>
        <w:t>When determining the priority of overlapping grants, whenever possible, for fair comparison, MAC should run the LCPs in parallel on the same buffer status.</w:t>
      </w:r>
    </w:p>
    <w:p w:rsidR="00A87BBC" w:rsidRDefault="00A87BBC" w:rsidP="00101873">
      <w:pPr>
        <w:pStyle w:val="a0"/>
        <w:rPr>
          <w:b/>
        </w:rPr>
      </w:pPr>
      <w:r>
        <w:rPr>
          <w:b/>
          <w:lang w:val="en-GB"/>
        </w:rPr>
        <w:t>Proposal 2</w:t>
      </w:r>
      <w:r w:rsidRPr="00503CB4">
        <w:rPr>
          <w:b/>
          <w:lang w:val="en-GB"/>
        </w:rPr>
        <w:t xml:space="preserve">: </w:t>
      </w:r>
      <w:r w:rsidR="00887E5D">
        <w:rPr>
          <w:b/>
        </w:rPr>
        <w:t>W</w:t>
      </w:r>
      <w:r w:rsidRPr="00AC00AD">
        <w:rPr>
          <w:b/>
        </w:rPr>
        <w:t xml:space="preserve">hen UE is scheduled with overlapping grants, it runs the (first) prioritization rule at the processing deadline (i.e. PUSCH </w:t>
      </w:r>
      <w:r>
        <w:rPr>
          <w:b/>
        </w:rPr>
        <w:t xml:space="preserve">start </w:t>
      </w:r>
      <w:r w:rsidRPr="00AC00AD">
        <w:rPr>
          <w:b/>
        </w:rPr>
        <w:t>– T’</w:t>
      </w:r>
      <w:r w:rsidRPr="00DD297B">
        <w:rPr>
          <w:b/>
          <w:vertAlign w:val="subscript"/>
        </w:rPr>
        <w:t>proc</w:t>
      </w:r>
      <w:proofErr w:type="gramStart"/>
      <w:r w:rsidRPr="00DD297B">
        <w:rPr>
          <w:b/>
          <w:vertAlign w:val="subscript"/>
        </w:rPr>
        <w:t>,2</w:t>
      </w:r>
      <w:proofErr w:type="gramEnd"/>
      <w:r w:rsidRPr="00AC00AD">
        <w:rPr>
          <w:b/>
        </w:rPr>
        <w:t>) of th</w:t>
      </w:r>
      <w:r>
        <w:rPr>
          <w:b/>
        </w:rPr>
        <w:t xml:space="preserve">e grant allocation starting </w:t>
      </w:r>
      <w:r w:rsidRPr="00AC00AD">
        <w:rPr>
          <w:b/>
        </w:rPr>
        <w:t>earlier</w:t>
      </w:r>
      <w:r w:rsidRPr="00503CB4">
        <w:rPr>
          <w:b/>
        </w:rPr>
        <w:t>.</w:t>
      </w:r>
    </w:p>
    <w:p w:rsidR="00A87BBC" w:rsidRDefault="00A87BBC" w:rsidP="00101873">
      <w:pPr>
        <w:pStyle w:val="a0"/>
        <w:rPr>
          <w:b/>
        </w:rPr>
      </w:pPr>
      <w:r w:rsidRPr="00DD297B">
        <w:rPr>
          <w:b/>
          <w:lang w:val="en-GB"/>
        </w:rPr>
        <w:t xml:space="preserve">Proposal </w:t>
      </w:r>
      <w:r>
        <w:rPr>
          <w:b/>
          <w:lang w:val="en-GB"/>
        </w:rPr>
        <w:t>3</w:t>
      </w:r>
      <w:r w:rsidRPr="00DD297B">
        <w:rPr>
          <w:b/>
          <w:lang w:val="en-GB"/>
        </w:rPr>
        <w:t xml:space="preserve">: </w:t>
      </w:r>
      <w:r w:rsidRPr="00DD297B">
        <w:rPr>
          <w:b/>
        </w:rPr>
        <w:t xml:space="preserve">When UE is scheduled with overlapping grants with different starting times, if the grant with the earlier allocation was prioritized upon a first prioritization and the grant for the later allocation is for a HARQ process different than the earlier grant, the UE runs again the prioritization rule </w:t>
      </w:r>
      <w:r>
        <w:rPr>
          <w:b/>
        </w:rPr>
        <w:t>at</w:t>
      </w:r>
      <w:r w:rsidRPr="00DD297B">
        <w:rPr>
          <w:b/>
        </w:rPr>
        <w:t xml:space="preserve"> the processing deadline of the later grant allocation</w:t>
      </w:r>
      <w:r>
        <w:rPr>
          <w:b/>
        </w:rPr>
        <w:t>.</w:t>
      </w:r>
    </w:p>
    <w:p w:rsidR="00A87BBC" w:rsidRPr="00A87BBC" w:rsidRDefault="00A87BBC" w:rsidP="00101873">
      <w:pPr>
        <w:pStyle w:val="a0"/>
        <w:rPr>
          <w:b/>
        </w:rPr>
      </w:pPr>
      <w:r w:rsidRPr="00DD297B">
        <w:rPr>
          <w:b/>
          <w:lang w:val="en-GB"/>
        </w:rPr>
        <w:t xml:space="preserve">Proposal </w:t>
      </w:r>
      <w:r>
        <w:rPr>
          <w:b/>
          <w:lang w:val="en-GB"/>
        </w:rPr>
        <w:t>4</w:t>
      </w:r>
      <w:r w:rsidRPr="00DD297B">
        <w:rPr>
          <w:b/>
          <w:lang w:val="en-GB"/>
        </w:rPr>
        <w:t xml:space="preserve">: </w:t>
      </w:r>
      <w:r w:rsidRPr="008D616B">
        <w:rPr>
          <w:b/>
        </w:rPr>
        <w:t>Once it has been assembled, the priority of a prioritized grant always remain</w:t>
      </w:r>
      <w:r>
        <w:rPr>
          <w:b/>
        </w:rPr>
        <w:t>s</w:t>
      </w:r>
      <w:r w:rsidRPr="008D616B">
        <w:rPr>
          <w:b/>
        </w:rPr>
        <w:t xml:space="preserve"> the same, i.e. based on the same assembled LCHs, even if compared again with the later grant allocation in a 2nd prioritization run</w:t>
      </w:r>
      <w:r>
        <w:rPr>
          <w:b/>
        </w:rPr>
        <w:t>.</w:t>
      </w:r>
    </w:p>
    <w:p w:rsidR="00DB18A5" w:rsidRDefault="008D026D" w:rsidP="00101873">
      <w:pPr>
        <w:pStyle w:val="1"/>
        <w:jc w:val="both"/>
      </w:pPr>
      <w:r>
        <w:rPr>
          <w:rFonts w:hint="eastAsia"/>
        </w:rPr>
        <w:t>Reference</w:t>
      </w:r>
    </w:p>
    <w:p w:rsidR="00DB18A5" w:rsidRDefault="008D026D" w:rsidP="00101873">
      <w:pPr>
        <w:pStyle w:val="a0"/>
        <w:numPr>
          <w:ilvl w:val="0"/>
          <w:numId w:val="13"/>
        </w:numPr>
      </w:pPr>
      <w:bookmarkStart w:id="10" w:name="_Ref4675293"/>
      <w:bookmarkStart w:id="11" w:name="_Ref14772880"/>
      <w:bookmarkStart w:id="12" w:name="_Ref3985305"/>
      <w:bookmarkStart w:id="13" w:name="_Ref533171903"/>
      <w:r>
        <w:t>RP-19</w:t>
      </w:r>
      <w:r w:rsidR="008B1B08">
        <w:t>1561</w:t>
      </w:r>
      <w:r>
        <w:rPr>
          <w:rFonts w:hint="eastAsia"/>
        </w:rPr>
        <w:t xml:space="preserve">, </w:t>
      </w:r>
      <w:bookmarkEnd w:id="10"/>
      <w:r w:rsidR="008B1B08" w:rsidRPr="008B1B08">
        <w:t>Revised WID: Support of NR Industrial Internet of Things (</w:t>
      </w:r>
      <w:proofErr w:type="spellStart"/>
      <w:r w:rsidR="008B1B08" w:rsidRPr="008B1B08">
        <w:t>IoT</w:t>
      </w:r>
      <w:proofErr w:type="spellEnd"/>
      <w:r w:rsidR="008B1B08" w:rsidRPr="008B1B08">
        <w:t>)</w:t>
      </w:r>
      <w:bookmarkEnd w:id="11"/>
    </w:p>
    <w:p w:rsidR="002E564B" w:rsidRDefault="002E564B" w:rsidP="00101873">
      <w:pPr>
        <w:pStyle w:val="a0"/>
        <w:numPr>
          <w:ilvl w:val="0"/>
          <w:numId w:val="13"/>
        </w:numPr>
      </w:pPr>
      <w:bookmarkStart w:id="14" w:name="_Ref16496862"/>
      <w:bookmarkStart w:id="15" w:name="_Ref14773149"/>
      <w:r>
        <w:t>R2-19</w:t>
      </w:r>
      <w:r w:rsidR="00DB52E2">
        <w:t>08826</w:t>
      </w:r>
      <w:r>
        <w:t>, Data/data prioritization rules and framework, CATT</w:t>
      </w:r>
      <w:bookmarkEnd w:id="14"/>
    </w:p>
    <w:p w:rsidR="008B5959" w:rsidRPr="00040E38" w:rsidRDefault="00AD1AAB" w:rsidP="00101873">
      <w:pPr>
        <w:pStyle w:val="a0"/>
        <w:numPr>
          <w:ilvl w:val="0"/>
          <w:numId w:val="13"/>
        </w:numPr>
      </w:pPr>
      <w:bookmarkStart w:id="16" w:name="_Ref14869377"/>
      <w:bookmarkEnd w:id="12"/>
      <w:bookmarkEnd w:id="13"/>
      <w:bookmarkEnd w:id="15"/>
      <w:r w:rsidRPr="008450E1">
        <w:rPr>
          <w:lang w:eastAsia="ja-JP"/>
        </w:rPr>
        <w:t>R2-1906187</w:t>
      </w:r>
      <w:r>
        <w:rPr>
          <w:lang w:eastAsia="ja-JP"/>
        </w:rPr>
        <w:t xml:space="preserve">, </w:t>
      </w:r>
      <w:r w:rsidRPr="008450E1">
        <w:rPr>
          <w:lang w:eastAsia="ja-JP"/>
        </w:rPr>
        <w:t>Analysis of Intra</w:t>
      </w:r>
      <w:r>
        <w:rPr>
          <w:lang w:eastAsia="ja-JP"/>
        </w:rPr>
        <w:t xml:space="preserve">-UE Data Prioritization Schemes, </w:t>
      </w:r>
      <w:r w:rsidRPr="008450E1">
        <w:rPr>
          <w:lang w:eastAsia="ja-JP"/>
        </w:rPr>
        <w:t>Nokia</w:t>
      </w:r>
      <w:bookmarkEnd w:id="16"/>
      <w:r w:rsidR="004E1C19" w:rsidRPr="008450E1">
        <w:rPr>
          <w:lang w:eastAsia="ja-JP"/>
        </w:rPr>
        <w:tab/>
      </w:r>
      <w:bookmarkEnd w:id="8"/>
    </w:p>
    <w:sectPr w:rsidR="008B5959" w:rsidRPr="00040E38">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CCB" w:rsidRDefault="00F72CCB">
      <w:r>
        <w:separator/>
      </w:r>
    </w:p>
  </w:endnote>
  <w:endnote w:type="continuationSeparator" w:id="0">
    <w:p w:rsidR="00F72CCB" w:rsidRDefault="00F7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503CB4" w:rsidRDefault="00503CB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01873">
      <w:rPr>
        <w:rStyle w:val="af2"/>
        <w:noProof/>
      </w:rPr>
      <w:t>1</w:t>
    </w:r>
    <w:r>
      <w:rPr>
        <w:rStyle w:val="af2"/>
      </w:rPr>
      <w:fldChar w:fldCharType="end"/>
    </w:r>
  </w:p>
  <w:p w:rsidR="00503CB4" w:rsidRDefault="00503CB4">
    <w:pPr>
      <w:pStyle w:val="ab"/>
      <w:tabs>
        <w:tab w:val="left" w:pos="2552"/>
      </w:tabs>
      <w:rPr>
        <w:rFonts w:eastAsia="宋体"/>
        <w:lang w:eastAsia="zh-CN"/>
      </w:rPr>
    </w:pPr>
    <w:r>
      <w:rPr>
        <w:rFonts w:eastAsia="宋体"/>
        <w:lang w:eastAsia="zh-CN"/>
      </w:rPr>
      <w:t>R2-19</w:t>
    </w:r>
    <w:r w:rsidR="00DB52E2">
      <w:rPr>
        <w:rFonts w:eastAsia="宋体"/>
        <w:lang w:eastAsia="zh-CN"/>
      </w:rPr>
      <w:t>08827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CCB" w:rsidRDefault="00F72CCB">
      <w:r>
        <w:separator/>
      </w:r>
    </w:p>
  </w:footnote>
  <w:footnote w:type="continuationSeparator" w:id="0">
    <w:p w:rsidR="00F72CCB" w:rsidRDefault="00F72CCB">
      <w:r>
        <w:continuationSeparator/>
      </w:r>
    </w:p>
  </w:footnote>
  <w:footnote w:id="1">
    <w:p w:rsidR="00652846" w:rsidRPr="00652846" w:rsidRDefault="00652846">
      <w:pPr>
        <w:pStyle w:val="ad"/>
      </w:pPr>
      <w:r>
        <w:rPr>
          <w:rStyle w:val="af5"/>
        </w:rPr>
        <w:footnoteRef/>
      </w:r>
      <w:r>
        <w:t xml:space="preserve"> We use T’</w:t>
      </w:r>
      <w:r w:rsidRPr="00652846">
        <w:rPr>
          <w:vertAlign w:val="subscript"/>
        </w:rPr>
        <w:t>proc</w:t>
      </w:r>
      <w:proofErr w:type="gramStart"/>
      <w:r w:rsidRPr="00652846">
        <w:rPr>
          <w:vertAlign w:val="subscript"/>
        </w:rPr>
        <w:t>,2</w:t>
      </w:r>
      <w:proofErr w:type="gramEnd"/>
      <w:r>
        <w:t xml:space="preserve"> to differentiate it from Rel-15 T</w:t>
      </w:r>
      <w:r w:rsidRPr="00652846">
        <w:rPr>
          <w:vertAlign w:val="subscript"/>
        </w:rPr>
        <w:t>proc,2</w:t>
      </w:r>
      <w:r>
        <w:t xml:space="preserve"> in case RAN1 sees the need to </w:t>
      </w:r>
      <w:r w:rsidR="00A87BBC">
        <w:t>upgrade it to account for the prioritization delay (if any).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CB4" w:rsidRDefault="00503CB4">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9"/>
  </w:num>
  <w:num w:numId="3">
    <w:abstractNumId w:val="21"/>
  </w:num>
  <w:num w:numId="4">
    <w:abstractNumId w:val="10"/>
  </w:num>
  <w:num w:numId="5">
    <w:abstractNumId w:val="9"/>
  </w:num>
  <w:num w:numId="6">
    <w:abstractNumId w:val="25"/>
  </w:num>
  <w:num w:numId="7">
    <w:abstractNumId w:val="15"/>
  </w:num>
  <w:num w:numId="8">
    <w:abstractNumId w:val="14"/>
  </w:num>
  <w:num w:numId="9">
    <w:abstractNumId w:val="5"/>
  </w:num>
  <w:num w:numId="10">
    <w:abstractNumId w:val="1"/>
  </w:num>
  <w:num w:numId="11">
    <w:abstractNumId w:val="7"/>
  </w:num>
  <w:num w:numId="12">
    <w:abstractNumId w:val="4"/>
  </w:num>
  <w:num w:numId="13">
    <w:abstractNumId w:val="11"/>
  </w:num>
  <w:num w:numId="14">
    <w:abstractNumId w:val="22"/>
  </w:num>
  <w:num w:numId="15">
    <w:abstractNumId w:val="23"/>
  </w:num>
  <w:num w:numId="16">
    <w:abstractNumId w:val="0"/>
  </w:num>
  <w:num w:numId="17">
    <w:abstractNumId w:val="3"/>
  </w:num>
  <w:num w:numId="18">
    <w:abstractNumId w:val="8"/>
  </w:num>
  <w:num w:numId="19">
    <w:abstractNumId w:val="13"/>
  </w:num>
  <w:num w:numId="20">
    <w:abstractNumId w:val="16"/>
  </w:num>
  <w:num w:numId="21">
    <w:abstractNumId w:val="6"/>
  </w:num>
  <w:num w:numId="22">
    <w:abstractNumId w:val="17"/>
  </w:num>
  <w:num w:numId="23">
    <w:abstractNumId w:val="12"/>
  </w:num>
  <w:num w:numId="24">
    <w:abstractNumId w:val="20"/>
  </w:num>
  <w:num w:numId="25">
    <w:abstractNumId w:val="18"/>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1873"/>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069"/>
    <w:rsid w:val="001469E3"/>
    <w:rsid w:val="00146A8A"/>
    <w:rsid w:val="00147738"/>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64B"/>
    <w:rsid w:val="002E5789"/>
    <w:rsid w:val="002E5E18"/>
    <w:rsid w:val="002E6178"/>
    <w:rsid w:val="002E68E9"/>
    <w:rsid w:val="002E7146"/>
    <w:rsid w:val="002E767A"/>
    <w:rsid w:val="002E7727"/>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13ED"/>
    <w:rsid w:val="003B21CF"/>
    <w:rsid w:val="003B2973"/>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9F3"/>
    <w:rsid w:val="003E0B7F"/>
    <w:rsid w:val="003E1344"/>
    <w:rsid w:val="003E13D6"/>
    <w:rsid w:val="003E1524"/>
    <w:rsid w:val="003E2145"/>
    <w:rsid w:val="003E288D"/>
    <w:rsid w:val="003E3623"/>
    <w:rsid w:val="003E3BE7"/>
    <w:rsid w:val="003E40C2"/>
    <w:rsid w:val="003E4288"/>
    <w:rsid w:val="003E46EF"/>
    <w:rsid w:val="003E6115"/>
    <w:rsid w:val="003E6457"/>
    <w:rsid w:val="003E6B48"/>
    <w:rsid w:val="003E7102"/>
    <w:rsid w:val="003F01D8"/>
    <w:rsid w:val="003F027C"/>
    <w:rsid w:val="003F0D94"/>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231"/>
    <w:rsid w:val="004A79E6"/>
    <w:rsid w:val="004A7D63"/>
    <w:rsid w:val="004B08A0"/>
    <w:rsid w:val="004B0D08"/>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8EC"/>
    <w:rsid w:val="00553C36"/>
    <w:rsid w:val="00553CA9"/>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846"/>
    <w:rsid w:val="00652C4C"/>
    <w:rsid w:val="00653433"/>
    <w:rsid w:val="00653578"/>
    <w:rsid w:val="0065390E"/>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BB9"/>
    <w:rsid w:val="006D4C13"/>
    <w:rsid w:val="006D5F55"/>
    <w:rsid w:val="006D6286"/>
    <w:rsid w:val="006D6865"/>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D09F8"/>
    <w:rsid w:val="007D147D"/>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87E5D"/>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F50"/>
    <w:rsid w:val="009A7B32"/>
    <w:rsid w:val="009B2ABB"/>
    <w:rsid w:val="009B3742"/>
    <w:rsid w:val="009B4AF0"/>
    <w:rsid w:val="009B57CA"/>
    <w:rsid w:val="009B57D3"/>
    <w:rsid w:val="009B751A"/>
    <w:rsid w:val="009B7EC2"/>
    <w:rsid w:val="009B7FD0"/>
    <w:rsid w:val="009C024D"/>
    <w:rsid w:val="009C0469"/>
    <w:rsid w:val="009C04EA"/>
    <w:rsid w:val="009C10F7"/>
    <w:rsid w:val="009C1158"/>
    <w:rsid w:val="009C180C"/>
    <w:rsid w:val="009C1C9A"/>
    <w:rsid w:val="009C3CC8"/>
    <w:rsid w:val="009C4442"/>
    <w:rsid w:val="009C4823"/>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807EA"/>
    <w:rsid w:val="00A809A6"/>
    <w:rsid w:val="00A80C64"/>
    <w:rsid w:val="00A81749"/>
    <w:rsid w:val="00A81FD2"/>
    <w:rsid w:val="00A82CF6"/>
    <w:rsid w:val="00A8386D"/>
    <w:rsid w:val="00A8556F"/>
    <w:rsid w:val="00A858FA"/>
    <w:rsid w:val="00A85D99"/>
    <w:rsid w:val="00A85E86"/>
    <w:rsid w:val="00A8662B"/>
    <w:rsid w:val="00A86977"/>
    <w:rsid w:val="00A86D43"/>
    <w:rsid w:val="00A86FDB"/>
    <w:rsid w:val="00A87B56"/>
    <w:rsid w:val="00A87BBC"/>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A75"/>
    <w:rsid w:val="00BD0B6C"/>
    <w:rsid w:val="00BD105E"/>
    <w:rsid w:val="00BD1924"/>
    <w:rsid w:val="00BD234A"/>
    <w:rsid w:val="00BD2417"/>
    <w:rsid w:val="00BD327B"/>
    <w:rsid w:val="00BD3620"/>
    <w:rsid w:val="00BD37A6"/>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4FDF"/>
    <w:rsid w:val="00C65144"/>
    <w:rsid w:val="00C66231"/>
    <w:rsid w:val="00C667EB"/>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928"/>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70AA"/>
    <w:rsid w:val="00D7714B"/>
    <w:rsid w:val="00D7724F"/>
    <w:rsid w:val="00D80371"/>
    <w:rsid w:val="00D81519"/>
    <w:rsid w:val="00D81D61"/>
    <w:rsid w:val="00D82532"/>
    <w:rsid w:val="00D8298A"/>
    <w:rsid w:val="00D82D9B"/>
    <w:rsid w:val="00D85090"/>
    <w:rsid w:val="00D85B38"/>
    <w:rsid w:val="00D85EF7"/>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2E2"/>
    <w:rsid w:val="00DB557A"/>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E7A3F"/>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C99"/>
    <w:rsid w:val="00E1568B"/>
    <w:rsid w:val="00E15A62"/>
    <w:rsid w:val="00E15F44"/>
    <w:rsid w:val="00E15FB1"/>
    <w:rsid w:val="00E171BD"/>
    <w:rsid w:val="00E17227"/>
    <w:rsid w:val="00E17E31"/>
    <w:rsid w:val="00E201C7"/>
    <w:rsid w:val="00E203E1"/>
    <w:rsid w:val="00E2065A"/>
    <w:rsid w:val="00E20EF2"/>
    <w:rsid w:val="00E210EF"/>
    <w:rsid w:val="00E21212"/>
    <w:rsid w:val="00E229FA"/>
    <w:rsid w:val="00E23701"/>
    <w:rsid w:val="00E23A3B"/>
    <w:rsid w:val="00E24A1F"/>
    <w:rsid w:val="00E2525C"/>
    <w:rsid w:val="00E25A5D"/>
    <w:rsid w:val="00E25CBE"/>
    <w:rsid w:val="00E2647E"/>
    <w:rsid w:val="00E26B8D"/>
    <w:rsid w:val="00E272AA"/>
    <w:rsid w:val="00E275A7"/>
    <w:rsid w:val="00E27696"/>
    <w:rsid w:val="00E300DF"/>
    <w:rsid w:val="00E3061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2AE"/>
    <w:rsid w:val="00F5264D"/>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75D1"/>
    <w:rsid w:val="00F702FD"/>
    <w:rsid w:val="00F703AE"/>
    <w:rsid w:val="00F70CFC"/>
    <w:rsid w:val="00F70E65"/>
    <w:rsid w:val="00F70E74"/>
    <w:rsid w:val="00F71156"/>
    <w:rsid w:val="00F71CBE"/>
    <w:rsid w:val="00F720B9"/>
    <w:rsid w:val="00F72CCB"/>
    <w:rsid w:val="00F76580"/>
    <w:rsid w:val="00F76A4A"/>
    <w:rsid w:val="00F76FC4"/>
    <w:rsid w:val="00F77C0C"/>
    <w:rsid w:val="00F77D34"/>
    <w:rsid w:val="00F8055C"/>
    <w:rsid w:val="00F80973"/>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39A"/>
    <w:rsid w:val="00F963D3"/>
    <w:rsid w:val="00F97859"/>
    <w:rsid w:val="00FA0168"/>
    <w:rsid w:val="00FA0191"/>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6678"/>
    <w:rsid w:val="00FD67AC"/>
    <w:rsid w:val="00FD72E1"/>
    <w:rsid w:val="00FD7465"/>
    <w:rsid w:val="00FD78A0"/>
    <w:rsid w:val="00FD7D87"/>
    <w:rsid w:val="00FE0386"/>
    <w:rsid w:val="00FE08B7"/>
    <w:rsid w:val="00FE0C60"/>
    <w:rsid w:val="00FE0D40"/>
    <w:rsid w:val="00FE10B1"/>
    <w:rsid w:val="00FE1259"/>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link w:val="af6"/>
    <w:uiPriority w:val="34"/>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665F4-C8A8-45AB-BC7F-4865F0E01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1059</Words>
  <Characters>6039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2019-08-13T13:24:00Z</dcterms:created>
  <dcterms:modified xsi:type="dcterms:W3CDTF">2019-08-15T09:06:00Z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