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05AA7" w14:textId="219E91BF" w:rsidR="00291296" w:rsidRPr="00291296" w:rsidRDefault="001A7874" w:rsidP="0062118B">
      <w:pPr>
        <w:tabs>
          <w:tab w:val="left" w:pos="1701"/>
          <w:tab w:val="left" w:pos="7200"/>
          <w:tab w:val="right" w:pos="9639"/>
        </w:tabs>
        <w:overflowPunct w:val="0"/>
        <w:adjustRightInd w:val="0"/>
        <w:spacing w:after="0"/>
        <w:rPr>
          <w:rFonts w:ascii="Arial" w:hAnsi="Arial" w:cs="Arial"/>
          <w:b/>
          <w:sz w:val="28"/>
          <w:lang w:eastAsia="ja-JP"/>
        </w:rPr>
      </w:pPr>
      <w:r w:rsidRPr="003C1024">
        <w:rPr>
          <w:rFonts w:ascii="Arial" w:hAnsi="Arial"/>
          <w:b/>
          <w:sz w:val="28"/>
          <w:lang w:val="en-US" w:eastAsia="zh-CN"/>
        </w:rPr>
        <w:t>3GPP TSG-RAN2 Me</w:t>
      </w:r>
      <w:r>
        <w:rPr>
          <w:rFonts w:ascii="Arial" w:hAnsi="Arial"/>
          <w:b/>
          <w:sz w:val="28"/>
          <w:lang w:val="en-US" w:eastAsia="zh-CN"/>
        </w:rPr>
        <w:t>eting #</w:t>
      </w:r>
      <w:r w:rsidRPr="003C1024">
        <w:rPr>
          <w:rFonts w:ascii="Arial" w:hAnsi="Arial"/>
          <w:b/>
          <w:sz w:val="28"/>
          <w:lang w:val="en-US" w:eastAsia="zh-CN"/>
        </w:rPr>
        <w:t>106</w:t>
      </w:r>
      <w:r w:rsidRPr="003C1024">
        <w:rPr>
          <w:rFonts w:ascii="Arial" w:eastAsia="Malgun Gothic" w:hAnsi="Arial"/>
          <w:b/>
          <w:sz w:val="28"/>
          <w:lang w:val="en-US"/>
        </w:rPr>
        <w:t xml:space="preserve">                                               </w:t>
      </w:r>
      <w:r w:rsidR="00291296">
        <w:rPr>
          <w:rFonts w:ascii="Arial" w:eastAsia="Malgun Gothic" w:hAnsi="Arial"/>
          <w:b/>
          <w:sz w:val="28"/>
          <w:lang w:val="en-US"/>
        </w:rPr>
        <w:t xml:space="preserve">   </w:t>
      </w:r>
      <w:r w:rsidRPr="003C1024">
        <w:rPr>
          <w:rFonts w:ascii="Arial" w:eastAsia="Malgun Gothic" w:hAnsi="Arial"/>
          <w:b/>
          <w:sz w:val="28"/>
          <w:lang w:val="en-US"/>
        </w:rPr>
        <w:t xml:space="preserve"> </w:t>
      </w:r>
      <w:r w:rsidR="00291296" w:rsidRPr="00291296">
        <w:rPr>
          <w:rFonts w:ascii="Arial" w:hAnsi="Arial" w:cs="Arial"/>
          <w:b/>
          <w:sz w:val="28"/>
          <w:lang w:eastAsia="ja-JP"/>
        </w:rPr>
        <w:t>R2-1908</w:t>
      </w:r>
      <w:r w:rsidR="00210AB8">
        <w:rPr>
          <w:rFonts w:ascii="Arial" w:hAnsi="Arial" w:cs="Arial"/>
          <w:b/>
          <w:sz w:val="28"/>
          <w:lang w:eastAsia="ja-JP"/>
        </w:rPr>
        <w:t>254</w:t>
      </w:r>
    </w:p>
    <w:p w14:paraId="3626E9A3" w14:textId="4651FBFA" w:rsidR="001A7874" w:rsidRPr="00414A97" w:rsidRDefault="001A7874" w:rsidP="0062118B">
      <w:pPr>
        <w:tabs>
          <w:tab w:val="left" w:pos="1701"/>
          <w:tab w:val="left" w:pos="7200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sz w:val="28"/>
          <w:lang w:eastAsia="zh-CN"/>
        </w:rPr>
      </w:pPr>
      <w:r>
        <w:rPr>
          <w:rFonts w:ascii="Arial" w:eastAsia="Malgun Gothic" w:hAnsi="Arial"/>
          <w:b/>
          <w:sz w:val="28"/>
          <w:lang w:eastAsia="zh-CN"/>
        </w:rPr>
        <w:t>Reno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USA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, </w:t>
      </w:r>
      <w:r>
        <w:rPr>
          <w:rFonts w:ascii="Arial" w:eastAsia="Malgun Gothic" w:hAnsi="Arial"/>
          <w:b/>
          <w:sz w:val="28"/>
          <w:lang w:eastAsia="zh-CN"/>
        </w:rPr>
        <w:t>13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– 1</w:t>
      </w:r>
      <w:r>
        <w:rPr>
          <w:rFonts w:ascii="Arial" w:eastAsia="Malgun Gothic" w:hAnsi="Arial"/>
          <w:b/>
          <w:sz w:val="28"/>
          <w:lang w:eastAsia="zh-CN"/>
        </w:rPr>
        <w:t>7</w:t>
      </w:r>
      <w:r w:rsidRPr="00414A97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414A97">
        <w:rPr>
          <w:rFonts w:ascii="Arial" w:eastAsia="Malgun Gothic" w:hAnsi="Arial"/>
          <w:b/>
          <w:sz w:val="28"/>
          <w:lang w:eastAsia="zh-CN"/>
        </w:rPr>
        <w:t xml:space="preserve"> 2019</w:t>
      </w:r>
      <w:r w:rsidR="0056543B">
        <w:rPr>
          <w:rFonts w:ascii="Arial" w:eastAsia="Malgun Gothic" w:hAnsi="Arial"/>
          <w:b/>
          <w:sz w:val="28"/>
          <w:lang w:eastAsia="zh-CN"/>
        </w:rPr>
        <w:t xml:space="preserve">                                           </w:t>
      </w:r>
      <w:r w:rsidR="0056543B" w:rsidRPr="0056543B">
        <w:rPr>
          <w:rFonts w:ascii="Arial" w:eastAsia="Malgun Gothic" w:hAnsi="Arial"/>
          <w:b/>
          <w:sz w:val="24"/>
          <w:szCs w:val="24"/>
          <w:lang w:eastAsia="zh-CN"/>
        </w:rPr>
        <w:t>Revision of</w:t>
      </w:r>
      <w:r w:rsidR="0062118B" w:rsidRPr="0056543B">
        <w:rPr>
          <w:rFonts w:ascii="Arial" w:eastAsia="Malgun Gothic" w:hAnsi="Arial"/>
          <w:b/>
          <w:sz w:val="24"/>
          <w:szCs w:val="24"/>
          <w:lang w:eastAsia="zh-CN"/>
        </w:rPr>
        <w:t xml:space="preserve"> R2-190</w:t>
      </w:r>
      <w:r w:rsidR="00291296">
        <w:rPr>
          <w:rFonts w:ascii="Arial" w:eastAsia="Malgun Gothic" w:hAnsi="Arial"/>
          <w:b/>
          <w:sz w:val="24"/>
          <w:szCs w:val="24"/>
          <w:lang w:eastAsia="zh-CN"/>
        </w:rPr>
        <w:t>8</w:t>
      </w:r>
      <w:r w:rsidR="00210AB8">
        <w:rPr>
          <w:rFonts w:ascii="Arial" w:eastAsia="Malgun Gothic" w:hAnsi="Arial"/>
          <w:b/>
          <w:sz w:val="24"/>
          <w:szCs w:val="24"/>
          <w:lang w:eastAsia="zh-CN"/>
        </w:rPr>
        <w:t>372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7874" w14:paraId="1373E0C1" w14:textId="77777777" w:rsidTr="000A5D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DCFF" w14:textId="77777777" w:rsidR="001A7874" w:rsidRDefault="001A7874" w:rsidP="000A5D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A7874" w14:paraId="1C8CCF1F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215D7" w14:textId="77777777" w:rsidR="001A7874" w:rsidRDefault="001A7874" w:rsidP="000A5D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7874" w14:paraId="54633DC5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28EF5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35DD523C" w14:textId="77777777" w:rsidTr="000A5D16">
        <w:tc>
          <w:tcPr>
            <w:tcW w:w="142" w:type="dxa"/>
            <w:tcBorders>
              <w:left w:val="single" w:sz="4" w:space="0" w:color="auto"/>
            </w:tcBorders>
          </w:tcPr>
          <w:p w14:paraId="7E459690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E1703" w14:textId="77777777" w:rsidR="001A7874" w:rsidRPr="00410371" w:rsidRDefault="001A7874" w:rsidP="000A5D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14:paraId="07B59BF2" w14:textId="77777777" w:rsidR="001A7874" w:rsidRDefault="001A7874" w:rsidP="000A5D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C3BD3" w14:textId="77777777" w:rsidR="001A7874" w:rsidRPr="00CB4A96" w:rsidRDefault="001A7874" w:rsidP="000A5D16">
            <w:pPr>
              <w:pStyle w:val="CRCoverPage"/>
              <w:spacing w:after="0"/>
              <w:rPr>
                <w:b/>
                <w:noProof/>
              </w:rPr>
            </w:pPr>
            <w:r w:rsidRPr="00E478E6"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04FFEE3D" w14:textId="77777777" w:rsidR="001A7874" w:rsidRDefault="001A7874" w:rsidP="000A5D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6352CE" w14:textId="6304CDF4" w:rsidR="001A7874" w:rsidRPr="00410371" w:rsidRDefault="00210AB8" w:rsidP="000A5D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26C8EF7" w14:textId="77777777" w:rsidR="001A7874" w:rsidRDefault="001A7874" w:rsidP="000A5D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56350" w14:textId="77777777" w:rsidR="001A7874" w:rsidRPr="00410371" w:rsidRDefault="001A7874" w:rsidP="000A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4A97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3</w:t>
            </w:r>
            <w:r w:rsidRPr="00414A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AFB5C5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0BE0D7D3" w14:textId="77777777" w:rsidTr="000A5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89175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4AB50FFC" w14:textId="77777777" w:rsidTr="000A5D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C47478" w14:textId="77777777" w:rsidR="001A7874" w:rsidRPr="00F25D98" w:rsidRDefault="001A7874" w:rsidP="000A5D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7874" w14:paraId="07AED91F" w14:textId="77777777" w:rsidTr="000A5D16">
        <w:tc>
          <w:tcPr>
            <w:tcW w:w="9641" w:type="dxa"/>
            <w:gridSpan w:val="9"/>
          </w:tcPr>
          <w:p w14:paraId="1F332212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CC1FCD" w14:textId="77777777" w:rsidR="001A7874" w:rsidRDefault="001A7874" w:rsidP="001A78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7874" w14:paraId="48B5C937" w14:textId="77777777" w:rsidTr="000A5D16">
        <w:tc>
          <w:tcPr>
            <w:tcW w:w="2835" w:type="dxa"/>
          </w:tcPr>
          <w:p w14:paraId="06ECD564" w14:textId="77777777" w:rsidR="001A7874" w:rsidRDefault="001A7874" w:rsidP="000A5D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C30F9B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3A829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0365E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27C61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0A72F9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E99D36" w14:textId="66F66293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4109E4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5518A" w14:textId="46610D45" w:rsidR="001A7874" w:rsidRDefault="00390C63" w:rsidP="000A5D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F511A9" w14:textId="77777777" w:rsidR="001A7874" w:rsidRDefault="001A7874" w:rsidP="001A78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7874" w14:paraId="7841960C" w14:textId="77777777" w:rsidTr="000A5D16">
        <w:tc>
          <w:tcPr>
            <w:tcW w:w="9640" w:type="dxa"/>
            <w:gridSpan w:val="11"/>
          </w:tcPr>
          <w:p w14:paraId="54B3293B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6EBE33A1" w14:textId="77777777" w:rsidTr="000A5D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638F5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3C660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Periodic assistance data transfer with cell ID change procedure</w:t>
            </w:r>
          </w:p>
        </w:tc>
      </w:tr>
      <w:tr w:rsidR="001A7874" w14:paraId="6294312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11CF90C4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F16A9F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1730DDE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6A2F55E6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F4E7E" w14:textId="03C0F796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52135">
              <w:rPr>
                <w:noProof/>
              </w:rPr>
              <w:t>, Qualcomm</w:t>
            </w:r>
            <w:r w:rsidR="00F174AD">
              <w:rPr>
                <w:noProof/>
              </w:rPr>
              <w:t xml:space="preserve"> Incorporated</w:t>
            </w:r>
          </w:p>
        </w:tc>
      </w:tr>
      <w:tr w:rsidR="001A7874" w14:paraId="3EAE919B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75E7CC2C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09B9C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A7874" w14:paraId="4A2F190F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4A14AA4B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D5E7EC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19884F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0BE12381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BB12D" w14:textId="77777777" w:rsidR="001A7874" w:rsidRDefault="001A7874" w:rsidP="000A5D16">
            <w:pPr>
              <w:pStyle w:val="CRCoverPage"/>
              <w:ind w:left="100"/>
              <w:rPr>
                <w:lang w:eastAsia="ko-KR"/>
              </w:rPr>
            </w:pPr>
            <w:proofErr w:type="spellStart"/>
            <w:r w:rsidRPr="00406836">
              <w:t>LCS_LTE_acc_enh</w:t>
            </w:r>
            <w:proofErr w:type="spellEnd"/>
            <w:r w:rsidRPr="004068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68F6B8" w14:textId="77777777" w:rsidR="001A7874" w:rsidRDefault="001A7874" w:rsidP="000A5D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DD5D9" w14:textId="77777777" w:rsidR="001A7874" w:rsidRDefault="001A7874" w:rsidP="000A5D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1B9FB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A7874" w14:paraId="4963A45C" w14:textId="77777777" w:rsidTr="000A5D16">
        <w:tc>
          <w:tcPr>
            <w:tcW w:w="1843" w:type="dxa"/>
            <w:tcBorders>
              <w:left w:val="single" w:sz="4" w:space="0" w:color="auto"/>
            </w:tcBorders>
          </w:tcPr>
          <w:p w14:paraId="1332973C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08A8D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300E14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98DA5A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FD744E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201CB04D" w14:textId="77777777" w:rsidTr="000A5D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536F7" w14:textId="77777777" w:rsidR="001A7874" w:rsidRDefault="001A7874" w:rsidP="000A5D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A5787" w14:textId="662A45E3" w:rsidR="001A7874" w:rsidRDefault="006B5C3A" w:rsidP="000A5D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3CBFEB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B672C" w14:textId="77777777" w:rsidR="001A7874" w:rsidRDefault="001A7874" w:rsidP="000A5D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1E3CB" w14:textId="139BFFCE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2118B">
              <w:rPr>
                <w:noProof/>
              </w:rPr>
              <w:t>1</w:t>
            </w:r>
            <w:r w:rsidR="00341CE3">
              <w:rPr>
                <w:noProof/>
              </w:rPr>
              <w:t xml:space="preserve">5 </w:t>
            </w:r>
          </w:p>
        </w:tc>
      </w:tr>
      <w:tr w:rsidR="001A7874" w14:paraId="14E5D738" w14:textId="77777777" w:rsidTr="000A5D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42D61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6D8694" w14:textId="77777777" w:rsidR="001A7874" w:rsidRDefault="001A7874" w:rsidP="000A5D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D0B947" w14:textId="77777777" w:rsidR="001A7874" w:rsidRDefault="001A7874" w:rsidP="000A5D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60A6A5" w14:textId="77777777" w:rsidR="001A7874" w:rsidRPr="007C2097" w:rsidRDefault="001A7874" w:rsidP="000A5D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7874" w14:paraId="7DDEB7EA" w14:textId="77777777" w:rsidTr="000A5D16">
        <w:tc>
          <w:tcPr>
            <w:tcW w:w="1843" w:type="dxa"/>
          </w:tcPr>
          <w:p w14:paraId="507E3990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732853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60387EBD" w14:textId="77777777" w:rsidTr="000A5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27BF3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A0180" w14:textId="0C62F2E1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exact means to provide primary cell ID changes during periodic AD transfer needs to be </w:t>
            </w:r>
            <w:r w:rsidR="009B07BE">
              <w:rPr>
                <w:noProof/>
              </w:rPr>
              <w:t>defined since it is the crude information the server needs to provide relevant  periodic AD to mobile devices over time.</w:t>
            </w:r>
          </w:p>
        </w:tc>
      </w:tr>
      <w:tr w:rsidR="001A7874" w14:paraId="3F36630A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3006F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4921E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5A59121A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23DD1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C6465" w14:textId="77777777" w:rsidR="0020797B" w:rsidRDefault="006B5C3A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section to describe the procedure for </w:t>
            </w:r>
            <w:r w:rsidRPr="006B5C3A">
              <w:rPr>
                <w:noProof/>
              </w:rPr>
              <w:t xml:space="preserve">Periodic Assistance Data Transfer with Update </w:t>
            </w:r>
            <w:r>
              <w:rPr>
                <w:noProof/>
              </w:rPr>
              <w:t>of the primary cell. An update capability is</w:t>
            </w:r>
            <w:r w:rsidRPr="006B5C3A">
              <w:rPr>
                <w:noProof/>
              </w:rPr>
              <w:t xml:space="preserve"> </w:t>
            </w:r>
            <w:r>
              <w:rPr>
                <w:noProof/>
              </w:rPr>
              <w:t>introduced to ensure backward capability. It is only when both the device and the server indicates support for the primary cell ID update that it will be considered</w:t>
            </w:r>
            <w:r w:rsidR="0020797B">
              <w:rPr>
                <w:noProof/>
              </w:rPr>
              <w:t>, otherwise, the update messages will not be sent, which means that there are no backward compabilities if server or device are not updated.</w:t>
            </w:r>
          </w:p>
          <w:p w14:paraId="172DFA3D" w14:textId="77777777" w:rsidR="001A7874" w:rsidRDefault="0020797B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both the device and server indicate the same update capability, then the device will send a </w:t>
            </w:r>
            <w:r>
              <w:rPr>
                <w:i/>
                <w:noProof/>
              </w:rPr>
              <w:t>R</w:t>
            </w:r>
            <w:r w:rsidRPr="0020797B">
              <w:rPr>
                <w:i/>
                <w:noProof/>
              </w:rPr>
              <w:t>equestAssistanceData</w:t>
            </w:r>
            <w:r>
              <w:rPr>
                <w:noProof/>
              </w:rPr>
              <w:t xml:space="preserve"> message to provide </w:t>
            </w:r>
            <w:r>
              <w:t xml:space="preserve">the new primary cell ID </w:t>
            </w:r>
            <w:r w:rsidRPr="00534549">
              <w:t xml:space="preserve">in the IE </w:t>
            </w:r>
            <w:proofErr w:type="spellStart"/>
            <w:r w:rsidRPr="00534549">
              <w:rPr>
                <w:i/>
              </w:rPr>
              <w:t>CommonIEsRequestAssistanceData</w:t>
            </w:r>
            <w:proofErr w:type="spellEnd"/>
            <w:r w:rsidRPr="00534549">
              <w:rPr>
                <w:i/>
              </w:rPr>
              <w:t>.</w:t>
            </w:r>
            <w:r>
              <w:rPr>
                <w:noProof/>
              </w:rPr>
              <w:t xml:space="preserve"> In response, the server will send a </w:t>
            </w:r>
            <w:proofErr w:type="spellStart"/>
            <w:r w:rsidRPr="00534549">
              <w:rPr>
                <w:i/>
              </w:rPr>
              <w:t>ProvideAssistanceData</w:t>
            </w:r>
            <w:proofErr w:type="spellEnd"/>
            <w:r w:rsidRPr="00534549">
              <w:t xml:space="preserve"> message to the target</w:t>
            </w:r>
            <w:r>
              <w:rPr>
                <w:noProof/>
              </w:rPr>
              <w:t xml:space="preserve"> to confirm and end the transaction. </w:t>
            </w:r>
          </w:p>
          <w:p w14:paraId="5B13FF1A" w14:textId="77777777" w:rsidR="00693756" w:rsidRDefault="00693756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E62D0" w14:textId="77777777" w:rsidR="00693756" w:rsidRPr="00595D95" w:rsidRDefault="00693756" w:rsidP="00693756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>Impact analysis</w:t>
            </w:r>
          </w:p>
          <w:p w14:paraId="73917B49" w14:textId="77777777" w:rsidR="00693756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F33826D" w14:textId="77777777" w:rsidR="00693756" w:rsidRPr="00595D95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>
              <w:rPr>
                <w:noProof/>
                <w:u w:val="single"/>
              </w:rPr>
              <w:t>:</w:t>
            </w:r>
          </w:p>
          <w:p w14:paraId="661F6071" w14:textId="66FC5FD2" w:rsidR="00693756" w:rsidRPr="00595D95" w:rsidRDefault="00693756" w:rsidP="006937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Reception of Periodic Assistance Data</w:t>
            </w:r>
          </w:p>
          <w:p w14:paraId="5CC3CEE1" w14:textId="77777777" w:rsidR="00693756" w:rsidRPr="00595D95" w:rsidRDefault="00693756" w:rsidP="00693756">
            <w:pPr>
              <w:pStyle w:val="CRCoverPage"/>
              <w:spacing w:after="0"/>
              <w:rPr>
                <w:noProof/>
              </w:rPr>
            </w:pPr>
          </w:p>
          <w:p w14:paraId="5EE462EE" w14:textId="77777777" w:rsidR="00693756" w:rsidRPr="00806F41" w:rsidRDefault="00693756" w:rsidP="00693756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>
              <w:rPr>
                <w:noProof/>
                <w:u w:val="single"/>
              </w:rPr>
              <w:t>:</w:t>
            </w:r>
          </w:p>
          <w:p w14:paraId="536A5366" w14:textId="77777777" w:rsidR="00693756" w:rsidRPr="00595D95" w:rsidRDefault="00693756" w:rsidP="006937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UE implements the change but the NW does not, no issue on the NW side is expected.</w:t>
            </w:r>
          </w:p>
          <w:p w14:paraId="310E647F" w14:textId="77777777" w:rsidR="00693756" w:rsidRPr="00595D95" w:rsidRDefault="00693756" w:rsidP="0069375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NW implements the change but the UE does not, no issue on the UE side is expected.</w:t>
            </w:r>
          </w:p>
          <w:p w14:paraId="7AB43274" w14:textId="2637BD52" w:rsidR="00693756" w:rsidRPr="00595D95" w:rsidRDefault="00693756" w:rsidP="00693756">
            <w:pPr>
              <w:pStyle w:val="CRCoverPage"/>
              <w:spacing w:after="0"/>
              <w:rPr>
                <w:noProof/>
              </w:rPr>
            </w:pPr>
          </w:p>
          <w:p w14:paraId="338A43D5" w14:textId="59E5AC68" w:rsidR="00693756" w:rsidRDefault="00693756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874" w14:paraId="5CE03D52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537A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47359B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469AF4DD" w14:textId="77777777" w:rsidTr="000A5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D4D9B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6EC7B" w14:textId="06E3DB2C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0797B">
              <w:rPr>
                <w:noProof/>
              </w:rPr>
              <w:t xml:space="preserve">primary </w:t>
            </w:r>
            <w:r>
              <w:rPr>
                <w:noProof/>
              </w:rPr>
              <w:t>cell</w:t>
            </w:r>
            <w:r w:rsidR="0020797B">
              <w:rPr>
                <w:noProof/>
              </w:rPr>
              <w:t xml:space="preserve"> ID</w:t>
            </w:r>
            <w:r>
              <w:rPr>
                <w:noProof/>
              </w:rPr>
              <w:t xml:space="preserve"> change reporting mechanism during periodic AD transfer i</w:t>
            </w:r>
            <w:r w:rsidR="00693756">
              <w:rPr>
                <w:noProof/>
              </w:rPr>
              <w:t>s</w:t>
            </w:r>
            <w:r>
              <w:rPr>
                <w:noProof/>
              </w:rPr>
              <w:t xml:space="preserve"> unclear, and there is a risk of inefficient transfer and misalignment how </w:t>
            </w:r>
            <w:r w:rsidR="0020797B">
              <w:rPr>
                <w:noProof/>
              </w:rPr>
              <w:lastRenderedPageBreak/>
              <w:t xml:space="preserve">primary </w:t>
            </w:r>
            <w:r>
              <w:rPr>
                <w:noProof/>
              </w:rPr>
              <w:t>cell</w:t>
            </w:r>
            <w:r w:rsidR="0020797B">
              <w:rPr>
                <w:noProof/>
              </w:rPr>
              <w:t xml:space="preserve"> ID</w:t>
            </w:r>
            <w:r>
              <w:rPr>
                <w:noProof/>
              </w:rPr>
              <w:t xml:space="preserve"> change info is to be provided</w:t>
            </w:r>
            <w:r w:rsidR="00693756">
              <w:rPr>
                <w:noProof/>
              </w:rPr>
              <w:t xml:space="preserve"> or to support the periodic AD after cell change.</w:t>
            </w:r>
          </w:p>
        </w:tc>
      </w:tr>
      <w:tr w:rsidR="001A7874" w14:paraId="23E187D7" w14:textId="77777777" w:rsidTr="000A5D16">
        <w:tc>
          <w:tcPr>
            <w:tcW w:w="2694" w:type="dxa"/>
            <w:gridSpan w:val="2"/>
          </w:tcPr>
          <w:p w14:paraId="41B09561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5F94F0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2A50790D" w14:textId="77777777" w:rsidTr="000A5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515FB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8ED9E" w14:textId="078F815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  <w:r w:rsidR="002B5381">
              <w:rPr>
                <w:noProof/>
              </w:rPr>
              <w:t>b (new)</w:t>
            </w:r>
            <w:r w:rsidR="0062118B">
              <w:rPr>
                <w:noProof/>
              </w:rPr>
              <w:t>, 6.4.1</w:t>
            </w:r>
          </w:p>
        </w:tc>
      </w:tr>
      <w:tr w:rsidR="001A7874" w14:paraId="584F2AE5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0B978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810F5" w14:textId="77777777" w:rsidR="001A7874" w:rsidRDefault="001A7874" w:rsidP="000A5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874" w14:paraId="136ADE56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D6D41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53D31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94DE7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E6D3C" w14:textId="77777777" w:rsidR="001A7874" w:rsidRDefault="001A7874" w:rsidP="000A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717A3A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874" w14:paraId="785CEDAC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045DD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E0BE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E8800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63EE" w14:textId="77777777" w:rsidR="001A7874" w:rsidRDefault="001A7874" w:rsidP="000A5D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A8C17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5CA2C2B1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DCD8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3052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F22B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BF4F63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554CB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748E43C6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DD0F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483B4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D88F3" w14:textId="77777777" w:rsidR="001A7874" w:rsidRDefault="001A7874" w:rsidP="000A5D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BB628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7FB3E" w14:textId="77777777" w:rsidR="001A7874" w:rsidRDefault="001A7874" w:rsidP="000A5D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874" w14:paraId="31C119FC" w14:textId="77777777" w:rsidTr="000A5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B035C" w14:textId="77777777" w:rsidR="001A7874" w:rsidRDefault="001A7874" w:rsidP="000A5D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CA0C9" w14:textId="77777777" w:rsidR="001A7874" w:rsidRDefault="001A7874" w:rsidP="000A5D16">
            <w:pPr>
              <w:pStyle w:val="CRCoverPage"/>
              <w:spacing w:after="0"/>
              <w:rPr>
                <w:noProof/>
              </w:rPr>
            </w:pPr>
          </w:p>
        </w:tc>
      </w:tr>
      <w:tr w:rsidR="001A7874" w14:paraId="292B4AF1" w14:textId="77777777" w:rsidTr="000A5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E9FA7" w14:textId="77777777" w:rsidR="001A7874" w:rsidRDefault="001A7874" w:rsidP="000A5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FB1F8" w14:textId="77777777" w:rsidR="001A7874" w:rsidRDefault="001A7874" w:rsidP="000A5D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6BCD7" w14:textId="77777777" w:rsidR="001A7874" w:rsidRDefault="001A7874" w:rsidP="001A7874">
      <w:pPr>
        <w:pStyle w:val="CRCoverPage"/>
        <w:spacing w:after="0"/>
        <w:rPr>
          <w:noProof/>
          <w:sz w:val="8"/>
          <w:szCs w:val="8"/>
        </w:rPr>
      </w:pPr>
    </w:p>
    <w:p w14:paraId="3AE77446" w14:textId="77777777" w:rsidR="001A7874" w:rsidRDefault="001A7874" w:rsidP="001A7874">
      <w:pPr>
        <w:pStyle w:val="Heading4"/>
        <w:rPr>
          <w:rFonts w:eastAsia="MS Mincho"/>
        </w:rPr>
      </w:pPr>
      <w:bookmarkStart w:id="2" w:name="_Toc535261148"/>
    </w:p>
    <w:p w14:paraId="5C64781F" w14:textId="77777777" w:rsidR="001A7874" w:rsidRPr="005C2156" w:rsidRDefault="001A7874" w:rsidP="001A7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  <w:r>
        <w:rPr>
          <w:noProof/>
          <w:sz w:val="24"/>
          <w:lang w:val="en-US"/>
        </w:rPr>
        <w:t>s</w:t>
      </w:r>
    </w:p>
    <w:p w14:paraId="15611D2C" w14:textId="77777777" w:rsidR="001A7874" w:rsidRDefault="001A7874" w:rsidP="001A7874">
      <w:pPr>
        <w:pStyle w:val="Heading4"/>
        <w:rPr>
          <w:rFonts w:eastAsia="MS Mincho"/>
        </w:rPr>
      </w:pPr>
    </w:p>
    <w:bookmarkEnd w:id="2"/>
    <w:p w14:paraId="72E9AF35" w14:textId="77777777" w:rsidR="006B5C3A" w:rsidRPr="00B34AFA" w:rsidRDefault="006B5C3A" w:rsidP="006B5C3A">
      <w:pPr>
        <w:pStyle w:val="Heading3"/>
        <w:rPr>
          <w:ins w:id="3" w:author="Ericsson" w:date="2019-05-15T00:24:00Z"/>
          <w:rStyle w:val="Heading3Char"/>
          <w:color w:val="auto"/>
        </w:rPr>
      </w:pPr>
      <w:ins w:id="4" w:author="Ericsson" w:date="2019-05-15T00:24:00Z">
        <w:r w:rsidRPr="00B34AFA">
          <w:rPr>
            <w:rStyle w:val="Heading3Char"/>
            <w:color w:val="auto"/>
          </w:rPr>
          <w:t>5.2.1</w:t>
        </w:r>
        <w:r>
          <w:rPr>
            <w:rStyle w:val="Heading3Char"/>
            <w:color w:val="auto"/>
          </w:rPr>
          <w:t>b</w:t>
        </w:r>
        <w:r w:rsidRPr="00B34AFA">
          <w:rPr>
            <w:rStyle w:val="Heading3Char"/>
            <w:color w:val="auto"/>
          </w:rPr>
          <w:tab/>
          <w:t xml:space="preserve">Periodic Assistance Data Transfer </w:t>
        </w:r>
        <w:r>
          <w:rPr>
            <w:rStyle w:val="Heading3Char"/>
            <w:color w:val="auto"/>
          </w:rPr>
          <w:t xml:space="preserve">with Update </w:t>
        </w:r>
        <w:r w:rsidRPr="00B34AFA">
          <w:rPr>
            <w:rStyle w:val="Heading3Char"/>
            <w:color w:val="auto"/>
          </w:rPr>
          <w:t>procedure</w:t>
        </w:r>
      </w:ins>
    </w:p>
    <w:p w14:paraId="09F369DC" w14:textId="77777777" w:rsidR="006B5C3A" w:rsidRPr="00534549" w:rsidRDefault="006B5C3A" w:rsidP="006B5C3A">
      <w:pPr>
        <w:pStyle w:val="B1"/>
        <w:ind w:left="0" w:firstLine="0"/>
        <w:rPr>
          <w:ins w:id="5" w:author="Ericsson" w:date="2019-05-15T00:24:00Z"/>
        </w:rPr>
      </w:pPr>
    </w:p>
    <w:p w14:paraId="5A30DC16" w14:textId="77777777" w:rsidR="006B5C3A" w:rsidRDefault="006B5C3A" w:rsidP="006B5C3A">
      <w:pPr>
        <w:rPr>
          <w:ins w:id="6" w:author="Ericsson" w:date="2019-05-15T00:24:00Z"/>
          <w:rFonts w:eastAsia="MS Mincho"/>
        </w:rPr>
      </w:pPr>
    </w:p>
    <w:p w14:paraId="1F78168E" w14:textId="77777777" w:rsidR="006B5C3A" w:rsidRPr="00B34AFA" w:rsidRDefault="006B5C3A" w:rsidP="006B5C3A">
      <w:pPr>
        <w:ind w:left="568"/>
        <w:rPr>
          <w:ins w:id="7" w:author="Ericsson" w:date="2019-05-15T00:24:00Z"/>
          <w:rFonts w:eastAsia="MS Mincho"/>
        </w:rPr>
      </w:pPr>
      <w:ins w:id="8" w:author="Ericsson" w:date="2019-05-15T00:24:00Z">
        <w:r w:rsidRPr="00534549">
          <w:object w:dxaOrig="7994" w:dyaOrig="5749" w14:anchorId="45BCB1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5pt;height:287pt" o:ole="">
              <v:imagedata r:id="rId17" o:title=""/>
            </v:shape>
            <o:OLEObject Type="Embed" ProgID="Visio.Drawing.11" ShapeID="_x0000_i1025" DrawAspect="Content" ObjectID="_1619540496" r:id="rId18"/>
          </w:object>
        </w:r>
      </w:ins>
    </w:p>
    <w:p w14:paraId="5D0601E7" w14:textId="77777777" w:rsidR="006B5C3A" w:rsidRPr="00534549" w:rsidRDefault="006B5C3A" w:rsidP="006B5C3A">
      <w:pPr>
        <w:pStyle w:val="TF"/>
        <w:outlineLvl w:val="0"/>
        <w:rPr>
          <w:ins w:id="9" w:author="Ericsson" w:date="2019-05-15T00:24:00Z"/>
        </w:rPr>
      </w:pPr>
      <w:ins w:id="10" w:author="Ericsson" w:date="2019-05-15T00:24:00Z">
        <w:r w:rsidRPr="00534549">
          <w:t>Figure 5.2.1</w:t>
        </w:r>
        <w:r>
          <w:t>b</w:t>
        </w:r>
        <w:r w:rsidRPr="00534549">
          <w:t>-</w:t>
        </w:r>
        <w:r>
          <w:t>1</w:t>
        </w:r>
        <w:r w:rsidRPr="00534549">
          <w:t xml:space="preserve">: LPP Periodic Assistance data transfer </w:t>
        </w:r>
        <w:r>
          <w:t xml:space="preserve">with update </w:t>
        </w:r>
        <w:r w:rsidRPr="00534549">
          <w:t>procedure</w:t>
        </w:r>
      </w:ins>
    </w:p>
    <w:p w14:paraId="4A83DD39" w14:textId="77777777" w:rsidR="006B5C3A" w:rsidRDefault="006B5C3A" w:rsidP="006B5C3A">
      <w:pPr>
        <w:pStyle w:val="B1"/>
        <w:rPr>
          <w:ins w:id="11" w:author="Ericsson" w:date="2019-05-15T00:24:00Z"/>
          <w:noProof/>
        </w:rPr>
      </w:pPr>
      <w:ins w:id="12" w:author="Ericsson" w:date="2019-05-15T00:24:00Z">
        <w:r w:rsidRPr="00534549">
          <w:t>1.</w:t>
        </w:r>
        <w:r w:rsidRPr="00534549">
          <w:tab/>
        </w:r>
        <w:r>
          <w:rPr>
            <w:noProof/>
          </w:rPr>
          <w:t xml:space="preserve">Steps 1-2 and optionally steps 3-4 are performed for the </w:t>
        </w:r>
        <w:r w:rsidRPr="00436CE3">
          <w:rPr>
            <w:noProof/>
          </w:rPr>
          <w:t>Periodic Assistance Data Transfer procedure</w:t>
        </w:r>
        <w:r>
          <w:rPr>
            <w:noProof/>
          </w:rPr>
          <w:t xml:space="preserve"> in clause 5.2.1a with the following exceptions:</w:t>
        </w:r>
      </w:ins>
    </w:p>
    <w:p w14:paraId="3FCAB989" w14:textId="77777777" w:rsidR="006B5C3A" w:rsidRDefault="006B5C3A" w:rsidP="006B5C3A">
      <w:pPr>
        <w:pStyle w:val="B1"/>
        <w:ind w:left="900" w:hanging="326"/>
        <w:rPr>
          <w:ins w:id="13" w:author="Ericsson" w:date="2019-05-15T00:24:00Z"/>
        </w:rPr>
      </w:pPr>
      <w:ins w:id="14" w:author="Ericsson" w:date="2019-05-15T00:24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  <w:proofErr w:type="spellStart"/>
        <w:r w:rsidRPr="00534549">
          <w:rPr>
            <w:i/>
          </w:rPr>
          <w:t>RequestAssistanceData</w:t>
        </w:r>
        <w:proofErr w:type="spellEnd"/>
        <w:r w:rsidRPr="00534549">
          <w:t xml:space="preserve"> message</w:t>
        </w:r>
        <w:r>
          <w:t xml:space="preserve"> in step 1 indicates the update capabilities of the target device.</w:t>
        </w:r>
      </w:ins>
    </w:p>
    <w:p w14:paraId="5F3C90D6" w14:textId="77777777" w:rsidR="006B5C3A" w:rsidRDefault="006B5C3A" w:rsidP="006B5C3A">
      <w:pPr>
        <w:pStyle w:val="B1"/>
        <w:ind w:left="900" w:hanging="326"/>
        <w:rPr>
          <w:ins w:id="15" w:author="Ericsson" w:date="2019-05-15T00:24:00Z"/>
          <w:noProof/>
        </w:rPr>
      </w:pPr>
      <w:ins w:id="16" w:author="Ericsson" w:date="2019-05-15T00:24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</w:t>
        </w:r>
        <w:r>
          <w:t xml:space="preserve"> in step 2 indicates the update capabilities of the target device which are supported by the server.</w:t>
        </w:r>
      </w:ins>
    </w:p>
    <w:p w14:paraId="318D5A4E" w14:textId="77777777" w:rsidR="006B5C3A" w:rsidRPr="00534549" w:rsidDel="00604986" w:rsidRDefault="006B5C3A" w:rsidP="006B5C3A">
      <w:pPr>
        <w:pStyle w:val="NO"/>
        <w:ind w:left="1420" w:hanging="852"/>
        <w:rPr>
          <w:ins w:id="17" w:author="Ericsson" w:date="2019-05-15T00:24:00Z"/>
          <w:del w:id="18" w:author="QCOM" w:date="2019-05-07T18:54:00Z"/>
        </w:rPr>
      </w:pPr>
    </w:p>
    <w:p w14:paraId="16CE1FC8" w14:textId="651D2FC9" w:rsidR="006B5C3A" w:rsidRPr="00534549" w:rsidRDefault="006B5C3A" w:rsidP="006B5C3A">
      <w:pPr>
        <w:pStyle w:val="B1"/>
        <w:rPr>
          <w:ins w:id="19" w:author="Ericsson" w:date="2019-05-15T00:24:00Z"/>
        </w:rPr>
      </w:pPr>
      <w:ins w:id="20" w:author="Ericsson" w:date="2019-05-15T00:24:00Z">
        <w:r>
          <w:t>2</w:t>
        </w:r>
        <w:r w:rsidRPr="00534549">
          <w:t>.</w:t>
        </w:r>
        <w:r w:rsidRPr="00534549">
          <w:tab/>
        </w:r>
        <w:r>
          <w:t xml:space="preserve">If the target device changes its primary cell and if the update capabilities of the target device supported by the server in step 1 include update of a primary cell ID, the target device </w:t>
        </w:r>
        <w:r w:rsidRPr="00534549">
          <w:t xml:space="preserve">sends a </w:t>
        </w:r>
        <w:proofErr w:type="spellStart"/>
        <w:r w:rsidRPr="00534549">
          <w:rPr>
            <w:i/>
          </w:rPr>
          <w:t>RequestAssistanceData</w:t>
        </w:r>
        <w:proofErr w:type="spellEnd"/>
        <w:r w:rsidRPr="00534549">
          <w:t xml:space="preserve"> message to </w:t>
        </w:r>
        <w:r w:rsidRPr="00534549">
          <w:lastRenderedPageBreak/>
          <w:t xml:space="preserve">the server using some available </w:t>
        </w:r>
        <w:proofErr w:type="spellStart"/>
        <w:r w:rsidRPr="00534549">
          <w:rPr>
            <w:i/>
          </w:rPr>
          <w:t>transactionID</w:t>
        </w:r>
        <w:proofErr w:type="spellEnd"/>
        <w:r w:rsidRPr="00534549">
          <w:t xml:space="preserve"> T</w:t>
        </w:r>
        <w:r>
          <w:t>3, which is different from T2</w:t>
        </w:r>
      </w:ins>
      <w:ins w:id="21" w:author="Ericsson2" w:date="2019-05-15T19:26:00Z">
        <w:r w:rsidR="00291296">
          <w:t xml:space="preserve"> (</w:t>
        </w:r>
      </w:ins>
      <w:ins w:id="22" w:author="Ericsson2" w:date="2019-05-15T19:29:00Z">
        <w:r w:rsidR="00481902">
          <w:t xml:space="preserve">previously </w:t>
        </w:r>
      </w:ins>
      <w:ins w:id="23" w:author="Ericsson2" w:date="2019-05-15T19:26:00Z">
        <w:r w:rsidR="00291296">
          <w:t xml:space="preserve">used in step </w:t>
        </w:r>
      </w:ins>
      <w:ins w:id="24" w:author="Ericsson2" w:date="2019-05-15T19:28:00Z">
        <w:r w:rsidR="00991A85">
          <w:t>2</w:t>
        </w:r>
      </w:ins>
      <w:ins w:id="25" w:author="Ericsson2" w:date="2019-05-15T19:26:00Z">
        <w:r w:rsidR="00291296">
          <w:t>)</w:t>
        </w:r>
      </w:ins>
      <w:ins w:id="26" w:author="Ericsson" w:date="2019-05-15T00:24:00Z">
        <w:r w:rsidRPr="00534549">
          <w:t xml:space="preserve">. The message contains </w:t>
        </w:r>
        <w:r>
          <w:t>the</w:t>
        </w:r>
        <w:r w:rsidRPr="00534549">
          <w:t xml:space="preserve">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S </w:t>
        </w:r>
      </w:ins>
      <w:ins w:id="27" w:author="Ericsson2" w:date="2019-05-15T19:26:00Z">
        <w:r w:rsidR="00291296">
          <w:t>(</w:t>
        </w:r>
      </w:ins>
      <w:ins w:id="28" w:author="Ericsson2" w:date="2019-05-15T19:29:00Z">
        <w:r w:rsidR="00481902">
          <w:t xml:space="preserve">previously </w:t>
        </w:r>
      </w:ins>
      <w:ins w:id="29" w:author="Ericsson2" w:date="2019-05-15T19:26:00Z">
        <w:r w:rsidR="00291296">
          <w:t xml:space="preserve">used in step 1) </w:t>
        </w:r>
      </w:ins>
      <w:ins w:id="30" w:author="Ericsson" w:date="2019-05-15T00:24:00Z">
        <w:r>
          <w:t xml:space="preserve">and the new primary cell ID </w:t>
        </w:r>
        <w:r w:rsidRPr="00534549">
          <w:t xml:space="preserve">in the IE </w:t>
        </w:r>
        <w:proofErr w:type="spellStart"/>
        <w:r w:rsidRPr="00534549">
          <w:rPr>
            <w:i/>
          </w:rPr>
          <w:t>CommonIEsRequestAssistanceData</w:t>
        </w:r>
        <w:proofErr w:type="spellEnd"/>
        <w:r w:rsidRPr="00534549">
          <w:rPr>
            <w:i/>
          </w:rPr>
          <w:t>.</w:t>
        </w:r>
      </w:ins>
    </w:p>
    <w:p w14:paraId="7CA5ED08" w14:textId="5EEEE0BA" w:rsidR="006B5C3A" w:rsidRDefault="006B5C3A" w:rsidP="006B5C3A">
      <w:pPr>
        <w:pStyle w:val="B1"/>
        <w:rPr>
          <w:ins w:id="31" w:author="Ericsson" w:date="2019-05-15T00:24:00Z"/>
          <w:i/>
        </w:rPr>
      </w:pPr>
      <w:ins w:id="32" w:author="Ericsson" w:date="2019-05-15T00:24:00Z">
        <w:r>
          <w:t>3</w:t>
        </w:r>
        <w:r w:rsidRPr="00534549">
          <w:t>.</w:t>
        </w:r>
        <w:r w:rsidRPr="00534549">
          <w:tab/>
          <w:t xml:space="preserve">The server responds with a </w:t>
        </w:r>
        <w:proofErr w:type="spellStart"/>
        <w:r w:rsidRPr="00534549">
          <w:rPr>
            <w:i/>
          </w:rPr>
          <w:t>ProvideAssistanceData</w:t>
        </w:r>
        <w:proofErr w:type="spellEnd"/>
        <w:r w:rsidRPr="00534549">
          <w:t xml:space="preserve"> message to the target. The message uses the </w:t>
        </w:r>
        <w:proofErr w:type="spellStart"/>
        <w:r w:rsidRPr="00534549">
          <w:rPr>
            <w:i/>
          </w:rPr>
          <w:t>transactionID</w:t>
        </w:r>
        <w:proofErr w:type="spellEnd"/>
        <w:r w:rsidRPr="00534549">
          <w:t xml:space="preserve"> T</w:t>
        </w:r>
        <w:r>
          <w:t>3</w:t>
        </w:r>
        <w:r w:rsidRPr="00534549">
          <w:t xml:space="preserve"> in step </w:t>
        </w:r>
      </w:ins>
      <w:ins w:id="33" w:author="Ericsson2" w:date="2019-05-16T19:34:00Z">
        <w:r w:rsidR="006A72EF">
          <w:t>2</w:t>
        </w:r>
      </w:ins>
      <w:ins w:id="34" w:author="Ericsson" w:date="2019-05-15T00:24:00Z">
        <w:r w:rsidRPr="00534549">
          <w:t xml:space="preserve"> and indicates the end of this transaction. The message contains the </w:t>
        </w:r>
        <w:proofErr w:type="spellStart"/>
        <w:r w:rsidRPr="00534549">
          <w:rPr>
            <w:i/>
          </w:rPr>
          <w:t>periodicSessionID</w:t>
        </w:r>
        <w:proofErr w:type="spellEnd"/>
        <w:r w:rsidRPr="00534549">
          <w:t xml:space="preserve"> S in IE </w:t>
        </w:r>
        <w:proofErr w:type="spellStart"/>
        <w:r w:rsidRPr="00534549">
          <w:rPr>
            <w:i/>
          </w:rPr>
          <w:t>CommonIEsProvideAssistanceData</w:t>
        </w:r>
        <w:proofErr w:type="spellEnd"/>
        <w:r w:rsidRPr="00534549">
          <w:rPr>
            <w:i/>
          </w:rPr>
          <w:t>.</w:t>
        </w:r>
        <w:r>
          <w:rPr>
            <w:i/>
          </w:rPr>
          <w:t xml:space="preserve"> </w:t>
        </w:r>
        <w:r>
          <w:t>Steps 2-3 are repeated each time the target device changes its primary cell.</w:t>
        </w:r>
        <w:del w:id="35" w:author="QCOM" w:date="2019-05-07T19:00:00Z">
          <w:r w:rsidRPr="00534549" w:rsidDel="00604986">
            <w:rPr>
              <w:i/>
            </w:rPr>
            <w:delText xml:space="preserve"> </w:delText>
          </w:r>
        </w:del>
      </w:ins>
    </w:p>
    <w:p w14:paraId="048340A6" w14:textId="77777777" w:rsidR="006B5C3A" w:rsidRPr="00534549" w:rsidRDefault="006B5C3A" w:rsidP="006B5C3A">
      <w:pPr>
        <w:pStyle w:val="B1"/>
        <w:rPr>
          <w:ins w:id="36" w:author="Ericsson" w:date="2019-05-15T00:24:00Z"/>
        </w:rPr>
      </w:pPr>
      <w:ins w:id="37" w:author="Ericsson" w:date="2019-05-15T00:24:00Z">
        <w:r>
          <w:t>4.</w:t>
        </w:r>
        <w:r>
          <w:tab/>
          <w:t xml:space="preserve">Steps 4-7 </w:t>
        </w:r>
        <w:r>
          <w:rPr>
            <w:noProof/>
          </w:rPr>
          <w:t xml:space="preserve">are performed for the </w:t>
        </w:r>
        <w:r w:rsidRPr="00436CE3">
          <w:rPr>
            <w:noProof/>
          </w:rPr>
          <w:t>Periodic Assistance Data Transfer procedure</w:t>
        </w:r>
        <w:r>
          <w:rPr>
            <w:noProof/>
          </w:rPr>
          <w:t xml:space="preserve"> in clause 5.2.1a. </w:t>
        </w:r>
      </w:ins>
    </w:p>
    <w:p w14:paraId="47A5962A" w14:textId="255BBA8A" w:rsidR="001A7874" w:rsidRDefault="001A7874" w:rsidP="001A7874">
      <w:pPr>
        <w:rPr>
          <w:noProof/>
        </w:rPr>
      </w:pPr>
    </w:p>
    <w:p w14:paraId="4276A600" w14:textId="77777777" w:rsidR="0054297B" w:rsidRDefault="0054297B" w:rsidP="0054297B">
      <w:pPr>
        <w:pStyle w:val="Heading4"/>
        <w:rPr>
          <w:rFonts w:eastAsia="MS Mincho"/>
        </w:rPr>
      </w:pPr>
    </w:p>
    <w:p w14:paraId="5CCB34F3" w14:textId="4353493B" w:rsidR="0054297B" w:rsidRPr="005C2156" w:rsidRDefault="00AA424E" w:rsidP="005429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="0054297B" w:rsidRPr="005C2156">
        <w:rPr>
          <w:noProof/>
          <w:sz w:val="24"/>
          <w:lang w:val="en-US"/>
        </w:rPr>
        <w:t xml:space="preserve"> change</w:t>
      </w:r>
      <w:r w:rsidR="0054297B">
        <w:rPr>
          <w:noProof/>
          <w:sz w:val="24"/>
          <w:lang w:val="en-US"/>
        </w:rPr>
        <w:t>s</w:t>
      </w:r>
    </w:p>
    <w:p w14:paraId="0E70AC42" w14:textId="77777777" w:rsidR="00AA424E" w:rsidRPr="00AA424E" w:rsidRDefault="00AA424E" w:rsidP="00AA424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8" w:name="_Toc5724245"/>
      <w:r w:rsidRPr="00AA424E">
        <w:rPr>
          <w:rFonts w:ascii="Arial" w:hAnsi="Arial"/>
          <w:sz w:val="28"/>
        </w:rPr>
        <w:t>6.4.1</w:t>
      </w:r>
      <w:r w:rsidRPr="00AA424E">
        <w:rPr>
          <w:rFonts w:ascii="Arial" w:hAnsi="Arial"/>
          <w:sz w:val="28"/>
        </w:rPr>
        <w:tab/>
        <w:t>Common Lower-Level IEs</w:t>
      </w:r>
      <w:bookmarkEnd w:id="38"/>
    </w:p>
    <w:p w14:paraId="4EEC34FA" w14:textId="5A65BE9C" w:rsidR="00AA424E" w:rsidRPr="006B5C3A" w:rsidRDefault="006B5C3A" w:rsidP="006B5C3A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i/>
          <w:sz w:val="24"/>
        </w:rPr>
      </w:pPr>
      <w:bookmarkStart w:id="39" w:name="_Toc5724246"/>
      <w:r w:rsidRPr="006B5C3A">
        <w:rPr>
          <w:rFonts w:ascii="Arial" w:hAnsi="Arial"/>
          <w:i/>
          <w:sz w:val="24"/>
          <w:highlight w:val="yellow"/>
        </w:rPr>
        <w:t>[</w:t>
      </w:r>
      <w:r w:rsidR="00AA424E" w:rsidRPr="006B5C3A">
        <w:rPr>
          <w:rFonts w:ascii="Arial" w:hAnsi="Arial"/>
          <w:i/>
          <w:sz w:val="24"/>
          <w:highlight w:val="yellow"/>
        </w:rPr>
        <w:t>…</w:t>
      </w:r>
      <w:r w:rsidRPr="006B5C3A">
        <w:rPr>
          <w:rFonts w:ascii="Arial" w:hAnsi="Arial"/>
          <w:i/>
          <w:sz w:val="24"/>
          <w:highlight w:val="yellow"/>
        </w:rPr>
        <w:t>]</w:t>
      </w:r>
      <w:bookmarkEnd w:id="39"/>
    </w:p>
    <w:p w14:paraId="56B93329" w14:textId="77777777" w:rsidR="00AA424E" w:rsidRPr="00AA424E" w:rsidRDefault="00AA424E" w:rsidP="00AA424E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  <w:lang w:eastAsia="ko-KR"/>
        </w:rPr>
      </w:pPr>
      <w:bookmarkStart w:id="40" w:name="_Toc5724269"/>
      <w:r w:rsidRPr="00AA424E">
        <w:rPr>
          <w:rFonts w:ascii="Arial" w:hAnsi="Arial"/>
          <w:i/>
          <w:iCs/>
          <w:sz w:val="24"/>
          <w:lang w:eastAsia="ko-KR"/>
        </w:rPr>
        <w:t>–</w:t>
      </w:r>
      <w:r w:rsidRPr="00AA424E">
        <w:rPr>
          <w:rFonts w:ascii="Arial" w:hAnsi="Arial"/>
          <w:i/>
          <w:iCs/>
          <w:sz w:val="24"/>
          <w:lang w:eastAsia="ko-KR"/>
        </w:rPr>
        <w:tab/>
      </w:r>
      <w:r w:rsidRPr="00AA424E">
        <w:rPr>
          <w:rFonts w:ascii="Arial" w:hAnsi="Arial"/>
          <w:i/>
          <w:iCs/>
          <w:noProof/>
          <w:sz w:val="24"/>
          <w:lang w:eastAsia="ko-KR"/>
        </w:rPr>
        <w:t>PeriodicAssistanceDataControlParameters</w:t>
      </w:r>
      <w:bookmarkEnd w:id="40"/>
    </w:p>
    <w:p w14:paraId="19EC8BA8" w14:textId="77777777" w:rsidR="00AA424E" w:rsidRPr="00AA424E" w:rsidRDefault="00AA424E" w:rsidP="00AA424E">
      <w:pPr>
        <w:keepLines/>
        <w:rPr>
          <w:lang w:eastAsia="ko-KR"/>
        </w:rPr>
      </w:pPr>
      <w:r w:rsidRPr="00AA424E">
        <w:rPr>
          <w:lang w:eastAsia="ko-KR"/>
        </w:rPr>
        <w:t xml:space="preserve">The IE </w:t>
      </w:r>
      <w:r w:rsidRPr="00AA424E">
        <w:rPr>
          <w:i/>
          <w:noProof/>
          <w:lang w:eastAsia="ko-KR"/>
        </w:rPr>
        <w:t xml:space="preserve">PeriodicAssistanceDataControlParameters </w:t>
      </w:r>
      <w:r w:rsidRPr="00AA424E">
        <w:rPr>
          <w:noProof/>
          <w:lang w:eastAsia="ko-KR"/>
        </w:rPr>
        <w:t>is</w:t>
      </w:r>
      <w:r w:rsidRPr="00AA424E">
        <w:rPr>
          <w:lang w:eastAsia="ko-KR"/>
        </w:rPr>
        <w:t xml:space="preserve"> used in a periodic assistance data delivery procedure as described in sub-clauses 5.2.1a and 5.2.2a.</w:t>
      </w:r>
    </w:p>
    <w:p w14:paraId="22B664C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z w:val="16"/>
          <w:lang w:eastAsia="ko-KR"/>
        </w:rPr>
        <w:t>-- ASN1START</w:t>
      </w:r>
    </w:p>
    <w:p w14:paraId="4A4406D8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EC7784B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 xml:space="preserve">PeriodicAssistanceDataControlParameters-r15 </w:t>
      </w:r>
      <w:r w:rsidRPr="00AA424E">
        <w:rPr>
          <w:rFonts w:ascii="Courier New" w:hAnsi="Courier New"/>
          <w:noProof/>
          <w:sz w:val="16"/>
          <w:lang w:eastAsia="ko-KR"/>
        </w:rPr>
        <w:t>::=</w:t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 xml:space="preserve"> SEQUENCE {</w:t>
      </w:r>
    </w:p>
    <w:p w14:paraId="355E9755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periodicSessionID-r15</w:t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PeriodicSessionID-r15,</w:t>
      </w:r>
    </w:p>
    <w:p w14:paraId="602AC416" w14:textId="0D302B52" w:rsidR="006B5C3A" w:rsidRDefault="00AA424E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Ericsson2" w:date="2019-05-16T19:34:00Z"/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  <w:ins w:id="42" w:author="Ericsson" w:date="2019-05-15T00:25:00Z">
        <w:r w:rsidR="006B5C3A" w:rsidRPr="006B5C3A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="006B5C3A"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0BFAA3E9" w14:textId="289B5D9D" w:rsidR="006A72EF" w:rsidRPr="00AA424E" w:rsidRDefault="006A72EF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Ericsson" w:date="2019-05-15T00:25:00Z"/>
          <w:rFonts w:ascii="Courier New" w:hAnsi="Courier New"/>
          <w:noProof/>
          <w:snapToGrid w:val="0"/>
          <w:sz w:val="16"/>
          <w:lang w:eastAsia="ko-KR"/>
        </w:rPr>
      </w:pPr>
      <w:ins w:id="44" w:author="Ericsson2" w:date="2019-05-16T19:34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[[</w:t>
        </w:r>
      </w:ins>
    </w:p>
    <w:p w14:paraId="63B15F99" w14:textId="6E700FCF" w:rsidR="006B5C3A" w:rsidRDefault="006B5C3A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Ericsson" w:date="2019-05-15T00:25:00Z"/>
          <w:rFonts w:ascii="Courier New" w:hAnsi="Courier New"/>
          <w:noProof/>
          <w:snapToGrid w:val="0"/>
          <w:sz w:val="16"/>
          <w:lang w:eastAsia="ko-KR"/>
        </w:rPr>
      </w:pPr>
      <w:ins w:id="46" w:author="Ericsson" w:date="2019-05-15T00:25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</w:ins>
      <w:r w:rsidR="00FF7819">
        <w:rPr>
          <w:rFonts w:ascii="Courier New" w:hAnsi="Courier New"/>
          <w:noProof/>
          <w:snapToGrid w:val="0"/>
          <w:sz w:val="16"/>
          <w:lang w:eastAsia="ko-KR"/>
        </w:rPr>
        <w:t xml:space="preserve">  </w:t>
      </w:r>
      <w:bookmarkStart w:id="47" w:name="_GoBack"/>
      <w:bookmarkEnd w:id="47"/>
      <w:ins w:id="48" w:author="Ericsson" w:date="2019-05-15T00:25:00Z">
        <w:r>
          <w:rPr>
            <w:rFonts w:ascii="Courier New" w:hAnsi="Courier New"/>
            <w:noProof/>
            <w:snapToGrid w:val="0"/>
            <w:sz w:val="16"/>
            <w:lang w:eastAsia="ko-KR"/>
          </w:rPr>
          <w:t>updateCapabilities-r15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UpdateCapabilities-r15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OPTIONAL</w:t>
        </w:r>
      </w:ins>
    </w:p>
    <w:p w14:paraId="43EFC93F" w14:textId="19F6E125" w:rsidR="00AA424E" w:rsidRDefault="006A72EF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QCOM" w:date="2019-05-07T19:51:00Z"/>
          <w:rFonts w:ascii="Courier New" w:hAnsi="Courier New"/>
          <w:noProof/>
          <w:snapToGrid w:val="0"/>
          <w:sz w:val="16"/>
          <w:lang w:eastAsia="ko-KR"/>
        </w:rPr>
      </w:pPr>
      <w:ins w:id="50" w:author="Ericsson2" w:date="2019-05-16T19:34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]]</w:t>
        </w:r>
      </w:ins>
    </w:p>
    <w:p w14:paraId="26A823CF" w14:textId="60555020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7286C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13A869B1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PeriodicSessionID-r15 ::= SEQUENCE {</w:t>
      </w:r>
    </w:p>
    <w:p w14:paraId="3EEB5B08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AA424E">
        <w:rPr>
          <w:rFonts w:ascii="Courier New" w:hAnsi="Courier New"/>
          <w:noProof/>
          <w:sz w:val="16"/>
        </w:rPr>
        <w:t>SessionInitiator-r15</w:t>
      </w:r>
      <w:r w:rsidRPr="00AA424E">
        <w:rPr>
          <w:rFonts w:ascii="Courier New" w:hAnsi="Courier New"/>
          <w:noProof/>
          <w:sz w:val="16"/>
        </w:rPr>
        <w:tab/>
        <w:t>ENUMERATED { locationServer, targetDevice, ... },</w:t>
      </w:r>
    </w:p>
    <w:p w14:paraId="6610106E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A424E">
        <w:rPr>
          <w:rFonts w:ascii="Courier New" w:hAnsi="Courier New"/>
          <w:noProof/>
          <w:sz w:val="16"/>
        </w:rPr>
        <w:tab/>
        <w:t>periodicSessionNumber-r15</w:t>
      </w:r>
      <w:r w:rsidRPr="00AA424E">
        <w:rPr>
          <w:rFonts w:ascii="Courier New" w:hAnsi="Courier New"/>
          <w:noProof/>
          <w:sz w:val="16"/>
        </w:rPr>
        <w:tab/>
      </w:r>
      <w:r w:rsidRPr="00AA424E">
        <w:rPr>
          <w:rFonts w:ascii="Courier New" w:hAnsi="Courier New"/>
          <w:noProof/>
          <w:sz w:val="16"/>
        </w:rPr>
        <w:tab/>
        <w:t>INTEGER (0..255),</w:t>
      </w:r>
    </w:p>
    <w:p w14:paraId="11533397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FEEE359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AC42000" w14:textId="77777777" w:rsidR="006B5C3A" w:rsidRDefault="006B5C3A" w:rsidP="006B5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" w:date="2019-05-15T00:25:00Z"/>
          <w:rFonts w:ascii="Courier New" w:hAnsi="Courier New"/>
          <w:noProof/>
          <w:sz w:val="16"/>
          <w:lang w:eastAsia="ko-KR"/>
        </w:rPr>
      </w:pPr>
    </w:p>
    <w:p w14:paraId="510CAAFE" w14:textId="731DA4ED" w:rsidR="006B5C3A" w:rsidRPr="00534549" w:rsidRDefault="006B5C3A" w:rsidP="006B5C3A">
      <w:pPr>
        <w:pStyle w:val="PL"/>
        <w:shd w:val="clear" w:color="auto" w:fill="E6E6E6"/>
        <w:rPr>
          <w:ins w:id="52" w:author="Ericsson" w:date="2019-05-15T00:25:00Z"/>
          <w:snapToGrid w:val="0"/>
        </w:rPr>
      </w:pPr>
      <w:ins w:id="53" w:author="Ericsson" w:date="2019-05-15T00:25:00Z">
        <w:r>
          <w:rPr>
            <w:lang w:eastAsia="ko-KR"/>
          </w:rPr>
          <w:t xml:space="preserve">UpdateCapabilities-r15 ::= </w:t>
        </w:r>
        <w:r w:rsidRPr="00534549">
          <w:rPr>
            <w:snapToGrid w:val="0"/>
          </w:rPr>
          <w:t>BIT STRING {</w:t>
        </w:r>
        <w:r>
          <w:rPr>
            <w:snapToGrid w:val="0"/>
          </w:rPr>
          <w:t>primaryCellID-r15</w:t>
        </w:r>
        <w:r w:rsidRPr="00534549">
          <w:rPr>
            <w:snapToGrid w:val="0"/>
          </w:rPr>
          <w:tab/>
          <w:t>(0</w:t>
        </w:r>
        <w:r>
          <w:rPr>
            <w:snapToGrid w:val="0"/>
          </w:rPr>
          <w:t>)</w:t>
        </w:r>
        <w:r w:rsidRPr="00534549">
          <w:rPr>
            <w:snapToGrid w:val="0"/>
          </w:rPr>
          <w:t>} (SIZE(1..</w:t>
        </w:r>
        <w:r>
          <w:rPr>
            <w:snapToGrid w:val="0"/>
          </w:rPr>
          <w:t>8</w:t>
        </w:r>
        <w:r w:rsidRPr="00534549">
          <w:rPr>
            <w:snapToGrid w:val="0"/>
          </w:rPr>
          <w:t>)</w:t>
        </w:r>
      </w:ins>
      <w:ins w:id="54" w:author="Ericsson2" w:date="2019-05-15T19:20:00Z">
        <w:r w:rsidR="00291296">
          <w:rPr>
            <w:snapToGrid w:val="0"/>
          </w:rPr>
          <w:t>)</w:t>
        </w:r>
      </w:ins>
    </w:p>
    <w:p w14:paraId="77BE17B5" w14:textId="7A6784B4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4525C5EA" w14:textId="77777777" w:rsidR="00AA424E" w:rsidRPr="00AA424E" w:rsidRDefault="00AA424E" w:rsidP="00AA42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AA424E">
        <w:rPr>
          <w:rFonts w:ascii="Courier New" w:hAnsi="Courier New"/>
          <w:noProof/>
          <w:sz w:val="16"/>
          <w:lang w:eastAsia="ko-KR"/>
        </w:rPr>
        <w:t>-- ASN1STOP</w:t>
      </w:r>
    </w:p>
    <w:p w14:paraId="552671F5" w14:textId="77777777" w:rsidR="00AA424E" w:rsidRPr="00AA424E" w:rsidRDefault="00AA424E" w:rsidP="00AA424E">
      <w:pPr>
        <w:rPr>
          <w:iCs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A424E" w:rsidRPr="00AA424E" w14:paraId="621365AF" w14:textId="77777777" w:rsidTr="00E038CA">
        <w:trPr>
          <w:cantSplit/>
          <w:tblHeader/>
        </w:trPr>
        <w:tc>
          <w:tcPr>
            <w:tcW w:w="9639" w:type="dxa"/>
          </w:tcPr>
          <w:p w14:paraId="3EEE9693" w14:textId="77777777" w:rsidR="00AA424E" w:rsidRPr="00AA424E" w:rsidRDefault="00AA424E" w:rsidP="00AA424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A424E">
              <w:rPr>
                <w:rFonts w:ascii="Arial" w:hAnsi="Arial"/>
                <w:b/>
                <w:i/>
                <w:noProof/>
                <w:sz w:val="18"/>
              </w:rPr>
              <w:t>PeriodicAssistanceDataControlParameters</w:t>
            </w:r>
            <w:r w:rsidRPr="00AA424E">
              <w:rPr>
                <w:rFonts w:ascii="Arial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AA424E" w:rsidRPr="00AA424E" w14:paraId="66B3793F" w14:textId="77777777" w:rsidTr="00E038CA">
        <w:trPr>
          <w:cantSplit/>
        </w:trPr>
        <w:tc>
          <w:tcPr>
            <w:tcW w:w="9639" w:type="dxa"/>
          </w:tcPr>
          <w:p w14:paraId="1D30D413" w14:textId="77777777" w:rsidR="00AA424E" w:rsidRPr="00AA424E" w:rsidRDefault="00AA424E" w:rsidP="00AA424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r w:rsidRPr="00AA424E">
              <w:rPr>
                <w:rFonts w:ascii="Arial" w:hAnsi="Arial"/>
                <w:b/>
                <w:i/>
                <w:snapToGrid w:val="0"/>
                <w:sz w:val="18"/>
              </w:rPr>
              <w:t>periodicSessionID</w:t>
            </w:r>
            <w:proofErr w:type="spellEnd"/>
          </w:p>
          <w:p w14:paraId="7544AD26" w14:textId="77777777" w:rsidR="00AA424E" w:rsidRPr="00AA424E" w:rsidRDefault="00AA424E" w:rsidP="00AA424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A424E">
              <w:rPr>
                <w:rFonts w:ascii="Arial" w:hAnsi="Arial"/>
                <w:snapToGrid w:val="0"/>
                <w:sz w:val="18"/>
              </w:rPr>
              <w:t xml:space="preserve">This field identifies a </w:t>
            </w:r>
            <w:proofErr w:type="gramStart"/>
            <w:r w:rsidRPr="00AA424E">
              <w:rPr>
                <w:rFonts w:ascii="Arial" w:hAnsi="Arial"/>
                <w:snapToGrid w:val="0"/>
                <w:sz w:val="18"/>
              </w:rPr>
              <w:t>particular periodic</w:t>
            </w:r>
            <w:proofErr w:type="gramEnd"/>
            <w:r w:rsidRPr="00AA424E">
              <w:rPr>
                <w:rFonts w:ascii="Arial" w:hAnsi="Arial"/>
                <w:snapToGrid w:val="0"/>
                <w:sz w:val="18"/>
              </w:rPr>
              <w:t xml:space="preserve"> assistance data delivery session </w:t>
            </w:r>
            <w:r w:rsidRPr="00AA424E">
              <w:rPr>
                <w:rFonts w:ascii="Arial" w:hAnsi="Arial"/>
                <w:sz w:val="18"/>
                <w:lang w:eastAsia="en-GB"/>
              </w:rPr>
              <w:t>and the initiator of the session</w:t>
            </w:r>
            <w:r w:rsidRPr="00AA424E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6B5C3A" w:rsidRPr="00AA424E" w14:paraId="0DE7E6E2" w14:textId="77777777" w:rsidTr="00E038CA">
        <w:trPr>
          <w:cantSplit/>
          <w:ins w:id="55" w:author="Ericsson" w:date="2019-05-15T00:26:00Z"/>
        </w:trPr>
        <w:tc>
          <w:tcPr>
            <w:tcW w:w="9639" w:type="dxa"/>
          </w:tcPr>
          <w:p w14:paraId="1491117E" w14:textId="77777777" w:rsidR="006B5C3A" w:rsidRPr="00AA424E" w:rsidRDefault="006B5C3A" w:rsidP="006B5C3A">
            <w:pPr>
              <w:widowControl w:val="0"/>
              <w:spacing w:after="0"/>
              <w:rPr>
                <w:ins w:id="56" w:author="Ericsson" w:date="2019-05-15T00:26:00Z"/>
                <w:rFonts w:ascii="Arial" w:hAnsi="Arial"/>
                <w:b/>
                <w:i/>
                <w:snapToGrid w:val="0"/>
                <w:sz w:val="18"/>
              </w:rPr>
            </w:pPr>
            <w:proofErr w:type="spellStart"/>
            <w:ins w:id="57" w:author="Ericsson" w:date="2019-05-15T00:26:00Z">
              <w:r>
                <w:rPr>
                  <w:rFonts w:ascii="Arial" w:hAnsi="Arial"/>
                  <w:b/>
                  <w:i/>
                  <w:snapToGrid w:val="0"/>
                  <w:sz w:val="18"/>
                </w:rPr>
                <w:t>updateCapabilities</w:t>
              </w:r>
              <w:proofErr w:type="spellEnd"/>
            </w:ins>
          </w:p>
          <w:p w14:paraId="5FBDC2D2" w14:textId="1C58DAC1" w:rsidR="006B5C3A" w:rsidRPr="00AA424E" w:rsidRDefault="006B5C3A" w:rsidP="006B5C3A">
            <w:pPr>
              <w:widowControl w:val="0"/>
              <w:spacing w:after="0"/>
              <w:rPr>
                <w:ins w:id="58" w:author="Ericsson" w:date="2019-05-15T00:26:00Z"/>
                <w:rFonts w:ascii="Arial" w:hAnsi="Arial"/>
                <w:b/>
                <w:i/>
                <w:snapToGrid w:val="0"/>
                <w:sz w:val="18"/>
              </w:rPr>
            </w:pPr>
            <w:ins w:id="59" w:author="Ericsson" w:date="2019-05-15T00:26:00Z">
              <w:r w:rsidRPr="00AA424E">
                <w:rPr>
                  <w:rFonts w:ascii="Arial" w:hAnsi="Arial"/>
                  <w:snapToGrid w:val="0"/>
                  <w:sz w:val="18"/>
                </w:rPr>
                <w:t xml:space="preserve">This field identifies </w:t>
              </w:r>
              <w:r>
                <w:rPr>
                  <w:rFonts w:ascii="Arial" w:hAnsi="Arial"/>
                  <w:snapToGrid w:val="0"/>
                  <w:sz w:val="18"/>
                </w:rPr>
                <w:t>the capabilities of the sending entity to support an update of periodic assistance data. A bit value set to one indicates a capability is supported and a bit value set to zero indicates a capability is not supported.</w:t>
              </w:r>
            </w:ins>
          </w:p>
        </w:tc>
      </w:tr>
    </w:tbl>
    <w:p w14:paraId="367E9B88" w14:textId="77777777" w:rsidR="001A7874" w:rsidRDefault="001A7874" w:rsidP="001A7874">
      <w:pPr>
        <w:rPr>
          <w:noProof/>
        </w:rPr>
      </w:pPr>
    </w:p>
    <w:p w14:paraId="35714662" w14:textId="2B56C5A5" w:rsidR="001E41F3" w:rsidRPr="001A7874" w:rsidRDefault="001A7874" w:rsidP="001A7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noProof/>
          <w:sz w:val="24"/>
          <w:lang w:val="en-US"/>
        </w:rPr>
        <w:t>End</w:t>
      </w:r>
      <w:r w:rsidRPr="005C2156">
        <w:rPr>
          <w:noProof/>
          <w:sz w:val="24"/>
          <w:lang w:val="en-US"/>
        </w:rPr>
        <w:t xml:space="preserve"> of change</w:t>
      </w:r>
      <w:r>
        <w:rPr>
          <w:noProof/>
          <w:sz w:val="24"/>
          <w:lang w:val="en-US"/>
        </w:rPr>
        <w:t>s</w:t>
      </w:r>
    </w:p>
    <w:sectPr w:rsidR="001E41F3" w:rsidRPr="001A7874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2BF4" w14:textId="77777777" w:rsidR="004C1BB3" w:rsidRDefault="004C1BB3">
      <w:r>
        <w:separator/>
      </w:r>
    </w:p>
  </w:endnote>
  <w:endnote w:type="continuationSeparator" w:id="0">
    <w:p w14:paraId="01D6D239" w14:textId="77777777" w:rsidR="004C1BB3" w:rsidRDefault="004C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D2E13" w14:textId="77777777" w:rsidR="004C1BB3" w:rsidRDefault="004C1BB3">
      <w:r>
        <w:separator/>
      </w:r>
    </w:p>
  </w:footnote>
  <w:footnote w:type="continuationSeparator" w:id="0">
    <w:p w14:paraId="553719F0" w14:textId="77777777" w:rsidR="004C1BB3" w:rsidRDefault="004C1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13A57"/>
    <w:multiLevelType w:val="hybridMultilevel"/>
    <w:tmpl w:val="0BD8E3B4"/>
    <w:lvl w:ilvl="0" w:tplc="B5287272">
      <w:start w:val="5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QCOM">
    <w15:presenceInfo w15:providerId="None" w15:userId="QCOM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EB"/>
    <w:rsid w:val="00022E4A"/>
    <w:rsid w:val="00032463"/>
    <w:rsid w:val="00041E83"/>
    <w:rsid w:val="00066650"/>
    <w:rsid w:val="0007313A"/>
    <w:rsid w:val="000957DE"/>
    <w:rsid w:val="000A4A8F"/>
    <w:rsid w:val="000A6394"/>
    <w:rsid w:val="000B7C21"/>
    <w:rsid w:val="000B7FED"/>
    <w:rsid w:val="000C038A"/>
    <w:rsid w:val="000C6598"/>
    <w:rsid w:val="001206FA"/>
    <w:rsid w:val="00145D43"/>
    <w:rsid w:val="001475AD"/>
    <w:rsid w:val="001624FF"/>
    <w:rsid w:val="00162F36"/>
    <w:rsid w:val="001672FA"/>
    <w:rsid w:val="00185EFB"/>
    <w:rsid w:val="00192C46"/>
    <w:rsid w:val="00194BA2"/>
    <w:rsid w:val="001A08B3"/>
    <w:rsid w:val="001A7874"/>
    <w:rsid w:val="001A7B60"/>
    <w:rsid w:val="001B2CEC"/>
    <w:rsid w:val="001B52F0"/>
    <w:rsid w:val="001B7A65"/>
    <w:rsid w:val="001E1F91"/>
    <w:rsid w:val="001E41F3"/>
    <w:rsid w:val="0020797B"/>
    <w:rsid w:val="00210AB8"/>
    <w:rsid w:val="002165B8"/>
    <w:rsid w:val="0024052B"/>
    <w:rsid w:val="0026004D"/>
    <w:rsid w:val="002640DD"/>
    <w:rsid w:val="00264456"/>
    <w:rsid w:val="00275D12"/>
    <w:rsid w:val="00284FEB"/>
    <w:rsid w:val="002860C4"/>
    <w:rsid w:val="00291296"/>
    <w:rsid w:val="002B5381"/>
    <w:rsid w:val="002B5741"/>
    <w:rsid w:val="002F56D8"/>
    <w:rsid w:val="002F695C"/>
    <w:rsid w:val="002F778E"/>
    <w:rsid w:val="00305409"/>
    <w:rsid w:val="00341C71"/>
    <w:rsid w:val="00341CE3"/>
    <w:rsid w:val="003609EF"/>
    <w:rsid w:val="003617EE"/>
    <w:rsid w:val="0036231A"/>
    <w:rsid w:val="00372F2E"/>
    <w:rsid w:val="00374DD4"/>
    <w:rsid w:val="00382436"/>
    <w:rsid w:val="00390C63"/>
    <w:rsid w:val="00391F08"/>
    <w:rsid w:val="003C09FE"/>
    <w:rsid w:val="003C1024"/>
    <w:rsid w:val="003E1A36"/>
    <w:rsid w:val="003E1F45"/>
    <w:rsid w:val="003E7D2B"/>
    <w:rsid w:val="00410371"/>
    <w:rsid w:val="00414A97"/>
    <w:rsid w:val="004242F1"/>
    <w:rsid w:val="00436CE3"/>
    <w:rsid w:val="004803D2"/>
    <w:rsid w:val="00481902"/>
    <w:rsid w:val="004B5AD6"/>
    <w:rsid w:val="004B75B7"/>
    <w:rsid w:val="004C1BB3"/>
    <w:rsid w:val="004E01C3"/>
    <w:rsid w:val="004E0C2B"/>
    <w:rsid w:val="0051580D"/>
    <w:rsid w:val="005407B4"/>
    <w:rsid w:val="0054297B"/>
    <w:rsid w:val="00547111"/>
    <w:rsid w:val="00557E41"/>
    <w:rsid w:val="0056543B"/>
    <w:rsid w:val="00573C38"/>
    <w:rsid w:val="00592D74"/>
    <w:rsid w:val="005A7CE7"/>
    <w:rsid w:val="005E17F3"/>
    <w:rsid w:val="005E2C44"/>
    <w:rsid w:val="00604986"/>
    <w:rsid w:val="00621188"/>
    <w:rsid w:val="0062118B"/>
    <w:rsid w:val="006257ED"/>
    <w:rsid w:val="00642DFC"/>
    <w:rsid w:val="00667F09"/>
    <w:rsid w:val="006707B9"/>
    <w:rsid w:val="006748AB"/>
    <w:rsid w:val="00693756"/>
    <w:rsid w:val="00695808"/>
    <w:rsid w:val="006A72EF"/>
    <w:rsid w:val="006B46FB"/>
    <w:rsid w:val="006B5C3A"/>
    <w:rsid w:val="006E21FB"/>
    <w:rsid w:val="007176E4"/>
    <w:rsid w:val="00722459"/>
    <w:rsid w:val="00727D09"/>
    <w:rsid w:val="00776709"/>
    <w:rsid w:val="00786675"/>
    <w:rsid w:val="00792342"/>
    <w:rsid w:val="0079683B"/>
    <w:rsid w:val="007977A8"/>
    <w:rsid w:val="007B512A"/>
    <w:rsid w:val="007C2097"/>
    <w:rsid w:val="007C673A"/>
    <w:rsid w:val="007D6A07"/>
    <w:rsid w:val="007F14A3"/>
    <w:rsid w:val="007F7259"/>
    <w:rsid w:val="008040A8"/>
    <w:rsid w:val="0080492F"/>
    <w:rsid w:val="0081029A"/>
    <w:rsid w:val="008117CD"/>
    <w:rsid w:val="008279FA"/>
    <w:rsid w:val="008626E7"/>
    <w:rsid w:val="00863FA8"/>
    <w:rsid w:val="00870EE7"/>
    <w:rsid w:val="00880EC6"/>
    <w:rsid w:val="008A45A6"/>
    <w:rsid w:val="008B6834"/>
    <w:rsid w:val="008C7AA1"/>
    <w:rsid w:val="008F686C"/>
    <w:rsid w:val="009056E4"/>
    <w:rsid w:val="0090765F"/>
    <w:rsid w:val="00913D40"/>
    <w:rsid w:val="0091423D"/>
    <w:rsid w:val="009148DE"/>
    <w:rsid w:val="00923DDE"/>
    <w:rsid w:val="00954C09"/>
    <w:rsid w:val="009567C1"/>
    <w:rsid w:val="0097459B"/>
    <w:rsid w:val="009777D9"/>
    <w:rsid w:val="00991A85"/>
    <w:rsid w:val="00991B88"/>
    <w:rsid w:val="009A5753"/>
    <w:rsid w:val="009A579D"/>
    <w:rsid w:val="009B07BE"/>
    <w:rsid w:val="009D6F74"/>
    <w:rsid w:val="009E0D8A"/>
    <w:rsid w:val="009E3297"/>
    <w:rsid w:val="009F64D8"/>
    <w:rsid w:val="009F734F"/>
    <w:rsid w:val="00A246B6"/>
    <w:rsid w:val="00A27234"/>
    <w:rsid w:val="00A36EE0"/>
    <w:rsid w:val="00A47E70"/>
    <w:rsid w:val="00A50CF0"/>
    <w:rsid w:val="00A53FE0"/>
    <w:rsid w:val="00A70031"/>
    <w:rsid w:val="00A7671C"/>
    <w:rsid w:val="00A87050"/>
    <w:rsid w:val="00AA2CBC"/>
    <w:rsid w:val="00AA424E"/>
    <w:rsid w:val="00AB2A58"/>
    <w:rsid w:val="00AC4F7C"/>
    <w:rsid w:val="00AC5820"/>
    <w:rsid w:val="00AD1CD8"/>
    <w:rsid w:val="00AD7B35"/>
    <w:rsid w:val="00AF365C"/>
    <w:rsid w:val="00AF520D"/>
    <w:rsid w:val="00B258BB"/>
    <w:rsid w:val="00B34AFA"/>
    <w:rsid w:val="00B41A51"/>
    <w:rsid w:val="00B67B97"/>
    <w:rsid w:val="00B72DC4"/>
    <w:rsid w:val="00B96195"/>
    <w:rsid w:val="00B968C8"/>
    <w:rsid w:val="00BA3EC5"/>
    <w:rsid w:val="00BA4E59"/>
    <w:rsid w:val="00BA51D9"/>
    <w:rsid w:val="00BB5DFC"/>
    <w:rsid w:val="00BB7DBA"/>
    <w:rsid w:val="00BD279D"/>
    <w:rsid w:val="00BD6BB8"/>
    <w:rsid w:val="00BF26EB"/>
    <w:rsid w:val="00C06E21"/>
    <w:rsid w:val="00C66BA2"/>
    <w:rsid w:val="00C77722"/>
    <w:rsid w:val="00C95466"/>
    <w:rsid w:val="00C95985"/>
    <w:rsid w:val="00CB4A96"/>
    <w:rsid w:val="00CC1A36"/>
    <w:rsid w:val="00CC5026"/>
    <w:rsid w:val="00CC5680"/>
    <w:rsid w:val="00CC68D0"/>
    <w:rsid w:val="00CE3283"/>
    <w:rsid w:val="00D00DC5"/>
    <w:rsid w:val="00D03F9A"/>
    <w:rsid w:val="00D06D51"/>
    <w:rsid w:val="00D24991"/>
    <w:rsid w:val="00D50255"/>
    <w:rsid w:val="00D72482"/>
    <w:rsid w:val="00D80FCC"/>
    <w:rsid w:val="00D94565"/>
    <w:rsid w:val="00D96010"/>
    <w:rsid w:val="00DB74E5"/>
    <w:rsid w:val="00DE34CF"/>
    <w:rsid w:val="00E13F3D"/>
    <w:rsid w:val="00E30A46"/>
    <w:rsid w:val="00E34898"/>
    <w:rsid w:val="00E478E6"/>
    <w:rsid w:val="00E52135"/>
    <w:rsid w:val="00E54AFC"/>
    <w:rsid w:val="00E62ED0"/>
    <w:rsid w:val="00E64ED1"/>
    <w:rsid w:val="00E84F3F"/>
    <w:rsid w:val="00EA36E4"/>
    <w:rsid w:val="00EB09B7"/>
    <w:rsid w:val="00ED0A51"/>
    <w:rsid w:val="00EE7D7C"/>
    <w:rsid w:val="00EF1FA2"/>
    <w:rsid w:val="00EF3757"/>
    <w:rsid w:val="00F174AD"/>
    <w:rsid w:val="00F25D98"/>
    <w:rsid w:val="00F300FB"/>
    <w:rsid w:val="00F31FFA"/>
    <w:rsid w:val="00F475CE"/>
    <w:rsid w:val="00F76DB2"/>
    <w:rsid w:val="00FA6190"/>
    <w:rsid w:val="00FB6386"/>
    <w:rsid w:val="00FF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3FE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C1A36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0957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117CD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11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117CD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 Char"/>
    <w:basedOn w:val="DefaultParagraphFont"/>
    <w:rsid w:val="00B34AFA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5NUHHDQN7SK2-1476151046-47334</_dlc_DocId>
    <_dlc_DocIdUrl xmlns="f166a696-7b5b-4ccd-9f0c-ffde0cceec81">
      <Url>https://ericsson.sharepoint.com/sites/star/_layouts/15/DocIdRedir.aspx?ID=5NUHHDQN7SK2-1476151046-47334</Url>
      <Description>5NUHHDQN7SK2-1476151046-47334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88FBC-81FF-451A-A421-01277A9EB1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3B5400-9293-4AA6-BF03-54E17896DE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AD3B6AF-73A7-47E9-ACC4-B8C9F8594F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FB1247-5056-4EC9-93B1-15F7B63CBB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3ACA49E2-F9AD-4F95-A457-E508A3A8C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83018BE-1021-42A5-8D24-C4EFFE556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937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10</cp:revision>
  <cp:lastPrinted>1900-01-01T08:00:00Z</cp:lastPrinted>
  <dcterms:created xsi:type="dcterms:W3CDTF">2019-05-14T23:08:00Z</dcterms:created>
  <dcterms:modified xsi:type="dcterms:W3CDTF">2019-05-16T17:35:00Z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dlc_DocIdItemGuid">
    <vt:lpwstr>e49cc7e1-1b84-4c38-b6f5-0b36cf19e37e</vt:lpwstr>
  </property>
  <property fmtid="{D5CDD505-2E9C-101B-9397-08002B2CF9AE}" pid="32" name="_NewReviewCycle">
    <vt:lpwstr/>
  </property>
</Properties>
</file>