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B4463" w14:textId="666411B0" w:rsidR="00280DD1" w:rsidRPr="00276661" w:rsidRDefault="001C7608" w:rsidP="00280DD1">
      <w:pPr>
        <w:pStyle w:val="3GPPHeader"/>
        <w:spacing w:after="60"/>
        <w:rPr>
          <w:sz w:val="32"/>
          <w:szCs w:val="32"/>
          <w:lang w:val="en-US"/>
        </w:rPr>
      </w:pPr>
      <w:r w:rsidRPr="006163E3">
        <w:rPr>
          <w:lang w:val="en-US"/>
        </w:rPr>
        <w:t xml:space="preserve">3GPP TSG-RAN </w:t>
      </w:r>
      <w:r w:rsidRPr="00276661">
        <w:rPr>
          <w:lang w:val="en-US"/>
        </w:rPr>
        <w:t xml:space="preserve">WG2 </w:t>
      </w:r>
      <w:r w:rsidR="00FD210F" w:rsidRPr="00276661">
        <w:rPr>
          <w:lang w:val="en-US"/>
        </w:rPr>
        <w:t>#10</w:t>
      </w:r>
      <w:r w:rsidR="008864D4">
        <w:rPr>
          <w:lang w:val="en-US"/>
        </w:rPr>
        <w:t>6</w:t>
      </w:r>
      <w:r w:rsidR="00280DD1" w:rsidRPr="00276661">
        <w:rPr>
          <w:lang w:val="en-US"/>
        </w:rPr>
        <w:tab/>
      </w:r>
      <w:r w:rsidR="00302653" w:rsidRPr="00302653">
        <w:rPr>
          <w:sz w:val="32"/>
          <w:szCs w:val="32"/>
          <w:lang w:val="en-US"/>
        </w:rPr>
        <w:t>R2-1907339</w:t>
      </w:r>
    </w:p>
    <w:p w14:paraId="10BAF853" w14:textId="035DCBDA" w:rsidR="00E90E49" w:rsidRPr="00AE3C4E" w:rsidRDefault="008864D4" w:rsidP="00357380">
      <w:pPr>
        <w:pStyle w:val="3GPPHeader"/>
        <w:rPr>
          <w:lang w:val="en-US"/>
        </w:rPr>
      </w:pPr>
      <w:r>
        <w:rPr>
          <w:lang w:val="en-US"/>
        </w:rPr>
        <w:t>Reno, Nevada, USA</w:t>
      </w:r>
      <w:r w:rsidR="007626AA" w:rsidRPr="00276661">
        <w:rPr>
          <w:lang w:val="en-US"/>
        </w:rPr>
        <w:t xml:space="preserve">, </w:t>
      </w:r>
      <w:r>
        <w:rPr>
          <w:lang w:val="en-US"/>
        </w:rPr>
        <w:t>13</w:t>
      </w:r>
      <w:r w:rsidR="00FD210F" w:rsidRPr="00276661">
        <w:rPr>
          <w:vertAlign w:val="superscript"/>
          <w:lang w:val="en-US"/>
        </w:rPr>
        <w:t>th</w:t>
      </w:r>
      <w:r w:rsidR="00FD210F" w:rsidRPr="00276661">
        <w:rPr>
          <w:lang w:val="en-US"/>
        </w:rPr>
        <w:t>– 1</w:t>
      </w:r>
      <w:r>
        <w:rPr>
          <w:lang w:val="en-US"/>
        </w:rPr>
        <w:t>7</w:t>
      </w:r>
      <w:r w:rsidR="007626AA" w:rsidRPr="00276661">
        <w:rPr>
          <w:b w:val="0"/>
          <w:vertAlign w:val="superscript"/>
          <w:lang w:val="en-US"/>
        </w:rPr>
        <w:t>th</w:t>
      </w:r>
      <w:r w:rsidR="007626AA" w:rsidRPr="00276661">
        <w:rPr>
          <w:lang w:val="en-US"/>
        </w:rPr>
        <w:t xml:space="preserve"> </w:t>
      </w:r>
      <w:proofErr w:type="gramStart"/>
      <w:r>
        <w:rPr>
          <w:lang w:val="en-US"/>
        </w:rPr>
        <w:t>May</w:t>
      </w:r>
      <w:r w:rsidR="007626AA" w:rsidRPr="00276661">
        <w:rPr>
          <w:lang w:val="en-US"/>
        </w:rPr>
        <w:t>,</w:t>
      </w:r>
      <w:proofErr w:type="gramEnd"/>
      <w:r w:rsidR="00FD210F" w:rsidRPr="00276661">
        <w:rPr>
          <w:lang w:val="en-US"/>
        </w:rPr>
        <w:t xml:space="preserve"> 2019</w:t>
      </w:r>
      <w:r w:rsidR="00524055">
        <w:rPr>
          <w:lang w:val="en-US"/>
        </w:rPr>
        <w:tab/>
      </w:r>
      <w:r w:rsidR="00524055">
        <w:rPr>
          <w:lang w:val="en-US"/>
        </w:rPr>
        <w:tab/>
      </w:r>
    </w:p>
    <w:p w14:paraId="6FD539D4" w14:textId="40621953" w:rsidR="00E90E49" w:rsidRPr="006E34AF" w:rsidRDefault="00E90E49" w:rsidP="00311702">
      <w:pPr>
        <w:pStyle w:val="3GPPHeader"/>
        <w:rPr>
          <w:lang w:val="en-US"/>
        </w:rPr>
      </w:pPr>
      <w:r w:rsidRPr="00276661">
        <w:rPr>
          <w:lang w:val="en-US"/>
        </w:rPr>
        <w:t>Agenda Item:</w:t>
      </w:r>
      <w:r w:rsidRPr="00276661">
        <w:rPr>
          <w:lang w:val="en-US"/>
        </w:rPr>
        <w:tab/>
      </w:r>
      <w:r w:rsidR="006E34AF" w:rsidRPr="00276661">
        <w:rPr>
          <w:lang w:val="en-US"/>
        </w:rPr>
        <w:t>11.5.</w:t>
      </w:r>
      <w:r w:rsidR="00BA361E" w:rsidRPr="00276661">
        <w:rPr>
          <w:lang w:val="en-US"/>
        </w:rPr>
        <w:t>2</w:t>
      </w:r>
    </w:p>
    <w:p w14:paraId="62186443" w14:textId="3512C19C" w:rsidR="00E90E49" w:rsidRPr="00AE3C4E" w:rsidRDefault="003D3C45" w:rsidP="00F64C2B">
      <w:pPr>
        <w:pStyle w:val="3GPPHeader"/>
        <w:rPr>
          <w:lang w:val="en-US"/>
        </w:rPr>
      </w:pPr>
      <w:r w:rsidRPr="00AE3C4E">
        <w:rPr>
          <w:lang w:val="en-US"/>
        </w:rPr>
        <w:t>Source:</w:t>
      </w:r>
      <w:r w:rsidR="00E90E49" w:rsidRPr="00AE3C4E">
        <w:rPr>
          <w:lang w:val="en-US"/>
        </w:rPr>
        <w:tab/>
      </w:r>
      <w:r w:rsidR="00F64C2B" w:rsidRPr="00AE3C4E">
        <w:rPr>
          <w:lang w:val="en-US"/>
        </w:rPr>
        <w:t>Ericsson</w:t>
      </w:r>
      <w:r w:rsidR="005A28A9">
        <w:rPr>
          <w:lang w:val="en-US"/>
        </w:rPr>
        <w:t xml:space="preserve">, </w:t>
      </w:r>
      <w:r w:rsidR="001338CB" w:rsidRPr="001338CB">
        <w:rPr>
          <w:lang w:val="en-US"/>
        </w:rPr>
        <w:t>Deutsche Telekom</w:t>
      </w:r>
      <w:r w:rsidR="00C55185">
        <w:rPr>
          <w:lang w:val="en-US"/>
        </w:rPr>
        <w:t>, Sony</w:t>
      </w:r>
    </w:p>
    <w:p w14:paraId="5CCB4E0E" w14:textId="4E6CD1F4" w:rsidR="00E90E49" w:rsidRPr="00AE3C4E" w:rsidRDefault="003D3C45" w:rsidP="00311702">
      <w:pPr>
        <w:pStyle w:val="3GPPHeader"/>
        <w:rPr>
          <w:lang w:val="en-US"/>
        </w:rPr>
      </w:pPr>
      <w:r w:rsidRPr="00AE3C4E">
        <w:rPr>
          <w:lang w:val="en-US"/>
        </w:rPr>
        <w:t>Title:</w:t>
      </w:r>
      <w:r w:rsidR="00E90E49" w:rsidRPr="00AE3C4E">
        <w:rPr>
          <w:lang w:val="en-US"/>
        </w:rPr>
        <w:tab/>
      </w:r>
      <w:r w:rsidR="00BA361E">
        <w:rPr>
          <w:lang w:val="en-US"/>
        </w:rPr>
        <w:t>Capability ID based on early filter information</w:t>
      </w:r>
    </w:p>
    <w:p w14:paraId="7E7E689E" w14:textId="77777777" w:rsidR="00E90E49" w:rsidRPr="00AE3C4E" w:rsidRDefault="00E90E49" w:rsidP="00D546FF">
      <w:pPr>
        <w:pStyle w:val="3GPPHeader"/>
        <w:rPr>
          <w:lang w:val="en-US"/>
        </w:rPr>
      </w:pPr>
      <w:r w:rsidRPr="00AE3C4E">
        <w:rPr>
          <w:lang w:val="en-US"/>
        </w:rPr>
        <w:t>Document for:</w:t>
      </w:r>
      <w:r w:rsidRPr="00AE3C4E">
        <w:rPr>
          <w:lang w:val="en-US"/>
        </w:rPr>
        <w:tab/>
        <w:t>Discussion, Decision</w:t>
      </w:r>
    </w:p>
    <w:p w14:paraId="46741018" w14:textId="77777777" w:rsidR="00C24345" w:rsidRDefault="00E90E49" w:rsidP="00A2052C">
      <w:pPr>
        <w:pStyle w:val="Heading1"/>
      </w:pPr>
      <w:r w:rsidRPr="00CE0424">
        <w:t>Introduction</w:t>
      </w:r>
    </w:p>
    <w:p w14:paraId="1D3437A9" w14:textId="3FBF4B31" w:rsidR="00286597" w:rsidRDefault="00BA361E" w:rsidP="00BA361E">
      <w:pPr>
        <w:jc w:val="both"/>
        <w:rPr>
          <w:lang w:val="en-US"/>
        </w:rPr>
      </w:pPr>
      <w:r>
        <w:rPr>
          <w:lang w:val="en-GB"/>
        </w:rPr>
        <w:t>During</w:t>
      </w:r>
      <w:r>
        <w:rPr>
          <w:lang w:val="en-US"/>
        </w:rPr>
        <w:t xml:space="preserve"> the study item phase of FS_RACS_RAN, Capability Signaling optimization, there were two different types of Capability ID’s being recommended for SI phase. These </w:t>
      </w:r>
      <w:r w:rsidR="00286597">
        <w:rPr>
          <w:lang w:val="en-US"/>
        </w:rPr>
        <w:t xml:space="preserve">are described in the SA2 TR 23.743: </w:t>
      </w:r>
    </w:p>
    <w:p w14:paraId="28B47091" w14:textId="77777777" w:rsidR="00276661" w:rsidRDefault="00276661" w:rsidP="00BA361E">
      <w:pPr>
        <w:jc w:val="both"/>
        <w:rPr>
          <w:lang w:val="en-US"/>
        </w:rPr>
      </w:pPr>
    </w:p>
    <w:p w14:paraId="45D3C47B" w14:textId="3A729511" w:rsidR="00286597" w:rsidRDefault="00286597" w:rsidP="005622FD">
      <w:pPr>
        <w:pStyle w:val="BodyText"/>
        <w:ind w:left="567"/>
        <w:jc w:val="both"/>
        <w:rPr>
          <w:lang w:val="en-US" w:eastAsia="ko-KR"/>
        </w:rPr>
      </w:pPr>
      <w:r w:rsidRPr="00276661">
        <w:rPr>
          <w:b/>
          <w:i/>
          <w:lang w:val="en-US" w:eastAsia="ko-KR"/>
        </w:rPr>
        <w:t>Manufacturer-specific:</w:t>
      </w:r>
      <w:r>
        <w:rPr>
          <w:lang w:val="en-US" w:eastAsia="ko-KR"/>
        </w:rPr>
        <w:t xml:space="preserve"> </w:t>
      </w:r>
      <w:r w:rsidRPr="00BF228F">
        <w:rPr>
          <w:lang w:val="en-US" w:eastAsia="ko-KR"/>
        </w:rPr>
        <w:t>The UE Capability ID may be assigned by the UE manufacturer in which case it is accompanied with the UE manufacturer information (e.g. TAC field in the PEI)</w:t>
      </w:r>
      <w:r>
        <w:rPr>
          <w:lang w:val="en-US" w:eastAsia="ko-KR"/>
        </w:rPr>
        <w:t>. In this case, the UE Capability ID uniquely identifies a set of UE Radio Capabilities for this manufacturer,</w:t>
      </w:r>
      <w:r w:rsidRPr="00BF228F">
        <w:rPr>
          <w:lang w:val="en-US" w:eastAsia="ko-KR"/>
        </w:rPr>
        <w:t xml:space="preserve"> and together </w:t>
      </w:r>
      <w:r>
        <w:rPr>
          <w:lang w:val="en-US" w:eastAsia="ko-KR"/>
        </w:rPr>
        <w:t xml:space="preserve">with this UE manufacturer information </w:t>
      </w:r>
      <w:r w:rsidRPr="00BF228F">
        <w:rPr>
          <w:lang w:val="en-US" w:eastAsia="ko-KR"/>
        </w:rPr>
        <w:t xml:space="preserve">uniquely identify </w:t>
      </w:r>
      <w:r>
        <w:rPr>
          <w:lang w:val="en-US" w:eastAsia="ko-KR"/>
        </w:rPr>
        <w:t>this</w:t>
      </w:r>
      <w:r w:rsidRPr="00BF228F">
        <w:rPr>
          <w:lang w:val="en-US" w:eastAsia="ko-KR"/>
        </w:rPr>
        <w:t xml:space="preserve"> set of UE Radio Capabilities</w:t>
      </w:r>
      <w:r>
        <w:rPr>
          <w:lang w:val="en-US" w:eastAsia="ko-KR"/>
        </w:rPr>
        <w:t xml:space="preserve"> in any PLMN</w:t>
      </w:r>
      <w:r w:rsidRPr="00BF228F">
        <w:rPr>
          <w:lang w:val="en-US" w:eastAsia="ko-KR"/>
        </w:rPr>
        <w:t>;</w:t>
      </w:r>
    </w:p>
    <w:p w14:paraId="58CD7555" w14:textId="77777777" w:rsidR="005622FD" w:rsidRPr="00BF228F" w:rsidRDefault="005622FD" w:rsidP="005622FD">
      <w:pPr>
        <w:pStyle w:val="BodyText"/>
        <w:ind w:left="567"/>
        <w:jc w:val="both"/>
        <w:rPr>
          <w:rFonts w:ascii="Times New Roman" w:eastAsia="SimSun" w:hAnsi="Times New Roman" w:cs="Times New Roman"/>
          <w:sz w:val="20"/>
          <w:szCs w:val="20"/>
          <w:lang w:val="en-US" w:eastAsia="ko-KR"/>
        </w:rPr>
      </w:pPr>
    </w:p>
    <w:p w14:paraId="68258476" w14:textId="7EC7C1D6" w:rsidR="00286597" w:rsidRDefault="00286597" w:rsidP="005622FD">
      <w:pPr>
        <w:pStyle w:val="BodyText"/>
        <w:ind w:left="567"/>
        <w:jc w:val="both"/>
        <w:rPr>
          <w:lang w:val="en-US" w:eastAsia="ko-KR"/>
        </w:rPr>
      </w:pPr>
      <w:r w:rsidRPr="005622FD">
        <w:rPr>
          <w:b/>
          <w:i/>
          <w:lang w:val="en-US" w:eastAsia="ko-KR"/>
        </w:rPr>
        <w:t>PLMN-specific:</w:t>
      </w:r>
      <w:r>
        <w:rPr>
          <w:lang w:val="en-US" w:eastAsia="ko-KR"/>
        </w:rPr>
        <w:t xml:space="preserve"> </w:t>
      </w:r>
      <w:r w:rsidRPr="00BF228F">
        <w:rPr>
          <w:lang w:val="en-US" w:eastAsia="ko-KR"/>
        </w:rPr>
        <w:t xml:space="preserve">If </w:t>
      </w:r>
      <w:r>
        <w:rPr>
          <w:lang w:val="en-US" w:eastAsia="ko-KR"/>
        </w:rPr>
        <w:t xml:space="preserve">a </w:t>
      </w:r>
      <w:r w:rsidRPr="00BF228F">
        <w:rPr>
          <w:lang w:val="en-US" w:eastAsia="ko-KR"/>
        </w:rPr>
        <w:t>manufacturer</w:t>
      </w:r>
      <w:r>
        <w:rPr>
          <w:lang w:val="en-US" w:eastAsia="ko-KR"/>
        </w:rPr>
        <w:t>-</w:t>
      </w:r>
      <w:r w:rsidRPr="00BF228F">
        <w:rPr>
          <w:lang w:val="en-US" w:eastAsia="ko-KR"/>
        </w:rPr>
        <w:t>assigned UE Capability ID is not used by the UE</w:t>
      </w:r>
      <w:r>
        <w:rPr>
          <w:lang w:val="en-US" w:eastAsia="ko-KR"/>
        </w:rPr>
        <w:t xml:space="preserve"> or the serving network,</w:t>
      </w:r>
      <w:r w:rsidRPr="00BF228F">
        <w:rPr>
          <w:lang w:val="en-US" w:eastAsia="ko-KR"/>
        </w:rPr>
        <w:t xml:space="preserve"> or it is not </w:t>
      </w:r>
      <w:r w:rsidR="005622FD" w:rsidRPr="00BF228F">
        <w:rPr>
          <w:lang w:val="en-US" w:eastAsia="ko-KR"/>
        </w:rPr>
        <w:t>recognized</w:t>
      </w:r>
      <w:r w:rsidRPr="00BF228F">
        <w:rPr>
          <w:lang w:val="en-US" w:eastAsia="ko-KR"/>
        </w:rPr>
        <w:t xml:space="preserve"> by the serving network, the serving core network may allocate UE Capability IDs</w:t>
      </w:r>
      <w:r w:rsidRPr="00BF228F">
        <w:rPr>
          <w:lang w:val="en-US"/>
        </w:rPr>
        <w:t xml:space="preserve"> </w:t>
      </w:r>
      <w:r>
        <w:rPr>
          <w:lang w:val="en-US" w:eastAsia="ko-KR"/>
        </w:rPr>
        <w:t xml:space="preserve">for the UE corresponding to different sets of UE Radio capabilities the PLMN may receive at different times from the UE. In this case, the UE Capability IDs </w:t>
      </w:r>
      <w:r w:rsidRPr="00BF228F">
        <w:rPr>
          <w:lang w:val="en-US" w:eastAsia="ko-KR"/>
        </w:rPr>
        <w:t>the UE receives are applicable to the serving PLMN</w:t>
      </w:r>
      <w:r>
        <w:rPr>
          <w:lang w:val="en-US" w:eastAsia="ko-KR"/>
        </w:rPr>
        <w:t xml:space="preserve"> and uniquely identify the corresponding sets of UE Radio Capabilities in this PLMN</w:t>
      </w:r>
      <w:r w:rsidRPr="00BF228F">
        <w:rPr>
          <w:lang w:val="en-US" w:eastAsia="ko-KR"/>
        </w:rPr>
        <w:t>;</w:t>
      </w:r>
    </w:p>
    <w:p w14:paraId="72F3E4D1" w14:textId="77777777" w:rsidR="005622FD" w:rsidRPr="00BF228F" w:rsidRDefault="005622FD" w:rsidP="005622FD">
      <w:pPr>
        <w:pStyle w:val="BodyText"/>
        <w:ind w:left="567"/>
        <w:jc w:val="both"/>
        <w:rPr>
          <w:lang w:val="en-US" w:eastAsia="ko-KR"/>
        </w:rPr>
      </w:pPr>
    </w:p>
    <w:p w14:paraId="507B37C5" w14:textId="003407B0" w:rsidR="00286597" w:rsidRDefault="001C3D70" w:rsidP="005622FD">
      <w:pPr>
        <w:pStyle w:val="BodyText"/>
        <w:jc w:val="both"/>
        <w:rPr>
          <w:lang w:val="en-US"/>
        </w:rPr>
      </w:pPr>
      <w:r>
        <w:rPr>
          <w:lang w:val="en-US"/>
        </w:rPr>
        <w:t xml:space="preserve">There were many other solutions also described, but not part of or included in recommendations for WI phase. </w:t>
      </w:r>
    </w:p>
    <w:p w14:paraId="6717A17C" w14:textId="119E0ED4" w:rsidR="001C3D70" w:rsidRDefault="001C3D70" w:rsidP="005622FD">
      <w:pPr>
        <w:pStyle w:val="BodyText"/>
        <w:jc w:val="both"/>
        <w:rPr>
          <w:lang w:val="en-US"/>
        </w:rPr>
      </w:pPr>
      <w:r>
        <w:rPr>
          <w:lang w:val="en-US"/>
        </w:rPr>
        <w:t>One such example of ID types that were discussed by SA2 was a HASH based ID. SA2 did ask RAN2 about the HASH-based ID and the response sent to SA2</w:t>
      </w:r>
      <w:r w:rsidR="00E7102F">
        <w:rPr>
          <w:lang w:val="en-US"/>
        </w:rPr>
        <w:t xml:space="preserve">, based on agreement from RAN2 #105 was: </w:t>
      </w:r>
    </w:p>
    <w:p w14:paraId="77AB99E1" w14:textId="77777777" w:rsidR="005622FD" w:rsidRDefault="005622FD" w:rsidP="005622FD">
      <w:pPr>
        <w:pStyle w:val="BodyText"/>
        <w:jc w:val="both"/>
        <w:rPr>
          <w:lang w:val="en-US"/>
        </w:rPr>
      </w:pPr>
    </w:p>
    <w:p w14:paraId="337096E1" w14:textId="77777777" w:rsidR="00E7102F" w:rsidRPr="00BF228F" w:rsidRDefault="00E7102F" w:rsidP="00E7102F">
      <w:pPr>
        <w:pStyle w:val="Doc-text2"/>
        <w:pBdr>
          <w:top w:val="single" w:sz="4" w:space="1" w:color="auto"/>
          <w:left w:val="single" w:sz="4" w:space="4" w:color="auto"/>
          <w:bottom w:val="single" w:sz="4" w:space="1" w:color="auto"/>
          <w:right w:val="single" w:sz="4" w:space="4" w:color="auto"/>
        </w:pBdr>
        <w:rPr>
          <w:lang w:val="en-US"/>
        </w:rPr>
      </w:pPr>
      <w:r w:rsidRPr="00BF228F">
        <w:rPr>
          <w:lang w:val="en-US"/>
        </w:rPr>
        <w:t>Agreement</w:t>
      </w:r>
    </w:p>
    <w:p w14:paraId="01591640" w14:textId="77777777" w:rsidR="00E7102F" w:rsidRPr="00BF228F" w:rsidRDefault="00E7102F" w:rsidP="00E7102F">
      <w:pPr>
        <w:pStyle w:val="Doc-text2"/>
        <w:pBdr>
          <w:top w:val="single" w:sz="4" w:space="1" w:color="auto"/>
          <w:left w:val="single" w:sz="4" w:space="4" w:color="auto"/>
          <w:bottom w:val="single" w:sz="4" w:space="1" w:color="auto"/>
          <w:right w:val="single" w:sz="4" w:space="4" w:color="auto"/>
        </w:pBdr>
        <w:rPr>
          <w:lang w:val="en-US"/>
        </w:rPr>
      </w:pPr>
      <w:r w:rsidRPr="00BF228F">
        <w:rPr>
          <w:lang w:val="en-US"/>
        </w:rPr>
        <w:t>1</w:t>
      </w:r>
      <w:r w:rsidRPr="00BF228F">
        <w:rPr>
          <w:lang w:val="en-US"/>
        </w:rPr>
        <w:tab/>
        <w:t>Respond to SA2 that RAN2 have found no particular advantage with hash-based ID’s over the solutions that are already in the interim conclusions of 23.743.</w:t>
      </w:r>
    </w:p>
    <w:p w14:paraId="338B5356" w14:textId="77777777" w:rsidR="005622FD" w:rsidRDefault="005622FD" w:rsidP="00BF228F">
      <w:pPr>
        <w:jc w:val="both"/>
        <w:rPr>
          <w:lang w:val="en-US"/>
        </w:rPr>
      </w:pPr>
    </w:p>
    <w:p w14:paraId="02F4F49B" w14:textId="0308D2A1" w:rsidR="006E34AF" w:rsidRPr="00AE3C4E" w:rsidRDefault="00E7102F" w:rsidP="00BF228F">
      <w:pPr>
        <w:jc w:val="both"/>
        <w:rPr>
          <w:lang w:val="en-US"/>
        </w:rPr>
      </w:pPr>
      <w:r>
        <w:rPr>
          <w:lang w:val="en-US"/>
        </w:rPr>
        <w:t>In RAN2 #105, there was however some discussion that HASH - based ID’s could have advantages under certain conditions. In this contribution, we describe how such a HASH-based ID could work.</w:t>
      </w:r>
    </w:p>
    <w:p w14:paraId="52F80E1C" w14:textId="538733DE" w:rsidR="004000E8" w:rsidRDefault="004000E8" w:rsidP="00CE0424">
      <w:pPr>
        <w:pStyle w:val="Heading1"/>
      </w:pPr>
      <w:bookmarkStart w:id="0" w:name="_Ref178064866"/>
      <w:r w:rsidRPr="00CE0424">
        <w:lastRenderedPageBreak/>
        <w:t>Discussion</w:t>
      </w:r>
      <w:bookmarkEnd w:id="0"/>
    </w:p>
    <w:p w14:paraId="0AF8CF11" w14:textId="27C2EEAE" w:rsidR="00286597" w:rsidRDefault="00286597" w:rsidP="00286597">
      <w:pPr>
        <w:pStyle w:val="Heading2"/>
      </w:pPr>
      <w:r>
        <w:t>Challenges with current Capability ID solutions</w:t>
      </w:r>
    </w:p>
    <w:p w14:paraId="7C4B4048" w14:textId="77357234" w:rsidR="00E7102F" w:rsidRDefault="00E7102F" w:rsidP="00E7102F">
      <w:pPr>
        <w:rPr>
          <w:lang w:val="en-GB" w:eastAsia="zh-CN"/>
        </w:rPr>
      </w:pPr>
      <w:r>
        <w:rPr>
          <w:lang w:val="en-GB" w:eastAsia="zh-CN"/>
        </w:rPr>
        <w:t xml:space="preserve">A straightforward way of proceeding with the Capability ID in the WI-phase is to simply pick-up and address the Vendor-based and the PLMN-assigned solutions. There have however been some discussions on what potential challenges each of these solutions may pose. These are summarized below. </w:t>
      </w:r>
    </w:p>
    <w:p w14:paraId="586B3491" w14:textId="23CC8C4C" w:rsidR="00E7102F" w:rsidRDefault="00E7102F" w:rsidP="00E7102F">
      <w:pPr>
        <w:rPr>
          <w:lang w:val="en-GB" w:eastAsia="zh-CN"/>
        </w:rPr>
      </w:pPr>
    </w:p>
    <w:p w14:paraId="2E890E4D" w14:textId="553EF9F6" w:rsidR="005622FD" w:rsidRDefault="007E6A04" w:rsidP="00E7102F">
      <w:pPr>
        <w:rPr>
          <w:lang w:val="en-GB" w:eastAsia="zh-CN"/>
        </w:rPr>
      </w:pPr>
      <w:r>
        <w:rPr>
          <w:lang w:val="en-GB" w:eastAsia="zh-CN"/>
        </w:rPr>
        <w:t xml:space="preserve">Challenges with </w:t>
      </w:r>
      <w:r w:rsidR="00E7102F">
        <w:rPr>
          <w:lang w:val="en-GB" w:eastAsia="zh-CN"/>
        </w:rPr>
        <w:t xml:space="preserve">Vendor-based capability ID: </w:t>
      </w:r>
    </w:p>
    <w:p w14:paraId="37A21448" w14:textId="77777777" w:rsidR="005622FD" w:rsidRDefault="005622FD" w:rsidP="00E7102F">
      <w:pPr>
        <w:rPr>
          <w:lang w:val="en-GB" w:eastAsia="zh-CN"/>
        </w:rPr>
      </w:pPr>
    </w:p>
    <w:p w14:paraId="582FA51A" w14:textId="1C636F4A" w:rsidR="00E7102F" w:rsidRPr="00BF228F" w:rsidRDefault="00E7102F" w:rsidP="00BF228F">
      <w:pPr>
        <w:pStyle w:val="BodyText"/>
        <w:numPr>
          <w:ilvl w:val="0"/>
          <w:numId w:val="21"/>
        </w:numPr>
        <w:rPr>
          <w:lang w:val="en-GB" w:eastAsia="zh-CN"/>
        </w:rPr>
      </w:pPr>
      <w:r w:rsidRPr="00BF228F">
        <w:rPr>
          <w:lang w:val="en-GB" w:eastAsia="zh-CN"/>
        </w:rPr>
        <w:t xml:space="preserve">Needs to be administered by UE vendor and best if pre-provisioned to databases. </w:t>
      </w:r>
      <w:r w:rsidR="00172FE3">
        <w:rPr>
          <w:lang w:val="en-GB" w:eastAsia="zh-CN"/>
        </w:rPr>
        <w:t xml:space="preserve">Adds a burden to both UE vendors and operators. </w:t>
      </w:r>
      <w:r w:rsidR="007C73BB">
        <w:rPr>
          <w:lang w:val="en-GB" w:eastAsia="zh-CN"/>
        </w:rPr>
        <w:t>New capability ID needs to be allocated and provisioned to the database for any modifications of capabilities.</w:t>
      </w:r>
    </w:p>
    <w:p w14:paraId="0E0E43F9" w14:textId="091F39D9" w:rsidR="00E7102F" w:rsidRPr="00BF228F" w:rsidRDefault="00E7102F" w:rsidP="00BF228F">
      <w:pPr>
        <w:pStyle w:val="ListParagraph"/>
        <w:numPr>
          <w:ilvl w:val="0"/>
          <w:numId w:val="21"/>
        </w:numPr>
        <w:rPr>
          <w:lang w:val="en-GB" w:eastAsia="zh-CN"/>
        </w:rPr>
      </w:pPr>
      <w:r w:rsidRPr="00BF228F">
        <w:rPr>
          <w:lang w:val="en-GB" w:eastAsia="zh-CN"/>
        </w:rPr>
        <w:t>Needs to reflect “full capability” somehow, even though this is not possible to signal over RRC</w:t>
      </w:r>
      <w:r w:rsidR="00172FE3">
        <w:rPr>
          <w:lang w:val="en-GB" w:eastAsia="zh-CN"/>
        </w:rPr>
        <w:t xml:space="preserve">. </w:t>
      </w:r>
    </w:p>
    <w:p w14:paraId="1B65649F" w14:textId="4FF53F91" w:rsidR="00E7102F" w:rsidRPr="00BF228F" w:rsidRDefault="00E7102F" w:rsidP="00BF228F">
      <w:pPr>
        <w:pStyle w:val="ListParagraph"/>
        <w:numPr>
          <w:ilvl w:val="0"/>
          <w:numId w:val="21"/>
        </w:numPr>
        <w:rPr>
          <w:lang w:val="en-GB" w:eastAsia="zh-CN"/>
        </w:rPr>
      </w:pPr>
      <w:r w:rsidRPr="00BF228F">
        <w:rPr>
          <w:lang w:val="en-GB" w:eastAsia="zh-CN"/>
        </w:rPr>
        <w:t>When retrieved</w:t>
      </w:r>
      <w:r w:rsidR="008625E6">
        <w:rPr>
          <w:lang w:val="en-GB" w:eastAsia="zh-CN"/>
        </w:rPr>
        <w:t xml:space="preserve"> by </w:t>
      </w:r>
      <w:proofErr w:type="spellStart"/>
      <w:r w:rsidR="008625E6">
        <w:rPr>
          <w:lang w:val="en-GB" w:eastAsia="zh-CN"/>
        </w:rPr>
        <w:t>gNB</w:t>
      </w:r>
      <w:proofErr w:type="spellEnd"/>
      <w:r w:rsidR="008625E6">
        <w:rPr>
          <w:lang w:val="en-GB" w:eastAsia="zh-CN"/>
        </w:rPr>
        <w:t xml:space="preserve"> from </w:t>
      </w:r>
      <w:r w:rsidR="00E8593F">
        <w:rPr>
          <w:lang w:val="en-GB" w:eastAsia="zh-CN"/>
        </w:rPr>
        <w:t>a mapping database, e.g., in the network</w:t>
      </w:r>
      <w:r w:rsidRPr="00BF228F">
        <w:rPr>
          <w:lang w:val="en-GB" w:eastAsia="zh-CN"/>
        </w:rPr>
        <w:t xml:space="preserve">, there needs to be a way to either retrieve full capabilities, or to filter, without </w:t>
      </w:r>
      <w:r w:rsidR="00172FE3">
        <w:rPr>
          <w:lang w:val="en-GB" w:eastAsia="zh-CN"/>
        </w:rPr>
        <w:t xml:space="preserve">that core </w:t>
      </w:r>
      <w:r w:rsidRPr="00BF228F">
        <w:rPr>
          <w:lang w:val="en-GB" w:eastAsia="zh-CN"/>
        </w:rPr>
        <w:t xml:space="preserve">network </w:t>
      </w:r>
      <w:r w:rsidR="00172FE3">
        <w:rPr>
          <w:lang w:val="en-GB" w:eastAsia="zh-CN"/>
        </w:rPr>
        <w:t>should have to “i</w:t>
      </w:r>
      <w:r w:rsidRPr="00BF228F">
        <w:rPr>
          <w:lang w:val="en-GB" w:eastAsia="zh-CN"/>
        </w:rPr>
        <w:t>nterpret</w:t>
      </w:r>
      <w:r w:rsidR="00172FE3">
        <w:rPr>
          <w:lang w:val="en-GB" w:eastAsia="zh-CN"/>
        </w:rPr>
        <w:t>”</w:t>
      </w:r>
      <w:r w:rsidRPr="00BF228F">
        <w:rPr>
          <w:lang w:val="en-GB" w:eastAsia="zh-CN"/>
        </w:rPr>
        <w:t xml:space="preserve"> capabilities</w:t>
      </w:r>
      <w:r w:rsidR="00E8593F">
        <w:rPr>
          <w:lang w:val="en-GB" w:eastAsia="zh-CN"/>
        </w:rPr>
        <w:t>. Alternatively, the retrieved capabilities are already filtered either by the UE vendor or by the operator. This requires administration of the filters and executing the filtering.</w:t>
      </w:r>
    </w:p>
    <w:p w14:paraId="37B636AC" w14:textId="77777777" w:rsidR="005622FD" w:rsidRDefault="005622FD" w:rsidP="00EA6EB4">
      <w:pPr>
        <w:jc w:val="both"/>
        <w:rPr>
          <w:lang w:val="en-GB"/>
        </w:rPr>
      </w:pPr>
    </w:p>
    <w:p w14:paraId="745F2982" w14:textId="294FF66D" w:rsidR="00286597" w:rsidRDefault="007E6A04" w:rsidP="00EA6EB4">
      <w:pPr>
        <w:jc w:val="both"/>
        <w:rPr>
          <w:lang w:val="en-GB"/>
        </w:rPr>
      </w:pPr>
      <w:r>
        <w:rPr>
          <w:lang w:val="en-GB" w:eastAsia="zh-CN"/>
        </w:rPr>
        <w:t xml:space="preserve">Challenges with </w:t>
      </w:r>
      <w:r w:rsidR="00E7102F">
        <w:rPr>
          <w:lang w:val="en-GB"/>
        </w:rPr>
        <w:t xml:space="preserve">PLMN-based capability ID: </w:t>
      </w:r>
    </w:p>
    <w:p w14:paraId="408DD64F" w14:textId="77777777" w:rsidR="005622FD" w:rsidRDefault="005622FD" w:rsidP="00EA6EB4">
      <w:pPr>
        <w:jc w:val="both"/>
        <w:rPr>
          <w:lang w:val="en-GB"/>
        </w:rPr>
      </w:pPr>
    </w:p>
    <w:p w14:paraId="0B79B9D5" w14:textId="69429263" w:rsidR="001620C8" w:rsidRDefault="001620C8" w:rsidP="001620C8">
      <w:pPr>
        <w:pStyle w:val="ListParagraph"/>
        <w:numPr>
          <w:ilvl w:val="0"/>
          <w:numId w:val="22"/>
        </w:numPr>
        <w:jc w:val="both"/>
        <w:rPr>
          <w:lang w:val="en-GB"/>
        </w:rPr>
      </w:pPr>
      <w:r>
        <w:rPr>
          <w:lang w:val="en-GB"/>
        </w:rPr>
        <w:t>Even though capability filter can vary in different</w:t>
      </w:r>
      <w:r w:rsidR="005D2806">
        <w:rPr>
          <w:lang w:val="en-GB"/>
        </w:rPr>
        <w:t xml:space="preserve"> base stations</w:t>
      </w:r>
      <w:r>
        <w:rPr>
          <w:lang w:val="en-GB"/>
        </w:rPr>
        <w:t>, there is only one PLMN</w:t>
      </w:r>
      <w:r w:rsidR="005D2806">
        <w:rPr>
          <w:lang w:val="en-GB"/>
        </w:rPr>
        <w:t xml:space="preserve">-assigned capability </w:t>
      </w:r>
      <w:r>
        <w:rPr>
          <w:lang w:val="en-GB"/>
        </w:rPr>
        <w:t xml:space="preserve">ID that is valid at any given time. </w:t>
      </w:r>
      <w:r w:rsidR="00CC6FA8">
        <w:rPr>
          <w:lang w:val="en-GB"/>
        </w:rPr>
        <w:t xml:space="preserve">If a UE got several PLMN-assigned ID’s </w:t>
      </w:r>
      <w:r w:rsidR="009064EC">
        <w:rPr>
          <w:lang w:val="en-GB"/>
        </w:rPr>
        <w:t xml:space="preserve">formed from </w:t>
      </w:r>
      <w:r w:rsidR="00CC6FA8">
        <w:rPr>
          <w:lang w:val="en-GB"/>
        </w:rPr>
        <w:t>different filters or situations</w:t>
      </w:r>
      <w:r w:rsidR="00C20DCC">
        <w:rPr>
          <w:lang w:val="en-GB"/>
        </w:rPr>
        <w:t>, it somehow needs to be determined what ID to use, and the ID used may not be the one that is best suited.</w:t>
      </w:r>
      <w:r w:rsidR="009306CD">
        <w:rPr>
          <w:lang w:val="en-GB"/>
        </w:rPr>
        <w:t xml:space="preserve"> </w:t>
      </w:r>
      <w:r w:rsidR="00B91500">
        <w:rPr>
          <w:lang w:val="en-GB"/>
        </w:rPr>
        <w:t>Alternatively,</w:t>
      </w:r>
      <w:r w:rsidR="009306CD">
        <w:rPr>
          <w:lang w:val="en-GB"/>
        </w:rPr>
        <w:t xml:space="preserve"> it would only store one PLMN-assigned ID that then could alternate dependent on filter</w:t>
      </w:r>
      <w:r w:rsidR="002E5BC4">
        <w:rPr>
          <w:lang w:val="en-GB"/>
        </w:rPr>
        <w:t>, with loss of feature gain as result</w:t>
      </w:r>
      <w:r w:rsidR="009306CD">
        <w:rPr>
          <w:lang w:val="en-GB"/>
        </w:rPr>
        <w:t>.</w:t>
      </w:r>
      <w:r w:rsidR="00C20DCC">
        <w:rPr>
          <w:lang w:val="en-GB"/>
        </w:rPr>
        <w:t xml:space="preserve"> </w:t>
      </w:r>
      <w:r w:rsidR="00172FE3">
        <w:rPr>
          <w:lang w:val="en-GB"/>
        </w:rPr>
        <w:t xml:space="preserve">This makes it almost necessary to work with a “network-wide” </w:t>
      </w:r>
      <w:r w:rsidR="009064EC">
        <w:rPr>
          <w:lang w:val="en-GB"/>
        </w:rPr>
        <w:t>capability filter</w:t>
      </w:r>
      <w:r w:rsidR="006B0433">
        <w:rPr>
          <w:lang w:val="en-GB"/>
        </w:rPr>
        <w:t xml:space="preserve"> to get the most gain.</w:t>
      </w:r>
    </w:p>
    <w:p w14:paraId="3BCB497D" w14:textId="6141C398" w:rsidR="00172FE3" w:rsidRDefault="00172FE3" w:rsidP="001620C8">
      <w:pPr>
        <w:pStyle w:val="ListParagraph"/>
        <w:numPr>
          <w:ilvl w:val="0"/>
          <w:numId w:val="22"/>
        </w:numPr>
        <w:jc w:val="both"/>
        <w:rPr>
          <w:lang w:val="en-GB"/>
        </w:rPr>
      </w:pPr>
      <w:r>
        <w:rPr>
          <w:lang w:val="en-GB"/>
        </w:rPr>
        <w:t xml:space="preserve">UE’s need to store PLMN ID’s for every different response relevant for a certain </w:t>
      </w:r>
      <w:r w:rsidR="00381437">
        <w:rPr>
          <w:lang w:val="en-GB"/>
        </w:rPr>
        <w:t>c</w:t>
      </w:r>
      <w:r>
        <w:rPr>
          <w:lang w:val="en-GB"/>
        </w:rPr>
        <w:t xml:space="preserve">apability </w:t>
      </w:r>
      <w:r w:rsidR="00381437">
        <w:rPr>
          <w:lang w:val="en-GB"/>
        </w:rPr>
        <w:t>f</w:t>
      </w:r>
      <w:r>
        <w:rPr>
          <w:lang w:val="en-GB"/>
        </w:rPr>
        <w:t xml:space="preserve">ilter. </w:t>
      </w:r>
      <w:r w:rsidR="00AE14D3">
        <w:rPr>
          <w:lang w:val="en-GB"/>
        </w:rPr>
        <w:t>I</w:t>
      </w:r>
      <w:r>
        <w:rPr>
          <w:lang w:val="en-GB"/>
        </w:rPr>
        <w:t>f a change of capabilities is to be signalled, a new ID is needed.</w:t>
      </w:r>
    </w:p>
    <w:p w14:paraId="458FC215" w14:textId="559CD8DA" w:rsidR="001620C8" w:rsidRDefault="001620C8" w:rsidP="001620C8">
      <w:pPr>
        <w:pStyle w:val="ListParagraph"/>
        <w:numPr>
          <w:ilvl w:val="0"/>
          <w:numId w:val="22"/>
        </w:numPr>
        <w:jc w:val="both"/>
        <w:rPr>
          <w:lang w:val="en-GB"/>
        </w:rPr>
      </w:pPr>
      <w:r>
        <w:rPr>
          <w:lang w:val="en-GB"/>
        </w:rPr>
        <w:t>Capabilities always need to be transmitted for all UE’s at least once.</w:t>
      </w:r>
    </w:p>
    <w:p w14:paraId="13913726" w14:textId="77777777" w:rsidR="00566D33" w:rsidRDefault="00566D33" w:rsidP="001620C8">
      <w:pPr>
        <w:jc w:val="both"/>
        <w:rPr>
          <w:lang w:val="en-GB"/>
        </w:rPr>
      </w:pPr>
    </w:p>
    <w:p w14:paraId="6B223042" w14:textId="1E28E803" w:rsidR="00172FE3" w:rsidRDefault="001620C8" w:rsidP="00BF228F">
      <w:pPr>
        <w:jc w:val="both"/>
        <w:rPr>
          <w:lang w:val="en-GB"/>
        </w:rPr>
      </w:pPr>
      <w:r>
        <w:rPr>
          <w:lang w:val="en-GB"/>
        </w:rPr>
        <w:t>For the reasons above, we th</w:t>
      </w:r>
      <w:r w:rsidR="00172FE3">
        <w:rPr>
          <w:lang w:val="en-GB"/>
        </w:rPr>
        <w:t xml:space="preserve">ink it is good </w:t>
      </w:r>
      <w:r>
        <w:rPr>
          <w:lang w:val="en-GB"/>
        </w:rPr>
        <w:t xml:space="preserve">to at least </w:t>
      </w:r>
      <w:r w:rsidR="007E6A04">
        <w:rPr>
          <w:lang w:val="en-GB"/>
        </w:rPr>
        <w:t>consider</w:t>
      </w:r>
      <w:r w:rsidR="00172FE3">
        <w:rPr>
          <w:lang w:val="en-GB"/>
        </w:rPr>
        <w:t xml:space="preserve"> solutions that don’t have the above drawbacks</w:t>
      </w:r>
      <w:r w:rsidR="00566D33">
        <w:rPr>
          <w:lang w:val="en-GB"/>
        </w:rPr>
        <w:t xml:space="preserve"> and challenges, </w:t>
      </w:r>
      <w:r>
        <w:rPr>
          <w:lang w:val="en-GB"/>
        </w:rPr>
        <w:t>or only very few of them.</w:t>
      </w:r>
      <w:r w:rsidR="004963F3">
        <w:rPr>
          <w:lang w:val="en-GB"/>
        </w:rPr>
        <w:t xml:space="preserve"> We think that an ID based on HASH can be a candidate.</w:t>
      </w:r>
    </w:p>
    <w:p w14:paraId="7B7F17DD" w14:textId="1657871D" w:rsidR="00286597" w:rsidRDefault="00286597" w:rsidP="00BF228F">
      <w:pPr>
        <w:pStyle w:val="Heading2"/>
      </w:pPr>
      <w:r>
        <w:t>Alternative solution</w:t>
      </w:r>
      <w:r w:rsidR="00F21035">
        <w:t xml:space="preserve"> – HASH-based ID and early filter indication</w:t>
      </w:r>
    </w:p>
    <w:p w14:paraId="79AA67A2" w14:textId="149AB4E4" w:rsidR="00286597" w:rsidRDefault="00286597" w:rsidP="00EA6EB4">
      <w:pPr>
        <w:jc w:val="both"/>
        <w:rPr>
          <w:lang w:val="en-GB"/>
        </w:rPr>
      </w:pPr>
      <w:r>
        <w:rPr>
          <w:lang w:val="en-GB"/>
        </w:rPr>
        <w:t xml:space="preserve">In 37.873, it is stated, on the topic of Hash-based ID’s: </w:t>
      </w:r>
    </w:p>
    <w:p w14:paraId="0E1A3F89" w14:textId="77777777" w:rsidR="00BB1833" w:rsidRDefault="00BB1833" w:rsidP="00EA6EB4">
      <w:pPr>
        <w:jc w:val="both"/>
        <w:rPr>
          <w:lang w:val="en-GB"/>
        </w:rPr>
      </w:pPr>
    </w:p>
    <w:p w14:paraId="35E98BF4" w14:textId="77777777" w:rsidR="00286597" w:rsidRPr="00BF228F" w:rsidRDefault="00286597" w:rsidP="00BF228F">
      <w:pPr>
        <w:ind w:left="567"/>
        <w:rPr>
          <w:rFonts w:ascii="Times New Roman" w:eastAsia="Times New Roman" w:hAnsi="Times New Roman" w:cs="Times New Roman"/>
          <w:i/>
          <w:sz w:val="20"/>
          <w:szCs w:val="20"/>
          <w:lang w:val="en-US"/>
        </w:rPr>
      </w:pPr>
      <w:r w:rsidRPr="00BF228F">
        <w:rPr>
          <w:i/>
          <w:lang w:val="en-US"/>
        </w:rPr>
        <w:t xml:space="preserve">On HASH-based ID's as described in solution #3 in 23.743[3], RAN2 has identified that, to create a hash-Capability ID the UE needs to do this assuming some specific capability information. It is not obvious what capability information the UE would have the hash operate on to create the ID. Further, </w:t>
      </w:r>
      <w:r w:rsidRPr="00BF228F">
        <w:rPr>
          <w:i/>
          <w:lang w:val="en-US"/>
        </w:rPr>
        <w:lastRenderedPageBreak/>
        <w:t>there are aspects related to the length of the ID, for which the length would need to be longer than other ID solutions.</w:t>
      </w:r>
    </w:p>
    <w:p w14:paraId="5BAAE7FB" w14:textId="77777777" w:rsidR="00286597" w:rsidRPr="00BF228F" w:rsidRDefault="00286597" w:rsidP="00BF228F">
      <w:pPr>
        <w:ind w:left="567"/>
        <w:rPr>
          <w:i/>
          <w:lang w:val="en-US"/>
        </w:rPr>
      </w:pPr>
      <w:r w:rsidRPr="00BF228F">
        <w:rPr>
          <w:i/>
          <w:lang w:val="en-US"/>
        </w:rPr>
        <w:t>RAN2 concludes that HASH-based ID's offer very little possibilities to explore additional advantages over those already possible with the solutions described in the SA2 interim conclusions.</w:t>
      </w:r>
    </w:p>
    <w:p w14:paraId="596AE429" w14:textId="77777777" w:rsidR="00BB1833" w:rsidRDefault="00BB1833" w:rsidP="00EA6EB4">
      <w:pPr>
        <w:jc w:val="both"/>
        <w:rPr>
          <w:lang w:val="en-US"/>
        </w:rPr>
      </w:pPr>
    </w:p>
    <w:p w14:paraId="616EB8AC" w14:textId="44D9654D" w:rsidR="001620C8" w:rsidRDefault="001620C8" w:rsidP="00EA6EB4">
      <w:pPr>
        <w:jc w:val="both"/>
        <w:rPr>
          <w:lang w:val="en-US"/>
        </w:rPr>
      </w:pPr>
      <w:r>
        <w:rPr>
          <w:lang w:val="en-US"/>
        </w:rPr>
        <w:t>We consider that</w:t>
      </w:r>
      <w:r w:rsidR="007E10A9">
        <w:rPr>
          <w:lang w:val="en-US"/>
        </w:rPr>
        <w:t xml:space="preserve"> if there are ways to instruct the UE on </w:t>
      </w:r>
      <w:r w:rsidR="007E10A9" w:rsidRPr="00BB1833">
        <w:rPr>
          <w:i/>
          <w:lang w:val="en-US"/>
        </w:rPr>
        <w:t xml:space="preserve">what </w:t>
      </w:r>
      <w:r w:rsidR="007E10A9">
        <w:rPr>
          <w:lang w:val="en-US"/>
        </w:rPr>
        <w:t xml:space="preserve">information it should execute a HASH procedure on before the ID is needed (before initial NAS signaling) then it would be more feasible to consider a HASH ID. </w:t>
      </w:r>
      <w:r>
        <w:rPr>
          <w:lang w:val="en-US"/>
        </w:rPr>
        <w:t xml:space="preserve">Thus, </w:t>
      </w:r>
      <w:r w:rsidR="007E10A9">
        <w:rPr>
          <w:lang w:val="en-US"/>
        </w:rPr>
        <w:t>in contrast to what is stated above, t</w:t>
      </w:r>
      <w:r>
        <w:rPr>
          <w:lang w:val="en-US"/>
        </w:rPr>
        <w:t xml:space="preserve">he UE </w:t>
      </w:r>
      <w:r w:rsidR="007E10A9">
        <w:rPr>
          <w:lang w:val="en-US"/>
        </w:rPr>
        <w:t xml:space="preserve">would not need to </w:t>
      </w:r>
      <w:r w:rsidRPr="00BF228F">
        <w:rPr>
          <w:i/>
          <w:lang w:val="en-US"/>
        </w:rPr>
        <w:t>assume</w:t>
      </w:r>
      <w:r>
        <w:rPr>
          <w:lang w:val="en-US"/>
        </w:rPr>
        <w:t xml:space="preserve"> some specific capability information. </w:t>
      </w:r>
      <w:r w:rsidR="007E10A9">
        <w:rPr>
          <w:lang w:val="en-US"/>
        </w:rPr>
        <w:t>One way of doing this is by indicating</w:t>
      </w:r>
      <w:r w:rsidR="00F35C85">
        <w:rPr>
          <w:lang w:val="en-US"/>
        </w:rPr>
        <w:t xml:space="preserve"> to the UE</w:t>
      </w:r>
      <w:r w:rsidR="007E10A9">
        <w:rPr>
          <w:lang w:val="en-US"/>
        </w:rPr>
        <w:t xml:space="preserve"> the information </w:t>
      </w:r>
      <w:r w:rsidR="00F35C85">
        <w:rPr>
          <w:lang w:val="en-US"/>
        </w:rPr>
        <w:t xml:space="preserve">the HASH operation should be executed on, using a </w:t>
      </w:r>
      <w:r w:rsidR="007E10A9">
        <w:rPr>
          <w:lang w:val="en-US"/>
        </w:rPr>
        <w:t xml:space="preserve">capability filter. </w:t>
      </w:r>
      <w:r>
        <w:rPr>
          <w:lang w:val="en-US"/>
        </w:rPr>
        <w:t xml:space="preserve">The UE will instead acquire information about a relevant filter prior to running the HASH operation and then it will create the ID in a straight-forward manner. The only change that would be needed to the standard in this case would be to make sure that the UE gets filter information </w:t>
      </w:r>
      <w:r w:rsidRPr="00BB1833">
        <w:rPr>
          <w:i/>
          <w:lang w:val="en-US"/>
        </w:rPr>
        <w:t>prior</w:t>
      </w:r>
      <w:r>
        <w:rPr>
          <w:lang w:val="en-US"/>
        </w:rPr>
        <w:t xml:space="preserve"> to transmission of initial NAS message/signaling. </w:t>
      </w:r>
    </w:p>
    <w:p w14:paraId="63101B41" w14:textId="77777777" w:rsidR="00BB1833" w:rsidRDefault="00BB1833" w:rsidP="00EA6EB4">
      <w:pPr>
        <w:jc w:val="both"/>
        <w:rPr>
          <w:lang w:val="en-US"/>
        </w:rPr>
      </w:pPr>
    </w:p>
    <w:p w14:paraId="6EBCAE31" w14:textId="1C98F3D4" w:rsidR="001620C8" w:rsidRDefault="001620C8" w:rsidP="001620C8">
      <w:pPr>
        <w:pStyle w:val="Observation"/>
        <w:rPr>
          <w:lang w:val="en-US"/>
        </w:rPr>
      </w:pPr>
      <w:bookmarkStart w:id="1" w:name="_Toc3841609"/>
      <w:bookmarkStart w:id="2" w:name="_Toc4512595"/>
      <w:r>
        <w:rPr>
          <w:lang w:val="en-US"/>
        </w:rPr>
        <w:t>If a UE g</w:t>
      </w:r>
      <w:r w:rsidR="00356743">
        <w:rPr>
          <w:lang w:val="en-US"/>
        </w:rPr>
        <w:t>et</w:t>
      </w:r>
      <w:r>
        <w:rPr>
          <w:lang w:val="en-US"/>
        </w:rPr>
        <w:t xml:space="preserve"> filter information prior to transmission of capability ID over NAS signaling, it could create a HASH-based ID with well-defined and relevant capability information</w:t>
      </w:r>
      <w:r w:rsidR="00004157">
        <w:rPr>
          <w:lang w:val="en-US"/>
        </w:rPr>
        <w:t>, based on relevant filter.</w:t>
      </w:r>
      <w:bookmarkEnd w:id="1"/>
      <w:bookmarkEnd w:id="2"/>
    </w:p>
    <w:p w14:paraId="1FAA06C9" w14:textId="77777777" w:rsidR="00BB1833" w:rsidRDefault="00BB1833" w:rsidP="00EA6EB4">
      <w:pPr>
        <w:jc w:val="both"/>
        <w:rPr>
          <w:lang w:val="en-US"/>
        </w:rPr>
      </w:pPr>
    </w:p>
    <w:p w14:paraId="4812A3FB" w14:textId="602A0E45" w:rsidR="001620C8" w:rsidRDefault="001620C8" w:rsidP="00EA6EB4">
      <w:pPr>
        <w:jc w:val="both"/>
        <w:rPr>
          <w:lang w:val="en-US"/>
        </w:rPr>
      </w:pPr>
      <w:r>
        <w:rPr>
          <w:lang w:val="en-US"/>
        </w:rPr>
        <w:t xml:space="preserve">There are at least a couple of feasible ways to </w:t>
      </w:r>
      <w:r w:rsidR="002D7AAE">
        <w:rPr>
          <w:lang w:val="en-US"/>
        </w:rPr>
        <w:t xml:space="preserve">signal </w:t>
      </w:r>
      <w:r w:rsidR="000C1FCF">
        <w:rPr>
          <w:lang w:val="en-US"/>
        </w:rPr>
        <w:t xml:space="preserve">early </w:t>
      </w:r>
      <w:r w:rsidR="002D7AAE">
        <w:rPr>
          <w:lang w:val="en-US"/>
        </w:rPr>
        <w:t>filter information to the UE</w:t>
      </w:r>
      <w:r>
        <w:rPr>
          <w:lang w:val="en-US"/>
        </w:rPr>
        <w:t xml:space="preserve">: </w:t>
      </w:r>
    </w:p>
    <w:p w14:paraId="34E0361E" w14:textId="77777777" w:rsidR="00BB1833" w:rsidRDefault="00BB1833" w:rsidP="00EA6EB4">
      <w:pPr>
        <w:jc w:val="both"/>
        <w:rPr>
          <w:lang w:val="en-US"/>
        </w:rPr>
      </w:pPr>
    </w:p>
    <w:p w14:paraId="41486C19" w14:textId="309F7107" w:rsidR="001620C8" w:rsidRPr="00BF228F" w:rsidRDefault="001620C8" w:rsidP="00BF228F">
      <w:pPr>
        <w:pStyle w:val="ListParagraph"/>
        <w:numPr>
          <w:ilvl w:val="0"/>
          <w:numId w:val="24"/>
        </w:numPr>
        <w:jc w:val="both"/>
        <w:rPr>
          <w:lang w:val="en-US"/>
        </w:rPr>
      </w:pPr>
      <w:r w:rsidRPr="00BF228F">
        <w:rPr>
          <w:lang w:val="en-US"/>
        </w:rPr>
        <w:t>Broadcast a filter in a cell, include it in system information</w:t>
      </w:r>
      <w:r>
        <w:rPr>
          <w:lang w:val="en-US"/>
        </w:rPr>
        <w:t xml:space="preserve"> or, </w:t>
      </w:r>
    </w:p>
    <w:p w14:paraId="6E523990" w14:textId="715B47C6" w:rsidR="001620C8" w:rsidRPr="00BF228F" w:rsidRDefault="001620C8" w:rsidP="00BF228F">
      <w:pPr>
        <w:pStyle w:val="ListParagraph"/>
        <w:numPr>
          <w:ilvl w:val="0"/>
          <w:numId w:val="24"/>
        </w:numPr>
        <w:jc w:val="both"/>
        <w:rPr>
          <w:lang w:val="en-US"/>
        </w:rPr>
      </w:pPr>
      <w:r w:rsidRPr="00BF228F">
        <w:rPr>
          <w:lang w:val="en-US"/>
        </w:rPr>
        <w:t xml:space="preserve">Include a filter description </w:t>
      </w:r>
      <w:r w:rsidR="00004157">
        <w:rPr>
          <w:lang w:val="en-US"/>
        </w:rPr>
        <w:t xml:space="preserve">in early signaling, e.g., </w:t>
      </w:r>
      <w:r w:rsidRPr="00BF228F">
        <w:rPr>
          <w:lang w:val="en-US"/>
        </w:rPr>
        <w:t>in RRC Connection Setup message</w:t>
      </w:r>
    </w:p>
    <w:p w14:paraId="30A2D0C2" w14:textId="77777777" w:rsidR="00BB1833" w:rsidRDefault="00BB1833" w:rsidP="00EA6EB4">
      <w:pPr>
        <w:jc w:val="both"/>
        <w:rPr>
          <w:lang w:val="en-US"/>
        </w:rPr>
      </w:pPr>
    </w:p>
    <w:p w14:paraId="152E5ADD" w14:textId="6C6B019E" w:rsidR="001620C8" w:rsidRDefault="001620C8" w:rsidP="00EA6EB4">
      <w:pPr>
        <w:jc w:val="both"/>
        <w:rPr>
          <w:lang w:val="en-US"/>
        </w:rPr>
      </w:pPr>
      <w:r>
        <w:rPr>
          <w:lang w:val="en-US"/>
        </w:rPr>
        <w:t xml:space="preserve">We think that both </w:t>
      </w:r>
      <w:r w:rsidR="00381437">
        <w:rPr>
          <w:lang w:val="en-US"/>
        </w:rPr>
        <w:t>approaches</w:t>
      </w:r>
      <w:r>
        <w:rPr>
          <w:lang w:val="en-US"/>
        </w:rPr>
        <w:t xml:space="preserve"> </w:t>
      </w:r>
      <w:r w:rsidR="00004157">
        <w:rPr>
          <w:lang w:val="en-US"/>
        </w:rPr>
        <w:t>can be considered</w:t>
      </w:r>
      <w:r>
        <w:rPr>
          <w:lang w:val="en-US"/>
        </w:rPr>
        <w:t>, the filter description</w:t>
      </w:r>
      <w:r w:rsidR="00E20522">
        <w:rPr>
          <w:lang w:val="en-US"/>
        </w:rPr>
        <w:t xml:space="preserve"> </w:t>
      </w:r>
      <w:r>
        <w:rPr>
          <w:lang w:val="en-US"/>
        </w:rPr>
        <w:t>itself does not contain a huge amount of information.</w:t>
      </w:r>
      <w:r w:rsidR="00E20522">
        <w:rPr>
          <w:lang w:val="en-US"/>
        </w:rPr>
        <w:t xml:space="preserve"> Thus, we think that, instead of only allowing the filter description</w:t>
      </w:r>
      <w:r w:rsidR="00F21035">
        <w:rPr>
          <w:lang w:val="en-US"/>
        </w:rPr>
        <w:t xml:space="preserve"> </w:t>
      </w:r>
      <w:r w:rsidR="002212A9">
        <w:rPr>
          <w:lang w:val="en-US"/>
        </w:rPr>
        <w:t xml:space="preserve">to be </w:t>
      </w:r>
      <w:r w:rsidR="00E20522">
        <w:rPr>
          <w:lang w:val="en-US"/>
        </w:rPr>
        <w:t xml:space="preserve">included in the capability </w:t>
      </w:r>
      <w:r w:rsidR="007E10A9">
        <w:rPr>
          <w:lang w:val="en-US"/>
        </w:rPr>
        <w:t>e</w:t>
      </w:r>
      <w:r w:rsidR="00E20522">
        <w:rPr>
          <w:lang w:val="en-US"/>
        </w:rPr>
        <w:t>nquiry</w:t>
      </w:r>
      <w:r w:rsidR="007E10A9">
        <w:rPr>
          <w:lang w:val="en-US"/>
        </w:rPr>
        <w:t xml:space="preserve"> message, it could also be </w:t>
      </w:r>
      <w:r w:rsidR="00F21035">
        <w:rPr>
          <w:lang w:val="en-US"/>
        </w:rPr>
        <w:t>signaled in msg4 at setup or</w:t>
      </w:r>
      <w:r w:rsidR="00A37969">
        <w:rPr>
          <w:lang w:val="en-US"/>
        </w:rPr>
        <w:t xml:space="preserve"> put in</w:t>
      </w:r>
      <w:r w:rsidR="00F21035">
        <w:rPr>
          <w:lang w:val="en-US"/>
        </w:rPr>
        <w:t xml:space="preserve"> broadcast</w:t>
      </w:r>
      <w:r w:rsidR="00A37969">
        <w:rPr>
          <w:lang w:val="en-US"/>
        </w:rPr>
        <w:t xml:space="preserve"> information</w:t>
      </w:r>
      <w:r w:rsidR="00004157">
        <w:rPr>
          <w:lang w:val="en-US"/>
        </w:rPr>
        <w:t>.</w:t>
      </w:r>
    </w:p>
    <w:p w14:paraId="43CCD79A" w14:textId="77777777" w:rsidR="00BB1833" w:rsidRDefault="00BB1833" w:rsidP="00EA6EB4">
      <w:pPr>
        <w:jc w:val="both"/>
        <w:rPr>
          <w:lang w:val="en-US"/>
        </w:rPr>
      </w:pPr>
    </w:p>
    <w:p w14:paraId="2E884835" w14:textId="36E7204E" w:rsidR="00E20522" w:rsidRDefault="00E20522" w:rsidP="00E20522">
      <w:pPr>
        <w:pStyle w:val="Observation"/>
        <w:rPr>
          <w:lang w:val="en-US"/>
        </w:rPr>
      </w:pPr>
      <w:bookmarkStart w:id="3" w:name="_Toc3841610"/>
      <w:bookmarkStart w:id="4" w:name="_Toc4512596"/>
      <w:r>
        <w:rPr>
          <w:lang w:val="en-US"/>
        </w:rPr>
        <w:t xml:space="preserve">The filter information usually included in the </w:t>
      </w:r>
      <w:proofErr w:type="spellStart"/>
      <w:r w:rsidRPr="00BF228F">
        <w:rPr>
          <w:i/>
          <w:lang w:val="en-US"/>
        </w:rPr>
        <w:t>UECapabilityEnquiry</w:t>
      </w:r>
      <w:proofErr w:type="spellEnd"/>
      <w:r>
        <w:rPr>
          <w:lang w:val="en-US"/>
        </w:rPr>
        <w:t xml:space="preserve"> message can also be included in system information broadcast, or it can be included in an </w:t>
      </w:r>
      <w:proofErr w:type="spellStart"/>
      <w:r w:rsidRPr="00BF228F">
        <w:rPr>
          <w:i/>
          <w:lang w:val="en-US"/>
        </w:rPr>
        <w:t>RRCConnectionSetup</w:t>
      </w:r>
      <w:proofErr w:type="spellEnd"/>
      <w:r>
        <w:rPr>
          <w:lang w:val="en-US"/>
        </w:rPr>
        <w:t xml:space="preserve"> message.</w:t>
      </w:r>
      <w:bookmarkEnd w:id="3"/>
      <w:bookmarkEnd w:id="4"/>
    </w:p>
    <w:p w14:paraId="670AD66E" w14:textId="77777777" w:rsidR="00BB1833" w:rsidRDefault="00BB1833" w:rsidP="00EA6EB4">
      <w:pPr>
        <w:jc w:val="both"/>
        <w:rPr>
          <w:lang w:val="en-US"/>
        </w:rPr>
      </w:pPr>
    </w:p>
    <w:p w14:paraId="3022EF3C" w14:textId="0185F8DB" w:rsidR="00F21035" w:rsidRDefault="00E20522" w:rsidP="00EA6EB4">
      <w:pPr>
        <w:jc w:val="both"/>
        <w:rPr>
          <w:lang w:val="en-US"/>
        </w:rPr>
      </w:pPr>
      <w:r>
        <w:rPr>
          <w:lang w:val="en-US"/>
        </w:rPr>
        <w:t xml:space="preserve">With filter information and a known HASH operation, it will be possible to create the capability ID on the UE side, receive it on the </w:t>
      </w:r>
      <w:r w:rsidR="00F21035">
        <w:rPr>
          <w:lang w:val="en-US"/>
        </w:rPr>
        <w:t>n</w:t>
      </w:r>
      <w:r>
        <w:rPr>
          <w:lang w:val="en-US"/>
        </w:rPr>
        <w:t>etwork side</w:t>
      </w:r>
      <w:r w:rsidR="00004157">
        <w:rPr>
          <w:lang w:val="en-US"/>
        </w:rPr>
        <w:t xml:space="preserve">, verify it using the known HASH </w:t>
      </w:r>
      <w:r>
        <w:rPr>
          <w:lang w:val="en-US"/>
        </w:rPr>
        <w:t xml:space="preserve">and correlate it to already stored information, in the same way as is intended for </w:t>
      </w:r>
      <w:r w:rsidR="00BB1833">
        <w:rPr>
          <w:lang w:val="en-US"/>
        </w:rPr>
        <w:t>t</w:t>
      </w:r>
      <w:r>
        <w:rPr>
          <w:lang w:val="en-US"/>
        </w:rPr>
        <w:t>he other capability ID’s, the vendor-based and the PLMN based.</w:t>
      </w:r>
      <w:r w:rsidR="00004157">
        <w:rPr>
          <w:lang w:val="en-US"/>
        </w:rPr>
        <w:t xml:space="preserve"> </w:t>
      </w:r>
    </w:p>
    <w:p w14:paraId="61F42581" w14:textId="77777777" w:rsidR="00BB1833" w:rsidRDefault="00BB1833" w:rsidP="00EA6EB4">
      <w:pPr>
        <w:jc w:val="both"/>
        <w:rPr>
          <w:lang w:val="en-US"/>
        </w:rPr>
      </w:pPr>
    </w:p>
    <w:p w14:paraId="2856DD0D" w14:textId="2087B7E5" w:rsidR="00004157" w:rsidRDefault="00004157" w:rsidP="00EA6EB4">
      <w:pPr>
        <w:jc w:val="both"/>
        <w:rPr>
          <w:lang w:val="en-US"/>
        </w:rPr>
      </w:pPr>
      <w:r>
        <w:rPr>
          <w:lang w:val="en-US"/>
        </w:rPr>
        <w:t>If there is no explicit capability information associated to a certain ID</w:t>
      </w:r>
      <w:r w:rsidR="005A4767">
        <w:rPr>
          <w:lang w:val="en-US"/>
        </w:rPr>
        <w:t xml:space="preserve"> identified on the network side</w:t>
      </w:r>
      <w:r>
        <w:rPr>
          <w:lang w:val="en-US"/>
        </w:rPr>
        <w:t xml:space="preserve">, then, in much the similar way as is already considered, but for the PLMN-based ID, the </w:t>
      </w:r>
      <w:r w:rsidR="006956D6">
        <w:rPr>
          <w:lang w:val="en-US"/>
        </w:rPr>
        <w:t>network</w:t>
      </w:r>
      <w:r>
        <w:rPr>
          <w:lang w:val="en-US"/>
        </w:rPr>
        <w:t xml:space="preserve"> can request information via the enquiry-information procedure</w:t>
      </w:r>
      <w:r w:rsidR="008865B9">
        <w:rPr>
          <w:lang w:val="en-US"/>
        </w:rPr>
        <w:t xml:space="preserve">. This is a legacy procedure, but now also adding a </w:t>
      </w:r>
      <w:r w:rsidR="008865B9">
        <w:rPr>
          <w:lang w:val="en-US"/>
        </w:rPr>
        <w:lastRenderedPageBreak/>
        <w:t xml:space="preserve">capability ID in the </w:t>
      </w:r>
      <w:proofErr w:type="spellStart"/>
      <w:r w:rsidR="008865B9">
        <w:rPr>
          <w:i/>
          <w:lang w:val="en-US"/>
        </w:rPr>
        <w:t>UECapabilityInformation</w:t>
      </w:r>
      <w:proofErr w:type="spellEnd"/>
      <w:r w:rsidR="008865B9">
        <w:rPr>
          <w:i/>
          <w:lang w:val="en-US"/>
        </w:rPr>
        <w:t xml:space="preserve"> </w:t>
      </w:r>
      <w:r w:rsidR="008865B9">
        <w:rPr>
          <w:lang w:val="en-US"/>
        </w:rPr>
        <w:t>message, in a similar way as has been discussed for the other capability ID types.</w:t>
      </w:r>
    </w:p>
    <w:p w14:paraId="11A6970C" w14:textId="77777777" w:rsidR="00BB1833" w:rsidRDefault="00BB1833" w:rsidP="00EA6EB4">
      <w:pPr>
        <w:jc w:val="both"/>
        <w:rPr>
          <w:lang w:val="en-US"/>
        </w:rPr>
      </w:pPr>
    </w:p>
    <w:p w14:paraId="6E14EA0F" w14:textId="3EFD6C72" w:rsidR="00004157" w:rsidRDefault="00004157" w:rsidP="00EA6EB4">
      <w:pPr>
        <w:jc w:val="both"/>
        <w:rPr>
          <w:lang w:val="en-US"/>
        </w:rPr>
      </w:pPr>
      <w:r>
        <w:rPr>
          <w:lang w:val="en-US"/>
        </w:rPr>
        <w:t xml:space="preserve">The main difference over what SA2 already has described in their HASH-solution, is that there is a network-controlled possibility to determine over what capability information the UE does the HASH. This makes it both verifiable and relevant for the </w:t>
      </w:r>
      <w:r w:rsidR="00F21035">
        <w:rPr>
          <w:lang w:val="en-US"/>
        </w:rPr>
        <w:t>cell</w:t>
      </w:r>
      <w:r>
        <w:rPr>
          <w:lang w:val="en-US"/>
        </w:rPr>
        <w:t xml:space="preserve"> a UE wants to access.</w:t>
      </w:r>
    </w:p>
    <w:p w14:paraId="1B361706" w14:textId="77777777" w:rsidR="00BB1833" w:rsidRDefault="00BB1833" w:rsidP="00EA6EB4">
      <w:pPr>
        <w:jc w:val="both"/>
        <w:rPr>
          <w:lang w:val="en-US"/>
        </w:rPr>
      </w:pPr>
    </w:p>
    <w:p w14:paraId="20A1D3B1" w14:textId="77777777" w:rsidR="005F453C" w:rsidRDefault="00004157" w:rsidP="00004157">
      <w:pPr>
        <w:pStyle w:val="Observation"/>
        <w:rPr>
          <w:lang w:val="en-US"/>
        </w:rPr>
      </w:pPr>
      <w:bookmarkStart w:id="5" w:name="_Toc3841611"/>
      <w:bookmarkStart w:id="6" w:name="_Toc4512597"/>
      <w:r>
        <w:rPr>
          <w:lang w:val="en-US"/>
        </w:rPr>
        <w:t>With capability filters from the network, the</w:t>
      </w:r>
      <w:r w:rsidR="005F453C">
        <w:rPr>
          <w:lang w:val="en-US"/>
        </w:rPr>
        <w:t xml:space="preserve"> UE can generate a controllable, relevant and verifiable Capability ID.</w:t>
      </w:r>
      <w:bookmarkEnd w:id="5"/>
      <w:bookmarkEnd w:id="6"/>
    </w:p>
    <w:p w14:paraId="017F35EC" w14:textId="595BAB3F" w:rsidR="00004157" w:rsidRDefault="00004157" w:rsidP="00EA6EB4">
      <w:pPr>
        <w:jc w:val="both"/>
        <w:rPr>
          <w:lang w:val="en-US"/>
        </w:rPr>
      </w:pPr>
    </w:p>
    <w:p w14:paraId="517772FE" w14:textId="3305E6C6" w:rsidR="00E20522" w:rsidRDefault="00E20522" w:rsidP="00E20522">
      <w:pPr>
        <w:pStyle w:val="Heading2"/>
      </w:pPr>
      <w:r>
        <w:t>Advantages and drawbacks with a HASH-based ID</w:t>
      </w:r>
    </w:p>
    <w:p w14:paraId="3A75F237" w14:textId="051E1135" w:rsidR="00E20522" w:rsidRDefault="00F21035" w:rsidP="00E20522">
      <w:pPr>
        <w:rPr>
          <w:lang w:val="en-GB" w:eastAsia="zh-CN"/>
        </w:rPr>
      </w:pPr>
      <w:r>
        <w:rPr>
          <w:lang w:val="en-GB" w:eastAsia="zh-CN"/>
        </w:rPr>
        <w:t>To justify inclusion of another Capability ID option at this stage, it should have significant advantages over the already concluded and studied solutions.</w:t>
      </w:r>
    </w:p>
    <w:p w14:paraId="6D86D16D" w14:textId="77777777" w:rsidR="00BB1833" w:rsidRDefault="00BB1833" w:rsidP="00E20522">
      <w:pPr>
        <w:rPr>
          <w:lang w:val="en-GB" w:eastAsia="zh-CN"/>
        </w:rPr>
      </w:pPr>
    </w:p>
    <w:p w14:paraId="28B13BAC" w14:textId="639DAEC6" w:rsidR="00BB1833" w:rsidRDefault="00E20522" w:rsidP="00E20522">
      <w:pPr>
        <w:rPr>
          <w:lang w:val="en-GB" w:eastAsia="zh-CN"/>
        </w:rPr>
      </w:pPr>
      <w:r>
        <w:rPr>
          <w:lang w:val="en-GB" w:eastAsia="zh-CN"/>
        </w:rPr>
        <w:t xml:space="preserve">We think that a HASH-based ID </w:t>
      </w:r>
      <w:r w:rsidR="00F21035">
        <w:rPr>
          <w:lang w:val="en-GB" w:eastAsia="zh-CN"/>
        </w:rPr>
        <w:t>combined with early capability filter indication</w:t>
      </w:r>
      <w:r w:rsidR="00EB766A">
        <w:rPr>
          <w:lang w:val="en-GB" w:eastAsia="zh-CN"/>
        </w:rPr>
        <w:t xml:space="preserve"> </w:t>
      </w:r>
      <w:r>
        <w:rPr>
          <w:lang w:val="en-GB" w:eastAsia="zh-CN"/>
        </w:rPr>
        <w:t xml:space="preserve">has some </w:t>
      </w:r>
      <w:r w:rsidR="00C56054">
        <w:rPr>
          <w:lang w:val="en-GB" w:eastAsia="zh-CN"/>
        </w:rPr>
        <w:t xml:space="preserve">significant </w:t>
      </w:r>
      <w:r>
        <w:rPr>
          <w:lang w:val="en-GB" w:eastAsia="zh-CN"/>
        </w:rPr>
        <w:t>advantages over the</w:t>
      </w:r>
      <w:r w:rsidR="00F21035">
        <w:rPr>
          <w:lang w:val="en-GB" w:eastAsia="zh-CN"/>
        </w:rPr>
        <w:t xml:space="preserve"> UE vendor based and the PLMN-assigned capability ID’s. </w:t>
      </w:r>
    </w:p>
    <w:p w14:paraId="037B21A2" w14:textId="77777777" w:rsidR="00BB1833" w:rsidRDefault="00BB1833" w:rsidP="00E20522">
      <w:pPr>
        <w:rPr>
          <w:lang w:val="en-GB" w:eastAsia="zh-CN"/>
        </w:rPr>
      </w:pPr>
    </w:p>
    <w:p w14:paraId="6881AD81" w14:textId="11AF0524" w:rsidR="00E20522" w:rsidRDefault="007B3098" w:rsidP="00E20522">
      <w:pPr>
        <w:rPr>
          <w:lang w:val="en-GB" w:eastAsia="zh-CN"/>
        </w:rPr>
      </w:pPr>
      <w:r>
        <w:rPr>
          <w:lang w:val="en-GB" w:eastAsia="zh-CN"/>
        </w:rPr>
        <w:t xml:space="preserve">Comparing to the lists above for the PLMN-assigned and vendor-based ID’s respectively, it is our view that: </w:t>
      </w:r>
    </w:p>
    <w:p w14:paraId="69CC8792" w14:textId="35B9B2ED" w:rsidR="00F21035" w:rsidRPr="00BF228F" w:rsidRDefault="00F21035" w:rsidP="00BF228F">
      <w:pPr>
        <w:pStyle w:val="ListParagraph"/>
        <w:numPr>
          <w:ilvl w:val="0"/>
          <w:numId w:val="28"/>
        </w:numPr>
        <w:rPr>
          <w:lang w:val="en-GB" w:eastAsia="zh-CN"/>
        </w:rPr>
      </w:pPr>
      <w:r w:rsidRPr="00BF228F">
        <w:rPr>
          <w:lang w:val="en-GB" w:eastAsia="zh-CN"/>
        </w:rPr>
        <w:t>No administration would be needed with the HASH-based capability ID. There would be no need for pre-provisioning of any ID’s</w:t>
      </w:r>
      <w:r w:rsidR="00205F40" w:rsidRPr="00BF228F">
        <w:rPr>
          <w:lang w:val="en-GB" w:eastAsia="zh-CN"/>
        </w:rPr>
        <w:t xml:space="preserve">. </w:t>
      </w:r>
    </w:p>
    <w:p w14:paraId="268C0F16" w14:textId="23850C88" w:rsidR="00F21035" w:rsidRPr="00BF228F" w:rsidRDefault="00F21035" w:rsidP="00BF228F">
      <w:pPr>
        <w:pStyle w:val="ListParagraph"/>
        <w:numPr>
          <w:ilvl w:val="0"/>
          <w:numId w:val="28"/>
        </w:numPr>
        <w:rPr>
          <w:lang w:val="en-GB" w:eastAsia="zh-CN"/>
        </w:rPr>
      </w:pPr>
      <w:r w:rsidRPr="00BF228F">
        <w:rPr>
          <w:lang w:val="en-GB" w:eastAsia="zh-CN"/>
        </w:rPr>
        <w:t xml:space="preserve">There is no need for UE vendors to allocate any ID’s, only to introduce support for the HASH operation. UE’s does not have to store any ID’s </w:t>
      </w:r>
      <w:r w:rsidR="00C8794C">
        <w:rPr>
          <w:lang w:val="en-GB" w:eastAsia="zh-CN"/>
        </w:rPr>
        <w:t xml:space="preserve">(and capability information the ID maps to) </w:t>
      </w:r>
      <w:r w:rsidRPr="00BF228F">
        <w:rPr>
          <w:lang w:val="en-GB" w:eastAsia="zh-CN"/>
        </w:rPr>
        <w:t>either</w:t>
      </w:r>
      <w:r w:rsidR="00C56054">
        <w:rPr>
          <w:lang w:val="en-GB" w:eastAsia="zh-CN"/>
        </w:rPr>
        <w:t>.</w:t>
      </w:r>
    </w:p>
    <w:p w14:paraId="164074DA" w14:textId="58185458" w:rsidR="00F21035" w:rsidRDefault="00F21035" w:rsidP="00BF228F">
      <w:pPr>
        <w:pStyle w:val="ListParagraph"/>
        <w:numPr>
          <w:ilvl w:val="0"/>
          <w:numId w:val="28"/>
        </w:numPr>
        <w:rPr>
          <w:lang w:val="en-GB" w:eastAsia="zh-CN"/>
        </w:rPr>
      </w:pPr>
      <w:r w:rsidRPr="00BF228F">
        <w:rPr>
          <w:lang w:val="en-GB" w:eastAsia="zh-CN"/>
        </w:rPr>
        <w:t xml:space="preserve">There is no need to have the same capability filter in all base stations. The ID works well even if filters are different. The only consequence of this is that handover situations may require additional enquiry/information procedures, but this is not any different than it is already without ID solutions. </w:t>
      </w:r>
    </w:p>
    <w:p w14:paraId="3868A0B1" w14:textId="558DD052" w:rsidR="00616942" w:rsidRPr="00BF228F" w:rsidRDefault="00616942" w:rsidP="00BB1833">
      <w:pPr>
        <w:pStyle w:val="ListParagraph"/>
        <w:rPr>
          <w:lang w:val="en-GB" w:eastAsia="zh-CN"/>
        </w:rPr>
      </w:pPr>
      <w:r>
        <w:rPr>
          <w:lang w:val="en-GB" w:eastAsia="zh-CN"/>
        </w:rPr>
        <w:t>At AMF change, ID and corresponding stored capability information can be signalled from the source to target, so new RAN node will get needed info via CN</w:t>
      </w:r>
      <w:r w:rsidR="00E37E36">
        <w:rPr>
          <w:lang w:val="en-GB" w:eastAsia="zh-CN"/>
        </w:rPr>
        <w:t xml:space="preserve">. At </w:t>
      </w:r>
      <w:proofErr w:type="spellStart"/>
      <w:r w:rsidR="00E37E36">
        <w:rPr>
          <w:lang w:val="en-GB" w:eastAsia="zh-CN"/>
        </w:rPr>
        <w:t>gNB</w:t>
      </w:r>
      <w:proofErr w:type="spellEnd"/>
      <w:r w:rsidR="00E37E36">
        <w:rPr>
          <w:lang w:val="en-GB" w:eastAsia="zh-CN"/>
        </w:rPr>
        <w:t xml:space="preserve"> change, by receiving the ID and corresponding capability information, the target </w:t>
      </w:r>
      <w:proofErr w:type="spellStart"/>
      <w:r w:rsidR="00E37E36">
        <w:rPr>
          <w:lang w:val="en-GB" w:eastAsia="zh-CN"/>
        </w:rPr>
        <w:t>gNB</w:t>
      </w:r>
      <w:proofErr w:type="spellEnd"/>
      <w:r w:rsidR="00E37E36">
        <w:rPr>
          <w:lang w:val="en-GB" w:eastAsia="zh-CN"/>
        </w:rPr>
        <w:t xml:space="preserve"> can evaluate what filter was used in source and if different, request the UE to </w:t>
      </w:r>
      <w:r w:rsidR="003F115E">
        <w:rPr>
          <w:lang w:val="en-GB" w:eastAsia="zh-CN"/>
        </w:rPr>
        <w:t>pr</w:t>
      </w:r>
      <w:r w:rsidR="003828B8">
        <w:rPr>
          <w:lang w:val="en-GB" w:eastAsia="zh-CN"/>
        </w:rPr>
        <w:t>ovide</w:t>
      </w:r>
      <w:r w:rsidR="00E37E36">
        <w:rPr>
          <w:lang w:val="en-GB" w:eastAsia="zh-CN"/>
        </w:rPr>
        <w:t xml:space="preserve"> a new ID (no need to initially request actual capability information as the mapping might already be known in target</w:t>
      </w:r>
      <w:r w:rsidR="003514F2">
        <w:rPr>
          <w:lang w:val="en-GB" w:eastAsia="zh-CN"/>
        </w:rPr>
        <w:t>).</w:t>
      </w:r>
    </w:p>
    <w:p w14:paraId="5BBA0FD8" w14:textId="2CFB8A7A" w:rsidR="002A3151" w:rsidRDefault="002A3151" w:rsidP="00EB766A">
      <w:pPr>
        <w:pStyle w:val="ListParagraph"/>
        <w:numPr>
          <w:ilvl w:val="0"/>
          <w:numId w:val="28"/>
        </w:numPr>
        <w:rPr>
          <w:lang w:val="en-GB" w:eastAsia="zh-CN"/>
        </w:rPr>
      </w:pPr>
      <w:r>
        <w:rPr>
          <w:lang w:val="en-GB" w:eastAsia="zh-CN"/>
        </w:rPr>
        <w:t>The ID is easily verifiable, which means that “self-learning” databases are feasible</w:t>
      </w:r>
    </w:p>
    <w:p w14:paraId="0B39E04F" w14:textId="0264F147" w:rsidR="00F21035" w:rsidRPr="00BF228F" w:rsidRDefault="00205F40" w:rsidP="00BF228F">
      <w:pPr>
        <w:pStyle w:val="ListParagraph"/>
        <w:numPr>
          <w:ilvl w:val="0"/>
          <w:numId w:val="28"/>
        </w:numPr>
        <w:rPr>
          <w:lang w:val="en-GB" w:eastAsia="zh-CN"/>
        </w:rPr>
      </w:pPr>
      <w:r w:rsidRPr="00BF228F">
        <w:rPr>
          <w:lang w:val="en-GB" w:eastAsia="zh-CN"/>
        </w:rPr>
        <w:t xml:space="preserve">It is quick to build-up a database including the most common UEs from ordinary traffic situations, which means that the solution is very robust. If mapping databases are lost, or even deliberately flushed, it is quick to re-build and </w:t>
      </w:r>
      <w:r w:rsidR="00EB766A" w:rsidRPr="00BF228F">
        <w:rPr>
          <w:lang w:val="en-GB" w:eastAsia="zh-CN"/>
        </w:rPr>
        <w:t xml:space="preserve">again </w:t>
      </w:r>
      <w:r w:rsidRPr="00BF228F">
        <w:rPr>
          <w:lang w:val="en-GB" w:eastAsia="zh-CN"/>
        </w:rPr>
        <w:t>benefit from possible savings with the ID.</w:t>
      </w:r>
    </w:p>
    <w:p w14:paraId="052CFC87" w14:textId="7588D0EF" w:rsidR="00EB766A" w:rsidRPr="00BF228F" w:rsidRDefault="00EB766A" w:rsidP="00BF228F">
      <w:pPr>
        <w:pStyle w:val="ListParagraph"/>
        <w:numPr>
          <w:ilvl w:val="0"/>
          <w:numId w:val="28"/>
        </w:numPr>
        <w:rPr>
          <w:lang w:val="en-GB"/>
        </w:rPr>
      </w:pPr>
      <w:r w:rsidRPr="00BF228F">
        <w:rPr>
          <w:lang w:val="en-GB" w:eastAsia="zh-CN"/>
        </w:rPr>
        <w:t>There is no need to send capability information once for every UE, as soon as one UE</w:t>
      </w:r>
      <w:r w:rsidR="003D36D9">
        <w:rPr>
          <w:lang w:val="en-GB" w:eastAsia="zh-CN"/>
        </w:rPr>
        <w:t xml:space="preserve"> has combined/ associated capability information according to a filter, with a certain HASH ID, that ID+ capability information will be stored and then when the</w:t>
      </w:r>
      <w:r w:rsidRPr="00BF228F">
        <w:rPr>
          <w:lang w:val="en-GB" w:eastAsia="zh-CN"/>
        </w:rPr>
        <w:t xml:space="preserve"> next UE of same type will signal its ID, it will be known in the network and possible to reuse immediately.</w:t>
      </w:r>
    </w:p>
    <w:p w14:paraId="1A03A02E" w14:textId="4EA204BF" w:rsidR="00EB766A" w:rsidRDefault="00EB766A" w:rsidP="00E20522">
      <w:pPr>
        <w:rPr>
          <w:lang w:val="en-GB" w:eastAsia="zh-CN"/>
        </w:rPr>
      </w:pPr>
    </w:p>
    <w:p w14:paraId="1F2C440D" w14:textId="4C855EB8" w:rsidR="002A3151" w:rsidRDefault="002A3151" w:rsidP="003F7C47">
      <w:pPr>
        <w:rPr>
          <w:lang w:val="en-GB" w:eastAsia="zh-CN"/>
        </w:rPr>
      </w:pPr>
      <w:r>
        <w:rPr>
          <w:lang w:val="en-GB" w:eastAsia="zh-CN"/>
        </w:rPr>
        <w:lastRenderedPageBreak/>
        <w:t>As with all Hash-operations, there is always a risk for collisions</w:t>
      </w:r>
      <w:r w:rsidR="0030390C">
        <w:rPr>
          <w:lang w:val="en-GB" w:eastAsia="zh-CN"/>
        </w:rPr>
        <w:t xml:space="preserve">, however </w:t>
      </w:r>
      <w:r w:rsidR="00912881">
        <w:rPr>
          <w:lang w:val="en-GB" w:eastAsia="zh-CN"/>
        </w:rPr>
        <w:t>the likelihood can be controlled by the HASH length</w:t>
      </w:r>
      <w:r w:rsidR="00A82091">
        <w:rPr>
          <w:lang w:val="en-GB" w:eastAsia="zh-CN"/>
        </w:rPr>
        <w:t xml:space="preserve">. </w:t>
      </w:r>
      <w:r w:rsidR="00CA7F74">
        <w:rPr>
          <w:lang w:val="en-GB" w:eastAsia="zh-CN"/>
        </w:rPr>
        <w:t xml:space="preserve">For example, a </w:t>
      </w:r>
      <w:r w:rsidR="003A200A">
        <w:rPr>
          <w:lang w:val="en-GB" w:eastAsia="zh-CN"/>
        </w:rPr>
        <w:t>64</w:t>
      </w:r>
      <w:r w:rsidR="00C87D75">
        <w:rPr>
          <w:lang w:val="en-GB" w:eastAsia="zh-CN"/>
        </w:rPr>
        <w:t>-</w:t>
      </w:r>
      <w:r w:rsidR="003A200A">
        <w:rPr>
          <w:lang w:val="en-GB" w:eastAsia="zh-CN"/>
        </w:rPr>
        <w:t>bit HASH</w:t>
      </w:r>
      <w:r w:rsidR="004826D8">
        <w:rPr>
          <w:lang w:val="en-GB" w:eastAsia="zh-CN"/>
        </w:rPr>
        <w:t xml:space="preserve"> can offer us</w:t>
      </w:r>
      <w:r w:rsidR="00760CE6">
        <w:rPr>
          <w:lang w:val="en-GB" w:eastAsia="zh-CN"/>
        </w:rPr>
        <w:t xml:space="preserve">age of </w:t>
      </w:r>
      <w:r w:rsidR="004826D8">
        <w:rPr>
          <w:lang w:val="en-GB" w:eastAsia="zh-CN"/>
        </w:rPr>
        <w:t>around 2 million values and the collision probability would then be 1 in 10 million</w:t>
      </w:r>
      <w:r w:rsidR="00666F55">
        <w:rPr>
          <w:lang w:val="en-GB" w:eastAsia="zh-CN"/>
        </w:rPr>
        <w:t xml:space="preserve"> (Approximated as k</w:t>
      </w:r>
      <w:r w:rsidR="00565640">
        <w:rPr>
          <w:vertAlign w:val="superscript"/>
          <w:lang w:val="en-GB" w:eastAsia="zh-CN"/>
        </w:rPr>
        <w:t>2</w:t>
      </w:r>
      <w:r w:rsidR="00565640">
        <w:rPr>
          <w:lang w:val="en-GB" w:eastAsia="zh-CN"/>
        </w:rPr>
        <w:t>/2N</w:t>
      </w:r>
      <w:r w:rsidR="00BA772B">
        <w:rPr>
          <w:lang w:val="en-GB" w:eastAsia="zh-CN"/>
        </w:rPr>
        <w:t>,</w:t>
      </w:r>
      <w:r w:rsidR="00565640">
        <w:rPr>
          <w:lang w:val="en-GB" w:eastAsia="zh-CN"/>
        </w:rPr>
        <w:t xml:space="preserve"> where </w:t>
      </w:r>
      <w:r w:rsidR="005C6C75">
        <w:rPr>
          <w:lang w:val="en-GB" w:eastAsia="zh-CN"/>
        </w:rPr>
        <w:t xml:space="preserve">k is the amount of values being used and </w:t>
      </w:r>
      <w:r w:rsidR="00565640">
        <w:rPr>
          <w:lang w:val="en-GB" w:eastAsia="zh-CN"/>
        </w:rPr>
        <w:t xml:space="preserve">N is the </w:t>
      </w:r>
      <w:r w:rsidR="005C6C75">
        <w:rPr>
          <w:lang w:val="en-GB" w:eastAsia="zh-CN"/>
        </w:rPr>
        <w:t>possible ID space)</w:t>
      </w:r>
      <w:r w:rsidR="004826D8">
        <w:rPr>
          <w:lang w:val="en-GB" w:eastAsia="zh-CN"/>
        </w:rPr>
        <w:t>.</w:t>
      </w:r>
      <w:r w:rsidR="0038623F">
        <w:rPr>
          <w:lang w:val="en-GB" w:eastAsia="zh-CN"/>
        </w:rPr>
        <w:t xml:space="preserve"> In situations when a collision </w:t>
      </w:r>
      <w:proofErr w:type="gramStart"/>
      <w:r w:rsidR="0038623F">
        <w:rPr>
          <w:lang w:val="en-GB" w:eastAsia="zh-CN"/>
        </w:rPr>
        <w:t>occur</w:t>
      </w:r>
      <w:proofErr w:type="gramEnd"/>
      <w:r w:rsidR="0038623F">
        <w:rPr>
          <w:lang w:val="en-GB" w:eastAsia="zh-CN"/>
        </w:rPr>
        <w:t xml:space="preserve">, this may result in that the wrong capabilities are assumed and that a reconfiguration is not supported, causing </w:t>
      </w:r>
      <w:r>
        <w:rPr>
          <w:lang w:val="en-GB" w:eastAsia="zh-CN"/>
        </w:rPr>
        <w:t>a reestablishment</w:t>
      </w:r>
      <w:r w:rsidR="0038623F">
        <w:rPr>
          <w:lang w:val="en-GB" w:eastAsia="zh-CN"/>
        </w:rPr>
        <w:t xml:space="preserve">. Alternatively, </w:t>
      </w:r>
      <w:r>
        <w:rPr>
          <w:lang w:val="en-GB" w:eastAsia="zh-CN"/>
        </w:rPr>
        <w:t xml:space="preserve">a </w:t>
      </w:r>
      <w:r w:rsidR="005076D0">
        <w:rPr>
          <w:lang w:val="en-GB" w:eastAsia="zh-CN"/>
        </w:rPr>
        <w:t xml:space="preserve">(more capable) </w:t>
      </w:r>
      <w:r>
        <w:rPr>
          <w:lang w:val="en-GB" w:eastAsia="zh-CN"/>
        </w:rPr>
        <w:t xml:space="preserve">UE will not be configured according to its full capabilities. The former will be detected whereas the latter will be more difficult to detect. We think that it is possible to address </w:t>
      </w:r>
      <w:r w:rsidR="00ED3082">
        <w:rPr>
          <w:lang w:val="en-GB" w:eastAsia="zh-CN"/>
        </w:rPr>
        <w:t xml:space="preserve">both </w:t>
      </w:r>
      <w:r>
        <w:rPr>
          <w:lang w:val="en-GB" w:eastAsia="zh-CN"/>
        </w:rPr>
        <w:t>these concerns</w:t>
      </w:r>
      <w:r w:rsidR="00267558">
        <w:rPr>
          <w:lang w:val="en-GB" w:eastAsia="zh-CN"/>
        </w:rPr>
        <w:t xml:space="preserve">, if </w:t>
      </w:r>
      <w:r w:rsidR="0021782D">
        <w:rPr>
          <w:lang w:val="en-GB" w:eastAsia="zh-CN"/>
        </w:rPr>
        <w:t>justified</w:t>
      </w:r>
      <w:r w:rsidR="00314EA1">
        <w:rPr>
          <w:lang w:val="en-GB" w:eastAsia="zh-CN"/>
        </w:rPr>
        <w:t>,</w:t>
      </w:r>
      <w:r w:rsidR="0021782D">
        <w:rPr>
          <w:lang w:val="en-GB" w:eastAsia="zh-CN"/>
        </w:rPr>
        <w:t xml:space="preserve"> by </w:t>
      </w:r>
      <w:r w:rsidR="00ED3082">
        <w:rPr>
          <w:lang w:val="en-GB" w:eastAsia="zh-CN"/>
        </w:rPr>
        <w:t>changing the input to the HASH slightly and flush the mapping database</w:t>
      </w:r>
      <w:r w:rsidR="00314EA1">
        <w:rPr>
          <w:lang w:val="en-GB" w:eastAsia="zh-CN"/>
        </w:rPr>
        <w:t xml:space="preserve"> or extending the length of the HASH-ID</w:t>
      </w:r>
      <w:r w:rsidR="00ED3082">
        <w:rPr>
          <w:lang w:val="en-GB" w:eastAsia="zh-CN"/>
        </w:rPr>
        <w:t>.</w:t>
      </w:r>
    </w:p>
    <w:p w14:paraId="5A102EE5" w14:textId="77777777" w:rsidR="00BB1833" w:rsidRDefault="00BB1833" w:rsidP="003F7C47">
      <w:pPr>
        <w:rPr>
          <w:lang w:val="en-GB" w:eastAsia="zh-CN"/>
        </w:rPr>
      </w:pPr>
    </w:p>
    <w:p w14:paraId="216FAF2F" w14:textId="70B82DFF" w:rsidR="00BA08DE" w:rsidRDefault="000233BC" w:rsidP="00BA08DE">
      <w:pPr>
        <w:pStyle w:val="Observation"/>
        <w:rPr>
          <w:lang w:val="en-US"/>
        </w:rPr>
      </w:pPr>
      <w:bookmarkStart w:id="7" w:name="_Toc3841612"/>
      <w:bookmarkStart w:id="8" w:name="_Toc4512598"/>
      <w:r>
        <w:rPr>
          <w:lang w:val="en-GB"/>
        </w:rPr>
        <w:t>HASH-collisions can be made arbitrary unlikely</w:t>
      </w:r>
      <w:r w:rsidR="00497531">
        <w:rPr>
          <w:lang w:val="en-GB"/>
        </w:rPr>
        <w:t xml:space="preserve"> </w:t>
      </w:r>
      <w:r w:rsidR="00CD77C3">
        <w:rPr>
          <w:lang w:val="en-GB"/>
        </w:rPr>
        <w:t>such that they may</w:t>
      </w:r>
      <w:proofErr w:type="gramStart"/>
      <w:r w:rsidR="00CD77C3">
        <w:rPr>
          <w:lang w:val="en-GB"/>
        </w:rPr>
        <w:t>, in reality, never</w:t>
      </w:r>
      <w:proofErr w:type="gramEnd"/>
      <w:r w:rsidR="00CD77C3">
        <w:rPr>
          <w:lang w:val="en-GB"/>
        </w:rPr>
        <w:t xml:space="preserve"> happen</w:t>
      </w:r>
      <w:r w:rsidR="00F21A6F">
        <w:rPr>
          <w:lang w:val="en-GB"/>
        </w:rPr>
        <w:t>.</w:t>
      </w:r>
      <w:bookmarkEnd w:id="7"/>
      <w:bookmarkEnd w:id="8"/>
    </w:p>
    <w:p w14:paraId="763701D5" w14:textId="77777777" w:rsidR="00BB1833" w:rsidRDefault="00BB1833" w:rsidP="00BF228F">
      <w:pPr>
        <w:pStyle w:val="BodyText"/>
        <w:rPr>
          <w:lang w:val="en-US"/>
        </w:rPr>
      </w:pPr>
    </w:p>
    <w:p w14:paraId="41982978" w14:textId="65742295" w:rsidR="00BA08DE" w:rsidRPr="00BF228F" w:rsidRDefault="00BA08DE" w:rsidP="00BF228F">
      <w:pPr>
        <w:pStyle w:val="BodyText"/>
        <w:rPr>
          <w:lang w:val="en-US"/>
        </w:rPr>
      </w:pPr>
      <w:r>
        <w:rPr>
          <w:lang w:val="en-US"/>
        </w:rPr>
        <w:t xml:space="preserve">To conclude, we believe that </w:t>
      </w:r>
      <w:r w:rsidR="00176B13">
        <w:rPr>
          <w:lang w:val="en-US"/>
        </w:rPr>
        <w:t>t</w:t>
      </w:r>
      <w:r>
        <w:rPr>
          <w:lang w:val="en-US"/>
        </w:rPr>
        <w:t xml:space="preserve">he advantages </w:t>
      </w:r>
      <w:r w:rsidR="00631F5D">
        <w:rPr>
          <w:lang w:val="en-US"/>
        </w:rPr>
        <w:t xml:space="preserve">of HASH-ID </w:t>
      </w:r>
      <w:r>
        <w:rPr>
          <w:lang w:val="en-US"/>
        </w:rPr>
        <w:t>outweighs the disadvantages.</w:t>
      </w:r>
    </w:p>
    <w:p w14:paraId="305EBEFD" w14:textId="1B5A8F07" w:rsidR="00ED3082" w:rsidRDefault="00ED3082" w:rsidP="00BF228F">
      <w:pPr>
        <w:pStyle w:val="Heading2"/>
      </w:pPr>
      <w:r>
        <w:t>Way forward</w:t>
      </w:r>
    </w:p>
    <w:p w14:paraId="40BF5AC3" w14:textId="277F0D7E" w:rsidR="00BA08DE" w:rsidRDefault="00ED3082" w:rsidP="00BF228F">
      <w:pPr>
        <w:pStyle w:val="BodyText"/>
        <w:rPr>
          <w:lang w:val="en-US"/>
        </w:rPr>
      </w:pPr>
      <w:r>
        <w:rPr>
          <w:lang w:val="en-US"/>
        </w:rPr>
        <w:t>To summarize, we think that the HASH-based ID with early filter indication is a low complexity and robust solution that</w:t>
      </w:r>
      <w:r w:rsidR="00BA08DE">
        <w:rPr>
          <w:lang w:val="en-US"/>
        </w:rPr>
        <w:t>, in comparison with UE vendor-assigned or PLMN-assigned ID solutions is simpler and require less administration</w:t>
      </w:r>
      <w:r w:rsidR="00907987">
        <w:rPr>
          <w:lang w:val="en-US"/>
        </w:rPr>
        <w:t xml:space="preserve">, </w:t>
      </w:r>
      <w:r w:rsidR="00BA08DE">
        <w:rPr>
          <w:lang w:val="en-US"/>
        </w:rPr>
        <w:t>configuration</w:t>
      </w:r>
      <w:r w:rsidR="00907987">
        <w:rPr>
          <w:lang w:val="en-US"/>
        </w:rPr>
        <w:t xml:space="preserve"> and standardization</w:t>
      </w:r>
      <w:r w:rsidR="00BA08DE">
        <w:rPr>
          <w:lang w:val="en-US"/>
        </w:rPr>
        <w:t xml:space="preserve">. We propose to send </w:t>
      </w:r>
      <w:proofErr w:type="gramStart"/>
      <w:r w:rsidR="00BA08DE">
        <w:rPr>
          <w:lang w:val="en-US"/>
        </w:rPr>
        <w:t>an</w:t>
      </w:r>
      <w:proofErr w:type="gramEnd"/>
      <w:r w:rsidR="00BA08DE">
        <w:rPr>
          <w:lang w:val="en-US"/>
        </w:rPr>
        <w:t xml:space="preserve"> LS to SA2 and RAN3 to get their feedback on considering this for further work and standardization during the WI phase.</w:t>
      </w:r>
    </w:p>
    <w:p w14:paraId="6AAA6F5C" w14:textId="77777777" w:rsidR="00BB1833" w:rsidRDefault="00BB1833" w:rsidP="00BF228F">
      <w:pPr>
        <w:pStyle w:val="BodyText"/>
        <w:rPr>
          <w:lang w:val="en-US"/>
        </w:rPr>
      </w:pPr>
    </w:p>
    <w:p w14:paraId="6D7987EA" w14:textId="42500E14" w:rsidR="00BA08DE" w:rsidRDefault="00BA08DE" w:rsidP="00BA08DE">
      <w:pPr>
        <w:pStyle w:val="Proposal"/>
        <w:rPr>
          <w:lang w:val="en-US"/>
        </w:rPr>
      </w:pPr>
      <w:bookmarkStart w:id="9" w:name="_Toc3841567"/>
      <w:bookmarkStart w:id="10" w:name="_Toc3841613"/>
      <w:bookmarkStart w:id="11" w:name="_Toc3841655"/>
      <w:bookmarkStart w:id="12" w:name="_Toc4512599"/>
      <w:bookmarkStart w:id="13" w:name="_Toc4512624"/>
      <w:bookmarkStart w:id="14" w:name="_Toc4515115"/>
      <w:bookmarkStart w:id="15" w:name="_Toc3841526"/>
      <w:bookmarkEnd w:id="9"/>
      <w:r>
        <w:rPr>
          <w:lang w:val="en-US"/>
        </w:rPr>
        <w:t xml:space="preserve">Send </w:t>
      </w:r>
      <w:proofErr w:type="gramStart"/>
      <w:r>
        <w:rPr>
          <w:lang w:val="en-US"/>
        </w:rPr>
        <w:t>an</w:t>
      </w:r>
      <w:proofErr w:type="gramEnd"/>
      <w:r>
        <w:rPr>
          <w:lang w:val="en-US"/>
        </w:rPr>
        <w:t xml:space="preserve"> LS to SA2</w:t>
      </w:r>
      <w:r w:rsidR="00D97E4E">
        <w:rPr>
          <w:lang w:val="en-US"/>
        </w:rPr>
        <w:t xml:space="preserve">, </w:t>
      </w:r>
      <w:r>
        <w:rPr>
          <w:lang w:val="en-US"/>
        </w:rPr>
        <w:t>requesting feedback on the HASH-based Capability ID with early filter indication</w:t>
      </w:r>
      <w:bookmarkEnd w:id="10"/>
      <w:bookmarkEnd w:id="11"/>
      <w:bookmarkEnd w:id="12"/>
      <w:bookmarkEnd w:id="13"/>
      <w:bookmarkEnd w:id="14"/>
      <w:r w:rsidR="00FC3E43">
        <w:rPr>
          <w:lang w:val="en-US"/>
        </w:rPr>
        <w:t>.</w:t>
      </w:r>
    </w:p>
    <w:p w14:paraId="36F1AD6D" w14:textId="58749468" w:rsidR="00FC3E43" w:rsidRDefault="00FC3E43" w:rsidP="002D2D86">
      <w:pPr>
        <w:rPr>
          <w:lang w:val="en-US"/>
        </w:rPr>
      </w:pPr>
      <w:r>
        <w:rPr>
          <w:lang w:val="en-US"/>
        </w:rPr>
        <w:t>A draft LS is found in [3].</w:t>
      </w:r>
    </w:p>
    <w:p w14:paraId="2F617DD3" w14:textId="77777777" w:rsidR="00C01F33" w:rsidRPr="00CE0424" w:rsidRDefault="00C01F33" w:rsidP="00CE0424">
      <w:pPr>
        <w:pStyle w:val="Heading1"/>
      </w:pPr>
      <w:bookmarkStart w:id="16" w:name="_Toc3841527"/>
      <w:bookmarkStart w:id="17" w:name="_Toc3841569"/>
      <w:bookmarkStart w:id="18" w:name="_Toc3841615"/>
      <w:bookmarkStart w:id="19" w:name="_Toc3841528"/>
      <w:bookmarkStart w:id="20" w:name="_Toc3841570"/>
      <w:bookmarkStart w:id="21" w:name="_Toc3841616"/>
      <w:bookmarkStart w:id="22" w:name="_Toc3841529"/>
      <w:bookmarkStart w:id="23" w:name="_Toc3841571"/>
      <w:bookmarkStart w:id="24" w:name="_Toc3841617"/>
      <w:bookmarkStart w:id="25" w:name="_Toc3841530"/>
      <w:bookmarkStart w:id="26" w:name="_Toc3841572"/>
      <w:bookmarkStart w:id="27" w:name="_Toc3841618"/>
      <w:bookmarkStart w:id="28" w:name="_Toc3841531"/>
      <w:bookmarkStart w:id="29" w:name="_Toc3841573"/>
      <w:bookmarkStart w:id="30" w:name="_Toc3841619"/>
      <w:bookmarkStart w:id="31" w:name="_Toc3841532"/>
      <w:bookmarkStart w:id="32" w:name="_Toc3841574"/>
      <w:bookmarkStart w:id="33" w:name="_Toc3841620"/>
      <w:bookmarkStart w:id="34" w:name="_Toc3841533"/>
      <w:bookmarkStart w:id="35" w:name="_Toc3841575"/>
      <w:bookmarkStart w:id="36" w:name="_Toc3841621"/>
      <w:bookmarkStart w:id="37" w:name="_Toc3841534"/>
      <w:bookmarkStart w:id="38" w:name="_Toc3841576"/>
      <w:bookmarkStart w:id="39" w:name="_Toc3841622"/>
      <w:bookmarkStart w:id="40" w:name="_Toc3841535"/>
      <w:bookmarkStart w:id="41" w:name="_Toc3841577"/>
      <w:bookmarkStart w:id="42" w:name="_Toc3841623"/>
      <w:bookmarkStart w:id="43" w:name="_Toc3841536"/>
      <w:bookmarkStart w:id="44" w:name="_Toc3841578"/>
      <w:bookmarkStart w:id="45" w:name="_Toc3841624"/>
      <w:bookmarkStart w:id="46" w:name="_Toc3841537"/>
      <w:bookmarkStart w:id="47" w:name="_Toc3841579"/>
      <w:bookmarkStart w:id="48" w:name="_Toc3841625"/>
      <w:bookmarkStart w:id="49" w:name="_Toc3841538"/>
      <w:bookmarkStart w:id="50" w:name="_Toc3841580"/>
      <w:bookmarkStart w:id="51" w:name="_Toc3841626"/>
      <w:bookmarkStart w:id="52" w:name="_Toc3810125"/>
      <w:bookmarkStart w:id="53" w:name="_Toc3810167"/>
      <w:bookmarkStart w:id="54" w:name="_Toc3841539"/>
      <w:bookmarkStart w:id="55" w:name="_Toc3841581"/>
      <w:bookmarkStart w:id="56" w:name="_Toc3841627"/>
      <w:bookmarkStart w:id="57" w:name="_Toc1060724"/>
      <w:bookmarkStart w:id="58" w:name="_Toc1061846"/>
      <w:bookmarkStart w:id="59" w:name="_Toc3841540"/>
      <w:bookmarkStart w:id="60" w:name="_Toc3841582"/>
      <w:bookmarkStart w:id="61" w:name="_Toc3841628"/>
      <w:bookmarkStart w:id="62" w:name="_Toc3841541"/>
      <w:bookmarkStart w:id="63" w:name="_Toc3841583"/>
      <w:bookmarkStart w:id="64" w:name="_Toc3841629"/>
      <w:bookmarkStart w:id="65" w:name="_Toc3841542"/>
      <w:bookmarkStart w:id="66" w:name="_Toc3841584"/>
      <w:bookmarkStart w:id="67" w:name="_Toc3841630"/>
      <w:bookmarkStart w:id="68" w:name="_Toc3841543"/>
      <w:bookmarkStart w:id="69" w:name="_Toc3841585"/>
      <w:bookmarkStart w:id="70" w:name="_Toc3841631"/>
      <w:bookmarkStart w:id="71" w:name="_Toc3841544"/>
      <w:bookmarkStart w:id="72" w:name="_Toc3841586"/>
      <w:bookmarkStart w:id="73" w:name="_Toc3841632"/>
      <w:bookmarkStart w:id="74" w:name="_Toc3841545"/>
      <w:bookmarkStart w:id="75" w:name="_Toc3841587"/>
      <w:bookmarkStart w:id="76" w:name="_Toc3841633"/>
      <w:bookmarkStart w:id="77" w:name="_Toc3841546"/>
      <w:bookmarkStart w:id="78" w:name="_Toc3841588"/>
      <w:bookmarkStart w:id="79" w:name="_Toc3841634"/>
      <w:bookmarkStart w:id="80" w:name="_Toc3841547"/>
      <w:bookmarkStart w:id="81" w:name="_Toc3841589"/>
      <w:bookmarkStart w:id="82" w:name="_Toc3841635"/>
      <w:bookmarkStart w:id="83" w:name="_Toc3841548"/>
      <w:bookmarkStart w:id="84" w:name="_Toc3841590"/>
      <w:bookmarkStart w:id="85" w:name="_Toc3841636"/>
      <w:bookmarkStart w:id="86" w:name="_Toc3841549"/>
      <w:bookmarkStart w:id="87" w:name="_Toc3841591"/>
      <w:bookmarkStart w:id="88" w:name="_Toc3841637"/>
      <w:bookmarkStart w:id="89" w:name="_Toc3841550"/>
      <w:bookmarkStart w:id="90" w:name="_Toc3841592"/>
      <w:bookmarkStart w:id="91" w:name="_Toc3841638"/>
      <w:bookmarkStart w:id="92" w:name="_Toc3841551"/>
      <w:bookmarkStart w:id="93" w:name="_Toc3841593"/>
      <w:bookmarkStart w:id="94" w:name="_Toc3841639"/>
      <w:bookmarkStart w:id="95" w:name="_Toc3841552"/>
      <w:bookmarkStart w:id="96" w:name="_Toc3841594"/>
      <w:bookmarkStart w:id="97" w:name="_Toc3841640"/>
      <w:bookmarkStart w:id="98" w:name="_Toc3841553"/>
      <w:bookmarkStart w:id="99" w:name="_Toc3841595"/>
      <w:bookmarkStart w:id="100" w:name="_Toc3841641"/>
      <w:bookmarkStart w:id="101" w:name="_Toc3841554"/>
      <w:bookmarkStart w:id="102" w:name="_Toc3841596"/>
      <w:bookmarkStart w:id="103" w:name="_Toc3841642"/>
      <w:bookmarkStart w:id="104" w:name="_Toc3841555"/>
      <w:bookmarkStart w:id="105" w:name="_Toc3841597"/>
      <w:bookmarkStart w:id="106" w:name="_Toc3841643"/>
      <w:bookmarkStart w:id="107" w:name="_Toc3841556"/>
      <w:bookmarkStart w:id="108" w:name="_Toc3841598"/>
      <w:bookmarkStart w:id="109" w:name="_Toc3841644"/>
      <w:bookmarkStart w:id="110" w:name="_Toc3841557"/>
      <w:bookmarkStart w:id="111" w:name="_Toc3841599"/>
      <w:bookmarkStart w:id="112" w:name="_Toc3841645"/>
      <w:bookmarkStart w:id="113" w:name="_Toc3841558"/>
      <w:bookmarkStart w:id="114" w:name="_Toc3841600"/>
      <w:bookmarkStart w:id="115" w:name="_Toc3841646"/>
      <w:bookmarkStart w:id="116" w:name="_Toc3841559"/>
      <w:bookmarkStart w:id="117" w:name="_Toc3841601"/>
      <w:bookmarkStart w:id="118" w:name="_Toc3841647"/>
      <w:bookmarkStart w:id="119" w:name="_Toc3841560"/>
      <w:bookmarkStart w:id="120" w:name="_Toc3841602"/>
      <w:bookmarkStart w:id="121" w:name="_Toc3841648"/>
      <w:bookmarkStart w:id="122" w:name="_Toc3841561"/>
      <w:bookmarkStart w:id="123" w:name="_Toc3841603"/>
      <w:bookmarkStart w:id="124" w:name="_Toc3841649"/>
      <w:bookmarkStart w:id="125" w:name="_Toc3841562"/>
      <w:bookmarkStart w:id="126" w:name="_Toc3841604"/>
      <w:bookmarkStart w:id="127" w:name="_Toc3841650"/>
      <w:bookmarkStart w:id="128" w:name="_Toc3841563"/>
      <w:bookmarkStart w:id="129" w:name="_Toc3841605"/>
      <w:bookmarkStart w:id="130" w:name="_Toc3841651"/>
      <w:bookmarkStart w:id="131" w:name="_Toc3841564"/>
      <w:bookmarkStart w:id="132" w:name="_Toc3841606"/>
      <w:bookmarkStart w:id="133" w:name="_Toc3841652"/>
      <w:bookmarkStart w:id="134" w:name="_Toc3841565"/>
      <w:bookmarkStart w:id="135" w:name="_Toc3841607"/>
      <w:bookmarkStart w:id="136" w:name="_Toc3841653"/>
      <w:bookmarkStart w:id="137" w:name="_Toc3841566"/>
      <w:bookmarkStart w:id="138" w:name="_Toc3841608"/>
      <w:bookmarkStart w:id="139" w:name="_Toc3841654"/>
      <w:bookmarkStart w:id="140" w:name="_Toc1061850"/>
      <w:bookmarkStart w:id="141" w:name="_Toc3810130"/>
      <w:bookmarkStart w:id="142" w:name="_Toc381013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CE0424">
        <w:t>Conclusion</w:t>
      </w:r>
    </w:p>
    <w:p w14:paraId="7EEF8BA4" w14:textId="77777777" w:rsidR="003E09BA" w:rsidRDefault="008E065E">
      <w:pPr>
        <w:pStyle w:val="TOC1"/>
      </w:pPr>
      <w:r w:rsidRPr="00AE3C4E">
        <w:t xml:space="preserve">In section </w:t>
      </w:r>
      <w:r w:rsidRPr="00CE0424">
        <w:rPr>
          <w:highlight w:val="cyan"/>
        </w:rPr>
        <w:fldChar w:fldCharType="begin"/>
      </w:r>
      <w:r w:rsidRPr="00AE3C4E">
        <w:instrText xml:space="preserve"> REF _Ref178064866 \r \h </w:instrText>
      </w:r>
      <w:r w:rsidRPr="00CE0424">
        <w:rPr>
          <w:highlight w:val="cyan"/>
        </w:rPr>
      </w:r>
      <w:r w:rsidRPr="00CE0424">
        <w:rPr>
          <w:highlight w:val="cyan"/>
        </w:rPr>
        <w:fldChar w:fldCharType="separate"/>
      </w:r>
      <w:r w:rsidR="009C7C17" w:rsidRPr="00AE3C4E">
        <w:t>2</w:t>
      </w:r>
      <w:r w:rsidRPr="00CE0424">
        <w:rPr>
          <w:highlight w:val="cyan"/>
        </w:rPr>
        <w:fldChar w:fldCharType="end"/>
      </w:r>
      <w:r w:rsidRPr="00AE3C4E">
        <w:t xml:space="preserve"> we made the following observations:</w:t>
      </w:r>
    </w:p>
    <w:p w14:paraId="0053AD47" w14:textId="77777777" w:rsidR="005534D1" w:rsidRPr="00BB1833"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\t "Observation;1" </w:instrText>
      </w:r>
      <w:r>
        <w:rPr>
          <w:b w:val="0"/>
          <w:bCs/>
        </w:rPr>
        <w:fldChar w:fldCharType="separate"/>
      </w:r>
      <w:r w:rsidR="005534D1" w:rsidRPr="00B838B3">
        <w:t>Observation 1</w:t>
      </w:r>
      <w:r w:rsidR="005534D1" w:rsidRPr="00BB1833">
        <w:rPr>
          <w:rFonts w:asciiTheme="minorHAnsi" w:eastAsiaTheme="minorEastAsia" w:hAnsiTheme="minorHAnsi" w:cstheme="minorBidi"/>
          <w:b w:val="0"/>
          <w:sz w:val="22"/>
          <w:lang w:eastAsia="sv-SE"/>
        </w:rPr>
        <w:tab/>
      </w:r>
      <w:r w:rsidR="005534D1" w:rsidRPr="00B838B3">
        <w:t>If a UE get filter information prior to transmission of capability ID over NAS signaling, it could create a HASH-based ID with well-defined and relevant capability information, based on relevant filter.</w:t>
      </w:r>
    </w:p>
    <w:p w14:paraId="252B1EF6" w14:textId="77777777" w:rsidR="005534D1" w:rsidRPr="00BB1833" w:rsidRDefault="005534D1">
      <w:pPr>
        <w:pStyle w:val="TOC1"/>
        <w:rPr>
          <w:rFonts w:asciiTheme="minorHAnsi" w:eastAsiaTheme="minorEastAsia" w:hAnsiTheme="minorHAnsi" w:cstheme="minorBidi"/>
          <w:b w:val="0"/>
          <w:sz w:val="22"/>
          <w:lang w:eastAsia="sv-SE"/>
        </w:rPr>
      </w:pPr>
      <w:r w:rsidRPr="00B838B3">
        <w:t>Observation 2</w:t>
      </w:r>
      <w:r w:rsidRPr="00BB1833">
        <w:rPr>
          <w:rFonts w:asciiTheme="minorHAnsi" w:eastAsiaTheme="minorEastAsia" w:hAnsiTheme="minorHAnsi" w:cstheme="minorBidi"/>
          <w:b w:val="0"/>
          <w:sz w:val="22"/>
          <w:lang w:eastAsia="sv-SE"/>
        </w:rPr>
        <w:tab/>
      </w:r>
      <w:r w:rsidRPr="00B838B3">
        <w:t xml:space="preserve">The filter information usually included in the </w:t>
      </w:r>
      <w:r w:rsidRPr="00B838B3">
        <w:rPr>
          <w:i/>
        </w:rPr>
        <w:t>UECapabilityEnquiry</w:t>
      </w:r>
      <w:r w:rsidRPr="00B838B3">
        <w:t xml:space="preserve"> message can also be included in system information broadcast, or it can be included in an </w:t>
      </w:r>
      <w:r w:rsidRPr="00B838B3">
        <w:rPr>
          <w:i/>
        </w:rPr>
        <w:t>RRCConnectionSetup</w:t>
      </w:r>
      <w:r w:rsidRPr="00B838B3">
        <w:t xml:space="preserve"> message.</w:t>
      </w:r>
    </w:p>
    <w:p w14:paraId="024F969E" w14:textId="77777777" w:rsidR="005534D1" w:rsidRPr="00BB1833" w:rsidRDefault="005534D1">
      <w:pPr>
        <w:pStyle w:val="TOC1"/>
        <w:rPr>
          <w:rFonts w:asciiTheme="minorHAnsi" w:eastAsiaTheme="minorEastAsia" w:hAnsiTheme="minorHAnsi" w:cstheme="minorBidi"/>
          <w:b w:val="0"/>
          <w:sz w:val="22"/>
          <w:lang w:eastAsia="sv-SE"/>
        </w:rPr>
      </w:pPr>
      <w:r w:rsidRPr="00B838B3">
        <w:t>Observation 3</w:t>
      </w:r>
      <w:r w:rsidRPr="00BB1833">
        <w:rPr>
          <w:rFonts w:asciiTheme="minorHAnsi" w:eastAsiaTheme="minorEastAsia" w:hAnsiTheme="minorHAnsi" w:cstheme="minorBidi"/>
          <w:b w:val="0"/>
          <w:sz w:val="22"/>
          <w:lang w:eastAsia="sv-SE"/>
        </w:rPr>
        <w:tab/>
      </w:r>
      <w:r w:rsidRPr="00B838B3">
        <w:t>With capability filters from the network, the UE can generate a controllable, relevant and verifiable Capability ID.</w:t>
      </w:r>
    </w:p>
    <w:p w14:paraId="4251E5B1" w14:textId="77777777" w:rsidR="005534D1" w:rsidRPr="00BB1833" w:rsidRDefault="005534D1">
      <w:pPr>
        <w:pStyle w:val="TOC1"/>
        <w:rPr>
          <w:rFonts w:asciiTheme="minorHAnsi" w:eastAsiaTheme="minorEastAsia" w:hAnsiTheme="minorHAnsi" w:cstheme="minorBidi"/>
          <w:b w:val="0"/>
          <w:sz w:val="22"/>
          <w:lang w:eastAsia="sv-SE"/>
        </w:rPr>
      </w:pPr>
      <w:r w:rsidRPr="00B838B3">
        <w:t>Observation 4</w:t>
      </w:r>
      <w:r w:rsidRPr="00BB1833">
        <w:rPr>
          <w:rFonts w:asciiTheme="minorHAnsi" w:eastAsiaTheme="minorEastAsia" w:hAnsiTheme="minorHAnsi" w:cstheme="minorBidi"/>
          <w:b w:val="0"/>
          <w:sz w:val="22"/>
          <w:lang w:eastAsia="sv-SE"/>
        </w:rPr>
        <w:tab/>
      </w:r>
      <w:r w:rsidRPr="00B838B3">
        <w:rPr>
          <w:lang w:val="en-GB"/>
        </w:rPr>
        <w:t>It is possible to address HASH-ID collisions with additional input to the HASH and to occasionally flush the ID-to-capability mapping database.</w:t>
      </w:r>
    </w:p>
    <w:p w14:paraId="5913CEAB" w14:textId="77777777" w:rsidR="008E065E" w:rsidRPr="00AE3C4E" w:rsidRDefault="008E065E" w:rsidP="008E065E">
      <w:pPr>
        <w:pStyle w:val="BodyText"/>
        <w:rPr>
          <w:b/>
          <w:bCs/>
          <w:lang w:val="en-US"/>
        </w:rPr>
      </w:pPr>
      <w:r>
        <w:rPr>
          <w:b/>
          <w:bCs/>
        </w:rPr>
        <w:fldChar w:fldCharType="end"/>
      </w:r>
    </w:p>
    <w:p w14:paraId="207A0E7F" w14:textId="77777777" w:rsidR="00BC2D02" w:rsidRDefault="008E065E">
      <w:pPr>
        <w:pStyle w:val="TOC1"/>
      </w:pPr>
      <w:r w:rsidRPr="00AE3C4E">
        <w:t xml:space="preserve">Based on the discussion in section </w:t>
      </w:r>
      <w:r w:rsidRPr="00CE0424">
        <w:rPr>
          <w:highlight w:val="cyan"/>
        </w:rPr>
        <w:fldChar w:fldCharType="begin"/>
      </w:r>
      <w:r w:rsidRPr="00AE3C4E">
        <w:instrText xml:space="preserve"> REF _Ref178064866 \r \h </w:instrText>
      </w:r>
      <w:r w:rsidRPr="00CE0424">
        <w:rPr>
          <w:highlight w:val="cyan"/>
        </w:rPr>
      </w:r>
      <w:r w:rsidRPr="00CE0424">
        <w:rPr>
          <w:highlight w:val="cyan"/>
        </w:rPr>
        <w:fldChar w:fldCharType="separate"/>
      </w:r>
      <w:r w:rsidR="009C7C17" w:rsidRPr="00AE3C4E">
        <w:t>2</w:t>
      </w:r>
      <w:r w:rsidRPr="00CE0424">
        <w:rPr>
          <w:highlight w:val="cyan"/>
        </w:rPr>
        <w:fldChar w:fldCharType="end"/>
      </w:r>
      <w:r w:rsidRPr="00AE3C4E">
        <w:t xml:space="preserve"> we propose the following:</w:t>
      </w:r>
    </w:p>
    <w:p w14:paraId="31BD90DF" w14:textId="705C02C6" w:rsidR="00FF5FD9" w:rsidRPr="00BB1833"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\p " " \t "Proposal;1" </w:instrText>
      </w:r>
      <w:r>
        <w:rPr>
          <w:b w:val="0"/>
          <w:bCs/>
        </w:rPr>
        <w:fldChar w:fldCharType="separate"/>
      </w:r>
      <w:r w:rsidR="00FF5FD9" w:rsidRPr="004E722B">
        <w:t>Proposal 1</w:t>
      </w:r>
      <w:r w:rsidR="00FF5FD9" w:rsidRPr="00BB1833">
        <w:rPr>
          <w:rFonts w:asciiTheme="minorHAnsi" w:eastAsiaTheme="minorEastAsia" w:hAnsiTheme="minorHAnsi" w:cstheme="minorBidi"/>
          <w:b w:val="0"/>
          <w:sz w:val="22"/>
          <w:lang w:eastAsia="sv-SE"/>
        </w:rPr>
        <w:tab/>
      </w:r>
      <w:r w:rsidR="00FF5FD9" w:rsidRPr="004E722B">
        <w:t>Send an LS to SA2, requesting feedback on the HASH-based Capability ID with early filter indication</w:t>
      </w:r>
    </w:p>
    <w:p w14:paraId="675FD791" w14:textId="4C334B4F" w:rsidR="00C01F33" w:rsidRPr="00AE3C4E" w:rsidRDefault="008E065E" w:rsidP="006E062C">
      <w:pPr>
        <w:rPr>
          <w:lang w:val="en-US"/>
        </w:rPr>
      </w:pPr>
      <w:r>
        <w:rPr>
          <w:b/>
          <w:bCs/>
        </w:rPr>
        <w:fldChar w:fldCharType="end"/>
      </w:r>
    </w:p>
    <w:p w14:paraId="5C00A428" w14:textId="77777777" w:rsidR="00BA361E" w:rsidRDefault="00BA361E" w:rsidP="00BA361E">
      <w:pPr>
        <w:pStyle w:val="Heading1"/>
        <w:numPr>
          <w:ilvl w:val="0"/>
          <w:numId w:val="19"/>
        </w:numPr>
        <w:textAlignment w:val="auto"/>
      </w:pPr>
      <w:bookmarkStart w:id="143" w:name="_In-sequence_SDU_delivery"/>
      <w:bookmarkEnd w:id="143"/>
      <w:r>
        <w:lastRenderedPageBreak/>
        <w:t>References</w:t>
      </w:r>
    </w:p>
    <w:p w14:paraId="3C033FF1" w14:textId="07A9AC8A" w:rsidR="00BA361E" w:rsidRDefault="00BA361E" w:rsidP="00BA361E">
      <w:pPr>
        <w:pStyle w:val="Reference"/>
        <w:numPr>
          <w:ilvl w:val="0"/>
          <w:numId w:val="20"/>
        </w:numPr>
        <w:spacing w:line="256" w:lineRule="auto"/>
        <w:rPr>
          <w:lang w:val="en-US"/>
        </w:rPr>
      </w:pPr>
      <w:bookmarkStart w:id="144" w:name="_Ref189809556"/>
      <w:bookmarkStart w:id="145" w:name="_Ref174151459"/>
      <w:bookmarkStart w:id="146" w:name="_Ref344096"/>
      <w:r>
        <w:rPr>
          <w:lang w:val="en-US"/>
        </w:rPr>
        <w:t>3GPP T</w:t>
      </w:r>
      <w:r w:rsidR="00BF228F">
        <w:rPr>
          <w:lang w:val="en-US"/>
        </w:rPr>
        <w:t>R</w:t>
      </w:r>
      <w:r>
        <w:rPr>
          <w:lang w:val="en-US"/>
        </w:rPr>
        <w:t xml:space="preserve"> 23.</w:t>
      </w:r>
      <w:r w:rsidR="00286597">
        <w:rPr>
          <w:lang w:val="en-US"/>
        </w:rPr>
        <w:t>743</w:t>
      </w:r>
      <w:r>
        <w:rPr>
          <w:lang w:val="en-US"/>
        </w:rPr>
        <w:t xml:space="preserve"> </w:t>
      </w:r>
    </w:p>
    <w:bookmarkEnd w:id="144"/>
    <w:bookmarkEnd w:id="145"/>
    <w:bookmarkEnd w:id="146"/>
    <w:p w14:paraId="04AE8021" w14:textId="31376AC4" w:rsidR="00BA361E" w:rsidRDefault="00BF228F" w:rsidP="00BA361E">
      <w:pPr>
        <w:pStyle w:val="Reference"/>
        <w:numPr>
          <w:ilvl w:val="0"/>
          <w:numId w:val="20"/>
        </w:numPr>
        <w:spacing w:line="256" w:lineRule="auto"/>
        <w:rPr>
          <w:lang w:val="en-US"/>
        </w:rPr>
      </w:pPr>
      <w:r>
        <w:rPr>
          <w:lang w:val="en-US"/>
        </w:rPr>
        <w:t>3GPP TR 37.873</w:t>
      </w:r>
    </w:p>
    <w:p w14:paraId="3607BA98" w14:textId="5CDE5472" w:rsidR="00BF228F" w:rsidRDefault="00442A92" w:rsidP="00BA361E">
      <w:pPr>
        <w:pStyle w:val="Reference"/>
        <w:numPr>
          <w:ilvl w:val="0"/>
          <w:numId w:val="20"/>
        </w:numPr>
        <w:spacing w:line="256" w:lineRule="auto"/>
        <w:rPr>
          <w:lang w:val="en-US"/>
        </w:rPr>
      </w:pPr>
      <w:bookmarkStart w:id="147" w:name="_Ref4512618"/>
      <w:r w:rsidRPr="00442A92">
        <w:rPr>
          <w:lang w:val="en-US"/>
        </w:rPr>
        <w:t>R2-1907340</w:t>
      </w:r>
      <w:bookmarkStart w:id="148" w:name="_GoBack"/>
      <w:bookmarkEnd w:id="148"/>
      <w:r w:rsidR="00E07457">
        <w:rPr>
          <w:lang w:val="en-US"/>
        </w:rPr>
        <w:t>, Draft LS on</w:t>
      </w:r>
      <w:r w:rsidR="00E07457" w:rsidRPr="00E07457">
        <w:rPr>
          <w:lang w:val="en-US"/>
        </w:rPr>
        <w:t xml:space="preserve"> </w:t>
      </w:r>
      <w:r w:rsidR="00E07457">
        <w:rPr>
          <w:lang w:val="en-US"/>
        </w:rPr>
        <w:t xml:space="preserve">Alternative Capability ID based on early filter information, </w:t>
      </w:r>
      <w:r w:rsidR="00162125">
        <w:rPr>
          <w:lang w:val="en-US"/>
        </w:rPr>
        <w:t xml:space="preserve">Ericsson, </w:t>
      </w:r>
      <w:r w:rsidR="00E07457">
        <w:rPr>
          <w:lang w:val="en-US"/>
        </w:rPr>
        <w:t>RAN WG 2 #10</w:t>
      </w:r>
      <w:r w:rsidR="00223F02">
        <w:rPr>
          <w:lang w:val="en-US"/>
        </w:rPr>
        <w:t>6, Reno, Nevada, USA, May 13 - 17</w:t>
      </w:r>
      <w:r w:rsidR="00162125">
        <w:rPr>
          <w:lang w:val="en-US"/>
        </w:rPr>
        <w:t>,</w:t>
      </w:r>
      <w:r w:rsidR="00162125" w:rsidRPr="00AE3C4E">
        <w:rPr>
          <w:lang w:val="en-US"/>
        </w:rPr>
        <w:t xml:space="preserve"> 2019</w:t>
      </w:r>
      <w:bookmarkEnd w:id="147"/>
    </w:p>
    <w:p w14:paraId="342610D2" w14:textId="77777777" w:rsidR="0096193E" w:rsidRPr="00BF228F" w:rsidRDefault="0096193E" w:rsidP="00BB1833">
      <w:pPr>
        <w:pStyle w:val="Reference"/>
        <w:numPr>
          <w:ilvl w:val="0"/>
          <w:numId w:val="0"/>
        </w:numPr>
        <w:spacing w:line="256" w:lineRule="auto"/>
        <w:ind w:left="567"/>
        <w:rPr>
          <w:lang w:val="en-US"/>
        </w:rPr>
      </w:pPr>
    </w:p>
    <w:p w14:paraId="6EA5D179" w14:textId="77777777" w:rsidR="003A7EF3" w:rsidRPr="00AE3C4E" w:rsidRDefault="003A7EF3" w:rsidP="00CE0424">
      <w:pPr>
        <w:pStyle w:val="BodyText"/>
        <w:rPr>
          <w:lang w:val="en-US"/>
        </w:rPr>
      </w:pPr>
    </w:p>
    <w:sectPr w:rsidR="003A7EF3" w:rsidRPr="00AE3C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35E64" w14:textId="77777777" w:rsidR="00930609" w:rsidRDefault="00930609">
      <w:r>
        <w:separator/>
      </w:r>
    </w:p>
  </w:endnote>
  <w:endnote w:type="continuationSeparator" w:id="0">
    <w:p w14:paraId="25267626" w14:textId="77777777" w:rsidR="00930609" w:rsidRDefault="0093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8AC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EDCCF" w14:textId="77777777" w:rsidR="00930609" w:rsidRDefault="00930609">
      <w:r>
        <w:separator/>
      </w:r>
    </w:p>
  </w:footnote>
  <w:footnote w:type="continuationSeparator" w:id="0">
    <w:p w14:paraId="27191480" w14:textId="77777777" w:rsidR="00930609" w:rsidRDefault="00930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5F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01738B"/>
    <w:multiLevelType w:val="hybridMultilevel"/>
    <w:tmpl w:val="E02EF3BA"/>
    <w:lvl w:ilvl="0" w:tplc="E8C6888A">
      <w:start w:val="1"/>
      <w:numFmt w:val="bullet"/>
      <w:lvlText w:val="•"/>
      <w:lvlJc w:val="left"/>
      <w:pPr>
        <w:tabs>
          <w:tab w:val="num" w:pos="720"/>
        </w:tabs>
        <w:ind w:left="720" w:hanging="360"/>
      </w:pPr>
      <w:rPr>
        <w:rFonts w:ascii="Arial" w:hAnsi="Arial" w:hint="default"/>
      </w:rPr>
    </w:lvl>
    <w:lvl w:ilvl="1" w:tplc="82F0B552">
      <w:start w:val="1"/>
      <w:numFmt w:val="bullet"/>
      <w:lvlText w:val="•"/>
      <w:lvlJc w:val="left"/>
      <w:pPr>
        <w:tabs>
          <w:tab w:val="num" w:pos="1440"/>
        </w:tabs>
        <w:ind w:left="1440" w:hanging="360"/>
      </w:pPr>
      <w:rPr>
        <w:rFonts w:ascii="Arial" w:hAnsi="Arial" w:hint="default"/>
      </w:rPr>
    </w:lvl>
    <w:lvl w:ilvl="2" w:tplc="88DE2610">
      <w:start w:val="242"/>
      <w:numFmt w:val="bullet"/>
      <w:lvlText w:val="•"/>
      <w:lvlJc w:val="left"/>
      <w:pPr>
        <w:tabs>
          <w:tab w:val="num" w:pos="2160"/>
        </w:tabs>
        <w:ind w:left="2160" w:hanging="360"/>
      </w:pPr>
      <w:rPr>
        <w:rFonts w:ascii="Arial" w:hAnsi="Arial" w:hint="default"/>
      </w:rPr>
    </w:lvl>
    <w:lvl w:ilvl="3" w:tplc="A3BCE6FC">
      <w:start w:val="242"/>
      <w:numFmt w:val="bullet"/>
      <w:lvlText w:val="•"/>
      <w:lvlJc w:val="left"/>
      <w:pPr>
        <w:tabs>
          <w:tab w:val="num" w:pos="2880"/>
        </w:tabs>
        <w:ind w:left="2880" w:hanging="360"/>
      </w:pPr>
      <w:rPr>
        <w:rFonts w:ascii="Arial" w:hAnsi="Arial" w:hint="default"/>
      </w:rPr>
    </w:lvl>
    <w:lvl w:ilvl="4" w:tplc="0FE88568" w:tentative="1">
      <w:start w:val="1"/>
      <w:numFmt w:val="bullet"/>
      <w:lvlText w:val="•"/>
      <w:lvlJc w:val="left"/>
      <w:pPr>
        <w:tabs>
          <w:tab w:val="num" w:pos="3600"/>
        </w:tabs>
        <w:ind w:left="3600" w:hanging="360"/>
      </w:pPr>
      <w:rPr>
        <w:rFonts w:ascii="Arial" w:hAnsi="Arial" w:hint="default"/>
      </w:rPr>
    </w:lvl>
    <w:lvl w:ilvl="5" w:tplc="5586843C" w:tentative="1">
      <w:start w:val="1"/>
      <w:numFmt w:val="bullet"/>
      <w:lvlText w:val="•"/>
      <w:lvlJc w:val="left"/>
      <w:pPr>
        <w:tabs>
          <w:tab w:val="num" w:pos="4320"/>
        </w:tabs>
        <w:ind w:left="4320" w:hanging="360"/>
      </w:pPr>
      <w:rPr>
        <w:rFonts w:ascii="Arial" w:hAnsi="Arial" w:hint="default"/>
      </w:rPr>
    </w:lvl>
    <w:lvl w:ilvl="6" w:tplc="77102C4C" w:tentative="1">
      <w:start w:val="1"/>
      <w:numFmt w:val="bullet"/>
      <w:lvlText w:val="•"/>
      <w:lvlJc w:val="left"/>
      <w:pPr>
        <w:tabs>
          <w:tab w:val="num" w:pos="5040"/>
        </w:tabs>
        <w:ind w:left="5040" w:hanging="360"/>
      </w:pPr>
      <w:rPr>
        <w:rFonts w:ascii="Arial" w:hAnsi="Arial" w:hint="default"/>
      </w:rPr>
    </w:lvl>
    <w:lvl w:ilvl="7" w:tplc="D394832C" w:tentative="1">
      <w:start w:val="1"/>
      <w:numFmt w:val="bullet"/>
      <w:lvlText w:val="•"/>
      <w:lvlJc w:val="left"/>
      <w:pPr>
        <w:tabs>
          <w:tab w:val="num" w:pos="5760"/>
        </w:tabs>
        <w:ind w:left="5760" w:hanging="360"/>
      </w:pPr>
      <w:rPr>
        <w:rFonts w:ascii="Arial" w:hAnsi="Arial" w:hint="default"/>
      </w:rPr>
    </w:lvl>
    <w:lvl w:ilvl="8" w:tplc="BB5A1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7A1B2A"/>
    <w:multiLevelType w:val="hybridMultilevel"/>
    <w:tmpl w:val="C474396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FB37DC"/>
    <w:multiLevelType w:val="hybridMultilevel"/>
    <w:tmpl w:val="7C86A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E13C46"/>
    <w:multiLevelType w:val="hybridMultilevel"/>
    <w:tmpl w:val="1452D6CA"/>
    <w:lvl w:ilvl="0" w:tplc="AB0EA2A4">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8C0B86"/>
    <w:multiLevelType w:val="hybridMultilevel"/>
    <w:tmpl w:val="76D41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E6507F"/>
    <w:multiLevelType w:val="hybridMultilevel"/>
    <w:tmpl w:val="A32C6DC4"/>
    <w:lvl w:ilvl="0" w:tplc="89667A0A">
      <w:start w:val="1"/>
      <w:numFmt w:val="bullet"/>
      <w:lvlText w:val="•"/>
      <w:lvlJc w:val="left"/>
      <w:pPr>
        <w:tabs>
          <w:tab w:val="num" w:pos="720"/>
        </w:tabs>
        <w:ind w:left="720" w:hanging="360"/>
      </w:pPr>
      <w:rPr>
        <w:rFonts w:ascii="Arial" w:hAnsi="Arial" w:hint="default"/>
      </w:rPr>
    </w:lvl>
    <w:lvl w:ilvl="1" w:tplc="3B28DE6C">
      <w:start w:val="242"/>
      <w:numFmt w:val="bullet"/>
      <w:lvlText w:val="•"/>
      <w:lvlJc w:val="left"/>
      <w:pPr>
        <w:tabs>
          <w:tab w:val="num" w:pos="1440"/>
        </w:tabs>
        <w:ind w:left="1440" w:hanging="360"/>
      </w:pPr>
      <w:rPr>
        <w:rFonts w:ascii="Arial" w:hAnsi="Arial" w:hint="default"/>
      </w:rPr>
    </w:lvl>
    <w:lvl w:ilvl="2" w:tplc="5176ABC4">
      <w:start w:val="242"/>
      <w:numFmt w:val="bullet"/>
      <w:lvlText w:val="•"/>
      <w:lvlJc w:val="left"/>
      <w:pPr>
        <w:tabs>
          <w:tab w:val="num" w:pos="2160"/>
        </w:tabs>
        <w:ind w:left="2160" w:hanging="360"/>
      </w:pPr>
      <w:rPr>
        <w:rFonts w:ascii="Arial" w:hAnsi="Arial" w:hint="default"/>
      </w:rPr>
    </w:lvl>
    <w:lvl w:ilvl="3" w:tplc="FBF0C88C" w:tentative="1">
      <w:start w:val="1"/>
      <w:numFmt w:val="bullet"/>
      <w:lvlText w:val="•"/>
      <w:lvlJc w:val="left"/>
      <w:pPr>
        <w:tabs>
          <w:tab w:val="num" w:pos="2880"/>
        </w:tabs>
        <w:ind w:left="2880" w:hanging="360"/>
      </w:pPr>
      <w:rPr>
        <w:rFonts w:ascii="Arial" w:hAnsi="Arial" w:hint="default"/>
      </w:rPr>
    </w:lvl>
    <w:lvl w:ilvl="4" w:tplc="314C7A92" w:tentative="1">
      <w:start w:val="1"/>
      <w:numFmt w:val="bullet"/>
      <w:lvlText w:val="•"/>
      <w:lvlJc w:val="left"/>
      <w:pPr>
        <w:tabs>
          <w:tab w:val="num" w:pos="3600"/>
        </w:tabs>
        <w:ind w:left="3600" w:hanging="360"/>
      </w:pPr>
      <w:rPr>
        <w:rFonts w:ascii="Arial" w:hAnsi="Arial" w:hint="default"/>
      </w:rPr>
    </w:lvl>
    <w:lvl w:ilvl="5" w:tplc="962C9864" w:tentative="1">
      <w:start w:val="1"/>
      <w:numFmt w:val="bullet"/>
      <w:lvlText w:val="•"/>
      <w:lvlJc w:val="left"/>
      <w:pPr>
        <w:tabs>
          <w:tab w:val="num" w:pos="4320"/>
        </w:tabs>
        <w:ind w:left="4320" w:hanging="360"/>
      </w:pPr>
      <w:rPr>
        <w:rFonts w:ascii="Arial" w:hAnsi="Arial" w:hint="default"/>
      </w:rPr>
    </w:lvl>
    <w:lvl w:ilvl="6" w:tplc="CB088950" w:tentative="1">
      <w:start w:val="1"/>
      <w:numFmt w:val="bullet"/>
      <w:lvlText w:val="•"/>
      <w:lvlJc w:val="left"/>
      <w:pPr>
        <w:tabs>
          <w:tab w:val="num" w:pos="5040"/>
        </w:tabs>
        <w:ind w:left="5040" w:hanging="360"/>
      </w:pPr>
      <w:rPr>
        <w:rFonts w:ascii="Arial" w:hAnsi="Arial" w:hint="default"/>
      </w:rPr>
    </w:lvl>
    <w:lvl w:ilvl="7" w:tplc="576E7906" w:tentative="1">
      <w:start w:val="1"/>
      <w:numFmt w:val="bullet"/>
      <w:lvlText w:val="•"/>
      <w:lvlJc w:val="left"/>
      <w:pPr>
        <w:tabs>
          <w:tab w:val="num" w:pos="5760"/>
        </w:tabs>
        <w:ind w:left="5760" w:hanging="360"/>
      </w:pPr>
      <w:rPr>
        <w:rFonts w:ascii="Arial" w:hAnsi="Arial" w:hint="default"/>
      </w:rPr>
    </w:lvl>
    <w:lvl w:ilvl="8" w:tplc="77D82F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4D57A3"/>
    <w:multiLevelType w:val="hybridMultilevel"/>
    <w:tmpl w:val="9BE88F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9B1F9C"/>
    <w:multiLevelType w:val="hybridMultilevel"/>
    <w:tmpl w:val="B1D6D0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014156"/>
    <w:multiLevelType w:val="hybridMultilevel"/>
    <w:tmpl w:val="5268F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1"/>
  </w:num>
  <w:num w:numId="6">
    <w:abstractNumId w:val="17"/>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6"/>
  </w:num>
  <w:num w:numId="17">
    <w:abstractNumId w:val="4"/>
    <w:lvlOverride w:ilvl="0">
      <w:startOverride w:val="6"/>
    </w:lvlOverride>
    <w:lvlOverride w:ilvl="1">
      <w:startOverride w:val="2"/>
    </w:lvlOverride>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1"/>
  </w:num>
  <w:num w:numId="23">
    <w:abstractNumId w:val="24"/>
  </w:num>
  <w:num w:numId="24">
    <w:abstractNumId w:val="15"/>
  </w:num>
  <w:num w:numId="25">
    <w:abstractNumId w:val="5"/>
  </w:num>
  <w:num w:numId="26">
    <w:abstractNumId w:val="16"/>
  </w:num>
  <w:num w:numId="27">
    <w:abstractNumId w:val="23"/>
  </w:num>
  <w:num w:numId="2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17"/>
    <w:rsid w:val="000006E1"/>
    <w:rsid w:val="00001584"/>
    <w:rsid w:val="00002A37"/>
    <w:rsid w:val="000039F4"/>
    <w:rsid w:val="00004157"/>
    <w:rsid w:val="00006446"/>
    <w:rsid w:val="00006896"/>
    <w:rsid w:val="00007CDC"/>
    <w:rsid w:val="00011B28"/>
    <w:rsid w:val="00015D15"/>
    <w:rsid w:val="000233BC"/>
    <w:rsid w:val="00023B7D"/>
    <w:rsid w:val="000252A7"/>
    <w:rsid w:val="0002564D"/>
    <w:rsid w:val="00025ECA"/>
    <w:rsid w:val="000325B8"/>
    <w:rsid w:val="00034C15"/>
    <w:rsid w:val="00036BA1"/>
    <w:rsid w:val="0004052D"/>
    <w:rsid w:val="000422E2"/>
    <w:rsid w:val="0004276B"/>
    <w:rsid w:val="00042F22"/>
    <w:rsid w:val="000444EF"/>
    <w:rsid w:val="00052A07"/>
    <w:rsid w:val="000534E3"/>
    <w:rsid w:val="00055C51"/>
    <w:rsid w:val="0005606A"/>
    <w:rsid w:val="00057117"/>
    <w:rsid w:val="000616E7"/>
    <w:rsid w:val="000640E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FBE"/>
    <w:rsid w:val="000A1B7B"/>
    <w:rsid w:val="000A56F2"/>
    <w:rsid w:val="000B2719"/>
    <w:rsid w:val="000B3A8F"/>
    <w:rsid w:val="000B3C07"/>
    <w:rsid w:val="000B4AB9"/>
    <w:rsid w:val="000B4C80"/>
    <w:rsid w:val="000B58C3"/>
    <w:rsid w:val="000B61E9"/>
    <w:rsid w:val="000C165A"/>
    <w:rsid w:val="000C1FCF"/>
    <w:rsid w:val="000C2E19"/>
    <w:rsid w:val="000C5655"/>
    <w:rsid w:val="000D0D07"/>
    <w:rsid w:val="000D3D17"/>
    <w:rsid w:val="000D40BD"/>
    <w:rsid w:val="000D4797"/>
    <w:rsid w:val="000E0527"/>
    <w:rsid w:val="000E1E92"/>
    <w:rsid w:val="000F06D6"/>
    <w:rsid w:val="000F0EB1"/>
    <w:rsid w:val="000F1106"/>
    <w:rsid w:val="000F3BE9"/>
    <w:rsid w:val="000F3F6C"/>
    <w:rsid w:val="000F6DF3"/>
    <w:rsid w:val="000F7480"/>
    <w:rsid w:val="001005FF"/>
    <w:rsid w:val="00105386"/>
    <w:rsid w:val="001062FB"/>
    <w:rsid w:val="001063E6"/>
    <w:rsid w:val="00107327"/>
    <w:rsid w:val="001115F4"/>
    <w:rsid w:val="00113CF4"/>
    <w:rsid w:val="00114C22"/>
    <w:rsid w:val="001153EA"/>
    <w:rsid w:val="00115643"/>
    <w:rsid w:val="00116765"/>
    <w:rsid w:val="001219F5"/>
    <w:rsid w:val="00121A20"/>
    <w:rsid w:val="0012377F"/>
    <w:rsid w:val="00124314"/>
    <w:rsid w:val="00126B4A"/>
    <w:rsid w:val="00132367"/>
    <w:rsid w:val="00132FD0"/>
    <w:rsid w:val="001338CB"/>
    <w:rsid w:val="001344C0"/>
    <w:rsid w:val="001346FA"/>
    <w:rsid w:val="00135252"/>
    <w:rsid w:val="00137AB5"/>
    <w:rsid w:val="00137F0B"/>
    <w:rsid w:val="00141D9D"/>
    <w:rsid w:val="00142E43"/>
    <w:rsid w:val="00147BFB"/>
    <w:rsid w:val="00151E23"/>
    <w:rsid w:val="001526E0"/>
    <w:rsid w:val="0015496A"/>
    <w:rsid w:val="001551B5"/>
    <w:rsid w:val="001620C8"/>
    <w:rsid w:val="00162125"/>
    <w:rsid w:val="00163A50"/>
    <w:rsid w:val="001659C1"/>
    <w:rsid w:val="00172FE3"/>
    <w:rsid w:val="00173552"/>
    <w:rsid w:val="00173A8E"/>
    <w:rsid w:val="00176B13"/>
    <w:rsid w:val="00177795"/>
    <w:rsid w:val="0018143F"/>
    <w:rsid w:val="00190AC1"/>
    <w:rsid w:val="00190D80"/>
    <w:rsid w:val="0019341A"/>
    <w:rsid w:val="00197DF9"/>
    <w:rsid w:val="001A1987"/>
    <w:rsid w:val="001A2564"/>
    <w:rsid w:val="001A2AFD"/>
    <w:rsid w:val="001A6173"/>
    <w:rsid w:val="001A6CBA"/>
    <w:rsid w:val="001A6D66"/>
    <w:rsid w:val="001A7492"/>
    <w:rsid w:val="001B0D97"/>
    <w:rsid w:val="001B179B"/>
    <w:rsid w:val="001B3720"/>
    <w:rsid w:val="001B5A5D"/>
    <w:rsid w:val="001C1CE5"/>
    <w:rsid w:val="001C3D2A"/>
    <w:rsid w:val="001C3D70"/>
    <w:rsid w:val="001C7608"/>
    <w:rsid w:val="001D1D17"/>
    <w:rsid w:val="001D5059"/>
    <w:rsid w:val="001D51BA"/>
    <w:rsid w:val="001D6342"/>
    <w:rsid w:val="001D6D53"/>
    <w:rsid w:val="001E58E2"/>
    <w:rsid w:val="001E7AED"/>
    <w:rsid w:val="001F3916"/>
    <w:rsid w:val="001F3EB2"/>
    <w:rsid w:val="001F54C5"/>
    <w:rsid w:val="001F662C"/>
    <w:rsid w:val="001F7074"/>
    <w:rsid w:val="00200490"/>
    <w:rsid w:val="00201F3A"/>
    <w:rsid w:val="00203F96"/>
    <w:rsid w:val="00205F40"/>
    <w:rsid w:val="002069B2"/>
    <w:rsid w:val="00207FA3"/>
    <w:rsid w:val="00213963"/>
    <w:rsid w:val="00214DA8"/>
    <w:rsid w:val="00215423"/>
    <w:rsid w:val="002158FA"/>
    <w:rsid w:val="0021782D"/>
    <w:rsid w:val="00220600"/>
    <w:rsid w:val="002212A9"/>
    <w:rsid w:val="002223BF"/>
    <w:rsid w:val="002224DB"/>
    <w:rsid w:val="00223D1C"/>
    <w:rsid w:val="00223F02"/>
    <w:rsid w:val="00223FCB"/>
    <w:rsid w:val="002252C3"/>
    <w:rsid w:val="00225C54"/>
    <w:rsid w:val="00230765"/>
    <w:rsid w:val="002319E4"/>
    <w:rsid w:val="00235632"/>
    <w:rsid w:val="00235872"/>
    <w:rsid w:val="00235FB0"/>
    <w:rsid w:val="00241559"/>
    <w:rsid w:val="002435B3"/>
    <w:rsid w:val="002455A9"/>
    <w:rsid w:val="002458EB"/>
    <w:rsid w:val="002500C8"/>
    <w:rsid w:val="00256492"/>
    <w:rsid w:val="00257543"/>
    <w:rsid w:val="002617E7"/>
    <w:rsid w:val="002625FC"/>
    <w:rsid w:val="00264228"/>
    <w:rsid w:val="00264334"/>
    <w:rsid w:val="0026473E"/>
    <w:rsid w:val="00266214"/>
    <w:rsid w:val="0026660A"/>
    <w:rsid w:val="00267558"/>
    <w:rsid w:val="00267C83"/>
    <w:rsid w:val="0027144F"/>
    <w:rsid w:val="00271F3A"/>
    <w:rsid w:val="00273278"/>
    <w:rsid w:val="002737F4"/>
    <w:rsid w:val="00274130"/>
    <w:rsid w:val="00276661"/>
    <w:rsid w:val="002805F5"/>
    <w:rsid w:val="00280751"/>
    <w:rsid w:val="00280DD1"/>
    <w:rsid w:val="0028280A"/>
    <w:rsid w:val="00285CA3"/>
    <w:rsid w:val="00286597"/>
    <w:rsid w:val="00286ACD"/>
    <w:rsid w:val="00287838"/>
    <w:rsid w:val="002903C6"/>
    <w:rsid w:val="002907B5"/>
    <w:rsid w:val="00292EB7"/>
    <w:rsid w:val="00295C80"/>
    <w:rsid w:val="00296227"/>
    <w:rsid w:val="00296F44"/>
    <w:rsid w:val="0029777D"/>
    <w:rsid w:val="002A055E"/>
    <w:rsid w:val="002A1D4E"/>
    <w:rsid w:val="002A2869"/>
    <w:rsid w:val="002A30ED"/>
    <w:rsid w:val="002A3151"/>
    <w:rsid w:val="002A423C"/>
    <w:rsid w:val="002B24D6"/>
    <w:rsid w:val="002B2ED1"/>
    <w:rsid w:val="002C41E6"/>
    <w:rsid w:val="002C6C82"/>
    <w:rsid w:val="002C715D"/>
    <w:rsid w:val="002D071A"/>
    <w:rsid w:val="002D2D86"/>
    <w:rsid w:val="002D34B2"/>
    <w:rsid w:val="002D57D8"/>
    <w:rsid w:val="002D7637"/>
    <w:rsid w:val="002D7AAE"/>
    <w:rsid w:val="002E17F2"/>
    <w:rsid w:val="002E5BC4"/>
    <w:rsid w:val="002E7851"/>
    <w:rsid w:val="002E7CAE"/>
    <w:rsid w:val="002F001E"/>
    <w:rsid w:val="002F2771"/>
    <w:rsid w:val="002F37A9"/>
    <w:rsid w:val="002F3AF2"/>
    <w:rsid w:val="0030037D"/>
    <w:rsid w:val="00301594"/>
    <w:rsid w:val="00301CE6"/>
    <w:rsid w:val="0030256B"/>
    <w:rsid w:val="00302653"/>
    <w:rsid w:val="0030390C"/>
    <w:rsid w:val="00303A6D"/>
    <w:rsid w:val="00304FE7"/>
    <w:rsid w:val="0030501F"/>
    <w:rsid w:val="00307220"/>
    <w:rsid w:val="00307BA1"/>
    <w:rsid w:val="00311702"/>
    <w:rsid w:val="00311E82"/>
    <w:rsid w:val="00313FD6"/>
    <w:rsid w:val="003143BD"/>
    <w:rsid w:val="00314EA1"/>
    <w:rsid w:val="003153B7"/>
    <w:rsid w:val="003203ED"/>
    <w:rsid w:val="003221FF"/>
    <w:rsid w:val="00322C9F"/>
    <w:rsid w:val="00324D23"/>
    <w:rsid w:val="00331751"/>
    <w:rsid w:val="00334579"/>
    <w:rsid w:val="00335858"/>
    <w:rsid w:val="00336BDA"/>
    <w:rsid w:val="00342BD7"/>
    <w:rsid w:val="00343A07"/>
    <w:rsid w:val="00346DB5"/>
    <w:rsid w:val="003477B1"/>
    <w:rsid w:val="003477C4"/>
    <w:rsid w:val="003514F2"/>
    <w:rsid w:val="0035491B"/>
    <w:rsid w:val="00356743"/>
    <w:rsid w:val="00357380"/>
    <w:rsid w:val="00357C88"/>
    <w:rsid w:val="003602D9"/>
    <w:rsid w:val="003604CE"/>
    <w:rsid w:val="00360C12"/>
    <w:rsid w:val="003662A9"/>
    <w:rsid w:val="00370E47"/>
    <w:rsid w:val="003742AC"/>
    <w:rsid w:val="00377CE1"/>
    <w:rsid w:val="00381437"/>
    <w:rsid w:val="003828B8"/>
    <w:rsid w:val="00384D59"/>
    <w:rsid w:val="00385BF0"/>
    <w:rsid w:val="0038623F"/>
    <w:rsid w:val="003939FF"/>
    <w:rsid w:val="003A1791"/>
    <w:rsid w:val="003A200A"/>
    <w:rsid w:val="003A2223"/>
    <w:rsid w:val="003A2A0F"/>
    <w:rsid w:val="003A45A1"/>
    <w:rsid w:val="003A5B0A"/>
    <w:rsid w:val="003A5FBA"/>
    <w:rsid w:val="003A6BAC"/>
    <w:rsid w:val="003A7EF3"/>
    <w:rsid w:val="003B159C"/>
    <w:rsid w:val="003B369F"/>
    <w:rsid w:val="003B36A3"/>
    <w:rsid w:val="003B460B"/>
    <w:rsid w:val="003B7FE5"/>
    <w:rsid w:val="003C11C8"/>
    <w:rsid w:val="003C2702"/>
    <w:rsid w:val="003C7806"/>
    <w:rsid w:val="003D109F"/>
    <w:rsid w:val="003D2478"/>
    <w:rsid w:val="003D36D9"/>
    <w:rsid w:val="003D3C45"/>
    <w:rsid w:val="003D59AD"/>
    <w:rsid w:val="003D5B1F"/>
    <w:rsid w:val="003E09BA"/>
    <w:rsid w:val="003E0ACF"/>
    <w:rsid w:val="003E15FA"/>
    <w:rsid w:val="003E55E4"/>
    <w:rsid w:val="003E5FBE"/>
    <w:rsid w:val="003E74E3"/>
    <w:rsid w:val="003E78EA"/>
    <w:rsid w:val="003F05C7"/>
    <w:rsid w:val="003F10B7"/>
    <w:rsid w:val="003F115E"/>
    <w:rsid w:val="003F2CD4"/>
    <w:rsid w:val="003F6BBE"/>
    <w:rsid w:val="003F7C47"/>
    <w:rsid w:val="004000E8"/>
    <w:rsid w:val="00402E2B"/>
    <w:rsid w:val="0040512B"/>
    <w:rsid w:val="00405CA5"/>
    <w:rsid w:val="00407CD3"/>
    <w:rsid w:val="00410134"/>
    <w:rsid w:val="00410B72"/>
    <w:rsid w:val="00410F18"/>
    <w:rsid w:val="0041263E"/>
    <w:rsid w:val="00413AAC"/>
    <w:rsid w:val="00417968"/>
    <w:rsid w:val="00417FAE"/>
    <w:rsid w:val="00420DFA"/>
    <w:rsid w:val="00421105"/>
    <w:rsid w:val="004242F4"/>
    <w:rsid w:val="00427248"/>
    <w:rsid w:val="00437447"/>
    <w:rsid w:val="00437A27"/>
    <w:rsid w:val="00441A92"/>
    <w:rsid w:val="00442A92"/>
    <w:rsid w:val="004449AB"/>
    <w:rsid w:val="00444F56"/>
    <w:rsid w:val="00446488"/>
    <w:rsid w:val="004517AA"/>
    <w:rsid w:val="00452CAC"/>
    <w:rsid w:val="00457565"/>
    <w:rsid w:val="00457B71"/>
    <w:rsid w:val="004669E2"/>
    <w:rsid w:val="00470C31"/>
    <w:rsid w:val="00473410"/>
    <w:rsid w:val="004734D0"/>
    <w:rsid w:val="0047556B"/>
    <w:rsid w:val="00477768"/>
    <w:rsid w:val="00481A9C"/>
    <w:rsid w:val="004826D8"/>
    <w:rsid w:val="00482ECA"/>
    <w:rsid w:val="00492BC5"/>
    <w:rsid w:val="004963F3"/>
    <w:rsid w:val="004964F1"/>
    <w:rsid w:val="00497531"/>
    <w:rsid w:val="004A16BC"/>
    <w:rsid w:val="004A2B94"/>
    <w:rsid w:val="004B0364"/>
    <w:rsid w:val="004B45D7"/>
    <w:rsid w:val="004B658F"/>
    <w:rsid w:val="004B6DAA"/>
    <w:rsid w:val="004B7C0C"/>
    <w:rsid w:val="004C0EEB"/>
    <w:rsid w:val="004C2DB9"/>
    <w:rsid w:val="004C3898"/>
    <w:rsid w:val="004D36B1"/>
    <w:rsid w:val="004D3E05"/>
    <w:rsid w:val="004D7EBD"/>
    <w:rsid w:val="004E2680"/>
    <w:rsid w:val="004E28F9"/>
    <w:rsid w:val="004E2B43"/>
    <w:rsid w:val="004E462E"/>
    <w:rsid w:val="004E56DC"/>
    <w:rsid w:val="004E76F4"/>
    <w:rsid w:val="004F0B4E"/>
    <w:rsid w:val="004F0B6C"/>
    <w:rsid w:val="004F2078"/>
    <w:rsid w:val="004F4DA3"/>
    <w:rsid w:val="00506557"/>
    <w:rsid w:val="0050677A"/>
    <w:rsid w:val="005076D0"/>
    <w:rsid w:val="005108D8"/>
    <w:rsid w:val="005116F9"/>
    <w:rsid w:val="00513985"/>
    <w:rsid w:val="005153A7"/>
    <w:rsid w:val="005219CF"/>
    <w:rsid w:val="00524055"/>
    <w:rsid w:val="005339AC"/>
    <w:rsid w:val="00534B59"/>
    <w:rsid w:val="00536759"/>
    <w:rsid w:val="00537B0F"/>
    <w:rsid w:val="00537C62"/>
    <w:rsid w:val="005460D5"/>
    <w:rsid w:val="00546597"/>
    <w:rsid w:val="00546970"/>
    <w:rsid w:val="005534D1"/>
    <w:rsid w:val="00554E19"/>
    <w:rsid w:val="0056121F"/>
    <w:rsid w:val="005617AE"/>
    <w:rsid w:val="005622FD"/>
    <w:rsid w:val="00565640"/>
    <w:rsid w:val="00566D33"/>
    <w:rsid w:val="00572505"/>
    <w:rsid w:val="00582809"/>
    <w:rsid w:val="0058798C"/>
    <w:rsid w:val="00587C68"/>
    <w:rsid w:val="005900FA"/>
    <w:rsid w:val="005935A4"/>
    <w:rsid w:val="005948C2"/>
    <w:rsid w:val="00595DCA"/>
    <w:rsid w:val="0059779B"/>
    <w:rsid w:val="005A1071"/>
    <w:rsid w:val="005A209A"/>
    <w:rsid w:val="005A28A9"/>
    <w:rsid w:val="005A3D50"/>
    <w:rsid w:val="005A4767"/>
    <w:rsid w:val="005A662D"/>
    <w:rsid w:val="005A6A43"/>
    <w:rsid w:val="005A7343"/>
    <w:rsid w:val="005B35D7"/>
    <w:rsid w:val="005B392A"/>
    <w:rsid w:val="005B3AA3"/>
    <w:rsid w:val="005B591A"/>
    <w:rsid w:val="005B6F83"/>
    <w:rsid w:val="005C68A1"/>
    <w:rsid w:val="005C6C75"/>
    <w:rsid w:val="005C74FB"/>
    <w:rsid w:val="005D1602"/>
    <w:rsid w:val="005D1DAE"/>
    <w:rsid w:val="005D2806"/>
    <w:rsid w:val="005E0CF0"/>
    <w:rsid w:val="005E1702"/>
    <w:rsid w:val="005E385F"/>
    <w:rsid w:val="005E5B81"/>
    <w:rsid w:val="005F2CB1"/>
    <w:rsid w:val="005F3025"/>
    <w:rsid w:val="005F34B1"/>
    <w:rsid w:val="005F453C"/>
    <w:rsid w:val="005F618C"/>
    <w:rsid w:val="005F70BD"/>
    <w:rsid w:val="0060283C"/>
    <w:rsid w:val="00604F14"/>
    <w:rsid w:val="00611B83"/>
    <w:rsid w:val="00613257"/>
    <w:rsid w:val="00614D76"/>
    <w:rsid w:val="006163E3"/>
    <w:rsid w:val="00616942"/>
    <w:rsid w:val="00620A71"/>
    <w:rsid w:val="00620D80"/>
    <w:rsid w:val="006234A6"/>
    <w:rsid w:val="0062623F"/>
    <w:rsid w:val="00626D60"/>
    <w:rsid w:val="00630001"/>
    <w:rsid w:val="006311B3"/>
    <w:rsid w:val="00631CA0"/>
    <w:rsid w:val="00631F5D"/>
    <w:rsid w:val="006327F8"/>
    <w:rsid w:val="0063284C"/>
    <w:rsid w:val="00636398"/>
    <w:rsid w:val="006368D3"/>
    <w:rsid w:val="006377EC"/>
    <w:rsid w:val="0063790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F55"/>
    <w:rsid w:val="00667EE7"/>
    <w:rsid w:val="00670922"/>
    <w:rsid w:val="00670BE1"/>
    <w:rsid w:val="0067218F"/>
    <w:rsid w:val="006741F2"/>
    <w:rsid w:val="00674CC3"/>
    <w:rsid w:val="00675C72"/>
    <w:rsid w:val="006771F9"/>
    <w:rsid w:val="006776D7"/>
    <w:rsid w:val="00681003"/>
    <w:rsid w:val="006817C9"/>
    <w:rsid w:val="00683ECE"/>
    <w:rsid w:val="006956D6"/>
    <w:rsid w:val="00695FC2"/>
    <w:rsid w:val="00696949"/>
    <w:rsid w:val="00697052"/>
    <w:rsid w:val="006A46FB"/>
    <w:rsid w:val="006A5E28"/>
    <w:rsid w:val="006A6560"/>
    <w:rsid w:val="006A697B"/>
    <w:rsid w:val="006A7AFF"/>
    <w:rsid w:val="006B0433"/>
    <w:rsid w:val="006B1816"/>
    <w:rsid w:val="006B2099"/>
    <w:rsid w:val="006B50CF"/>
    <w:rsid w:val="006B738E"/>
    <w:rsid w:val="006C03B8"/>
    <w:rsid w:val="006C5EC9"/>
    <w:rsid w:val="006C6059"/>
    <w:rsid w:val="006C7522"/>
    <w:rsid w:val="006D6F08"/>
    <w:rsid w:val="006E062C"/>
    <w:rsid w:val="006E28B7"/>
    <w:rsid w:val="006E3310"/>
    <w:rsid w:val="006E34AF"/>
    <w:rsid w:val="006E4E39"/>
    <w:rsid w:val="006E5335"/>
    <w:rsid w:val="006E565E"/>
    <w:rsid w:val="006E673D"/>
    <w:rsid w:val="006E6D49"/>
    <w:rsid w:val="006E7D3B"/>
    <w:rsid w:val="006F1B70"/>
    <w:rsid w:val="006F341D"/>
    <w:rsid w:val="006F3CDE"/>
    <w:rsid w:val="006F58D4"/>
    <w:rsid w:val="00701A99"/>
    <w:rsid w:val="0070346E"/>
    <w:rsid w:val="00704EDB"/>
    <w:rsid w:val="0070520B"/>
    <w:rsid w:val="00706101"/>
    <w:rsid w:val="00707072"/>
    <w:rsid w:val="00707D61"/>
    <w:rsid w:val="00712287"/>
    <w:rsid w:val="00712772"/>
    <w:rsid w:val="007148D3"/>
    <w:rsid w:val="00715B9A"/>
    <w:rsid w:val="00716116"/>
    <w:rsid w:val="007211D7"/>
    <w:rsid w:val="007215DA"/>
    <w:rsid w:val="00721733"/>
    <w:rsid w:val="00726EA6"/>
    <w:rsid w:val="00727208"/>
    <w:rsid w:val="00727680"/>
    <w:rsid w:val="00727A92"/>
    <w:rsid w:val="00732094"/>
    <w:rsid w:val="007348B1"/>
    <w:rsid w:val="007362A6"/>
    <w:rsid w:val="00736D7D"/>
    <w:rsid w:val="00740E58"/>
    <w:rsid w:val="007445A0"/>
    <w:rsid w:val="0074524B"/>
    <w:rsid w:val="00747D8B"/>
    <w:rsid w:val="00751228"/>
    <w:rsid w:val="007519BE"/>
    <w:rsid w:val="007539FB"/>
    <w:rsid w:val="007571E1"/>
    <w:rsid w:val="007604B2"/>
    <w:rsid w:val="00760CE6"/>
    <w:rsid w:val="007626AA"/>
    <w:rsid w:val="00765281"/>
    <w:rsid w:val="00766BAD"/>
    <w:rsid w:val="007730BD"/>
    <w:rsid w:val="007755F2"/>
    <w:rsid w:val="00776971"/>
    <w:rsid w:val="0078177E"/>
    <w:rsid w:val="00782E30"/>
    <w:rsid w:val="0078304C"/>
    <w:rsid w:val="00783673"/>
    <w:rsid w:val="00785490"/>
    <w:rsid w:val="007925EA"/>
    <w:rsid w:val="00793CD8"/>
    <w:rsid w:val="00795C92"/>
    <w:rsid w:val="00796231"/>
    <w:rsid w:val="007A1CB3"/>
    <w:rsid w:val="007A2668"/>
    <w:rsid w:val="007A306F"/>
    <w:rsid w:val="007A43A6"/>
    <w:rsid w:val="007A58A6"/>
    <w:rsid w:val="007B3098"/>
    <w:rsid w:val="007B3D2D"/>
    <w:rsid w:val="007B50AE"/>
    <w:rsid w:val="007B51DF"/>
    <w:rsid w:val="007B5593"/>
    <w:rsid w:val="007C05DD"/>
    <w:rsid w:val="007C3D18"/>
    <w:rsid w:val="007C5820"/>
    <w:rsid w:val="007C60BF"/>
    <w:rsid w:val="007C6A07"/>
    <w:rsid w:val="007C73BB"/>
    <w:rsid w:val="007C75A1"/>
    <w:rsid w:val="007C77A5"/>
    <w:rsid w:val="007D04E5"/>
    <w:rsid w:val="007D2732"/>
    <w:rsid w:val="007D5901"/>
    <w:rsid w:val="007D7526"/>
    <w:rsid w:val="007E0696"/>
    <w:rsid w:val="007E10A9"/>
    <w:rsid w:val="007E4610"/>
    <w:rsid w:val="007E4715"/>
    <w:rsid w:val="007E505B"/>
    <w:rsid w:val="007E52CE"/>
    <w:rsid w:val="007E6A04"/>
    <w:rsid w:val="007E7091"/>
    <w:rsid w:val="00801DEE"/>
    <w:rsid w:val="00803FAE"/>
    <w:rsid w:val="0080605F"/>
    <w:rsid w:val="00807786"/>
    <w:rsid w:val="00811FCB"/>
    <w:rsid w:val="008158D6"/>
    <w:rsid w:val="00817196"/>
    <w:rsid w:val="00817F76"/>
    <w:rsid w:val="008235DB"/>
    <w:rsid w:val="008247CD"/>
    <w:rsid w:val="00824AB4"/>
    <w:rsid w:val="00825C42"/>
    <w:rsid w:val="00825D25"/>
    <w:rsid w:val="00827D6F"/>
    <w:rsid w:val="00833962"/>
    <w:rsid w:val="008376AC"/>
    <w:rsid w:val="00844382"/>
    <w:rsid w:val="008444E8"/>
    <w:rsid w:val="00844E80"/>
    <w:rsid w:val="00846FE7"/>
    <w:rsid w:val="00854F97"/>
    <w:rsid w:val="00856911"/>
    <w:rsid w:val="008625E6"/>
    <w:rsid w:val="00865E93"/>
    <w:rsid w:val="008677FD"/>
    <w:rsid w:val="008702BC"/>
    <w:rsid w:val="008706D4"/>
    <w:rsid w:val="00870F8A"/>
    <w:rsid w:val="008719A4"/>
    <w:rsid w:val="00871D23"/>
    <w:rsid w:val="00872C01"/>
    <w:rsid w:val="00873DB0"/>
    <w:rsid w:val="00874312"/>
    <w:rsid w:val="0087437C"/>
    <w:rsid w:val="00875CD7"/>
    <w:rsid w:val="00876B4D"/>
    <w:rsid w:val="00877F18"/>
    <w:rsid w:val="0088521E"/>
    <w:rsid w:val="008864D4"/>
    <w:rsid w:val="008865B9"/>
    <w:rsid w:val="00894A88"/>
    <w:rsid w:val="00895386"/>
    <w:rsid w:val="0089563F"/>
    <w:rsid w:val="008A21FF"/>
    <w:rsid w:val="008A2CE2"/>
    <w:rsid w:val="008A30AC"/>
    <w:rsid w:val="008A44B8"/>
    <w:rsid w:val="008A51A8"/>
    <w:rsid w:val="008A54C7"/>
    <w:rsid w:val="008A77D8"/>
    <w:rsid w:val="008B0483"/>
    <w:rsid w:val="008B120C"/>
    <w:rsid w:val="008B3B50"/>
    <w:rsid w:val="008B51A0"/>
    <w:rsid w:val="008B55F5"/>
    <w:rsid w:val="008B592A"/>
    <w:rsid w:val="008B7B5C"/>
    <w:rsid w:val="008C0C99"/>
    <w:rsid w:val="008C2017"/>
    <w:rsid w:val="008C27ED"/>
    <w:rsid w:val="008C4958"/>
    <w:rsid w:val="008C4BAA"/>
    <w:rsid w:val="008C4D54"/>
    <w:rsid w:val="008C6AE8"/>
    <w:rsid w:val="008C7573"/>
    <w:rsid w:val="008C7F0A"/>
    <w:rsid w:val="008D34F1"/>
    <w:rsid w:val="008D39D8"/>
    <w:rsid w:val="008D4703"/>
    <w:rsid w:val="008D6D1A"/>
    <w:rsid w:val="008E065E"/>
    <w:rsid w:val="008E0927"/>
    <w:rsid w:val="008E1909"/>
    <w:rsid w:val="008F1EAB"/>
    <w:rsid w:val="008F259E"/>
    <w:rsid w:val="008F33DC"/>
    <w:rsid w:val="008F477F"/>
    <w:rsid w:val="00902350"/>
    <w:rsid w:val="0090336B"/>
    <w:rsid w:val="009053AA"/>
    <w:rsid w:val="009064EC"/>
    <w:rsid w:val="00906939"/>
    <w:rsid w:val="00907987"/>
    <w:rsid w:val="00910B7D"/>
    <w:rsid w:val="00911DFB"/>
    <w:rsid w:val="00912881"/>
    <w:rsid w:val="009139D9"/>
    <w:rsid w:val="00914066"/>
    <w:rsid w:val="00914AD8"/>
    <w:rsid w:val="00914DB8"/>
    <w:rsid w:val="00916079"/>
    <w:rsid w:val="0091640A"/>
    <w:rsid w:val="00917CE9"/>
    <w:rsid w:val="00920BF2"/>
    <w:rsid w:val="00921A32"/>
    <w:rsid w:val="00922010"/>
    <w:rsid w:val="00930609"/>
    <w:rsid w:val="009306CD"/>
    <w:rsid w:val="00931BD9"/>
    <w:rsid w:val="00932E21"/>
    <w:rsid w:val="00935245"/>
    <w:rsid w:val="009368F3"/>
    <w:rsid w:val="00941636"/>
    <w:rsid w:val="00943742"/>
    <w:rsid w:val="00945C05"/>
    <w:rsid w:val="00946945"/>
    <w:rsid w:val="00947713"/>
    <w:rsid w:val="00950DE7"/>
    <w:rsid w:val="00953920"/>
    <w:rsid w:val="00953D47"/>
    <w:rsid w:val="00955E4C"/>
    <w:rsid w:val="0095681E"/>
    <w:rsid w:val="009572D4"/>
    <w:rsid w:val="00961921"/>
    <w:rsid w:val="0096193E"/>
    <w:rsid w:val="0096324E"/>
    <w:rsid w:val="0096430A"/>
    <w:rsid w:val="0096554B"/>
    <w:rsid w:val="0096584A"/>
    <w:rsid w:val="00971F08"/>
    <w:rsid w:val="00975052"/>
    <w:rsid w:val="0097603D"/>
    <w:rsid w:val="00976949"/>
    <w:rsid w:val="00980477"/>
    <w:rsid w:val="0098145B"/>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A9F"/>
    <w:rsid w:val="009C403E"/>
    <w:rsid w:val="009C557D"/>
    <w:rsid w:val="009C7C17"/>
    <w:rsid w:val="009D4FF0"/>
    <w:rsid w:val="009D703C"/>
    <w:rsid w:val="009D718F"/>
    <w:rsid w:val="009D7E74"/>
    <w:rsid w:val="009E068F"/>
    <w:rsid w:val="009E14E0"/>
    <w:rsid w:val="009E35DB"/>
    <w:rsid w:val="009E47A3"/>
    <w:rsid w:val="009F08F3"/>
    <w:rsid w:val="009F344F"/>
    <w:rsid w:val="009F5263"/>
    <w:rsid w:val="00A024D9"/>
    <w:rsid w:val="00A02EFC"/>
    <w:rsid w:val="00A048A8"/>
    <w:rsid w:val="00A04F49"/>
    <w:rsid w:val="00A069EC"/>
    <w:rsid w:val="00A13E54"/>
    <w:rsid w:val="00A13F55"/>
    <w:rsid w:val="00A166EE"/>
    <w:rsid w:val="00A17F63"/>
    <w:rsid w:val="00A2052C"/>
    <w:rsid w:val="00A2193B"/>
    <w:rsid w:val="00A2351A"/>
    <w:rsid w:val="00A264A9"/>
    <w:rsid w:val="00A27785"/>
    <w:rsid w:val="00A30187"/>
    <w:rsid w:val="00A33137"/>
    <w:rsid w:val="00A3448A"/>
    <w:rsid w:val="00A36297"/>
    <w:rsid w:val="00A375EA"/>
    <w:rsid w:val="00A37969"/>
    <w:rsid w:val="00A41E2B"/>
    <w:rsid w:val="00A45B74"/>
    <w:rsid w:val="00A46CF8"/>
    <w:rsid w:val="00A526E0"/>
    <w:rsid w:val="00A52E1D"/>
    <w:rsid w:val="00A61499"/>
    <w:rsid w:val="00A61E65"/>
    <w:rsid w:val="00A62A77"/>
    <w:rsid w:val="00A63483"/>
    <w:rsid w:val="00A657D7"/>
    <w:rsid w:val="00A659B0"/>
    <w:rsid w:val="00A660AC"/>
    <w:rsid w:val="00A66F55"/>
    <w:rsid w:val="00A67E6C"/>
    <w:rsid w:val="00A714D0"/>
    <w:rsid w:val="00A71B99"/>
    <w:rsid w:val="00A739D0"/>
    <w:rsid w:val="00A75006"/>
    <w:rsid w:val="00A761D4"/>
    <w:rsid w:val="00A77EC4"/>
    <w:rsid w:val="00A801E8"/>
    <w:rsid w:val="00A82091"/>
    <w:rsid w:val="00A840C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4D3"/>
    <w:rsid w:val="00AE27AC"/>
    <w:rsid w:val="00AE3743"/>
    <w:rsid w:val="00AE3C4E"/>
    <w:rsid w:val="00AE40E0"/>
    <w:rsid w:val="00AE4DBA"/>
    <w:rsid w:val="00AE4F07"/>
    <w:rsid w:val="00AE6010"/>
    <w:rsid w:val="00AF1C5D"/>
    <w:rsid w:val="00AF42D7"/>
    <w:rsid w:val="00B006FE"/>
    <w:rsid w:val="00B007CB"/>
    <w:rsid w:val="00B02AA9"/>
    <w:rsid w:val="00B02FA3"/>
    <w:rsid w:val="00B05084"/>
    <w:rsid w:val="00B13470"/>
    <w:rsid w:val="00B157F9"/>
    <w:rsid w:val="00B20256"/>
    <w:rsid w:val="00B20D09"/>
    <w:rsid w:val="00B2763F"/>
    <w:rsid w:val="00B27AAC"/>
    <w:rsid w:val="00B30929"/>
    <w:rsid w:val="00B335DA"/>
    <w:rsid w:val="00B372AA"/>
    <w:rsid w:val="00B40445"/>
    <w:rsid w:val="00B41888"/>
    <w:rsid w:val="00B45A52"/>
    <w:rsid w:val="00B46175"/>
    <w:rsid w:val="00B6188F"/>
    <w:rsid w:val="00B662E0"/>
    <w:rsid w:val="00B664C7"/>
    <w:rsid w:val="00B670DE"/>
    <w:rsid w:val="00B739F6"/>
    <w:rsid w:val="00B81A6C"/>
    <w:rsid w:val="00B85DE5"/>
    <w:rsid w:val="00B90F73"/>
    <w:rsid w:val="00B91500"/>
    <w:rsid w:val="00B93B59"/>
    <w:rsid w:val="00B9406A"/>
    <w:rsid w:val="00B968BE"/>
    <w:rsid w:val="00BA08DE"/>
    <w:rsid w:val="00BA2280"/>
    <w:rsid w:val="00BA2A08"/>
    <w:rsid w:val="00BA361E"/>
    <w:rsid w:val="00BA56D2"/>
    <w:rsid w:val="00BA76E0"/>
    <w:rsid w:val="00BA772B"/>
    <w:rsid w:val="00BA7987"/>
    <w:rsid w:val="00BB1833"/>
    <w:rsid w:val="00BB2A25"/>
    <w:rsid w:val="00BB51E9"/>
    <w:rsid w:val="00BC0FDC"/>
    <w:rsid w:val="00BC2D02"/>
    <w:rsid w:val="00BC3053"/>
    <w:rsid w:val="00BC4D2E"/>
    <w:rsid w:val="00BD48AC"/>
    <w:rsid w:val="00BD4DDD"/>
    <w:rsid w:val="00BD5F1A"/>
    <w:rsid w:val="00BD7B6E"/>
    <w:rsid w:val="00BE1234"/>
    <w:rsid w:val="00BE2FA6"/>
    <w:rsid w:val="00BE333F"/>
    <w:rsid w:val="00BE43FF"/>
    <w:rsid w:val="00BE7406"/>
    <w:rsid w:val="00BE7603"/>
    <w:rsid w:val="00BF228F"/>
    <w:rsid w:val="00BF3279"/>
    <w:rsid w:val="00BF74C7"/>
    <w:rsid w:val="00C015F1"/>
    <w:rsid w:val="00C01F33"/>
    <w:rsid w:val="00C02CC6"/>
    <w:rsid w:val="00C040F7"/>
    <w:rsid w:val="00C041B0"/>
    <w:rsid w:val="00C044AB"/>
    <w:rsid w:val="00C05706"/>
    <w:rsid w:val="00C07377"/>
    <w:rsid w:val="00C10478"/>
    <w:rsid w:val="00C12107"/>
    <w:rsid w:val="00C142A9"/>
    <w:rsid w:val="00C14D4B"/>
    <w:rsid w:val="00C154BB"/>
    <w:rsid w:val="00C20DCC"/>
    <w:rsid w:val="00C24345"/>
    <w:rsid w:val="00C279B5"/>
    <w:rsid w:val="00C27C45"/>
    <w:rsid w:val="00C363DB"/>
    <w:rsid w:val="00C3719D"/>
    <w:rsid w:val="00C4171D"/>
    <w:rsid w:val="00C54995"/>
    <w:rsid w:val="00C54D41"/>
    <w:rsid w:val="00C55185"/>
    <w:rsid w:val="00C56054"/>
    <w:rsid w:val="00C60783"/>
    <w:rsid w:val="00C60BB5"/>
    <w:rsid w:val="00C62ADF"/>
    <w:rsid w:val="00C64672"/>
    <w:rsid w:val="00C70697"/>
    <w:rsid w:val="00C72EF4"/>
    <w:rsid w:val="00C75D2F"/>
    <w:rsid w:val="00C767BE"/>
    <w:rsid w:val="00C76E3C"/>
    <w:rsid w:val="00C81345"/>
    <w:rsid w:val="00C81568"/>
    <w:rsid w:val="00C861FF"/>
    <w:rsid w:val="00C8794C"/>
    <w:rsid w:val="00C87D75"/>
    <w:rsid w:val="00C9027A"/>
    <w:rsid w:val="00C9068E"/>
    <w:rsid w:val="00C90E88"/>
    <w:rsid w:val="00C93C4B"/>
    <w:rsid w:val="00C944AB"/>
    <w:rsid w:val="00C959B6"/>
    <w:rsid w:val="00C95B40"/>
    <w:rsid w:val="00CA1ED8"/>
    <w:rsid w:val="00CA7F74"/>
    <w:rsid w:val="00CB1F63"/>
    <w:rsid w:val="00CB7170"/>
    <w:rsid w:val="00CC040E"/>
    <w:rsid w:val="00CC111F"/>
    <w:rsid w:val="00CC2011"/>
    <w:rsid w:val="00CC3EA0"/>
    <w:rsid w:val="00CC6FA8"/>
    <w:rsid w:val="00CC7B45"/>
    <w:rsid w:val="00CD1188"/>
    <w:rsid w:val="00CD24FA"/>
    <w:rsid w:val="00CD2ED1"/>
    <w:rsid w:val="00CD337B"/>
    <w:rsid w:val="00CD77C3"/>
    <w:rsid w:val="00CE0424"/>
    <w:rsid w:val="00CE70D3"/>
    <w:rsid w:val="00CE7561"/>
    <w:rsid w:val="00CE7C75"/>
    <w:rsid w:val="00CF1354"/>
    <w:rsid w:val="00CF3B1F"/>
    <w:rsid w:val="00CF3BF6"/>
    <w:rsid w:val="00CF625B"/>
    <w:rsid w:val="00CF687E"/>
    <w:rsid w:val="00D0349B"/>
    <w:rsid w:val="00D10249"/>
    <w:rsid w:val="00D115C3"/>
    <w:rsid w:val="00D11897"/>
    <w:rsid w:val="00D13135"/>
    <w:rsid w:val="00D13E4E"/>
    <w:rsid w:val="00D14B29"/>
    <w:rsid w:val="00D239A7"/>
    <w:rsid w:val="00D23F47"/>
    <w:rsid w:val="00D36E71"/>
    <w:rsid w:val="00D37D87"/>
    <w:rsid w:val="00D40B33"/>
    <w:rsid w:val="00D4318F"/>
    <w:rsid w:val="00D438BF"/>
    <w:rsid w:val="00D43F2E"/>
    <w:rsid w:val="00D440F8"/>
    <w:rsid w:val="00D50F97"/>
    <w:rsid w:val="00D546FF"/>
    <w:rsid w:val="00D55AD5"/>
    <w:rsid w:val="00D576CA"/>
    <w:rsid w:val="00D61AF5"/>
    <w:rsid w:val="00D652B5"/>
    <w:rsid w:val="00D66155"/>
    <w:rsid w:val="00D708B0"/>
    <w:rsid w:val="00D7568B"/>
    <w:rsid w:val="00D77B1D"/>
    <w:rsid w:val="00D8021F"/>
    <w:rsid w:val="00D80383"/>
    <w:rsid w:val="00D823C6"/>
    <w:rsid w:val="00D86CA3"/>
    <w:rsid w:val="00D871CE"/>
    <w:rsid w:val="00D9196D"/>
    <w:rsid w:val="00D92982"/>
    <w:rsid w:val="00D97E4E"/>
    <w:rsid w:val="00DA305E"/>
    <w:rsid w:val="00DA3794"/>
    <w:rsid w:val="00DA5417"/>
    <w:rsid w:val="00DA56E8"/>
    <w:rsid w:val="00DB0A9F"/>
    <w:rsid w:val="00DB377D"/>
    <w:rsid w:val="00DC1453"/>
    <w:rsid w:val="00DC150E"/>
    <w:rsid w:val="00DC2D36"/>
    <w:rsid w:val="00DC53EF"/>
    <w:rsid w:val="00DC6C0E"/>
    <w:rsid w:val="00DE5608"/>
    <w:rsid w:val="00DE58D0"/>
    <w:rsid w:val="00DE6176"/>
    <w:rsid w:val="00DE654F"/>
    <w:rsid w:val="00DF0B6E"/>
    <w:rsid w:val="00DF15E0"/>
    <w:rsid w:val="00DF37A0"/>
    <w:rsid w:val="00E01099"/>
    <w:rsid w:val="00E05DBD"/>
    <w:rsid w:val="00E07457"/>
    <w:rsid w:val="00E110E7"/>
    <w:rsid w:val="00E11B20"/>
    <w:rsid w:val="00E17FA2"/>
    <w:rsid w:val="00E20522"/>
    <w:rsid w:val="00E22330"/>
    <w:rsid w:val="00E27AEC"/>
    <w:rsid w:val="00E30B5A"/>
    <w:rsid w:val="00E3123D"/>
    <w:rsid w:val="00E31461"/>
    <w:rsid w:val="00E31D43"/>
    <w:rsid w:val="00E32608"/>
    <w:rsid w:val="00E34188"/>
    <w:rsid w:val="00E34B6E"/>
    <w:rsid w:val="00E35559"/>
    <w:rsid w:val="00E3723A"/>
    <w:rsid w:val="00E37860"/>
    <w:rsid w:val="00E37E36"/>
    <w:rsid w:val="00E446F1"/>
    <w:rsid w:val="00E46886"/>
    <w:rsid w:val="00E47AEF"/>
    <w:rsid w:val="00E53B75"/>
    <w:rsid w:val="00E54E3B"/>
    <w:rsid w:val="00E57565"/>
    <w:rsid w:val="00E5770A"/>
    <w:rsid w:val="00E60B67"/>
    <w:rsid w:val="00E63838"/>
    <w:rsid w:val="00E63F21"/>
    <w:rsid w:val="00E64434"/>
    <w:rsid w:val="00E67C51"/>
    <w:rsid w:val="00E7102F"/>
    <w:rsid w:val="00E71BEC"/>
    <w:rsid w:val="00E7245F"/>
    <w:rsid w:val="00E72EFC"/>
    <w:rsid w:val="00E733BC"/>
    <w:rsid w:val="00E758EC"/>
    <w:rsid w:val="00E8234C"/>
    <w:rsid w:val="00E83AA9"/>
    <w:rsid w:val="00E85928"/>
    <w:rsid w:val="00E8593F"/>
    <w:rsid w:val="00E87822"/>
    <w:rsid w:val="00E90395"/>
    <w:rsid w:val="00E90E49"/>
    <w:rsid w:val="00E911DA"/>
    <w:rsid w:val="00E913A9"/>
    <w:rsid w:val="00E91606"/>
    <w:rsid w:val="00E917F9"/>
    <w:rsid w:val="00E9291C"/>
    <w:rsid w:val="00E92C76"/>
    <w:rsid w:val="00E93FFE"/>
    <w:rsid w:val="00E94F8A"/>
    <w:rsid w:val="00EA1E9D"/>
    <w:rsid w:val="00EA6EB4"/>
    <w:rsid w:val="00EA7A41"/>
    <w:rsid w:val="00EB077B"/>
    <w:rsid w:val="00EB0FED"/>
    <w:rsid w:val="00EB4EA2"/>
    <w:rsid w:val="00EB766A"/>
    <w:rsid w:val="00EC27C6"/>
    <w:rsid w:val="00EC4207"/>
    <w:rsid w:val="00EC5653"/>
    <w:rsid w:val="00EC71CE"/>
    <w:rsid w:val="00ED1006"/>
    <w:rsid w:val="00ED3082"/>
    <w:rsid w:val="00EF18FE"/>
    <w:rsid w:val="00EF5787"/>
    <w:rsid w:val="00EF596A"/>
    <w:rsid w:val="00EF60D0"/>
    <w:rsid w:val="00F0501E"/>
    <w:rsid w:val="00F0528D"/>
    <w:rsid w:val="00F06C67"/>
    <w:rsid w:val="00F06DFD"/>
    <w:rsid w:val="00F071D1"/>
    <w:rsid w:val="00F07533"/>
    <w:rsid w:val="00F10629"/>
    <w:rsid w:val="00F15FA5"/>
    <w:rsid w:val="00F209B7"/>
    <w:rsid w:val="00F21035"/>
    <w:rsid w:val="00F21A6F"/>
    <w:rsid w:val="00F2376F"/>
    <w:rsid w:val="00F243D8"/>
    <w:rsid w:val="00F30828"/>
    <w:rsid w:val="00F313D6"/>
    <w:rsid w:val="00F35C85"/>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418"/>
    <w:rsid w:val="00FB6A6A"/>
    <w:rsid w:val="00FC3E43"/>
    <w:rsid w:val="00FC7429"/>
    <w:rsid w:val="00FD07F6"/>
    <w:rsid w:val="00FD1EC8"/>
    <w:rsid w:val="00FD210F"/>
    <w:rsid w:val="00FD47ED"/>
    <w:rsid w:val="00FD74DB"/>
    <w:rsid w:val="00FD7660"/>
    <w:rsid w:val="00FE0655"/>
    <w:rsid w:val="00FE2365"/>
    <w:rsid w:val="00FE4C7B"/>
    <w:rsid w:val="00FE56F8"/>
    <w:rsid w:val="00FE7336"/>
    <w:rsid w:val="00FE787C"/>
    <w:rsid w:val="00FF2836"/>
    <w:rsid w:val="00FF45A5"/>
    <w:rsid w:val="00FF5C91"/>
    <w:rsid w:val="00FF5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893B"/>
  <w15:chartTrackingRefBased/>
  <w15:docId w15:val="{269C58CD-4EE3-493C-B410-CE822EFC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65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E70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70D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70D3"/>
    <w:pPr>
      <w:numPr>
        <w:ilvl w:val="2"/>
      </w:numPr>
      <w:spacing w:before="120"/>
      <w:outlineLvl w:val="2"/>
    </w:pPr>
    <w:rPr>
      <w:sz w:val="28"/>
      <w:szCs w:val="28"/>
    </w:rPr>
  </w:style>
  <w:style w:type="paragraph" w:styleId="Heading4">
    <w:name w:val="heading 4"/>
    <w:basedOn w:val="Heading3"/>
    <w:next w:val="Normal"/>
    <w:qFormat/>
    <w:rsid w:val="00CE70D3"/>
    <w:pPr>
      <w:numPr>
        <w:ilvl w:val="3"/>
      </w:numPr>
      <w:outlineLvl w:val="3"/>
    </w:pPr>
    <w:rPr>
      <w:sz w:val="24"/>
      <w:szCs w:val="24"/>
    </w:rPr>
  </w:style>
  <w:style w:type="paragraph" w:styleId="Heading5">
    <w:name w:val="heading 5"/>
    <w:basedOn w:val="Heading4"/>
    <w:next w:val="Normal"/>
    <w:qFormat/>
    <w:rsid w:val="00CE70D3"/>
    <w:pPr>
      <w:numPr>
        <w:ilvl w:val="4"/>
      </w:numPr>
      <w:outlineLvl w:val="4"/>
    </w:pPr>
    <w:rPr>
      <w:sz w:val="22"/>
      <w:szCs w:val="22"/>
    </w:rPr>
  </w:style>
  <w:style w:type="paragraph" w:styleId="Heading6">
    <w:name w:val="heading 6"/>
    <w:basedOn w:val="Normal"/>
    <w:next w:val="Normal"/>
    <w:qFormat/>
    <w:rsid w:val="00CE70D3"/>
    <w:pPr>
      <w:keepNext/>
      <w:keepLines/>
      <w:numPr>
        <w:ilvl w:val="5"/>
        <w:numId w:val="1"/>
      </w:numPr>
      <w:spacing w:before="120"/>
      <w:outlineLvl w:val="5"/>
    </w:pPr>
    <w:rPr>
      <w:rFonts w:cs="Arial"/>
    </w:rPr>
  </w:style>
  <w:style w:type="paragraph" w:styleId="Heading7">
    <w:name w:val="heading 7"/>
    <w:basedOn w:val="Normal"/>
    <w:next w:val="Normal"/>
    <w:qFormat/>
    <w:rsid w:val="00CE70D3"/>
    <w:pPr>
      <w:keepNext/>
      <w:keepLines/>
      <w:numPr>
        <w:ilvl w:val="6"/>
        <w:numId w:val="1"/>
      </w:numPr>
      <w:spacing w:before="120"/>
      <w:outlineLvl w:val="6"/>
    </w:pPr>
    <w:rPr>
      <w:rFonts w:cs="Arial"/>
    </w:rPr>
  </w:style>
  <w:style w:type="paragraph" w:styleId="Heading8">
    <w:name w:val="heading 8"/>
    <w:basedOn w:val="Heading7"/>
    <w:next w:val="Normal"/>
    <w:qFormat/>
    <w:rsid w:val="00CE70D3"/>
    <w:pPr>
      <w:numPr>
        <w:ilvl w:val="7"/>
      </w:numPr>
      <w:outlineLvl w:val="7"/>
    </w:pPr>
  </w:style>
  <w:style w:type="paragraph" w:styleId="Heading9">
    <w:name w:val="heading 9"/>
    <w:basedOn w:val="Heading8"/>
    <w:next w:val="Normal"/>
    <w:qFormat/>
    <w:rsid w:val="00CE70D3"/>
    <w:pPr>
      <w:numPr>
        <w:ilvl w:val="8"/>
      </w:numPr>
      <w:outlineLvl w:val="8"/>
    </w:pPr>
  </w:style>
  <w:style w:type="character" w:default="1" w:styleId="DefaultParagraphFont">
    <w:name w:val="Default Paragraph Font"/>
    <w:uiPriority w:val="1"/>
    <w:semiHidden/>
    <w:unhideWhenUsed/>
    <w:rsid w:val="003026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2653"/>
  </w:style>
  <w:style w:type="paragraph" w:styleId="TOC8">
    <w:name w:val="toc 8"/>
    <w:basedOn w:val="TOC1"/>
    <w:semiHidden/>
    <w:rsid w:val="00CE70D3"/>
    <w:pPr>
      <w:spacing w:before="180"/>
      <w:ind w:left="2693" w:hanging="2693"/>
    </w:pPr>
    <w:rPr>
      <w:b w:val="0"/>
      <w:bCs/>
    </w:rPr>
  </w:style>
  <w:style w:type="paragraph" w:styleId="TOC1">
    <w:name w:val="toc 1"/>
    <w:aliases w:val="Observation TOC2"/>
    <w:uiPriority w:val="39"/>
    <w:rsid w:val="00CE70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70D3"/>
    <w:pPr>
      <w:keepNext/>
      <w:keepLines/>
      <w:spacing w:before="180"/>
      <w:jc w:val="center"/>
    </w:pPr>
  </w:style>
  <w:style w:type="paragraph" w:styleId="Caption">
    <w:name w:val="caption"/>
    <w:basedOn w:val="Normal"/>
    <w:next w:val="Normal"/>
    <w:qFormat/>
    <w:rsid w:val="00CE70D3"/>
    <w:pPr>
      <w:spacing w:after="240"/>
      <w:jc w:val="center"/>
    </w:pPr>
    <w:rPr>
      <w:b/>
      <w:bCs/>
    </w:rPr>
  </w:style>
  <w:style w:type="paragraph" w:styleId="TOC5">
    <w:name w:val="toc 5"/>
    <w:aliases w:val="Observation TOC"/>
    <w:basedOn w:val="TOC4"/>
    <w:semiHidden/>
    <w:rsid w:val="00CE70D3"/>
    <w:pPr>
      <w:tabs>
        <w:tab w:val="right" w:pos="1701"/>
      </w:tabs>
      <w:ind w:left="1701" w:hanging="1701"/>
    </w:pPr>
  </w:style>
  <w:style w:type="paragraph" w:styleId="TOC4">
    <w:name w:val="toc 4"/>
    <w:basedOn w:val="TOC3"/>
    <w:semiHidden/>
    <w:rsid w:val="00CE70D3"/>
    <w:pPr>
      <w:ind w:left="1418" w:hanging="1418"/>
    </w:pPr>
  </w:style>
  <w:style w:type="paragraph" w:styleId="TOC3">
    <w:name w:val="toc 3"/>
    <w:basedOn w:val="TOC2"/>
    <w:semiHidden/>
    <w:rsid w:val="00CE70D3"/>
    <w:pPr>
      <w:ind w:left="1134" w:hanging="1134"/>
    </w:pPr>
  </w:style>
  <w:style w:type="paragraph" w:styleId="TOC2">
    <w:name w:val="toc 2"/>
    <w:basedOn w:val="TOC1"/>
    <w:semiHidden/>
    <w:rsid w:val="00CE70D3"/>
    <w:pPr>
      <w:keepNext w:val="0"/>
      <w:spacing w:before="0"/>
      <w:ind w:left="851" w:hanging="851"/>
    </w:pPr>
    <w:rPr>
      <w:szCs w:val="20"/>
    </w:rPr>
  </w:style>
  <w:style w:type="paragraph" w:styleId="Index2">
    <w:name w:val="index 2"/>
    <w:basedOn w:val="Index1"/>
    <w:semiHidden/>
    <w:rsid w:val="00CE70D3"/>
    <w:pPr>
      <w:ind w:left="284"/>
    </w:pPr>
  </w:style>
  <w:style w:type="paragraph" w:styleId="Index1">
    <w:name w:val="index 1"/>
    <w:basedOn w:val="Normal"/>
    <w:semiHidden/>
    <w:rsid w:val="00CE70D3"/>
    <w:pPr>
      <w:keepLines/>
    </w:pPr>
  </w:style>
  <w:style w:type="paragraph" w:styleId="DocumentMap">
    <w:name w:val="Document Map"/>
    <w:basedOn w:val="Normal"/>
    <w:semiHidden/>
    <w:rsid w:val="00CE70D3"/>
    <w:pPr>
      <w:shd w:val="clear" w:color="auto" w:fill="000080"/>
    </w:pPr>
    <w:rPr>
      <w:rFonts w:ascii="Tahoma" w:hAnsi="Tahoma" w:cs="Tahoma"/>
    </w:rPr>
  </w:style>
  <w:style w:type="paragraph" w:styleId="ListNumber2">
    <w:name w:val="List Number 2"/>
    <w:basedOn w:val="ListNumber"/>
    <w:rsid w:val="00CE70D3"/>
    <w:pPr>
      <w:ind w:left="851"/>
    </w:pPr>
  </w:style>
  <w:style w:type="paragraph" w:styleId="ListNumber">
    <w:name w:val="List Number"/>
    <w:basedOn w:val="List"/>
    <w:rsid w:val="00CE70D3"/>
  </w:style>
  <w:style w:type="paragraph" w:styleId="List">
    <w:name w:val="List"/>
    <w:basedOn w:val="Normal"/>
    <w:rsid w:val="00CE70D3"/>
    <w:pPr>
      <w:ind w:left="568" w:hanging="284"/>
    </w:pPr>
  </w:style>
  <w:style w:type="paragraph" w:styleId="Header">
    <w:name w:val="header"/>
    <w:rsid w:val="00CE70D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70D3"/>
    <w:rPr>
      <w:b/>
      <w:bCs/>
      <w:position w:val="6"/>
      <w:sz w:val="16"/>
      <w:szCs w:val="16"/>
    </w:rPr>
  </w:style>
  <w:style w:type="paragraph" w:styleId="FootnoteText">
    <w:name w:val="footnote text"/>
    <w:basedOn w:val="Normal"/>
    <w:semiHidden/>
    <w:rsid w:val="00CE70D3"/>
    <w:pPr>
      <w:keepLines/>
      <w:ind w:left="454" w:hanging="454"/>
    </w:pPr>
    <w:rPr>
      <w:sz w:val="16"/>
      <w:szCs w:val="16"/>
    </w:rPr>
  </w:style>
  <w:style w:type="paragraph" w:customStyle="1" w:styleId="3GPPHeader">
    <w:name w:val="3GPP_Header"/>
    <w:basedOn w:val="Normal"/>
    <w:rsid w:val="00CE70D3"/>
    <w:pPr>
      <w:tabs>
        <w:tab w:val="left" w:pos="1701"/>
        <w:tab w:val="right" w:pos="9639"/>
      </w:tabs>
      <w:spacing w:after="240"/>
    </w:pPr>
    <w:rPr>
      <w:b/>
    </w:rPr>
  </w:style>
  <w:style w:type="paragraph" w:styleId="TOC9">
    <w:name w:val="toc 9"/>
    <w:basedOn w:val="TOC8"/>
    <w:semiHidden/>
    <w:rsid w:val="00CE70D3"/>
    <w:pPr>
      <w:ind w:left="1418" w:hanging="1418"/>
    </w:pPr>
  </w:style>
  <w:style w:type="paragraph" w:styleId="TOC6">
    <w:name w:val="toc 6"/>
    <w:basedOn w:val="TOC5"/>
    <w:next w:val="Normal"/>
    <w:semiHidden/>
    <w:rsid w:val="00CE70D3"/>
    <w:pPr>
      <w:ind w:left="1985" w:hanging="1985"/>
    </w:pPr>
  </w:style>
  <w:style w:type="paragraph" w:styleId="TOC7">
    <w:name w:val="toc 7"/>
    <w:basedOn w:val="TOC6"/>
    <w:next w:val="Normal"/>
    <w:semiHidden/>
    <w:rsid w:val="00CE70D3"/>
    <w:pPr>
      <w:ind w:left="2268" w:hanging="2268"/>
    </w:pPr>
  </w:style>
  <w:style w:type="paragraph" w:styleId="ListBullet2">
    <w:name w:val="List Bullet 2"/>
    <w:basedOn w:val="ListBullet"/>
    <w:rsid w:val="00CE70D3"/>
    <w:pPr>
      <w:numPr>
        <w:numId w:val="6"/>
      </w:numPr>
    </w:pPr>
  </w:style>
  <w:style w:type="paragraph" w:styleId="ListBullet">
    <w:name w:val="List Bullet"/>
    <w:basedOn w:val="BodyText"/>
    <w:rsid w:val="00CE70D3"/>
    <w:pPr>
      <w:numPr>
        <w:numId w:val="5"/>
      </w:numPr>
    </w:pPr>
  </w:style>
  <w:style w:type="paragraph" w:styleId="ListBullet3">
    <w:name w:val="List Bullet 3"/>
    <w:basedOn w:val="ListBullet2"/>
    <w:rsid w:val="00CE70D3"/>
    <w:pPr>
      <w:numPr>
        <w:numId w:val="7"/>
      </w:numPr>
    </w:pPr>
  </w:style>
  <w:style w:type="paragraph" w:customStyle="1" w:styleId="EQ">
    <w:name w:val="EQ"/>
    <w:basedOn w:val="Normal"/>
    <w:next w:val="Normal"/>
    <w:rsid w:val="00CE70D3"/>
    <w:pPr>
      <w:keepLines/>
      <w:tabs>
        <w:tab w:val="center" w:pos="4536"/>
        <w:tab w:val="right" w:pos="9072"/>
      </w:tabs>
      <w:spacing w:after="180"/>
    </w:pPr>
    <w:rPr>
      <w:noProof/>
    </w:rPr>
  </w:style>
  <w:style w:type="paragraph" w:styleId="List2">
    <w:name w:val="List 2"/>
    <w:basedOn w:val="List"/>
    <w:rsid w:val="00CE70D3"/>
    <w:pPr>
      <w:ind w:left="851"/>
    </w:pPr>
  </w:style>
  <w:style w:type="paragraph" w:styleId="List3">
    <w:name w:val="List 3"/>
    <w:basedOn w:val="List2"/>
    <w:rsid w:val="00CE70D3"/>
    <w:pPr>
      <w:ind w:left="1135"/>
    </w:pPr>
  </w:style>
  <w:style w:type="paragraph" w:styleId="List4">
    <w:name w:val="List 4"/>
    <w:basedOn w:val="List3"/>
    <w:rsid w:val="00CE70D3"/>
    <w:pPr>
      <w:ind w:left="1418"/>
    </w:pPr>
  </w:style>
  <w:style w:type="paragraph" w:styleId="List5">
    <w:name w:val="List 5"/>
    <w:basedOn w:val="List4"/>
    <w:rsid w:val="00CE70D3"/>
    <w:pPr>
      <w:ind w:left="1702"/>
    </w:pPr>
  </w:style>
  <w:style w:type="paragraph" w:customStyle="1" w:styleId="EditorsNote">
    <w:name w:val="Editor's Note"/>
    <w:basedOn w:val="Normal"/>
    <w:link w:val="EditorsNoteChar"/>
    <w:rsid w:val="00CE70D3"/>
    <w:pPr>
      <w:keepLines/>
      <w:spacing w:after="180"/>
      <w:ind w:left="1135" w:hanging="851"/>
    </w:pPr>
    <w:rPr>
      <w:color w:val="FF0000"/>
    </w:rPr>
  </w:style>
  <w:style w:type="paragraph" w:styleId="ListBullet4">
    <w:name w:val="List Bullet 4"/>
    <w:basedOn w:val="ListBullet3"/>
    <w:rsid w:val="00CE70D3"/>
    <w:pPr>
      <w:numPr>
        <w:numId w:val="8"/>
      </w:numPr>
    </w:pPr>
  </w:style>
  <w:style w:type="paragraph" w:styleId="ListBullet5">
    <w:name w:val="List Bullet 5"/>
    <w:basedOn w:val="ListBullet4"/>
    <w:rsid w:val="00CE70D3"/>
    <w:pPr>
      <w:numPr>
        <w:numId w:val="4"/>
      </w:numPr>
    </w:pPr>
  </w:style>
  <w:style w:type="paragraph" w:styleId="Footer">
    <w:name w:val="footer"/>
    <w:basedOn w:val="Header"/>
    <w:semiHidden/>
    <w:rsid w:val="00CE70D3"/>
    <w:pPr>
      <w:jc w:val="center"/>
    </w:pPr>
    <w:rPr>
      <w:i/>
      <w:iCs/>
    </w:rPr>
  </w:style>
  <w:style w:type="paragraph" w:customStyle="1" w:styleId="Reference">
    <w:name w:val="Reference"/>
    <w:basedOn w:val="Normal"/>
    <w:rsid w:val="00CE70D3"/>
    <w:pPr>
      <w:numPr>
        <w:numId w:val="2"/>
      </w:numPr>
    </w:pPr>
  </w:style>
  <w:style w:type="paragraph" w:styleId="BalloonText">
    <w:name w:val="Balloon Text"/>
    <w:basedOn w:val="Normal"/>
    <w:semiHidden/>
    <w:rsid w:val="00CE70D3"/>
    <w:rPr>
      <w:rFonts w:ascii="Tahoma" w:hAnsi="Tahoma" w:cs="Tahoma"/>
      <w:sz w:val="16"/>
      <w:szCs w:val="16"/>
    </w:rPr>
  </w:style>
  <w:style w:type="character" w:styleId="PageNumber">
    <w:name w:val="page number"/>
    <w:basedOn w:val="DefaultParagraphFont"/>
    <w:semiHidden/>
    <w:rsid w:val="00CE70D3"/>
  </w:style>
  <w:style w:type="paragraph" w:styleId="BodyText">
    <w:name w:val="Body Text"/>
    <w:basedOn w:val="Normal"/>
    <w:link w:val="BodyTextChar"/>
    <w:rsid w:val="00CE70D3"/>
  </w:style>
  <w:style w:type="character" w:styleId="Hyperlink">
    <w:name w:val="Hyperlink"/>
    <w:uiPriority w:val="99"/>
    <w:rsid w:val="00CE70D3"/>
    <w:rPr>
      <w:color w:val="0000FF"/>
      <w:u w:val="single"/>
      <w:lang w:val="en-GB"/>
    </w:rPr>
  </w:style>
  <w:style w:type="character" w:styleId="FollowedHyperlink">
    <w:name w:val="FollowedHyperlink"/>
    <w:semiHidden/>
    <w:rsid w:val="00CE70D3"/>
    <w:rPr>
      <w:color w:val="FF0000"/>
      <w:u w:val="single"/>
    </w:rPr>
  </w:style>
  <w:style w:type="character" w:styleId="CommentReference">
    <w:name w:val="annotation reference"/>
    <w:semiHidden/>
    <w:rsid w:val="00CE70D3"/>
    <w:rPr>
      <w:sz w:val="16"/>
      <w:szCs w:val="16"/>
    </w:rPr>
  </w:style>
  <w:style w:type="paragraph" w:styleId="CommentText">
    <w:name w:val="annotation text"/>
    <w:basedOn w:val="Normal"/>
    <w:semiHidden/>
    <w:rsid w:val="00CE70D3"/>
  </w:style>
  <w:style w:type="paragraph" w:styleId="CommentSubject">
    <w:name w:val="annotation subject"/>
    <w:basedOn w:val="CommentText"/>
    <w:next w:val="CommentText"/>
    <w:semiHidden/>
    <w:rsid w:val="00CE70D3"/>
    <w:rPr>
      <w:b/>
      <w:bCs/>
    </w:rPr>
  </w:style>
  <w:style w:type="character" w:customStyle="1" w:styleId="Heading1Char">
    <w:name w:val="Heading 1 Char"/>
    <w:link w:val="Heading1"/>
    <w:rsid w:val="00CE70D3"/>
    <w:rPr>
      <w:rFonts w:ascii="Arial" w:hAnsi="Arial" w:cs="Arial"/>
      <w:sz w:val="36"/>
      <w:szCs w:val="36"/>
      <w:lang w:val="en-GB" w:eastAsia="zh-CN"/>
    </w:rPr>
  </w:style>
  <w:style w:type="paragraph" w:customStyle="1" w:styleId="B1">
    <w:name w:val="B1"/>
    <w:basedOn w:val="List"/>
    <w:rsid w:val="00CE70D3"/>
    <w:pPr>
      <w:spacing w:after="180"/>
    </w:pPr>
  </w:style>
  <w:style w:type="paragraph" w:customStyle="1" w:styleId="B2">
    <w:name w:val="B2"/>
    <w:basedOn w:val="List2"/>
    <w:link w:val="B2Char"/>
    <w:rsid w:val="00CE70D3"/>
    <w:pPr>
      <w:spacing w:after="180"/>
    </w:pPr>
  </w:style>
  <w:style w:type="paragraph" w:customStyle="1" w:styleId="B3">
    <w:name w:val="B3"/>
    <w:basedOn w:val="List3"/>
    <w:rsid w:val="00CE70D3"/>
    <w:pPr>
      <w:spacing w:after="180"/>
    </w:pPr>
  </w:style>
  <w:style w:type="paragraph" w:customStyle="1" w:styleId="B4">
    <w:name w:val="B4"/>
    <w:basedOn w:val="List4"/>
    <w:rsid w:val="00CE70D3"/>
    <w:pPr>
      <w:spacing w:after="180"/>
    </w:pPr>
  </w:style>
  <w:style w:type="paragraph" w:customStyle="1" w:styleId="Proposal">
    <w:name w:val="Proposal"/>
    <w:basedOn w:val="Normal"/>
    <w:rsid w:val="00CE70D3"/>
    <w:pPr>
      <w:numPr>
        <w:numId w:val="3"/>
      </w:numPr>
      <w:tabs>
        <w:tab w:val="clear" w:pos="1304"/>
        <w:tab w:val="left" w:pos="1701"/>
      </w:tabs>
      <w:ind w:left="1701" w:hanging="1701"/>
    </w:pPr>
    <w:rPr>
      <w:b/>
      <w:bCs/>
    </w:rPr>
  </w:style>
  <w:style w:type="character" w:customStyle="1" w:styleId="BodyTextChar">
    <w:name w:val="Body Text Char"/>
    <w:link w:val="BodyText"/>
    <w:rsid w:val="00CE70D3"/>
    <w:rPr>
      <w:rFonts w:ascii="Arial" w:hAnsi="Arial"/>
      <w:lang w:val="en-GB" w:eastAsia="zh-CN"/>
    </w:rPr>
  </w:style>
  <w:style w:type="paragraph" w:customStyle="1" w:styleId="B5">
    <w:name w:val="B5"/>
    <w:basedOn w:val="List5"/>
    <w:rsid w:val="00CE70D3"/>
    <w:pPr>
      <w:spacing w:after="180"/>
    </w:pPr>
  </w:style>
  <w:style w:type="paragraph" w:customStyle="1" w:styleId="EX">
    <w:name w:val="EX"/>
    <w:basedOn w:val="Normal"/>
    <w:rsid w:val="00CE70D3"/>
    <w:pPr>
      <w:keepLines/>
      <w:spacing w:after="180"/>
      <w:ind w:left="1702" w:hanging="1418"/>
    </w:pPr>
  </w:style>
  <w:style w:type="paragraph" w:customStyle="1" w:styleId="EW">
    <w:name w:val="EW"/>
    <w:basedOn w:val="EX"/>
    <w:rsid w:val="00CE70D3"/>
    <w:pPr>
      <w:spacing w:after="0"/>
    </w:pPr>
  </w:style>
  <w:style w:type="paragraph" w:customStyle="1" w:styleId="TAL">
    <w:name w:val="TAL"/>
    <w:basedOn w:val="Normal"/>
    <w:rsid w:val="00CE70D3"/>
    <w:pPr>
      <w:keepNext/>
      <w:keepLines/>
    </w:pPr>
    <w:rPr>
      <w:sz w:val="18"/>
    </w:rPr>
  </w:style>
  <w:style w:type="paragraph" w:customStyle="1" w:styleId="TAC">
    <w:name w:val="TAC"/>
    <w:basedOn w:val="TAL"/>
    <w:rsid w:val="00CE70D3"/>
    <w:pPr>
      <w:jc w:val="center"/>
    </w:pPr>
  </w:style>
  <w:style w:type="paragraph" w:customStyle="1" w:styleId="TAH">
    <w:name w:val="TAH"/>
    <w:basedOn w:val="TAC"/>
    <w:rsid w:val="00CE70D3"/>
    <w:rPr>
      <w:b/>
    </w:rPr>
  </w:style>
  <w:style w:type="paragraph" w:customStyle="1" w:styleId="TAN">
    <w:name w:val="TAN"/>
    <w:basedOn w:val="TAL"/>
    <w:rsid w:val="00CE70D3"/>
    <w:pPr>
      <w:ind w:left="851" w:hanging="851"/>
    </w:pPr>
  </w:style>
  <w:style w:type="paragraph" w:customStyle="1" w:styleId="TAR">
    <w:name w:val="TAR"/>
    <w:basedOn w:val="TAL"/>
    <w:rsid w:val="00CE70D3"/>
    <w:pPr>
      <w:jc w:val="right"/>
    </w:pPr>
  </w:style>
  <w:style w:type="paragraph" w:customStyle="1" w:styleId="TH">
    <w:name w:val="TH"/>
    <w:basedOn w:val="Normal"/>
    <w:rsid w:val="00CE70D3"/>
    <w:pPr>
      <w:keepNext/>
      <w:keepLines/>
      <w:spacing w:before="60" w:after="180"/>
      <w:jc w:val="center"/>
    </w:pPr>
    <w:rPr>
      <w:b/>
    </w:rPr>
  </w:style>
  <w:style w:type="paragraph" w:customStyle="1" w:styleId="TF">
    <w:name w:val="TF"/>
    <w:basedOn w:val="TH"/>
    <w:rsid w:val="00CE70D3"/>
    <w:pPr>
      <w:keepNext w:val="0"/>
      <w:spacing w:before="0" w:after="240"/>
    </w:pPr>
  </w:style>
  <w:style w:type="paragraph" w:customStyle="1" w:styleId="TT">
    <w:name w:val="TT"/>
    <w:basedOn w:val="Heading1"/>
    <w:next w:val="Normal"/>
    <w:rsid w:val="00CE70D3"/>
    <w:pPr>
      <w:numPr>
        <w:numId w:val="0"/>
      </w:numPr>
      <w:ind w:left="1134" w:hanging="1134"/>
      <w:outlineLvl w:val="9"/>
    </w:pPr>
    <w:rPr>
      <w:rFonts w:cs="Times New Roman"/>
      <w:szCs w:val="20"/>
      <w:lang w:eastAsia="en-US"/>
    </w:rPr>
  </w:style>
  <w:style w:type="paragraph" w:customStyle="1" w:styleId="ZA">
    <w:name w:val="ZA"/>
    <w:rsid w:val="00CE70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70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70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70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70D3"/>
  </w:style>
  <w:style w:type="paragraph" w:customStyle="1" w:styleId="ZH">
    <w:name w:val="ZH"/>
    <w:rsid w:val="00CE70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70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70D3"/>
    <w:pPr>
      <w:framePr w:hRule="auto" w:wrap="notBeside" w:y="852"/>
    </w:pPr>
    <w:rPr>
      <w:i w:val="0"/>
      <w:sz w:val="40"/>
    </w:rPr>
  </w:style>
  <w:style w:type="paragraph" w:customStyle="1" w:styleId="ZU">
    <w:name w:val="ZU"/>
    <w:rsid w:val="00CE70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70D3"/>
    <w:pPr>
      <w:framePr w:wrap="notBeside" w:y="16161"/>
    </w:pPr>
  </w:style>
  <w:style w:type="paragraph" w:customStyle="1" w:styleId="FP">
    <w:name w:val="FP"/>
    <w:basedOn w:val="Normal"/>
    <w:rsid w:val="00CE70D3"/>
  </w:style>
  <w:style w:type="paragraph" w:customStyle="1" w:styleId="Observation">
    <w:name w:val="Observation"/>
    <w:basedOn w:val="Proposal"/>
    <w:qFormat/>
    <w:rsid w:val="00CE70D3"/>
    <w:pPr>
      <w:numPr>
        <w:numId w:val="13"/>
      </w:numPr>
      <w:ind w:left="1701" w:hanging="1701"/>
    </w:pPr>
  </w:style>
  <w:style w:type="paragraph" w:styleId="TableofFigures">
    <w:name w:val="table of figures"/>
    <w:basedOn w:val="Normal"/>
    <w:next w:val="Normal"/>
    <w:uiPriority w:val="99"/>
    <w:rsid w:val="00CE70D3"/>
    <w:pPr>
      <w:ind w:left="1418" w:hanging="1418"/>
    </w:pPr>
    <w:rPr>
      <w:b/>
    </w:rPr>
  </w:style>
  <w:style w:type="paragraph" w:customStyle="1" w:styleId="Doc-text2">
    <w:name w:val="Doc-text2"/>
    <w:basedOn w:val="Normal"/>
    <w:link w:val="Doc-text2Char"/>
    <w:qFormat/>
    <w:rsid w:val="00CE70D3"/>
    <w:pPr>
      <w:tabs>
        <w:tab w:val="left" w:pos="1622"/>
      </w:tabs>
      <w:ind w:left="1622" w:hanging="363"/>
    </w:pPr>
    <w:rPr>
      <w:rFonts w:eastAsia="MS Mincho"/>
      <w:lang w:eastAsia="en-GB"/>
    </w:rPr>
  </w:style>
  <w:style w:type="character" w:customStyle="1" w:styleId="Doc-text2Char">
    <w:name w:val="Doc-text2 Char"/>
    <w:link w:val="Doc-text2"/>
    <w:rsid w:val="00CE70D3"/>
    <w:rPr>
      <w:rFonts w:ascii="Arial" w:eastAsia="MS Mincho" w:hAnsi="Arial"/>
      <w:szCs w:val="24"/>
      <w:lang w:val="en-GB" w:eastAsia="en-GB"/>
    </w:rPr>
  </w:style>
  <w:style w:type="paragraph" w:styleId="ListParagraph">
    <w:name w:val="List Paragraph"/>
    <w:basedOn w:val="Normal"/>
    <w:uiPriority w:val="34"/>
    <w:qFormat/>
    <w:rsid w:val="005F34B1"/>
    <w:pPr>
      <w:ind w:left="720"/>
      <w:contextualSpacing/>
    </w:pPr>
  </w:style>
  <w:style w:type="character" w:customStyle="1" w:styleId="EditorsNoteChar">
    <w:name w:val="Editor's Note Char"/>
    <w:link w:val="EditorsNote"/>
    <w:locked/>
    <w:rsid w:val="0062623F"/>
    <w:rPr>
      <w:rFonts w:ascii="Arial" w:hAnsi="Arial"/>
      <w:color w:val="FF0000"/>
      <w:lang w:val="en-GB"/>
    </w:rPr>
  </w:style>
  <w:style w:type="character" w:customStyle="1" w:styleId="B2Char">
    <w:name w:val="B2 Char"/>
    <w:link w:val="B2"/>
    <w:locked/>
    <w:rsid w:val="00286597"/>
    <w:rPr>
      <w:rFonts w:asciiTheme="minorHAnsi" w:eastAsiaTheme="minorHAnsi" w:hAnsiTheme="minorHAnsi" w:cstheme="minorBidi"/>
      <w:sz w:val="22"/>
      <w:szCs w:val="22"/>
      <w:lang w:val="sv-SE"/>
    </w:rPr>
  </w:style>
  <w:style w:type="character" w:customStyle="1" w:styleId="CommentsChar">
    <w:name w:val="Comments Char"/>
    <w:link w:val="Comments"/>
    <w:locked/>
    <w:rsid w:val="00E7102F"/>
    <w:rPr>
      <w:rFonts w:ascii="Arial" w:hAnsi="Arial" w:cs="Arial"/>
      <w:i/>
      <w:noProof/>
      <w:sz w:val="18"/>
      <w:lang w:val="x-none" w:eastAsia="x-none"/>
    </w:rPr>
  </w:style>
  <w:style w:type="paragraph" w:customStyle="1" w:styleId="Comments">
    <w:name w:val="Comments"/>
    <w:basedOn w:val="Normal"/>
    <w:link w:val="CommentsChar"/>
    <w:qFormat/>
    <w:rsid w:val="00E7102F"/>
    <w:pPr>
      <w:overflowPunct w:val="0"/>
      <w:autoSpaceDE w:val="0"/>
      <w:autoSpaceDN w:val="0"/>
      <w:adjustRightInd w:val="0"/>
      <w:spacing w:before="40"/>
    </w:pPr>
    <w:rPr>
      <w:rFonts w:ascii="Arial" w:eastAsia="Times New Roman" w:hAnsi="Arial" w:cs="Arial"/>
      <w:i/>
      <w:noProof/>
      <w:sz w:val="18"/>
      <w:szCs w:val="20"/>
      <w:lang w:val="x-none" w:eastAsia="x-none"/>
    </w:rPr>
  </w:style>
  <w:style w:type="paragraph" w:styleId="Revision">
    <w:name w:val="Revision"/>
    <w:hidden/>
    <w:uiPriority w:val="99"/>
    <w:semiHidden/>
    <w:rsid w:val="00D7568B"/>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50306">
      <w:bodyDiv w:val="1"/>
      <w:marLeft w:val="0"/>
      <w:marRight w:val="0"/>
      <w:marTop w:val="0"/>
      <w:marBottom w:val="0"/>
      <w:divBdr>
        <w:top w:val="none" w:sz="0" w:space="0" w:color="auto"/>
        <w:left w:val="none" w:sz="0" w:space="0" w:color="auto"/>
        <w:bottom w:val="none" w:sz="0" w:space="0" w:color="auto"/>
        <w:right w:val="none" w:sz="0" w:space="0" w:color="auto"/>
      </w:divBdr>
      <w:divsChild>
        <w:div w:id="604534519">
          <w:marLeft w:val="360"/>
          <w:marRight w:val="0"/>
          <w:marTop w:val="200"/>
          <w:marBottom w:val="0"/>
          <w:divBdr>
            <w:top w:val="none" w:sz="0" w:space="0" w:color="auto"/>
            <w:left w:val="none" w:sz="0" w:space="0" w:color="auto"/>
            <w:bottom w:val="none" w:sz="0" w:space="0" w:color="auto"/>
            <w:right w:val="none" w:sz="0" w:space="0" w:color="auto"/>
          </w:divBdr>
        </w:div>
        <w:div w:id="1863787310">
          <w:marLeft w:val="1080"/>
          <w:marRight w:val="0"/>
          <w:marTop w:val="100"/>
          <w:marBottom w:val="0"/>
          <w:divBdr>
            <w:top w:val="none" w:sz="0" w:space="0" w:color="auto"/>
            <w:left w:val="none" w:sz="0" w:space="0" w:color="auto"/>
            <w:bottom w:val="none" w:sz="0" w:space="0" w:color="auto"/>
            <w:right w:val="none" w:sz="0" w:space="0" w:color="auto"/>
          </w:divBdr>
        </w:div>
        <w:div w:id="1031616435">
          <w:marLeft w:val="1080"/>
          <w:marRight w:val="0"/>
          <w:marTop w:val="100"/>
          <w:marBottom w:val="0"/>
          <w:divBdr>
            <w:top w:val="none" w:sz="0" w:space="0" w:color="auto"/>
            <w:left w:val="none" w:sz="0" w:space="0" w:color="auto"/>
            <w:bottom w:val="none" w:sz="0" w:space="0" w:color="auto"/>
            <w:right w:val="none" w:sz="0" w:space="0" w:color="auto"/>
          </w:divBdr>
        </w:div>
        <w:div w:id="831138435">
          <w:marLeft w:val="1080"/>
          <w:marRight w:val="0"/>
          <w:marTop w:val="100"/>
          <w:marBottom w:val="0"/>
          <w:divBdr>
            <w:top w:val="none" w:sz="0" w:space="0" w:color="auto"/>
            <w:left w:val="none" w:sz="0" w:space="0" w:color="auto"/>
            <w:bottom w:val="none" w:sz="0" w:space="0" w:color="auto"/>
            <w:right w:val="none" w:sz="0" w:space="0" w:color="auto"/>
          </w:divBdr>
        </w:div>
        <w:div w:id="97678982">
          <w:marLeft w:val="1080"/>
          <w:marRight w:val="0"/>
          <w:marTop w:val="100"/>
          <w:marBottom w:val="0"/>
          <w:divBdr>
            <w:top w:val="none" w:sz="0" w:space="0" w:color="auto"/>
            <w:left w:val="none" w:sz="0" w:space="0" w:color="auto"/>
            <w:bottom w:val="none" w:sz="0" w:space="0" w:color="auto"/>
            <w:right w:val="none" w:sz="0" w:space="0" w:color="auto"/>
          </w:divBdr>
        </w:div>
        <w:div w:id="1520313588">
          <w:marLeft w:val="1080"/>
          <w:marRight w:val="0"/>
          <w:marTop w:val="100"/>
          <w:marBottom w:val="0"/>
          <w:divBdr>
            <w:top w:val="none" w:sz="0" w:space="0" w:color="auto"/>
            <w:left w:val="none" w:sz="0" w:space="0" w:color="auto"/>
            <w:bottom w:val="none" w:sz="0" w:space="0" w:color="auto"/>
            <w:right w:val="none" w:sz="0" w:space="0" w:color="auto"/>
          </w:divBdr>
        </w:div>
        <w:div w:id="1726299512">
          <w:marLeft w:val="1800"/>
          <w:marRight w:val="0"/>
          <w:marTop w:val="100"/>
          <w:marBottom w:val="0"/>
          <w:divBdr>
            <w:top w:val="none" w:sz="0" w:space="0" w:color="auto"/>
            <w:left w:val="none" w:sz="0" w:space="0" w:color="auto"/>
            <w:bottom w:val="none" w:sz="0" w:space="0" w:color="auto"/>
            <w:right w:val="none" w:sz="0" w:space="0" w:color="auto"/>
          </w:divBdr>
        </w:div>
        <w:div w:id="907226187">
          <w:marLeft w:val="1800"/>
          <w:marRight w:val="0"/>
          <w:marTop w:val="100"/>
          <w:marBottom w:val="0"/>
          <w:divBdr>
            <w:top w:val="none" w:sz="0" w:space="0" w:color="auto"/>
            <w:left w:val="none" w:sz="0" w:space="0" w:color="auto"/>
            <w:bottom w:val="none" w:sz="0" w:space="0" w:color="auto"/>
            <w:right w:val="none" w:sz="0" w:space="0" w:color="auto"/>
          </w:divBdr>
        </w:div>
        <w:div w:id="61805157">
          <w:marLeft w:val="1080"/>
          <w:marRight w:val="0"/>
          <w:marTop w:val="100"/>
          <w:marBottom w:val="0"/>
          <w:divBdr>
            <w:top w:val="none" w:sz="0" w:space="0" w:color="auto"/>
            <w:left w:val="none" w:sz="0" w:space="0" w:color="auto"/>
            <w:bottom w:val="none" w:sz="0" w:space="0" w:color="auto"/>
            <w:right w:val="none" w:sz="0" w:space="0" w:color="auto"/>
          </w:divBdr>
        </w:div>
        <w:div w:id="1327516932">
          <w:marLeft w:val="1080"/>
          <w:marRight w:val="0"/>
          <w:marTop w:val="100"/>
          <w:marBottom w:val="0"/>
          <w:divBdr>
            <w:top w:val="none" w:sz="0" w:space="0" w:color="auto"/>
            <w:left w:val="none" w:sz="0" w:space="0" w:color="auto"/>
            <w:bottom w:val="none" w:sz="0" w:space="0" w:color="auto"/>
            <w:right w:val="none" w:sz="0" w:space="0" w:color="auto"/>
          </w:divBdr>
        </w:div>
        <w:div w:id="1825395260">
          <w:marLeft w:val="1080"/>
          <w:marRight w:val="0"/>
          <w:marTop w:val="100"/>
          <w:marBottom w:val="0"/>
          <w:divBdr>
            <w:top w:val="none" w:sz="0" w:space="0" w:color="auto"/>
            <w:left w:val="none" w:sz="0" w:space="0" w:color="auto"/>
            <w:bottom w:val="none" w:sz="0" w:space="0" w:color="auto"/>
            <w:right w:val="none" w:sz="0" w:space="0" w:color="auto"/>
          </w:divBdr>
        </w:div>
        <w:div w:id="45034816">
          <w:marLeft w:val="360"/>
          <w:marRight w:val="0"/>
          <w:marTop w:val="20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3808850">
      <w:bodyDiv w:val="1"/>
      <w:marLeft w:val="0"/>
      <w:marRight w:val="0"/>
      <w:marTop w:val="0"/>
      <w:marBottom w:val="0"/>
      <w:divBdr>
        <w:top w:val="none" w:sz="0" w:space="0" w:color="auto"/>
        <w:left w:val="none" w:sz="0" w:space="0" w:color="auto"/>
        <w:bottom w:val="none" w:sz="0" w:space="0" w:color="auto"/>
        <w:right w:val="none" w:sz="0" w:space="0" w:color="auto"/>
      </w:divBdr>
    </w:div>
    <w:div w:id="1099446897">
      <w:bodyDiv w:val="1"/>
      <w:marLeft w:val="0"/>
      <w:marRight w:val="0"/>
      <w:marTop w:val="0"/>
      <w:marBottom w:val="0"/>
      <w:divBdr>
        <w:top w:val="none" w:sz="0" w:space="0" w:color="auto"/>
        <w:left w:val="none" w:sz="0" w:space="0" w:color="auto"/>
        <w:bottom w:val="none" w:sz="0" w:space="0" w:color="auto"/>
        <w:right w:val="none" w:sz="0" w:space="0" w:color="auto"/>
      </w:divBdr>
    </w:div>
    <w:div w:id="1113089076">
      <w:bodyDiv w:val="1"/>
      <w:marLeft w:val="0"/>
      <w:marRight w:val="0"/>
      <w:marTop w:val="0"/>
      <w:marBottom w:val="0"/>
      <w:divBdr>
        <w:top w:val="none" w:sz="0" w:space="0" w:color="auto"/>
        <w:left w:val="none" w:sz="0" w:space="0" w:color="auto"/>
        <w:bottom w:val="none" w:sz="0" w:space="0" w:color="auto"/>
        <w:right w:val="none" w:sz="0" w:space="0" w:color="auto"/>
      </w:divBdr>
      <w:divsChild>
        <w:div w:id="567039976">
          <w:marLeft w:val="1080"/>
          <w:marRight w:val="0"/>
          <w:marTop w:val="100"/>
          <w:marBottom w:val="0"/>
          <w:divBdr>
            <w:top w:val="none" w:sz="0" w:space="0" w:color="auto"/>
            <w:left w:val="none" w:sz="0" w:space="0" w:color="auto"/>
            <w:bottom w:val="none" w:sz="0" w:space="0" w:color="auto"/>
            <w:right w:val="none" w:sz="0" w:space="0" w:color="auto"/>
          </w:divBdr>
        </w:div>
        <w:div w:id="985551164">
          <w:marLeft w:val="1800"/>
          <w:marRight w:val="0"/>
          <w:marTop w:val="100"/>
          <w:marBottom w:val="0"/>
          <w:divBdr>
            <w:top w:val="none" w:sz="0" w:space="0" w:color="auto"/>
            <w:left w:val="none" w:sz="0" w:space="0" w:color="auto"/>
            <w:bottom w:val="none" w:sz="0" w:space="0" w:color="auto"/>
            <w:right w:val="none" w:sz="0" w:space="0" w:color="auto"/>
          </w:divBdr>
        </w:div>
        <w:div w:id="2115780599">
          <w:marLeft w:val="1800"/>
          <w:marRight w:val="0"/>
          <w:marTop w:val="100"/>
          <w:marBottom w:val="0"/>
          <w:divBdr>
            <w:top w:val="none" w:sz="0" w:space="0" w:color="auto"/>
            <w:left w:val="none" w:sz="0" w:space="0" w:color="auto"/>
            <w:bottom w:val="none" w:sz="0" w:space="0" w:color="auto"/>
            <w:right w:val="none" w:sz="0" w:space="0" w:color="auto"/>
          </w:divBdr>
        </w:div>
        <w:div w:id="1938058274">
          <w:marLeft w:val="2520"/>
          <w:marRight w:val="0"/>
          <w:marTop w:val="100"/>
          <w:marBottom w:val="0"/>
          <w:divBdr>
            <w:top w:val="none" w:sz="0" w:space="0" w:color="auto"/>
            <w:left w:val="none" w:sz="0" w:space="0" w:color="auto"/>
            <w:bottom w:val="none" w:sz="0" w:space="0" w:color="auto"/>
            <w:right w:val="none" w:sz="0" w:space="0" w:color="auto"/>
          </w:divBdr>
        </w:div>
        <w:div w:id="960457894">
          <w:marLeft w:val="1800"/>
          <w:marRight w:val="0"/>
          <w:marTop w:val="100"/>
          <w:marBottom w:val="0"/>
          <w:divBdr>
            <w:top w:val="none" w:sz="0" w:space="0" w:color="auto"/>
            <w:left w:val="none" w:sz="0" w:space="0" w:color="auto"/>
            <w:bottom w:val="none" w:sz="0" w:space="0" w:color="auto"/>
            <w:right w:val="none" w:sz="0" w:space="0" w:color="auto"/>
          </w:divBdr>
        </w:div>
        <w:div w:id="1245340332">
          <w:marLeft w:val="2520"/>
          <w:marRight w:val="0"/>
          <w:marTop w:val="100"/>
          <w:marBottom w:val="0"/>
          <w:divBdr>
            <w:top w:val="none" w:sz="0" w:space="0" w:color="auto"/>
            <w:left w:val="none" w:sz="0" w:space="0" w:color="auto"/>
            <w:bottom w:val="none" w:sz="0" w:space="0" w:color="auto"/>
            <w:right w:val="none" w:sz="0" w:space="0" w:color="auto"/>
          </w:divBdr>
        </w:div>
        <w:div w:id="293757892">
          <w:marLeft w:val="1080"/>
          <w:marRight w:val="0"/>
          <w:marTop w:val="100"/>
          <w:marBottom w:val="0"/>
          <w:divBdr>
            <w:top w:val="none" w:sz="0" w:space="0" w:color="auto"/>
            <w:left w:val="none" w:sz="0" w:space="0" w:color="auto"/>
            <w:bottom w:val="none" w:sz="0" w:space="0" w:color="auto"/>
            <w:right w:val="none" w:sz="0" w:space="0" w:color="auto"/>
          </w:divBdr>
        </w:div>
        <w:div w:id="188764840">
          <w:marLeft w:val="1800"/>
          <w:marRight w:val="0"/>
          <w:marTop w:val="100"/>
          <w:marBottom w:val="0"/>
          <w:divBdr>
            <w:top w:val="none" w:sz="0" w:space="0" w:color="auto"/>
            <w:left w:val="none" w:sz="0" w:space="0" w:color="auto"/>
            <w:bottom w:val="none" w:sz="0" w:space="0" w:color="auto"/>
            <w:right w:val="none" w:sz="0" w:space="0" w:color="auto"/>
          </w:divBdr>
        </w:div>
        <w:div w:id="264269836">
          <w:marLeft w:val="1800"/>
          <w:marRight w:val="0"/>
          <w:marTop w:val="100"/>
          <w:marBottom w:val="0"/>
          <w:divBdr>
            <w:top w:val="none" w:sz="0" w:space="0" w:color="auto"/>
            <w:left w:val="none" w:sz="0" w:space="0" w:color="auto"/>
            <w:bottom w:val="none" w:sz="0" w:space="0" w:color="auto"/>
            <w:right w:val="none" w:sz="0" w:space="0" w:color="auto"/>
          </w:divBdr>
        </w:div>
        <w:div w:id="1425151750">
          <w:marLeft w:val="180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31717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91897126">
      <w:bodyDiv w:val="1"/>
      <w:marLeft w:val="0"/>
      <w:marRight w:val="0"/>
      <w:marTop w:val="0"/>
      <w:marBottom w:val="0"/>
      <w:divBdr>
        <w:top w:val="none" w:sz="0" w:space="0" w:color="auto"/>
        <w:left w:val="none" w:sz="0" w:space="0" w:color="auto"/>
        <w:bottom w:val="none" w:sz="0" w:space="0" w:color="auto"/>
        <w:right w:val="none" w:sz="0" w:space="0" w:color="auto"/>
      </w:divBdr>
    </w:div>
    <w:div w:id="19027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5NUHHDQN7SK2-1476151046-46115</_dlc_DocId>
    <_dlc_DocIdUrl xmlns="f166a696-7b5b-4ccd-9f0c-ffde0cceec81">
      <Url>https://ericsson.sharepoint.com/sites/star/_layouts/15/DocIdRedir.aspx?ID=5NUHHDQN7SK2-1476151046-46115</Url>
      <Description>5NUHHDQN7SK2-1476151046-46115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CE6AF44F-FBB3-4206-903F-88E2A1069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ED7B024-D415-4BC9-A273-99B2D3A6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2071</Words>
  <Characters>10982</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49</cp:revision>
  <cp:lastPrinted>2008-01-31T16:09:00Z</cp:lastPrinted>
  <dcterms:created xsi:type="dcterms:W3CDTF">2019-04-23T07:02:00Z</dcterms:created>
  <dcterms:modified xsi:type="dcterms:W3CDTF">2019-05-02T22:48:00Z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0d00d698-efa3-40ce-ba13-90381f65efd4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584">
    <vt:lpwstr>149</vt:lpwstr>
  </property>
  <property fmtid="{D5CDD505-2E9C-101B-9397-08002B2CF9AE}" pid="19" name="AuthorIds_UIVersion_4608">
    <vt:lpwstr>149</vt:lpwstr>
  </property>
  <property fmtid="{D5CDD505-2E9C-101B-9397-08002B2CF9AE}" pid="20" name="AuthorIds_UIVersion_7680">
    <vt:lpwstr>149</vt:lpwstr>
  </property>
  <property fmtid="{D5CDD505-2E9C-101B-9397-08002B2CF9AE}" pid="21" name="AuthorIds_UIVersion_1536">
    <vt:lpwstr>149</vt:lpwstr>
  </property>
  <property fmtid="{D5CDD505-2E9C-101B-9397-08002B2CF9AE}" pid="22" name="AuthorIds_UIVersion_6656">
    <vt:lpwstr>149</vt:lpwstr>
  </property>
  <property fmtid="{D5CDD505-2E9C-101B-9397-08002B2CF9AE}" pid="23" name="AuthorIds_UIVersion_7168">
    <vt:lpwstr>149</vt:lpwstr>
  </property>
</Properties>
</file>