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47DB99F4" w:rsidR="00280DD1" w:rsidRPr="007E03BB" w:rsidRDefault="00C22D3B" w:rsidP="00280DD1">
      <w:pPr>
        <w:pStyle w:val="3GPPHeader"/>
        <w:spacing w:after="60"/>
        <w:rPr>
          <w:sz w:val="32"/>
          <w:szCs w:val="32"/>
          <w:highlight w:val="yellow"/>
          <w:lang w:val="en-US"/>
        </w:rPr>
      </w:pPr>
      <w:r w:rsidRPr="007E03BB">
        <w:rPr>
          <w:lang w:val="en-US"/>
        </w:rPr>
        <w:t>3GPP TSG-RAN WG2#10</w:t>
      </w:r>
      <w:r w:rsidR="00047E43" w:rsidRPr="007E03BB">
        <w:rPr>
          <w:lang w:val="en-US"/>
        </w:rPr>
        <w:t>6</w:t>
      </w:r>
      <w:r w:rsidR="00280DD1" w:rsidRPr="007E03BB">
        <w:rPr>
          <w:lang w:val="en-US"/>
        </w:rPr>
        <w:tab/>
      </w:r>
      <w:proofErr w:type="spellStart"/>
      <w:r w:rsidR="00280DD1" w:rsidRPr="007E03BB">
        <w:rPr>
          <w:sz w:val="32"/>
          <w:szCs w:val="32"/>
          <w:lang w:val="en-US"/>
        </w:rPr>
        <w:t>Tdoc</w:t>
      </w:r>
      <w:proofErr w:type="spellEnd"/>
      <w:r w:rsidR="00280DD1" w:rsidRPr="007E03BB">
        <w:rPr>
          <w:sz w:val="32"/>
          <w:szCs w:val="32"/>
          <w:lang w:val="en-US"/>
        </w:rPr>
        <w:t xml:space="preserve"> </w:t>
      </w:r>
      <w:r w:rsidR="00BF4996" w:rsidRPr="007E03BB">
        <w:rPr>
          <w:sz w:val="32"/>
          <w:szCs w:val="32"/>
          <w:lang w:val="en-US"/>
        </w:rPr>
        <w:t>R2-1907319</w:t>
      </w:r>
    </w:p>
    <w:p w14:paraId="548B43F2" w14:textId="33F84F9D" w:rsidR="00280DD1" w:rsidRPr="007E03BB" w:rsidRDefault="00047E43" w:rsidP="00280DD1">
      <w:pPr>
        <w:pStyle w:val="3GPPHeader"/>
        <w:rPr>
          <w:lang w:val="en-US"/>
        </w:rPr>
      </w:pPr>
      <w:r w:rsidRPr="007E03BB">
        <w:rPr>
          <w:noProof/>
          <w:lang w:val="en-US"/>
        </w:rPr>
        <w:t>Reno, Nevada, US, 13th – 17th May 2019</w:t>
      </w:r>
      <w:r w:rsidR="00823DC3" w:rsidRPr="007E03BB">
        <w:rPr>
          <w:noProof/>
          <w:lang w:val="en-US"/>
        </w:rPr>
        <w:tab/>
      </w:r>
      <w:r w:rsidRPr="007E03BB">
        <w:rPr>
          <w:i/>
          <w:noProof/>
          <w:lang w:val="en-US"/>
        </w:rPr>
        <w:t>Revision of R2-1903511</w:t>
      </w:r>
    </w:p>
    <w:p w14:paraId="7DBA6B75" w14:textId="77777777" w:rsidR="00E90E49" w:rsidRPr="007E03BB" w:rsidRDefault="00E90E49" w:rsidP="00357380">
      <w:pPr>
        <w:pStyle w:val="3GPPHeader"/>
        <w:rPr>
          <w:lang w:val="en-US"/>
        </w:rPr>
      </w:pPr>
    </w:p>
    <w:p w14:paraId="73B971D2" w14:textId="5FF57196" w:rsidR="00E90E49" w:rsidRPr="007E03BB" w:rsidRDefault="00E90E49" w:rsidP="00311702">
      <w:pPr>
        <w:pStyle w:val="3GPPHeader"/>
        <w:rPr>
          <w:sz w:val="22"/>
          <w:lang w:val="en-US"/>
        </w:rPr>
      </w:pPr>
      <w:r w:rsidRPr="007E03BB">
        <w:rPr>
          <w:sz w:val="22"/>
          <w:lang w:val="en-US"/>
        </w:rPr>
        <w:t>Agenda Item:</w:t>
      </w:r>
      <w:r w:rsidRPr="007E03BB">
        <w:rPr>
          <w:sz w:val="22"/>
          <w:lang w:val="en-US"/>
        </w:rPr>
        <w:tab/>
      </w:r>
      <w:r w:rsidR="00227D2B" w:rsidRPr="007E03BB">
        <w:rPr>
          <w:sz w:val="22"/>
          <w:lang w:val="en-US"/>
        </w:rPr>
        <w:t>11.9.2</w:t>
      </w:r>
      <w:r w:rsidR="00075074" w:rsidRPr="007E03BB">
        <w:rPr>
          <w:sz w:val="22"/>
          <w:lang w:val="en-US"/>
        </w:rPr>
        <w:t>.1</w:t>
      </w:r>
    </w:p>
    <w:p w14:paraId="2C506B1E" w14:textId="77777777" w:rsidR="00E90E49" w:rsidRPr="007E03BB" w:rsidRDefault="003D3C45" w:rsidP="00F64C2B">
      <w:pPr>
        <w:pStyle w:val="3GPPHeader"/>
        <w:rPr>
          <w:sz w:val="22"/>
          <w:lang w:val="en-US"/>
        </w:rPr>
      </w:pPr>
      <w:r w:rsidRPr="007E03BB">
        <w:rPr>
          <w:sz w:val="22"/>
          <w:lang w:val="en-US"/>
        </w:rPr>
        <w:t>Source:</w:t>
      </w:r>
      <w:r w:rsidR="00E90E49" w:rsidRPr="007E03BB">
        <w:rPr>
          <w:sz w:val="22"/>
          <w:lang w:val="en-US"/>
        </w:rPr>
        <w:tab/>
      </w:r>
      <w:r w:rsidR="00F64C2B" w:rsidRPr="007E03BB">
        <w:rPr>
          <w:sz w:val="22"/>
          <w:lang w:val="en-US"/>
        </w:rPr>
        <w:t>Ericsson</w:t>
      </w:r>
    </w:p>
    <w:p w14:paraId="242A320C" w14:textId="5C64F8D4" w:rsidR="00E90E49" w:rsidRPr="007E03BB" w:rsidRDefault="003D3C45" w:rsidP="00311702">
      <w:pPr>
        <w:pStyle w:val="3GPPHeader"/>
        <w:rPr>
          <w:sz w:val="22"/>
          <w:lang w:val="en-US"/>
        </w:rPr>
      </w:pPr>
      <w:r w:rsidRPr="007E03BB">
        <w:rPr>
          <w:sz w:val="22"/>
          <w:lang w:val="en-US"/>
        </w:rPr>
        <w:t>Title:</w:t>
      </w:r>
      <w:r w:rsidR="00E90E49" w:rsidRPr="007E03BB">
        <w:rPr>
          <w:sz w:val="22"/>
          <w:lang w:val="en-US"/>
        </w:rPr>
        <w:tab/>
      </w:r>
      <w:r w:rsidR="00A76F21" w:rsidRPr="007E03BB">
        <w:rPr>
          <w:sz w:val="22"/>
          <w:lang w:val="en-US"/>
        </w:rPr>
        <w:t>Comparison of MBB and DC based handover</w:t>
      </w:r>
    </w:p>
    <w:p w14:paraId="01CEA92A" w14:textId="5D3E9236" w:rsidR="00E90E49" w:rsidRDefault="00E90E49" w:rsidP="00D546FF">
      <w:pPr>
        <w:pStyle w:val="3GPPHeader"/>
        <w:rPr>
          <w:sz w:val="22"/>
        </w:rPr>
      </w:pPr>
      <w:r w:rsidRPr="00CE0424">
        <w:rPr>
          <w:sz w:val="22"/>
        </w:rPr>
        <w:t>Document for:</w:t>
      </w:r>
      <w:r w:rsidRPr="00CE0424">
        <w:rPr>
          <w:sz w:val="22"/>
        </w:rPr>
        <w:tab/>
      </w:r>
      <w:r w:rsidRPr="008F5F02">
        <w:rPr>
          <w:sz w:val="22"/>
        </w:rPr>
        <w:t>Discussion</w:t>
      </w:r>
    </w:p>
    <w:p w14:paraId="27945A29" w14:textId="3BC685A2" w:rsidR="00D65A3A" w:rsidRPr="00D65A3A" w:rsidRDefault="00E90E49" w:rsidP="00D65A3A">
      <w:pPr>
        <w:pStyle w:val="Heading1"/>
      </w:pPr>
      <w:r w:rsidRPr="00CE0424">
        <w:t>Introduction</w:t>
      </w:r>
    </w:p>
    <w:p w14:paraId="6CF90F21" w14:textId="415230E5" w:rsidR="00F33BEC" w:rsidRDefault="00F33BEC" w:rsidP="00F33BEC">
      <w:pPr>
        <w:rPr>
          <w:lang w:val="en-GB"/>
        </w:rPr>
      </w:pPr>
      <w:r>
        <w:rPr>
          <w:lang w:val="en-GB"/>
        </w:rPr>
        <w:t xml:space="preserve">The Rel-16 NR mobility enhancements WI aims to reduce </w:t>
      </w:r>
      <w:r w:rsidRPr="007E03BB">
        <w:rPr>
          <w:lang w:val="en-US"/>
        </w:rPr>
        <w:t>handover interruption time and improve mobility robustness</w:t>
      </w:r>
      <w:r>
        <w:rPr>
          <w:lang w:val="en-GB"/>
        </w:rPr>
        <w:t>. Currently</w:t>
      </w:r>
      <w:r w:rsidR="00F92E15">
        <w:rPr>
          <w:lang w:val="en-GB"/>
        </w:rPr>
        <w:t xml:space="preserve"> two main solutions have been proposed </w:t>
      </w:r>
      <w:r>
        <w:rPr>
          <w:lang w:val="en-GB"/>
        </w:rPr>
        <w:t>for achieving reduced handover interruption:</w:t>
      </w:r>
    </w:p>
    <w:p w14:paraId="7257E7B4" w14:textId="77777777" w:rsidR="00F33BEC" w:rsidRPr="00C70C6B" w:rsidRDefault="00F33BEC" w:rsidP="00F33BEC">
      <w:pPr>
        <w:pStyle w:val="ListParagraph"/>
        <w:numPr>
          <w:ilvl w:val="0"/>
          <w:numId w:val="21"/>
        </w:numPr>
      </w:pPr>
      <w:r w:rsidRPr="00C70C6B">
        <w:t>DC based handover aka split-bearer solution</w:t>
      </w:r>
    </w:p>
    <w:p w14:paraId="3160DF33" w14:textId="254957F6" w:rsidR="00F33BEC" w:rsidRPr="007E03BB" w:rsidRDefault="00F33BEC" w:rsidP="00F33BEC">
      <w:pPr>
        <w:pStyle w:val="ListParagraph"/>
        <w:numPr>
          <w:ilvl w:val="0"/>
          <w:numId w:val="21"/>
        </w:numPr>
        <w:rPr>
          <w:lang w:val="en-US"/>
        </w:rPr>
      </w:pPr>
      <w:r w:rsidRPr="007E03BB">
        <w:rPr>
          <w:lang w:val="en-US"/>
        </w:rPr>
        <w:t>MBB (Make-before-break) aka non-split bearer solution</w:t>
      </w:r>
    </w:p>
    <w:p w14:paraId="36C9A445" w14:textId="018B233A" w:rsidR="00E21E5A" w:rsidRPr="007E03BB" w:rsidRDefault="00F16307" w:rsidP="00F33BEC">
      <w:pPr>
        <w:rPr>
          <w:lang w:val="en-US"/>
        </w:rPr>
      </w:pPr>
      <w:r w:rsidRPr="007E03BB">
        <w:rPr>
          <w:lang w:val="en-US"/>
        </w:rPr>
        <w:t xml:space="preserve">A detailed description of these two solutions can be found in </w:t>
      </w:r>
      <w:r w:rsidR="00E21E5A">
        <w:fldChar w:fldCharType="begin"/>
      </w:r>
      <w:r w:rsidR="00E21E5A" w:rsidRPr="007E03BB">
        <w:rPr>
          <w:lang w:val="en-US"/>
        </w:rPr>
        <w:instrText xml:space="preserve"> REF _Ref4565854 \r \h </w:instrText>
      </w:r>
      <w:r w:rsidR="00E21E5A">
        <w:fldChar w:fldCharType="separate"/>
      </w:r>
      <w:r w:rsidR="00E21E5A" w:rsidRPr="007E03BB">
        <w:rPr>
          <w:lang w:val="en-US"/>
        </w:rPr>
        <w:t>[2]</w:t>
      </w:r>
      <w:r w:rsidR="00E21E5A">
        <w:fldChar w:fldCharType="end"/>
      </w:r>
      <w:r w:rsidR="00E21E5A" w:rsidRPr="007E03BB">
        <w:rPr>
          <w:lang w:val="en-US"/>
        </w:rPr>
        <w:t xml:space="preserve">, </w:t>
      </w:r>
      <w:r w:rsidR="00E21E5A">
        <w:fldChar w:fldCharType="begin"/>
      </w:r>
      <w:r w:rsidR="00E21E5A" w:rsidRPr="007E03BB">
        <w:rPr>
          <w:lang w:val="en-US"/>
        </w:rPr>
        <w:instrText xml:space="preserve"> REF _Ref4565858 \r \h </w:instrText>
      </w:r>
      <w:r w:rsidR="00E21E5A">
        <w:fldChar w:fldCharType="separate"/>
      </w:r>
      <w:r w:rsidR="00E21E5A" w:rsidRPr="007E03BB">
        <w:rPr>
          <w:lang w:val="en-US"/>
        </w:rPr>
        <w:t>[3]</w:t>
      </w:r>
      <w:r w:rsidR="00E21E5A">
        <w:fldChar w:fldCharType="end"/>
      </w:r>
      <w:r w:rsidR="00E21E5A" w:rsidRPr="007E03BB">
        <w:rPr>
          <w:lang w:val="en-US"/>
        </w:rPr>
        <w:t xml:space="preserve">. In this contribution we compare </w:t>
      </w:r>
      <w:r w:rsidR="005F5F6A" w:rsidRPr="007E03BB">
        <w:rPr>
          <w:lang w:val="en-US"/>
        </w:rPr>
        <w:t>DC based handover and MBB</w:t>
      </w:r>
      <w:r w:rsidR="00E21E5A" w:rsidRPr="007E03BB">
        <w:rPr>
          <w:lang w:val="en-US"/>
        </w:rPr>
        <w:t xml:space="preserve"> based on the evaluation criteria agreed in RAN2#105:</w:t>
      </w:r>
    </w:p>
    <w:p w14:paraId="64C5CB92" w14:textId="77777777" w:rsidR="00E21E5A" w:rsidRPr="007E03BB" w:rsidRDefault="00E21E5A" w:rsidP="00E21E5A">
      <w:pPr>
        <w:pStyle w:val="Doc-text2"/>
        <w:rPr>
          <w:lang w:val="en-US"/>
        </w:rPr>
      </w:pPr>
    </w:p>
    <w:p w14:paraId="131F8C50" w14:textId="77777777" w:rsidR="00E21E5A" w:rsidRPr="007E03BB" w:rsidRDefault="00E21E5A" w:rsidP="00065D9F">
      <w:pPr>
        <w:pStyle w:val="Doc-text2"/>
        <w:pBdr>
          <w:top w:val="single" w:sz="4" w:space="1" w:color="auto"/>
          <w:left w:val="single" w:sz="4" w:space="4" w:color="auto"/>
          <w:bottom w:val="single" w:sz="4" w:space="1" w:color="auto"/>
          <w:right w:val="single" w:sz="4" w:space="0" w:color="auto"/>
        </w:pBdr>
        <w:rPr>
          <w:lang w:val="en-US"/>
        </w:rPr>
      </w:pPr>
      <w:r w:rsidRPr="007E03BB">
        <w:rPr>
          <w:lang w:val="en-US"/>
        </w:rPr>
        <w:t>Agreements</w:t>
      </w:r>
    </w:p>
    <w:p w14:paraId="3C569E99" w14:textId="77777777" w:rsidR="00E21E5A" w:rsidRPr="007E03BB" w:rsidRDefault="00E21E5A" w:rsidP="00065D9F">
      <w:pPr>
        <w:pStyle w:val="Doc-text2"/>
        <w:pBdr>
          <w:top w:val="single" w:sz="4" w:space="1" w:color="auto"/>
          <w:left w:val="single" w:sz="4" w:space="4" w:color="auto"/>
          <w:bottom w:val="single" w:sz="4" w:space="1" w:color="auto"/>
          <w:right w:val="single" w:sz="4" w:space="0" w:color="auto"/>
        </w:pBdr>
        <w:rPr>
          <w:lang w:val="en-US"/>
        </w:rPr>
      </w:pPr>
    </w:p>
    <w:p w14:paraId="620F1CA3" w14:textId="77777777" w:rsidR="00E21E5A" w:rsidRPr="007E03BB" w:rsidRDefault="00E21E5A" w:rsidP="00065D9F">
      <w:pPr>
        <w:pStyle w:val="Doc-text2"/>
        <w:pBdr>
          <w:top w:val="single" w:sz="4" w:space="1" w:color="auto"/>
          <w:left w:val="single" w:sz="4" w:space="4" w:color="auto"/>
          <w:bottom w:val="single" w:sz="4" w:space="1" w:color="auto"/>
          <w:right w:val="single" w:sz="4" w:space="0" w:color="auto"/>
        </w:pBdr>
        <w:rPr>
          <w:lang w:val="en-US"/>
        </w:rPr>
      </w:pPr>
      <w:r w:rsidRPr="007E03BB">
        <w:rPr>
          <w:lang w:val="en-US"/>
        </w:rPr>
        <w:t>1</w:t>
      </w:r>
      <w:r w:rsidRPr="007E03BB">
        <w:rPr>
          <w:lang w:val="en-US"/>
        </w:rPr>
        <w:tab/>
        <w:t xml:space="preserve">Solution proposals should consider at least the following evaluation criteria: </w:t>
      </w:r>
    </w:p>
    <w:p w14:paraId="78CA76DF" w14:textId="77777777" w:rsidR="00E21E5A" w:rsidRPr="007E03BB" w:rsidRDefault="00E21E5A" w:rsidP="00065D9F">
      <w:pPr>
        <w:pStyle w:val="Doc-text2"/>
        <w:pBdr>
          <w:top w:val="single" w:sz="4" w:space="1" w:color="auto"/>
          <w:left w:val="single" w:sz="4" w:space="4" w:color="auto"/>
          <w:bottom w:val="single" w:sz="4" w:space="1" w:color="auto"/>
          <w:right w:val="single" w:sz="4" w:space="0" w:color="auto"/>
        </w:pBdr>
        <w:rPr>
          <w:lang w:val="en-US"/>
        </w:rPr>
      </w:pPr>
      <w:r w:rsidRPr="007E03BB">
        <w:rPr>
          <w:lang w:val="en-US"/>
        </w:rPr>
        <w:tab/>
        <w:t xml:space="preserve">- Mobility robustness </w:t>
      </w:r>
    </w:p>
    <w:p w14:paraId="0A3F4B2A" w14:textId="77777777" w:rsidR="00E21E5A" w:rsidRPr="007E03BB" w:rsidRDefault="00E21E5A" w:rsidP="00065D9F">
      <w:pPr>
        <w:pStyle w:val="Doc-text2"/>
        <w:pBdr>
          <w:top w:val="single" w:sz="4" w:space="1" w:color="auto"/>
          <w:left w:val="single" w:sz="4" w:space="4" w:color="auto"/>
          <w:bottom w:val="single" w:sz="4" w:space="1" w:color="auto"/>
          <w:right w:val="single" w:sz="4" w:space="0" w:color="auto"/>
        </w:pBdr>
        <w:rPr>
          <w:lang w:val="en-US"/>
        </w:rPr>
      </w:pPr>
      <w:r w:rsidRPr="007E03BB">
        <w:rPr>
          <w:lang w:val="en-US"/>
        </w:rPr>
        <w:tab/>
        <w:t>- Interruption time</w:t>
      </w:r>
    </w:p>
    <w:p w14:paraId="3933515E" w14:textId="77777777" w:rsidR="00E21E5A" w:rsidRPr="007E03BB" w:rsidRDefault="00E21E5A" w:rsidP="00065D9F">
      <w:pPr>
        <w:pStyle w:val="Doc-text2"/>
        <w:pBdr>
          <w:top w:val="single" w:sz="4" w:space="1" w:color="auto"/>
          <w:left w:val="single" w:sz="4" w:space="4" w:color="auto"/>
          <w:bottom w:val="single" w:sz="4" w:space="1" w:color="auto"/>
          <w:right w:val="single" w:sz="4" w:space="0" w:color="auto"/>
        </w:pBdr>
        <w:rPr>
          <w:lang w:val="en-US"/>
        </w:rPr>
      </w:pPr>
      <w:r w:rsidRPr="007E03BB">
        <w:rPr>
          <w:lang w:val="en-US"/>
        </w:rPr>
        <w:t>2</w:t>
      </w:r>
      <w:r w:rsidRPr="007E03BB">
        <w:rPr>
          <w:lang w:val="en-US"/>
        </w:rPr>
        <w:tab/>
        <w:t xml:space="preserve">Other criteria to be considered are: </w:t>
      </w:r>
    </w:p>
    <w:p w14:paraId="00C54517" w14:textId="77777777" w:rsidR="00E21E5A" w:rsidRPr="007E03BB" w:rsidRDefault="00E21E5A" w:rsidP="00065D9F">
      <w:pPr>
        <w:pStyle w:val="Doc-text2"/>
        <w:pBdr>
          <w:top w:val="single" w:sz="4" w:space="1" w:color="auto"/>
          <w:left w:val="single" w:sz="4" w:space="4" w:color="auto"/>
          <w:bottom w:val="single" w:sz="4" w:space="1" w:color="auto"/>
          <w:right w:val="single" w:sz="4" w:space="0" w:color="auto"/>
        </w:pBdr>
        <w:rPr>
          <w:lang w:val="en-US"/>
        </w:rPr>
      </w:pPr>
      <w:r w:rsidRPr="007E03BB">
        <w:rPr>
          <w:lang w:val="en-US"/>
        </w:rPr>
        <w:tab/>
        <w:t xml:space="preserve">- Applicable deployment scenarios </w:t>
      </w:r>
    </w:p>
    <w:p w14:paraId="2AF830D7" w14:textId="77777777" w:rsidR="00E21E5A" w:rsidRPr="007E03BB" w:rsidRDefault="00E21E5A" w:rsidP="00065D9F">
      <w:pPr>
        <w:pStyle w:val="Doc-text2"/>
        <w:pBdr>
          <w:top w:val="single" w:sz="4" w:space="1" w:color="auto"/>
          <w:left w:val="single" w:sz="4" w:space="4" w:color="auto"/>
          <w:bottom w:val="single" w:sz="4" w:space="1" w:color="auto"/>
          <w:right w:val="single" w:sz="4" w:space="0" w:color="auto"/>
        </w:pBdr>
        <w:rPr>
          <w:lang w:val="en-US"/>
        </w:rPr>
      </w:pPr>
      <w:r w:rsidRPr="007E03BB">
        <w:rPr>
          <w:lang w:val="en-US"/>
        </w:rPr>
        <w:tab/>
        <w:t xml:space="preserve">- </w:t>
      </w:r>
      <w:proofErr w:type="spellStart"/>
      <w:r w:rsidRPr="007E03BB">
        <w:rPr>
          <w:lang w:val="en-US"/>
        </w:rPr>
        <w:t>Signalling</w:t>
      </w:r>
      <w:proofErr w:type="spellEnd"/>
      <w:r w:rsidRPr="007E03BB">
        <w:rPr>
          <w:lang w:val="en-US"/>
        </w:rPr>
        <w:t xml:space="preserve"> overhead </w:t>
      </w:r>
    </w:p>
    <w:p w14:paraId="0E766567" w14:textId="77777777" w:rsidR="00E21E5A" w:rsidRPr="007E03BB" w:rsidRDefault="00E21E5A" w:rsidP="00065D9F">
      <w:pPr>
        <w:pStyle w:val="Doc-text2"/>
        <w:pBdr>
          <w:top w:val="single" w:sz="4" w:space="1" w:color="auto"/>
          <w:left w:val="single" w:sz="4" w:space="4" w:color="auto"/>
          <w:bottom w:val="single" w:sz="4" w:space="1" w:color="auto"/>
          <w:right w:val="single" w:sz="4" w:space="0" w:color="auto"/>
        </w:pBdr>
        <w:rPr>
          <w:lang w:val="en-US"/>
        </w:rPr>
      </w:pPr>
      <w:r w:rsidRPr="007E03BB">
        <w:rPr>
          <w:lang w:val="en-US"/>
        </w:rPr>
        <w:tab/>
        <w:t xml:space="preserve">- Specification effort </w:t>
      </w:r>
    </w:p>
    <w:p w14:paraId="6F1CCF5C" w14:textId="77777777" w:rsidR="00E21E5A" w:rsidRDefault="00E21E5A" w:rsidP="00065D9F">
      <w:pPr>
        <w:pStyle w:val="Doc-text2"/>
        <w:pBdr>
          <w:top w:val="single" w:sz="4" w:space="1" w:color="auto"/>
          <w:left w:val="single" w:sz="4" w:space="4" w:color="auto"/>
          <w:bottom w:val="single" w:sz="4" w:space="1" w:color="auto"/>
          <w:right w:val="single" w:sz="4" w:space="0" w:color="auto"/>
        </w:pBdr>
      </w:pPr>
      <w:r w:rsidRPr="007E03BB">
        <w:rPr>
          <w:lang w:val="en-US"/>
        </w:rPr>
        <w:tab/>
      </w:r>
      <w:r>
        <w:t>- UE/network complexity</w:t>
      </w:r>
    </w:p>
    <w:p w14:paraId="40B40B85" w14:textId="77777777" w:rsidR="00E21E5A" w:rsidRDefault="00E21E5A" w:rsidP="00F33BEC"/>
    <w:p w14:paraId="23D03DE1" w14:textId="0E4F854B" w:rsidR="00E21E5A" w:rsidRDefault="00E21E5A" w:rsidP="00E21E5A">
      <w:pPr>
        <w:pStyle w:val="Heading1"/>
      </w:pPr>
      <w:r>
        <w:t>Discussion</w:t>
      </w:r>
    </w:p>
    <w:p w14:paraId="1BB94BB1" w14:textId="5A1F54B0" w:rsidR="00E21E5A" w:rsidRPr="00DC5DAB" w:rsidRDefault="00047E43" w:rsidP="00E21E5A">
      <w:pPr>
        <w:rPr>
          <w:u w:val="single"/>
          <w:lang w:val="en-GB" w:eastAsia="zh-CN"/>
        </w:rPr>
      </w:pPr>
      <w:r>
        <w:rPr>
          <w:u w:val="single"/>
          <w:lang w:val="en-GB" w:eastAsia="zh-CN"/>
        </w:rPr>
        <w:t>I</w:t>
      </w:r>
      <w:r w:rsidR="00DC5DAB" w:rsidRPr="00DC5DAB">
        <w:rPr>
          <w:u w:val="single"/>
          <w:lang w:val="en-GB" w:eastAsia="zh-CN"/>
        </w:rPr>
        <w:t>nterruption</w:t>
      </w:r>
      <w:r>
        <w:rPr>
          <w:u w:val="single"/>
          <w:lang w:val="en-GB" w:eastAsia="zh-CN"/>
        </w:rPr>
        <w:t xml:space="preserve"> time</w:t>
      </w:r>
    </w:p>
    <w:p w14:paraId="0F0D4B44" w14:textId="6BA8A051" w:rsidR="00DC5DAB" w:rsidRDefault="00DC5DAB" w:rsidP="00DC5DAB">
      <w:pPr>
        <w:rPr>
          <w:bCs/>
          <w:lang w:val="en-GB"/>
        </w:rPr>
      </w:pPr>
      <w:r>
        <w:rPr>
          <w:bCs/>
          <w:lang w:val="en-GB"/>
        </w:rPr>
        <w:t xml:space="preserve">One main difference between the NR and LTE work items on mobility enhancements is the requirement on </w:t>
      </w:r>
      <w:r w:rsidRPr="007A3F72">
        <w:rPr>
          <w:bCs/>
          <w:lang w:val="en-GB"/>
        </w:rPr>
        <w:t>reduced handover interruption time</w:t>
      </w:r>
      <w:r>
        <w:rPr>
          <w:bCs/>
          <w:lang w:val="en-GB"/>
        </w:rPr>
        <w:t xml:space="preserve">. In LTE, the target for reduced user data interruption time during handover is to come as close as possible to 0ms, while for NR, the target is </w:t>
      </w:r>
      <w:r w:rsidRPr="007A3F72">
        <w:rPr>
          <w:bCs/>
          <w:lang w:val="en-GB"/>
        </w:rPr>
        <w:t xml:space="preserve">0ms interruption </w:t>
      </w:r>
      <w:r>
        <w:rPr>
          <w:bCs/>
          <w:lang w:val="en-GB"/>
        </w:rPr>
        <w:t>time.</w:t>
      </w:r>
    </w:p>
    <w:p w14:paraId="3F1B2608" w14:textId="1479BA30" w:rsidR="00DC5DAB" w:rsidRDefault="00DC5DAB" w:rsidP="00DC5DAB">
      <w:pPr>
        <w:rPr>
          <w:bCs/>
          <w:lang w:val="en-GB"/>
        </w:rPr>
      </w:pPr>
      <w:r>
        <w:rPr>
          <w:bCs/>
          <w:lang w:val="en-GB"/>
        </w:rPr>
        <w:t>Based on</w:t>
      </w:r>
      <w:r w:rsidR="00CA5B72">
        <w:rPr>
          <w:bCs/>
          <w:lang w:val="en-GB"/>
        </w:rPr>
        <w:t xml:space="preserve"> </w:t>
      </w:r>
      <w:r w:rsidR="00CA5B72">
        <w:rPr>
          <w:bCs/>
          <w:lang w:val="en-GB"/>
        </w:rPr>
        <w:fldChar w:fldCharType="begin"/>
      </w:r>
      <w:r w:rsidR="00CA5B72">
        <w:rPr>
          <w:bCs/>
          <w:lang w:val="en-GB"/>
        </w:rPr>
        <w:instrText xml:space="preserve"> REF _Ref4565854 \r \h </w:instrText>
      </w:r>
      <w:r w:rsidR="00CA5B72">
        <w:rPr>
          <w:bCs/>
          <w:lang w:val="en-GB"/>
        </w:rPr>
      </w:r>
      <w:r w:rsidR="00CA5B72">
        <w:rPr>
          <w:bCs/>
          <w:lang w:val="en-GB"/>
        </w:rPr>
        <w:fldChar w:fldCharType="separate"/>
      </w:r>
      <w:r w:rsidR="00CA5B72">
        <w:rPr>
          <w:bCs/>
          <w:lang w:val="en-GB"/>
        </w:rPr>
        <w:t>[2]</w:t>
      </w:r>
      <w:r w:rsidR="00CA5B72">
        <w:rPr>
          <w:bCs/>
          <w:lang w:val="en-GB"/>
        </w:rPr>
        <w:fldChar w:fldCharType="end"/>
      </w:r>
      <w:r w:rsidR="00CA5B72">
        <w:rPr>
          <w:bCs/>
          <w:lang w:val="en-GB"/>
        </w:rPr>
        <w:t xml:space="preserve"> and </w:t>
      </w:r>
      <w:r w:rsidR="00CA5B72">
        <w:rPr>
          <w:bCs/>
          <w:lang w:val="en-GB"/>
        </w:rPr>
        <w:fldChar w:fldCharType="begin"/>
      </w:r>
      <w:r w:rsidR="00CA5B72">
        <w:rPr>
          <w:bCs/>
          <w:lang w:val="en-GB"/>
        </w:rPr>
        <w:instrText xml:space="preserve"> REF _Ref4565858 \r \h </w:instrText>
      </w:r>
      <w:r w:rsidR="00CA5B72">
        <w:rPr>
          <w:bCs/>
          <w:lang w:val="en-GB"/>
        </w:rPr>
      </w:r>
      <w:r w:rsidR="00CA5B72">
        <w:rPr>
          <w:bCs/>
          <w:lang w:val="en-GB"/>
        </w:rPr>
        <w:fldChar w:fldCharType="separate"/>
      </w:r>
      <w:r w:rsidR="00CA5B72">
        <w:rPr>
          <w:bCs/>
          <w:lang w:val="en-GB"/>
        </w:rPr>
        <w:t>[3]</w:t>
      </w:r>
      <w:r w:rsidR="00CA5B72">
        <w:rPr>
          <w:bCs/>
          <w:lang w:val="en-GB"/>
        </w:rPr>
        <w:fldChar w:fldCharType="end"/>
      </w:r>
      <w:r>
        <w:rPr>
          <w:bCs/>
          <w:lang w:val="en-GB"/>
        </w:rPr>
        <w:t xml:space="preserve"> it </w:t>
      </w:r>
      <w:r w:rsidR="00CA5B72">
        <w:rPr>
          <w:bCs/>
          <w:lang w:val="en-GB"/>
        </w:rPr>
        <w:t>seems</w:t>
      </w:r>
      <w:r>
        <w:rPr>
          <w:bCs/>
          <w:lang w:val="en-GB"/>
        </w:rPr>
        <w:t xml:space="preserve"> both DC based handover and MBB can achieve 0ms interruption</w:t>
      </w:r>
      <w:r w:rsidR="00CA5B72">
        <w:rPr>
          <w:bCs/>
          <w:lang w:val="en-GB"/>
        </w:rPr>
        <w:t>.</w:t>
      </w:r>
    </w:p>
    <w:p w14:paraId="4DD1C0AD" w14:textId="77D488FC" w:rsidR="00DC5DAB" w:rsidRPr="007E03BB" w:rsidRDefault="00CA5B72" w:rsidP="00DC5DAB">
      <w:pPr>
        <w:rPr>
          <w:u w:val="single"/>
          <w:lang w:val="en-US"/>
        </w:rPr>
      </w:pPr>
      <w:r w:rsidRPr="007E03BB">
        <w:rPr>
          <w:u w:val="single"/>
          <w:lang w:val="en-US"/>
        </w:rPr>
        <w:t>Applicable deployment scenarios</w:t>
      </w:r>
    </w:p>
    <w:p w14:paraId="2B25895D" w14:textId="5320A629" w:rsidR="00C9268F" w:rsidRPr="007E03BB" w:rsidRDefault="008E4AC5" w:rsidP="00280BE9">
      <w:pPr>
        <w:rPr>
          <w:lang w:val="en-US"/>
        </w:rPr>
      </w:pPr>
      <w:r w:rsidRPr="007E03BB">
        <w:rPr>
          <w:lang w:val="en-US"/>
        </w:rPr>
        <w:lastRenderedPageBreak/>
        <w:t>Both DC based handover and MBB require that the UE can receive and transmit on two cells simultaneously</w:t>
      </w:r>
      <w:r w:rsidR="00C9268F" w:rsidRPr="007E03BB">
        <w:rPr>
          <w:lang w:val="en-US"/>
        </w:rPr>
        <w:t xml:space="preserve"> which means the applicable deployment scenarios are </w:t>
      </w:r>
      <w:r w:rsidR="00855587" w:rsidRPr="007E03BB">
        <w:rPr>
          <w:lang w:val="en-US"/>
        </w:rPr>
        <w:t>the same</w:t>
      </w:r>
      <w:r w:rsidRPr="007E03BB">
        <w:rPr>
          <w:lang w:val="en-US"/>
        </w:rPr>
        <w:t xml:space="preserve">. </w:t>
      </w:r>
      <w:r w:rsidR="00C9268F" w:rsidRPr="007E03BB">
        <w:rPr>
          <w:lang w:val="en-US"/>
        </w:rPr>
        <w:t xml:space="preserve">In </w:t>
      </w:r>
      <w:r w:rsidR="00C9268F">
        <w:fldChar w:fldCharType="begin"/>
      </w:r>
      <w:r w:rsidR="00C9268F" w:rsidRPr="007E03BB">
        <w:rPr>
          <w:lang w:val="en-US"/>
        </w:rPr>
        <w:instrText xml:space="preserve"> REF _Ref6990589 \r \h </w:instrText>
      </w:r>
      <w:r w:rsidR="00C9268F">
        <w:fldChar w:fldCharType="separate"/>
      </w:r>
      <w:r w:rsidR="00C9268F" w:rsidRPr="007E03BB">
        <w:rPr>
          <w:lang w:val="en-US"/>
        </w:rPr>
        <w:t>[4]</w:t>
      </w:r>
      <w:r w:rsidR="00C9268F">
        <w:fldChar w:fldCharType="end"/>
      </w:r>
      <w:r w:rsidR="00C9268F" w:rsidRPr="007E03BB">
        <w:rPr>
          <w:lang w:val="en-US"/>
        </w:rPr>
        <w:t xml:space="preserve"> we analyze in which scenarios simultaneous reception/transmission can be supported based on the </w:t>
      </w:r>
      <w:r w:rsidR="00855587" w:rsidRPr="007E03BB">
        <w:rPr>
          <w:lang w:val="en-US"/>
        </w:rPr>
        <w:t xml:space="preserve">LS replies </w:t>
      </w:r>
      <w:r w:rsidR="00C9268F" w:rsidRPr="007E03BB">
        <w:rPr>
          <w:lang w:val="en-US"/>
        </w:rPr>
        <w:t>from RAN1</w:t>
      </w:r>
      <w:r w:rsidR="00855587" w:rsidRPr="007E03BB">
        <w:rPr>
          <w:lang w:val="en-US"/>
        </w:rPr>
        <w:t xml:space="preserve"> </w:t>
      </w:r>
      <w:r w:rsidR="00855587">
        <w:fldChar w:fldCharType="begin"/>
      </w:r>
      <w:r w:rsidR="00855587" w:rsidRPr="007E03BB">
        <w:rPr>
          <w:lang w:val="en-US"/>
        </w:rPr>
        <w:instrText xml:space="preserve"> REF _Ref4571412 \r \h </w:instrText>
      </w:r>
      <w:r w:rsidR="00855587">
        <w:fldChar w:fldCharType="separate"/>
      </w:r>
      <w:r w:rsidR="00855587" w:rsidRPr="007E03BB">
        <w:rPr>
          <w:lang w:val="en-US"/>
        </w:rPr>
        <w:t>[5]</w:t>
      </w:r>
      <w:r w:rsidR="00855587">
        <w:fldChar w:fldCharType="end"/>
      </w:r>
      <w:r w:rsidR="00C9268F" w:rsidRPr="007E03BB">
        <w:rPr>
          <w:lang w:val="en-US"/>
        </w:rPr>
        <w:t xml:space="preserve"> and RAN4</w:t>
      </w:r>
      <w:r w:rsidR="00855587" w:rsidRPr="007E03BB">
        <w:rPr>
          <w:lang w:val="en-US"/>
        </w:rPr>
        <w:t xml:space="preserve"> </w:t>
      </w:r>
      <w:r w:rsidR="00855587">
        <w:fldChar w:fldCharType="begin"/>
      </w:r>
      <w:r w:rsidR="00855587" w:rsidRPr="007E03BB">
        <w:rPr>
          <w:lang w:val="en-US"/>
        </w:rPr>
        <w:instrText xml:space="preserve"> REF _Ref4571421 \r \h </w:instrText>
      </w:r>
      <w:r w:rsidR="00855587">
        <w:fldChar w:fldCharType="separate"/>
      </w:r>
      <w:r w:rsidR="00855587" w:rsidRPr="007E03BB">
        <w:rPr>
          <w:lang w:val="en-US"/>
        </w:rPr>
        <w:t>[6]</w:t>
      </w:r>
      <w:r w:rsidR="00855587">
        <w:fldChar w:fldCharType="end"/>
      </w:r>
      <w:r w:rsidR="00C9268F" w:rsidRPr="007E03BB">
        <w:rPr>
          <w:lang w:val="en-US"/>
        </w:rPr>
        <w:t xml:space="preserve">. </w:t>
      </w:r>
    </w:p>
    <w:p w14:paraId="5162AA49" w14:textId="5219E609" w:rsidR="00174036" w:rsidRPr="007E03BB" w:rsidRDefault="00174036" w:rsidP="00DC5DAB">
      <w:pPr>
        <w:rPr>
          <w:bCs/>
          <w:lang w:val="en-US"/>
        </w:rPr>
      </w:pPr>
      <w:r w:rsidRPr="007E03BB">
        <w:rPr>
          <w:lang w:val="en-US"/>
        </w:rPr>
        <w:t>One potential issue in DC based handover is that the target node needs to be added as a secondary node while the radio conditions are still good. This means the solution may be less suitable for scenarios where the radio environment is changing rapidly or in small cell deployments where there are many potential target cells.</w:t>
      </w:r>
      <w:r w:rsidR="00855587" w:rsidRPr="007E03BB">
        <w:rPr>
          <w:lang w:val="en-US"/>
        </w:rPr>
        <w:t xml:space="preserve"> This </w:t>
      </w:r>
      <w:r w:rsidR="00860E10" w:rsidRPr="007E03BB">
        <w:rPr>
          <w:lang w:val="en-US"/>
        </w:rPr>
        <w:t>problem</w:t>
      </w:r>
      <w:r w:rsidR="00855587" w:rsidRPr="007E03BB">
        <w:rPr>
          <w:lang w:val="en-US"/>
        </w:rPr>
        <w:t xml:space="preserve"> can </w:t>
      </w:r>
      <w:r w:rsidR="00860E10" w:rsidRPr="007E03BB">
        <w:rPr>
          <w:lang w:val="en-US"/>
        </w:rPr>
        <w:t xml:space="preserve">potentially be avoided with the optimized version of DC based handover suggested in </w:t>
      </w:r>
      <w:r w:rsidR="00855587">
        <w:fldChar w:fldCharType="begin"/>
      </w:r>
      <w:r w:rsidR="00855587" w:rsidRPr="007E03BB">
        <w:rPr>
          <w:lang w:val="en-US"/>
        </w:rPr>
        <w:instrText xml:space="preserve"> REF _Ref4585279 \r \h </w:instrText>
      </w:r>
      <w:r w:rsidR="00855587">
        <w:fldChar w:fldCharType="separate"/>
      </w:r>
      <w:r w:rsidR="00855587" w:rsidRPr="007E03BB">
        <w:rPr>
          <w:lang w:val="en-US"/>
        </w:rPr>
        <w:t>[7]</w:t>
      </w:r>
      <w:r w:rsidR="00855587">
        <w:fldChar w:fldCharType="end"/>
      </w:r>
      <w:r w:rsidR="00860E10" w:rsidRPr="007E03BB">
        <w:rPr>
          <w:lang w:val="en-US"/>
        </w:rPr>
        <w:t xml:space="preserve"> where the SN addition and role change are merged into a single procedure</w:t>
      </w:r>
      <w:r w:rsidR="00855587" w:rsidRPr="007E03BB">
        <w:rPr>
          <w:lang w:val="en-US"/>
        </w:rPr>
        <w:t>.</w:t>
      </w:r>
      <w:r w:rsidR="00860E10" w:rsidRPr="007E03BB">
        <w:rPr>
          <w:lang w:val="en-US"/>
        </w:rPr>
        <w:t xml:space="preserve"> </w:t>
      </w:r>
    </w:p>
    <w:p w14:paraId="35B54C37" w14:textId="1BC855C2" w:rsidR="00715BF5" w:rsidRPr="007E03BB" w:rsidRDefault="00715BF5" w:rsidP="003E41AB">
      <w:pPr>
        <w:rPr>
          <w:u w:val="single"/>
          <w:lang w:val="en-US"/>
        </w:rPr>
      </w:pPr>
      <w:proofErr w:type="spellStart"/>
      <w:r w:rsidRPr="007E03BB">
        <w:rPr>
          <w:u w:val="single"/>
          <w:lang w:val="en-US"/>
        </w:rPr>
        <w:t>Signalling</w:t>
      </w:r>
      <w:proofErr w:type="spellEnd"/>
      <w:r w:rsidRPr="007E03BB">
        <w:rPr>
          <w:u w:val="single"/>
          <w:lang w:val="en-US"/>
        </w:rPr>
        <w:t xml:space="preserve"> overhead</w:t>
      </w:r>
    </w:p>
    <w:p w14:paraId="3EC18FE2" w14:textId="77777777" w:rsidR="006C721C" w:rsidRPr="007E03BB" w:rsidRDefault="008F50BE" w:rsidP="00D9029A">
      <w:pPr>
        <w:rPr>
          <w:lang w:val="en-US"/>
        </w:rPr>
      </w:pPr>
      <w:r w:rsidRPr="007E03BB">
        <w:rPr>
          <w:lang w:val="en-US"/>
        </w:rPr>
        <w:t xml:space="preserve">The table below shows the signaling overhead for DC based handover and MBB as well </w:t>
      </w:r>
      <w:r w:rsidR="002338C4" w:rsidRPr="007E03BB">
        <w:rPr>
          <w:lang w:val="en-US"/>
        </w:rPr>
        <w:t xml:space="preserve">as </w:t>
      </w:r>
      <w:r w:rsidRPr="007E03BB">
        <w:rPr>
          <w:lang w:val="en-US"/>
        </w:rPr>
        <w:t xml:space="preserve">for regular </w:t>
      </w:r>
      <w:proofErr w:type="spellStart"/>
      <w:r w:rsidRPr="007E03BB">
        <w:rPr>
          <w:lang w:val="en-US"/>
        </w:rPr>
        <w:t>Xn</w:t>
      </w:r>
      <w:proofErr w:type="spellEnd"/>
      <w:r w:rsidRPr="007E03BB">
        <w:rPr>
          <w:lang w:val="en-US"/>
        </w:rPr>
        <w:t xml:space="preserve"> handover. </w:t>
      </w:r>
      <w:r w:rsidR="0087403F" w:rsidRPr="007E03BB">
        <w:rPr>
          <w:lang w:val="en-US"/>
        </w:rPr>
        <w:t>From the</w:t>
      </w:r>
      <w:r w:rsidR="00D92195" w:rsidRPr="007E03BB">
        <w:rPr>
          <w:lang w:val="en-US"/>
        </w:rPr>
        <w:t>se numbers,</w:t>
      </w:r>
      <w:r w:rsidR="0087403F" w:rsidRPr="007E03BB">
        <w:rPr>
          <w:lang w:val="en-US"/>
        </w:rPr>
        <w:t xml:space="preserve"> </w:t>
      </w:r>
      <w:proofErr w:type="gramStart"/>
      <w:r w:rsidR="0087403F" w:rsidRPr="007E03BB">
        <w:rPr>
          <w:lang w:val="en-US"/>
        </w:rPr>
        <w:t>i</w:t>
      </w:r>
      <w:r w:rsidRPr="007E03BB">
        <w:rPr>
          <w:lang w:val="en-US"/>
        </w:rPr>
        <w:t>t is clear that DC</w:t>
      </w:r>
      <w:proofErr w:type="gramEnd"/>
      <w:r w:rsidRPr="007E03BB">
        <w:rPr>
          <w:lang w:val="en-US"/>
        </w:rPr>
        <w:t xml:space="preserve"> based handover requires more radio and network signaling than MBB. </w:t>
      </w:r>
    </w:p>
    <w:p w14:paraId="7EB75243" w14:textId="6B079205" w:rsidR="001B4A08" w:rsidRPr="007E03BB" w:rsidRDefault="009942D5" w:rsidP="00D9029A">
      <w:pPr>
        <w:rPr>
          <w:lang w:val="en-US"/>
        </w:rPr>
      </w:pPr>
      <w:r w:rsidRPr="007E03BB">
        <w:rPr>
          <w:lang w:val="en-US"/>
        </w:rPr>
        <w:t xml:space="preserve">It should be noted here </w:t>
      </w:r>
      <w:r w:rsidR="00384393" w:rsidRPr="007E03BB">
        <w:rPr>
          <w:lang w:val="en-US"/>
        </w:rPr>
        <w:t xml:space="preserve">that </w:t>
      </w:r>
      <w:r w:rsidR="002B6A3A" w:rsidRPr="007E03BB">
        <w:rPr>
          <w:lang w:val="en-US"/>
        </w:rPr>
        <w:t xml:space="preserve">the </w:t>
      </w:r>
      <w:r w:rsidR="003A56AD" w:rsidRPr="007E03BB">
        <w:rPr>
          <w:lang w:val="en-US"/>
        </w:rPr>
        <w:t xml:space="preserve">exact </w:t>
      </w:r>
      <w:r w:rsidR="002B6A3A" w:rsidRPr="007E03BB">
        <w:rPr>
          <w:lang w:val="en-US"/>
        </w:rPr>
        <w:t xml:space="preserve">number of </w:t>
      </w:r>
      <w:proofErr w:type="spellStart"/>
      <w:r w:rsidR="00E159D1" w:rsidRPr="007E03BB">
        <w:rPr>
          <w:lang w:val="en-US"/>
        </w:rPr>
        <w:t>Uu</w:t>
      </w:r>
      <w:proofErr w:type="spellEnd"/>
      <w:r w:rsidR="00E159D1" w:rsidRPr="007E03BB">
        <w:rPr>
          <w:lang w:val="en-US"/>
        </w:rPr>
        <w:t>/</w:t>
      </w:r>
      <w:proofErr w:type="spellStart"/>
      <w:r w:rsidR="00E159D1" w:rsidRPr="007E03BB">
        <w:rPr>
          <w:lang w:val="en-US"/>
        </w:rPr>
        <w:t>Xn</w:t>
      </w:r>
      <w:proofErr w:type="spellEnd"/>
      <w:r w:rsidR="00E159D1" w:rsidRPr="007E03BB">
        <w:rPr>
          <w:lang w:val="en-US"/>
        </w:rPr>
        <w:t xml:space="preserve"> messages</w:t>
      </w:r>
      <w:r w:rsidR="002B6A3A" w:rsidRPr="007E03BB">
        <w:rPr>
          <w:lang w:val="en-US"/>
        </w:rPr>
        <w:t xml:space="preserve"> </w:t>
      </w:r>
      <w:r w:rsidR="00384393" w:rsidRPr="007E03BB">
        <w:rPr>
          <w:lang w:val="en-US"/>
        </w:rPr>
        <w:t xml:space="preserve">in MBB </w:t>
      </w:r>
      <w:r w:rsidR="00163C79" w:rsidRPr="007E03BB">
        <w:rPr>
          <w:lang w:val="en-US"/>
        </w:rPr>
        <w:t>depend</w:t>
      </w:r>
      <w:r w:rsidR="00384393" w:rsidRPr="007E03BB">
        <w:rPr>
          <w:lang w:val="en-US"/>
        </w:rPr>
        <w:t>s</w:t>
      </w:r>
      <w:r w:rsidR="00163C79" w:rsidRPr="007E03BB">
        <w:rPr>
          <w:lang w:val="en-US"/>
        </w:rPr>
        <w:t xml:space="preserve"> on the MBB solution chosen. In </w:t>
      </w:r>
      <w:r w:rsidR="00033874" w:rsidRPr="007E03BB">
        <w:rPr>
          <w:lang w:val="en-US"/>
        </w:rPr>
        <w:t xml:space="preserve">some </w:t>
      </w:r>
      <w:r w:rsidR="00360E4B" w:rsidRPr="007E03BB">
        <w:rPr>
          <w:lang w:val="en-US"/>
        </w:rPr>
        <w:t>descriptions</w:t>
      </w:r>
      <w:r w:rsidR="00033874" w:rsidRPr="007E03BB">
        <w:rPr>
          <w:lang w:val="en-US"/>
        </w:rPr>
        <w:t xml:space="preserve"> of MBB </w:t>
      </w:r>
      <w:r w:rsidR="0056435C" w:rsidRPr="007E03BB">
        <w:rPr>
          <w:lang w:val="en-US"/>
        </w:rPr>
        <w:t xml:space="preserve">the source cell </w:t>
      </w:r>
      <w:r w:rsidR="0089448E" w:rsidRPr="007E03BB">
        <w:rPr>
          <w:lang w:val="en-US"/>
        </w:rPr>
        <w:t xml:space="preserve">is released </w:t>
      </w:r>
      <w:r w:rsidR="00CD75FE" w:rsidRPr="007E03BB">
        <w:rPr>
          <w:lang w:val="en-US"/>
        </w:rPr>
        <w:t xml:space="preserve">using </w:t>
      </w:r>
      <w:r w:rsidR="008F0DAA" w:rsidRPr="007E03BB">
        <w:rPr>
          <w:lang w:val="en-US"/>
        </w:rPr>
        <w:t>a separate</w:t>
      </w:r>
      <w:r w:rsidR="0089448E" w:rsidRPr="007E03BB">
        <w:rPr>
          <w:lang w:val="en-US"/>
        </w:rPr>
        <w:t xml:space="preserve"> RRC reconfiguration procedure which means that two additional </w:t>
      </w:r>
      <w:proofErr w:type="spellStart"/>
      <w:r w:rsidR="0089448E" w:rsidRPr="007E03BB">
        <w:rPr>
          <w:lang w:val="en-US"/>
        </w:rPr>
        <w:t>Uu</w:t>
      </w:r>
      <w:proofErr w:type="spellEnd"/>
      <w:r w:rsidR="0089448E" w:rsidRPr="007E03BB">
        <w:rPr>
          <w:lang w:val="en-US"/>
        </w:rPr>
        <w:t xml:space="preserve"> message</w:t>
      </w:r>
      <w:r w:rsidR="00E9447C" w:rsidRPr="007E03BB">
        <w:rPr>
          <w:lang w:val="en-US"/>
        </w:rPr>
        <w:t xml:space="preserve">s </w:t>
      </w:r>
      <w:r w:rsidR="00F91213" w:rsidRPr="007E03BB">
        <w:rPr>
          <w:lang w:val="en-US"/>
        </w:rPr>
        <w:t xml:space="preserve">would </w:t>
      </w:r>
      <w:r w:rsidR="00AB7EAC" w:rsidRPr="007E03BB">
        <w:rPr>
          <w:lang w:val="en-US"/>
        </w:rPr>
        <w:t xml:space="preserve">be </w:t>
      </w:r>
      <w:r w:rsidR="00F91213" w:rsidRPr="007E03BB">
        <w:rPr>
          <w:lang w:val="en-US"/>
        </w:rPr>
        <w:t>need</w:t>
      </w:r>
      <w:r w:rsidR="00AB7EAC" w:rsidRPr="007E03BB">
        <w:rPr>
          <w:lang w:val="en-US"/>
        </w:rPr>
        <w:t>ed</w:t>
      </w:r>
      <w:r w:rsidR="00E9447C" w:rsidRPr="007E03BB">
        <w:rPr>
          <w:lang w:val="en-US"/>
        </w:rPr>
        <w:t>.</w:t>
      </w:r>
      <w:r w:rsidR="0089448E" w:rsidRPr="007E03BB">
        <w:rPr>
          <w:lang w:val="en-US"/>
        </w:rPr>
        <w:t xml:space="preserve"> </w:t>
      </w:r>
      <w:r w:rsidR="00CD75FE" w:rsidRPr="007E03BB">
        <w:rPr>
          <w:lang w:val="en-US"/>
        </w:rPr>
        <w:t xml:space="preserve">Even with this change </w:t>
      </w:r>
      <w:r w:rsidR="001B4A08" w:rsidRPr="007E03BB">
        <w:rPr>
          <w:lang w:val="en-US"/>
        </w:rPr>
        <w:t xml:space="preserve">though </w:t>
      </w:r>
      <w:r w:rsidR="00CD75FE" w:rsidRPr="007E03BB">
        <w:rPr>
          <w:lang w:val="en-US"/>
        </w:rPr>
        <w:t xml:space="preserve">the </w:t>
      </w:r>
      <w:r w:rsidR="001B4A08" w:rsidRPr="007E03BB">
        <w:rPr>
          <w:lang w:val="en-US"/>
        </w:rPr>
        <w:t xml:space="preserve">signaling overhead for </w:t>
      </w:r>
      <w:r w:rsidR="00B0535C" w:rsidRPr="007E03BB">
        <w:rPr>
          <w:lang w:val="en-US"/>
        </w:rPr>
        <w:t>MBB</w:t>
      </w:r>
      <w:r w:rsidR="001B4A08" w:rsidRPr="007E03BB">
        <w:rPr>
          <w:lang w:val="en-US"/>
        </w:rPr>
        <w:t xml:space="preserve"> is still </w:t>
      </w:r>
      <w:r w:rsidR="00B0535C" w:rsidRPr="007E03BB">
        <w:rPr>
          <w:lang w:val="en-US"/>
        </w:rPr>
        <w:t>less than for DC based handover</w:t>
      </w:r>
      <w:r w:rsidR="001B4A08" w:rsidRPr="007E03BB">
        <w:rPr>
          <w:lang w:val="en-US"/>
        </w:rPr>
        <w:t>.</w:t>
      </w:r>
    </w:p>
    <w:p w14:paraId="0622CCF1" w14:textId="25CD6779" w:rsidR="0052317B" w:rsidRPr="007E03BB" w:rsidRDefault="00860E10" w:rsidP="00DC5DAB">
      <w:pPr>
        <w:rPr>
          <w:bCs/>
          <w:lang w:val="en-US"/>
        </w:rPr>
      </w:pPr>
      <w:r w:rsidRPr="007E03BB">
        <w:rPr>
          <w:lang w:val="en-US"/>
        </w:rPr>
        <w:t xml:space="preserve">As mentioned </w:t>
      </w:r>
      <w:r w:rsidR="00B758F6" w:rsidRPr="007E03BB">
        <w:rPr>
          <w:lang w:val="en-US"/>
        </w:rPr>
        <w:t>under “Applicable deployment scenarios”</w:t>
      </w:r>
      <w:r w:rsidRPr="007E03BB">
        <w:rPr>
          <w:lang w:val="en-US"/>
        </w:rPr>
        <w:t xml:space="preserve">, an optimized version of DC based handover is suggested in </w:t>
      </w:r>
      <w:r>
        <w:fldChar w:fldCharType="begin"/>
      </w:r>
      <w:r w:rsidRPr="007E03BB">
        <w:rPr>
          <w:lang w:val="en-US"/>
        </w:rPr>
        <w:instrText xml:space="preserve"> REF _Ref4585279 \r \h </w:instrText>
      </w:r>
      <w:r>
        <w:fldChar w:fldCharType="separate"/>
      </w:r>
      <w:r w:rsidRPr="007E03BB">
        <w:rPr>
          <w:lang w:val="en-US"/>
        </w:rPr>
        <w:t>[7]</w:t>
      </w:r>
      <w:r>
        <w:fldChar w:fldCharType="end"/>
      </w:r>
      <w:r w:rsidRPr="007E03BB">
        <w:rPr>
          <w:lang w:val="en-US"/>
        </w:rPr>
        <w:t xml:space="preserve"> where the SN addition and role change are performed together. In this case the signaling overhead of DC based handover would be comparable to that of MBB. However, there are many details of this solution that still need to be explained. In particular, it is unclear what purpose the split bearer serves in this case. If the split bearer can be replaced with a non-split bearer, the resulting solution may be </w:t>
      </w:r>
      <w:proofErr w:type="gramStart"/>
      <w:r w:rsidRPr="007E03BB">
        <w:rPr>
          <w:lang w:val="en-US"/>
        </w:rPr>
        <w:t>similar to</w:t>
      </w:r>
      <w:proofErr w:type="gramEnd"/>
      <w:r w:rsidRPr="007E03BB">
        <w:rPr>
          <w:lang w:val="en-US"/>
        </w:rPr>
        <w:t xml:space="preserve"> MBB.</w:t>
      </w:r>
    </w:p>
    <w:tbl>
      <w:tblPr>
        <w:tblStyle w:val="TableGrid"/>
        <w:tblW w:w="0" w:type="auto"/>
        <w:jc w:val="center"/>
        <w:tblLook w:val="04A0" w:firstRow="1" w:lastRow="0" w:firstColumn="1" w:lastColumn="0" w:noHBand="0" w:noVBand="1"/>
      </w:tblPr>
      <w:tblGrid>
        <w:gridCol w:w="1607"/>
        <w:gridCol w:w="3633"/>
        <w:gridCol w:w="4111"/>
      </w:tblGrid>
      <w:tr w:rsidR="000C3248" w14:paraId="5DBB9CFE" w14:textId="77777777" w:rsidTr="00E82C2F">
        <w:trPr>
          <w:jc w:val="center"/>
        </w:trPr>
        <w:tc>
          <w:tcPr>
            <w:tcW w:w="1607" w:type="dxa"/>
            <w:tcBorders>
              <w:tl2br w:val="single" w:sz="4" w:space="0" w:color="auto"/>
            </w:tcBorders>
            <w:shd w:val="clear" w:color="auto" w:fill="E7E6E6" w:themeFill="background2"/>
            <w:vAlign w:val="center"/>
          </w:tcPr>
          <w:p w14:paraId="29C0F9C6" w14:textId="77777777" w:rsidR="000C3248" w:rsidRPr="007E03BB" w:rsidRDefault="000C3248" w:rsidP="00DC5DAB">
            <w:pPr>
              <w:rPr>
                <w:b/>
                <w:lang w:val="en-US"/>
              </w:rPr>
            </w:pPr>
          </w:p>
        </w:tc>
        <w:tc>
          <w:tcPr>
            <w:tcW w:w="3633" w:type="dxa"/>
            <w:shd w:val="clear" w:color="auto" w:fill="E7E6E6" w:themeFill="background2"/>
            <w:vAlign w:val="center"/>
          </w:tcPr>
          <w:p w14:paraId="6B3AD84D" w14:textId="0A5DB000" w:rsidR="000C3248" w:rsidRPr="00AA7F24" w:rsidRDefault="008F50BE" w:rsidP="000C3248">
            <w:pPr>
              <w:jc w:val="center"/>
              <w:rPr>
                <w:b/>
              </w:rPr>
            </w:pPr>
            <w:r w:rsidRPr="00AA7F24">
              <w:rPr>
                <w:b/>
              </w:rPr>
              <w:t xml:space="preserve">Nr of </w:t>
            </w:r>
            <w:r w:rsidR="000C3248" w:rsidRPr="00AA7F24">
              <w:rPr>
                <w:b/>
              </w:rPr>
              <w:t>Uu</w:t>
            </w:r>
            <w:r w:rsidRPr="00AA7F24">
              <w:rPr>
                <w:b/>
              </w:rPr>
              <w:t xml:space="preserve"> messages</w:t>
            </w:r>
          </w:p>
        </w:tc>
        <w:tc>
          <w:tcPr>
            <w:tcW w:w="4111" w:type="dxa"/>
            <w:shd w:val="clear" w:color="auto" w:fill="E7E6E6" w:themeFill="background2"/>
            <w:vAlign w:val="center"/>
          </w:tcPr>
          <w:p w14:paraId="4B88E4BA" w14:textId="4ABF9C5A" w:rsidR="000C3248" w:rsidRPr="00AA7F24" w:rsidRDefault="008F50BE" w:rsidP="000C3248">
            <w:pPr>
              <w:jc w:val="center"/>
              <w:rPr>
                <w:b/>
              </w:rPr>
            </w:pPr>
            <w:r w:rsidRPr="00AA7F24">
              <w:rPr>
                <w:b/>
              </w:rPr>
              <w:t xml:space="preserve">Nr of </w:t>
            </w:r>
            <w:r w:rsidR="000C3248" w:rsidRPr="00AA7F24">
              <w:rPr>
                <w:b/>
              </w:rPr>
              <w:t>Xn</w:t>
            </w:r>
            <w:r w:rsidRPr="00AA7F24">
              <w:rPr>
                <w:b/>
              </w:rPr>
              <w:t xml:space="preserve"> messages</w:t>
            </w:r>
          </w:p>
        </w:tc>
      </w:tr>
      <w:tr w:rsidR="000C3248" w:rsidRPr="007E03BB" w14:paraId="38A708AD" w14:textId="77777777" w:rsidTr="00E82C2F">
        <w:trPr>
          <w:jc w:val="center"/>
        </w:trPr>
        <w:tc>
          <w:tcPr>
            <w:tcW w:w="1607" w:type="dxa"/>
            <w:shd w:val="clear" w:color="auto" w:fill="E7E6E6" w:themeFill="background2"/>
            <w:vAlign w:val="center"/>
          </w:tcPr>
          <w:p w14:paraId="0182ABEC" w14:textId="49BBB106" w:rsidR="000C3248" w:rsidRPr="00AA7F24" w:rsidRDefault="000C3248" w:rsidP="00DC5DAB">
            <w:pPr>
              <w:rPr>
                <w:b/>
              </w:rPr>
            </w:pPr>
            <w:r w:rsidRPr="00AA7F24">
              <w:rPr>
                <w:b/>
              </w:rPr>
              <w:t>Regular Xn HO</w:t>
            </w:r>
            <w:r w:rsidR="00FB417A" w:rsidRPr="00AA7F24">
              <w:rPr>
                <w:b/>
              </w:rPr>
              <w:t xml:space="preserve"> (baseline)</w:t>
            </w:r>
          </w:p>
        </w:tc>
        <w:tc>
          <w:tcPr>
            <w:tcW w:w="3633" w:type="dxa"/>
            <w:vAlign w:val="center"/>
          </w:tcPr>
          <w:p w14:paraId="0D0A2294" w14:textId="0D41473B" w:rsidR="000C3248" w:rsidRDefault="00D9029A" w:rsidP="000C3248">
            <w:pPr>
              <w:jc w:val="center"/>
            </w:pPr>
            <w:r>
              <w:t xml:space="preserve">RA + </w:t>
            </w:r>
            <w:r w:rsidR="000C3248">
              <w:t>2 (HO)</w:t>
            </w:r>
          </w:p>
        </w:tc>
        <w:tc>
          <w:tcPr>
            <w:tcW w:w="4111" w:type="dxa"/>
            <w:vAlign w:val="center"/>
          </w:tcPr>
          <w:p w14:paraId="58DD30D4" w14:textId="08B14133" w:rsidR="000C3248" w:rsidRPr="007E03BB" w:rsidRDefault="000C3248" w:rsidP="000C3248">
            <w:pPr>
              <w:jc w:val="center"/>
              <w:rPr>
                <w:lang w:val="en-US"/>
              </w:rPr>
            </w:pPr>
            <w:r w:rsidRPr="007E03BB">
              <w:rPr>
                <w:lang w:val="en-US"/>
              </w:rPr>
              <w:t>2 (Handover prepar</w:t>
            </w:r>
            <w:r w:rsidR="00953D08" w:rsidRPr="007E03BB">
              <w:rPr>
                <w:lang w:val="en-US"/>
              </w:rPr>
              <w:t>ation</w:t>
            </w:r>
            <w:r w:rsidRPr="007E03BB">
              <w:rPr>
                <w:lang w:val="en-US"/>
              </w:rPr>
              <w:t xml:space="preserve">) + 1 (SN status transfer) + 1 (UE Context Release) </w:t>
            </w:r>
          </w:p>
        </w:tc>
      </w:tr>
      <w:tr w:rsidR="000C3248" w:rsidRPr="007E03BB" w14:paraId="07652C99" w14:textId="77777777" w:rsidTr="00E82C2F">
        <w:trPr>
          <w:jc w:val="center"/>
        </w:trPr>
        <w:tc>
          <w:tcPr>
            <w:tcW w:w="1607" w:type="dxa"/>
            <w:shd w:val="clear" w:color="auto" w:fill="E7E6E6" w:themeFill="background2"/>
            <w:vAlign w:val="center"/>
          </w:tcPr>
          <w:p w14:paraId="7B0493EF" w14:textId="683B29AA" w:rsidR="000C3248" w:rsidRPr="00AA7F24" w:rsidRDefault="000C3248" w:rsidP="00DC5DAB">
            <w:pPr>
              <w:rPr>
                <w:b/>
              </w:rPr>
            </w:pPr>
            <w:r w:rsidRPr="00AA7F24">
              <w:rPr>
                <w:b/>
              </w:rPr>
              <w:t>MBB</w:t>
            </w:r>
          </w:p>
        </w:tc>
        <w:tc>
          <w:tcPr>
            <w:tcW w:w="3633" w:type="dxa"/>
            <w:vAlign w:val="center"/>
          </w:tcPr>
          <w:p w14:paraId="79AC35C7" w14:textId="2C470130" w:rsidR="000C3248" w:rsidRDefault="00D9029A" w:rsidP="000C3248">
            <w:pPr>
              <w:jc w:val="center"/>
            </w:pPr>
            <w:r>
              <w:t xml:space="preserve">RA + </w:t>
            </w:r>
            <w:r w:rsidR="000C3248">
              <w:t>2 (HO)</w:t>
            </w:r>
          </w:p>
        </w:tc>
        <w:tc>
          <w:tcPr>
            <w:tcW w:w="4111" w:type="dxa"/>
            <w:vAlign w:val="center"/>
          </w:tcPr>
          <w:p w14:paraId="5E97FA2B" w14:textId="708AC898" w:rsidR="000C3248" w:rsidRPr="007E03BB" w:rsidRDefault="000C3248" w:rsidP="000C3248">
            <w:pPr>
              <w:jc w:val="center"/>
              <w:rPr>
                <w:lang w:val="en-US"/>
              </w:rPr>
            </w:pPr>
            <w:r w:rsidRPr="007E03BB">
              <w:rPr>
                <w:lang w:val="en-US"/>
              </w:rPr>
              <w:t>2 (Handover prepar</w:t>
            </w:r>
            <w:r w:rsidR="00953D08" w:rsidRPr="007E03BB">
              <w:rPr>
                <w:lang w:val="en-US"/>
              </w:rPr>
              <w:t>atio</w:t>
            </w:r>
            <w:r w:rsidR="000C6029" w:rsidRPr="007E03BB">
              <w:rPr>
                <w:lang w:val="en-US"/>
              </w:rPr>
              <w:t>n</w:t>
            </w:r>
            <w:r w:rsidRPr="007E03BB">
              <w:rPr>
                <w:lang w:val="en-US"/>
              </w:rPr>
              <w:t xml:space="preserve">) + 1 (SN status transfer) + 1 </w:t>
            </w:r>
            <w:r w:rsidR="002C3A06" w:rsidRPr="007E03BB">
              <w:rPr>
                <w:lang w:val="en-US"/>
              </w:rPr>
              <w:t>(</w:t>
            </w:r>
            <w:r w:rsidRPr="007E03BB">
              <w:rPr>
                <w:lang w:val="en-US"/>
              </w:rPr>
              <w:t>HO complete indication</w:t>
            </w:r>
            <w:r w:rsidR="002C3A06" w:rsidRPr="007E03BB">
              <w:rPr>
                <w:lang w:val="en-US"/>
              </w:rPr>
              <w:t>)</w:t>
            </w:r>
            <w:r w:rsidRPr="007E03BB">
              <w:rPr>
                <w:lang w:val="en-US"/>
              </w:rPr>
              <w:t xml:space="preserve"> + 1 (UE Context Release)</w:t>
            </w:r>
          </w:p>
        </w:tc>
      </w:tr>
      <w:tr w:rsidR="000C3248" w:rsidRPr="007E03BB" w14:paraId="0D65C693" w14:textId="77777777" w:rsidTr="00E82C2F">
        <w:trPr>
          <w:jc w:val="center"/>
        </w:trPr>
        <w:tc>
          <w:tcPr>
            <w:tcW w:w="1607" w:type="dxa"/>
            <w:shd w:val="clear" w:color="auto" w:fill="E7E6E6" w:themeFill="background2"/>
            <w:vAlign w:val="center"/>
          </w:tcPr>
          <w:p w14:paraId="4F6CAF6A" w14:textId="64669372" w:rsidR="000C3248" w:rsidRPr="00AA7F24" w:rsidRDefault="000C3248" w:rsidP="00DC5DAB">
            <w:pPr>
              <w:rPr>
                <w:b/>
              </w:rPr>
            </w:pPr>
            <w:r w:rsidRPr="00AA7F24">
              <w:rPr>
                <w:b/>
              </w:rPr>
              <w:t>DC based HO</w:t>
            </w:r>
          </w:p>
        </w:tc>
        <w:tc>
          <w:tcPr>
            <w:tcW w:w="3633" w:type="dxa"/>
            <w:vAlign w:val="center"/>
          </w:tcPr>
          <w:p w14:paraId="17925A70" w14:textId="24336B72" w:rsidR="000C3248" w:rsidRPr="007E03BB" w:rsidRDefault="00D9029A" w:rsidP="000C3248">
            <w:pPr>
              <w:jc w:val="center"/>
              <w:rPr>
                <w:lang w:val="en-US"/>
              </w:rPr>
            </w:pPr>
            <w:r w:rsidRPr="007E03BB">
              <w:rPr>
                <w:lang w:val="en-US"/>
              </w:rPr>
              <w:t xml:space="preserve">RA + </w:t>
            </w:r>
            <w:r w:rsidR="000C3248" w:rsidRPr="007E03BB">
              <w:rPr>
                <w:lang w:val="en-US"/>
              </w:rPr>
              <w:t xml:space="preserve">2 (SN addition) + 2 (Role </w:t>
            </w:r>
            <w:proofErr w:type="gramStart"/>
            <w:r w:rsidR="000C3248" w:rsidRPr="007E03BB">
              <w:rPr>
                <w:lang w:val="en-US"/>
              </w:rPr>
              <w:t>change)  +</w:t>
            </w:r>
            <w:proofErr w:type="gramEnd"/>
            <w:r w:rsidR="000C3248" w:rsidRPr="007E03BB">
              <w:rPr>
                <w:lang w:val="en-US"/>
              </w:rPr>
              <w:t xml:space="preserve"> 2 (SN </w:t>
            </w:r>
            <w:r w:rsidR="00953D08" w:rsidRPr="007E03BB">
              <w:rPr>
                <w:lang w:val="en-US"/>
              </w:rPr>
              <w:t>removal</w:t>
            </w:r>
            <w:r w:rsidR="000C3248" w:rsidRPr="007E03BB">
              <w:rPr>
                <w:lang w:val="en-US"/>
              </w:rPr>
              <w:t>)</w:t>
            </w:r>
          </w:p>
        </w:tc>
        <w:tc>
          <w:tcPr>
            <w:tcW w:w="4111" w:type="dxa"/>
            <w:vAlign w:val="center"/>
          </w:tcPr>
          <w:p w14:paraId="64A447DD" w14:textId="47BCFEDF" w:rsidR="000C3248" w:rsidRPr="007E03BB" w:rsidRDefault="00953D08" w:rsidP="000C3248">
            <w:pPr>
              <w:jc w:val="center"/>
              <w:rPr>
                <w:lang w:val="en-US"/>
              </w:rPr>
            </w:pPr>
            <w:r w:rsidRPr="007E03BB">
              <w:rPr>
                <w:lang w:val="en-US"/>
              </w:rPr>
              <w:t xml:space="preserve">2 (SN addition) + 2 (Role change) + 1 (SN status transfer) + </w:t>
            </w:r>
            <w:r w:rsidR="000C6029" w:rsidRPr="007E03BB">
              <w:rPr>
                <w:lang w:val="en-US"/>
              </w:rPr>
              <w:t>2</w:t>
            </w:r>
            <w:r w:rsidRPr="007E03BB">
              <w:rPr>
                <w:lang w:val="en-US"/>
              </w:rPr>
              <w:t xml:space="preserve"> (</w:t>
            </w:r>
            <w:r w:rsidR="000C6029" w:rsidRPr="007E03BB">
              <w:rPr>
                <w:lang w:val="en-US"/>
              </w:rPr>
              <w:t>SN removal</w:t>
            </w:r>
            <w:r w:rsidRPr="007E03BB">
              <w:rPr>
                <w:lang w:val="en-US"/>
              </w:rPr>
              <w:t>)</w:t>
            </w:r>
          </w:p>
        </w:tc>
      </w:tr>
    </w:tbl>
    <w:p w14:paraId="720E4815" w14:textId="3802E61A" w:rsidR="0052317B" w:rsidRPr="007E03BB" w:rsidRDefault="0052317B" w:rsidP="00DC5DAB">
      <w:pPr>
        <w:rPr>
          <w:lang w:val="en-US"/>
        </w:rPr>
      </w:pPr>
    </w:p>
    <w:p w14:paraId="353C0933" w14:textId="623C7759" w:rsidR="000A5D16" w:rsidRPr="007E03BB" w:rsidRDefault="000A5D16" w:rsidP="000A5D16">
      <w:pPr>
        <w:rPr>
          <w:u w:val="single"/>
          <w:lang w:val="en-US"/>
        </w:rPr>
      </w:pPr>
      <w:r w:rsidRPr="007E03BB">
        <w:rPr>
          <w:u w:val="single"/>
          <w:lang w:val="en-US"/>
        </w:rPr>
        <w:t>Specification impact</w:t>
      </w:r>
    </w:p>
    <w:p w14:paraId="260BE965" w14:textId="2B8E384E" w:rsidR="000E60AA" w:rsidRPr="007E03BB" w:rsidRDefault="006B5DAE" w:rsidP="000A5D16">
      <w:pPr>
        <w:rPr>
          <w:lang w:val="en-US"/>
        </w:rPr>
      </w:pPr>
      <w:r w:rsidRPr="007E03BB">
        <w:rPr>
          <w:lang w:val="en-US"/>
        </w:rPr>
        <w:t>One benefit</w:t>
      </w:r>
      <w:r w:rsidR="000A5D16" w:rsidRPr="007E03BB">
        <w:rPr>
          <w:lang w:val="en-US"/>
        </w:rPr>
        <w:t xml:space="preserve"> of DC based handover is that it builds on the existing DC framework specified </w:t>
      </w:r>
      <w:r w:rsidR="008E328C" w:rsidRPr="007E03BB">
        <w:rPr>
          <w:lang w:val="en-US"/>
        </w:rPr>
        <w:t xml:space="preserve">as part of </w:t>
      </w:r>
      <w:r w:rsidR="000A5D16" w:rsidRPr="007E03BB">
        <w:rPr>
          <w:lang w:val="en-US"/>
        </w:rPr>
        <w:t xml:space="preserve">NR Rel-15 </w:t>
      </w:r>
      <w:r w:rsidR="008E328C" w:rsidRPr="007E03BB">
        <w:rPr>
          <w:lang w:val="en-US"/>
        </w:rPr>
        <w:t>late-drop. E</w:t>
      </w:r>
      <w:r w:rsidR="000A5D16" w:rsidRPr="007E03BB">
        <w:rPr>
          <w:lang w:val="en-US"/>
        </w:rPr>
        <w:t xml:space="preserve">xcept for the role switch </w:t>
      </w:r>
      <w:r w:rsidR="00E82C2F" w:rsidRPr="007E03BB">
        <w:rPr>
          <w:lang w:val="en-US"/>
        </w:rPr>
        <w:t>procedure,</w:t>
      </w:r>
      <w:r w:rsidR="000A5D16" w:rsidRPr="007E03BB">
        <w:rPr>
          <w:lang w:val="en-US"/>
        </w:rPr>
        <w:t xml:space="preserve"> it appears most of the functionality is already supported by existing procedures. </w:t>
      </w:r>
      <w:r w:rsidRPr="007E03BB">
        <w:rPr>
          <w:lang w:val="en-US"/>
        </w:rPr>
        <w:t xml:space="preserve">On the other hand, </w:t>
      </w:r>
      <w:r w:rsidR="005765C1" w:rsidRPr="007E03BB">
        <w:rPr>
          <w:lang w:val="en-US"/>
        </w:rPr>
        <w:t>the role switch is the most complex part and ensuring that it is interruption free is not</w:t>
      </w:r>
      <w:r w:rsidR="000E60AA" w:rsidRPr="007E03BB">
        <w:rPr>
          <w:lang w:val="en-US"/>
        </w:rPr>
        <w:t xml:space="preserve"> </w:t>
      </w:r>
      <w:r w:rsidR="00860E10" w:rsidRPr="007E03BB">
        <w:rPr>
          <w:lang w:val="en-US"/>
        </w:rPr>
        <w:t>trivial</w:t>
      </w:r>
      <w:r w:rsidR="000E60AA" w:rsidRPr="007E03BB">
        <w:rPr>
          <w:lang w:val="en-US"/>
        </w:rPr>
        <w:t xml:space="preserve">. Specifying the DC based handover therefore does </w:t>
      </w:r>
      <w:r w:rsidR="00787A67" w:rsidRPr="007E03BB">
        <w:rPr>
          <w:lang w:val="en-US"/>
        </w:rPr>
        <w:t xml:space="preserve">not </w:t>
      </w:r>
      <w:r w:rsidR="000E60AA" w:rsidRPr="007E03BB">
        <w:rPr>
          <w:lang w:val="en-US"/>
        </w:rPr>
        <w:t>seem any simpler than specifying MBB.</w:t>
      </w:r>
    </w:p>
    <w:p w14:paraId="1C6161E9" w14:textId="5407496C" w:rsidR="00C16993" w:rsidRPr="007E03BB" w:rsidRDefault="00EE4400" w:rsidP="000A5D16">
      <w:pPr>
        <w:rPr>
          <w:lang w:val="en-US"/>
        </w:rPr>
      </w:pPr>
      <w:r w:rsidRPr="007E03BB">
        <w:rPr>
          <w:lang w:val="en-US"/>
        </w:rPr>
        <w:t xml:space="preserve">We </w:t>
      </w:r>
      <w:r w:rsidR="00727ECE" w:rsidRPr="007E03BB">
        <w:rPr>
          <w:lang w:val="en-US"/>
        </w:rPr>
        <w:t xml:space="preserve">also note that (enhanced) MBB has </w:t>
      </w:r>
      <w:r w:rsidR="00330067" w:rsidRPr="007E03BB">
        <w:rPr>
          <w:lang w:val="en-US"/>
        </w:rPr>
        <w:t xml:space="preserve">already </w:t>
      </w:r>
      <w:r w:rsidR="00727ECE" w:rsidRPr="007E03BB">
        <w:rPr>
          <w:lang w:val="en-US"/>
        </w:rPr>
        <w:t xml:space="preserve">been </w:t>
      </w:r>
      <w:r w:rsidR="00330067" w:rsidRPr="007E03BB">
        <w:rPr>
          <w:lang w:val="en-US"/>
        </w:rPr>
        <w:t>chosen</w:t>
      </w:r>
      <w:r w:rsidR="00727ECE" w:rsidRPr="007E03BB">
        <w:rPr>
          <w:lang w:val="en-US"/>
        </w:rPr>
        <w:t xml:space="preserve"> as the solution for </w:t>
      </w:r>
      <w:r w:rsidR="008E1565" w:rsidRPr="007E03BB">
        <w:rPr>
          <w:lang w:val="en-US"/>
        </w:rPr>
        <w:t>reduced handover interruption in the Rel-16 LTE mobility en</w:t>
      </w:r>
      <w:r w:rsidR="00C4373D" w:rsidRPr="007E03BB">
        <w:rPr>
          <w:lang w:val="en-US"/>
        </w:rPr>
        <w:t>hancements WI</w:t>
      </w:r>
      <w:r w:rsidR="008E1565" w:rsidRPr="007E03BB">
        <w:rPr>
          <w:lang w:val="en-US"/>
        </w:rPr>
        <w:t xml:space="preserve">. </w:t>
      </w:r>
      <w:r w:rsidR="00C4373D" w:rsidRPr="007E03BB">
        <w:rPr>
          <w:lang w:val="en-US"/>
        </w:rPr>
        <w:t xml:space="preserve"> </w:t>
      </w:r>
      <w:r w:rsidR="007346A9" w:rsidRPr="007E03BB">
        <w:rPr>
          <w:lang w:val="en-US"/>
        </w:rPr>
        <w:t>If MBB is adopted also for NR</w:t>
      </w:r>
      <w:r w:rsidR="00B758F6" w:rsidRPr="007E03BB">
        <w:rPr>
          <w:lang w:val="en-US"/>
        </w:rPr>
        <w:t>,</w:t>
      </w:r>
      <w:r w:rsidR="007346A9" w:rsidRPr="007E03BB">
        <w:rPr>
          <w:lang w:val="en-US"/>
        </w:rPr>
        <w:t xml:space="preserve"> </w:t>
      </w:r>
      <w:r w:rsidR="00360A2B" w:rsidRPr="007E03BB">
        <w:rPr>
          <w:lang w:val="en-US"/>
        </w:rPr>
        <w:t xml:space="preserve">parts of the </w:t>
      </w:r>
      <w:r w:rsidR="007346A9" w:rsidRPr="007E03BB">
        <w:rPr>
          <w:lang w:val="en-US"/>
        </w:rPr>
        <w:t xml:space="preserve">specification work </w:t>
      </w:r>
      <w:r w:rsidR="004A6BAA" w:rsidRPr="007E03BB">
        <w:rPr>
          <w:lang w:val="en-US"/>
        </w:rPr>
        <w:t>for LTE can</w:t>
      </w:r>
      <w:r w:rsidR="00360A2B" w:rsidRPr="007E03BB">
        <w:rPr>
          <w:lang w:val="en-US"/>
        </w:rPr>
        <w:t xml:space="preserve"> potentially</w:t>
      </w:r>
      <w:r w:rsidR="004A6BAA" w:rsidRPr="007E03BB">
        <w:rPr>
          <w:lang w:val="en-US"/>
        </w:rPr>
        <w:t xml:space="preserve"> be re-used for NR.</w:t>
      </w:r>
    </w:p>
    <w:p w14:paraId="6869A1DB" w14:textId="3773459F" w:rsidR="00AD576F" w:rsidRPr="007E03BB" w:rsidRDefault="00AD576F" w:rsidP="00795B49">
      <w:pPr>
        <w:rPr>
          <w:lang w:val="en-US"/>
        </w:rPr>
      </w:pPr>
      <w:r w:rsidRPr="007E03BB">
        <w:rPr>
          <w:u w:val="single"/>
          <w:lang w:val="en-US"/>
        </w:rPr>
        <w:lastRenderedPageBreak/>
        <w:t>UE/network complexity</w:t>
      </w:r>
    </w:p>
    <w:p w14:paraId="613BAF2D" w14:textId="2DCA20AF" w:rsidR="00F368BC" w:rsidRPr="007E03BB" w:rsidRDefault="00C748E3" w:rsidP="00795B49">
      <w:pPr>
        <w:rPr>
          <w:lang w:val="en-US"/>
        </w:rPr>
      </w:pPr>
      <w:r w:rsidRPr="007E03BB">
        <w:rPr>
          <w:lang w:val="en-US"/>
        </w:rPr>
        <w:t xml:space="preserve">The fact that DC based handover relies on DC is also a drawback in that the whole DC framework needs to be implemented to support </w:t>
      </w:r>
      <w:r w:rsidR="00500472" w:rsidRPr="007E03BB">
        <w:rPr>
          <w:lang w:val="en-US"/>
        </w:rPr>
        <w:t>th</w:t>
      </w:r>
      <w:r w:rsidR="00860E10" w:rsidRPr="007E03BB">
        <w:rPr>
          <w:lang w:val="en-US"/>
        </w:rPr>
        <w:t>e</w:t>
      </w:r>
      <w:r w:rsidR="00500472" w:rsidRPr="007E03BB">
        <w:rPr>
          <w:lang w:val="en-US"/>
        </w:rPr>
        <w:t xml:space="preserve"> feature. </w:t>
      </w:r>
      <w:r w:rsidRPr="007E03BB">
        <w:rPr>
          <w:lang w:val="en-US"/>
        </w:rPr>
        <w:t>This is not a problem if DC is anyway implemented but from</w:t>
      </w:r>
      <w:r w:rsidR="00AD576F" w:rsidRPr="007E03BB">
        <w:rPr>
          <w:lang w:val="en-US"/>
        </w:rPr>
        <w:t xml:space="preserve"> LTE</w:t>
      </w:r>
      <w:r w:rsidRPr="007E03BB">
        <w:rPr>
          <w:lang w:val="en-US"/>
        </w:rPr>
        <w:t xml:space="preserve"> experience we know </w:t>
      </w:r>
      <w:r w:rsidR="00AD576F" w:rsidRPr="007E03BB">
        <w:rPr>
          <w:lang w:val="en-US"/>
        </w:rPr>
        <w:t>this may not be the case</w:t>
      </w:r>
      <w:r w:rsidRPr="007E03BB">
        <w:rPr>
          <w:lang w:val="en-US"/>
        </w:rPr>
        <w:t>.</w:t>
      </w:r>
      <w:r w:rsidR="000E60AA" w:rsidRPr="007E03BB">
        <w:rPr>
          <w:lang w:val="en-US"/>
        </w:rPr>
        <w:t xml:space="preserve"> </w:t>
      </w:r>
      <w:r w:rsidR="00C73117" w:rsidRPr="007E03BB">
        <w:rPr>
          <w:lang w:val="en-US"/>
        </w:rPr>
        <w:t xml:space="preserve">For this </w:t>
      </w:r>
      <w:r w:rsidR="00A20D1F" w:rsidRPr="007E03BB">
        <w:rPr>
          <w:lang w:val="en-US"/>
        </w:rPr>
        <w:t>reason,</w:t>
      </w:r>
      <w:r w:rsidR="00EF2866" w:rsidRPr="007E03BB">
        <w:rPr>
          <w:lang w:val="en-US"/>
        </w:rPr>
        <w:t xml:space="preserve"> </w:t>
      </w:r>
      <w:r w:rsidR="00287524" w:rsidRPr="007E03BB">
        <w:rPr>
          <w:lang w:val="en-US"/>
        </w:rPr>
        <w:t xml:space="preserve">MBB </w:t>
      </w:r>
      <w:r w:rsidR="00EF2866" w:rsidRPr="007E03BB">
        <w:rPr>
          <w:lang w:val="en-US"/>
        </w:rPr>
        <w:t xml:space="preserve">may </w:t>
      </w:r>
      <w:r w:rsidR="00394DCD" w:rsidRPr="007E03BB">
        <w:rPr>
          <w:lang w:val="en-US"/>
        </w:rPr>
        <w:t xml:space="preserve">be simpler to implement since it </w:t>
      </w:r>
      <w:r w:rsidR="00CF6BD9" w:rsidRPr="007E03BB">
        <w:rPr>
          <w:lang w:val="en-US"/>
        </w:rPr>
        <w:t xml:space="preserve">is a </w:t>
      </w:r>
      <w:r w:rsidR="00394DCD" w:rsidRPr="007E03BB">
        <w:rPr>
          <w:lang w:val="en-US"/>
        </w:rPr>
        <w:t xml:space="preserve">smaller </w:t>
      </w:r>
      <w:r w:rsidR="00BD3377" w:rsidRPr="007E03BB">
        <w:rPr>
          <w:lang w:val="en-US"/>
        </w:rPr>
        <w:t xml:space="preserve">and independent </w:t>
      </w:r>
      <w:r w:rsidR="00394DCD" w:rsidRPr="007E03BB">
        <w:rPr>
          <w:lang w:val="en-US"/>
        </w:rPr>
        <w:t xml:space="preserve">feature </w:t>
      </w:r>
      <w:r w:rsidR="0085267F" w:rsidRPr="007E03BB">
        <w:rPr>
          <w:lang w:val="en-US"/>
        </w:rPr>
        <w:t>that only target</w:t>
      </w:r>
      <w:r w:rsidR="00CF6BD9" w:rsidRPr="007E03BB">
        <w:rPr>
          <w:lang w:val="en-US"/>
        </w:rPr>
        <w:t>s</w:t>
      </w:r>
      <w:r w:rsidR="0085267F" w:rsidRPr="007E03BB">
        <w:rPr>
          <w:lang w:val="en-US"/>
        </w:rPr>
        <w:t xml:space="preserve"> </w:t>
      </w:r>
      <w:r w:rsidR="00C73117" w:rsidRPr="007E03BB">
        <w:rPr>
          <w:lang w:val="en-US"/>
        </w:rPr>
        <w:t>a</w:t>
      </w:r>
      <w:r w:rsidR="0085267F" w:rsidRPr="007E03BB">
        <w:rPr>
          <w:lang w:val="en-US"/>
        </w:rPr>
        <w:t xml:space="preserve"> specific use case</w:t>
      </w:r>
      <w:r w:rsidR="00C679C3" w:rsidRPr="007E03BB">
        <w:rPr>
          <w:lang w:val="en-US"/>
        </w:rPr>
        <w:t>.</w:t>
      </w:r>
    </w:p>
    <w:p w14:paraId="38DCC0F0" w14:textId="75D0E4AE" w:rsidR="00D863A5" w:rsidRPr="007E03BB" w:rsidRDefault="00D863A5" w:rsidP="00795B49">
      <w:pPr>
        <w:rPr>
          <w:lang w:val="en-US"/>
        </w:rPr>
      </w:pPr>
      <w:r w:rsidRPr="007E03BB">
        <w:rPr>
          <w:lang w:val="en-US"/>
        </w:rPr>
        <w:t xml:space="preserve">Due to the use of split bearer, the DC based handover also suffers from so called key confusion (see </w:t>
      </w:r>
      <w:r>
        <w:fldChar w:fldCharType="begin"/>
      </w:r>
      <w:r w:rsidRPr="007E03BB">
        <w:rPr>
          <w:lang w:val="en-US"/>
        </w:rPr>
        <w:instrText xml:space="preserve"> REF _Ref4680532 \r \h </w:instrText>
      </w:r>
      <w:r>
        <w:fldChar w:fldCharType="separate"/>
      </w:r>
      <w:r w:rsidRPr="007E03BB">
        <w:rPr>
          <w:lang w:val="en-US"/>
        </w:rPr>
        <w:t>[3]</w:t>
      </w:r>
      <w:r>
        <w:fldChar w:fldCharType="end"/>
      </w:r>
      <w:r w:rsidRPr="007E03BB">
        <w:rPr>
          <w:lang w:val="en-US"/>
        </w:rPr>
        <w:t xml:space="preserve">). The same confusion also exists for the ROHC context if </w:t>
      </w:r>
      <w:r w:rsidR="00D31FEE" w:rsidRPr="007E03BB">
        <w:rPr>
          <w:lang w:val="en-US"/>
        </w:rPr>
        <w:t xml:space="preserve">header compression </w:t>
      </w:r>
      <w:r w:rsidRPr="007E03BB">
        <w:rPr>
          <w:lang w:val="en-US"/>
        </w:rPr>
        <w:t xml:space="preserve">is applied for a DRB. </w:t>
      </w:r>
      <w:r w:rsidR="003436DC" w:rsidRPr="007E03BB">
        <w:rPr>
          <w:lang w:val="en-US"/>
        </w:rPr>
        <w:t xml:space="preserve">Another issue with split bearer </w:t>
      </w:r>
      <w:r w:rsidR="00DE3DDF" w:rsidRPr="007E03BB">
        <w:rPr>
          <w:lang w:val="en-US"/>
        </w:rPr>
        <w:t xml:space="preserve">is that </w:t>
      </w:r>
      <w:r w:rsidRPr="007E03BB">
        <w:rPr>
          <w:lang w:val="en-US"/>
        </w:rPr>
        <w:t xml:space="preserve">it is more difficult to avoid duplicate DL transmissions from the target cell (see </w:t>
      </w:r>
      <w:r>
        <w:fldChar w:fldCharType="begin"/>
      </w:r>
      <w:r w:rsidRPr="007E03BB">
        <w:rPr>
          <w:lang w:val="en-US"/>
        </w:rPr>
        <w:instrText xml:space="preserve"> REF _Ref4680532 \r \h </w:instrText>
      </w:r>
      <w:r>
        <w:fldChar w:fldCharType="separate"/>
      </w:r>
      <w:r w:rsidRPr="007E03BB">
        <w:rPr>
          <w:lang w:val="en-US"/>
        </w:rPr>
        <w:t>[3]</w:t>
      </w:r>
      <w:r>
        <w:fldChar w:fldCharType="end"/>
      </w:r>
      <w:r w:rsidRPr="007E03BB">
        <w:rPr>
          <w:lang w:val="en-US"/>
        </w:rPr>
        <w:t xml:space="preserve">).  </w:t>
      </w:r>
    </w:p>
    <w:p w14:paraId="685AFAD9" w14:textId="77777777" w:rsidR="00FB417A" w:rsidRPr="007E03BB" w:rsidRDefault="00FB417A" w:rsidP="00FB417A">
      <w:pPr>
        <w:rPr>
          <w:u w:val="single"/>
          <w:lang w:val="en-US"/>
        </w:rPr>
      </w:pPr>
      <w:r w:rsidRPr="007E03BB">
        <w:rPr>
          <w:u w:val="single"/>
          <w:lang w:val="en-US"/>
        </w:rPr>
        <w:t>Mobility robustness</w:t>
      </w:r>
    </w:p>
    <w:p w14:paraId="055635C5" w14:textId="7690FDB6" w:rsidR="00FB417A" w:rsidRPr="007E03BB" w:rsidRDefault="00FB417A" w:rsidP="00FB417A">
      <w:pPr>
        <w:rPr>
          <w:lang w:val="en-US"/>
        </w:rPr>
      </w:pPr>
      <w:r w:rsidRPr="007E03BB">
        <w:rPr>
          <w:lang w:val="en-US"/>
        </w:rPr>
        <w:t xml:space="preserve">Reduced handover interruption and mobility robustness are separate WI objectives </w:t>
      </w:r>
      <w:r w:rsidR="002678DC" w:rsidRPr="007E03BB">
        <w:rPr>
          <w:lang w:val="en-US"/>
        </w:rPr>
        <w:t>and</w:t>
      </w:r>
      <w:r w:rsidRPr="007E03BB">
        <w:rPr>
          <w:lang w:val="en-US"/>
        </w:rPr>
        <w:t xml:space="preserve"> both do not necessarily need to be fulfilled at the same time or by the same solution, </w:t>
      </w:r>
      <w:r w:rsidR="002678DC" w:rsidRPr="007E03BB">
        <w:rPr>
          <w:lang w:val="en-US"/>
        </w:rPr>
        <w:t>although that w</w:t>
      </w:r>
      <w:r w:rsidRPr="007E03BB">
        <w:rPr>
          <w:lang w:val="en-US"/>
        </w:rPr>
        <w:t>ould obviously be beneficial.</w:t>
      </w:r>
    </w:p>
    <w:p w14:paraId="57597F5C" w14:textId="51EDD16D" w:rsidR="00FB417A" w:rsidRPr="007E03BB" w:rsidRDefault="00FB417A" w:rsidP="00FB417A">
      <w:pPr>
        <w:rPr>
          <w:lang w:val="en-US"/>
        </w:rPr>
      </w:pPr>
      <w:r w:rsidRPr="007E03BB">
        <w:rPr>
          <w:lang w:val="en-US"/>
        </w:rPr>
        <w:t>In our view the main solution for achieving mobility robustness is conditional handover. To achieve both mobility robustness and reduced handover interruption</w:t>
      </w:r>
      <w:r w:rsidR="00661557" w:rsidRPr="007E03BB">
        <w:rPr>
          <w:lang w:val="en-US"/>
        </w:rPr>
        <w:t>,</w:t>
      </w:r>
      <w:r w:rsidRPr="007E03BB">
        <w:rPr>
          <w:lang w:val="en-US"/>
        </w:rPr>
        <w:t xml:space="preserve"> conditional handover can be combined with MBB. </w:t>
      </w:r>
    </w:p>
    <w:p w14:paraId="71CB53B0" w14:textId="31BC78E1" w:rsidR="00BD6C4D" w:rsidRPr="007E03BB" w:rsidRDefault="00FB417A" w:rsidP="00751A93">
      <w:pPr>
        <w:rPr>
          <w:lang w:val="en-US"/>
        </w:rPr>
      </w:pPr>
      <w:r w:rsidRPr="007E03BB">
        <w:rPr>
          <w:lang w:val="en-US"/>
        </w:rPr>
        <w:t>DC and DC based handover can provide some level of mobility robustness as the UE is connected to two cells at the same time and you have features such as PDCP duplication that can increase reliability. However, it is not a replacement for conditional handover since DC is limited to two nodes.</w:t>
      </w:r>
    </w:p>
    <w:p w14:paraId="04424955" w14:textId="34F5ADDB" w:rsidR="00C01F33" w:rsidRPr="00CE0424" w:rsidRDefault="00C01F33" w:rsidP="00CE0424">
      <w:pPr>
        <w:pStyle w:val="Heading1"/>
      </w:pPr>
      <w:r w:rsidRPr="00CE0424">
        <w:t>Conclusion</w:t>
      </w:r>
    </w:p>
    <w:p w14:paraId="7DCE138A" w14:textId="462E4F3D" w:rsidR="00FB417A" w:rsidRDefault="00FB417A" w:rsidP="00FB417A">
      <w:pPr>
        <w:rPr>
          <w:bCs/>
          <w:lang w:val="en-GB"/>
        </w:rPr>
      </w:pPr>
      <w:r w:rsidRPr="00FB417A">
        <w:rPr>
          <w:bCs/>
          <w:lang w:val="en-GB"/>
        </w:rPr>
        <w:t xml:space="preserve">The </w:t>
      </w:r>
      <w:r>
        <w:rPr>
          <w:bCs/>
          <w:lang w:val="en-GB"/>
        </w:rPr>
        <w:t>analysis in section 2 is summarized in the table below.</w:t>
      </w:r>
    </w:p>
    <w:tbl>
      <w:tblPr>
        <w:tblStyle w:val="TableGrid"/>
        <w:tblW w:w="0" w:type="auto"/>
        <w:tblLook w:val="04A0" w:firstRow="1" w:lastRow="0" w:firstColumn="1" w:lastColumn="0" w:noHBand="0" w:noVBand="1"/>
      </w:tblPr>
      <w:tblGrid>
        <w:gridCol w:w="3209"/>
        <w:gridCol w:w="3210"/>
        <w:gridCol w:w="3210"/>
      </w:tblGrid>
      <w:tr w:rsidR="0057098B" w14:paraId="5CAB1C5D" w14:textId="77777777" w:rsidTr="003E0B06">
        <w:tc>
          <w:tcPr>
            <w:tcW w:w="3209" w:type="dxa"/>
            <w:tcBorders>
              <w:tl2br w:val="single" w:sz="4" w:space="0" w:color="auto"/>
            </w:tcBorders>
            <w:shd w:val="clear" w:color="auto" w:fill="E7E6E6" w:themeFill="background2"/>
            <w:vAlign w:val="center"/>
          </w:tcPr>
          <w:p w14:paraId="6CE5CC7B" w14:textId="77777777" w:rsidR="0057098B" w:rsidRPr="007E03BB" w:rsidRDefault="0057098B" w:rsidP="003E1A66">
            <w:pPr>
              <w:jc w:val="center"/>
              <w:rPr>
                <w:b/>
                <w:lang w:val="en-US"/>
              </w:rPr>
            </w:pPr>
          </w:p>
        </w:tc>
        <w:tc>
          <w:tcPr>
            <w:tcW w:w="3210" w:type="dxa"/>
            <w:shd w:val="clear" w:color="auto" w:fill="E7E6E6" w:themeFill="background2"/>
            <w:vAlign w:val="center"/>
          </w:tcPr>
          <w:p w14:paraId="46E27E5F" w14:textId="47403349" w:rsidR="0057098B" w:rsidRPr="003E1A66" w:rsidRDefault="0057098B" w:rsidP="003E1A66">
            <w:pPr>
              <w:jc w:val="center"/>
              <w:rPr>
                <w:b/>
              </w:rPr>
            </w:pPr>
            <w:r w:rsidRPr="003E1A66">
              <w:rPr>
                <w:b/>
              </w:rPr>
              <w:t>DC based handover</w:t>
            </w:r>
          </w:p>
        </w:tc>
        <w:tc>
          <w:tcPr>
            <w:tcW w:w="3210" w:type="dxa"/>
            <w:shd w:val="clear" w:color="auto" w:fill="E7E6E6" w:themeFill="background2"/>
            <w:vAlign w:val="center"/>
          </w:tcPr>
          <w:p w14:paraId="7A16EDBB" w14:textId="07863D01" w:rsidR="0057098B" w:rsidRPr="003E1A66" w:rsidRDefault="0057098B" w:rsidP="003E1A66">
            <w:pPr>
              <w:jc w:val="center"/>
              <w:rPr>
                <w:b/>
              </w:rPr>
            </w:pPr>
            <w:r w:rsidRPr="003E1A66">
              <w:rPr>
                <w:b/>
              </w:rPr>
              <w:t>MBB</w:t>
            </w:r>
          </w:p>
        </w:tc>
      </w:tr>
      <w:tr w:rsidR="0057098B" w:rsidRPr="007E03BB" w14:paraId="70C94F06" w14:textId="77777777" w:rsidTr="003E0B06">
        <w:tc>
          <w:tcPr>
            <w:tcW w:w="3209" w:type="dxa"/>
            <w:shd w:val="clear" w:color="auto" w:fill="E7E6E6" w:themeFill="background2"/>
            <w:vAlign w:val="center"/>
          </w:tcPr>
          <w:p w14:paraId="2B6BF853" w14:textId="5A076184" w:rsidR="0057098B" w:rsidRPr="003E0B06" w:rsidRDefault="003E1A66" w:rsidP="00FB417A">
            <w:pPr>
              <w:rPr>
                <w:b/>
                <w:bCs/>
                <w:lang w:val="en-GB"/>
              </w:rPr>
            </w:pPr>
            <w:r w:rsidRPr="003E0B06">
              <w:rPr>
                <w:b/>
                <w:bCs/>
                <w:lang w:val="en-GB"/>
              </w:rPr>
              <w:t>Reduced handover interruption</w:t>
            </w:r>
          </w:p>
        </w:tc>
        <w:tc>
          <w:tcPr>
            <w:tcW w:w="3210" w:type="dxa"/>
          </w:tcPr>
          <w:p w14:paraId="68224824" w14:textId="333A0016" w:rsidR="0057098B" w:rsidRDefault="00337AEC" w:rsidP="00FB417A">
            <w:pPr>
              <w:rPr>
                <w:bCs/>
                <w:lang w:val="en-GB"/>
              </w:rPr>
            </w:pPr>
            <w:r>
              <w:rPr>
                <w:bCs/>
                <w:lang w:val="en-GB"/>
              </w:rPr>
              <w:t xml:space="preserve">0 </w:t>
            </w:r>
            <w:proofErr w:type="spellStart"/>
            <w:r>
              <w:rPr>
                <w:bCs/>
                <w:lang w:val="en-GB"/>
              </w:rPr>
              <w:t>ms</w:t>
            </w:r>
            <w:proofErr w:type="spellEnd"/>
            <w:r>
              <w:rPr>
                <w:bCs/>
                <w:lang w:val="en-GB"/>
              </w:rPr>
              <w:t xml:space="preserve"> (assuming dual Rx/Tx)</w:t>
            </w:r>
          </w:p>
        </w:tc>
        <w:tc>
          <w:tcPr>
            <w:tcW w:w="3210" w:type="dxa"/>
          </w:tcPr>
          <w:p w14:paraId="06366B91" w14:textId="05663515" w:rsidR="0057098B" w:rsidRDefault="00337AEC" w:rsidP="00FB417A">
            <w:pPr>
              <w:rPr>
                <w:bCs/>
                <w:lang w:val="en-GB"/>
              </w:rPr>
            </w:pPr>
            <w:r>
              <w:rPr>
                <w:bCs/>
                <w:lang w:val="en-GB"/>
              </w:rPr>
              <w:t xml:space="preserve">0 </w:t>
            </w:r>
            <w:proofErr w:type="spellStart"/>
            <w:r>
              <w:rPr>
                <w:bCs/>
                <w:lang w:val="en-GB"/>
              </w:rPr>
              <w:t>ms</w:t>
            </w:r>
            <w:proofErr w:type="spellEnd"/>
            <w:r>
              <w:rPr>
                <w:bCs/>
                <w:lang w:val="en-GB"/>
              </w:rPr>
              <w:t xml:space="preserve"> (assuming dual Rx/Tx)</w:t>
            </w:r>
          </w:p>
        </w:tc>
      </w:tr>
      <w:tr w:rsidR="0057098B" w:rsidRPr="007E03BB" w14:paraId="27154E87" w14:textId="77777777" w:rsidTr="003E0B06">
        <w:tc>
          <w:tcPr>
            <w:tcW w:w="3209" w:type="dxa"/>
            <w:shd w:val="clear" w:color="auto" w:fill="E7E6E6" w:themeFill="background2"/>
            <w:vAlign w:val="center"/>
          </w:tcPr>
          <w:p w14:paraId="75E97F9B" w14:textId="1CF19B9E" w:rsidR="0057098B" w:rsidRPr="003E0B06" w:rsidRDefault="003E1A66" w:rsidP="00FB417A">
            <w:pPr>
              <w:rPr>
                <w:b/>
              </w:rPr>
            </w:pPr>
            <w:r w:rsidRPr="003E0B06">
              <w:rPr>
                <w:b/>
              </w:rPr>
              <w:t>Applicable deployment scenarios</w:t>
            </w:r>
          </w:p>
        </w:tc>
        <w:tc>
          <w:tcPr>
            <w:tcW w:w="3210" w:type="dxa"/>
          </w:tcPr>
          <w:p w14:paraId="6B12629D" w14:textId="77777777" w:rsidR="00BA3223" w:rsidRDefault="00BA3223" w:rsidP="00BA3223">
            <w:pPr>
              <w:rPr>
                <w:bCs/>
                <w:lang w:val="en-GB"/>
              </w:rPr>
            </w:pPr>
            <w:r>
              <w:rPr>
                <w:bCs/>
                <w:lang w:val="en-GB"/>
              </w:rPr>
              <w:t>Same scenarios (i.e. intra-frequency, inter-frequency etc.) supported by both solutions.</w:t>
            </w:r>
          </w:p>
          <w:p w14:paraId="6119946B" w14:textId="1330A9F9" w:rsidR="002678DC" w:rsidRPr="007E03BB" w:rsidRDefault="00F418BA" w:rsidP="002678DC">
            <w:pPr>
              <w:rPr>
                <w:lang w:val="en-US"/>
              </w:rPr>
            </w:pPr>
            <w:r>
              <w:rPr>
                <w:bCs/>
                <w:lang w:val="en-GB"/>
              </w:rPr>
              <w:t xml:space="preserve">DC based handover </w:t>
            </w:r>
            <w:r w:rsidR="00AE730B">
              <w:rPr>
                <w:bCs/>
                <w:lang w:val="en-GB"/>
              </w:rPr>
              <w:t xml:space="preserve">may </w:t>
            </w:r>
            <w:r w:rsidR="00E02444" w:rsidRPr="007E03BB">
              <w:rPr>
                <w:lang w:val="en-US"/>
              </w:rPr>
              <w:t>be less suitable for scenarios where the radio environment is changing rapidly or in small cell deployments where there are many potential target cells</w:t>
            </w:r>
            <w:r w:rsidR="00480F19" w:rsidRPr="007E03BB">
              <w:rPr>
                <w:lang w:val="en-US"/>
              </w:rPr>
              <w:t xml:space="preserve"> due to the need </w:t>
            </w:r>
            <w:r w:rsidR="00BC5616" w:rsidRPr="007E03BB">
              <w:rPr>
                <w:lang w:val="en-US"/>
              </w:rPr>
              <w:t>to add the SN early</w:t>
            </w:r>
            <w:r w:rsidR="00E02444" w:rsidRPr="007E03BB">
              <w:rPr>
                <w:lang w:val="en-US"/>
              </w:rPr>
              <w:t>.</w:t>
            </w:r>
            <w:r w:rsidR="002678DC" w:rsidRPr="007E03BB">
              <w:rPr>
                <w:lang w:val="en-US"/>
              </w:rPr>
              <w:t xml:space="preserve"> </w:t>
            </w:r>
            <w:r w:rsidR="0075728D">
              <w:rPr>
                <w:bCs/>
                <w:lang w:val="en-GB"/>
              </w:rPr>
              <w:t xml:space="preserve"> </w:t>
            </w:r>
          </w:p>
          <w:p w14:paraId="19D142D7" w14:textId="57A49CA0" w:rsidR="00540BE6" w:rsidRDefault="009A5726" w:rsidP="002678DC">
            <w:pPr>
              <w:rPr>
                <w:bCs/>
                <w:lang w:val="en-GB"/>
              </w:rPr>
            </w:pPr>
            <w:r>
              <w:rPr>
                <w:bCs/>
                <w:lang w:val="en-GB"/>
              </w:rPr>
              <w:t xml:space="preserve">Note: </w:t>
            </w:r>
            <w:r w:rsidR="003A7962">
              <w:rPr>
                <w:bCs/>
                <w:lang w:val="en-GB"/>
              </w:rPr>
              <w:t>C</w:t>
            </w:r>
            <w:r w:rsidR="00777394">
              <w:rPr>
                <w:bCs/>
                <w:lang w:val="en-GB"/>
              </w:rPr>
              <w:t>urrently only inter</w:t>
            </w:r>
            <w:r w:rsidR="00706D41">
              <w:rPr>
                <w:bCs/>
                <w:lang w:val="en-GB"/>
              </w:rPr>
              <w:t xml:space="preserve">-band DC is supported, i.e. </w:t>
            </w:r>
            <w:r w:rsidR="004A4C92">
              <w:rPr>
                <w:bCs/>
                <w:lang w:val="en-GB"/>
              </w:rPr>
              <w:t>the two cell groups use different non-overlapping frequency bands</w:t>
            </w:r>
          </w:p>
        </w:tc>
        <w:tc>
          <w:tcPr>
            <w:tcW w:w="3210" w:type="dxa"/>
          </w:tcPr>
          <w:p w14:paraId="42E5D698" w14:textId="77777777" w:rsidR="00F631E5" w:rsidRDefault="00F631E5" w:rsidP="00F631E5">
            <w:pPr>
              <w:rPr>
                <w:bCs/>
                <w:lang w:val="en-GB"/>
              </w:rPr>
            </w:pPr>
            <w:r>
              <w:rPr>
                <w:bCs/>
                <w:lang w:val="en-GB"/>
              </w:rPr>
              <w:t>Same scenarios (i.e. intra-frequency, inter-frequency etc.) supported by both solutions.</w:t>
            </w:r>
          </w:p>
          <w:p w14:paraId="4FBB2630" w14:textId="7012E84A" w:rsidR="00826CB2" w:rsidRDefault="00826CB2" w:rsidP="00826CB2">
            <w:pPr>
              <w:rPr>
                <w:bCs/>
                <w:lang w:val="en-GB"/>
              </w:rPr>
            </w:pPr>
          </w:p>
          <w:p w14:paraId="0BFDEA61" w14:textId="7DB97B46" w:rsidR="0057098B" w:rsidRDefault="0057098B" w:rsidP="00FB417A">
            <w:pPr>
              <w:rPr>
                <w:bCs/>
                <w:lang w:val="en-GB"/>
              </w:rPr>
            </w:pPr>
          </w:p>
        </w:tc>
      </w:tr>
      <w:tr w:rsidR="0057098B" w:rsidRPr="007E03BB" w14:paraId="65D9A608" w14:textId="77777777" w:rsidTr="003E0B06">
        <w:tc>
          <w:tcPr>
            <w:tcW w:w="3209" w:type="dxa"/>
            <w:shd w:val="clear" w:color="auto" w:fill="E7E6E6" w:themeFill="background2"/>
            <w:vAlign w:val="center"/>
          </w:tcPr>
          <w:p w14:paraId="777248DD" w14:textId="16E14838" w:rsidR="00C02AAB" w:rsidRPr="003E0B06" w:rsidRDefault="003E1A66" w:rsidP="00FB417A">
            <w:pPr>
              <w:rPr>
                <w:b/>
              </w:rPr>
            </w:pPr>
            <w:r w:rsidRPr="003E0B06">
              <w:rPr>
                <w:b/>
              </w:rPr>
              <w:t>Signalling overhead</w:t>
            </w:r>
          </w:p>
        </w:tc>
        <w:tc>
          <w:tcPr>
            <w:tcW w:w="3210" w:type="dxa"/>
          </w:tcPr>
          <w:p w14:paraId="4993E58C" w14:textId="77777777" w:rsidR="00914167" w:rsidRDefault="00851B59" w:rsidP="00FB417A">
            <w:pPr>
              <w:rPr>
                <w:bCs/>
                <w:lang w:val="en-GB"/>
              </w:rPr>
            </w:pPr>
            <w:r>
              <w:rPr>
                <w:bCs/>
                <w:lang w:val="en-GB"/>
              </w:rPr>
              <w:t xml:space="preserve">RA + </w:t>
            </w:r>
            <w:r w:rsidR="00C02AAB">
              <w:rPr>
                <w:bCs/>
                <w:lang w:val="en-GB"/>
              </w:rPr>
              <w:t>6</w:t>
            </w:r>
            <w:r>
              <w:rPr>
                <w:bCs/>
                <w:lang w:val="en-GB"/>
              </w:rPr>
              <w:t xml:space="preserve"> </w:t>
            </w:r>
            <w:proofErr w:type="spellStart"/>
            <w:r>
              <w:rPr>
                <w:bCs/>
                <w:lang w:val="en-GB"/>
              </w:rPr>
              <w:t>Uu</w:t>
            </w:r>
            <w:proofErr w:type="spellEnd"/>
            <w:r>
              <w:rPr>
                <w:bCs/>
                <w:lang w:val="en-GB"/>
              </w:rPr>
              <w:t xml:space="preserve"> + </w:t>
            </w:r>
            <w:r w:rsidR="00C02AAB">
              <w:rPr>
                <w:bCs/>
                <w:lang w:val="en-GB"/>
              </w:rPr>
              <w:t>7</w:t>
            </w:r>
            <w:r>
              <w:rPr>
                <w:bCs/>
                <w:lang w:val="en-GB"/>
              </w:rPr>
              <w:t xml:space="preserve"> </w:t>
            </w:r>
            <w:proofErr w:type="spellStart"/>
            <w:r>
              <w:rPr>
                <w:bCs/>
                <w:lang w:val="en-GB"/>
              </w:rPr>
              <w:t>Xn</w:t>
            </w:r>
            <w:proofErr w:type="spellEnd"/>
          </w:p>
          <w:p w14:paraId="76622C7C" w14:textId="26ABE6CF" w:rsidR="00914167" w:rsidRDefault="00337C57" w:rsidP="00FB417A">
            <w:pPr>
              <w:rPr>
                <w:bCs/>
                <w:lang w:val="en-GB"/>
              </w:rPr>
            </w:pPr>
            <w:r>
              <w:rPr>
                <w:bCs/>
                <w:lang w:val="en-GB"/>
              </w:rPr>
              <w:t xml:space="preserve">An optimized variant of DC based handover is proposed in </w:t>
            </w:r>
            <w:r w:rsidR="0075728D">
              <w:rPr>
                <w:bCs/>
                <w:lang w:val="en-GB"/>
              </w:rPr>
              <w:fldChar w:fldCharType="begin"/>
            </w:r>
            <w:r w:rsidR="0075728D">
              <w:rPr>
                <w:bCs/>
                <w:lang w:val="en-GB"/>
              </w:rPr>
              <w:instrText xml:space="preserve"> REF _Ref6994080 \r \h </w:instrText>
            </w:r>
            <w:r w:rsidR="0075728D">
              <w:rPr>
                <w:bCs/>
                <w:lang w:val="en-GB"/>
              </w:rPr>
            </w:r>
            <w:r w:rsidR="0075728D">
              <w:rPr>
                <w:bCs/>
                <w:lang w:val="en-GB"/>
              </w:rPr>
              <w:fldChar w:fldCharType="separate"/>
            </w:r>
            <w:r w:rsidR="0075728D">
              <w:rPr>
                <w:bCs/>
                <w:lang w:val="en-GB"/>
              </w:rPr>
              <w:t>[7]</w:t>
            </w:r>
            <w:r w:rsidR="0075728D">
              <w:rPr>
                <w:bCs/>
                <w:lang w:val="en-GB"/>
              </w:rPr>
              <w:fldChar w:fldCharType="end"/>
            </w:r>
            <w:r>
              <w:rPr>
                <w:bCs/>
                <w:lang w:val="en-GB"/>
              </w:rPr>
              <w:t xml:space="preserve"> </w:t>
            </w:r>
            <w:r w:rsidR="00491823">
              <w:rPr>
                <w:bCs/>
                <w:lang w:val="en-GB"/>
              </w:rPr>
              <w:lastRenderedPageBreak/>
              <w:t>which requires less signalling. However, the details of this solution and how it differs from MBB still needs to be explained.</w:t>
            </w:r>
          </w:p>
        </w:tc>
        <w:tc>
          <w:tcPr>
            <w:tcW w:w="3210" w:type="dxa"/>
          </w:tcPr>
          <w:p w14:paraId="18E34FC6" w14:textId="77777777" w:rsidR="0057098B" w:rsidRDefault="00851B59" w:rsidP="00FB417A">
            <w:pPr>
              <w:rPr>
                <w:bCs/>
                <w:lang w:val="en-GB"/>
              </w:rPr>
            </w:pPr>
            <w:r>
              <w:rPr>
                <w:bCs/>
                <w:lang w:val="en-GB"/>
              </w:rPr>
              <w:lastRenderedPageBreak/>
              <w:t xml:space="preserve">RA + 2 </w:t>
            </w:r>
            <w:proofErr w:type="spellStart"/>
            <w:r>
              <w:rPr>
                <w:bCs/>
                <w:lang w:val="en-GB"/>
              </w:rPr>
              <w:t>Uu</w:t>
            </w:r>
            <w:proofErr w:type="spellEnd"/>
            <w:r>
              <w:rPr>
                <w:bCs/>
                <w:lang w:val="en-GB"/>
              </w:rPr>
              <w:t xml:space="preserve"> + 5 </w:t>
            </w:r>
            <w:proofErr w:type="spellStart"/>
            <w:r>
              <w:rPr>
                <w:bCs/>
                <w:lang w:val="en-GB"/>
              </w:rPr>
              <w:t>Xn</w:t>
            </w:r>
            <w:proofErr w:type="spellEnd"/>
          </w:p>
          <w:p w14:paraId="2F5187F6" w14:textId="236FBFBF" w:rsidR="009A5726" w:rsidRDefault="009A5726" w:rsidP="00FB417A">
            <w:pPr>
              <w:rPr>
                <w:bCs/>
                <w:lang w:val="en-GB"/>
              </w:rPr>
            </w:pPr>
            <w:r>
              <w:rPr>
                <w:bCs/>
                <w:lang w:val="en-GB"/>
              </w:rPr>
              <w:t xml:space="preserve">Two extra </w:t>
            </w:r>
            <w:proofErr w:type="spellStart"/>
            <w:r w:rsidR="00B1582B">
              <w:rPr>
                <w:bCs/>
                <w:lang w:val="en-GB"/>
              </w:rPr>
              <w:t>Uu</w:t>
            </w:r>
            <w:proofErr w:type="spellEnd"/>
            <w:r w:rsidR="00B1582B">
              <w:rPr>
                <w:bCs/>
                <w:lang w:val="en-GB"/>
              </w:rPr>
              <w:t xml:space="preserve"> messages are needed if the source cell is </w:t>
            </w:r>
            <w:r w:rsidR="00B1582B">
              <w:rPr>
                <w:bCs/>
                <w:lang w:val="en-GB"/>
              </w:rPr>
              <w:lastRenderedPageBreak/>
              <w:t>released using RRC reconfiguration.</w:t>
            </w:r>
          </w:p>
        </w:tc>
      </w:tr>
      <w:tr w:rsidR="0057098B" w:rsidRPr="007E03BB" w14:paraId="0122DC3B" w14:textId="77777777" w:rsidTr="003E0B06">
        <w:tc>
          <w:tcPr>
            <w:tcW w:w="3209" w:type="dxa"/>
            <w:shd w:val="clear" w:color="auto" w:fill="E7E6E6" w:themeFill="background2"/>
            <w:vAlign w:val="center"/>
          </w:tcPr>
          <w:p w14:paraId="69C36D8D" w14:textId="4283E00D" w:rsidR="0057098B" w:rsidRPr="003E0B06" w:rsidRDefault="00F04BF9" w:rsidP="00FB417A">
            <w:pPr>
              <w:rPr>
                <w:b/>
                <w:bCs/>
                <w:lang w:val="en-GB"/>
              </w:rPr>
            </w:pPr>
            <w:r w:rsidRPr="003E0B06">
              <w:rPr>
                <w:b/>
                <w:bCs/>
                <w:lang w:val="en-GB"/>
              </w:rPr>
              <w:lastRenderedPageBreak/>
              <w:t>Specification impact</w:t>
            </w:r>
          </w:p>
        </w:tc>
        <w:tc>
          <w:tcPr>
            <w:tcW w:w="3210" w:type="dxa"/>
          </w:tcPr>
          <w:p w14:paraId="152BB187" w14:textId="4D7C7FEA" w:rsidR="0072433B" w:rsidRDefault="0072433B" w:rsidP="00FB417A">
            <w:pPr>
              <w:rPr>
                <w:bCs/>
                <w:lang w:val="en-GB"/>
              </w:rPr>
            </w:pPr>
            <w:r>
              <w:rPr>
                <w:bCs/>
                <w:lang w:val="en-GB"/>
              </w:rPr>
              <w:t>Similar impact for both solutions (?).</w:t>
            </w:r>
          </w:p>
          <w:p w14:paraId="094EA29A" w14:textId="7FAFC529" w:rsidR="0057098B" w:rsidRDefault="002678DC" w:rsidP="00FB417A">
            <w:pPr>
              <w:rPr>
                <w:bCs/>
                <w:lang w:val="en-GB"/>
              </w:rPr>
            </w:pPr>
            <w:r>
              <w:rPr>
                <w:bCs/>
                <w:lang w:val="en-GB"/>
              </w:rPr>
              <w:t xml:space="preserve">Can re-use parts of the DC framework but the role switch needs to be specified. </w:t>
            </w:r>
          </w:p>
        </w:tc>
        <w:tc>
          <w:tcPr>
            <w:tcW w:w="3210" w:type="dxa"/>
          </w:tcPr>
          <w:p w14:paraId="4989CD87" w14:textId="625746DB" w:rsidR="0057098B" w:rsidRDefault="00A769B0" w:rsidP="00FB417A">
            <w:pPr>
              <w:rPr>
                <w:bCs/>
                <w:lang w:val="en-GB"/>
              </w:rPr>
            </w:pPr>
            <w:r>
              <w:rPr>
                <w:bCs/>
                <w:lang w:val="en-GB"/>
              </w:rPr>
              <w:t>Similar impact for both solutions (?)</w:t>
            </w:r>
            <w:r w:rsidR="0072433B">
              <w:rPr>
                <w:bCs/>
                <w:lang w:val="en-GB"/>
              </w:rPr>
              <w:t>.</w:t>
            </w:r>
          </w:p>
          <w:p w14:paraId="28C0A266" w14:textId="6C5F5117" w:rsidR="00C54A8F" w:rsidRDefault="00C54A8F" w:rsidP="00FB417A">
            <w:pPr>
              <w:rPr>
                <w:bCs/>
                <w:lang w:val="en-GB"/>
              </w:rPr>
            </w:pPr>
            <w:r>
              <w:rPr>
                <w:bCs/>
                <w:lang w:val="en-GB"/>
              </w:rPr>
              <w:t xml:space="preserve">May be possible to </w:t>
            </w:r>
            <w:r w:rsidR="00C202DE">
              <w:rPr>
                <w:bCs/>
                <w:lang w:val="en-GB"/>
              </w:rPr>
              <w:t xml:space="preserve">re-use parts of the </w:t>
            </w:r>
            <w:r>
              <w:rPr>
                <w:bCs/>
                <w:lang w:val="en-GB"/>
              </w:rPr>
              <w:t>LTE work.</w:t>
            </w:r>
          </w:p>
        </w:tc>
      </w:tr>
      <w:tr w:rsidR="0057098B" w14:paraId="608F57E2" w14:textId="77777777" w:rsidTr="003E0B06">
        <w:tc>
          <w:tcPr>
            <w:tcW w:w="3209" w:type="dxa"/>
            <w:shd w:val="clear" w:color="auto" w:fill="E7E6E6" w:themeFill="background2"/>
            <w:vAlign w:val="center"/>
          </w:tcPr>
          <w:p w14:paraId="31676740" w14:textId="15094000" w:rsidR="0057098B" w:rsidRPr="003E0B06" w:rsidRDefault="00F04BF9" w:rsidP="00FB417A">
            <w:pPr>
              <w:rPr>
                <w:b/>
                <w:bCs/>
                <w:lang w:val="en-GB"/>
              </w:rPr>
            </w:pPr>
            <w:r w:rsidRPr="003E0B06">
              <w:rPr>
                <w:b/>
                <w:bCs/>
                <w:lang w:val="en-GB"/>
              </w:rPr>
              <w:t>UE/network complexity</w:t>
            </w:r>
          </w:p>
        </w:tc>
        <w:tc>
          <w:tcPr>
            <w:tcW w:w="3210" w:type="dxa"/>
          </w:tcPr>
          <w:p w14:paraId="3536E446" w14:textId="789418A6" w:rsidR="0057098B" w:rsidRDefault="00A769B0" w:rsidP="00FB417A">
            <w:pPr>
              <w:rPr>
                <w:bCs/>
                <w:lang w:val="en-GB"/>
              </w:rPr>
            </w:pPr>
            <w:r>
              <w:rPr>
                <w:bCs/>
                <w:lang w:val="en-GB"/>
              </w:rPr>
              <w:t xml:space="preserve">Depends on if </w:t>
            </w:r>
            <w:r w:rsidR="00F456A1">
              <w:rPr>
                <w:bCs/>
                <w:lang w:val="en-GB"/>
              </w:rPr>
              <w:t xml:space="preserve">UE and network vendors already implement </w:t>
            </w:r>
            <w:r>
              <w:rPr>
                <w:bCs/>
                <w:lang w:val="en-GB"/>
              </w:rPr>
              <w:t>DC. If not</w:t>
            </w:r>
            <w:r w:rsidR="00BF185F">
              <w:rPr>
                <w:bCs/>
                <w:lang w:val="en-GB"/>
              </w:rPr>
              <w:t>,</w:t>
            </w:r>
            <w:r>
              <w:rPr>
                <w:bCs/>
                <w:lang w:val="en-GB"/>
              </w:rPr>
              <w:t xml:space="preserve"> then </w:t>
            </w:r>
            <w:r w:rsidR="00253E08">
              <w:rPr>
                <w:bCs/>
                <w:lang w:val="en-GB"/>
              </w:rPr>
              <w:t>implementation effort</w:t>
            </w:r>
            <w:r w:rsidR="00BB2CC4">
              <w:rPr>
                <w:bCs/>
                <w:lang w:val="en-GB"/>
              </w:rPr>
              <w:t xml:space="preserve"> will be higher.</w:t>
            </w:r>
          </w:p>
          <w:p w14:paraId="03166978" w14:textId="6EBA335E" w:rsidR="00BC6B0A" w:rsidRDefault="00312283" w:rsidP="00FB417A">
            <w:pPr>
              <w:rPr>
                <w:bCs/>
                <w:lang w:val="en-GB"/>
              </w:rPr>
            </w:pPr>
            <w:r>
              <w:rPr>
                <w:bCs/>
                <w:lang w:val="en-GB"/>
              </w:rPr>
              <w:t xml:space="preserve">Open issue on how to </w:t>
            </w:r>
            <w:r w:rsidR="00FB3320">
              <w:rPr>
                <w:bCs/>
                <w:lang w:val="en-GB"/>
              </w:rPr>
              <w:t xml:space="preserve">avoid key </w:t>
            </w:r>
            <w:r w:rsidR="00E02A05">
              <w:rPr>
                <w:bCs/>
                <w:lang w:val="en-GB"/>
              </w:rPr>
              <w:t xml:space="preserve">confusion </w:t>
            </w:r>
            <w:r w:rsidR="00FB3320">
              <w:rPr>
                <w:bCs/>
                <w:lang w:val="en-GB"/>
              </w:rPr>
              <w:t>during role switch.</w:t>
            </w:r>
          </w:p>
          <w:p w14:paraId="66F0D558" w14:textId="2A7A905F" w:rsidR="00E02A05" w:rsidRDefault="00835C19" w:rsidP="00FB417A">
            <w:pPr>
              <w:rPr>
                <w:bCs/>
                <w:lang w:val="en-GB"/>
              </w:rPr>
            </w:pPr>
            <w:r>
              <w:rPr>
                <w:bCs/>
                <w:lang w:val="en-GB"/>
              </w:rPr>
              <w:t>Open issue on how to</w:t>
            </w:r>
            <w:r w:rsidR="00AC4CF9">
              <w:rPr>
                <w:bCs/>
                <w:lang w:val="en-GB"/>
              </w:rPr>
              <w:t xml:space="preserve"> avoid duplicate DL transmissions from target during role switch</w:t>
            </w:r>
            <w:r>
              <w:rPr>
                <w:bCs/>
                <w:lang w:val="en-GB"/>
              </w:rPr>
              <w:t>.</w:t>
            </w:r>
          </w:p>
        </w:tc>
        <w:tc>
          <w:tcPr>
            <w:tcW w:w="3210" w:type="dxa"/>
          </w:tcPr>
          <w:p w14:paraId="4035872B" w14:textId="5322C95F" w:rsidR="0057098B" w:rsidRDefault="00E47787" w:rsidP="00FB417A">
            <w:pPr>
              <w:rPr>
                <w:bCs/>
                <w:lang w:val="en-GB"/>
              </w:rPr>
            </w:pPr>
            <w:r>
              <w:rPr>
                <w:bCs/>
                <w:lang w:val="en-GB"/>
              </w:rPr>
              <w:t xml:space="preserve">MBB </w:t>
            </w:r>
            <w:proofErr w:type="gramStart"/>
            <w:r>
              <w:rPr>
                <w:bCs/>
                <w:lang w:val="en-GB"/>
              </w:rPr>
              <w:t>can be seen as</w:t>
            </w:r>
            <w:proofErr w:type="gramEnd"/>
            <w:r>
              <w:rPr>
                <w:bCs/>
                <w:lang w:val="en-GB"/>
              </w:rPr>
              <w:t xml:space="preserve"> a trimmed down version of DC</w:t>
            </w:r>
            <w:r w:rsidR="00131F14">
              <w:rPr>
                <w:bCs/>
                <w:lang w:val="en-GB"/>
              </w:rPr>
              <w:t xml:space="preserve"> only solving one particular use case.</w:t>
            </w:r>
            <w:r w:rsidR="00553F64">
              <w:rPr>
                <w:bCs/>
                <w:lang w:val="en-GB"/>
              </w:rPr>
              <w:t xml:space="preserve"> Hence the </w:t>
            </w:r>
            <w:r w:rsidR="00BF185F">
              <w:rPr>
                <w:bCs/>
                <w:lang w:val="en-GB"/>
              </w:rPr>
              <w:t xml:space="preserve">implementation will </w:t>
            </w:r>
            <w:r w:rsidR="00553F64">
              <w:rPr>
                <w:bCs/>
                <w:lang w:val="en-GB"/>
              </w:rPr>
              <w:t>be lower.</w:t>
            </w:r>
          </w:p>
        </w:tc>
      </w:tr>
      <w:tr w:rsidR="0057098B" w:rsidRPr="007E03BB" w14:paraId="38D35B1F" w14:textId="77777777" w:rsidTr="003E0B06">
        <w:tc>
          <w:tcPr>
            <w:tcW w:w="3209" w:type="dxa"/>
            <w:shd w:val="clear" w:color="auto" w:fill="E7E6E6" w:themeFill="background2"/>
            <w:vAlign w:val="center"/>
          </w:tcPr>
          <w:p w14:paraId="762B5C14" w14:textId="56ED5145" w:rsidR="0057098B" w:rsidRPr="003E0B06" w:rsidRDefault="0085139B" w:rsidP="00FB417A">
            <w:pPr>
              <w:rPr>
                <w:b/>
                <w:bCs/>
                <w:lang w:val="en-GB"/>
              </w:rPr>
            </w:pPr>
            <w:r w:rsidRPr="003E0B06">
              <w:rPr>
                <w:b/>
                <w:bCs/>
                <w:lang w:val="en-GB"/>
              </w:rPr>
              <w:t>Mobility robustness</w:t>
            </w:r>
          </w:p>
        </w:tc>
        <w:tc>
          <w:tcPr>
            <w:tcW w:w="3210" w:type="dxa"/>
          </w:tcPr>
          <w:p w14:paraId="78786971" w14:textId="33DA4376" w:rsidR="0057098B" w:rsidRDefault="00875E1A" w:rsidP="00FB417A">
            <w:pPr>
              <w:rPr>
                <w:bCs/>
                <w:lang w:val="en-GB"/>
              </w:rPr>
            </w:pPr>
            <w:r>
              <w:rPr>
                <w:bCs/>
                <w:lang w:val="en-GB"/>
              </w:rPr>
              <w:t xml:space="preserve">DC </w:t>
            </w:r>
            <w:r w:rsidR="002506FF">
              <w:rPr>
                <w:bCs/>
                <w:lang w:val="en-GB"/>
              </w:rPr>
              <w:t xml:space="preserve">and DC based handover provides limited level of mobility robustness. </w:t>
            </w:r>
            <w:proofErr w:type="spellStart"/>
            <w:r w:rsidR="00916ABC">
              <w:rPr>
                <w:bCs/>
                <w:lang w:val="en-GB"/>
              </w:rPr>
              <w:t>Can not</w:t>
            </w:r>
            <w:proofErr w:type="spellEnd"/>
            <w:r w:rsidR="00916ABC">
              <w:rPr>
                <w:bCs/>
                <w:lang w:val="en-GB"/>
              </w:rPr>
              <w:t xml:space="preserve"> replace CHO due to the </w:t>
            </w:r>
            <w:proofErr w:type="gramStart"/>
            <w:r w:rsidR="00916ABC">
              <w:rPr>
                <w:bCs/>
                <w:lang w:val="en-GB"/>
              </w:rPr>
              <w:t>two node</w:t>
            </w:r>
            <w:proofErr w:type="gramEnd"/>
            <w:r w:rsidR="00916ABC">
              <w:rPr>
                <w:bCs/>
                <w:lang w:val="en-GB"/>
              </w:rPr>
              <w:t xml:space="preserve"> restriction.</w:t>
            </w:r>
          </w:p>
        </w:tc>
        <w:tc>
          <w:tcPr>
            <w:tcW w:w="3210" w:type="dxa"/>
          </w:tcPr>
          <w:p w14:paraId="3E720FC2" w14:textId="7DE99C0A" w:rsidR="0057098B" w:rsidRDefault="002506FF" w:rsidP="00FB417A">
            <w:pPr>
              <w:rPr>
                <w:bCs/>
                <w:lang w:val="en-GB"/>
              </w:rPr>
            </w:pPr>
            <w:r>
              <w:rPr>
                <w:bCs/>
                <w:lang w:val="en-GB"/>
              </w:rPr>
              <w:t>Must be combined with CHO to provide mobility robustness.</w:t>
            </w:r>
          </w:p>
        </w:tc>
      </w:tr>
    </w:tbl>
    <w:p w14:paraId="79A2B066" w14:textId="71561FB4" w:rsidR="00FB417A" w:rsidRDefault="00FB417A" w:rsidP="00FB417A">
      <w:pPr>
        <w:rPr>
          <w:bCs/>
          <w:lang w:val="en-GB"/>
        </w:rPr>
      </w:pPr>
    </w:p>
    <w:p w14:paraId="100B36E7" w14:textId="1945EECC" w:rsidR="00FB417A" w:rsidRDefault="00FB417A" w:rsidP="00FB417A">
      <w:pPr>
        <w:rPr>
          <w:bCs/>
          <w:lang w:val="en-GB"/>
        </w:rPr>
      </w:pPr>
    </w:p>
    <w:p w14:paraId="2AE6C866" w14:textId="2FA5F6F5" w:rsidR="00FB417A" w:rsidRDefault="00FB417A" w:rsidP="00FB417A">
      <w:pPr>
        <w:rPr>
          <w:bCs/>
          <w:lang w:val="en-GB"/>
        </w:rPr>
      </w:pPr>
      <w:r>
        <w:rPr>
          <w:bCs/>
          <w:lang w:val="en-GB"/>
        </w:rPr>
        <w:t>Based on the analysis we propose:</w:t>
      </w:r>
    </w:p>
    <w:p w14:paraId="3A7CBC2E" w14:textId="2187858D" w:rsidR="00C01F33" w:rsidRPr="007E03BB" w:rsidRDefault="00FB417A" w:rsidP="00FB417A">
      <w:pPr>
        <w:pStyle w:val="Proposal"/>
        <w:rPr>
          <w:lang w:val="en-US"/>
        </w:rPr>
      </w:pPr>
      <w:r w:rsidRPr="007E03BB">
        <w:rPr>
          <w:lang w:val="en-US"/>
        </w:rPr>
        <w:t>Specify MBB (i.e. non-split bearer solution) for reaching the 0ms interruption time target.</w:t>
      </w:r>
    </w:p>
    <w:p w14:paraId="5E4C0C6C" w14:textId="77777777" w:rsidR="00F507D1" w:rsidRPr="00CE0424" w:rsidRDefault="00F507D1" w:rsidP="00CE0424">
      <w:pPr>
        <w:pStyle w:val="Heading1"/>
      </w:pPr>
      <w:bookmarkStart w:id="0" w:name="_In-sequence_SDU_delivery"/>
      <w:bookmarkEnd w:id="0"/>
      <w:r w:rsidRPr="00CE0424">
        <w:t>References</w:t>
      </w:r>
    </w:p>
    <w:bookmarkStart w:id="1" w:name="_Ref174151459"/>
    <w:bookmarkStart w:id="2" w:name="_Ref189809556"/>
    <w:p w14:paraId="560DF2C7" w14:textId="7F1CEDD5" w:rsidR="007B2E95" w:rsidRPr="007E03BB" w:rsidRDefault="00730AA2" w:rsidP="00B77750">
      <w:pPr>
        <w:pStyle w:val="Reference"/>
        <w:rPr>
          <w:lang w:val="en-US"/>
        </w:rPr>
      </w:pPr>
      <w:r>
        <w:rPr>
          <w:rStyle w:val="Hyperlink"/>
          <w:lang w:val="en-US"/>
        </w:rPr>
        <w:fldChar w:fldCharType="begin"/>
      </w:r>
      <w:r>
        <w:rPr>
          <w:rStyle w:val="Hyperlink"/>
          <w:lang w:val="en-US"/>
        </w:rPr>
        <w:instrText xml:space="preserve"> HYPERLINK "http://www.3gpp.org/ftp/tsg_ran/TSG_RAN/TSGR_80/Docs/RP-181433.zip" </w:instrText>
      </w:r>
      <w:r>
        <w:rPr>
          <w:rStyle w:val="Hyperlink"/>
          <w:lang w:val="en-US"/>
        </w:rPr>
        <w:fldChar w:fldCharType="separate"/>
      </w:r>
      <w:r w:rsidR="0081558D" w:rsidRPr="00DB2440">
        <w:rPr>
          <w:rStyle w:val="Hyperlink"/>
          <w:lang w:val="en-US"/>
        </w:rPr>
        <w:t>RP-181433</w:t>
      </w:r>
      <w:r>
        <w:rPr>
          <w:rStyle w:val="Hyperlink"/>
          <w:lang w:val="en-US"/>
        </w:rPr>
        <w:fldChar w:fldCharType="end"/>
      </w:r>
      <w:r w:rsidR="0081558D" w:rsidRPr="007E03BB">
        <w:rPr>
          <w:lang w:val="en-US"/>
        </w:rPr>
        <w:t xml:space="preserve">, </w:t>
      </w:r>
      <w:r w:rsidR="002B4DA9" w:rsidRPr="007E03BB">
        <w:rPr>
          <w:lang w:val="en-US"/>
        </w:rPr>
        <w:t>New WID: NR mobility enhancements</w:t>
      </w:r>
    </w:p>
    <w:p w14:paraId="2BF67367" w14:textId="6A10F4B5" w:rsidR="00F16307" w:rsidRPr="007E03BB" w:rsidRDefault="007E03BB" w:rsidP="00F16307">
      <w:pPr>
        <w:pStyle w:val="Reference"/>
        <w:rPr>
          <w:lang w:val="en-US"/>
        </w:rPr>
      </w:pPr>
      <w:bookmarkStart w:id="3" w:name="_Ref4565854"/>
      <w:r w:rsidRPr="000A1090">
        <w:rPr>
          <w:lang w:val="en-US"/>
        </w:rPr>
        <w:t>R2-1907316</w:t>
      </w:r>
      <w:r w:rsidR="00F16307" w:rsidRPr="007E03BB">
        <w:rPr>
          <w:lang w:val="en-US"/>
        </w:rPr>
        <w:t>, Make-Before-Break handover</w:t>
      </w:r>
      <w:bookmarkEnd w:id="3"/>
      <w:r w:rsidR="000557F8" w:rsidRPr="007E03BB">
        <w:rPr>
          <w:lang w:val="en-US"/>
        </w:rPr>
        <w:t>, Ericsson</w:t>
      </w:r>
      <w:r w:rsidR="00BE28F9" w:rsidRPr="007E03BB">
        <w:rPr>
          <w:lang w:val="en-US"/>
        </w:rPr>
        <w:t>, RAN2#106</w:t>
      </w:r>
    </w:p>
    <w:p w14:paraId="1ABA1C9C" w14:textId="424547B8" w:rsidR="004C67A9" w:rsidRPr="007E03BB" w:rsidRDefault="000A1090" w:rsidP="00F16307">
      <w:pPr>
        <w:pStyle w:val="Reference"/>
        <w:rPr>
          <w:lang w:val="en-US"/>
        </w:rPr>
      </w:pPr>
      <w:bookmarkStart w:id="4" w:name="_Ref4565858"/>
      <w:bookmarkStart w:id="5" w:name="_Ref4680532"/>
      <w:r>
        <w:t>R2-1907317</w:t>
      </w:r>
      <w:bookmarkStart w:id="6" w:name="_GoBack"/>
      <w:bookmarkEnd w:id="6"/>
      <w:r w:rsidR="00F16307" w:rsidRPr="007E03BB">
        <w:rPr>
          <w:lang w:val="en-US"/>
        </w:rPr>
        <w:t xml:space="preserve">, </w:t>
      </w:r>
      <w:bookmarkEnd w:id="1"/>
      <w:bookmarkEnd w:id="2"/>
      <w:r w:rsidR="00F16307" w:rsidRPr="007E03BB">
        <w:rPr>
          <w:lang w:val="en-US"/>
        </w:rPr>
        <w:t>DC based handover</w:t>
      </w:r>
      <w:bookmarkEnd w:id="4"/>
      <w:r w:rsidR="000557F8" w:rsidRPr="007E03BB">
        <w:rPr>
          <w:lang w:val="en-US"/>
        </w:rPr>
        <w:t>, Ericsson</w:t>
      </w:r>
      <w:bookmarkEnd w:id="5"/>
      <w:r w:rsidR="00BE28F9" w:rsidRPr="007E03BB">
        <w:rPr>
          <w:lang w:val="en-US"/>
        </w:rPr>
        <w:t>, RAN2#106</w:t>
      </w:r>
    </w:p>
    <w:p w14:paraId="5F6A0184" w14:textId="1E00F8A4" w:rsidR="00C9268F" w:rsidRPr="007E03BB" w:rsidRDefault="007E03BB" w:rsidP="00C9268F">
      <w:pPr>
        <w:pStyle w:val="Reference"/>
        <w:rPr>
          <w:lang w:val="en-US"/>
        </w:rPr>
      </w:pPr>
      <w:bookmarkStart w:id="7" w:name="_Ref6990589"/>
      <w:r w:rsidRPr="007E03BB">
        <w:rPr>
          <w:lang w:val="en-US"/>
        </w:rPr>
        <w:t>R2-1907315</w:t>
      </w:r>
      <w:r w:rsidR="00C9268F" w:rsidRPr="007E03BB">
        <w:rPr>
          <w:lang w:val="en-US"/>
        </w:rPr>
        <w:t>, On the support of simultaneous reception and transmission, Ericsson</w:t>
      </w:r>
      <w:bookmarkEnd w:id="7"/>
      <w:r w:rsidR="00BE28F9" w:rsidRPr="007E03BB">
        <w:rPr>
          <w:lang w:val="en-US"/>
        </w:rPr>
        <w:t>, RAN2#106</w:t>
      </w:r>
    </w:p>
    <w:bookmarkStart w:id="8" w:name="_Ref4571412"/>
    <w:p w14:paraId="7C4EB347" w14:textId="44D4B773" w:rsidR="00BE28F9" w:rsidRPr="007E03BB" w:rsidRDefault="00BE28F9" w:rsidP="00B32A93">
      <w:pPr>
        <w:pStyle w:val="Reference"/>
        <w:rPr>
          <w:lang w:val="en-US"/>
        </w:rPr>
      </w:pPr>
      <w:r>
        <w:fldChar w:fldCharType="begin"/>
      </w:r>
      <w:r w:rsidRPr="007E03BB">
        <w:rPr>
          <w:lang w:val="en-US"/>
        </w:rPr>
        <w:instrText xml:space="preserve"> HYPERLINK "http://www.3gpp.org/ftp/TSG_RAN/WG4_Radio/TSGR4_90Bis/Docs/R4-1904826.zip" </w:instrText>
      </w:r>
      <w:r>
        <w:fldChar w:fldCharType="separate"/>
      </w:r>
      <w:r w:rsidRPr="00BE28F9">
        <w:rPr>
          <w:rStyle w:val="Hyperlink"/>
          <w:lang w:val="en-US"/>
        </w:rPr>
        <w:t>R4-1904826</w:t>
      </w:r>
      <w:r>
        <w:fldChar w:fldCharType="end"/>
      </w:r>
      <w:r w:rsidRPr="007E03BB">
        <w:rPr>
          <w:lang w:val="en-US"/>
        </w:rPr>
        <w:t>, Reply LS on NR mobility enhancement, from RAN4 to RAN2 and RAN1</w:t>
      </w:r>
    </w:p>
    <w:bookmarkStart w:id="9" w:name="_Ref4585279"/>
    <w:bookmarkEnd w:id="8"/>
    <w:p w14:paraId="0A37D73A" w14:textId="2F9A5ADA" w:rsidR="00BE28F9" w:rsidRPr="007E03BB" w:rsidRDefault="00BE28F9" w:rsidP="00B32A93">
      <w:pPr>
        <w:pStyle w:val="Reference"/>
        <w:rPr>
          <w:lang w:val="en-US"/>
        </w:rPr>
      </w:pPr>
      <w:r>
        <w:fldChar w:fldCharType="begin"/>
      </w:r>
      <w:r w:rsidRPr="007E03BB">
        <w:rPr>
          <w:lang w:val="en-US"/>
        </w:rPr>
        <w:instrText xml:space="preserve"> HYPERLINK "https://www.3gpp.org/ftp/tsg_ran/WG2_RL2/TSGR2_105bis/LSin/R2-1905423.zip" </w:instrText>
      </w:r>
      <w:r>
        <w:fldChar w:fldCharType="separate"/>
      </w:r>
      <w:r w:rsidRPr="00BE28F9">
        <w:rPr>
          <w:rStyle w:val="Hyperlink"/>
          <w:lang w:val="en-US"/>
        </w:rPr>
        <w:t>R2-1905423</w:t>
      </w:r>
      <w:r>
        <w:fldChar w:fldCharType="end"/>
      </w:r>
      <w:r w:rsidRPr="007E03BB">
        <w:rPr>
          <w:lang w:val="en-US"/>
        </w:rPr>
        <w:t>, Reply LS on NR mobility enhancements, From RAN1 to RAN2, cc RAN4</w:t>
      </w:r>
    </w:p>
    <w:bookmarkStart w:id="10" w:name="_Ref6994080"/>
    <w:p w14:paraId="443E3BD6" w14:textId="06CDFF21" w:rsidR="00D73E33" w:rsidRPr="007E03BB" w:rsidRDefault="00CD5865" w:rsidP="00CD5865">
      <w:pPr>
        <w:pStyle w:val="Reference"/>
        <w:rPr>
          <w:lang w:val="en-US"/>
        </w:rPr>
      </w:pPr>
      <w:r>
        <w:fldChar w:fldCharType="begin"/>
      </w:r>
      <w:r w:rsidRPr="007E03BB">
        <w:rPr>
          <w:lang w:val="en-US"/>
        </w:rPr>
        <w:instrText xml:space="preserve"> HYPERLINK "https://www.3gpp.org/ftp/tsg_ran/WG2_RL2/TSGR2_105bis/Docs/R2-1903563.zip" </w:instrText>
      </w:r>
      <w:r>
        <w:fldChar w:fldCharType="separate"/>
      </w:r>
      <w:r w:rsidRPr="00CD5865">
        <w:rPr>
          <w:rStyle w:val="Hyperlink"/>
          <w:lang w:val="en-US"/>
        </w:rPr>
        <w:t>R2-1903563</w:t>
      </w:r>
      <w:r>
        <w:fldChar w:fldCharType="end"/>
      </w:r>
      <w:r w:rsidRPr="007E03BB">
        <w:rPr>
          <w:lang w:val="en-US"/>
        </w:rPr>
        <w:t xml:space="preserve">, Procedure analysis of DC-based handover, Huawei, </w:t>
      </w:r>
      <w:proofErr w:type="spellStart"/>
      <w:r w:rsidRPr="007E03BB">
        <w:rPr>
          <w:lang w:val="en-US"/>
        </w:rPr>
        <w:t>HiSilicon</w:t>
      </w:r>
      <w:proofErr w:type="spellEnd"/>
      <w:r w:rsidRPr="007E03BB">
        <w:rPr>
          <w:lang w:val="en-US"/>
        </w:rPr>
        <w:t>, Nokia, Nokia Shanghai Bell, RAN2#105bis</w:t>
      </w:r>
      <w:bookmarkEnd w:id="9"/>
      <w:bookmarkEnd w:id="10"/>
    </w:p>
    <w:sectPr w:rsidR="00D73E33" w:rsidRPr="007E03B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DCEFC" w14:textId="77777777" w:rsidR="007344F1" w:rsidRDefault="007344F1">
      <w:r>
        <w:separator/>
      </w:r>
    </w:p>
  </w:endnote>
  <w:endnote w:type="continuationSeparator" w:id="0">
    <w:p w14:paraId="1FC7B74A" w14:textId="77777777" w:rsidR="007344F1" w:rsidRDefault="007344F1">
      <w:r>
        <w:continuationSeparator/>
      </w:r>
    </w:p>
  </w:endnote>
  <w:endnote w:type="continuationNotice" w:id="1">
    <w:p w14:paraId="69B5EB51" w14:textId="77777777" w:rsidR="007344F1" w:rsidRDefault="00734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7D0C3B" w:rsidRDefault="007D0C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30A15" w14:textId="77777777" w:rsidR="007344F1" w:rsidRDefault="007344F1">
      <w:r>
        <w:separator/>
      </w:r>
    </w:p>
  </w:footnote>
  <w:footnote w:type="continuationSeparator" w:id="0">
    <w:p w14:paraId="5CEA1FAE" w14:textId="77777777" w:rsidR="007344F1" w:rsidRDefault="007344F1">
      <w:r>
        <w:continuationSeparator/>
      </w:r>
    </w:p>
  </w:footnote>
  <w:footnote w:type="continuationNotice" w:id="1">
    <w:p w14:paraId="2CD13780" w14:textId="77777777" w:rsidR="007344F1" w:rsidRDefault="007344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7D0C3B" w:rsidRDefault="007D0C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858"/>
        </w:tabs>
        <w:ind w:left="858"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072A9F"/>
    <w:multiLevelType w:val="hybridMultilevel"/>
    <w:tmpl w:val="7D8A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8F44EC"/>
    <w:multiLevelType w:val="hybridMultilevel"/>
    <w:tmpl w:val="BE50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3"/>
  </w:num>
  <w:num w:numId="7">
    <w:abstractNumId w:val="16"/>
  </w:num>
  <w:num w:numId="8">
    <w:abstractNumId w:val="8"/>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12"/>
  </w:num>
  <w:num w:numId="18">
    <w:abstractNumId w:val="19"/>
  </w:num>
  <w:num w:numId="19">
    <w:abstractNumId w:val="15"/>
  </w:num>
  <w:num w:numId="20">
    <w:abstractNumId w:val="11"/>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0960"/>
    <w:rsid w:val="00002A37"/>
    <w:rsid w:val="000039F4"/>
    <w:rsid w:val="00006446"/>
    <w:rsid w:val="00006896"/>
    <w:rsid w:val="00007CDC"/>
    <w:rsid w:val="00010174"/>
    <w:rsid w:val="000111FF"/>
    <w:rsid w:val="00011B28"/>
    <w:rsid w:val="0001316E"/>
    <w:rsid w:val="00015D15"/>
    <w:rsid w:val="00021AB7"/>
    <w:rsid w:val="00021F7D"/>
    <w:rsid w:val="00025023"/>
    <w:rsid w:val="0002564D"/>
    <w:rsid w:val="00025ECA"/>
    <w:rsid w:val="000301E2"/>
    <w:rsid w:val="000325B8"/>
    <w:rsid w:val="00033874"/>
    <w:rsid w:val="00034C15"/>
    <w:rsid w:val="00036BA1"/>
    <w:rsid w:val="000375FA"/>
    <w:rsid w:val="00037BD7"/>
    <w:rsid w:val="00041BE1"/>
    <w:rsid w:val="000422E2"/>
    <w:rsid w:val="00042F22"/>
    <w:rsid w:val="000444EF"/>
    <w:rsid w:val="00045043"/>
    <w:rsid w:val="00047E43"/>
    <w:rsid w:val="00050E22"/>
    <w:rsid w:val="00052A07"/>
    <w:rsid w:val="000534E3"/>
    <w:rsid w:val="0005350A"/>
    <w:rsid w:val="00053E19"/>
    <w:rsid w:val="0005539E"/>
    <w:rsid w:val="000557F8"/>
    <w:rsid w:val="0005606A"/>
    <w:rsid w:val="00056F59"/>
    <w:rsid w:val="00057117"/>
    <w:rsid w:val="00057E2F"/>
    <w:rsid w:val="000616E7"/>
    <w:rsid w:val="000627EC"/>
    <w:rsid w:val="0006487E"/>
    <w:rsid w:val="000649D3"/>
    <w:rsid w:val="00065AEA"/>
    <w:rsid w:val="00065D9F"/>
    <w:rsid w:val="00065E1A"/>
    <w:rsid w:val="00066C8E"/>
    <w:rsid w:val="0007434E"/>
    <w:rsid w:val="00075074"/>
    <w:rsid w:val="000760FF"/>
    <w:rsid w:val="00076FC5"/>
    <w:rsid w:val="00077E5F"/>
    <w:rsid w:val="0008036A"/>
    <w:rsid w:val="00081AE6"/>
    <w:rsid w:val="00084740"/>
    <w:rsid w:val="000855EB"/>
    <w:rsid w:val="00085B52"/>
    <w:rsid w:val="000866F2"/>
    <w:rsid w:val="0009009F"/>
    <w:rsid w:val="000903B3"/>
    <w:rsid w:val="00091557"/>
    <w:rsid w:val="000924C1"/>
    <w:rsid w:val="000924F0"/>
    <w:rsid w:val="00093474"/>
    <w:rsid w:val="0009510F"/>
    <w:rsid w:val="000A06B7"/>
    <w:rsid w:val="000A1090"/>
    <w:rsid w:val="000A125D"/>
    <w:rsid w:val="000A1B7B"/>
    <w:rsid w:val="000A27B7"/>
    <w:rsid w:val="000A3199"/>
    <w:rsid w:val="000A4B4A"/>
    <w:rsid w:val="000A50DB"/>
    <w:rsid w:val="000A56F2"/>
    <w:rsid w:val="000A5D16"/>
    <w:rsid w:val="000B0C57"/>
    <w:rsid w:val="000B12B4"/>
    <w:rsid w:val="000B2719"/>
    <w:rsid w:val="000B3A8F"/>
    <w:rsid w:val="000B4AB9"/>
    <w:rsid w:val="000B58C3"/>
    <w:rsid w:val="000B61E9"/>
    <w:rsid w:val="000B7760"/>
    <w:rsid w:val="000C165A"/>
    <w:rsid w:val="000C2E19"/>
    <w:rsid w:val="000C3248"/>
    <w:rsid w:val="000C4685"/>
    <w:rsid w:val="000C4B3C"/>
    <w:rsid w:val="000C6029"/>
    <w:rsid w:val="000D0D07"/>
    <w:rsid w:val="000D11FB"/>
    <w:rsid w:val="000D1AA1"/>
    <w:rsid w:val="000D247F"/>
    <w:rsid w:val="000D4797"/>
    <w:rsid w:val="000D5CB7"/>
    <w:rsid w:val="000D789F"/>
    <w:rsid w:val="000E0527"/>
    <w:rsid w:val="000E0854"/>
    <w:rsid w:val="000E10E3"/>
    <w:rsid w:val="000E1E92"/>
    <w:rsid w:val="000E358D"/>
    <w:rsid w:val="000E3797"/>
    <w:rsid w:val="000E51F9"/>
    <w:rsid w:val="000E60AA"/>
    <w:rsid w:val="000E67E6"/>
    <w:rsid w:val="000F06D6"/>
    <w:rsid w:val="000F0EB1"/>
    <w:rsid w:val="000F1106"/>
    <w:rsid w:val="000F2F3E"/>
    <w:rsid w:val="000F3BE9"/>
    <w:rsid w:val="000F3F6C"/>
    <w:rsid w:val="000F41D0"/>
    <w:rsid w:val="000F4691"/>
    <w:rsid w:val="000F6DF3"/>
    <w:rsid w:val="001005FF"/>
    <w:rsid w:val="0010274F"/>
    <w:rsid w:val="001040D7"/>
    <w:rsid w:val="001062FB"/>
    <w:rsid w:val="001063E6"/>
    <w:rsid w:val="00107CF6"/>
    <w:rsid w:val="001136BF"/>
    <w:rsid w:val="00113CF4"/>
    <w:rsid w:val="00113D82"/>
    <w:rsid w:val="001153EA"/>
    <w:rsid w:val="00115643"/>
    <w:rsid w:val="00116765"/>
    <w:rsid w:val="00116785"/>
    <w:rsid w:val="00116DD8"/>
    <w:rsid w:val="001219F5"/>
    <w:rsid w:val="00121A20"/>
    <w:rsid w:val="0012377F"/>
    <w:rsid w:val="00124314"/>
    <w:rsid w:val="00124F2A"/>
    <w:rsid w:val="00126B4A"/>
    <w:rsid w:val="0012716C"/>
    <w:rsid w:val="0012788F"/>
    <w:rsid w:val="00131F14"/>
    <w:rsid w:val="00132FD0"/>
    <w:rsid w:val="0013317D"/>
    <w:rsid w:val="001344C0"/>
    <w:rsid w:val="001346FA"/>
    <w:rsid w:val="00134AE7"/>
    <w:rsid w:val="00135066"/>
    <w:rsid w:val="00135252"/>
    <w:rsid w:val="00135AA5"/>
    <w:rsid w:val="00135BAF"/>
    <w:rsid w:val="00137AB5"/>
    <w:rsid w:val="00137F0B"/>
    <w:rsid w:val="001413D3"/>
    <w:rsid w:val="00150F86"/>
    <w:rsid w:val="001510D3"/>
    <w:rsid w:val="0015125C"/>
    <w:rsid w:val="00151E23"/>
    <w:rsid w:val="001526E0"/>
    <w:rsid w:val="001540F8"/>
    <w:rsid w:val="001551B5"/>
    <w:rsid w:val="0015751F"/>
    <w:rsid w:val="00157689"/>
    <w:rsid w:val="00163C79"/>
    <w:rsid w:val="001659C1"/>
    <w:rsid w:val="00170267"/>
    <w:rsid w:val="00171587"/>
    <w:rsid w:val="0017359D"/>
    <w:rsid w:val="00173A8E"/>
    <w:rsid w:val="00174036"/>
    <w:rsid w:val="001742AE"/>
    <w:rsid w:val="001763D6"/>
    <w:rsid w:val="00177795"/>
    <w:rsid w:val="0018143F"/>
    <w:rsid w:val="001845AF"/>
    <w:rsid w:val="001862C0"/>
    <w:rsid w:val="00187FA5"/>
    <w:rsid w:val="00190A9F"/>
    <w:rsid w:val="00190AC1"/>
    <w:rsid w:val="00192DAE"/>
    <w:rsid w:val="0019341A"/>
    <w:rsid w:val="00197DF9"/>
    <w:rsid w:val="001A1987"/>
    <w:rsid w:val="001A1F5C"/>
    <w:rsid w:val="001A2564"/>
    <w:rsid w:val="001A6173"/>
    <w:rsid w:val="001A6BEE"/>
    <w:rsid w:val="001A6CBA"/>
    <w:rsid w:val="001A75CF"/>
    <w:rsid w:val="001A7BC5"/>
    <w:rsid w:val="001B0D97"/>
    <w:rsid w:val="001B23BD"/>
    <w:rsid w:val="001B4A08"/>
    <w:rsid w:val="001B5A5D"/>
    <w:rsid w:val="001C0405"/>
    <w:rsid w:val="001C1CE5"/>
    <w:rsid w:val="001C3D2A"/>
    <w:rsid w:val="001C5A04"/>
    <w:rsid w:val="001C5BE9"/>
    <w:rsid w:val="001C7608"/>
    <w:rsid w:val="001C7BE8"/>
    <w:rsid w:val="001C7E2E"/>
    <w:rsid w:val="001D1297"/>
    <w:rsid w:val="001D51BA"/>
    <w:rsid w:val="001D6342"/>
    <w:rsid w:val="001D6D53"/>
    <w:rsid w:val="001E4845"/>
    <w:rsid w:val="001E58E2"/>
    <w:rsid w:val="001E7AED"/>
    <w:rsid w:val="001F190D"/>
    <w:rsid w:val="001F3916"/>
    <w:rsid w:val="001F3E2E"/>
    <w:rsid w:val="001F3FCA"/>
    <w:rsid w:val="001F54C5"/>
    <w:rsid w:val="001F662C"/>
    <w:rsid w:val="001F7074"/>
    <w:rsid w:val="001F744D"/>
    <w:rsid w:val="001F7EDA"/>
    <w:rsid w:val="00200490"/>
    <w:rsid w:val="00201D7C"/>
    <w:rsid w:val="00201F3A"/>
    <w:rsid w:val="00203F96"/>
    <w:rsid w:val="00205211"/>
    <w:rsid w:val="00205F99"/>
    <w:rsid w:val="002064BB"/>
    <w:rsid w:val="002069B2"/>
    <w:rsid w:val="00207FA3"/>
    <w:rsid w:val="002103BB"/>
    <w:rsid w:val="00210588"/>
    <w:rsid w:val="002117C1"/>
    <w:rsid w:val="00214DA8"/>
    <w:rsid w:val="002152AC"/>
    <w:rsid w:val="00215423"/>
    <w:rsid w:val="002158FA"/>
    <w:rsid w:val="00215EF3"/>
    <w:rsid w:val="00216E1A"/>
    <w:rsid w:val="00220600"/>
    <w:rsid w:val="002224DB"/>
    <w:rsid w:val="00223FCB"/>
    <w:rsid w:val="002252C3"/>
    <w:rsid w:val="002253F1"/>
    <w:rsid w:val="00225C54"/>
    <w:rsid w:val="00225FBE"/>
    <w:rsid w:val="00226608"/>
    <w:rsid w:val="00226A8B"/>
    <w:rsid w:val="00227528"/>
    <w:rsid w:val="00227D2B"/>
    <w:rsid w:val="00230765"/>
    <w:rsid w:val="002319E4"/>
    <w:rsid w:val="002338C4"/>
    <w:rsid w:val="00235632"/>
    <w:rsid w:val="00235872"/>
    <w:rsid w:val="00237F33"/>
    <w:rsid w:val="00241559"/>
    <w:rsid w:val="002435B3"/>
    <w:rsid w:val="002458EB"/>
    <w:rsid w:val="00245FB6"/>
    <w:rsid w:val="002500C8"/>
    <w:rsid w:val="002506FF"/>
    <w:rsid w:val="0025355B"/>
    <w:rsid w:val="00253E08"/>
    <w:rsid w:val="00256143"/>
    <w:rsid w:val="00256492"/>
    <w:rsid w:val="00257543"/>
    <w:rsid w:val="002614E6"/>
    <w:rsid w:val="002617E7"/>
    <w:rsid w:val="00264228"/>
    <w:rsid w:val="00264334"/>
    <w:rsid w:val="0026473E"/>
    <w:rsid w:val="00266214"/>
    <w:rsid w:val="002678DC"/>
    <w:rsid w:val="00267C83"/>
    <w:rsid w:val="00270520"/>
    <w:rsid w:val="00270649"/>
    <w:rsid w:val="0027144F"/>
    <w:rsid w:val="00271F3A"/>
    <w:rsid w:val="00273278"/>
    <w:rsid w:val="002737F4"/>
    <w:rsid w:val="0028031C"/>
    <w:rsid w:val="002805F5"/>
    <w:rsid w:val="00280751"/>
    <w:rsid w:val="00280BE9"/>
    <w:rsid w:val="00280DD1"/>
    <w:rsid w:val="00281C10"/>
    <w:rsid w:val="0028280A"/>
    <w:rsid w:val="00284088"/>
    <w:rsid w:val="00286ACD"/>
    <w:rsid w:val="00287524"/>
    <w:rsid w:val="00287838"/>
    <w:rsid w:val="00287DF7"/>
    <w:rsid w:val="002907B5"/>
    <w:rsid w:val="0029178C"/>
    <w:rsid w:val="00291F37"/>
    <w:rsid w:val="00292558"/>
    <w:rsid w:val="00292EB7"/>
    <w:rsid w:val="00293D3C"/>
    <w:rsid w:val="0029469D"/>
    <w:rsid w:val="00295E6F"/>
    <w:rsid w:val="00296227"/>
    <w:rsid w:val="00296F44"/>
    <w:rsid w:val="0029732B"/>
    <w:rsid w:val="002975CF"/>
    <w:rsid w:val="0029777D"/>
    <w:rsid w:val="002A055E"/>
    <w:rsid w:val="002A09E6"/>
    <w:rsid w:val="002A1D4E"/>
    <w:rsid w:val="002A2869"/>
    <w:rsid w:val="002A4E45"/>
    <w:rsid w:val="002A6D32"/>
    <w:rsid w:val="002B24D6"/>
    <w:rsid w:val="002B29A5"/>
    <w:rsid w:val="002B4A71"/>
    <w:rsid w:val="002B4DA9"/>
    <w:rsid w:val="002B620B"/>
    <w:rsid w:val="002B6A3A"/>
    <w:rsid w:val="002C3764"/>
    <w:rsid w:val="002C3A06"/>
    <w:rsid w:val="002C41E6"/>
    <w:rsid w:val="002C55CC"/>
    <w:rsid w:val="002C6924"/>
    <w:rsid w:val="002C7851"/>
    <w:rsid w:val="002D071A"/>
    <w:rsid w:val="002D23C8"/>
    <w:rsid w:val="002D24FD"/>
    <w:rsid w:val="002D34B2"/>
    <w:rsid w:val="002D54C3"/>
    <w:rsid w:val="002D7637"/>
    <w:rsid w:val="002E0AA0"/>
    <w:rsid w:val="002E0F2F"/>
    <w:rsid w:val="002E17F2"/>
    <w:rsid w:val="002E2FFE"/>
    <w:rsid w:val="002E393B"/>
    <w:rsid w:val="002E55B9"/>
    <w:rsid w:val="002E7CAE"/>
    <w:rsid w:val="002F0114"/>
    <w:rsid w:val="002F11CB"/>
    <w:rsid w:val="002F2771"/>
    <w:rsid w:val="002F37A9"/>
    <w:rsid w:val="002F55FD"/>
    <w:rsid w:val="002F5843"/>
    <w:rsid w:val="002F5883"/>
    <w:rsid w:val="002F758A"/>
    <w:rsid w:val="002F77FA"/>
    <w:rsid w:val="00300804"/>
    <w:rsid w:val="00301B69"/>
    <w:rsid w:val="00301CE6"/>
    <w:rsid w:val="0030256B"/>
    <w:rsid w:val="003026B5"/>
    <w:rsid w:val="0030350C"/>
    <w:rsid w:val="00304756"/>
    <w:rsid w:val="0030501F"/>
    <w:rsid w:val="003055BF"/>
    <w:rsid w:val="00307220"/>
    <w:rsid w:val="00307BA1"/>
    <w:rsid w:val="00307C31"/>
    <w:rsid w:val="00311702"/>
    <w:rsid w:val="00311E82"/>
    <w:rsid w:val="00312283"/>
    <w:rsid w:val="00313FD6"/>
    <w:rsid w:val="003143BD"/>
    <w:rsid w:val="003149DF"/>
    <w:rsid w:val="003203ED"/>
    <w:rsid w:val="00322020"/>
    <w:rsid w:val="00322C9F"/>
    <w:rsid w:val="003243BA"/>
    <w:rsid w:val="00324D23"/>
    <w:rsid w:val="00330067"/>
    <w:rsid w:val="00331225"/>
    <w:rsid w:val="00331751"/>
    <w:rsid w:val="00334579"/>
    <w:rsid w:val="00335858"/>
    <w:rsid w:val="003363F3"/>
    <w:rsid w:val="00336BDA"/>
    <w:rsid w:val="00337934"/>
    <w:rsid w:val="00337AEC"/>
    <w:rsid w:val="00337C57"/>
    <w:rsid w:val="00342BD7"/>
    <w:rsid w:val="003436DC"/>
    <w:rsid w:val="00343A07"/>
    <w:rsid w:val="00344F19"/>
    <w:rsid w:val="00346DB5"/>
    <w:rsid w:val="00347349"/>
    <w:rsid w:val="003477B1"/>
    <w:rsid w:val="00350AF8"/>
    <w:rsid w:val="00352B3C"/>
    <w:rsid w:val="00353F55"/>
    <w:rsid w:val="0035491B"/>
    <w:rsid w:val="0035640A"/>
    <w:rsid w:val="00357380"/>
    <w:rsid w:val="003602D9"/>
    <w:rsid w:val="003604CE"/>
    <w:rsid w:val="00360A2B"/>
    <w:rsid w:val="00360E4B"/>
    <w:rsid w:val="0036123A"/>
    <w:rsid w:val="003614BA"/>
    <w:rsid w:val="00366423"/>
    <w:rsid w:val="00370E47"/>
    <w:rsid w:val="00373E1D"/>
    <w:rsid w:val="003742AC"/>
    <w:rsid w:val="00377CE1"/>
    <w:rsid w:val="00384393"/>
    <w:rsid w:val="00385BF0"/>
    <w:rsid w:val="003879CB"/>
    <w:rsid w:val="003939FF"/>
    <w:rsid w:val="00394DCD"/>
    <w:rsid w:val="003961C0"/>
    <w:rsid w:val="00396516"/>
    <w:rsid w:val="00396812"/>
    <w:rsid w:val="003976AB"/>
    <w:rsid w:val="003A2223"/>
    <w:rsid w:val="003A2A0F"/>
    <w:rsid w:val="003A45A1"/>
    <w:rsid w:val="003A52B3"/>
    <w:rsid w:val="003A56AD"/>
    <w:rsid w:val="003A5B0A"/>
    <w:rsid w:val="003A6BAC"/>
    <w:rsid w:val="003A7516"/>
    <w:rsid w:val="003A7962"/>
    <w:rsid w:val="003A7C33"/>
    <w:rsid w:val="003A7EF3"/>
    <w:rsid w:val="003B128E"/>
    <w:rsid w:val="003B159C"/>
    <w:rsid w:val="003B369F"/>
    <w:rsid w:val="003B36A3"/>
    <w:rsid w:val="003B460B"/>
    <w:rsid w:val="003B705B"/>
    <w:rsid w:val="003B7FE5"/>
    <w:rsid w:val="003C11C8"/>
    <w:rsid w:val="003C14ED"/>
    <w:rsid w:val="003C2702"/>
    <w:rsid w:val="003C2844"/>
    <w:rsid w:val="003C3F5F"/>
    <w:rsid w:val="003C54C1"/>
    <w:rsid w:val="003C560F"/>
    <w:rsid w:val="003C5680"/>
    <w:rsid w:val="003C7806"/>
    <w:rsid w:val="003D08AB"/>
    <w:rsid w:val="003D109F"/>
    <w:rsid w:val="003D1D33"/>
    <w:rsid w:val="003D2478"/>
    <w:rsid w:val="003D3C45"/>
    <w:rsid w:val="003D4E82"/>
    <w:rsid w:val="003D5B1F"/>
    <w:rsid w:val="003D6C1F"/>
    <w:rsid w:val="003E03F7"/>
    <w:rsid w:val="003E0B06"/>
    <w:rsid w:val="003E15D4"/>
    <w:rsid w:val="003E15FA"/>
    <w:rsid w:val="003E1A66"/>
    <w:rsid w:val="003E2E58"/>
    <w:rsid w:val="003E41AB"/>
    <w:rsid w:val="003E55E4"/>
    <w:rsid w:val="003E66B8"/>
    <w:rsid w:val="003E74E3"/>
    <w:rsid w:val="003E796B"/>
    <w:rsid w:val="003E7F59"/>
    <w:rsid w:val="003F05C7"/>
    <w:rsid w:val="003F0EEF"/>
    <w:rsid w:val="003F1AF6"/>
    <w:rsid w:val="003F2CD4"/>
    <w:rsid w:val="003F5EBE"/>
    <w:rsid w:val="003F68B3"/>
    <w:rsid w:val="003F6BBE"/>
    <w:rsid w:val="003F7799"/>
    <w:rsid w:val="003F7C51"/>
    <w:rsid w:val="004000E8"/>
    <w:rsid w:val="00400604"/>
    <w:rsid w:val="00402E2B"/>
    <w:rsid w:val="00403D5C"/>
    <w:rsid w:val="00404726"/>
    <w:rsid w:val="0040512B"/>
    <w:rsid w:val="00405CA5"/>
    <w:rsid w:val="00407CD3"/>
    <w:rsid w:val="00410134"/>
    <w:rsid w:val="00410351"/>
    <w:rsid w:val="00410B72"/>
    <w:rsid w:val="00410F18"/>
    <w:rsid w:val="0041263E"/>
    <w:rsid w:val="00413AAC"/>
    <w:rsid w:val="0041591E"/>
    <w:rsid w:val="0041629D"/>
    <w:rsid w:val="00420FBF"/>
    <w:rsid w:val="00421105"/>
    <w:rsid w:val="004242F4"/>
    <w:rsid w:val="00427248"/>
    <w:rsid w:val="004279E8"/>
    <w:rsid w:val="00431991"/>
    <w:rsid w:val="00432FC9"/>
    <w:rsid w:val="00433AE4"/>
    <w:rsid w:val="00435860"/>
    <w:rsid w:val="00435E47"/>
    <w:rsid w:val="00437447"/>
    <w:rsid w:val="00441A92"/>
    <w:rsid w:val="00444A41"/>
    <w:rsid w:val="00444F56"/>
    <w:rsid w:val="00446488"/>
    <w:rsid w:val="004517AA"/>
    <w:rsid w:val="00452CAC"/>
    <w:rsid w:val="004536BD"/>
    <w:rsid w:val="00457565"/>
    <w:rsid w:val="00457B71"/>
    <w:rsid w:val="004601C8"/>
    <w:rsid w:val="00464128"/>
    <w:rsid w:val="004669E2"/>
    <w:rsid w:val="00470C31"/>
    <w:rsid w:val="00470E55"/>
    <w:rsid w:val="004734D0"/>
    <w:rsid w:val="0047351F"/>
    <w:rsid w:val="0047556B"/>
    <w:rsid w:val="00477768"/>
    <w:rsid w:val="00480F19"/>
    <w:rsid w:val="00487BF4"/>
    <w:rsid w:val="00490E41"/>
    <w:rsid w:val="00491823"/>
    <w:rsid w:val="00492BC5"/>
    <w:rsid w:val="0049394E"/>
    <w:rsid w:val="004964F1"/>
    <w:rsid w:val="004A16BC"/>
    <w:rsid w:val="004A1A94"/>
    <w:rsid w:val="004A1D00"/>
    <w:rsid w:val="004A1E6E"/>
    <w:rsid w:val="004A2B94"/>
    <w:rsid w:val="004A436D"/>
    <w:rsid w:val="004A4C92"/>
    <w:rsid w:val="004A539C"/>
    <w:rsid w:val="004A6BAA"/>
    <w:rsid w:val="004A75DF"/>
    <w:rsid w:val="004B2144"/>
    <w:rsid w:val="004B2D43"/>
    <w:rsid w:val="004B38E3"/>
    <w:rsid w:val="004B6A26"/>
    <w:rsid w:val="004B7C0C"/>
    <w:rsid w:val="004C1702"/>
    <w:rsid w:val="004C1BC1"/>
    <w:rsid w:val="004C2BEB"/>
    <w:rsid w:val="004C2DB9"/>
    <w:rsid w:val="004C3898"/>
    <w:rsid w:val="004C5174"/>
    <w:rsid w:val="004C67A9"/>
    <w:rsid w:val="004C69CC"/>
    <w:rsid w:val="004D0539"/>
    <w:rsid w:val="004D0EC6"/>
    <w:rsid w:val="004D36B1"/>
    <w:rsid w:val="004D4470"/>
    <w:rsid w:val="004D6A33"/>
    <w:rsid w:val="004D7EBD"/>
    <w:rsid w:val="004E04E5"/>
    <w:rsid w:val="004E14EA"/>
    <w:rsid w:val="004E2680"/>
    <w:rsid w:val="004E28F9"/>
    <w:rsid w:val="004E462E"/>
    <w:rsid w:val="004E56DC"/>
    <w:rsid w:val="004E76F4"/>
    <w:rsid w:val="004F0B4E"/>
    <w:rsid w:val="004F0B6C"/>
    <w:rsid w:val="004F2078"/>
    <w:rsid w:val="004F22C3"/>
    <w:rsid w:val="004F35B3"/>
    <w:rsid w:val="004F405C"/>
    <w:rsid w:val="004F4563"/>
    <w:rsid w:val="004F4DA3"/>
    <w:rsid w:val="00500472"/>
    <w:rsid w:val="0050117F"/>
    <w:rsid w:val="0050140C"/>
    <w:rsid w:val="005024EC"/>
    <w:rsid w:val="0050267F"/>
    <w:rsid w:val="00506557"/>
    <w:rsid w:val="0050677A"/>
    <w:rsid w:val="005108D8"/>
    <w:rsid w:val="005116F9"/>
    <w:rsid w:val="00513C94"/>
    <w:rsid w:val="005153A7"/>
    <w:rsid w:val="0051656E"/>
    <w:rsid w:val="00516837"/>
    <w:rsid w:val="005219CF"/>
    <w:rsid w:val="0052304C"/>
    <w:rsid w:val="0052317B"/>
    <w:rsid w:val="0052610E"/>
    <w:rsid w:val="005308EC"/>
    <w:rsid w:val="00534B59"/>
    <w:rsid w:val="00536759"/>
    <w:rsid w:val="00537C62"/>
    <w:rsid w:val="00540BE6"/>
    <w:rsid w:val="00544831"/>
    <w:rsid w:val="0054665C"/>
    <w:rsid w:val="00546970"/>
    <w:rsid w:val="00551CA3"/>
    <w:rsid w:val="005535B9"/>
    <w:rsid w:val="00553C33"/>
    <w:rsid w:val="00553F64"/>
    <w:rsid w:val="00554E19"/>
    <w:rsid w:val="005566F0"/>
    <w:rsid w:val="00556F9F"/>
    <w:rsid w:val="0056121F"/>
    <w:rsid w:val="005619AB"/>
    <w:rsid w:val="00564241"/>
    <w:rsid w:val="0056435C"/>
    <w:rsid w:val="00570049"/>
    <w:rsid w:val="0057098B"/>
    <w:rsid w:val="00572505"/>
    <w:rsid w:val="005727DB"/>
    <w:rsid w:val="00572B02"/>
    <w:rsid w:val="00572F04"/>
    <w:rsid w:val="005740A0"/>
    <w:rsid w:val="005757F1"/>
    <w:rsid w:val="00576336"/>
    <w:rsid w:val="005765C1"/>
    <w:rsid w:val="00582809"/>
    <w:rsid w:val="00584605"/>
    <w:rsid w:val="005850E1"/>
    <w:rsid w:val="00585C80"/>
    <w:rsid w:val="00585F4C"/>
    <w:rsid w:val="0058702D"/>
    <w:rsid w:val="0058798C"/>
    <w:rsid w:val="005900FA"/>
    <w:rsid w:val="005935A4"/>
    <w:rsid w:val="005948C2"/>
    <w:rsid w:val="00595DCA"/>
    <w:rsid w:val="0059779B"/>
    <w:rsid w:val="005A209A"/>
    <w:rsid w:val="005A2C40"/>
    <w:rsid w:val="005A44D9"/>
    <w:rsid w:val="005A470C"/>
    <w:rsid w:val="005A51DD"/>
    <w:rsid w:val="005A662D"/>
    <w:rsid w:val="005B0471"/>
    <w:rsid w:val="005B35D7"/>
    <w:rsid w:val="005B392A"/>
    <w:rsid w:val="005B3AA3"/>
    <w:rsid w:val="005B591A"/>
    <w:rsid w:val="005B6B69"/>
    <w:rsid w:val="005B6F83"/>
    <w:rsid w:val="005C175F"/>
    <w:rsid w:val="005C6C40"/>
    <w:rsid w:val="005C74FB"/>
    <w:rsid w:val="005D1602"/>
    <w:rsid w:val="005D1703"/>
    <w:rsid w:val="005D3B2C"/>
    <w:rsid w:val="005E385F"/>
    <w:rsid w:val="005E493D"/>
    <w:rsid w:val="005E53D7"/>
    <w:rsid w:val="005E5B81"/>
    <w:rsid w:val="005E65BB"/>
    <w:rsid w:val="005E7587"/>
    <w:rsid w:val="005F2CB1"/>
    <w:rsid w:val="005F3025"/>
    <w:rsid w:val="005F5553"/>
    <w:rsid w:val="005F5E66"/>
    <w:rsid w:val="005F5F6A"/>
    <w:rsid w:val="005F618C"/>
    <w:rsid w:val="005F70BD"/>
    <w:rsid w:val="0060283C"/>
    <w:rsid w:val="0060344A"/>
    <w:rsid w:val="00604F14"/>
    <w:rsid w:val="00605D13"/>
    <w:rsid w:val="00611B83"/>
    <w:rsid w:val="00613257"/>
    <w:rsid w:val="00620A71"/>
    <w:rsid w:val="00620D80"/>
    <w:rsid w:val="00621A11"/>
    <w:rsid w:val="00621C4D"/>
    <w:rsid w:val="006230BD"/>
    <w:rsid w:val="006234A6"/>
    <w:rsid w:val="00630001"/>
    <w:rsid w:val="006311B3"/>
    <w:rsid w:val="00631CA0"/>
    <w:rsid w:val="0063284C"/>
    <w:rsid w:val="00636398"/>
    <w:rsid w:val="006368D3"/>
    <w:rsid w:val="006377EC"/>
    <w:rsid w:val="00640E8C"/>
    <w:rsid w:val="0064151F"/>
    <w:rsid w:val="00641533"/>
    <w:rsid w:val="0064208D"/>
    <w:rsid w:val="00643475"/>
    <w:rsid w:val="0064396A"/>
    <w:rsid w:val="0064624E"/>
    <w:rsid w:val="0064730F"/>
    <w:rsid w:val="00650AB9"/>
    <w:rsid w:val="006510CA"/>
    <w:rsid w:val="00651CB2"/>
    <w:rsid w:val="00652A75"/>
    <w:rsid w:val="00655733"/>
    <w:rsid w:val="00655ACD"/>
    <w:rsid w:val="00656A92"/>
    <w:rsid w:val="00656DDE"/>
    <w:rsid w:val="0066011D"/>
    <w:rsid w:val="006607C0"/>
    <w:rsid w:val="00660EEF"/>
    <w:rsid w:val="006613A6"/>
    <w:rsid w:val="00661557"/>
    <w:rsid w:val="006627A2"/>
    <w:rsid w:val="006634E6"/>
    <w:rsid w:val="00663FEE"/>
    <w:rsid w:val="006655EE"/>
    <w:rsid w:val="00665EE9"/>
    <w:rsid w:val="00667EE7"/>
    <w:rsid w:val="00670922"/>
    <w:rsid w:val="00670BE1"/>
    <w:rsid w:val="006719E8"/>
    <w:rsid w:val="0067218F"/>
    <w:rsid w:val="006741F2"/>
    <w:rsid w:val="0067489D"/>
    <w:rsid w:val="00674CC3"/>
    <w:rsid w:val="0067577B"/>
    <w:rsid w:val="00675C72"/>
    <w:rsid w:val="006771F9"/>
    <w:rsid w:val="006776D7"/>
    <w:rsid w:val="0068069B"/>
    <w:rsid w:val="00681003"/>
    <w:rsid w:val="006817C9"/>
    <w:rsid w:val="00682915"/>
    <w:rsid w:val="00683ECE"/>
    <w:rsid w:val="00691476"/>
    <w:rsid w:val="00691F29"/>
    <w:rsid w:val="00695FC2"/>
    <w:rsid w:val="0069649C"/>
    <w:rsid w:val="00696949"/>
    <w:rsid w:val="00697052"/>
    <w:rsid w:val="006A04DE"/>
    <w:rsid w:val="006A3246"/>
    <w:rsid w:val="006A4022"/>
    <w:rsid w:val="006A4298"/>
    <w:rsid w:val="006A46FB"/>
    <w:rsid w:val="006A5E28"/>
    <w:rsid w:val="006A6881"/>
    <w:rsid w:val="006A697B"/>
    <w:rsid w:val="006A7AFF"/>
    <w:rsid w:val="006B0D5A"/>
    <w:rsid w:val="006B1816"/>
    <w:rsid w:val="006B18F5"/>
    <w:rsid w:val="006B2099"/>
    <w:rsid w:val="006B3979"/>
    <w:rsid w:val="006B50CF"/>
    <w:rsid w:val="006B5DAE"/>
    <w:rsid w:val="006C03B8"/>
    <w:rsid w:val="006C38B5"/>
    <w:rsid w:val="006C502C"/>
    <w:rsid w:val="006C5EC9"/>
    <w:rsid w:val="006C6059"/>
    <w:rsid w:val="006C721C"/>
    <w:rsid w:val="006C7522"/>
    <w:rsid w:val="006D050A"/>
    <w:rsid w:val="006D6F08"/>
    <w:rsid w:val="006D790F"/>
    <w:rsid w:val="006E062C"/>
    <w:rsid w:val="006E1272"/>
    <w:rsid w:val="006E28B7"/>
    <w:rsid w:val="006E3310"/>
    <w:rsid w:val="006E4E39"/>
    <w:rsid w:val="006E4F8B"/>
    <w:rsid w:val="006E5369"/>
    <w:rsid w:val="006E552C"/>
    <w:rsid w:val="006E565E"/>
    <w:rsid w:val="006E673D"/>
    <w:rsid w:val="006E7CE0"/>
    <w:rsid w:val="006E7D3B"/>
    <w:rsid w:val="006F02D1"/>
    <w:rsid w:val="006F06BB"/>
    <w:rsid w:val="006F1B70"/>
    <w:rsid w:val="006F341D"/>
    <w:rsid w:val="006F3CDE"/>
    <w:rsid w:val="006F5074"/>
    <w:rsid w:val="006F58D4"/>
    <w:rsid w:val="00702BB6"/>
    <w:rsid w:val="0070346E"/>
    <w:rsid w:val="00704EDB"/>
    <w:rsid w:val="00706101"/>
    <w:rsid w:val="00706D41"/>
    <w:rsid w:val="00707072"/>
    <w:rsid w:val="00707D61"/>
    <w:rsid w:val="00712287"/>
    <w:rsid w:val="00712772"/>
    <w:rsid w:val="00712993"/>
    <w:rsid w:val="007148D3"/>
    <w:rsid w:val="007156EC"/>
    <w:rsid w:val="00715B9A"/>
    <w:rsid w:val="00715BF5"/>
    <w:rsid w:val="00715E03"/>
    <w:rsid w:val="0072433B"/>
    <w:rsid w:val="00725B54"/>
    <w:rsid w:val="007264AF"/>
    <w:rsid w:val="00726EA6"/>
    <w:rsid w:val="00727208"/>
    <w:rsid w:val="00727680"/>
    <w:rsid w:val="00727ECE"/>
    <w:rsid w:val="00730AA2"/>
    <w:rsid w:val="00730AD5"/>
    <w:rsid w:val="007325C7"/>
    <w:rsid w:val="007344F1"/>
    <w:rsid w:val="007346A9"/>
    <w:rsid w:val="007348B1"/>
    <w:rsid w:val="007362A6"/>
    <w:rsid w:val="00736D7D"/>
    <w:rsid w:val="00737963"/>
    <w:rsid w:val="00740E58"/>
    <w:rsid w:val="00741B14"/>
    <w:rsid w:val="00743A10"/>
    <w:rsid w:val="007445A0"/>
    <w:rsid w:val="0074524B"/>
    <w:rsid w:val="00745A54"/>
    <w:rsid w:val="00747534"/>
    <w:rsid w:val="00747D8B"/>
    <w:rsid w:val="007505A6"/>
    <w:rsid w:val="00751228"/>
    <w:rsid w:val="00751A93"/>
    <w:rsid w:val="007530E8"/>
    <w:rsid w:val="007571E1"/>
    <w:rsid w:val="0075728D"/>
    <w:rsid w:val="007604B2"/>
    <w:rsid w:val="00763853"/>
    <w:rsid w:val="00765281"/>
    <w:rsid w:val="0076663B"/>
    <w:rsid w:val="00766BAD"/>
    <w:rsid w:val="007730BD"/>
    <w:rsid w:val="007755F2"/>
    <w:rsid w:val="00776971"/>
    <w:rsid w:val="007769AE"/>
    <w:rsid w:val="00777394"/>
    <w:rsid w:val="0078078E"/>
    <w:rsid w:val="0078177E"/>
    <w:rsid w:val="00781C42"/>
    <w:rsid w:val="00782995"/>
    <w:rsid w:val="0078304C"/>
    <w:rsid w:val="00783673"/>
    <w:rsid w:val="00785490"/>
    <w:rsid w:val="00787A67"/>
    <w:rsid w:val="007925EA"/>
    <w:rsid w:val="00793CD8"/>
    <w:rsid w:val="00795B49"/>
    <w:rsid w:val="00795C92"/>
    <w:rsid w:val="00796231"/>
    <w:rsid w:val="007A1CB3"/>
    <w:rsid w:val="007A306F"/>
    <w:rsid w:val="007A31DA"/>
    <w:rsid w:val="007A43A6"/>
    <w:rsid w:val="007A58A6"/>
    <w:rsid w:val="007B2E95"/>
    <w:rsid w:val="007B3D2D"/>
    <w:rsid w:val="007B50AE"/>
    <w:rsid w:val="007B51DF"/>
    <w:rsid w:val="007B633C"/>
    <w:rsid w:val="007C05DD"/>
    <w:rsid w:val="007C0F35"/>
    <w:rsid w:val="007C1EC7"/>
    <w:rsid w:val="007C295A"/>
    <w:rsid w:val="007C3D18"/>
    <w:rsid w:val="007C4715"/>
    <w:rsid w:val="007C60BF"/>
    <w:rsid w:val="007C6A07"/>
    <w:rsid w:val="007C6EE8"/>
    <w:rsid w:val="007C75A1"/>
    <w:rsid w:val="007C77A5"/>
    <w:rsid w:val="007D04E5"/>
    <w:rsid w:val="007D0C3B"/>
    <w:rsid w:val="007D20D3"/>
    <w:rsid w:val="007D4E4D"/>
    <w:rsid w:val="007D5605"/>
    <w:rsid w:val="007D5901"/>
    <w:rsid w:val="007D7445"/>
    <w:rsid w:val="007D7526"/>
    <w:rsid w:val="007E03BB"/>
    <w:rsid w:val="007E1E7D"/>
    <w:rsid w:val="007E3D03"/>
    <w:rsid w:val="007E4610"/>
    <w:rsid w:val="007E4715"/>
    <w:rsid w:val="007E505B"/>
    <w:rsid w:val="007E7091"/>
    <w:rsid w:val="007F1CCC"/>
    <w:rsid w:val="007F78E5"/>
    <w:rsid w:val="007F7B0C"/>
    <w:rsid w:val="00803FAE"/>
    <w:rsid w:val="008045EA"/>
    <w:rsid w:val="0080605F"/>
    <w:rsid w:val="00807786"/>
    <w:rsid w:val="008108D7"/>
    <w:rsid w:val="00811FCB"/>
    <w:rsid w:val="008148B0"/>
    <w:rsid w:val="0081558D"/>
    <w:rsid w:val="008158D6"/>
    <w:rsid w:val="00817196"/>
    <w:rsid w:val="00820AFB"/>
    <w:rsid w:val="008235DB"/>
    <w:rsid w:val="00823DC3"/>
    <w:rsid w:val="008243C9"/>
    <w:rsid w:val="00824AB4"/>
    <w:rsid w:val="00825C42"/>
    <w:rsid w:val="00825D25"/>
    <w:rsid w:val="00825DDA"/>
    <w:rsid w:val="00826CB2"/>
    <w:rsid w:val="00827847"/>
    <w:rsid w:val="00827D6F"/>
    <w:rsid w:val="00831CA8"/>
    <w:rsid w:val="0083465E"/>
    <w:rsid w:val="00835C19"/>
    <w:rsid w:val="008376AC"/>
    <w:rsid w:val="00842887"/>
    <w:rsid w:val="00843F68"/>
    <w:rsid w:val="008444E8"/>
    <w:rsid w:val="00844E80"/>
    <w:rsid w:val="00846E8E"/>
    <w:rsid w:val="00846FE7"/>
    <w:rsid w:val="0085139B"/>
    <w:rsid w:val="00851B59"/>
    <w:rsid w:val="0085267F"/>
    <w:rsid w:val="00854F97"/>
    <w:rsid w:val="00855587"/>
    <w:rsid w:val="00856911"/>
    <w:rsid w:val="00860E10"/>
    <w:rsid w:val="00861704"/>
    <w:rsid w:val="00861E77"/>
    <w:rsid w:val="0086340D"/>
    <w:rsid w:val="00864180"/>
    <w:rsid w:val="00864FA8"/>
    <w:rsid w:val="008677FD"/>
    <w:rsid w:val="008706D4"/>
    <w:rsid w:val="00870F8A"/>
    <w:rsid w:val="0087140F"/>
    <w:rsid w:val="00871587"/>
    <w:rsid w:val="008719A4"/>
    <w:rsid w:val="00871D23"/>
    <w:rsid w:val="00872166"/>
    <w:rsid w:val="00873DB0"/>
    <w:rsid w:val="0087403F"/>
    <w:rsid w:val="00874312"/>
    <w:rsid w:val="0087437C"/>
    <w:rsid w:val="00875CD7"/>
    <w:rsid w:val="00875E1A"/>
    <w:rsid w:val="00876B4D"/>
    <w:rsid w:val="00877F18"/>
    <w:rsid w:val="00880322"/>
    <w:rsid w:val="008929F8"/>
    <w:rsid w:val="0089434E"/>
    <w:rsid w:val="0089448E"/>
    <w:rsid w:val="00894A88"/>
    <w:rsid w:val="00895386"/>
    <w:rsid w:val="00895609"/>
    <w:rsid w:val="008A05CA"/>
    <w:rsid w:val="008A190C"/>
    <w:rsid w:val="008A2137"/>
    <w:rsid w:val="008A21FF"/>
    <w:rsid w:val="008A2CE2"/>
    <w:rsid w:val="008A30AC"/>
    <w:rsid w:val="008A44B8"/>
    <w:rsid w:val="008A51A8"/>
    <w:rsid w:val="008A54C7"/>
    <w:rsid w:val="008A6552"/>
    <w:rsid w:val="008A77D8"/>
    <w:rsid w:val="008B0483"/>
    <w:rsid w:val="008B120C"/>
    <w:rsid w:val="008B29AF"/>
    <w:rsid w:val="008B5103"/>
    <w:rsid w:val="008B51A0"/>
    <w:rsid w:val="008B592A"/>
    <w:rsid w:val="008B7B5C"/>
    <w:rsid w:val="008C0C99"/>
    <w:rsid w:val="008C2017"/>
    <w:rsid w:val="008C2855"/>
    <w:rsid w:val="008C2CB2"/>
    <w:rsid w:val="008C4958"/>
    <w:rsid w:val="008C4BAA"/>
    <w:rsid w:val="008C6AE8"/>
    <w:rsid w:val="008C71D3"/>
    <w:rsid w:val="008C7573"/>
    <w:rsid w:val="008D34F1"/>
    <w:rsid w:val="008D39D8"/>
    <w:rsid w:val="008D6D1A"/>
    <w:rsid w:val="008E065E"/>
    <w:rsid w:val="008E0927"/>
    <w:rsid w:val="008E1565"/>
    <w:rsid w:val="008E1909"/>
    <w:rsid w:val="008E253F"/>
    <w:rsid w:val="008E328C"/>
    <w:rsid w:val="008E4AC5"/>
    <w:rsid w:val="008E53AD"/>
    <w:rsid w:val="008E5FE2"/>
    <w:rsid w:val="008E79FA"/>
    <w:rsid w:val="008E7E0F"/>
    <w:rsid w:val="008F07B1"/>
    <w:rsid w:val="008F0DAA"/>
    <w:rsid w:val="008F1EAB"/>
    <w:rsid w:val="008F3296"/>
    <w:rsid w:val="008F33DC"/>
    <w:rsid w:val="008F477F"/>
    <w:rsid w:val="008F50BE"/>
    <w:rsid w:val="008F59FA"/>
    <w:rsid w:val="008F5F02"/>
    <w:rsid w:val="00902350"/>
    <w:rsid w:val="0090336B"/>
    <w:rsid w:val="00903B8D"/>
    <w:rsid w:val="00904A68"/>
    <w:rsid w:val="009053AA"/>
    <w:rsid w:val="00906939"/>
    <w:rsid w:val="00910216"/>
    <w:rsid w:val="00910B7D"/>
    <w:rsid w:val="00911334"/>
    <w:rsid w:val="00911DFB"/>
    <w:rsid w:val="009127D5"/>
    <w:rsid w:val="00912BB7"/>
    <w:rsid w:val="009139D9"/>
    <w:rsid w:val="00914167"/>
    <w:rsid w:val="00914AD8"/>
    <w:rsid w:val="00914DB8"/>
    <w:rsid w:val="00916079"/>
    <w:rsid w:val="00916ABC"/>
    <w:rsid w:val="00917CE9"/>
    <w:rsid w:val="009208B6"/>
    <w:rsid w:val="00920BF2"/>
    <w:rsid w:val="0092120E"/>
    <w:rsid w:val="00922010"/>
    <w:rsid w:val="00922312"/>
    <w:rsid w:val="00926974"/>
    <w:rsid w:val="00931BD9"/>
    <w:rsid w:val="00931F49"/>
    <w:rsid w:val="0093302B"/>
    <w:rsid w:val="00933161"/>
    <w:rsid w:val="00933304"/>
    <w:rsid w:val="00935B8F"/>
    <w:rsid w:val="009362FB"/>
    <w:rsid w:val="009368F3"/>
    <w:rsid w:val="00941636"/>
    <w:rsid w:val="00943742"/>
    <w:rsid w:val="00944E92"/>
    <w:rsid w:val="00945804"/>
    <w:rsid w:val="00945C05"/>
    <w:rsid w:val="00946945"/>
    <w:rsid w:val="00947210"/>
    <w:rsid w:val="00947713"/>
    <w:rsid w:val="00950DE7"/>
    <w:rsid w:val="00953920"/>
    <w:rsid w:val="00953D08"/>
    <w:rsid w:val="00953D47"/>
    <w:rsid w:val="0095433B"/>
    <w:rsid w:val="0095480A"/>
    <w:rsid w:val="0095681E"/>
    <w:rsid w:val="009572D4"/>
    <w:rsid w:val="00961921"/>
    <w:rsid w:val="00961F4B"/>
    <w:rsid w:val="0096430A"/>
    <w:rsid w:val="0096554B"/>
    <w:rsid w:val="0096584A"/>
    <w:rsid w:val="00965FAD"/>
    <w:rsid w:val="00971F08"/>
    <w:rsid w:val="0097603D"/>
    <w:rsid w:val="009764B0"/>
    <w:rsid w:val="00976949"/>
    <w:rsid w:val="00980477"/>
    <w:rsid w:val="00984624"/>
    <w:rsid w:val="00985253"/>
    <w:rsid w:val="009853B3"/>
    <w:rsid w:val="00990630"/>
    <w:rsid w:val="00991761"/>
    <w:rsid w:val="009942D5"/>
    <w:rsid w:val="00994DCA"/>
    <w:rsid w:val="00995F83"/>
    <w:rsid w:val="009960EC"/>
    <w:rsid w:val="009970DD"/>
    <w:rsid w:val="009A0FBA"/>
    <w:rsid w:val="009A1601"/>
    <w:rsid w:val="009A212C"/>
    <w:rsid w:val="009A462D"/>
    <w:rsid w:val="009A5726"/>
    <w:rsid w:val="009A5CBA"/>
    <w:rsid w:val="009B1F30"/>
    <w:rsid w:val="009B259E"/>
    <w:rsid w:val="009B2675"/>
    <w:rsid w:val="009B3AC2"/>
    <w:rsid w:val="009B4DF4"/>
    <w:rsid w:val="009B564E"/>
    <w:rsid w:val="009B7E87"/>
    <w:rsid w:val="009C403E"/>
    <w:rsid w:val="009C4F19"/>
    <w:rsid w:val="009C761A"/>
    <w:rsid w:val="009D0AA4"/>
    <w:rsid w:val="009D1496"/>
    <w:rsid w:val="009D2EC3"/>
    <w:rsid w:val="009D4FF0"/>
    <w:rsid w:val="009D703C"/>
    <w:rsid w:val="009D7149"/>
    <w:rsid w:val="009D718F"/>
    <w:rsid w:val="009E0335"/>
    <w:rsid w:val="009E0350"/>
    <w:rsid w:val="009E068F"/>
    <w:rsid w:val="009E14E0"/>
    <w:rsid w:val="009E16AF"/>
    <w:rsid w:val="009E2768"/>
    <w:rsid w:val="009E3231"/>
    <w:rsid w:val="009E35DB"/>
    <w:rsid w:val="009E47A3"/>
    <w:rsid w:val="009E5C9B"/>
    <w:rsid w:val="009E6061"/>
    <w:rsid w:val="009E61B2"/>
    <w:rsid w:val="009E6B27"/>
    <w:rsid w:val="009F08F3"/>
    <w:rsid w:val="009F0EC9"/>
    <w:rsid w:val="009F344F"/>
    <w:rsid w:val="009F4E30"/>
    <w:rsid w:val="00A0039C"/>
    <w:rsid w:val="00A03599"/>
    <w:rsid w:val="00A048A8"/>
    <w:rsid w:val="00A04F49"/>
    <w:rsid w:val="00A06B04"/>
    <w:rsid w:val="00A103BA"/>
    <w:rsid w:val="00A136A4"/>
    <w:rsid w:val="00A13E54"/>
    <w:rsid w:val="00A16BF3"/>
    <w:rsid w:val="00A17F63"/>
    <w:rsid w:val="00A2052C"/>
    <w:rsid w:val="00A20A89"/>
    <w:rsid w:val="00A20D1F"/>
    <w:rsid w:val="00A216F6"/>
    <w:rsid w:val="00A2193B"/>
    <w:rsid w:val="00A2214C"/>
    <w:rsid w:val="00A22682"/>
    <w:rsid w:val="00A2351A"/>
    <w:rsid w:val="00A240A5"/>
    <w:rsid w:val="00A25875"/>
    <w:rsid w:val="00A264A9"/>
    <w:rsid w:val="00A27785"/>
    <w:rsid w:val="00A30187"/>
    <w:rsid w:val="00A30569"/>
    <w:rsid w:val="00A31BA3"/>
    <w:rsid w:val="00A3448A"/>
    <w:rsid w:val="00A36297"/>
    <w:rsid w:val="00A36D8D"/>
    <w:rsid w:val="00A41E2B"/>
    <w:rsid w:val="00A42B73"/>
    <w:rsid w:val="00A45B74"/>
    <w:rsid w:val="00A46BF8"/>
    <w:rsid w:val="00A50E0C"/>
    <w:rsid w:val="00A52E1D"/>
    <w:rsid w:val="00A60CA9"/>
    <w:rsid w:val="00A610D5"/>
    <w:rsid w:val="00A61499"/>
    <w:rsid w:val="00A6259C"/>
    <w:rsid w:val="00A62A77"/>
    <w:rsid w:val="00A62B93"/>
    <w:rsid w:val="00A63483"/>
    <w:rsid w:val="00A657D7"/>
    <w:rsid w:val="00A65D9E"/>
    <w:rsid w:val="00A660AC"/>
    <w:rsid w:val="00A662F5"/>
    <w:rsid w:val="00A66F55"/>
    <w:rsid w:val="00A67AF9"/>
    <w:rsid w:val="00A67E6C"/>
    <w:rsid w:val="00A71B99"/>
    <w:rsid w:val="00A739D0"/>
    <w:rsid w:val="00A73E12"/>
    <w:rsid w:val="00A761D4"/>
    <w:rsid w:val="00A769B0"/>
    <w:rsid w:val="00A76F21"/>
    <w:rsid w:val="00A77EC4"/>
    <w:rsid w:val="00A813D6"/>
    <w:rsid w:val="00A834CE"/>
    <w:rsid w:val="00A83EEB"/>
    <w:rsid w:val="00A9106C"/>
    <w:rsid w:val="00A9183B"/>
    <w:rsid w:val="00A92879"/>
    <w:rsid w:val="00A9442A"/>
    <w:rsid w:val="00A95B7C"/>
    <w:rsid w:val="00AA016F"/>
    <w:rsid w:val="00AA1ED6"/>
    <w:rsid w:val="00AA37A3"/>
    <w:rsid w:val="00AA51D6"/>
    <w:rsid w:val="00AA7F24"/>
    <w:rsid w:val="00AB0BC8"/>
    <w:rsid w:val="00AB11CA"/>
    <w:rsid w:val="00AB14D9"/>
    <w:rsid w:val="00AB31D8"/>
    <w:rsid w:val="00AB406D"/>
    <w:rsid w:val="00AB4AB8"/>
    <w:rsid w:val="00AB501F"/>
    <w:rsid w:val="00AB655E"/>
    <w:rsid w:val="00AB71A6"/>
    <w:rsid w:val="00AB75DA"/>
    <w:rsid w:val="00AB7EAC"/>
    <w:rsid w:val="00AC007F"/>
    <w:rsid w:val="00AC19ED"/>
    <w:rsid w:val="00AC2ECD"/>
    <w:rsid w:val="00AC3119"/>
    <w:rsid w:val="00AC49FB"/>
    <w:rsid w:val="00AC4CF9"/>
    <w:rsid w:val="00AC5A10"/>
    <w:rsid w:val="00AD0AA3"/>
    <w:rsid w:val="00AD3F94"/>
    <w:rsid w:val="00AD4A5A"/>
    <w:rsid w:val="00AD576F"/>
    <w:rsid w:val="00AD730D"/>
    <w:rsid w:val="00AE27AC"/>
    <w:rsid w:val="00AE2B90"/>
    <w:rsid w:val="00AE3691"/>
    <w:rsid w:val="00AE3743"/>
    <w:rsid w:val="00AE40E0"/>
    <w:rsid w:val="00AE4C71"/>
    <w:rsid w:val="00AE4DBA"/>
    <w:rsid w:val="00AE4F07"/>
    <w:rsid w:val="00AE730B"/>
    <w:rsid w:val="00AF119E"/>
    <w:rsid w:val="00AF1C5D"/>
    <w:rsid w:val="00AF375F"/>
    <w:rsid w:val="00AF42D7"/>
    <w:rsid w:val="00AF61E1"/>
    <w:rsid w:val="00B006FE"/>
    <w:rsid w:val="00B007CB"/>
    <w:rsid w:val="00B00904"/>
    <w:rsid w:val="00B01843"/>
    <w:rsid w:val="00B02AA9"/>
    <w:rsid w:val="00B02FA3"/>
    <w:rsid w:val="00B03FFA"/>
    <w:rsid w:val="00B05084"/>
    <w:rsid w:val="00B0535C"/>
    <w:rsid w:val="00B07071"/>
    <w:rsid w:val="00B079F5"/>
    <w:rsid w:val="00B1023D"/>
    <w:rsid w:val="00B109EE"/>
    <w:rsid w:val="00B10AF1"/>
    <w:rsid w:val="00B11F54"/>
    <w:rsid w:val="00B1208A"/>
    <w:rsid w:val="00B125C0"/>
    <w:rsid w:val="00B13655"/>
    <w:rsid w:val="00B144CA"/>
    <w:rsid w:val="00B15659"/>
    <w:rsid w:val="00B157F9"/>
    <w:rsid w:val="00B1582B"/>
    <w:rsid w:val="00B15D8E"/>
    <w:rsid w:val="00B20256"/>
    <w:rsid w:val="00B20576"/>
    <w:rsid w:val="00B20D09"/>
    <w:rsid w:val="00B25DA9"/>
    <w:rsid w:val="00B2763F"/>
    <w:rsid w:val="00B27AAC"/>
    <w:rsid w:val="00B30929"/>
    <w:rsid w:val="00B320AE"/>
    <w:rsid w:val="00B32A93"/>
    <w:rsid w:val="00B32F4A"/>
    <w:rsid w:val="00B372AA"/>
    <w:rsid w:val="00B40445"/>
    <w:rsid w:val="00B416F4"/>
    <w:rsid w:val="00B41888"/>
    <w:rsid w:val="00B45A52"/>
    <w:rsid w:val="00B45E0F"/>
    <w:rsid w:val="00B46175"/>
    <w:rsid w:val="00B476A4"/>
    <w:rsid w:val="00B524CA"/>
    <w:rsid w:val="00B5385A"/>
    <w:rsid w:val="00B60E32"/>
    <w:rsid w:val="00B6188F"/>
    <w:rsid w:val="00B64816"/>
    <w:rsid w:val="00B664C7"/>
    <w:rsid w:val="00B67CFA"/>
    <w:rsid w:val="00B739F6"/>
    <w:rsid w:val="00B758F6"/>
    <w:rsid w:val="00B769F0"/>
    <w:rsid w:val="00B76F70"/>
    <w:rsid w:val="00B77750"/>
    <w:rsid w:val="00B81A6C"/>
    <w:rsid w:val="00B8575A"/>
    <w:rsid w:val="00B85B0B"/>
    <w:rsid w:val="00B85DE5"/>
    <w:rsid w:val="00B87540"/>
    <w:rsid w:val="00B90BA5"/>
    <w:rsid w:val="00B90F73"/>
    <w:rsid w:val="00B93B59"/>
    <w:rsid w:val="00B9406A"/>
    <w:rsid w:val="00BA16AF"/>
    <w:rsid w:val="00BA16C3"/>
    <w:rsid w:val="00BA1B63"/>
    <w:rsid w:val="00BA1CB3"/>
    <w:rsid w:val="00BA2280"/>
    <w:rsid w:val="00BA2A08"/>
    <w:rsid w:val="00BA3223"/>
    <w:rsid w:val="00BA56D2"/>
    <w:rsid w:val="00BA725B"/>
    <w:rsid w:val="00BA76E0"/>
    <w:rsid w:val="00BB0BD8"/>
    <w:rsid w:val="00BB2A25"/>
    <w:rsid w:val="00BB2CC4"/>
    <w:rsid w:val="00BB51E9"/>
    <w:rsid w:val="00BC0FDC"/>
    <w:rsid w:val="00BC3053"/>
    <w:rsid w:val="00BC4D2E"/>
    <w:rsid w:val="00BC5616"/>
    <w:rsid w:val="00BC6B0A"/>
    <w:rsid w:val="00BC6E9E"/>
    <w:rsid w:val="00BD0686"/>
    <w:rsid w:val="00BD0A5D"/>
    <w:rsid w:val="00BD12D8"/>
    <w:rsid w:val="00BD3377"/>
    <w:rsid w:val="00BD48AC"/>
    <w:rsid w:val="00BD5F1A"/>
    <w:rsid w:val="00BD6C4D"/>
    <w:rsid w:val="00BD7767"/>
    <w:rsid w:val="00BE1234"/>
    <w:rsid w:val="00BE18BE"/>
    <w:rsid w:val="00BE28F9"/>
    <w:rsid w:val="00BE2FA6"/>
    <w:rsid w:val="00BE2FCE"/>
    <w:rsid w:val="00BE333F"/>
    <w:rsid w:val="00BE5439"/>
    <w:rsid w:val="00BE64A6"/>
    <w:rsid w:val="00BE7406"/>
    <w:rsid w:val="00BE7603"/>
    <w:rsid w:val="00BF0DA3"/>
    <w:rsid w:val="00BF144A"/>
    <w:rsid w:val="00BF185F"/>
    <w:rsid w:val="00BF3279"/>
    <w:rsid w:val="00BF4996"/>
    <w:rsid w:val="00BF74C7"/>
    <w:rsid w:val="00BF7F18"/>
    <w:rsid w:val="00C00B65"/>
    <w:rsid w:val="00C00B6C"/>
    <w:rsid w:val="00C015F1"/>
    <w:rsid w:val="00C01F33"/>
    <w:rsid w:val="00C02AAB"/>
    <w:rsid w:val="00C02B36"/>
    <w:rsid w:val="00C02CC6"/>
    <w:rsid w:val="00C040F7"/>
    <w:rsid w:val="00C041B0"/>
    <w:rsid w:val="00C044AB"/>
    <w:rsid w:val="00C05706"/>
    <w:rsid w:val="00C07127"/>
    <w:rsid w:val="00C07377"/>
    <w:rsid w:val="00C10478"/>
    <w:rsid w:val="00C12107"/>
    <w:rsid w:val="00C14D4B"/>
    <w:rsid w:val="00C154BB"/>
    <w:rsid w:val="00C16993"/>
    <w:rsid w:val="00C202DE"/>
    <w:rsid w:val="00C2288E"/>
    <w:rsid w:val="00C22D3B"/>
    <w:rsid w:val="00C24345"/>
    <w:rsid w:val="00C24508"/>
    <w:rsid w:val="00C254FC"/>
    <w:rsid w:val="00C279B5"/>
    <w:rsid w:val="00C27C45"/>
    <w:rsid w:val="00C3140B"/>
    <w:rsid w:val="00C36DD2"/>
    <w:rsid w:val="00C3719D"/>
    <w:rsid w:val="00C4373D"/>
    <w:rsid w:val="00C45A92"/>
    <w:rsid w:val="00C46250"/>
    <w:rsid w:val="00C4649E"/>
    <w:rsid w:val="00C50CCD"/>
    <w:rsid w:val="00C51F45"/>
    <w:rsid w:val="00C520BD"/>
    <w:rsid w:val="00C54995"/>
    <w:rsid w:val="00C54A8F"/>
    <w:rsid w:val="00C54D41"/>
    <w:rsid w:val="00C55354"/>
    <w:rsid w:val="00C57452"/>
    <w:rsid w:val="00C60783"/>
    <w:rsid w:val="00C64672"/>
    <w:rsid w:val="00C653D7"/>
    <w:rsid w:val="00C679C3"/>
    <w:rsid w:val="00C70697"/>
    <w:rsid w:val="00C70C6B"/>
    <w:rsid w:val="00C72EF4"/>
    <w:rsid w:val="00C73117"/>
    <w:rsid w:val="00C748E3"/>
    <w:rsid w:val="00C74FF9"/>
    <w:rsid w:val="00C75D2F"/>
    <w:rsid w:val="00C767BE"/>
    <w:rsid w:val="00C76E3C"/>
    <w:rsid w:val="00C77D3B"/>
    <w:rsid w:val="00C813FA"/>
    <w:rsid w:val="00C81568"/>
    <w:rsid w:val="00C82326"/>
    <w:rsid w:val="00C9027A"/>
    <w:rsid w:val="00C9068E"/>
    <w:rsid w:val="00C9124A"/>
    <w:rsid w:val="00C919E0"/>
    <w:rsid w:val="00C9268F"/>
    <w:rsid w:val="00C93C4B"/>
    <w:rsid w:val="00C944AB"/>
    <w:rsid w:val="00C95B40"/>
    <w:rsid w:val="00C97726"/>
    <w:rsid w:val="00C9784B"/>
    <w:rsid w:val="00C97DD6"/>
    <w:rsid w:val="00CA0664"/>
    <w:rsid w:val="00CA1168"/>
    <w:rsid w:val="00CA1ED8"/>
    <w:rsid w:val="00CA3D0F"/>
    <w:rsid w:val="00CA5B72"/>
    <w:rsid w:val="00CA754F"/>
    <w:rsid w:val="00CB1F63"/>
    <w:rsid w:val="00CB312F"/>
    <w:rsid w:val="00CB3D08"/>
    <w:rsid w:val="00CB3D19"/>
    <w:rsid w:val="00CB4892"/>
    <w:rsid w:val="00CB7170"/>
    <w:rsid w:val="00CC040E"/>
    <w:rsid w:val="00CC111F"/>
    <w:rsid w:val="00CC1246"/>
    <w:rsid w:val="00CC2011"/>
    <w:rsid w:val="00CC2CEE"/>
    <w:rsid w:val="00CC3EA0"/>
    <w:rsid w:val="00CC595C"/>
    <w:rsid w:val="00CC7B45"/>
    <w:rsid w:val="00CD007E"/>
    <w:rsid w:val="00CD1188"/>
    <w:rsid w:val="00CD2ED1"/>
    <w:rsid w:val="00CD337B"/>
    <w:rsid w:val="00CD5865"/>
    <w:rsid w:val="00CD75FE"/>
    <w:rsid w:val="00CE0424"/>
    <w:rsid w:val="00CE27A8"/>
    <w:rsid w:val="00CE49E7"/>
    <w:rsid w:val="00CE7561"/>
    <w:rsid w:val="00CF1354"/>
    <w:rsid w:val="00CF16C2"/>
    <w:rsid w:val="00CF1E0D"/>
    <w:rsid w:val="00CF25EF"/>
    <w:rsid w:val="00CF3B1F"/>
    <w:rsid w:val="00CF3BF6"/>
    <w:rsid w:val="00CF625B"/>
    <w:rsid w:val="00CF687E"/>
    <w:rsid w:val="00CF6BD9"/>
    <w:rsid w:val="00D0349B"/>
    <w:rsid w:val="00D056CF"/>
    <w:rsid w:val="00D10249"/>
    <w:rsid w:val="00D115C3"/>
    <w:rsid w:val="00D11897"/>
    <w:rsid w:val="00D13135"/>
    <w:rsid w:val="00D13E4E"/>
    <w:rsid w:val="00D15376"/>
    <w:rsid w:val="00D158C3"/>
    <w:rsid w:val="00D15FEE"/>
    <w:rsid w:val="00D239A7"/>
    <w:rsid w:val="00D23F47"/>
    <w:rsid w:val="00D26234"/>
    <w:rsid w:val="00D31FEE"/>
    <w:rsid w:val="00D328B7"/>
    <w:rsid w:val="00D36E71"/>
    <w:rsid w:val="00D37D87"/>
    <w:rsid w:val="00D40B33"/>
    <w:rsid w:val="00D43111"/>
    <w:rsid w:val="00D4318F"/>
    <w:rsid w:val="00D438BF"/>
    <w:rsid w:val="00D440F8"/>
    <w:rsid w:val="00D46E02"/>
    <w:rsid w:val="00D50F37"/>
    <w:rsid w:val="00D50F97"/>
    <w:rsid w:val="00D51D17"/>
    <w:rsid w:val="00D541E9"/>
    <w:rsid w:val="00D546FF"/>
    <w:rsid w:val="00D55AD5"/>
    <w:rsid w:val="00D56830"/>
    <w:rsid w:val="00D576CA"/>
    <w:rsid w:val="00D61AF5"/>
    <w:rsid w:val="00D62EDE"/>
    <w:rsid w:val="00D652B5"/>
    <w:rsid w:val="00D65A3A"/>
    <w:rsid w:val="00D66155"/>
    <w:rsid w:val="00D66B19"/>
    <w:rsid w:val="00D708B0"/>
    <w:rsid w:val="00D72286"/>
    <w:rsid w:val="00D72730"/>
    <w:rsid w:val="00D73E33"/>
    <w:rsid w:val="00D77B1D"/>
    <w:rsid w:val="00D8021F"/>
    <w:rsid w:val="00D80383"/>
    <w:rsid w:val="00D823C6"/>
    <w:rsid w:val="00D84674"/>
    <w:rsid w:val="00D863A5"/>
    <w:rsid w:val="00D8677F"/>
    <w:rsid w:val="00D86CA3"/>
    <w:rsid w:val="00D871CE"/>
    <w:rsid w:val="00D9029A"/>
    <w:rsid w:val="00D9196D"/>
    <w:rsid w:val="00D92195"/>
    <w:rsid w:val="00D92982"/>
    <w:rsid w:val="00D932F3"/>
    <w:rsid w:val="00D934CC"/>
    <w:rsid w:val="00D945A1"/>
    <w:rsid w:val="00D96AC1"/>
    <w:rsid w:val="00D97DCF"/>
    <w:rsid w:val="00DA141A"/>
    <w:rsid w:val="00DA1F96"/>
    <w:rsid w:val="00DA260E"/>
    <w:rsid w:val="00DA305E"/>
    <w:rsid w:val="00DA5417"/>
    <w:rsid w:val="00DA56E8"/>
    <w:rsid w:val="00DA6F22"/>
    <w:rsid w:val="00DB0A88"/>
    <w:rsid w:val="00DB0A9F"/>
    <w:rsid w:val="00DB2440"/>
    <w:rsid w:val="00DB377D"/>
    <w:rsid w:val="00DB593D"/>
    <w:rsid w:val="00DB66E2"/>
    <w:rsid w:val="00DC2B93"/>
    <w:rsid w:val="00DC2D36"/>
    <w:rsid w:val="00DC4651"/>
    <w:rsid w:val="00DC53EF"/>
    <w:rsid w:val="00DC5DAB"/>
    <w:rsid w:val="00DC76FF"/>
    <w:rsid w:val="00DD0C96"/>
    <w:rsid w:val="00DD1C4B"/>
    <w:rsid w:val="00DD2734"/>
    <w:rsid w:val="00DD5B4B"/>
    <w:rsid w:val="00DD5FDB"/>
    <w:rsid w:val="00DE1B0B"/>
    <w:rsid w:val="00DE3DDF"/>
    <w:rsid w:val="00DE431E"/>
    <w:rsid w:val="00DE5608"/>
    <w:rsid w:val="00DE58D0"/>
    <w:rsid w:val="00DE654F"/>
    <w:rsid w:val="00DF0B6E"/>
    <w:rsid w:val="00DF15E0"/>
    <w:rsid w:val="00DF37A0"/>
    <w:rsid w:val="00DF53B2"/>
    <w:rsid w:val="00E01F95"/>
    <w:rsid w:val="00E02444"/>
    <w:rsid w:val="00E02A05"/>
    <w:rsid w:val="00E04B7F"/>
    <w:rsid w:val="00E055C1"/>
    <w:rsid w:val="00E110E7"/>
    <w:rsid w:val="00E11B20"/>
    <w:rsid w:val="00E1287A"/>
    <w:rsid w:val="00E14176"/>
    <w:rsid w:val="00E159D1"/>
    <w:rsid w:val="00E1661B"/>
    <w:rsid w:val="00E17FA2"/>
    <w:rsid w:val="00E21E5A"/>
    <w:rsid w:val="00E22330"/>
    <w:rsid w:val="00E22A42"/>
    <w:rsid w:val="00E2349B"/>
    <w:rsid w:val="00E30B5A"/>
    <w:rsid w:val="00E3123D"/>
    <w:rsid w:val="00E31461"/>
    <w:rsid w:val="00E31D43"/>
    <w:rsid w:val="00E32608"/>
    <w:rsid w:val="00E337A3"/>
    <w:rsid w:val="00E34188"/>
    <w:rsid w:val="00E34B6E"/>
    <w:rsid w:val="00E35559"/>
    <w:rsid w:val="00E36A6E"/>
    <w:rsid w:val="00E3723A"/>
    <w:rsid w:val="00E376D6"/>
    <w:rsid w:val="00E37860"/>
    <w:rsid w:val="00E40185"/>
    <w:rsid w:val="00E40928"/>
    <w:rsid w:val="00E44650"/>
    <w:rsid w:val="00E446F1"/>
    <w:rsid w:val="00E44D28"/>
    <w:rsid w:val="00E46886"/>
    <w:rsid w:val="00E46D20"/>
    <w:rsid w:val="00E470BC"/>
    <w:rsid w:val="00E47490"/>
    <w:rsid w:val="00E47787"/>
    <w:rsid w:val="00E47AEF"/>
    <w:rsid w:val="00E50DBF"/>
    <w:rsid w:val="00E52639"/>
    <w:rsid w:val="00E530B5"/>
    <w:rsid w:val="00E53B75"/>
    <w:rsid w:val="00E54E3B"/>
    <w:rsid w:val="00E57565"/>
    <w:rsid w:val="00E603CD"/>
    <w:rsid w:val="00E6063B"/>
    <w:rsid w:val="00E61009"/>
    <w:rsid w:val="00E63838"/>
    <w:rsid w:val="00E63E99"/>
    <w:rsid w:val="00E64434"/>
    <w:rsid w:val="00E654ED"/>
    <w:rsid w:val="00E66DED"/>
    <w:rsid w:val="00E67C51"/>
    <w:rsid w:val="00E72EFC"/>
    <w:rsid w:val="00E73091"/>
    <w:rsid w:val="00E758EC"/>
    <w:rsid w:val="00E8234C"/>
    <w:rsid w:val="00E82C2F"/>
    <w:rsid w:val="00E83AA9"/>
    <w:rsid w:val="00E852D7"/>
    <w:rsid w:val="00E8550F"/>
    <w:rsid w:val="00E85928"/>
    <w:rsid w:val="00E87822"/>
    <w:rsid w:val="00E90395"/>
    <w:rsid w:val="00E90E49"/>
    <w:rsid w:val="00E917F9"/>
    <w:rsid w:val="00E9291C"/>
    <w:rsid w:val="00E93FFE"/>
    <w:rsid w:val="00E9447C"/>
    <w:rsid w:val="00E94F8A"/>
    <w:rsid w:val="00E95524"/>
    <w:rsid w:val="00E95C66"/>
    <w:rsid w:val="00EA7A41"/>
    <w:rsid w:val="00EB077B"/>
    <w:rsid w:val="00EB142F"/>
    <w:rsid w:val="00EB3C3A"/>
    <w:rsid w:val="00EB4EA2"/>
    <w:rsid w:val="00EB5B5C"/>
    <w:rsid w:val="00EB7B75"/>
    <w:rsid w:val="00EC06FC"/>
    <w:rsid w:val="00EC27C6"/>
    <w:rsid w:val="00EC4207"/>
    <w:rsid w:val="00EC498E"/>
    <w:rsid w:val="00EC5555"/>
    <w:rsid w:val="00EC5653"/>
    <w:rsid w:val="00EC71CE"/>
    <w:rsid w:val="00ED01BB"/>
    <w:rsid w:val="00ED1006"/>
    <w:rsid w:val="00ED314C"/>
    <w:rsid w:val="00ED6600"/>
    <w:rsid w:val="00ED750D"/>
    <w:rsid w:val="00EE2593"/>
    <w:rsid w:val="00EE329C"/>
    <w:rsid w:val="00EE4400"/>
    <w:rsid w:val="00EE6D43"/>
    <w:rsid w:val="00EF18FE"/>
    <w:rsid w:val="00EF2866"/>
    <w:rsid w:val="00EF3C21"/>
    <w:rsid w:val="00EF5787"/>
    <w:rsid w:val="00EF57E3"/>
    <w:rsid w:val="00EF60D0"/>
    <w:rsid w:val="00EF7135"/>
    <w:rsid w:val="00F00586"/>
    <w:rsid w:val="00F04B51"/>
    <w:rsid w:val="00F04BF9"/>
    <w:rsid w:val="00F0528D"/>
    <w:rsid w:val="00F05B2C"/>
    <w:rsid w:val="00F06C67"/>
    <w:rsid w:val="00F06DFD"/>
    <w:rsid w:val="00F071D1"/>
    <w:rsid w:val="00F07533"/>
    <w:rsid w:val="00F10629"/>
    <w:rsid w:val="00F128FD"/>
    <w:rsid w:val="00F13C99"/>
    <w:rsid w:val="00F13CCD"/>
    <w:rsid w:val="00F15FA5"/>
    <w:rsid w:val="00F16307"/>
    <w:rsid w:val="00F174AE"/>
    <w:rsid w:val="00F209B7"/>
    <w:rsid w:val="00F21AC7"/>
    <w:rsid w:val="00F22128"/>
    <w:rsid w:val="00F2376F"/>
    <w:rsid w:val="00F243D8"/>
    <w:rsid w:val="00F25DDA"/>
    <w:rsid w:val="00F261C8"/>
    <w:rsid w:val="00F26A8E"/>
    <w:rsid w:val="00F27E86"/>
    <w:rsid w:val="00F30828"/>
    <w:rsid w:val="00F3136C"/>
    <w:rsid w:val="00F313D6"/>
    <w:rsid w:val="00F31E92"/>
    <w:rsid w:val="00F33BEC"/>
    <w:rsid w:val="00F368BC"/>
    <w:rsid w:val="00F40F0C"/>
    <w:rsid w:val="00F418BA"/>
    <w:rsid w:val="00F456A1"/>
    <w:rsid w:val="00F47041"/>
    <w:rsid w:val="00F4766C"/>
    <w:rsid w:val="00F507D1"/>
    <w:rsid w:val="00F519CE"/>
    <w:rsid w:val="00F51ADA"/>
    <w:rsid w:val="00F532D8"/>
    <w:rsid w:val="00F56B09"/>
    <w:rsid w:val="00F607C5"/>
    <w:rsid w:val="00F608FC"/>
    <w:rsid w:val="00F60DEA"/>
    <w:rsid w:val="00F620C9"/>
    <w:rsid w:val="00F62C6A"/>
    <w:rsid w:val="00F6302A"/>
    <w:rsid w:val="00F631E5"/>
    <w:rsid w:val="00F64C2B"/>
    <w:rsid w:val="00F651BE"/>
    <w:rsid w:val="00F670CC"/>
    <w:rsid w:val="00F67F53"/>
    <w:rsid w:val="00F703BE"/>
    <w:rsid w:val="00F70587"/>
    <w:rsid w:val="00F71F69"/>
    <w:rsid w:val="00F72B72"/>
    <w:rsid w:val="00F74BB9"/>
    <w:rsid w:val="00F75582"/>
    <w:rsid w:val="00F76660"/>
    <w:rsid w:val="00F76EFA"/>
    <w:rsid w:val="00F804BE"/>
    <w:rsid w:val="00F817CE"/>
    <w:rsid w:val="00F8456C"/>
    <w:rsid w:val="00F859D8"/>
    <w:rsid w:val="00F85CD9"/>
    <w:rsid w:val="00F868F5"/>
    <w:rsid w:val="00F9056A"/>
    <w:rsid w:val="00F90F8D"/>
    <w:rsid w:val="00F91213"/>
    <w:rsid w:val="00F92782"/>
    <w:rsid w:val="00F92E15"/>
    <w:rsid w:val="00F93AA9"/>
    <w:rsid w:val="00F96985"/>
    <w:rsid w:val="00F96BFF"/>
    <w:rsid w:val="00F97838"/>
    <w:rsid w:val="00FA2BB3"/>
    <w:rsid w:val="00FA5F82"/>
    <w:rsid w:val="00FB3320"/>
    <w:rsid w:val="00FB413B"/>
    <w:rsid w:val="00FB417A"/>
    <w:rsid w:val="00FB4C80"/>
    <w:rsid w:val="00FB6A6A"/>
    <w:rsid w:val="00FC12D4"/>
    <w:rsid w:val="00FC1368"/>
    <w:rsid w:val="00FC7429"/>
    <w:rsid w:val="00FD07F6"/>
    <w:rsid w:val="00FD1A84"/>
    <w:rsid w:val="00FD1EC8"/>
    <w:rsid w:val="00FD35FE"/>
    <w:rsid w:val="00FD3A8A"/>
    <w:rsid w:val="00FD47ED"/>
    <w:rsid w:val="00FD6C54"/>
    <w:rsid w:val="00FD74DB"/>
    <w:rsid w:val="00FD7660"/>
    <w:rsid w:val="00FE01BC"/>
    <w:rsid w:val="00FE0655"/>
    <w:rsid w:val="00FE2365"/>
    <w:rsid w:val="00FE4C7B"/>
    <w:rsid w:val="00FE7336"/>
    <w:rsid w:val="00FE787C"/>
    <w:rsid w:val="00FF459E"/>
    <w:rsid w:val="00FF45A5"/>
    <w:rsid w:val="00FF472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3BB"/>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E18BE"/>
    <w:pPr>
      <w:keepNext/>
      <w:keepLines/>
      <w:numPr>
        <w:numId w:val="1"/>
      </w:numPr>
      <w:pBdr>
        <w:top w:val="single" w:sz="12" w:space="3" w:color="auto"/>
      </w:pBdr>
      <w:tabs>
        <w:tab w:val="clear" w:pos="858"/>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7E03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03BB"/>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spacing w:after="0"/>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spacing w:after="0"/>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sz w:val="24"/>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spacing w:after="0"/>
    </w:pPr>
    <w:rPr>
      <w:sz w:val="18"/>
    </w:rPr>
  </w:style>
  <w:style w:type="paragraph" w:customStyle="1" w:styleId="TAC">
    <w:name w:val="TAC"/>
    <w:basedOn w:val="TAL"/>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pPr>
      <w:spacing w:after="0"/>
    </w:pPr>
  </w:style>
  <w:style w:type="paragraph" w:customStyle="1" w:styleId="Observation">
    <w:name w:val="Observation"/>
    <w:basedOn w:val="Proposal"/>
    <w:qFormat/>
    <w:rsid w:val="00BE18BE"/>
    <w:pPr>
      <w:numPr>
        <w:numId w:val="13"/>
      </w:numPr>
      <w:ind w:left="1701" w:hanging="1701"/>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 w:type="table" w:styleId="TableGrid">
    <w:name w:val="Table Grid"/>
    <w:basedOn w:val="TableNormal"/>
    <w:rsid w:val="000C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460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5NUHHDQN7SK2-1476151046-46260</_dlc_DocId>
    <_dlc_DocIdUrl xmlns="f166a696-7b5b-4ccd-9f0c-ffde0cceec81">
      <Url>https://ericsson.sharepoint.com/sites/star/_layouts/15/DocIdRedir.aspx?ID=5NUHHDQN7SK2-1476151046-46260</Url>
      <Description>5NUHHDQN7SK2-1476151046-46260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3C8A5-A997-45B2-8F0D-E6655E56469B}">
  <ds:schemaRefs>
    <ds:schemaRef ds:uri="http://schemas.microsoft.com/sharepoint/v3/contenttype/forms"/>
  </ds:schemaRefs>
</ds:datastoreItem>
</file>

<file path=customXml/itemProps2.xml><?xml version="1.0" encoding="utf-8"?>
<ds:datastoreItem xmlns:ds="http://schemas.openxmlformats.org/officeDocument/2006/customXml" ds:itemID="{2AF0EBD0-5A21-4267-9E7F-27226FBD1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9C134E-C499-4374-B515-F8F836BDCC1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473E3B49-2C6B-4F14-8F55-1893A8118B8E}">
  <ds:schemaRefs>
    <ds:schemaRef ds:uri="Microsoft.SharePoint.Taxonomy.ContentTypeSync"/>
  </ds:schemaRefs>
</ds:datastoreItem>
</file>

<file path=customXml/itemProps6.xml><?xml version="1.0" encoding="utf-8"?>
<ds:datastoreItem xmlns:ds="http://schemas.openxmlformats.org/officeDocument/2006/customXml" ds:itemID="{8FEF3625-45BF-4F0C-BBDE-BB0784480681}">
  <ds:schemaRefs>
    <ds:schemaRef ds:uri="http://schemas.microsoft.com/sharepoint/events"/>
  </ds:schemaRefs>
</ds:datastoreItem>
</file>

<file path=customXml/itemProps7.xml><?xml version="1.0" encoding="utf-8"?>
<ds:datastoreItem xmlns:ds="http://schemas.openxmlformats.org/officeDocument/2006/customXml" ds:itemID="{8A05888D-E5F5-448F-8494-03AB3C9C8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1473</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2019-03-14T12:06:00Z</dcterms:created>
  <dcterms:modified xsi:type="dcterms:W3CDTF">2019-05-02T21:22:00Z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4380cae0-bd86-4c6d-bef2-2a70e12f5495</vt:lpwstr>
  </property>
  <property fmtid="{D5CDD505-2E9C-101B-9397-08002B2CF9AE}" pid="4" name="TaxKeyword">
    <vt:lpwstr/>
  </property>
  <property fmtid="{D5CDD505-2E9C-101B-9397-08002B2CF9AE}" pid="5" name="AuthorIds_UIVersion_4608">
    <vt:lpwstr>352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7920">
    <vt:lpwstr>352</vt:lpwstr>
  </property>
</Properties>
</file>