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C4D" w:rsidRPr="007A255D" w:rsidRDefault="00B32C4D" w:rsidP="00B32C4D">
      <w:pPr>
        <w:pStyle w:val="CRCoverPage"/>
        <w:tabs>
          <w:tab w:val="right" w:pos="9639"/>
        </w:tabs>
        <w:spacing w:after="0"/>
        <w:rPr>
          <w:rFonts w:eastAsiaTheme="minorEastAsia"/>
          <w:b/>
          <w:i/>
          <w:noProof/>
          <w:sz w:val="28"/>
          <w:lang w:eastAsia="zh-CN"/>
        </w:rPr>
      </w:pPr>
      <w:r w:rsidRPr="00BF29E4">
        <w:rPr>
          <w:b/>
          <w:noProof/>
          <w:sz w:val="24"/>
        </w:rPr>
        <w:t>3GPP TSG-RAN WG2 Meeting #</w:t>
      </w:r>
      <w:r>
        <w:rPr>
          <w:rFonts w:hint="eastAsia"/>
          <w:b/>
          <w:noProof/>
          <w:sz w:val="24"/>
          <w:lang w:eastAsia="ko-KR"/>
        </w:rPr>
        <w:t>10</w:t>
      </w:r>
      <w:r w:rsidR="00DE7E15">
        <w:rPr>
          <w:b/>
          <w:noProof/>
          <w:sz w:val="24"/>
          <w:lang w:eastAsia="ko-KR"/>
        </w:rPr>
        <w:t>6</w:t>
      </w:r>
      <w:r w:rsidRPr="00BF29E4">
        <w:rPr>
          <w:b/>
          <w:i/>
          <w:noProof/>
          <w:sz w:val="28"/>
        </w:rPr>
        <w:tab/>
      </w:r>
      <w:r w:rsidRPr="00DE51AC">
        <w:rPr>
          <w:rFonts w:cs="Arial"/>
          <w:b/>
          <w:noProof/>
          <w:sz w:val="24"/>
        </w:rPr>
        <w:t>R2-1</w:t>
      </w:r>
      <w:r>
        <w:rPr>
          <w:rFonts w:cs="Arial"/>
          <w:b/>
          <w:noProof/>
          <w:sz w:val="24"/>
        </w:rPr>
        <w:t>9</w:t>
      </w:r>
      <w:r w:rsidR="000746EE" w:rsidRPr="000746EE">
        <w:rPr>
          <w:rFonts w:cs="Arial"/>
          <w:b/>
          <w:noProof/>
          <w:sz w:val="24"/>
        </w:rPr>
        <w:t>07139</w:t>
      </w:r>
    </w:p>
    <w:p w:rsidR="00B32C4D" w:rsidRPr="007A255D" w:rsidRDefault="00DE7E15" w:rsidP="00DE7E15">
      <w:pPr>
        <w:pStyle w:val="CRCoverPage"/>
        <w:tabs>
          <w:tab w:val="right" w:pos="9639"/>
        </w:tabs>
        <w:spacing w:after="0"/>
        <w:rPr>
          <w:sz w:val="24"/>
        </w:rPr>
      </w:pPr>
      <w:r w:rsidRPr="00DE7E15">
        <w:rPr>
          <w:b/>
          <w:noProof/>
          <w:sz w:val="24"/>
        </w:rPr>
        <w:t>Reno, USA,13th - 17th May 2019</w:t>
      </w:r>
      <w:r w:rsidR="00B32C4D" w:rsidRPr="00DE7E15">
        <w:rPr>
          <w:b/>
          <w:noProof/>
          <w:sz w:val="24"/>
        </w:rPr>
        <w:t xml:space="preserve">       </w:t>
      </w:r>
      <w:r w:rsidR="00B32C4D">
        <w:rPr>
          <w:sz w:val="24"/>
        </w:rPr>
        <w:t xml:space="preserve">                                 </w:t>
      </w:r>
      <w:r w:rsidR="004C7FE4">
        <w:rPr>
          <w:sz w:val="24"/>
        </w:rPr>
        <w:t xml:space="preserve"> </w:t>
      </w:r>
    </w:p>
    <w:p w:rsidR="00213416" w:rsidRPr="007A255D" w:rsidRDefault="00213416" w:rsidP="007A255D">
      <w:pPr>
        <w:pStyle w:val="Footer"/>
        <w:jc w:val="left"/>
        <w:rPr>
          <w:rFonts w:eastAsiaTheme="minorEastAsia"/>
          <w:noProof w:val="0"/>
          <w:lang w:val="en-GB" w:eastAsia="zh-CN"/>
        </w:rPr>
      </w:pPr>
    </w:p>
    <w:p w:rsidR="00213416" w:rsidRPr="00F248C1" w:rsidRDefault="00213416" w:rsidP="00213416">
      <w:pPr>
        <w:pStyle w:val="Footer"/>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12327">
        <w:rPr>
          <w:rFonts w:ascii="Arial" w:eastAsiaTheme="minorEastAsia" w:hAnsi="Arial"/>
          <w:sz w:val="24"/>
          <w:lang w:val="en-US" w:eastAsia="zh-CN"/>
        </w:rPr>
        <w:t>12.3.</w:t>
      </w:r>
      <w:r w:rsidR="00B0131A">
        <w:rPr>
          <w:rFonts w:ascii="Arial" w:eastAsiaTheme="minorEastAsia" w:hAnsi="Arial"/>
          <w:sz w:val="24"/>
          <w:lang w:val="en-US" w:eastAsia="zh-CN"/>
        </w:rPr>
        <w:t>3</w:t>
      </w:r>
      <w:r w:rsidR="00B32C4D">
        <w:rPr>
          <w:rFonts w:ascii="Arial" w:eastAsiaTheme="minorEastAsia" w:hAnsi="Arial"/>
          <w:sz w:val="24"/>
          <w:lang w:val="en-US" w:eastAsia="zh-CN"/>
        </w:rPr>
        <w:t>.1</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A6593D" w:rsidRPr="00A6593D">
        <w:rPr>
          <w:rFonts w:ascii="Arial" w:eastAsiaTheme="minorEastAsia" w:hAnsi="Arial"/>
          <w:sz w:val="24"/>
          <w:lang w:val="en-US" w:eastAsia="zh-CN"/>
        </w:rPr>
        <w:t>Re</w:t>
      </w:r>
      <w:r w:rsidR="00A6593D">
        <w:rPr>
          <w:rFonts w:ascii="Arial" w:eastAsiaTheme="minorEastAsia" w:hAnsi="Arial"/>
          <w:sz w:val="24"/>
          <w:lang w:val="en-US" w:eastAsia="zh-CN"/>
        </w:rPr>
        <w:t>c</w:t>
      </w:r>
      <w:r w:rsidR="00C16C9A">
        <w:rPr>
          <w:rFonts w:ascii="Arial" w:eastAsiaTheme="minorEastAsia" w:hAnsi="Arial" w:hint="eastAsia"/>
          <w:sz w:val="24"/>
          <w:lang w:val="en-US" w:eastAsia="zh-CN"/>
        </w:rPr>
        <w:t>onfiguration</w:t>
      </w:r>
      <w:r w:rsidR="00506D6D">
        <w:rPr>
          <w:rFonts w:ascii="Arial" w:eastAsiaTheme="minorEastAsia" w:hAnsi="Arial"/>
          <w:sz w:val="24"/>
          <w:lang w:val="en-US" w:eastAsia="zh-CN"/>
        </w:rPr>
        <w:t xml:space="preserve"> and deconfiguration</w:t>
      </w:r>
      <w:r w:rsidR="00C16C9A">
        <w:rPr>
          <w:rFonts w:ascii="Arial" w:eastAsiaTheme="minorEastAsia" w:hAnsi="Arial"/>
          <w:sz w:val="24"/>
          <w:lang w:val="en-US" w:eastAsia="zh-CN"/>
        </w:rPr>
        <w:t xml:space="preserve"> of CHO</w:t>
      </w:r>
      <w:r w:rsidR="007719BE">
        <w:rPr>
          <w:rFonts w:ascii="Arial" w:eastAsiaTheme="minorEastAsia" w:hAnsi="Arial"/>
          <w:sz w:val="24"/>
          <w:lang w:val="en-US" w:eastAsia="zh-CN"/>
        </w:rPr>
        <w:t xml:space="preserve"> </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ascii="Arial" w:hAnsi="Arial"/>
          <w:sz w:val="24"/>
          <w:lang w:val="en-US"/>
        </w:rPr>
        <w:t>Discussion</w:t>
      </w:r>
      <w:r w:rsidR="00F1525F">
        <w:rPr>
          <w:rFonts w:ascii="Arial" w:hAnsi="Arial" w:hint="eastAsia"/>
          <w:sz w:val="24"/>
          <w:lang w:val="en-US" w:eastAsia="ko-KR"/>
        </w:rPr>
        <w:t xml:space="preserve"> </w:t>
      </w:r>
    </w:p>
    <w:p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E97021" w:rsidRDefault="00E97021" w:rsidP="00DE7E15">
      <w:r>
        <w:t>RAN2</w:t>
      </w:r>
      <w:r>
        <w:rPr>
          <w:lang w:val="pl-PL"/>
        </w:rPr>
        <w:t>#105</w:t>
      </w:r>
      <w:r w:rsidR="00DE7E15">
        <w:rPr>
          <w:lang w:val="pl-PL"/>
        </w:rPr>
        <w:t>bis</w:t>
      </w:r>
      <w:r w:rsidR="003F6667">
        <w:rPr>
          <w:lang w:val="pl-PL"/>
        </w:rPr>
        <w:t xml:space="preserve"> had</w:t>
      </w:r>
      <w:r w:rsidR="00E35FDC">
        <w:rPr>
          <w:rFonts w:eastAsiaTheme="minorEastAsia"/>
          <w:lang w:eastAsia="zh-CN"/>
        </w:rPr>
        <w:t xml:space="preserve"> some</w:t>
      </w:r>
      <w:r w:rsidR="003F6667">
        <w:rPr>
          <w:rFonts w:eastAsiaTheme="minorEastAsia"/>
          <w:lang w:eastAsia="zh-CN"/>
        </w:rPr>
        <w:t xml:space="preserve"> initial discussion on</w:t>
      </w:r>
      <w:r w:rsidR="00E35FDC">
        <w:rPr>
          <w:rFonts w:eastAsiaTheme="minorEastAsia"/>
          <w:lang w:eastAsia="zh-CN"/>
        </w:rPr>
        <w:t xml:space="preserve"> stage-2 details of CHO</w:t>
      </w:r>
      <w:r w:rsidR="003F6667">
        <w:rPr>
          <w:rFonts w:eastAsiaTheme="minorEastAsia"/>
          <w:lang w:eastAsia="zh-CN"/>
        </w:rPr>
        <w:t>, and the following agreements were made.</w:t>
      </w:r>
    </w:p>
    <w:p w:rsidR="00E35FDC" w:rsidRDefault="00E35FDC" w:rsidP="00E35FDC">
      <w:pPr>
        <w:pStyle w:val="Doc-text2"/>
        <w:pBdr>
          <w:top w:val="single" w:sz="4" w:space="1" w:color="auto"/>
          <w:left w:val="single" w:sz="4" w:space="4" w:color="auto"/>
          <w:bottom w:val="single" w:sz="4" w:space="1" w:color="auto"/>
          <w:right w:val="single" w:sz="4" w:space="4" w:color="auto"/>
        </w:pBdr>
        <w:ind w:left="1083"/>
      </w:pPr>
      <w:r>
        <w:t>Agreements</w:t>
      </w:r>
    </w:p>
    <w:p w:rsidR="00E35FDC" w:rsidRDefault="00E35FDC" w:rsidP="00E35FDC">
      <w:pPr>
        <w:pStyle w:val="Doc-text2"/>
        <w:pBdr>
          <w:top w:val="single" w:sz="4" w:space="1" w:color="auto"/>
          <w:left w:val="single" w:sz="4" w:space="4" w:color="auto"/>
          <w:bottom w:val="single" w:sz="4" w:space="1" w:color="auto"/>
          <w:right w:val="single" w:sz="4" w:space="4" w:color="auto"/>
        </w:pBdr>
        <w:ind w:left="1083"/>
      </w:pPr>
    </w:p>
    <w:p w:rsidR="00E35FDC" w:rsidRDefault="00E35FDC" w:rsidP="00E35FDC">
      <w:pPr>
        <w:pStyle w:val="Doc-text2"/>
        <w:pBdr>
          <w:top w:val="single" w:sz="4" w:space="1" w:color="auto"/>
          <w:left w:val="single" w:sz="4" w:space="4" w:color="auto"/>
          <w:bottom w:val="single" w:sz="4" w:space="1" w:color="auto"/>
          <w:right w:val="single" w:sz="4" w:space="4" w:color="auto"/>
        </w:pBdr>
        <w:ind w:left="1083"/>
      </w:pPr>
      <w:r w:rsidRPr="00EE1ACA">
        <w:t xml:space="preserve">1: </w:t>
      </w:r>
      <w:r>
        <w:tab/>
      </w:r>
      <w:r w:rsidRPr="00EE1ACA">
        <w:t>The CHO command</w:t>
      </w:r>
      <w:r>
        <w:t xml:space="preserve"> contains at least</w:t>
      </w:r>
      <w:r w:rsidRPr="00EE1ACA">
        <w:t xml:space="preserve"> the configuration information of target cell(s) and triggering conditions.</w:t>
      </w:r>
      <w:r>
        <w:t xml:space="preserve"> </w:t>
      </w:r>
    </w:p>
    <w:p w:rsidR="00E35FDC" w:rsidRDefault="00E35FDC" w:rsidP="00E35FDC">
      <w:pPr>
        <w:pStyle w:val="Doc-text2"/>
        <w:ind w:left="0" w:firstLine="0"/>
      </w:pPr>
    </w:p>
    <w:p w:rsidR="00E35FDC" w:rsidRDefault="00E35FDC" w:rsidP="00E35FDC">
      <w:pPr>
        <w:pStyle w:val="Doc-text2"/>
        <w:pBdr>
          <w:top w:val="single" w:sz="4" w:space="1" w:color="auto"/>
          <w:left w:val="single" w:sz="4" w:space="4" w:color="auto"/>
          <w:bottom w:val="single" w:sz="4" w:space="1" w:color="auto"/>
          <w:right w:val="single" w:sz="4" w:space="4" w:color="auto"/>
        </w:pBdr>
        <w:ind w:leftChars="380" w:left="760" w:firstLine="0"/>
      </w:pPr>
      <w:r>
        <w:t>Agreements</w:t>
      </w:r>
    </w:p>
    <w:p w:rsidR="00E35FDC" w:rsidRDefault="00E35FDC" w:rsidP="00E35FDC">
      <w:pPr>
        <w:pStyle w:val="Doc-text2"/>
        <w:pBdr>
          <w:top w:val="single" w:sz="4" w:space="1" w:color="auto"/>
          <w:left w:val="single" w:sz="4" w:space="4" w:color="auto"/>
          <w:bottom w:val="single" w:sz="4" w:space="1" w:color="auto"/>
          <w:right w:val="single" w:sz="4" w:space="4" w:color="auto"/>
        </w:pBdr>
        <w:ind w:leftChars="380" w:left="760" w:firstLine="0"/>
      </w:pPr>
    </w:p>
    <w:p w:rsidR="00E35FDC" w:rsidRDefault="00E35FDC" w:rsidP="00E35FDC">
      <w:pPr>
        <w:pStyle w:val="Doc-text2"/>
        <w:pBdr>
          <w:top w:val="single" w:sz="4" w:space="1" w:color="auto"/>
          <w:left w:val="single" w:sz="4" w:space="4" w:color="auto"/>
          <w:bottom w:val="single" w:sz="4" w:space="1" w:color="auto"/>
          <w:right w:val="single" w:sz="4" w:space="4" w:color="auto"/>
        </w:pBdr>
        <w:ind w:leftChars="380" w:left="760" w:firstLine="0"/>
      </w:pPr>
      <w:r>
        <w:t>1  Existing Ax measurement events can be used for executing CHO. FFS which Ax events can be used.</w:t>
      </w:r>
    </w:p>
    <w:p w:rsidR="00E35FDC" w:rsidRDefault="00E35FDC" w:rsidP="00E35FDC">
      <w:pPr>
        <w:pStyle w:val="Doc-text2"/>
        <w:pBdr>
          <w:top w:val="single" w:sz="4" w:space="1" w:color="auto"/>
          <w:left w:val="single" w:sz="4" w:space="4" w:color="auto"/>
          <w:bottom w:val="single" w:sz="4" w:space="1" w:color="auto"/>
          <w:right w:val="single" w:sz="4" w:space="4" w:color="auto"/>
        </w:pBdr>
        <w:ind w:leftChars="380" w:left="760" w:firstLine="0"/>
      </w:pPr>
      <w:r>
        <w:t xml:space="preserve">2  </w:t>
      </w:r>
      <w:r w:rsidRPr="00D147BA">
        <w:t>Conventional handover overrides any configured conditional handover command</w:t>
      </w:r>
    </w:p>
    <w:p w:rsidR="00E35FDC" w:rsidRDefault="00E35FDC" w:rsidP="00E35FDC">
      <w:pPr>
        <w:pStyle w:val="Doc-text2"/>
        <w:pBdr>
          <w:top w:val="single" w:sz="4" w:space="1" w:color="auto"/>
          <w:left w:val="single" w:sz="4" w:space="4" w:color="auto"/>
          <w:bottom w:val="single" w:sz="4" w:space="1" w:color="auto"/>
          <w:right w:val="single" w:sz="4" w:space="4" w:color="auto"/>
        </w:pBdr>
        <w:ind w:leftChars="380" w:left="760" w:firstLine="0"/>
      </w:pPr>
      <w:r>
        <w:t xml:space="preserve">3  </w:t>
      </w:r>
      <w:r w:rsidRPr="00D147BA">
        <w:t xml:space="preserve">The network can inform the UE to release </w:t>
      </w:r>
      <w:r>
        <w:t xml:space="preserve">CHO configurations (e.g. </w:t>
      </w:r>
      <w:r w:rsidRPr="00D147BA">
        <w:t>candidate cell</w:t>
      </w:r>
      <w:r>
        <w:t>s)</w:t>
      </w:r>
      <w:r w:rsidRPr="00D147BA">
        <w:t xml:space="preserve"> by </w:t>
      </w:r>
      <w:r>
        <w:t xml:space="preserve">RRC </w:t>
      </w:r>
      <w:r w:rsidRPr="00D147BA">
        <w:t>signaling.</w:t>
      </w:r>
    </w:p>
    <w:p w:rsidR="00E35FDC" w:rsidRPr="00E35FDC" w:rsidRDefault="00E35FDC" w:rsidP="00DE7E15"/>
    <w:p w:rsidR="005D30FB" w:rsidRPr="00CF5479" w:rsidRDefault="00DC0C58" w:rsidP="00CF5479">
      <w:pPr>
        <w:rPr>
          <w:rFonts w:eastAsiaTheme="minorEastAsia"/>
          <w:lang w:eastAsia="zh-CN"/>
        </w:rPr>
      </w:pPr>
      <w:r w:rsidRPr="00062A9E">
        <w:rPr>
          <w:lang w:val="en-US"/>
        </w:rPr>
        <w:t xml:space="preserve">In this paper, we provide </w:t>
      </w:r>
      <w:r w:rsidR="003F6667">
        <w:rPr>
          <w:lang w:val="en-US"/>
        </w:rPr>
        <w:t xml:space="preserve">further </w:t>
      </w:r>
      <w:r w:rsidRPr="00062A9E">
        <w:rPr>
          <w:lang w:val="en-US"/>
        </w:rPr>
        <w:t xml:space="preserve">views on the </w:t>
      </w:r>
      <w:r w:rsidR="009A3979">
        <w:rPr>
          <w:lang w:val="en-US"/>
        </w:rPr>
        <w:t>configuration and deconfiguration</w:t>
      </w:r>
      <w:r w:rsidRPr="00062A9E">
        <w:rPr>
          <w:lang w:val="en-US"/>
        </w:rPr>
        <w:t xml:space="preserve"> for CHO.</w:t>
      </w:r>
    </w:p>
    <w:p w:rsidR="00D15401" w:rsidRPr="00D15401" w:rsidRDefault="00637A94" w:rsidP="00D15401">
      <w:pPr>
        <w:pStyle w:val="Heading1"/>
        <w:rPr>
          <w:lang w:val="en-US"/>
        </w:rPr>
      </w:pPr>
      <w:r>
        <w:rPr>
          <w:lang w:val="en-US"/>
        </w:rPr>
        <w:t>2.</w:t>
      </w:r>
      <w:r>
        <w:rPr>
          <w:lang w:val="en-US"/>
        </w:rPr>
        <w:tab/>
      </w:r>
      <w:r w:rsidR="0007669E">
        <w:rPr>
          <w:lang w:val="en-US"/>
        </w:rPr>
        <w:t>Discussion</w:t>
      </w:r>
      <w:bookmarkStart w:id="6" w:name="OLE_LINK9"/>
      <w:bookmarkStart w:id="7" w:name="OLE_LINK10"/>
      <w:bookmarkStart w:id="8" w:name="OLE_LINK11"/>
    </w:p>
    <w:bookmarkEnd w:id="6"/>
    <w:bookmarkEnd w:id="7"/>
    <w:bookmarkEnd w:id="8"/>
    <w:p w:rsidR="00206242" w:rsidRDefault="00717705" w:rsidP="00717705">
      <w:pPr>
        <w:spacing w:line="360" w:lineRule="auto"/>
        <w:jc w:val="both"/>
        <w:rPr>
          <w:rFonts w:eastAsiaTheme="minorEastAsia"/>
          <w:lang w:eastAsia="zh-CN"/>
        </w:rPr>
      </w:pPr>
      <w:r>
        <w:rPr>
          <w:rFonts w:eastAsiaTheme="minorEastAsia"/>
          <w:lang w:eastAsia="zh-CN"/>
        </w:rPr>
        <w:t>Conditional handover has be</w:t>
      </w:r>
      <w:r w:rsidR="00206242">
        <w:rPr>
          <w:rFonts w:eastAsiaTheme="minorEastAsia"/>
          <w:lang w:eastAsia="zh-CN"/>
        </w:rPr>
        <w:t>en</w:t>
      </w:r>
      <w:r>
        <w:rPr>
          <w:rFonts w:eastAsiaTheme="minorEastAsia"/>
          <w:lang w:eastAsia="zh-CN"/>
        </w:rPr>
        <w:t xml:space="preserve"> agreed to be considered by RAN2 as solution to improve handover robustness, and the next step is to</w:t>
      </w:r>
      <w:r w:rsidR="00422F14">
        <w:rPr>
          <w:rFonts w:eastAsiaTheme="minorEastAsia"/>
          <w:lang w:eastAsia="zh-CN"/>
        </w:rPr>
        <w:t xml:space="preserve"> work on</w:t>
      </w:r>
      <w:r>
        <w:rPr>
          <w:rFonts w:eastAsiaTheme="minorEastAsia"/>
          <w:lang w:eastAsia="zh-CN"/>
        </w:rPr>
        <w:t xml:space="preserve"> details of the procedure.</w:t>
      </w:r>
      <w:r>
        <w:rPr>
          <w:rFonts w:eastAsiaTheme="minorEastAsia" w:hint="eastAsia"/>
          <w:lang w:eastAsia="zh-CN"/>
        </w:rPr>
        <w:t xml:space="preserve"> </w:t>
      </w:r>
      <w:r>
        <w:rPr>
          <w:rFonts w:eastAsiaTheme="minorEastAsia"/>
          <w:lang w:eastAsia="zh-CN"/>
        </w:rPr>
        <w:t xml:space="preserve">During </w:t>
      </w:r>
      <w:r w:rsidR="00206242">
        <w:rPr>
          <w:rFonts w:eastAsiaTheme="minorEastAsia"/>
          <w:lang w:eastAsia="zh-CN"/>
        </w:rPr>
        <w:t>previous</w:t>
      </w:r>
      <w:r>
        <w:rPr>
          <w:rFonts w:eastAsiaTheme="minorEastAsia"/>
          <w:lang w:eastAsia="zh-CN"/>
        </w:rPr>
        <w:t xml:space="preserve"> meeting</w:t>
      </w:r>
      <w:r w:rsidR="00206242">
        <w:rPr>
          <w:rFonts w:eastAsiaTheme="minorEastAsia"/>
          <w:lang w:eastAsia="zh-CN"/>
        </w:rPr>
        <w:t>s</w:t>
      </w:r>
      <w:r>
        <w:rPr>
          <w:rFonts w:eastAsiaTheme="minorEastAsia"/>
          <w:lang w:eastAsia="zh-CN"/>
        </w:rPr>
        <w:t>, it is agreed to support configuration of one or more candidate cells for conditional handover.</w:t>
      </w:r>
    </w:p>
    <w:p w:rsidR="005563C3" w:rsidRDefault="0073372C" w:rsidP="00717705">
      <w:pPr>
        <w:spacing w:line="360" w:lineRule="auto"/>
        <w:jc w:val="both"/>
        <w:rPr>
          <w:rFonts w:eastAsiaTheme="minorEastAsia"/>
          <w:lang w:eastAsia="zh-CN"/>
        </w:rPr>
      </w:pPr>
      <w:r>
        <w:rPr>
          <w:rFonts w:eastAsiaTheme="minorEastAsia"/>
          <w:lang w:eastAsia="zh-CN"/>
        </w:rPr>
        <w:t>With regard to</w:t>
      </w:r>
      <w:r w:rsidR="0086000B">
        <w:rPr>
          <w:rFonts w:eastAsiaTheme="minorEastAsia"/>
          <w:lang w:eastAsia="zh-CN"/>
        </w:rPr>
        <w:t xml:space="preserve"> low threshold measurement procedure, i</w:t>
      </w:r>
      <w:r w:rsidR="00717705">
        <w:rPr>
          <w:rFonts w:eastAsiaTheme="minorEastAsia"/>
          <w:lang w:eastAsia="zh-CN"/>
        </w:rPr>
        <w:t>t is possible multiple candidate cells trigger the low threshold event</w:t>
      </w:r>
      <w:r w:rsidR="001E2D4A">
        <w:rPr>
          <w:rFonts w:eastAsiaTheme="minorEastAsia"/>
          <w:lang w:eastAsia="zh-CN"/>
        </w:rPr>
        <w:t xml:space="preserve"> at the same time</w:t>
      </w:r>
      <w:r>
        <w:rPr>
          <w:rFonts w:eastAsiaTheme="minorEastAsia"/>
          <w:lang w:eastAsia="zh-CN"/>
        </w:rPr>
        <w:t xml:space="preserve">, thus </w:t>
      </w:r>
      <w:r w:rsidR="00717705">
        <w:rPr>
          <w:rFonts w:eastAsiaTheme="minorEastAsia"/>
          <w:lang w:eastAsia="zh-CN"/>
        </w:rPr>
        <w:t>one measurement report</w:t>
      </w:r>
      <w:r>
        <w:rPr>
          <w:rFonts w:eastAsiaTheme="minorEastAsia"/>
          <w:lang w:eastAsia="zh-CN"/>
        </w:rPr>
        <w:t xml:space="preserve"> consist</w:t>
      </w:r>
      <w:r w:rsidR="001E2D4A">
        <w:rPr>
          <w:rFonts w:eastAsiaTheme="minorEastAsia"/>
          <w:lang w:eastAsia="zh-CN"/>
        </w:rPr>
        <w:t>s</w:t>
      </w:r>
      <w:r>
        <w:rPr>
          <w:rFonts w:eastAsiaTheme="minorEastAsia"/>
          <w:lang w:eastAsia="zh-CN"/>
        </w:rPr>
        <w:t xml:space="preserve"> of multiple cells is sent</w:t>
      </w:r>
      <w:r w:rsidR="00717705">
        <w:rPr>
          <w:rFonts w:eastAsiaTheme="minorEastAsia"/>
          <w:lang w:eastAsia="zh-CN"/>
        </w:rPr>
        <w:t xml:space="preserve"> by UE, as source eNB cannot tell which one can be the fi</w:t>
      </w:r>
      <w:r w:rsidR="001E2D4A">
        <w:rPr>
          <w:rFonts w:eastAsiaTheme="minorEastAsia"/>
          <w:lang w:eastAsia="zh-CN"/>
        </w:rPr>
        <w:t>nal target cell, it is reasonable</w:t>
      </w:r>
      <w:r w:rsidR="0011659F">
        <w:rPr>
          <w:rFonts w:eastAsiaTheme="minorEastAsia"/>
          <w:lang w:eastAsia="zh-CN"/>
        </w:rPr>
        <w:t xml:space="preserve"> to support configuring</w:t>
      </w:r>
      <w:r w:rsidR="00717705">
        <w:rPr>
          <w:rFonts w:eastAsiaTheme="minorEastAsia"/>
          <w:lang w:eastAsia="zh-CN"/>
        </w:rPr>
        <w:t xml:space="preserve"> </w:t>
      </w:r>
      <w:r w:rsidR="0011659F">
        <w:rPr>
          <w:rFonts w:eastAsiaTheme="minorEastAsia"/>
          <w:lang w:eastAsia="zh-CN"/>
        </w:rPr>
        <w:t>multiple</w:t>
      </w:r>
      <w:r w:rsidR="00717705">
        <w:rPr>
          <w:rFonts w:eastAsiaTheme="minorEastAsia"/>
          <w:lang w:eastAsia="zh-CN"/>
        </w:rPr>
        <w:t xml:space="preserve"> candidate cell</w:t>
      </w:r>
      <w:r w:rsidR="0011659F">
        <w:rPr>
          <w:rFonts w:eastAsiaTheme="minorEastAsia"/>
          <w:lang w:eastAsia="zh-CN"/>
        </w:rPr>
        <w:t>s</w:t>
      </w:r>
      <w:r w:rsidR="00717705">
        <w:rPr>
          <w:rFonts w:eastAsiaTheme="minorEastAsia"/>
          <w:lang w:eastAsia="zh-CN"/>
        </w:rPr>
        <w:t xml:space="preserve"> in one RRC reconfiguration message to the UE.</w:t>
      </w:r>
    </w:p>
    <w:p w:rsidR="005563C3" w:rsidRDefault="005563C3" w:rsidP="00717705">
      <w:pPr>
        <w:spacing w:line="360" w:lineRule="auto"/>
        <w:jc w:val="both"/>
        <w:rPr>
          <w:rFonts w:eastAsiaTheme="minorEastAsia"/>
          <w:lang w:eastAsia="zh-CN"/>
        </w:rPr>
      </w:pPr>
      <w:r>
        <w:rPr>
          <w:rFonts w:eastAsiaTheme="minorEastAsia"/>
          <w:lang w:eastAsia="zh-CN"/>
        </w:rPr>
        <w:t>The CHO configuration includes two main parts, i.e. configuration of candidate cells and triggering condition.</w:t>
      </w:r>
      <w:r>
        <w:rPr>
          <w:rFonts w:eastAsiaTheme="minorEastAsia" w:hint="eastAsia"/>
          <w:lang w:eastAsia="zh-CN"/>
        </w:rPr>
        <w:t xml:space="preserve"> </w:t>
      </w:r>
      <w:r w:rsidR="00717705">
        <w:rPr>
          <w:rFonts w:eastAsiaTheme="minorEastAsia"/>
          <w:lang w:eastAsia="zh-CN"/>
        </w:rPr>
        <w:t>After the first CHO configuration message</w:t>
      </w:r>
      <w:r w:rsidR="007F3FCD">
        <w:rPr>
          <w:rFonts w:eastAsiaTheme="minorEastAsia"/>
          <w:lang w:eastAsia="zh-CN"/>
        </w:rPr>
        <w:t xml:space="preserve"> is sent to UE</w:t>
      </w:r>
      <w:r w:rsidR="00717705">
        <w:rPr>
          <w:rFonts w:eastAsiaTheme="minorEastAsia"/>
          <w:lang w:eastAsia="zh-CN"/>
        </w:rPr>
        <w:t>, new</w:t>
      </w:r>
      <w:r w:rsidR="00717705">
        <w:rPr>
          <w:rFonts w:eastAsiaTheme="minorEastAsia" w:hint="eastAsia"/>
          <w:lang w:eastAsia="zh-CN"/>
        </w:rPr>
        <w:t xml:space="preserve"> </w:t>
      </w:r>
      <w:r w:rsidR="00717705">
        <w:rPr>
          <w:rFonts w:eastAsiaTheme="minorEastAsia"/>
          <w:lang w:eastAsia="zh-CN"/>
        </w:rPr>
        <w:t>cells can trigger the low threshold event some time later, to configure the new cells as candidate target cell, source eNB should sen</w:t>
      </w:r>
      <w:r w:rsidR="00062A9E">
        <w:rPr>
          <w:rFonts w:eastAsiaTheme="minorEastAsia"/>
          <w:lang w:eastAsia="zh-CN"/>
        </w:rPr>
        <w:t>d</w:t>
      </w:r>
      <w:r w:rsidR="00717705">
        <w:rPr>
          <w:rFonts w:eastAsiaTheme="minorEastAsia"/>
          <w:lang w:eastAsia="zh-CN"/>
        </w:rPr>
        <w:t xml:space="preserve"> </w:t>
      </w:r>
      <w:r w:rsidR="00740664">
        <w:rPr>
          <w:rFonts w:eastAsiaTheme="minorEastAsia"/>
          <w:lang w:eastAsia="zh-CN"/>
        </w:rPr>
        <w:t xml:space="preserve">another </w:t>
      </w:r>
      <w:r w:rsidR="007F3FCD">
        <w:rPr>
          <w:rFonts w:eastAsiaTheme="minorEastAsia"/>
          <w:lang w:eastAsia="zh-CN"/>
        </w:rPr>
        <w:t>C</w:t>
      </w:r>
      <w:r w:rsidR="00740664">
        <w:rPr>
          <w:rFonts w:eastAsiaTheme="minorEastAsia"/>
          <w:lang w:eastAsia="zh-CN"/>
        </w:rPr>
        <w:t>HO command to UE.</w:t>
      </w:r>
      <w:r>
        <w:rPr>
          <w:rFonts w:eastAsiaTheme="minorEastAsia"/>
          <w:lang w:eastAsia="zh-CN"/>
        </w:rPr>
        <w:t xml:space="preserve"> Therefore, </w:t>
      </w:r>
      <w:r w:rsidR="00C764A7">
        <w:rPr>
          <w:rFonts w:eastAsiaTheme="minorEastAsia"/>
          <w:lang w:eastAsia="zh-CN"/>
        </w:rPr>
        <w:t>the CHO configurations should be reconfigured to add more elements to the candidate cell list.</w:t>
      </w:r>
      <w:r w:rsidR="00C764A7">
        <w:rPr>
          <w:rFonts w:eastAsiaTheme="minorEastAsia" w:hint="eastAsia"/>
          <w:lang w:eastAsia="zh-CN"/>
        </w:rPr>
        <w:t xml:space="preserve"> </w:t>
      </w:r>
      <w:r>
        <w:rPr>
          <w:rFonts w:eastAsiaTheme="minorEastAsia"/>
          <w:lang w:eastAsia="zh-CN"/>
        </w:rPr>
        <w:t>Another issue is whether</w:t>
      </w:r>
      <w:r w:rsidR="00C764A7">
        <w:rPr>
          <w:rFonts w:eastAsiaTheme="minorEastAsia"/>
          <w:lang w:eastAsia="zh-CN"/>
        </w:rPr>
        <w:t xml:space="preserve"> the</w:t>
      </w:r>
      <w:r>
        <w:rPr>
          <w:rFonts w:eastAsiaTheme="minorEastAsia"/>
          <w:lang w:eastAsia="zh-CN"/>
        </w:rPr>
        <w:t xml:space="preserve"> trigger</w:t>
      </w:r>
      <w:r w:rsidR="00C764A7">
        <w:rPr>
          <w:rFonts w:eastAsiaTheme="minorEastAsia"/>
          <w:lang w:eastAsia="zh-CN"/>
        </w:rPr>
        <w:t>ing</w:t>
      </w:r>
      <w:r>
        <w:rPr>
          <w:rFonts w:eastAsiaTheme="minorEastAsia"/>
          <w:lang w:eastAsia="zh-CN"/>
        </w:rPr>
        <w:t xml:space="preserve"> conditions can be revised</w:t>
      </w:r>
      <w:r w:rsidR="00C764A7">
        <w:rPr>
          <w:rFonts w:eastAsiaTheme="minorEastAsia"/>
          <w:lang w:eastAsia="zh-CN"/>
        </w:rPr>
        <w:t xml:space="preserve">, we need to discuss whether we need such flexibly before making decisions.  </w:t>
      </w:r>
      <w:r>
        <w:rPr>
          <w:rFonts w:eastAsiaTheme="minorEastAsia"/>
          <w:lang w:eastAsia="zh-CN"/>
        </w:rPr>
        <w:t xml:space="preserve"> </w:t>
      </w:r>
    </w:p>
    <w:p w:rsidR="007121F5" w:rsidRDefault="00740664" w:rsidP="00CF5479">
      <w:pPr>
        <w:spacing w:line="360" w:lineRule="auto"/>
        <w:jc w:val="both"/>
        <w:rPr>
          <w:rFonts w:eastAsiaTheme="minorEastAsia"/>
          <w:b/>
          <w:lang w:eastAsia="zh-CN"/>
        </w:rPr>
      </w:pPr>
      <w:r w:rsidRPr="00CF5479">
        <w:rPr>
          <w:rFonts w:eastAsiaTheme="minorEastAsia"/>
          <w:b/>
          <w:lang w:eastAsia="zh-CN"/>
        </w:rPr>
        <w:t xml:space="preserve">Proposal </w:t>
      </w:r>
      <w:r w:rsidR="00113B76" w:rsidRPr="00CF5479">
        <w:rPr>
          <w:rFonts w:eastAsiaTheme="minorEastAsia"/>
          <w:b/>
          <w:lang w:eastAsia="zh-CN"/>
        </w:rPr>
        <w:t>1</w:t>
      </w:r>
      <w:r w:rsidRPr="00CF5479">
        <w:rPr>
          <w:rFonts w:eastAsiaTheme="minorEastAsia"/>
          <w:b/>
          <w:lang w:eastAsia="zh-CN"/>
        </w:rPr>
        <w:t xml:space="preserve">: </w:t>
      </w:r>
      <w:r w:rsidR="00A6593D">
        <w:rPr>
          <w:rFonts w:eastAsiaTheme="minorEastAsia"/>
          <w:b/>
          <w:lang w:eastAsia="zh-CN"/>
        </w:rPr>
        <w:t xml:space="preserve">CHO configuration can be </w:t>
      </w:r>
      <w:r w:rsidR="005563C3">
        <w:rPr>
          <w:rFonts w:eastAsiaTheme="minorEastAsia"/>
          <w:b/>
          <w:lang w:eastAsia="zh-CN"/>
        </w:rPr>
        <w:t>reconfigured</w:t>
      </w:r>
      <w:r w:rsidR="00A6593D">
        <w:rPr>
          <w:rFonts w:eastAsiaTheme="minorEastAsia"/>
          <w:b/>
          <w:lang w:eastAsia="zh-CN"/>
        </w:rPr>
        <w:t xml:space="preserve"> to add </w:t>
      </w:r>
      <w:r w:rsidR="00277D5D">
        <w:rPr>
          <w:rFonts w:eastAsiaTheme="minorEastAsia"/>
          <w:b/>
          <w:lang w:eastAsia="zh-CN"/>
        </w:rPr>
        <w:t>more elements to the candidate cell list</w:t>
      </w:r>
      <w:r w:rsidR="00717705" w:rsidRPr="00CF5479">
        <w:rPr>
          <w:rFonts w:eastAsiaTheme="minorEastAsia"/>
          <w:b/>
          <w:lang w:eastAsia="zh-CN"/>
        </w:rPr>
        <w:t>.</w:t>
      </w:r>
    </w:p>
    <w:p w:rsidR="007121F5" w:rsidRPr="00BA429B" w:rsidRDefault="007F3FCD" w:rsidP="007F3FCD">
      <w:pPr>
        <w:spacing w:line="360" w:lineRule="auto"/>
        <w:jc w:val="both"/>
        <w:rPr>
          <w:rFonts w:eastAsiaTheme="minorEastAsia"/>
          <w:lang w:eastAsia="zh-CN"/>
        </w:rPr>
      </w:pPr>
      <w:r>
        <w:rPr>
          <w:rFonts w:eastAsiaTheme="minorEastAsia"/>
          <w:lang w:eastAsia="zh-CN"/>
        </w:rPr>
        <w:lastRenderedPageBreak/>
        <w:t>With the location change of mobile UE</w:t>
      </w:r>
      <w:r w:rsidR="00B7644F">
        <w:rPr>
          <w:rFonts w:eastAsiaTheme="minorEastAsia"/>
          <w:lang w:eastAsia="zh-CN"/>
        </w:rPr>
        <w:t xml:space="preserve">, </w:t>
      </w:r>
      <w:r>
        <w:rPr>
          <w:rFonts w:eastAsiaTheme="minorEastAsia"/>
          <w:lang w:eastAsia="zh-CN"/>
        </w:rPr>
        <w:t xml:space="preserve">before handover happens, </w:t>
      </w:r>
      <w:r w:rsidR="00B7644F">
        <w:rPr>
          <w:rFonts w:eastAsiaTheme="minorEastAsia"/>
          <w:lang w:eastAsia="zh-CN"/>
        </w:rPr>
        <w:t>i</w:t>
      </w:r>
      <w:r w:rsidR="00AA6733">
        <w:rPr>
          <w:rFonts w:eastAsiaTheme="minorEastAsia"/>
          <w:lang w:eastAsia="zh-CN"/>
        </w:rPr>
        <w:t>t is possible that configured target cell is not valid any more, a</w:t>
      </w:r>
      <w:r w:rsidR="0011659F">
        <w:rPr>
          <w:rFonts w:eastAsiaTheme="minorEastAsia"/>
          <w:lang w:eastAsia="zh-CN"/>
        </w:rPr>
        <w:t>s conditional target cell occupies</w:t>
      </w:r>
      <w:r w:rsidR="00717705">
        <w:rPr>
          <w:rFonts w:eastAsiaTheme="minorEastAsia"/>
          <w:lang w:eastAsia="zh-CN"/>
        </w:rPr>
        <w:t xml:space="preserve"> network resources, </w:t>
      </w:r>
      <w:r w:rsidR="00AA6733">
        <w:rPr>
          <w:rFonts w:eastAsiaTheme="minorEastAsia"/>
          <w:lang w:eastAsia="zh-CN"/>
        </w:rPr>
        <w:t>another issue would be how to release</w:t>
      </w:r>
      <w:r w:rsidR="00B7644F">
        <w:rPr>
          <w:rFonts w:eastAsiaTheme="minorEastAsia"/>
          <w:lang w:eastAsia="zh-CN"/>
        </w:rPr>
        <w:t xml:space="preserve"> this invalid</w:t>
      </w:r>
      <w:r w:rsidR="00AA6733">
        <w:rPr>
          <w:rFonts w:eastAsiaTheme="minorEastAsia"/>
          <w:lang w:eastAsia="zh-CN"/>
        </w:rPr>
        <w:t xml:space="preserve"> conditional target </w:t>
      </w:r>
      <w:r>
        <w:rPr>
          <w:rFonts w:eastAsiaTheme="minorEastAsia"/>
          <w:lang w:eastAsia="zh-CN"/>
        </w:rPr>
        <w:t>cell.</w:t>
      </w:r>
      <w:r>
        <w:rPr>
          <w:rFonts w:eastAsiaTheme="minorEastAsia" w:hint="eastAsia"/>
          <w:lang w:eastAsia="zh-CN"/>
        </w:rPr>
        <w:t xml:space="preserve"> </w:t>
      </w:r>
      <w:r w:rsidR="00206242">
        <w:rPr>
          <w:rFonts w:eastAsiaTheme="minorEastAsia"/>
          <w:lang w:eastAsia="zh-CN"/>
        </w:rPr>
        <w:t>Currently, mainly two</w:t>
      </w:r>
      <w:r w:rsidR="00717705">
        <w:rPr>
          <w:rFonts w:eastAsiaTheme="minorEastAsia"/>
          <w:lang w:eastAsia="zh-CN"/>
        </w:rPr>
        <w:t xml:space="preserve"> possible </w:t>
      </w:r>
      <w:r w:rsidR="00B7644F">
        <w:rPr>
          <w:rFonts w:eastAsiaTheme="minorEastAsia"/>
          <w:lang w:eastAsia="zh-CN"/>
        </w:rPr>
        <w:t>option</w:t>
      </w:r>
      <w:r w:rsidR="0011659F">
        <w:rPr>
          <w:rFonts w:eastAsiaTheme="minorEastAsia"/>
          <w:lang w:eastAsia="zh-CN"/>
        </w:rPr>
        <w:t>s</w:t>
      </w:r>
      <w:r w:rsidR="00B7644F">
        <w:rPr>
          <w:rFonts w:eastAsiaTheme="minorEastAsia"/>
          <w:lang w:eastAsia="zh-CN"/>
        </w:rPr>
        <w:t xml:space="preserve"> can be considered:</w:t>
      </w:r>
      <w:r w:rsidR="00BA429B">
        <w:rPr>
          <w:rFonts w:eastAsiaTheme="minorEastAsia" w:hint="eastAsia"/>
          <w:lang w:eastAsia="zh-CN"/>
        </w:rPr>
        <w:t xml:space="preserve"> </w:t>
      </w:r>
    </w:p>
    <w:p w:rsidR="00FE51B6" w:rsidRPr="00717705" w:rsidRDefault="00FE51B6" w:rsidP="00FE51B6">
      <w:pPr>
        <w:pStyle w:val="ListParagraph"/>
        <w:numPr>
          <w:ilvl w:val="0"/>
          <w:numId w:val="45"/>
        </w:numPr>
        <w:jc w:val="both"/>
        <w:rPr>
          <w:rFonts w:eastAsiaTheme="minorEastAsia"/>
          <w:lang w:eastAsia="zh-CN"/>
        </w:rPr>
      </w:pPr>
      <w:r w:rsidRPr="00717705">
        <w:rPr>
          <w:rFonts w:eastAsiaTheme="minorEastAsia"/>
          <w:lang w:eastAsia="zh-CN"/>
        </w:rPr>
        <w:t xml:space="preserve">Timer based </w:t>
      </w:r>
    </w:p>
    <w:p w:rsidR="00FE51B6" w:rsidRDefault="00F236B4" w:rsidP="00F236B4">
      <w:pPr>
        <w:spacing w:line="360" w:lineRule="auto"/>
        <w:jc w:val="both"/>
        <w:rPr>
          <w:rFonts w:eastAsiaTheme="minorEastAsia"/>
          <w:lang w:eastAsia="zh-CN"/>
        </w:rPr>
      </w:pPr>
      <w:r>
        <w:rPr>
          <w:rFonts w:eastAsiaTheme="minorEastAsia"/>
          <w:lang w:eastAsia="zh-CN"/>
        </w:rPr>
        <w:t xml:space="preserve">One timer is sent to UE together with conditional </w:t>
      </w:r>
      <w:r w:rsidR="00BA429B">
        <w:rPr>
          <w:rFonts w:eastAsiaTheme="minorEastAsia"/>
          <w:lang w:eastAsia="zh-CN"/>
        </w:rPr>
        <w:t>handover,</w:t>
      </w:r>
      <w:r>
        <w:rPr>
          <w:rFonts w:eastAsiaTheme="minorEastAsia"/>
          <w:lang w:eastAsia="zh-CN"/>
        </w:rPr>
        <w:t xml:space="preserve"> and c</w:t>
      </w:r>
      <w:r w:rsidR="00FE51B6">
        <w:rPr>
          <w:rFonts w:eastAsiaTheme="minorEastAsia"/>
          <w:lang w:eastAsia="zh-CN"/>
        </w:rPr>
        <w:t>onditional target cell</w:t>
      </w:r>
      <w:r w:rsidR="00B7644F">
        <w:rPr>
          <w:rFonts w:eastAsiaTheme="minorEastAsia"/>
          <w:lang w:eastAsia="zh-CN"/>
        </w:rPr>
        <w:t xml:space="preserve"> is considered as invalid</w:t>
      </w:r>
      <w:r>
        <w:rPr>
          <w:rFonts w:eastAsiaTheme="minorEastAsia"/>
          <w:lang w:eastAsia="zh-CN"/>
        </w:rPr>
        <w:t xml:space="preserve"> once a configured timer is expired.</w:t>
      </w:r>
      <w:r w:rsidR="00D725B9">
        <w:rPr>
          <w:rFonts w:eastAsiaTheme="minorEastAsia"/>
          <w:lang w:eastAsia="zh-CN"/>
        </w:rPr>
        <w:t xml:space="preserve"> However,</w:t>
      </w:r>
      <w:r w:rsidR="0066620F">
        <w:rPr>
          <w:rFonts w:eastAsiaTheme="minorEastAsia"/>
          <w:lang w:eastAsia="zh-CN"/>
        </w:rPr>
        <w:t xml:space="preserve"> </w:t>
      </w:r>
      <w:r w:rsidR="00D725B9" w:rsidRPr="002A315A">
        <w:rPr>
          <w:rFonts w:eastAsiaTheme="minorEastAsia"/>
          <w:lang w:eastAsia="zh-CN"/>
        </w:rPr>
        <w:t>UE autonomous release</w:t>
      </w:r>
      <w:r w:rsidR="00D725B9">
        <w:rPr>
          <w:rFonts w:eastAsiaTheme="minorEastAsia"/>
          <w:lang w:eastAsia="zh-CN"/>
        </w:rPr>
        <w:t xml:space="preserve"> candidate cell</w:t>
      </w:r>
      <w:r w:rsidR="00D725B9" w:rsidRPr="002A315A">
        <w:rPr>
          <w:rFonts w:eastAsiaTheme="minorEastAsia"/>
          <w:lang w:eastAsia="zh-CN"/>
        </w:rPr>
        <w:t xml:space="preserve"> by timer would cause state mismatches between eNB and UE</w:t>
      </w:r>
      <w:r w:rsidR="00422F14">
        <w:rPr>
          <w:rFonts w:eastAsiaTheme="minorEastAsia"/>
          <w:lang w:eastAsia="zh-CN"/>
        </w:rPr>
        <w:t>, as timer synchronize between UE and eNB is hard to achieve</w:t>
      </w:r>
      <w:r w:rsidR="00D725B9">
        <w:rPr>
          <w:rFonts w:eastAsiaTheme="minorEastAsia"/>
          <w:lang w:eastAsia="zh-CN"/>
        </w:rPr>
        <w:t xml:space="preserve">. For instance, UE decided to </w:t>
      </w:r>
      <w:r w:rsidR="00422F14">
        <w:rPr>
          <w:rFonts w:eastAsiaTheme="minorEastAsia"/>
          <w:lang w:eastAsia="zh-CN"/>
        </w:rPr>
        <w:t xml:space="preserve">handover to one candidate cell, while the eNB has already release the corresponding resource belong to the selected cell. </w:t>
      </w:r>
    </w:p>
    <w:p w:rsidR="00D725B9" w:rsidRPr="006A1349" w:rsidRDefault="00D725B9" w:rsidP="00F236B4">
      <w:pPr>
        <w:spacing w:line="360" w:lineRule="auto"/>
        <w:jc w:val="both"/>
        <w:rPr>
          <w:rFonts w:ascii="Arial" w:hAnsi="Arial" w:cs="Arial"/>
          <w:lang w:eastAsia="ko-KR"/>
        </w:rPr>
      </w:pPr>
      <w:r>
        <w:rPr>
          <w:rFonts w:eastAsiaTheme="minorEastAsia"/>
          <w:lang w:eastAsia="zh-CN"/>
        </w:rPr>
        <w:t xml:space="preserve">Besides, </w:t>
      </w:r>
      <w:r w:rsidR="006A1349" w:rsidRPr="006A1349">
        <w:rPr>
          <w:rFonts w:eastAsiaTheme="minorEastAsia"/>
          <w:lang w:eastAsia="zh-CN"/>
        </w:rPr>
        <w:t>it will be difficult</w:t>
      </w:r>
      <w:r w:rsidR="00206242">
        <w:rPr>
          <w:rFonts w:eastAsiaTheme="minorEastAsia"/>
          <w:lang w:eastAsia="zh-CN"/>
        </w:rPr>
        <w:t xml:space="preserve"> for the network</w:t>
      </w:r>
      <w:r w:rsidR="006A1349" w:rsidRPr="006A1349">
        <w:rPr>
          <w:rFonts w:eastAsiaTheme="minorEastAsia"/>
          <w:lang w:eastAsia="zh-CN"/>
        </w:rPr>
        <w:t xml:space="preserve"> to set the timer value efficiently</w:t>
      </w:r>
      <w:r>
        <w:rPr>
          <w:rFonts w:eastAsiaTheme="minorEastAsia"/>
          <w:lang w:eastAsia="zh-CN"/>
        </w:rPr>
        <w:t xml:space="preserve">, </w:t>
      </w:r>
      <w:r w:rsidR="006A1349">
        <w:rPr>
          <w:rFonts w:eastAsiaTheme="minorEastAsia"/>
          <w:lang w:eastAsia="zh-CN"/>
        </w:rPr>
        <w:t xml:space="preserve">e.g. </w:t>
      </w:r>
      <w:r>
        <w:rPr>
          <w:rFonts w:eastAsiaTheme="minorEastAsia"/>
          <w:lang w:eastAsia="zh-CN"/>
        </w:rPr>
        <w:t>too short timer will bring the issue of signalling increase as the already released candidate cell may be configured again</w:t>
      </w:r>
      <w:r w:rsidR="006A1349">
        <w:rPr>
          <w:rFonts w:eastAsiaTheme="minorEastAsia"/>
          <w:lang w:eastAsia="zh-CN"/>
        </w:rPr>
        <w:t>, while</w:t>
      </w:r>
      <w:r>
        <w:rPr>
          <w:rFonts w:eastAsiaTheme="minorEastAsia"/>
          <w:lang w:eastAsia="zh-CN"/>
        </w:rPr>
        <w:t xml:space="preserve"> </w:t>
      </w:r>
      <w:r w:rsidR="006A1349">
        <w:rPr>
          <w:rFonts w:eastAsiaTheme="minorEastAsia"/>
          <w:lang w:eastAsia="zh-CN"/>
        </w:rPr>
        <w:t xml:space="preserve">too long timer </w:t>
      </w:r>
      <w:r w:rsidR="00206242">
        <w:rPr>
          <w:rFonts w:eastAsiaTheme="minorEastAsia"/>
          <w:lang w:eastAsia="zh-CN"/>
        </w:rPr>
        <w:t>will result in</w:t>
      </w:r>
      <w:r w:rsidR="006A1349">
        <w:rPr>
          <w:rFonts w:eastAsiaTheme="minorEastAsia"/>
          <w:lang w:eastAsia="zh-CN"/>
        </w:rPr>
        <w:t xml:space="preserve"> network resource </w:t>
      </w:r>
      <w:r w:rsidR="00206242">
        <w:rPr>
          <w:rFonts w:eastAsiaTheme="minorEastAsia"/>
          <w:lang w:eastAsia="zh-CN"/>
        </w:rPr>
        <w:t>wasting</w:t>
      </w:r>
      <w:r w:rsidR="006A1349">
        <w:rPr>
          <w:rFonts w:eastAsiaTheme="minorEastAsia"/>
          <w:lang w:eastAsia="zh-CN"/>
        </w:rPr>
        <w:t>.</w:t>
      </w:r>
    </w:p>
    <w:p w:rsidR="00BA429B" w:rsidRDefault="00BA429B" w:rsidP="00BA429B">
      <w:pPr>
        <w:pStyle w:val="ListParagraph"/>
        <w:numPr>
          <w:ilvl w:val="0"/>
          <w:numId w:val="45"/>
        </w:numPr>
        <w:jc w:val="both"/>
        <w:rPr>
          <w:rFonts w:eastAsiaTheme="minorEastAsia"/>
          <w:lang w:eastAsia="zh-CN"/>
        </w:rPr>
      </w:pPr>
      <w:r>
        <w:rPr>
          <w:rFonts w:eastAsiaTheme="minorEastAsia" w:hint="eastAsia"/>
          <w:lang w:eastAsia="zh-CN"/>
        </w:rPr>
        <w:t>N</w:t>
      </w:r>
      <w:r>
        <w:rPr>
          <w:rFonts w:eastAsiaTheme="minorEastAsia"/>
          <w:lang w:eastAsia="zh-CN"/>
        </w:rPr>
        <w:t>etwork controlled</w:t>
      </w:r>
    </w:p>
    <w:p w:rsidR="00175815" w:rsidRPr="00FE51B6" w:rsidRDefault="00F76A5C" w:rsidP="00717705">
      <w:pPr>
        <w:spacing w:line="360" w:lineRule="auto"/>
        <w:jc w:val="both"/>
        <w:rPr>
          <w:rFonts w:eastAsiaTheme="minorEastAsia"/>
          <w:lang w:eastAsia="zh-CN"/>
        </w:rPr>
      </w:pPr>
      <w:r>
        <w:rPr>
          <w:rFonts w:eastAsiaTheme="minorEastAsia"/>
          <w:lang w:eastAsia="zh-CN"/>
        </w:rPr>
        <w:t xml:space="preserve"> </w:t>
      </w:r>
      <w:r w:rsidR="00FE51B6">
        <w:rPr>
          <w:rFonts w:eastAsiaTheme="minorEastAsia"/>
          <w:lang w:eastAsia="zh-CN"/>
        </w:rPr>
        <w:t>In th</w:t>
      </w:r>
      <w:r w:rsidR="00422F14">
        <w:rPr>
          <w:rFonts w:eastAsiaTheme="minorEastAsia"/>
          <w:lang w:eastAsia="zh-CN"/>
        </w:rPr>
        <w:t>is option, instead of UE releasing</w:t>
      </w:r>
      <w:r w:rsidR="00FE51B6">
        <w:rPr>
          <w:rFonts w:eastAsiaTheme="minorEastAsia"/>
          <w:lang w:eastAsia="zh-CN"/>
        </w:rPr>
        <w:t xml:space="preserve"> the candidate cell itself,</w:t>
      </w:r>
      <w:r w:rsidR="00206242">
        <w:rPr>
          <w:rFonts w:eastAsiaTheme="minorEastAsia"/>
          <w:lang w:eastAsia="zh-CN"/>
        </w:rPr>
        <w:t xml:space="preserve"> the network send</w:t>
      </w:r>
      <w:r w:rsidR="006A1349">
        <w:rPr>
          <w:rFonts w:eastAsiaTheme="minorEastAsia"/>
          <w:lang w:eastAsia="zh-CN"/>
        </w:rPr>
        <w:t xml:space="preserve"> explicit</w:t>
      </w:r>
      <w:r w:rsidR="00951FB3">
        <w:rPr>
          <w:rFonts w:eastAsiaTheme="minorEastAsia"/>
          <w:lang w:eastAsia="zh-CN"/>
        </w:rPr>
        <w:t xml:space="preserve"> RRC message to UE to release conditional target cell based on measurement report from the UE</w:t>
      </w:r>
      <w:r w:rsidR="0066620F">
        <w:rPr>
          <w:rFonts w:eastAsiaTheme="minorEastAsia"/>
          <w:lang w:eastAsia="zh-CN"/>
        </w:rPr>
        <w:t xml:space="preserve"> and other factors</w:t>
      </w:r>
      <w:r w:rsidR="002C5CF2">
        <w:rPr>
          <w:rFonts w:eastAsiaTheme="minorEastAsia"/>
          <w:lang w:eastAsia="zh-CN"/>
        </w:rPr>
        <w:t xml:space="preserve"> like a timer in the eNB</w:t>
      </w:r>
      <w:r w:rsidR="00951FB3">
        <w:rPr>
          <w:rFonts w:eastAsiaTheme="minorEastAsia"/>
          <w:lang w:eastAsia="zh-CN"/>
        </w:rPr>
        <w:t>.</w:t>
      </w:r>
      <w:r w:rsidR="002C5CF2">
        <w:rPr>
          <w:rFonts w:eastAsiaTheme="minorEastAsia"/>
          <w:lang w:eastAsia="zh-CN"/>
        </w:rPr>
        <w:t xml:space="preserve"> The reserved resource can be released once source eNB received acknowledgment of the successful reception of RRC message from the UE.</w:t>
      </w:r>
    </w:p>
    <w:p w:rsidR="00BD3F86" w:rsidRDefault="00076CAE" w:rsidP="00077713">
      <w:pPr>
        <w:spacing w:line="360" w:lineRule="auto"/>
        <w:jc w:val="both"/>
        <w:rPr>
          <w:rFonts w:eastAsiaTheme="minorEastAsia"/>
          <w:lang w:eastAsia="zh-CN"/>
        </w:rPr>
      </w:pPr>
      <w:r>
        <w:rPr>
          <w:rFonts w:eastAsiaTheme="minorEastAsia"/>
          <w:lang w:eastAsia="zh-CN"/>
        </w:rPr>
        <w:t xml:space="preserve">From our point of view, </w:t>
      </w:r>
      <w:r w:rsidR="006A1349">
        <w:rPr>
          <w:rFonts w:eastAsiaTheme="minorEastAsia"/>
          <w:lang w:eastAsia="zh-CN"/>
        </w:rPr>
        <w:t xml:space="preserve">network controlled option is the </w:t>
      </w:r>
      <w:r w:rsidR="00422F14">
        <w:rPr>
          <w:rFonts w:eastAsiaTheme="minorEastAsia"/>
          <w:lang w:eastAsia="zh-CN"/>
        </w:rPr>
        <w:t>most straight</w:t>
      </w:r>
      <w:r w:rsidR="00DD31A8">
        <w:rPr>
          <w:rFonts w:eastAsiaTheme="minorEastAsia"/>
          <w:lang w:eastAsia="zh-CN"/>
        </w:rPr>
        <w:t>forward</w:t>
      </w:r>
      <w:r w:rsidR="002C5CF2">
        <w:rPr>
          <w:rFonts w:eastAsiaTheme="minorEastAsia"/>
          <w:lang w:eastAsia="zh-CN"/>
        </w:rPr>
        <w:t xml:space="preserve"> and flexible solution and lead to no confusion between eNB and LTE</w:t>
      </w:r>
      <w:r w:rsidR="006A1349">
        <w:rPr>
          <w:rFonts w:eastAsiaTheme="minorEastAsia"/>
          <w:lang w:eastAsia="zh-CN"/>
        </w:rPr>
        <w:t>.</w:t>
      </w:r>
      <w:r w:rsidR="00077713">
        <w:rPr>
          <w:rFonts w:eastAsiaTheme="minorEastAsia"/>
          <w:lang w:eastAsia="zh-CN"/>
        </w:rPr>
        <w:t xml:space="preserve"> The network can also exit conditi</w:t>
      </w:r>
      <w:r w:rsidR="00422F14">
        <w:rPr>
          <w:rFonts w:eastAsiaTheme="minorEastAsia"/>
          <w:lang w:eastAsia="zh-CN"/>
        </w:rPr>
        <w:t xml:space="preserve">on handover mode by releasing </w:t>
      </w:r>
      <w:r w:rsidR="00077713">
        <w:rPr>
          <w:rFonts w:eastAsiaTheme="minorEastAsia"/>
          <w:lang w:eastAsia="zh-CN"/>
        </w:rPr>
        <w:t>all the co</w:t>
      </w:r>
      <w:r w:rsidR="00422F14">
        <w:rPr>
          <w:rFonts w:eastAsiaTheme="minorEastAsia"/>
          <w:lang w:eastAsia="zh-CN"/>
        </w:rPr>
        <w:t>nfigured candidate UE and removing</w:t>
      </w:r>
      <w:r w:rsidR="00077713">
        <w:rPr>
          <w:rFonts w:eastAsiaTheme="minorEastAsia"/>
          <w:lang w:eastAsia="zh-CN"/>
        </w:rPr>
        <w:t xml:space="preserve"> corresponding measurement configuration.</w:t>
      </w:r>
      <w:r w:rsidRPr="00076CAE">
        <w:rPr>
          <w:rFonts w:eastAsiaTheme="minorEastAsia"/>
          <w:lang w:eastAsia="zh-CN"/>
        </w:rPr>
        <w:t xml:space="preserve"> </w:t>
      </w:r>
    </w:p>
    <w:p w:rsidR="0011659F" w:rsidRDefault="006A1349" w:rsidP="00077713">
      <w:pPr>
        <w:spacing w:line="360" w:lineRule="auto"/>
        <w:jc w:val="both"/>
        <w:rPr>
          <w:b/>
        </w:rPr>
      </w:pPr>
      <w:r w:rsidRPr="007A446D">
        <w:rPr>
          <w:b/>
        </w:rPr>
        <w:t>Proposal</w:t>
      </w:r>
      <w:r>
        <w:rPr>
          <w:b/>
        </w:rPr>
        <w:t xml:space="preserve"> </w:t>
      </w:r>
      <w:r w:rsidR="00CF5479">
        <w:rPr>
          <w:b/>
        </w:rPr>
        <w:t>2</w:t>
      </w:r>
      <w:r w:rsidRPr="007A446D">
        <w:rPr>
          <w:b/>
        </w:rPr>
        <w:t>:</w:t>
      </w:r>
      <w:r w:rsidR="000C149C" w:rsidRPr="000C149C">
        <w:rPr>
          <w:b/>
        </w:rPr>
        <w:t xml:space="preserve"> </w:t>
      </w:r>
      <w:r w:rsidR="00B32C4D">
        <w:rPr>
          <w:b/>
        </w:rPr>
        <w:t>Only n</w:t>
      </w:r>
      <w:r w:rsidR="00DD31A8">
        <w:rPr>
          <w:b/>
        </w:rPr>
        <w:t>etwork</w:t>
      </w:r>
      <w:r w:rsidR="00076CAE">
        <w:rPr>
          <w:b/>
        </w:rPr>
        <w:t xml:space="preserve"> controlled</w:t>
      </w:r>
      <w:r w:rsidR="000C149C" w:rsidRPr="00FE733D">
        <w:rPr>
          <w:b/>
        </w:rPr>
        <w:t xml:space="preserve"> solution should be applied</w:t>
      </w:r>
      <w:r>
        <w:rPr>
          <w:b/>
        </w:rPr>
        <w:t xml:space="preserve"> to </w:t>
      </w:r>
      <w:r w:rsidRPr="006A1349">
        <w:rPr>
          <w:b/>
        </w:rPr>
        <w:t>release invalid conditional target cell</w:t>
      </w:r>
      <w:r>
        <w:rPr>
          <w:b/>
        </w:rPr>
        <w:t>.</w:t>
      </w:r>
    </w:p>
    <w:p w:rsidR="003522A7" w:rsidRDefault="003522A7" w:rsidP="00077713">
      <w:pPr>
        <w:spacing w:line="360" w:lineRule="auto"/>
        <w:jc w:val="both"/>
      </w:pPr>
      <w:r w:rsidRPr="003522A7">
        <w:rPr>
          <w:rFonts w:eastAsiaTheme="minorEastAsia" w:hint="eastAsia"/>
          <w:lang w:eastAsia="zh-CN"/>
        </w:rPr>
        <w:t>I</w:t>
      </w:r>
      <w:r w:rsidRPr="003522A7">
        <w:rPr>
          <w:rFonts w:eastAsiaTheme="minorEastAsia"/>
          <w:lang w:eastAsia="zh-CN"/>
        </w:rPr>
        <w:t xml:space="preserve">n the </w:t>
      </w:r>
      <w:r>
        <w:rPr>
          <w:rFonts w:eastAsiaTheme="minorEastAsia"/>
          <w:lang w:eastAsia="zh-CN"/>
        </w:rPr>
        <w:t>last RAN2</w:t>
      </w:r>
      <w:r w:rsidR="00012CDC">
        <w:rPr>
          <w:rFonts w:eastAsiaTheme="minorEastAsia"/>
          <w:lang w:eastAsia="zh-CN"/>
        </w:rPr>
        <w:t xml:space="preserve"> meeting</w:t>
      </w:r>
      <w:r w:rsidR="001B67A5">
        <w:rPr>
          <w:rFonts w:eastAsiaTheme="minorEastAsia"/>
          <w:lang w:eastAsia="zh-CN"/>
        </w:rPr>
        <w:t xml:space="preserve">, it was agreed that </w:t>
      </w:r>
      <w:r w:rsidR="001B67A5">
        <w:t>th</w:t>
      </w:r>
      <w:r w:rsidR="001B67A5" w:rsidRPr="00D147BA">
        <w:t xml:space="preserve">e network can inform the UE to release </w:t>
      </w:r>
      <w:r w:rsidR="001B67A5">
        <w:t xml:space="preserve">CHO configurations (e.g. </w:t>
      </w:r>
      <w:r w:rsidR="001B67A5" w:rsidRPr="00D147BA">
        <w:t>candidate cell</w:t>
      </w:r>
      <w:r w:rsidR="001B67A5">
        <w:t>s)</w:t>
      </w:r>
      <w:r w:rsidR="001B67A5" w:rsidRPr="00D147BA">
        <w:t xml:space="preserve"> by </w:t>
      </w:r>
      <w:r w:rsidR="001B67A5">
        <w:t xml:space="preserve">RRC </w:t>
      </w:r>
      <w:r w:rsidR="001B67A5" w:rsidRPr="00D147BA">
        <w:t>signal</w:t>
      </w:r>
      <w:r w:rsidR="002F3791">
        <w:t>l</w:t>
      </w:r>
      <w:r w:rsidR="001B67A5" w:rsidRPr="00D147BA">
        <w:t>ing.</w:t>
      </w:r>
      <w:r w:rsidR="001B67A5">
        <w:t xml:space="preserve"> It is not clear whether the network </w:t>
      </w:r>
      <w:r w:rsidR="002F3791">
        <w:t>can release the entire CHO configurations,</w:t>
      </w:r>
      <w:r w:rsidR="00A6593D">
        <w:t xml:space="preserve"> including all the candidate cells and triggering conditions,</w:t>
      </w:r>
      <w:r w:rsidR="002F3791">
        <w:t xml:space="preserve"> by RRC signalling.</w:t>
      </w:r>
      <w:r w:rsidR="00A6593D" w:rsidRPr="00A6593D">
        <w:t xml:space="preserve"> </w:t>
      </w:r>
    </w:p>
    <w:p w:rsidR="00A6593D" w:rsidRPr="00277D5D" w:rsidRDefault="00A6593D" w:rsidP="00077713">
      <w:pPr>
        <w:spacing w:line="360" w:lineRule="auto"/>
        <w:jc w:val="both"/>
      </w:pPr>
      <w:r>
        <w:t>In our opinion, there exist scenarios to exist the CHO</w:t>
      </w:r>
      <w:r w:rsidR="00277D5D">
        <w:t xml:space="preserve"> mode</w:t>
      </w:r>
      <w:r>
        <w:t xml:space="preserve"> completely,</w:t>
      </w:r>
      <w:r w:rsidR="00277D5D">
        <w:t xml:space="preserve"> for example the UE has been configured with CHO but stays at the same place for a very long time after that. In that case, the network can configure the UE to exist CHO.</w:t>
      </w:r>
    </w:p>
    <w:p w:rsidR="003522A7" w:rsidRPr="00277D5D" w:rsidRDefault="003522A7" w:rsidP="00077713">
      <w:pPr>
        <w:spacing w:line="360" w:lineRule="auto"/>
        <w:jc w:val="both"/>
        <w:rPr>
          <w:rFonts w:eastAsiaTheme="minorEastAsia"/>
          <w:b/>
          <w:lang w:eastAsia="zh-CN"/>
        </w:rPr>
      </w:pPr>
      <w:r>
        <w:rPr>
          <w:rFonts w:eastAsiaTheme="minorEastAsia" w:hint="eastAsia"/>
          <w:b/>
          <w:lang w:eastAsia="zh-CN"/>
        </w:rPr>
        <w:t>P</w:t>
      </w:r>
      <w:r>
        <w:rPr>
          <w:rFonts w:eastAsiaTheme="minorEastAsia"/>
          <w:b/>
          <w:lang w:eastAsia="zh-CN"/>
        </w:rPr>
        <w:t>roposal 3: Network can to release the entire CHO configurations,</w:t>
      </w:r>
      <w:r w:rsidR="00012CDC">
        <w:rPr>
          <w:rFonts w:eastAsiaTheme="minorEastAsia"/>
          <w:b/>
          <w:lang w:eastAsia="zh-CN"/>
        </w:rPr>
        <w:t xml:space="preserve"> to </w:t>
      </w:r>
      <w:r>
        <w:rPr>
          <w:rFonts w:eastAsiaTheme="minorEastAsia"/>
          <w:b/>
          <w:lang w:eastAsia="zh-CN"/>
        </w:rPr>
        <w:t>exist CHO, by RRC signalling.</w:t>
      </w:r>
    </w:p>
    <w:p w:rsidR="00EF65E4" w:rsidRPr="00FF6281" w:rsidRDefault="003B3028" w:rsidP="00FF6281">
      <w:pPr>
        <w:pStyle w:val="Heading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0862E8" w:rsidRPr="00177F84" w:rsidRDefault="00ED53E3" w:rsidP="00177F84">
      <w:pPr>
        <w:jc w:val="both"/>
      </w:pPr>
      <w:r w:rsidRPr="00177F84">
        <w:rPr>
          <w:rFonts w:hint="eastAsia"/>
        </w:rPr>
        <w:t xml:space="preserve">In this paper, </w:t>
      </w:r>
      <w:r w:rsidR="00B63E37">
        <w:t xml:space="preserve">our view on </w:t>
      </w:r>
      <w:r w:rsidR="006C41E3">
        <w:t xml:space="preserve">the </w:t>
      </w:r>
      <w:r w:rsidR="00C764A7">
        <w:t>re</w:t>
      </w:r>
      <w:r w:rsidR="006C41E3">
        <w:t>configuration</w:t>
      </w:r>
      <w:r w:rsidR="009A3979">
        <w:t xml:space="preserve"> and deconfiguration</w:t>
      </w:r>
      <w:r w:rsidR="006C41E3">
        <w:t xml:space="preserve"> of CHO is provided, and the following proposals are given</w:t>
      </w:r>
      <w:r w:rsidRPr="00177F84">
        <w:t>:</w:t>
      </w:r>
    </w:p>
    <w:p w:rsidR="00C764A7" w:rsidRDefault="00C764A7" w:rsidP="00C764A7">
      <w:pPr>
        <w:spacing w:line="360" w:lineRule="auto"/>
        <w:jc w:val="both"/>
        <w:rPr>
          <w:rFonts w:eastAsiaTheme="minorEastAsia"/>
          <w:b/>
          <w:lang w:eastAsia="zh-CN"/>
        </w:rPr>
      </w:pPr>
      <w:r w:rsidRPr="00CF5479">
        <w:rPr>
          <w:rFonts w:eastAsiaTheme="minorEastAsia"/>
          <w:b/>
          <w:lang w:eastAsia="zh-CN"/>
        </w:rPr>
        <w:t xml:space="preserve">Proposal 1: </w:t>
      </w:r>
      <w:r>
        <w:rPr>
          <w:rFonts w:eastAsiaTheme="minorEastAsia"/>
          <w:b/>
          <w:lang w:eastAsia="zh-CN"/>
        </w:rPr>
        <w:t>CHO configuration can be reconfigured to add more elements to the candidate cell list</w:t>
      </w:r>
      <w:r w:rsidRPr="00CF5479">
        <w:rPr>
          <w:rFonts w:eastAsiaTheme="minorEastAsia"/>
          <w:b/>
          <w:lang w:eastAsia="zh-CN"/>
        </w:rPr>
        <w:t>.</w:t>
      </w:r>
    </w:p>
    <w:p w:rsidR="002C5CF2" w:rsidRDefault="002C5CF2" w:rsidP="002C5CF2">
      <w:pPr>
        <w:jc w:val="both"/>
        <w:rPr>
          <w:b/>
        </w:rPr>
      </w:pPr>
      <w:r w:rsidRPr="007A446D">
        <w:rPr>
          <w:b/>
        </w:rPr>
        <w:t>Proposal</w:t>
      </w:r>
      <w:r>
        <w:rPr>
          <w:b/>
        </w:rPr>
        <w:t xml:space="preserve"> </w:t>
      </w:r>
      <w:r w:rsidR="00CF5479">
        <w:rPr>
          <w:b/>
        </w:rPr>
        <w:t>2</w:t>
      </w:r>
      <w:r w:rsidRPr="007A446D">
        <w:rPr>
          <w:b/>
        </w:rPr>
        <w:t>:</w:t>
      </w:r>
      <w:r w:rsidRPr="000C149C">
        <w:rPr>
          <w:b/>
        </w:rPr>
        <w:t xml:space="preserve"> </w:t>
      </w:r>
      <w:r w:rsidR="00B32C4D">
        <w:rPr>
          <w:b/>
        </w:rPr>
        <w:t>Only n</w:t>
      </w:r>
      <w:r>
        <w:rPr>
          <w:b/>
        </w:rPr>
        <w:t>etwork</w:t>
      </w:r>
      <w:r w:rsidRPr="00FE733D">
        <w:rPr>
          <w:b/>
        </w:rPr>
        <w:t xml:space="preserve"> </w:t>
      </w:r>
      <w:r w:rsidR="00076CAE">
        <w:rPr>
          <w:b/>
        </w:rPr>
        <w:t xml:space="preserve">controlled </w:t>
      </w:r>
      <w:r w:rsidRPr="00FE733D">
        <w:rPr>
          <w:b/>
        </w:rPr>
        <w:t>solution should be applied</w:t>
      </w:r>
      <w:r>
        <w:rPr>
          <w:b/>
        </w:rPr>
        <w:t xml:space="preserve"> to </w:t>
      </w:r>
      <w:r w:rsidRPr="006A1349">
        <w:rPr>
          <w:b/>
        </w:rPr>
        <w:t>release invalid conditional target cell</w:t>
      </w:r>
      <w:r>
        <w:rPr>
          <w:b/>
        </w:rPr>
        <w:t>.</w:t>
      </w:r>
    </w:p>
    <w:p w:rsidR="00C764A7" w:rsidRPr="00C764A7" w:rsidRDefault="00C764A7" w:rsidP="00C764A7">
      <w:pPr>
        <w:spacing w:line="360" w:lineRule="auto"/>
        <w:jc w:val="both"/>
        <w:rPr>
          <w:rFonts w:eastAsiaTheme="minorEastAsia"/>
          <w:b/>
          <w:lang w:eastAsia="zh-CN"/>
        </w:rPr>
      </w:pPr>
      <w:r>
        <w:rPr>
          <w:rFonts w:eastAsiaTheme="minorEastAsia" w:hint="eastAsia"/>
          <w:b/>
          <w:lang w:eastAsia="zh-CN"/>
        </w:rPr>
        <w:t>P</w:t>
      </w:r>
      <w:r>
        <w:rPr>
          <w:rFonts w:eastAsiaTheme="minorEastAsia"/>
          <w:b/>
          <w:lang w:eastAsia="zh-CN"/>
        </w:rPr>
        <w:t>roposal 3: Network can to release the entire CHO configurations, to exist CHO, by RRC signalling.</w:t>
      </w:r>
      <w:bookmarkStart w:id="9" w:name="_GoBack"/>
      <w:bookmarkEnd w:id="9"/>
    </w:p>
    <w:sectPr w:rsidR="00C764A7" w:rsidRPr="00C764A7"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EA0" w:rsidRDefault="009E5EA0">
      <w:pPr>
        <w:pStyle w:val="Heading1"/>
      </w:pPr>
      <w:r>
        <w:separator/>
      </w:r>
    </w:p>
  </w:endnote>
  <w:endnote w:type="continuationSeparator" w:id="0">
    <w:p w:rsidR="009E5EA0" w:rsidRDefault="009E5EA0">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791" w:rsidRDefault="002F37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F3791" w:rsidRDefault="002F37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3791" w:rsidRDefault="002F37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46EE">
      <w:rPr>
        <w:rStyle w:val="PageNumber"/>
      </w:rPr>
      <w:t>2</w:t>
    </w:r>
    <w:r>
      <w:rPr>
        <w:rStyle w:val="PageNumber"/>
      </w:rPr>
      <w:fldChar w:fldCharType="end"/>
    </w:r>
  </w:p>
  <w:p w:rsidR="002F3791" w:rsidRDefault="002F379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EA0" w:rsidRDefault="009E5EA0">
      <w:pPr>
        <w:pStyle w:val="Heading1"/>
      </w:pPr>
      <w:r>
        <w:separator/>
      </w:r>
    </w:p>
  </w:footnote>
  <w:footnote w:type="continuationSeparator" w:id="0">
    <w:p w:rsidR="009E5EA0" w:rsidRDefault="009E5EA0">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7">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nsid w:val="50D1369A"/>
    <w:multiLevelType w:val="hybridMultilevel"/>
    <w:tmpl w:val="191A6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BE67A9"/>
    <w:multiLevelType w:val="hybridMultilevel"/>
    <w:tmpl w:val="30A0F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4">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
  </w:num>
  <w:num w:numId="3">
    <w:abstractNumId w:val="25"/>
  </w:num>
  <w:num w:numId="4">
    <w:abstractNumId w:val="45"/>
  </w:num>
  <w:num w:numId="5">
    <w:abstractNumId w:val="26"/>
  </w:num>
  <w:num w:numId="6">
    <w:abstractNumId w:val="44"/>
  </w:num>
  <w:num w:numId="7">
    <w:abstractNumId w:val="13"/>
  </w:num>
  <w:num w:numId="8">
    <w:abstractNumId w:val="31"/>
  </w:num>
  <w:num w:numId="9">
    <w:abstractNumId w:val="37"/>
  </w:num>
  <w:num w:numId="10">
    <w:abstractNumId w:val="7"/>
  </w:num>
  <w:num w:numId="11">
    <w:abstractNumId w:val="23"/>
  </w:num>
  <w:num w:numId="12">
    <w:abstractNumId w:val="17"/>
  </w:num>
  <w:num w:numId="13">
    <w:abstractNumId w:val="18"/>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6"/>
  </w:num>
  <w:num w:numId="16">
    <w:abstractNumId w:val="10"/>
  </w:num>
  <w:num w:numId="17">
    <w:abstractNumId w:val="33"/>
  </w:num>
  <w:num w:numId="18">
    <w:abstractNumId w:val="1"/>
  </w:num>
  <w:num w:numId="19">
    <w:abstractNumId w:val="19"/>
  </w:num>
  <w:num w:numId="20">
    <w:abstractNumId w:val="39"/>
  </w:num>
  <w:num w:numId="21">
    <w:abstractNumId w:val="27"/>
  </w:num>
  <w:num w:numId="22">
    <w:abstractNumId w:val="29"/>
  </w:num>
  <w:num w:numId="23">
    <w:abstractNumId w:val="12"/>
  </w:num>
  <w:num w:numId="24">
    <w:abstractNumId w:val="5"/>
  </w:num>
  <w:num w:numId="25">
    <w:abstractNumId w:val="38"/>
  </w:num>
  <w:num w:numId="26">
    <w:abstractNumId w:val="14"/>
  </w:num>
  <w:num w:numId="27">
    <w:abstractNumId w:val="16"/>
  </w:num>
  <w:num w:numId="28">
    <w:abstractNumId w:val="11"/>
  </w:num>
  <w:num w:numId="29">
    <w:abstractNumId w:val="35"/>
  </w:num>
  <w:num w:numId="30">
    <w:abstractNumId w:val="6"/>
  </w:num>
  <w:num w:numId="31">
    <w:abstractNumId w:val="32"/>
  </w:num>
  <w:num w:numId="32">
    <w:abstractNumId w:val="34"/>
  </w:num>
  <w:num w:numId="33">
    <w:abstractNumId w:val="8"/>
  </w:num>
  <w:num w:numId="34">
    <w:abstractNumId w:val="3"/>
  </w:num>
  <w:num w:numId="35">
    <w:abstractNumId w:val="40"/>
  </w:num>
  <w:num w:numId="36">
    <w:abstractNumId w:val="9"/>
  </w:num>
  <w:num w:numId="37">
    <w:abstractNumId w:val="43"/>
  </w:num>
  <w:num w:numId="38">
    <w:abstractNumId w:val="20"/>
  </w:num>
  <w:num w:numId="39">
    <w:abstractNumId w:val="42"/>
  </w:num>
  <w:num w:numId="40">
    <w:abstractNumId w:val="22"/>
  </w:num>
  <w:num w:numId="41">
    <w:abstractNumId w:val="4"/>
  </w:num>
  <w:num w:numId="42">
    <w:abstractNumId w:val="41"/>
  </w:num>
  <w:num w:numId="43">
    <w:abstractNumId w:val="21"/>
  </w:num>
  <w:num w:numId="44">
    <w:abstractNumId w:val="30"/>
  </w:num>
  <w:num w:numId="45">
    <w:abstractNumId w:val="28"/>
  </w:num>
  <w:num w:numId="46">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610A"/>
    <w:rsid w:val="00007365"/>
    <w:rsid w:val="0000756A"/>
    <w:rsid w:val="00007B34"/>
    <w:rsid w:val="00012327"/>
    <w:rsid w:val="00012CDC"/>
    <w:rsid w:val="0001348F"/>
    <w:rsid w:val="00014291"/>
    <w:rsid w:val="00014502"/>
    <w:rsid w:val="00020F4D"/>
    <w:rsid w:val="0002177E"/>
    <w:rsid w:val="00023743"/>
    <w:rsid w:val="00025274"/>
    <w:rsid w:val="0003005B"/>
    <w:rsid w:val="00030753"/>
    <w:rsid w:val="000358B7"/>
    <w:rsid w:val="0003630D"/>
    <w:rsid w:val="00036869"/>
    <w:rsid w:val="0003687A"/>
    <w:rsid w:val="00037EF5"/>
    <w:rsid w:val="00040D80"/>
    <w:rsid w:val="000413C3"/>
    <w:rsid w:val="00041EAB"/>
    <w:rsid w:val="0004346E"/>
    <w:rsid w:val="0004485B"/>
    <w:rsid w:val="00044E92"/>
    <w:rsid w:val="00046610"/>
    <w:rsid w:val="00047077"/>
    <w:rsid w:val="00050E89"/>
    <w:rsid w:val="00051339"/>
    <w:rsid w:val="00053D6C"/>
    <w:rsid w:val="00055585"/>
    <w:rsid w:val="00055D37"/>
    <w:rsid w:val="00056678"/>
    <w:rsid w:val="0005737A"/>
    <w:rsid w:val="00057A7A"/>
    <w:rsid w:val="0006035C"/>
    <w:rsid w:val="00061DA5"/>
    <w:rsid w:val="00062A9E"/>
    <w:rsid w:val="00064124"/>
    <w:rsid w:val="00064A68"/>
    <w:rsid w:val="00066AF0"/>
    <w:rsid w:val="00067714"/>
    <w:rsid w:val="00070681"/>
    <w:rsid w:val="00072113"/>
    <w:rsid w:val="0007287F"/>
    <w:rsid w:val="000746EE"/>
    <w:rsid w:val="0007510B"/>
    <w:rsid w:val="00076645"/>
    <w:rsid w:val="0007669E"/>
    <w:rsid w:val="00076CAE"/>
    <w:rsid w:val="00077105"/>
    <w:rsid w:val="00077713"/>
    <w:rsid w:val="0008304D"/>
    <w:rsid w:val="00083B12"/>
    <w:rsid w:val="00084F4E"/>
    <w:rsid w:val="000862E8"/>
    <w:rsid w:val="00086D95"/>
    <w:rsid w:val="000917FD"/>
    <w:rsid w:val="00091F73"/>
    <w:rsid w:val="00092539"/>
    <w:rsid w:val="000936C2"/>
    <w:rsid w:val="00093804"/>
    <w:rsid w:val="00094619"/>
    <w:rsid w:val="000957F6"/>
    <w:rsid w:val="00096627"/>
    <w:rsid w:val="000A1F29"/>
    <w:rsid w:val="000A20E5"/>
    <w:rsid w:val="000A3500"/>
    <w:rsid w:val="000A43EA"/>
    <w:rsid w:val="000A7A5F"/>
    <w:rsid w:val="000A7C27"/>
    <w:rsid w:val="000A7E2E"/>
    <w:rsid w:val="000B30BB"/>
    <w:rsid w:val="000B504E"/>
    <w:rsid w:val="000B581B"/>
    <w:rsid w:val="000B5D51"/>
    <w:rsid w:val="000B6251"/>
    <w:rsid w:val="000B699E"/>
    <w:rsid w:val="000B755E"/>
    <w:rsid w:val="000B7B01"/>
    <w:rsid w:val="000C00B2"/>
    <w:rsid w:val="000C010A"/>
    <w:rsid w:val="000C149C"/>
    <w:rsid w:val="000C293A"/>
    <w:rsid w:val="000C3B25"/>
    <w:rsid w:val="000C4D90"/>
    <w:rsid w:val="000C5606"/>
    <w:rsid w:val="000C7C5A"/>
    <w:rsid w:val="000D0375"/>
    <w:rsid w:val="000D0B10"/>
    <w:rsid w:val="000D2486"/>
    <w:rsid w:val="000D408C"/>
    <w:rsid w:val="000D54E5"/>
    <w:rsid w:val="000D659E"/>
    <w:rsid w:val="000D71CC"/>
    <w:rsid w:val="000D7E2F"/>
    <w:rsid w:val="000E0135"/>
    <w:rsid w:val="000E0BF5"/>
    <w:rsid w:val="000E0EF9"/>
    <w:rsid w:val="000E3883"/>
    <w:rsid w:val="000E4735"/>
    <w:rsid w:val="000E62FA"/>
    <w:rsid w:val="000E68D8"/>
    <w:rsid w:val="000F0B84"/>
    <w:rsid w:val="000F289A"/>
    <w:rsid w:val="000F2FAE"/>
    <w:rsid w:val="000F3AE6"/>
    <w:rsid w:val="000F4C0F"/>
    <w:rsid w:val="000F51DF"/>
    <w:rsid w:val="000F7B7B"/>
    <w:rsid w:val="000F7E4A"/>
    <w:rsid w:val="00101CDF"/>
    <w:rsid w:val="00102319"/>
    <w:rsid w:val="00102B67"/>
    <w:rsid w:val="0010442D"/>
    <w:rsid w:val="00106C08"/>
    <w:rsid w:val="00110195"/>
    <w:rsid w:val="0011074F"/>
    <w:rsid w:val="00112B6D"/>
    <w:rsid w:val="001139FB"/>
    <w:rsid w:val="00113B76"/>
    <w:rsid w:val="0011460C"/>
    <w:rsid w:val="00114CB2"/>
    <w:rsid w:val="00115D47"/>
    <w:rsid w:val="0011659F"/>
    <w:rsid w:val="001175BB"/>
    <w:rsid w:val="001178F6"/>
    <w:rsid w:val="001223FA"/>
    <w:rsid w:val="001231FB"/>
    <w:rsid w:val="001243FB"/>
    <w:rsid w:val="001249A7"/>
    <w:rsid w:val="00125C8C"/>
    <w:rsid w:val="00130442"/>
    <w:rsid w:val="0013093D"/>
    <w:rsid w:val="00134C6F"/>
    <w:rsid w:val="00135F19"/>
    <w:rsid w:val="0013711C"/>
    <w:rsid w:val="001400F6"/>
    <w:rsid w:val="00140B01"/>
    <w:rsid w:val="00141477"/>
    <w:rsid w:val="00141BD3"/>
    <w:rsid w:val="001432D3"/>
    <w:rsid w:val="0014531C"/>
    <w:rsid w:val="00145A8B"/>
    <w:rsid w:val="001466F6"/>
    <w:rsid w:val="0014794B"/>
    <w:rsid w:val="00151416"/>
    <w:rsid w:val="00151AD2"/>
    <w:rsid w:val="001521EE"/>
    <w:rsid w:val="0015266A"/>
    <w:rsid w:val="00154D04"/>
    <w:rsid w:val="00157BC9"/>
    <w:rsid w:val="0016195A"/>
    <w:rsid w:val="00163D6C"/>
    <w:rsid w:val="0016643F"/>
    <w:rsid w:val="00167FA8"/>
    <w:rsid w:val="00172576"/>
    <w:rsid w:val="00174CB9"/>
    <w:rsid w:val="00175388"/>
    <w:rsid w:val="00175815"/>
    <w:rsid w:val="00177F84"/>
    <w:rsid w:val="001871B1"/>
    <w:rsid w:val="0019297C"/>
    <w:rsid w:val="00192ABE"/>
    <w:rsid w:val="0019692F"/>
    <w:rsid w:val="00196F5A"/>
    <w:rsid w:val="001A000A"/>
    <w:rsid w:val="001A03E7"/>
    <w:rsid w:val="001A05A4"/>
    <w:rsid w:val="001A2A75"/>
    <w:rsid w:val="001A3536"/>
    <w:rsid w:val="001A4B34"/>
    <w:rsid w:val="001B269D"/>
    <w:rsid w:val="001B39BC"/>
    <w:rsid w:val="001B3AC5"/>
    <w:rsid w:val="001B4678"/>
    <w:rsid w:val="001B4C53"/>
    <w:rsid w:val="001B4F88"/>
    <w:rsid w:val="001B529C"/>
    <w:rsid w:val="001B5C37"/>
    <w:rsid w:val="001B6363"/>
    <w:rsid w:val="001B67A5"/>
    <w:rsid w:val="001C1607"/>
    <w:rsid w:val="001C21A4"/>
    <w:rsid w:val="001C25F5"/>
    <w:rsid w:val="001C4D03"/>
    <w:rsid w:val="001C7D61"/>
    <w:rsid w:val="001D188C"/>
    <w:rsid w:val="001D4433"/>
    <w:rsid w:val="001D4899"/>
    <w:rsid w:val="001D514E"/>
    <w:rsid w:val="001D784A"/>
    <w:rsid w:val="001D7C73"/>
    <w:rsid w:val="001E0E4A"/>
    <w:rsid w:val="001E2466"/>
    <w:rsid w:val="001E2D4A"/>
    <w:rsid w:val="001E3BF6"/>
    <w:rsid w:val="001E497E"/>
    <w:rsid w:val="001E639D"/>
    <w:rsid w:val="001E7152"/>
    <w:rsid w:val="001E7DD9"/>
    <w:rsid w:val="001E7FBD"/>
    <w:rsid w:val="001F019F"/>
    <w:rsid w:val="001F2903"/>
    <w:rsid w:val="001F53DA"/>
    <w:rsid w:val="001F7467"/>
    <w:rsid w:val="00200BA7"/>
    <w:rsid w:val="00202470"/>
    <w:rsid w:val="0020328E"/>
    <w:rsid w:val="00203940"/>
    <w:rsid w:val="0020401E"/>
    <w:rsid w:val="00206204"/>
    <w:rsid w:val="00206242"/>
    <w:rsid w:val="00210512"/>
    <w:rsid w:val="0021152F"/>
    <w:rsid w:val="00212763"/>
    <w:rsid w:val="00212ABC"/>
    <w:rsid w:val="0021324B"/>
    <w:rsid w:val="00213416"/>
    <w:rsid w:val="00213BE9"/>
    <w:rsid w:val="00215751"/>
    <w:rsid w:val="002159D4"/>
    <w:rsid w:val="00216F90"/>
    <w:rsid w:val="00220787"/>
    <w:rsid w:val="00220833"/>
    <w:rsid w:val="00221532"/>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3F8F"/>
    <w:rsid w:val="00246427"/>
    <w:rsid w:val="00251C86"/>
    <w:rsid w:val="00252221"/>
    <w:rsid w:val="00252B33"/>
    <w:rsid w:val="0025390A"/>
    <w:rsid w:val="00255478"/>
    <w:rsid w:val="00255697"/>
    <w:rsid w:val="00257795"/>
    <w:rsid w:val="002605FF"/>
    <w:rsid w:val="00261564"/>
    <w:rsid w:val="002626D8"/>
    <w:rsid w:val="002639AD"/>
    <w:rsid w:val="00264523"/>
    <w:rsid w:val="002672EE"/>
    <w:rsid w:val="0027107A"/>
    <w:rsid w:val="00271668"/>
    <w:rsid w:val="0027287D"/>
    <w:rsid w:val="002732A1"/>
    <w:rsid w:val="002732D7"/>
    <w:rsid w:val="00273B52"/>
    <w:rsid w:val="0027446C"/>
    <w:rsid w:val="002746A4"/>
    <w:rsid w:val="002772A5"/>
    <w:rsid w:val="002772CE"/>
    <w:rsid w:val="00277D5D"/>
    <w:rsid w:val="00281D3E"/>
    <w:rsid w:val="002827C5"/>
    <w:rsid w:val="0028313A"/>
    <w:rsid w:val="002846F5"/>
    <w:rsid w:val="00285C83"/>
    <w:rsid w:val="002878C8"/>
    <w:rsid w:val="002A1A72"/>
    <w:rsid w:val="002A3129"/>
    <w:rsid w:val="002A315A"/>
    <w:rsid w:val="002A3F97"/>
    <w:rsid w:val="002A4B47"/>
    <w:rsid w:val="002A4D63"/>
    <w:rsid w:val="002A4E24"/>
    <w:rsid w:val="002A5027"/>
    <w:rsid w:val="002A5F2F"/>
    <w:rsid w:val="002A634C"/>
    <w:rsid w:val="002A771E"/>
    <w:rsid w:val="002A7EB0"/>
    <w:rsid w:val="002B09A4"/>
    <w:rsid w:val="002B4700"/>
    <w:rsid w:val="002B685C"/>
    <w:rsid w:val="002C2FCF"/>
    <w:rsid w:val="002C57AE"/>
    <w:rsid w:val="002C5CF2"/>
    <w:rsid w:val="002C64F2"/>
    <w:rsid w:val="002D09B0"/>
    <w:rsid w:val="002D33B7"/>
    <w:rsid w:val="002D3542"/>
    <w:rsid w:val="002D4175"/>
    <w:rsid w:val="002D6843"/>
    <w:rsid w:val="002E04EC"/>
    <w:rsid w:val="002E4315"/>
    <w:rsid w:val="002E46A7"/>
    <w:rsid w:val="002E4935"/>
    <w:rsid w:val="002F19ED"/>
    <w:rsid w:val="002F28B0"/>
    <w:rsid w:val="002F2D15"/>
    <w:rsid w:val="002F3791"/>
    <w:rsid w:val="002F3B4D"/>
    <w:rsid w:val="002F4CF9"/>
    <w:rsid w:val="002F6A56"/>
    <w:rsid w:val="002F736E"/>
    <w:rsid w:val="002F77AE"/>
    <w:rsid w:val="002F788D"/>
    <w:rsid w:val="00300078"/>
    <w:rsid w:val="0030048E"/>
    <w:rsid w:val="0030106D"/>
    <w:rsid w:val="003017DC"/>
    <w:rsid w:val="00304098"/>
    <w:rsid w:val="0030410F"/>
    <w:rsid w:val="00305038"/>
    <w:rsid w:val="003065FD"/>
    <w:rsid w:val="0031201D"/>
    <w:rsid w:val="0031230C"/>
    <w:rsid w:val="0031269B"/>
    <w:rsid w:val="00312FAA"/>
    <w:rsid w:val="00313587"/>
    <w:rsid w:val="00313B87"/>
    <w:rsid w:val="00314A21"/>
    <w:rsid w:val="00316AA3"/>
    <w:rsid w:val="003177CA"/>
    <w:rsid w:val="0032213A"/>
    <w:rsid w:val="00323053"/>
    <w:rsid w:val="00323591"/>
    <w:rsid w:val="00323C6B"/>
    <w:rsid w:val="00323FDA"/>
    <w:rsid w:val="00324B1E"/>
    <w:rsid w:val="0032500E"/>
    <w:rsid w:val="00325ACD"/>
    <w:rsid w:val="0032680B"/>
    <w:rsid w:val="0033008F"/>
    <w:rsid w:val="00331E5C"/>
    <w:rsid w:val="00332E02"/>
    <w:rsid w:val="00336991"/>
    <w:rsid w:val="00336F31"/>
    <w:rsid w:val="00337333"/>
    <w:rsid w:val="00341EE1"/>
    <w:rsid w:val="00344499"/>
    <w:rsid w:val="0034505A"/>
    <w:rsid w:val="003465CA"/>
    <w:rsid w:val="00346E03"/>
    <w:rsid w:val="00352030"/>
    <w:rsid w:val="003522A7"/>
    <w:rsid w:val="00352723"/>
    <w:rsid w:val="00357A15"/>
    <w:rsid w:val="003630A1"/>
    <w:rsid w:val="00364B3D"/>
    <w:rsid w:val="0036686D"/>
    <w:rsid w:val="00367745"/>
    <w:rsid w:val="00367A9A"/>
    <w:rsid w:val="003706FF"/>
    <w:rsid w:val="00370E50"/>
    <w:rsid w:val="003716EE"/>
    <w:rsid w:val="003723B4"/>
    <w:rsid w:val="00373233"/>
    <w:rsid w:val="00374FFC"/>
    <w:rsid w:val="00376C28"/>
    <w:rsid w:val="00376DD4"/>
    <w:rsid w:val="00380119"/>
    <w:rsid w:val="003813F9"/>
    <w:rsid w:val="00381B1D"/>
    <w:rsid w:val="00381B66"/>
    <w:rsid w:val="003821F8"/>
    <w:rsid w:val="00382386"/>
    <w:rsid w:val="0038519C"/>
    <w:rsid w:val="00390E3A"/>
    <w:rsid w:val="00393305"/>
    <w:rsid w:val="00393885"/>
    <w:rsid w:val="00393A13"/>
    <w:rsid w:val="003967DF"/>
    <w:rsid w:val="003A3583"/>
    <w:rsid w:val="003A3A19"/>
    <w:rsid w:val="003A7918"/>
    <w:rsid w:val="003B0F9F"/>
    <w:rsid w:val="003B137F"/>
    <w:rsid w:val="003B1E6B"/>
    <w:rsid w:val="003B3028"/>
    <w:rsid w:val="003B3151"/>
    <w:rsid w:val="003B5763"/>
    <w:rsid w:val="003B6446"/>
    <w:rsid w:val="003B6772"/>
    <w:rsid w:val="003C20A5"/>
    <w:rsid w:val="003C3C34"/>
    <w:rsid w:val="003C53E4"/>
    <w:rsid w:val="003C71A4"/>
    <w:rsid w:val="003D0675"/>
    <w:rsid w:val="003D57A5"/>
    <w:rsid w:val="003D63CE"/>
    <w:rsid w:val="003D7B99"/>
    <w:rsid w:val="003E030F"/>
    <w:rsid w:val="003E2A1D"/>
    <w:rsid w:val="003E2C84"/>
    <w:rsid w:val="003E3173"/>
    <w:rsid w:val="003E4B93"/>
    <w:rsid w:val="003E5094"/>
    <w:rsid w:val="003F0C94"/>
    <w:rsid w:val="003F1A80"/>
    <w:rsid w:val="003F2CE6"/>
    <w:rsid w:val="003F4CE5"/>
    <w:rsid w:val="003F5130"/>
    <w:rsid w:val="003F61A0"/>
    <w:rsid w:val="003F626E"/>
    <w:rsid w:val="003F6318"/>
    <w:rsid w:val="003F6667"/>
    <w:rsid w:val="00400A08"/>
    <w:rsid w:val="0040195A"/>
    <w:rsid w:val="00402566"/>
    <w:rsid w:val="00403889"/>
    <w:rsid w:val="004048FB"/>
    <w:rsid w:val="00406297"/>
    <w:rsid w:val="004069AF"/>
    <w:rsid w:val="004069ED"/>
    <w:rsid w:val="00410625"/>
    <w:rsid w:val="00410C37"/>
    <w:rsid w:val="00410F91"/>
    <w:rsid w:val="0041496E"/>
    <w:rsid w:val="00415F5D"/>
    <w:rsid w:val="004165B4"/>
    <w:rsid w:val="004215A0"/>
    <w:rsid w:val="004220F9"/>
    <w:rsid w:val="00422F14"/>
    <w:rsid w:val="004231EC"/>
    <w:rsid w:val="004249EC"/>
    <w:rsid w:val="00426C4D"/>
    <w:rsid w:val="00426D9F"/>
    <w:rsid w:val="00427904"/>
    <w:rsid w:val="004304BC"/>
    <w:rsid w:val="0043064A"/>
    <w:rsid w:val="004318F9"/>
    <w:rsid w:val="004324CD"/>
    <w:rsid w:val="00434C44"/>
    <w:rsid w:val="00435465"/>
    <w:rsid w:val="00435A8B"/>
    <w:rsid w:val="00436F16"/>
    <w:rsid w:val="00437D03"/>
    <w:rsid w:val="004407DF"/>
    <w:rsid w:val="0044146E"/>
    <w:rsid w:val="00443204"/>
    <w:rsid w:val="00445F7C"/>
    <w:rsid w:val="004466FA"/>
    <w:rsid w:val="004477D7"/>
    <w:rsid w:val="004501FE"/>
    <w:rsid w:val="00451D93"/>
    <w:rsid w:val="004576E4"/>
    <w:rsid w:val="004579EF"/>
    <w:rsid w:val="00457D18"/>
    <w:rsid w:val="00460027"/>
    <w:rsid w:val="00463444"/>
    <w:rsid w:val="004641E0"/>
    <w:rsid w:val="00466EF4"/>
    <w:rsid w:val="004677B6"/>
    <w:rsid w:val="00470800"/>
    <w:rsid w:val="00472DC1"/>
    <w:rsid w:val="004735F1"/>
    <w:rsid w:val="00473D9E"/>
    <w:rsid w:val="00476269"/>
    <w:rsid w:val="004765C5"/>
    <w:rsid w:val="00477BD8"/>
    <w:rsid w:val="0048012F"/>
    <w:rsid w:val="004802C8"/>
    <w:rsid w:val="00480920"/>
    <w:rsid w:val="00481CC0"/>
    <w:rsid w:val="00482398"/>
    <w:rsid w:val="00483449"/>
    <w:rsid w:val="00483744"/>
    <w:rsid w:val="0048403F"/>
    <w:rsid w:val="00485F78"/>
    <w:rsid w:val="00490168"/>
    <w:rsid w:val="00491799"/>
    <w:rsid w:val="00494DB7"/>
    <w:rsid w:val="00495C35"/>
    <w:rsid w:val="004971BE"/>
    <w:rsid w:val="004A024B"/>
    <w:rsid w:val="004A18BB"/>
    <w:rsid w:val="004A465C"/>
    <w:rsid w:val="004A66AB"/>
    <w:rsid w:val="004B08C7"/>
    <w:rsid w:val="004B4338"/>
    <w:rsid w:val="004B71F0"/>
    <w:rsid w:val="004C1C5B"/>
    <w:rsid w:val="004C2627"/>
    <w:rsid w:val="004C2AAB"/>
    <w:rsid w:val="004C2B2D"/>
    <w:rsid w:val="004C2D51"/>
    <w:rsid w:val="004C30C6"/>
    <w:rsid w:val="004C3C37"/>
    <w:rsid w:val="004C7FE4"/>
    <w:rsid w:val="004D1DF6"/>
    <w:rsid w:val="004D3460"/>
    <w:rsid w:val="004D413F"/>
    <w:rsid w:val="004D414C"/>
    <w:rsid w:val="004D44D2"/>
    <w:rsid w:val="004D4D99"/>
    <w:rsid w:val="004D5652"/>
    <w:rsid w:val="004D6C37"/>
    <w:rsid w:val="004E12AF"/>
    <w:rsid w:val="004E2B75"/>
    <w:rsid w:val="004E3EE2"/>
    <w:rsid w:val="004E4212"/>
    <w:rsid w:val="004E4680"/>
    <w:rsid w:val="004F0E3A"/>
    <w:rsid w:val="004F182F"/>
    <w:rsid w:val="004F26FF"/>
    <w:rsid w:val="004F39DA"/>
    <w:rsid w:val="004F3C47"/>
    <w:rsid w:val="004F5B77"/>
    <w:rsid w:val="00500C91"/>
    <w:rsid w:val="00501596"/>
    <w:rsid w:val="00502FED"/>
    <w:rsid w:val="0050403A"/>
    <w:rsid w:val="00504301"/>
    <w:rsid w:val="005050A5"/>
    <w:rsid w:val="00505F71"/>
    <w:rsid w:val="00506D6D"/>
    <w:rsid w:val="00507708"/>
    <w:rsid w:val="00507FA3"/>
    <w:rsid w:val="0051305A"/>
    <w:rsid w:val="00514904"/>
    <w:rsid w:val="00520B9D"/>
    <w:rsid w:val="005217E7"/>
    <w:rsid w:val="00521AB6"/>
    <w:rsid w:val="00526176"/>
    <w:rsid w:val="005267D3"/>
    <w:rsid w:val="00526D86"/>
    <w:rsid w:val="0052726C"/>
    <w:rsid w:val="00530B59"/>
    <w:rsid w:val="00533605"/>
    <w:rsid w:val="00533734"/>
    <w:rsid w:val="00533C28"/>
    <w:rsid w:val="00533C5B"/>
    <w:rsid w:val="00533D66"/>
    <w:rsid w:val="00533FEB"/>
    <w:rsid w:val="00534975"/>
    <w:rsid w:val="0054073C"/>
    <w:rsid w:val="005407E3"/>
    <w:rsid w:val="00542AFF"/>
    <w:rsid w:val="00543B6B"/>
    <w:rsid w:val="00546504"/>
    <w:rsid w:val="00546C13"/>
    <w:rsid w:val="00547F51"/>
    <w:rsid w:val="00554A84"/>
    <w:rsid w:val="005563C3"/>
    <w:rsid w:val="00556771"/>
    <w:rsid w:val="005600F6"/>
    <w:rsid w:val="00560E17"/>
    <w:rsid w:val="00563202"/>
    <w:rsid w:val="0056519B"/>
    <w:rsid w:val="005656B5"/>
    <w:rsid w:val="00566211"/>
    <w:rsid w:val="00566B87"/>
    <w:rsid w:val="00566CB6"/>
    <w:rsid w:val="00570D6F"/>
    <w:rsid w:val="00575A75"/>
    <w:rsid w:val="005769B2"/>
    <w:rsid w:val="0058129D"/>
    <w:rsid w:val="00581FD1"/>
    <w:rsid w:val="00582BAE"/>
    <w:rsid w:val="005838E4"/>
    <w:rsid w:val="00583ECC"/>
    <w:rsid w:val="00584F17"/>
    <w:rsid w:val="00585DA1"/>
    <w:rsid w:val="0059131A"/>
    <w:rsid w:val="0059240A"/>
    <w:rsid w:val="00592BF6"/>
    <w:rsid w:val="00593EB9"/>
    <w:rsid w:val="0059468D"/>
    <w:rsid w:val="005967F5"/>
    <w:rsid w:val="00596B5D"/>
    <w:rsid w:val="00597257"/>
    <w:rsid w:val="00597705"/>
    <w:rsid w:val="005A08A3"/>
    <w:rsid w:val="005A29DF"/>
    <w:rsid w:val="005A6993"/>
    <w:rsid w:val="005A6EC2"/>
    <w:rsid w:val="005A7FD4"/>
    <w:rsid w:val="005B433D"/>
    <w:rsid w:val="005B54AD"/>
    <w:rsid w:val="005B593F"/>
    <w:rsid w:val="005C2D2A"/>
    <w:rsid w:val="005C3A8A"/>
    <w:rsid w:val="005C4288"/>
    <w:rsid w:val="005C596A"/>
    <w:rsid w:val="005C7AC2"/>
    <w:rsid w:val="005D0969"/>
    <w:rsid w:val="005D1BC2"/>
    <w:rsid w:val="005D26A0"/>
    <w:rsid w:val="005D2D86"/>
    <w:rsid w:val="005D30FB"/>
    <w:rsid w:val="005D33A4"/>
    <w:rsid w:val="005D5D4B"/>
    <w:rsid w:val="005D72DA"/>
    <w:rsid w:val="005D746A"/>
    <w:rsid w:val="005D7D03"/>
    <w:rsid w:val="005E0035"/>
    <w:rsid w:val="005E2F7D"/>
    <w:rsid w:val="005E3879"/>
    <w:rsid w:val="005E3B49"/>
    <w:rsid w:val="005E4FA4"/>
    <w:rsid w:val="005E7A37"/>
    <w:rsid w:val="005E7D36"/>
    <w:rsid w:val="005F21C5"/>
    <w:rsid w:val="005F32EC"/>
    <w:rsid w:val="005F53DA"/>
    <w:rsid w:val="005F6BFF"/>
    <w:rsid w:val="005F6D32"/>
    <w:rsid w:val="005F7845"/>
    <w:rsid w:val="006010CE"/>
    <w:rsid w:val="00601B36"/>
    <w:rsid w:val="00603415"/>
    <w:rsid w:val="0060410E"/>
    <w:rsid w:val="00605A50"/>
    <w:rsid w:val="0060724D"/>
    <w:rsid w:val="00607680"/>
    <w:rsid w:val="006101D9"/>
    <w:rsid w:val="006124FB"/>
    <w:rsid w:val="00617C88"/>
    <w:rsid w:val="00622AF7"/>
    <w:rsid w:val="00622F9C"/>
    <w:rsid w:val="00623915"/>
    <w:rsid w:val="00625500"/>
    <w:rsid w:val="00626DFC"/>
    <w:rsid w:val="00630361"/>
    <w:rsid w:val="006303D3"/>
    <w:rsid w:val="006303F7"/>
    <w:rsid w:val="006308B9"/>
    <w:rsid w:val="00631495"/>
    <w:rsid w:val="00633C33"/>
    <w:rsid w:val="00634ACF"/>
    <w:rsid w:val="00635A14"/>
    <w:rsid w:val="00635E5B"/>
    <w:rsid w:val="0063658C"/>
    <w:rsid w:val="00636E63"/>
    <w:rsid w:val="00636F1E"/>
    <w:rsid w:val="00637A7D"/>
    <w:rsid w:val="00637A94"/>
    <w:rsid w:val="006402FE"/>
    <w:rsid w:val="00640481"/>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B89"/>
    <w:rsid w:val="00665C45"/>
    <w:rsid w:val="00665ECB"/>
    <w:rsid w:val="0066620F"/>
    <w:rsid w:val="00666AEB"/>
    <w:rsid w:val="0066704F"/>
    <w:rsid w:val="00667DC2"/>
    <w:rsid w:val="00672108"/>
    <w:rsid w:val="00672592"/>
    <w:rsid w:val="00672D1A"/>
    <w:rsid w:val="006745CF"/>
    <w:rsid w:val="00675091"/>
    <w:rsid w:val="00676ACB"/>
    <w:rsid w:val="00677083"/>
    <w:rsid w:val="006807C3"/>
    <w:rsid w:val="0068525B"/>
    <w:rsid w:val="006860D3"/>
    <w:rsid w:val="006861E5"/>
    <w:rsid w:val="006869F7"/>
    <w:rsid w:val="00690C31"/>
    <w:rsid w:val="00691F48"/>
    <w:rsid w:val="00692314"/>
    <w:rsid w:val="0069294E"/>
    <w:rsid w:val="00693281"/>
    <w:rsid w:val="006954D9"/>
    <w:rsid w:val="00696FED"/>
    <w:rsid w:val="006A1349"/>
    <w:rsid w:val="006A15F9"/>
    <w:rsid w:val="006A1E7C"/>
    <w:rsid w:val="006A3FC9"/>
    <w:rsid w:val="006A48AD"/>
    <w:rsid w:val="006A5029"/>
    <w:rsid w:val="006A60CD"/>
    <w:rsid w:val="006A77CF"/>
    <w:rsid w:val="006A7CB8"/>
    <w:rsid w:val="006B16C2"/>
    <w:rsid w:val="006B5B0C"/>
    <w:rsid w:val="006B649C"/>
    <w:rsid w:val="006B7765"/>
    <w:rsid w:val="006B7E63"/>
    <w:rsid w:val="006C0150"/>
    <w:rsid w:val="006C13A1"/>
    <w:rsid w:val="006C1433"/>
    <w:rsid w:val="006C22B3"/>
    <w:rsid w:val="006C41E3"/>
    <w:rsid w:val="006C6540"/>
    <w:rsid w:val="006C6F14"/>
    <w:rsid w:val="006C77F2"/>
    <w:rsid w:val="006C799A"/>
    <w:rsid w:val="006D32AC"/>
    <w:rsid w:val="006E035C"/>
    <w:rsid w:val="006E0C70"/>
    <w:rsid w:val="006E1B8B"/>
    <w:rsid w:val="006E28BD"/>
    <w:rsid w:val="006E3E31"/>
    <w:rsid w:val="006E6FB8"/>
    <w:rsid w:val="006E7254"/>
    <w:rsid w:val="006F0752"/>
    <w:rsid w:val="006F077F"/>
    <w:rsid w:val="006F18F6"/>
    <w:rsid w:val="006F1AE7"/>
    <w:rsid w:val="006F28D3"/>
    <w:rsid w:val="006F3BB3"/>
    <w:rsid w:val="006F484F"/>
    <w:rsid w:val="006F61F4"/>
    <w:rsid w:val="00701AC5"/>
    <w:rsid w:val="00705012"/>
    <w:rsid w:val="00705127"/>
    <w:rsid w:val="007059BC"/>
    <w:rsid w:val="00705BE7"/>
    <w:rsid w:val="00705E0F"/>
    <w:rsid w:val="0070770D"/>
    <w:rsid w:val="007078D8"/>
    <w:rsid w:val="00711371"/>
    <w:rsid w:val="007121F5"/>
    <w:rsid w:val="0071382F"/>
    <w:rsid w:val="007153B0"/>
    <w:rsid w:val="0071564F"/>
    <w:rsid w:val="00715EF8"/>
    <w:rsid w:val="00717705"/>
    <w:rsid w:val="00720482"/>
    <w:rsid w:val="007242CC"/>
    <w:rsid w:val="00725A27"/>
    <w:rsid w:val="00727FB0"/>
    <w:rsid w:val="00730685"/>
    <w:rsid w:val="00732E57"/>
    <w:rsid w:val="007330D3"/>
    <w:rsid w:val="0073337E"/>
    <w:rsid w:val="0073372C"/>
    <w:rsid w:val="0073474D"/>
    <w:rsid w:val="00734BC7"/>
    <w:rsid w:val="007350E9"/>
    <w:rsid w:val="007355B3"/>
    <w:rsid w:val="00736111"/>
    <w:rsid w:val="00740664"/>
    <w:rsid w:val="0074087A"/>
    <w:rsid w:val="0074188C"/>
    <w:rsid w:val="00741B88"/>
    <w:rsid w:val="007449CF"/>
    <w:rsid w:val="00744F90"/>
    <w:rsid w:val="007450FC"/>
    <w:rsid w:val="007509E8"/>
    <w:rsid w:val="0075127E"/>
    <w:rsid w:val="007523FD"/>
    <w:rsid w:val="0075269F"/>
    <w:rsid w:val="00754611"/>
    <w:rsid w:val="0075511B"/>
    <w:rsid w:val="00755DFF"/>
    <w:rsid w:val="007571B5"/>
    <w:rsid w:val="00760136"/>
    <w:rsid w:val="007603AC"/>
    <w:rsid w:val="00760A21"/>
    <w:rsid w:val="00761825"/>
    <w:rsid w:val="007656C3"/>
    <w:rsid w:val="00765CDC"/>
    <w:rsid w:val="00766BD5"/>
    <w:rsid w:val="007716B5"/>
    <w:rsid w:val="007719BE"/>
    <w:rsid w:val="00771BFB"/>
    <w:rsid w:val="00772994"/>
    <w:rsid w:val="00772FAB"/>
    <w:rsid w:val="00773737"/>
    <w:rsid w:val="00774287"/>
    <w:rsid w:val="0077501B"/>
    <w:rsid w:val="00775662"/>
    <w:rsid w:val="00776AB0"/>
    <w:rsid w:val="00780FBA"/>
    <w:rsid w:val="007812B1"/>
    <w:rsid w:val="0078193F"/>
    <w:rsid w:val="00781BA4"/>
    <w:rsid w:val="007831B5"/>
    <w:rsid w:val="00785B38"/>
    <w:rsid w:val="007862E7"/>
    <w:rsid w:val="0078637F"/>
    <w:rsid w:val="007904D2"/>
    <w:rsid w:val="007912E4"/>
    <w:rsid w:val="007926B3"/>
    <w:rsid w:val="0079494B"/>
    <w:rsid w:val="00794C18"/>
    <w:rsid w:val="00796ED3"/>
    <w:rsid w:val="007A2247"/>
    <w:rsid w:val="007A255D"/>
    <w:rsid w:val="007A3E09"/>
    <w:rsid w:val="007A41E9"/>
    <w:rsid w:val="007A446D"/>
    <w:rsid w:val="007A7C9F"/>
    <w:rsid w:val="007B4DE4"/>
    <w:rsid w:val="007B4FEC"/>
    <w:rsid w:val="007B6808"/>
    <w:rsid w:val="007B74CF"/>
    <w:rsid w:val="007C134F"/>
    <w:rsid w:val="007C26F7"/>
    <w:rsid w:val="007C4717"/>
    <w:rsid w:val="007C6916"/>
    <w:rsid w:val="007C7BD8"/>
    <w:rsid w:val="007C7DA7"/>
    <w:rsid w:val="007D0C89"/>
    <w:rsid w:val="007D16C8"/>
    <w:rsid w:val="007D38D8"/>
    <w:rsid w:val="007D449B"/>
    <w:rsid w:val="007D4772"/>
    <w:rsid w:val="007D4E63"/>
    <w:rsid w:val="007D6BAB"/>
    <w:rsid w:val="007D7875"/>
    <w:rsid w:val="007E150C"/>
    <w:rsid w:val="007E1777"/>
    <w:rsid w:val="007E18C5"/>
    <w:rsid w:val="007E28F2"/>
    <w:rsid w:val="007E4C87"/>
    <w:rsid w:val="007E5E8B"/>
    <w:rsid w:val="007E6648"/>
    <w:rsid w:val="007E67C3"/>
    <w:rsid w:val="007E6DB1"/>
    <w:rsid w:val="007E7A49"/>
    <w:rsid w:val="007F0C1F"/>
    <w:rsid w:val="007F2133"/>
    <w:rsid w:val="007F3C00"/>
    <w:rsid w:val="007F3FCD"/>
    <w:rsid w:val="007F6AE5"/>
    <w:rsid w:val="007F6DCB"/>
    <w:rsid w:val="008000A7"/>
    <w:rsid w:val="00802D8D"/>
    <w:rsid w:val="00803040"/>
    <w:rsid w:val="0080440D"/>
    <w:rsid w:val="00806459"/>
    <w:rsid w:val="00806971"/>
    <w:rsid w:val="008144D6"/>
    <w:rsid w:val="00814B3A"/>
    <w:rsid w:val="00817D11"/>
    <w:rsid w:val="00821A9F"/>
    <w:rsid w:val="00825B12"/>
    <w:rsid w:val="00825FB3"/>
    <w:rsid w:val="008261F2"/>
    <w:rsid w:val="0083395A"/>
    <w:rsid w:val="008340FD"/>
    <w:rsid w:val="00834B83"/>
    <w:rsid w:val="0083616A"/>
    <w:rsid w:val="0083717D"/>
    <w:rsid w:val="00840244"/>
    <w:rsid w:val="008411F6"/>
    <w:rsid w:val="0084245E"/>
    <w:rsid w:val="00842870"/>
    <w:rsid w:val="00844152"/>
    <w:rsid w:val="00845E97"/>
    <w:rsid w:val="00846BCB"/>
    <w:rsid w:val="00851BB4"/>
    <w:rsid w:val="00855561"/>
    <w:rsid w:val="008562CB"/>
    <w:rsid w:val="00856A0F"/>
    <w:rsid w:val="0086000B"/>
    <w:rsid w:val="00864393"/>
    <w:rsid w:val="0086697F"/>
    <w:rsid w:val="008670E1"/>
    <w:rsid w:val="00867C1C"/>
    <w:rsid w:val="00870C96"/>
    <w:rsid w:val="00871A36"/>
    <w:rsid w:val="00872343"/>
    <w:rsid w:val="00872858"/>
    <w:rsid w:val="00874C2F"/>
    <w:rsid w:val="00875557"/>
    <w:rsid w:val="00880328"/>
    <w:rsid w:val="00884371"/>
    <w:rsid w:val="00884A56"/>
    <w:rsid w:val="008856C5"/>
    <w:rsid w:val="00885860"/>
    <w:rsid w:val="008866AA"/>
    <w:rsid w:val="00891B4C"/>
    <w:rsid w:val="00894983"/>
    <w:rsid w:val="00894A72"/>
    <w:rsid w:val="00894D67"/>
    <w:rsid w:val="008973F3"/>
    <w:rsid w:val="008A0D87"/>
    <w:rsid w:val="008A1908"/>
    <w:rsid w:val="008A218A"/>
    <w:rsid w:val="008A2C12"/>
    <w:rsid w:val="008A3915"/>
    <w:rsid w:val="008A43E4"/>
    <w:rsid w:val="008A52E1"/>
    <w:rsid w:val="008B132F"/>
    <w:rsid w:val="008B1FC8"/>
    <w:rsid w:val="008B4D6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D5938"/>
    <w:rsid w:val="008E382A"/>
    <w:rsid w:val="008E389E"/>
    <w:rsid w:val="008E5F03"/>
    <w:rsid w:val="008E7D4E"/>
    <w:rsid w:val="008F0B25"/>
    <w:rsid w:val="008F2F87"/>
    <w:rsid w:val="008F3B2D"/>
    <w:rsid w:val="008F42BB"/>
    <w:rsid w:val="008F5A71"/>
    <w:rsid w:val="008F63AD"/>
    <w:rsid w:val="008F6EB9"/>
    <w:rsid w:val="008F6FFF"/>
    <w:rsid w:val="008F75A1"/>
    <w:rsid w:val="008F7DE4"/>
    <w:rsid w:val="008F7EE6"/>
    <w:rsid w:val="009003D5"/>
    <w:rsid w:val="0090129E"/>
    <w:rsid w:val="00901EDE"/>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5232"/>
    <w:rsid w:val="0092697B"/>
    <w:rsid w:val="00926ABF"/>
    <w:rsid w:val="00931D24"/>
    <w:rsid w:val="00932EA3"/>
    <w:rsid w:val="00933915"/>
    <w:rsid w:val="009355C1"/>
    <w:rsid w:val="00937E06"/>
    <w:rsid w:val="009403F4"/>
    <w:rsid w:val="00940E61"/>
    <w:rsid w:val="00942F22"/>
    <w:rsid w:val="00943D51"/>
    <w:rsid w:val="0094422F"/>
    <w:rsid w:val="00944892"/>
    <w:rsid w:val="00944FC6"/>
    <w:rsid w:val="00946814"/>
    <w:rsid w:val="00951FB3"/>
    <w:rsid w:val="00956172"/>
    <w:rsid w:val="009564F9"/>
    <w:rsid w:val="00956961"/>
    <w:rsid w:val="00956A46"/>
    <w:rsid w:val="00956E1E"/>
    <w:rsid w:val="009570C5"/>
    <w:rsid w:val="00957ABF"/>
    <w:rsid w:val="00961513"/>
    <w:rsid w:val="00964FBF"/>
    <w:rsid w:val="00966A9B"/>
    <w:rsid w:val="009707C1"/>
    <w:rsid w:val="00971978"/>
    <w:rsid w:val="00971DAD"/>
    <w:rsid w:val="00972BBA"/>
    <w:rsid w:val="00972F69"/>
    <w:rsid w:val="00973705"/>
    <w:rsid w:val="009771B9"/>
    <w:rsid w:val="00981A98"/>
    <w:rsid w:val="00981D4C"/>
    <w:rsid w:val="00983CB8"/>
    <w:rsid w:val="0098409A"/>
    <w:rsid w:val="009840B0"/>
    <w:rsid w:val="00984733"/>
    <w:rsid w:val="0098552E"/>
    <w:rsid w:val="009871D7"/>
    <w:rsid w:val="00987614"/>
    <w:rsid w:val="0099055C"/>
    <w:rsid w:val="00992159"/>
    <w:rsid w:val="009931B4"/>
    <w:rsid w:val="00993AB6"/>
    <w:rsid w:val="0099532F"/>
    <w:rsid w:val="00995D98"/>
    <w:rsid w:val="009967A7"/>
    <w:rsid w:val="00997A7D"/>
    <w:rsid w:val="00997CF8"/>
    <w:rsid w:val="009A00D2"/>
    <w:rsid w:val="009A0A14"/>
    <w:rsid w:val="009A24DC"/>
    <w:rsid w:val="009A3979"/>
    <w:rsid w:val="009A3C9D"/>
    <w:rsid w:val="009A70BF"/>
    <w:rsid w:val="009B0B62"/>
    <w:rsid w:val="009B2759"/>
    <w:rsid w:val="009B6A51"/>
    <w:rsid w:val="009C1C3D"/>
    <w:rsid w:val="009C5032"/>
    <w:rsid w:val="009C67E2"/>
    <w:rsid w:val="009D1290"/>
    <w:rsid w:val="009D1A12"/>
    <w:rsid w:val="009D562A"/>
    <w:rsid w:val="009E17C0"/>
    <w:rsid w:val="009E2F40"/>
    <w:rsid w:val="009E32EB"/>
    <w:rsid w:val="009E349A"/>
    <w:rsid w:val="009E47CC"/>
    <w:rsid w:val="009E5EA0"/>
    <w:rsid w:val="009E6BA1"/>
    <w:rsid w:val="009E7594"/>
    <w:rsid w:val="009F1472"/>
    <w:rsid w:val="009F1CA4"/>
    <w:rsid w:val="009F254A"/>
    <w:rsid w:val="009F2781"/>
    <w:rsid w:val="009F3246"/>
    <w:rsid w:val="009F3BF5"/>
    <w:rsid w:val="009F5211"/>
    <w:rsid w:val="009F6056"/>
    <w:rsid w:val="00A02CC3"/>
    <w:rsid w:val="00A06EB7"/>
    <w:rsid w:val="00A0724B"/>
    <w:rsid w:val="00A1123B"/>
    <w:rsid w:val="00A128BA"/>
    <w:rsid w:val="00A14783"/>
    <w:rsid w:val="00A14E5C"/>
    <w:rsid w:val="00A20790"/>
    <w:rsid w:val="00A21852"/>
    <w:rsid w:val="00A226BD"/>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466"/>
    <w:rsid w:val="00A57729"/>
    <w:rsid w:val="00A57837"/>
    <w:rsid w:val="00A61411"/>
    <w:rsid w:val="00A62393"/>
    <w:rsid w:val="00A63DDF"/>
    <w:rsid w:val="00A64892"/>
    <w:rsid w:val="00A64B81"/>
    <w:rsid w:val="00A6593D"/>
    <w:rsid w:val="00A65C1A"/>
    <w:rsid w:val="00A6605C"/>
    <w:rsid w:val="00A665B9"/>
    <w:rsid w:val="00A6731D"/>
    <w:rsid w:val="00A70ECB"/>
    <w:rsid w:val="00A71416"/>
    <w:rsid w:val="00A71AE9"/>
    <w:rsid w:val="00A72450"/>
    <w:rsid w:val="00A727B8"/>
    <w:rsid w:val="00A807A2"/>
    <w:rsid w:val="00A8141F"/>
    <w:rsid w:val="00A815BE"/>
    <w:rsid w:val="00A86463"/>
    <w:rsid w:val="00A93CB1"/>
    <w:rsid w:val="00A93FAF"/>
    <w:rsid w:val="00A9534F"/>
    <w:rsid w:val="00A958DD"/>
    <w:rsid w:val="00AA0CE8"/>
    <w:rsid w:val="00AA2256"/>
    <w:rsid w:val="00AA2A96"/>
    <w:rsid w:val="00AA48A4"/>
    <w:rsid w:val="00AA63B2"/>
    <w:rsid w:val="00AA6733"/>
    <w:rsid w:val="00AA7DA5"/>
    <w:rsid w:val="00AB0004"/>
    <w:rsid w:val="00AB3BED"/>
    <w:rsid w:val="00AB526A"/>
    <w:rsid w:val="00AB733F"/>
    <w:rsid w:val="00AC04FA"/>
    <w:rsid w:val="00AC2859"/>
    <w:rsid w:val="00AC3FA3"/>
    <w:rsid w:val="00AC5CE9"/>
    <w:rsid w:val="00AC5EDF"/>
    <w:rsid w:val="00AC7B16"/>
    <w:rsid w:val="00AC7F9A"/>
    <w:rsid w:val="00AD0E75"/>
    <w:rsid w:val="00AD1420"/>
    <w:rsid w:val="00AD1B3C"/>
    <w:rsid w:val="00AD2A40"/>
    <w:rsid w:val="00AD4B13"/>
    <w:rsid w:val="00AD5001"/>
    <w:rsid w:val="00AE1F25"/>
    <w:rsid w:val="00AE5441"/>
    <w:rsid w:val="00AE629B"/>
    <w:rsid w:val="00AE6C6E"/>
    <w:rsid w:val="00AF4181"/>
    <w:rsid w:val="00AF488F"/>
    <w:rsid w:val="00B0131A"/>
    <w:rsid w:val="00B02ACA"/>
    <w:rsid w:val="00B044D3"/>
    <w:rsid w:val="00B11E60"/>
    <w:rsid w:val="00B1460F"/>
    <w:rsid w:val="00B16406"/>
    <w:rsid w:val="00B176AD"/>
    <w:rsid w:val="00B20C09"/>
    <w:rsid w:val="00B2149B"/>
    <w:rsid w:val="00B236CF"/>
    <w:rsid w:val="00B23F0D"/>
    <w:rsid w:val="00B24133"/>
    <w:rsid w:val="00B259C7"/>
    <w:rsid w:val="00B27E27"/>
    <w:rsid w:val="00B3138C"/>
    <w:rsid w:val="00B32C4D"/>
    <w:rsid w:val="00B32CA9"/>
    <w:rsid w:val="00B32DA9"/>
    <w:rsid w:val="00B33320"/>
    <w:rsid w:val="00B3343F"/>
    <w:rsid w:val="00B37BE1"/>
    <w:rsid w:val="00B40FDA"/>
    <w:rsid w:val="00B4117C"/>
    <w:rsid w:val="00B42D42"/>
    <w:rsid w:val="00B45493"/>
    <w:rsid w:val="00B47A92"/>
    <w:rsid w:val="00B507B0"/>
    <w:rsid w:val="00B566D9"/>
    <w:rsid w:val="00B570B4"/>
    <w:rsid w:val="00B60003"/>
    <w:rsid w:val="00B61F55"/>
    <w:rsid w:val="00B6351C"/>
    <w:rsid w:val="00B63974"/>
    <w:rsid w:val="00B63E37"/>
    <w:rsid w:val="00B64432"/>
    <w:rsid w:val="00B67459"/>
    <w:rsid w:val="00B676E4"/>
    <w:rsid w:val="00B7042A"/>
    <w:rsid w:val="00B73C37"/>
    <w:rsid w:val="00B73DB9"/>
    <w:rsid w:val="00B7590A"/>
    <w:rsid w:val="00B7644F"/>
    <w:rsid w:val="00B8044B"/>
    <w:rsid w:val="00B8081C"/>
    <w:rsid w:val="00B82E48"/>
    <w:rsid w:val="00B861F2"/>
    <w:rsid w:val="00B87418"/>
    <w:rsid w:val="00B90441"/>
    <w:rsid w:val="00B90F4D"/>
    <w:rsid w:val="00B92F3A"/>
    <w:rsid w:val="00B93651"/>
    <w:rsid w:val="00B970B6"/>
    <w:rsid w:val="00BA15A5"/>
    <w:rsid w:val="00BA21D6"/>
    <w:rsid w:val="00BA3967"/>
    <w:rsid w:val="00BA429B"/>
    <w:rsid w:val="00BA42BF"/>
    <w:rsid w:val="00BA5CF1"/>
    <w:rsid w:val="00BA61F9"/>
    <w:rsid w:val="00BA6238"/>
    <w:rsid w:val="00BA6E86"/>
    <w:rsid w:val="00BB0A76"/>
    <w:rsid w:val="00BB0BE9"/>
    <w:rsid w:val="00BB0CA1"/>
    <w:rsid w:val="00BB133D"/>
    <w:rsid w:val="00BB1DB7"/>
    <w:rsid w:val="00BB20E8"/>
    <w:rsid w:val="00BB236C"/>
    <w:rsid w:val="00BB2E81"/>
    <w:rsid w:val="00BB2EA2"/>
    <w:rsid w:val="00BB3085"/>
    <w:rsid w:val="00BB50B8"/>
    <w:rsid w:val="00BB6A0E"/>
    <w:rsid w:val="00BC1B9B"/>
    <w:rsid w:val="00BC6AFC"/>
    <w:rsid w:val="00BC6BE3"/>
    <w:rsid w:val="00BD0551"/>
    <w:rsid w:val="00BD13FC"/>
    <w:rsid w:val="00BD2A2A"/>
    <w:rsid w:val="00BD3F86"/>
    <w:rsid w:val="00BD64F5"/>
    <w:rsid w:val="00BE1B80"/>
    <w:rsid w:val="00BF3694"/>
    <w:rsid w:val="00BF4965"/>
    <w:rsid w:val="00BF4CCB"/>
    <w:rsid w:val="00BF564E"/>
    <w:rsid w:val="00BF57FD"/>
    <w:rsid w:val="00BF6A18"/>
    <w:rsid w:val="00BF6E1B"/>
    <w:rsid w:val="00BF7908"/>
    <w:rsid w:val="00C00E8F"/>
    <w:rsid w:val="00C03DD7"/>
    <w:rsid w:val="00C04338"/>
    <w:rsid w:val="00C044D5"/>
    <w:rsid w:val="00C05F92"/>
    <w:rsid w:val="00C076E7"/>
    <w:rsid w:val="00C11C37"/>
    <w:rsid w:val="00C1217C"/>
    <w:rsid w:val="00C126FE"/>
    <w:rsid w:val="00C12AD6"/>
    <w:rsid w:val="00C16C9A"/>
    <w:rsid w:val="00C16F28"/>
    <w:rsid w:val="00C17B9B"/>
    <w:rsid w:val="00C21745"/>
    <w:rsid w:val="00C2556A"/>
    <w:rsid w:val="00C262ED"/>
    <w:rsid w:val="00C27062"/>
    <w:rsid w:val="00C270AA"/>
    <w:rsid w:val="00C2718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54E4"/>
    <w:rsid w:val="00C46727"/>
    <w:rsid w:val="00C46C50"/>
    <w:rsid w:val="00C46CE0"/>
    <w:rsid w:val="00C51997"/>
    <w:rsid w:val="00C56885"/>
    <w:rsid w:val="00C57146"/>
    <w:rsid w:val="00C65FF5"/>
    <w:rsid w:val="00C707B6"/>
    <w:rsid w:val="00C71CB2"/>
    <w:rsid w:val="00C73A4D"/>
    <w:rsid w:val="00C74344"/>
    <w:rsid w:val="00C751E9"/>
    <w:rsid w:val="00C7623C"/>
    <w:rsid w:val="00C762F6"/>
    <w:rsid w:val="00C764A7"/>
    <w:rsid w:val="00C80FDD"/>
    <w:rsid w:val="00C811B7"/>
    <w:rsid w:val="00C82E5F"/>
    <w:rsid w:val="00C844AC"/>
    <w:rsid w:val="00C848A9"/>
    <w:rsid w:val="00C84BA2"/>
    <w:rsid w:val="00C86388"/>
    <w:rsid w:val="00C86B5F"/>
    <w:rsid w:val="00C8719C"/>
    <w:rsid w:val="00C90C1D"/>
    <w:rsid w:val="00C91BA8"/>
    <w:rsid w:val="00C9283F"/>
    <w:rsid w:val="00C958A6"/>
    <w:rsid w:val="00C96C51"/>
    <w:rsid w:val="00C97BE0"/>
    <w:rsid w:val="00CA0C27"/>
    <w:rsid w:val="00CA1467"/>
    <w:rsid w:val="00CA1B78"/>
    <w:rsid w:val="00CA21DC"/>
    <w:rsid w:val="00CA2E25"/>
    <w:rsid w:val="00CA3147"/>
    <w:rsid w:val="00CA3CB5"/>
    <w:rsid w:val="00CA3D7E"/>
    <w:rsid w:val="00CA4A58"/>
    <w:rsid w:val="00CA4BA6"/>
    <w:rsid w:val="00CA7A6E"/>
    <w:rsid w:val="00CB2023"/>
    <w:rsid w:val="00CB3BEC"/>
    <w:rsid w:val="00CB4DD2"/>
    <w:rsid w:val="00CB70EF"/>
    <w:rsid w:val="00CB7D73"/>
    <w:rsid w:val="00CC06F0"/>
    <w:rsid w:val="00CC3226"/>
    <w:rsid w:val="00CC3308"/>
    <w:rsid w:val="00CC3F05"/>
    <w:rsid w:val="00CC56C5"/>
    <w:rsid w:val="00CC6C51"/>
    <w:rsid w:val="00CC7222"/>
    <w:rsid w:val="00CC7CDD"/>
    <w:rsid w:val="00CD00B4"/>
    <w:rsid w:val="00CD2166"/>
    <w:rsid w:val="00CD3F3E"/>
    <w:rsid w:val="00CD506E"/>
    <w:rsid w:val="00CD7640"/>
    <w:rsid w:val="00CE1075"/>
    <w:rsid w:val="00CE3F16"/>
    <w:rsid w:val="00CE4EFC"/>
    <w:rsid w:val="00CE7A7E"/>
    <w:rsid w:val="00CE7CA7"/>
    <w:rsid w:val="00CF092C"/>
    <w:rsid w:val="00CF5479"/>
    <w:rsid w:val="00CF5B32"/>
    <w:rsid w:val="00CF77C3"/>
    <w:rsid w:val="00D005DF"/>
    <w:rsid w:val="00D01F57"/>
    <w:rsid w:val="00D052DA"/>
    <w:rsid w:val="00D14AAB"/>
    <w:rsid w:val="00D15401"/>
    <w:rsid w:val="00D215CE"/>
    <w:rsid w:val="00D2248A"/>
    <w:rsid w:val="00D23065"/>
    <w:rsid w:val="00D26731"/>
    <w:rsid w:val="00D329CD"/>
    <w:rsid w:val="00D33419"/>
    <w:rsid w:val="00D43371"/>
    <w:rsid w:val="00D448E8"/>
    <w:rsid w:val="00D4628C"/>
    <w:rsid w:val="00D46FFA"/>
    <w:rsid w:val="00D50584"/>
    <w:rsid w:val="00D50AF9"/>
    <w:rsid w:val="00D50B89"/>
    <w:rsid w:val="00D50E74"/>
    <w:rsid w:val="00D51BD9"/>
    <w:rsid w:val="00D52C6C"/>
    <w:rsid w:val="00D539C8"/>
    <w:rsid w:val="00D54A71"/>
    <w:rsid w:val="00D5554B"/>
    <w:rsid w:val="00D576D6"/>
    <w:rsid w:val="00D64C71"/>
    <w:rsid w:val="00D64EEE"/>
    <w:rsid w:val="00D71973"/>
    <w:rsid w:val="00D725B9"/>
    <w:rsid w:val="00D74B05"/>
    <w:rsid w:val="00D752E5"/>
    <w:rsid w:val="00D7535E"/>
    <w:rsid w:val="00D75E9E"/>
    <w:rsid w:val="00D77AFB"/>
    <w:rsid w:val="00D8274E"/>
    <w:rsid w:val="00D82F23"/>
    <w:rsid w:val="00D8338E"/>
    <w:rsid w:val="00D8458D"/>
    <w:rsid w:val="00D85462"/>
    <w:rsid w:val="00D85D91"/>
    <w:rsid w:val="00D86847"/>
    <w:rsid w:val="00D9149A"/>
    <w:rsid w:val="00D91BD2"/>
    <w:rsid w:val="00D9631D"/>
    <w:rsid w:val="00D96491"/>
    <w:rsid w:val="00DA079E"/>
    <w:rsid w:val="00DA2EC3"/>
    <w:rsid w:val="00DA3441"/>
    <w:rsid w:val="00DA392D"/>
    <w:rsid w:val="00DA474D"/>
    <w:rsid w:val="00DA6365"/>
    <w:rsid w:val="00DA76D8"/>
    <w:rsid w:val="00DA7A2B"/>
    <w:rsid w:val="00DB0A26"/>
    <w:rsid w:val="00DB0CBE"/>
    <w:rsid w:val="00DB101D"/>
    <w:rsid w:val="00DB1180"/>
    <w:rsid w:val="00DB2AE3"/>
    <w:rsid w:val="00DB3C98"/>
    <w:rsid w:val="00DB6D21"/>
    <w:rsid w:val="00DB7055"/>
    <w:rsid w:val="00DB71A0"/>
    <w:rsid w:val="00DC0C58"/>
    <w:rsid w:val="00DC1127"/>
    <w:rsid w:val="00DC28FB"/>
    <w:rsid w:val="00DC2C7A"/>
    <w:rsid w:val="00DC331B"/>
    <w:rsid w:val="00DC3887"/>
    <w:rsid w:val="00DC3DB6"/>
    <w:rsid w:val="00DC44C8"/>
    <w:rsid w:val="00DC616E"/>
    <w:rsid w:val="00DC74DB"/>
    <w:rsid w:val="00DD31A8"/>
    <w:rsid w:val="00DD4A28"/>
    <w:rsid w:val="00DE0412"/>
    <w:rsid w:val="00DE2790"/>
    <w:rsid w:val="00DE386C"/>
    <w:rsid w:val="00DE450B"/>
    <w:rsid w:val="00DE47CD"/>
    <w:rsid w:val="00DE51AC"/>
    <w:rsid w:val="00DE603E"/>
    <w:rsid w:val="00DE7E15"/>
    <w:rsid w:val="00DF115B"/>
    <w:rsid w:val="00DF2C48"/>
    <w:rsid w:val="00DF4B12"/>
    <w:rsid w:val="00DF512E"/>
    <w:rsid w:val="00DF5164"/>
    <w:rsid w:val="00DF55ED"/>
    <w:rsid w:val="00DF64E1"/>
    <w:rsid w:val="00DF75C0"/>
    <w:rsid w:val="00E0044B"/>
    <w:rsid w:val="00E011B9"/>
    <w:rsid w:val="00E01612"/>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4109"/>
    <w:rsid w:val="00E16790"/>
    <w:rsid w:val="00E16CEF"/>
    <w:rsid w:val="00E1730C"/>
    <w:rsid w:val="00E20105"/>
    <w:rsid w:val="00E21678"/>
    <w:rsid w:val="00E23F31"/>
    <w:rsid w:val="00E24A86"/>
    <w:rsid w:val="00E2618C"/>
    <w:rsid w:val="00E30747"/>
    <w:rsid w:val="00E30C01"/>
    <w:rsid w:val="00E3348F"/>
    <w:rsid w:val="00E34FF3"/>
    <w:rsid w:val="00E3510A"/>
    <w:rsid w:val="00E35CE9"/>
    <w:rsid w:val="00E35FDC"/>
    <w:rsid w:val="00E379B9"/>
    <w:rsid w:val="00E40A63"/>
    <w:rsid w:val="00E42BE9"/>
    <w:rsid w:val="00E4476A"/>
    <w:rsid w:val="00E44D82"/>
    <w:rsid w:val="00E45E2A"/>
    <w:rsid w:val="00E460ED"/>
    <w:rsid w:val="00E46431"/>
    <w:rsid w:val="00E511A0"/>
    <w:rsid w:val="00E51386"/>
    <w:rsid w:val="00E54EEE"/>
    <w:rsid w:val="00E607C6"/>
    <w:rsid w:val="00E6234B"/>
    <w:rsid w:val="00E662F3"/>
    <w:rsid w:val="00E6655B"/>
    <w:rsid w:val="00E666D0"/>
    <w:rsid w:val="00E675B9"/>
    <w:rsid w:val="00E67859"/>
    <w:rsid w:val="00E708A4"/>
    <w:rsid w:val="00E72207"/>
    <w:rsid w:val="00E74059"/>
    <w:rsid w:val="00E75054"/>
    <w:rsid w:val="00E7593A"/>
    <w:rsid w:val="00E7596A"/>
    <w:rsid w:val="00E75DA4"/>
    <w:rsid w:val="00E80B44"/>
    <w:rsid w:val="00E85091"/>
    <w:rsid w:val="00E85097"/>
    <w:rsid w:val="00E85D2E"/>
    <w:rsid w:val="00E86985"/>
    <w:rsid w:val="00E870A2"/>
    <w:rsid w:val="00E8765B"/>
    <w:rsid w:val="00E90547"/>
    <w:rsid w:val="00E905D1"/>
    <w:rsid w:val="00E90FE7"/>
    <w:rsid w:val="00E9149E"/>
    <w:rsid w:val="00E92866"/>
    <w:rsid w:val="00E92DBF"/>
    <w:rsid w:val="00E931DC"/>
    <w:rsid w:val="00E938AE"/>
    <w:rsid w:val="00E97021"/>
    <w:rsid w:val="00E97B4D"/>
    <w:rsid w:val="00EA0CB2"/>
    <w:rsid w:val="00EA20C0"/>
    <w:rsid w:val="00EA27EA"/>
    <w:rsid w:val="00EA362A"/>
    <w:rsid w:val="00EA45E6"/>
    <w:rsid w:val="00EB0491"/>
    <w:rsid w:val="00EB09E9"/>
    <w:rsid w:val="00EB4231"/>
    <w:rsid w:val="00EC73D0"/>
    <w:rsid w:val="00ED073E"/>
    <w:rsid w:val="00ED09EE"/>
    <w:rsid w:val="00ED0B89"/>
    <w:rsid w:val="00ED0C47"/>
    <w:rsid w:val="00ED30A0"/>
    <w:rsid w:val="00ED3DB5"/>
    <w:rsid w:val="00ED3E31"/>
    <w:rsid w:val="00ED53E3"/>
    <w:rsid w:val="00ED61A0"/>
    <w:rsid w:val="00ED79A5"/>
    <w:rsid w:val="00EE05DB"/>
    <w:rsid w:val="00EE0938"/>
    <w:rsid w:val="00EE4A8F"/>
    <w:rsid w:val="00EE5523"/>
    <w:rsid w:val="00EE5F84"/>
    <w:rsid w:val="00EE6CB5"/>
    <w:rsid w:val="00EE7151"/>
    <w:rsid w:val="00EF109C"/>
    <w:rsid w:val="00EF130E"/>
    <w:rsid w:val="00EF2317"/>
    <w:rsid w:val="00EF3205"/>
    <w:rsid w:val="00EF452F"/>
    <w:rsid w:val="00EF4F58"/>
    <w:rsid w:val="00EF65E4"/>
    <w:rsid w:val="00EF7A35"/>
    <w:rsid w:val="00F00164"/>
    <w:rsid w:val="00F02A20"/>
    <w:rsid w:val="00F0433E"/>
    <w:rsid w:val="00F1094B"/>
    <w:rsid w:val="00F11E88"/>
    <w:rsid w:val="00F12707"/>
    <w:rsid w:val="00F13090"/>
    <w:rsid w:val="00F134A3"/>
    <w:rsid w:val="00F143A4"/>
    <w:rsid w:val="00F1525F"/>
    <w:rsid w:val="00F1540C"/>
    <w:rsid w:val="00F20F3E"/>
    <w:rsid w:val="00F21147"/>
    <w:rsid w:val="00F21919"/>
    <w:rsid w:val="00F236B4"/>
    <w:rsid w:val="00F24499"/>
    <w:rsid w:val="00F249BD"/>
    <w:rsid w:val="00F2633F"/>
    <w:rsid w:val="00F33884"/>
    <w:rsid w:val="00F34D77"/>
    <w:rsid w:val="00F34DB2"/>
    <w:rsid w:val="00F3560B"/>
    <w:rsid w:val="00F36468"/>
    <w:rsid w:val="00F368F6"/>
    <w:rsid w:val="00F36B61"/>
    <w:rsid w:val="00F4175C"/>
    <w:rsid w:val="00F4541C"/>
    <w:rsid w:val="00F45488"/>
    <w:rsid w:val="00F459F9"/>
    <w:rsid w:val="00F461FC"/>
    <w:rsid w:val="00F5044B"/>
    <w:rsid w:val="00F51E71"/>
    <w:rsid w:val="00F53E18"/>
    <w:rsid w:val="00F554D9"/>
    <w:rsid w:val="00F5594F"/>
    <w:rsid w:val="00F56456"/>
    <w:rsid w:val="00F57478"/>
    <w:rsid w:val="00F57B1D"/>
    <w:rsid w:val="00F60D91"/>
    <w:rsid w:val="00F62162"/>
    <w:rsid w:val="00F65B41"/>
    <w:rsid w:val="00F66EA9"/>
    <w:rsid w:val="00F714BD"/>
    <w:rsid w:val="00F73CC4"/>
    <w:rsid w:val="00F748A6"/>
    <w:rsid w:val="00F76A5C"/>
    <w:rsid w:val="00F80073"/>
    <w:rsid w:val="00F81443"/>
    <w:rsid w:val="00F81B1C"/>
    <w:rsid w:val="00F82603"/>
    <w:rsid w:val="00F827B4"/>
    <w:rsid w:val="00F8469D"/>
    <w:rsid w:val="00F84BB3"/>
    <w:rsid w:val="00F869B8"/>
    <w:rsid w:val="00F91A0A"/>
    <w:rsid w:val="00F9395F"/>
    <w:rsid w:val="00F958E4"/>
    <w:rsid w:val="00FA023E"/>
    <w:rsid w:val="00FA20C2"/>
    <w:rsid w:val="00FA5761"/>
    <w:rsid w:val="00FA61E1"/>
    <w:rsid w:val="00FA65C1"/>
    <w:rsid w:val="00FA7C5E"/>
    <w:rsid w:val="00FB2572"/>
    <w:rsid w:val="00FB60DE"/>
    <w:rsid w:val="00FB7341"/>
    <w:rsid w:val="00FC29DB"/>
    <w:rsid w:val="00FC3523"/>
    <w:rsid w:val="00FC443C"/>
    <w:rsid w:val="00FC53D4"/>
    <w:rsid w:val="00FC7755"/>
    <w:rsid w:val="00FD047F"/>
    <w:rsid w:val="00FD28CB"/>
    <w:rsid w:val="00FD725C"/>
    <w:rsid w:val="00FE1287"/>
    <w:rsid w:val="00FE51B6"/>
    <w:rsid w:val="00FE733D"/>
    <w:rsid w:val="00FE79CC"/>
    <w:rsid w:val="00FF1670"/>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qFormat/>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uiPriority w:val="99"/>
    <w:rsid w:val="009224FC"/>
    <w:rPr>
      <w:color w:val="0000FF"/>
      <w:u w:val="single"/>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link w:val="ListParagraphChar"/>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qFormat/>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link w:val="Caption"/>
    <w:rsid w:val="00E85091"/>
    <w:rPr>
      <w:rFonts w:ascii="Times New Roman" w:eastAsia="MS Mincho" w:hAnsi="Times New Roman"/>
      <w:b/>
      <w:lang w:val="en-GB" w:eastAsia="en-US"/>
    </w:rPr>
  </w:style>
  <w:style w:type="character" w:customStyle="1" w:styleId="ListParagraphChar">
    <w:name w:val="List Paragraph Char"/>
    <w:link w:val="ListParagraph"/>
    <w:uiPriority w:val="34"/>
    <w:locked/>
    <w:rsid w:val="00EB09E9"/>
    <w:rPr>
      <w:rFonts w:ascii="Times New Roman" w:eastAsia="Malgun Gothic"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566404692">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99A12-91A6-4CE6-AD92-DA3691E83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6364</TotalTime>
  <Pages>2</Pages>
  <Words>774</Words>
  <Characters>4417</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China Telecom</cp:lastModifiedBy>
  <cp:revision>85</cp:revision>
  <cp:lastPrinted>2001-10-10T00:58:00Z</cp:lastPrinted>
  <dcterms:created xsi:type="dcterms:W3CDTF">2018-09-06T06:08:00Z</dcterms:created>
  <dcterms:modified xsi:type="dcterms:W3CDTF">2019-05-02T14:49:00Z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