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0751EFD0" w:rsidR="006255E7" w:rsidRPr="00DE3FC8" w:rsidRDefault="006255E7" w:rsidP="006255E7">
      <w:pPr>
        <w:pStyle w:val="3GPPHeader"/>
        <w:spacing w:after="60"/>
        <w:rPr>
          <w:sz w:val="32"/>
          <w:szCs w:val="32"/>
          <w:highlight w:val="yellow"/>
          <w:lang w:val="en-US"/>
        </w:rPr>
      </w:pPr>
      <w:r w:rsidRPr="00DE3FC8">
        <w:rPr>
          <w:lang w:val="en-US"/>
        </w:rPr>
        <w:t>3GPP TSG-RAN WG2 #10</w:t>
      </w:r>
      <w:r w:rsidR="003740D6">
        <w:rPr>
          <w:lang w:val="en-US"/>
        </w:rPr>
        <w:t>6</w:t>
      </w:r>
      <w:r w:rsidRPr="00DE3FC8">
        <w:rPr>
          <w:lang w:val="en-US"/>
        </w:rPr>
        <w:tab/>
      </w:r>
      <w:r w:rsidR="0098514A" w:rsidRPr="0098514A">
        <w:rPr>
          <w:szCs w:val="24"/>
          <w:lang w:val="en-US"/>
        </w:rPr>
        <w:t>R2-1906991</w:t>
      </w:r>
      <w:bookmarkStart w:id="0" w:name="_GoBack"/>
      <w:bookmarkEnd w:id="0"/>
    </w:p>
    <w:p w14:paraId="11A420F5" w14:textId="1267CA69" w:rsidR="006255E7" w:rsidRDefault="00BF48F5" w:rsidP="006255E7">
      <w:pPr>
        <w:pStyle w:val="CRCoverPage"/>
        <w:outlineLvl w:val="0"/>
        <w:rPr>
          <w:b/>
          <w:noProof/>
          <w:sz w:val="24"/>
        </w:rPr>
      </w:pPr>
      <w:r>
        <w:rPr>
          <w:b/>
          <w:noProof/>
          <w:sz w:val="24"/>
        </w:rPr>
        <w:t>Reno, Nevada, US, 13</w:t>
      </w:r>
      <w:r w:rsidRPr="00F12B1D">
        <w:rPr>
          <w:b/>
          <w:noProof/>
          <w:sz w:val="24"/>
          <w:vertAlign w:val="superscript"/>
        </w:rPr>
        <w:t>th</w:t>
      </w:r>
      <w:r w:rsidRPr="004C5BCD">
        <w:t xml:space="preserve"> </w:t>
      </w:r>
      <w:r>
        <w:t xml:space="preserve">– </w:t>
      </w:r>
      <w:r>
        <w:rPr>
          <w:b/>
          <w:noProof/>
          <w:sz w:val="24"/>
        </w:rPr>
        <w:t>17</w:t>
      </w:r>
      <w:r w:rsidRPr="004B081F">
        <w:rPr>
          <w:b/>
          <w:noProof/>
          <w:sz w:val="24"/>
          <w:vertAlign w:val="superscript"/>
        </w:rPr>
        <w:t>th</w:t>
      </w:r>
      <w:r>
        <w:rPr>
          <w:b/>
          <w:noProof/>
          <w:sz w:val="24"/>
        </w:rPr>
        <w:t xml:space="preserve"> May 2019</w:t>
      </w:r>
      <w:r w:rsidR="00E21EE7">
        <w:rPr>
          <w:b/>
          <w:noProof/>
          <w:sz w:val="24"/>
        </w:rPr>
        <w:tab/>
      </w:r>
      <w:r w:rsidR="00E21EE7">
        <w:rPr>
          <w:b/>
          <w:noProof/>
          <w:sz w:val="24"/>
        </w:rPr>
        <w:tab/>
      </w:r>
      <w:r w:rsidR="00E21EE7">
        <w:rPr>
          <w:b/>
          <w:noProof/>
          <w:sz w:val="24"/>
        </w:rPr>
        <w:tab/>
      </w:r>
      <w:r w:rsidR="00D22DD3">
        <w:rPr>
          <w:b/>
          <w:noProof/>
          <w:sz w:val="24"/>
        </w:rPr>
        <w:t xml:space="preserve">       (Resubmission</w:t>
      </w:r>
      <w:r w:rsidR="00E21EE7">
        <w:rPr>
          <w:b/>
          <w:noProof/>
          <w:sz w:val="24"/>
        </w:rPr>
        <w:t xml:space="preserve"> of R2-1</w:t>
      </w:r>
      <w:r w:rsidR="00E21EE7" w:rsidRPr="00E21EE7">
        <w:rPr>
          <w:b/>
          <w:noProof/>
          <w:sz w:val="24"/>
        </w:rPr>
        <w:t>903935</w:t>
      </w:r>
      <w:r w:rsidR="00D22DD3">
        <w:rPr>
          <w:b/>
          <w:noProof/>
          <w:sz w:val="24"/>
        </w:rPr>
        <w:t>)</w:t>
      </w:r>
    </w:p>
    <w:p w14:paraId="60910DED" w14:textId="77777777" w:rsidR="00E90E49" w:rsidRPr="00CE0424" w:rsidRDefault="00E90E49" w:rsidP="00357380">
      <w:pPr>
        <w:pStyle w:val="3GPPHeader"/>
      </w:pPr>
    </w:p>
    <w:p w14:paraId="37D01C68" w14:textId="3BFBFEE0" w:rsidR="00E90E49" w:rsidRPr="00DD78F3" w:rsidRDefault="00E90E49" w:rsidP="00311702">
      <w:pPr>
        <w:pStyle w:val="3GPPHeader"/>
        <w:rPr>
          <w:sz w:val="22"/>
          <w:szCs w:val="22"/>
          <w:lang w:val="en-US"/>
        </w:rPr>
      </w:pPr>
      <w:r w:rsidRPr="00DD78F3">
        <w:rPr>
          <w:sz w:val="22"/>
          <w:szCs w:val="22"/>
          <w:lang w:val="en-US"/>
        </w:rPr>
        <w:t>Agenda Item:</w:t>
      </w:r>
      <w:r w:rsidRPr="00DD78F3">
        <w:rPr>
          <w:sz w:val="22"/>
          <w:szCs w:val="22"/>
          <w:lang w:val="en-US"/>
        </w:rPr>
        <w:tab/>
      </w:r>
      <w:r w:rsidR="00E71410" w:rsidRPr="00DD78F3">
        <w:rPr>
          <w:sz w:val="22"/>
          <w:szCs w:val="22"/>
          <w:lang w:val="en-US"/>
        </w:rPr>
        <w:t>11.</w:t>
      </w:r>
      <w:r w:rsidR="00EB6EAB">
        <w:rPr>
          <w:sz w:val="22"/>
          <w:szCs w:val="22"/>
          <w:lang w:val="en-US"/>
        </w:rPr>
        <w:t>1</w:t>
      </w:r>
      <w:r w:rsidR="00E71410" w:rsidRPr="00DD78F3">
        <w:rPr>
          <w:sz w:val="22"/>
          <w:szCs w:val="22"/>
          <w:lang w:val="en-US"/>
        </w:rPr>
        <w:t>.</w:t>
      </w:r>
      <w:r w:rsidR="00EB6EAB">
        <w:rPr>
          <w:sz w:val="22"/>
          <w:szCs w:val="22"/>
          <w:lang w:val="en-US"/>
        </w:rPr>
        <w:t>5</w:t>
      </w:r>
    </w:p>
    <w:p w14:paraId="45DE9D6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49F155" w14:textId="4D6DB8C8" w:rsidR="00E90E49" w:rsidRPr="00CE0424" w:rsidRDefault="003D3C45" w:rsidP="00311702">
      <w:pPr>
        <w:pStyle w:val="3GPPHeader"/>
        <w:rPr>
          <w:sz w:val="22"/>
          <w:szCs w:val="22"/>
        </w:rPr>
      </w:pPr>
      <w:r>
        <w:rPr>
          <w:sz w:val="22"/>
          <w:szCs w:val="22"/>
        </w:rPr>
        <w:t>Title:</w:t>
      </w:r>
      <w:r w:rsidR="00E90E49" w:rsidRPr="00CE0424">
        <w:rPr>
          <w:sz w:val="22"/>
          <w:szCs w:val="22"/>
        </w:rPr>
        <w:tab/>
      </w:r>
      <w:r w:rsidR="00A60337">
        <w:rPr>
          <w:sz w:val="22"/>
          <w:szCs w:val="22"/>
        </w:rPr>
        <w:t xml:space="preserve">RLF </w:t>
      </w:r>
      <w:r w:rsidR="000D2980">
        <w:rPr>
          <w:sz w:val="22"/>
          <w:szCs w:val="22"/>
        </w:rPr>
        <w:t xml:space="preserve">related </w:t>
      </w:r>
      <w:r w:rsidR="00A60337">
        <w:rPr>
          <w:sz w:val="22"/>
          <w:szCs w:val="22"/>
        </w:rPr>
        <w:t>notification</w:t>
      </w:r>
      <w:r w:rsidR="000D2980">
        <w:rPr>
          <w:sz w:val="22"/>
          <w:szCs w:val="22"/>
        </w:rPr>
        <w:t>s</w:t>
      </w:r>
      <w:r w:rsidR="00A60337">
        <w:rPr>
          <w:sz w:val="22"/>
          <w:szCs w:val="22"/>
        </w:rPr>
        <w:t xml:space="preserve"> in IAB networks</w:t>
      </w:r>
    </w:p>
    <w:p w14:paraId="17BC0D1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D78F3">
        <w:rPr>
          <w:sz w:val="22"/>
          <w:szCs w:val="22"/>
        </w:rPr>
        <w:t>Discussion, Decision</w:t>
      </w:r>
    </w:p>
    <w:p w14:paraId="244F0293" w14:textId="77777777" w:rsidR="00E90E49" w:rsidRPr="00CE0424" w:rsidRDefault="00E90E49" w:rsidP="00E90E49"/>
    <w:p w14:paraId="0622855E" w14:textId="77777777" w:rsidR="00E90E49" w:rsidRPr="00CE0424" w:rsidRDefault="00230D18" w:rsidP="00CE0424">
      <w:pPr>
        <w:pStyle w:val="Heading1"/>
      </w:pPr>
      <w:r>
        <w:t>1</w:t>
      </w:r>
      <w:r>
        <w:tab/>
      </w:r>
      <w:r w:rsidR="00E90E49" w:rsidRPr="00CE0424">
        <w:t>Introduction</w:t>
      </w:r>
    </w:p>
    <w:p w14:paraId="4060ECA7" w14:textId="4F4BAD79" w:rsidR="00FE1093" w:rsidRDefault="00FE1093" w:rsidP="00CE0424">
      <w:pPr>
        <w:pStyle w:val="BodyText"/>
      </w:pPr>
      <w:r>
        <w:t>RAN2 agreed to have an indication to the child nodes</w:t>
      </w:r>
      <w:r w:rsidR="00DD7F76">
        <w:t xml:space="preserve"> (down</w:t>
      </w:r>
      <w:r w:rsidR="000D622F">
        <w:t xml:space="preserve">stream nodes) </w:t>
      </w:r>
      <w:r w:rsidR="00C64D4C">
        <w:t>and to use the already specified RLF detection and recovery methods.</w:t>
      </w:r>
    </w:p>
    <w:p w14:paraId="756310F5" w14:textId="24BBF980" w:rsidR="00477768" w:rsidRDefault="00C64D4C" w:rsidP="00CE0424">
      <w:pPr>
        <w:pStyle w:val="BodyText"/>
      </w:pPr>
      <w:r>
        <w:t xml:space="preserve">This contribution looks at the following </w:t>
      </w:r>
      <w:r w:rsidR="008863EE">
        <w:t>aspects</w:t>
      </w:r>
      <w:r>
        <w:t>:</w:t>
      </w:r>
    </w:p>
    <w:p w14:paraId="4E242615" w14:textId="4981D35F" w:rsidR="00C64D4C" w:rsidRDefault="00C64D4C" w:rsidP="00CE0424">
      <w:pPr>
        <w:pStyle w:val="BodyText"/>
      </w:pPr>
      <w:r>
        <w:t xml:space="preserve">- </w:t>
      </w:r>
      <w:r w:rsidR="00447A77">
        <w:t>RLF notification and b</w:t>
      </w:r>
      <w:r w:rsidR="008863EE">
        <w:t>ehaviour</w:t>
      </w:r>
      <w:r>
        <w:t xml:space="preserve"> of the IAB nodes receiving </w:t>
      </w:r>
      <w:r w:rsidR="00447A77">
        <w:t>it</w:t>
      </w:r>
    </w:p>
    <w:p w14:paraId="6E1644EB" w14:textId="6AE9F450" w:rsidR="008863EE" w:rsidRPr="00CE0424" w:rsidRDefault="008863EE" w:rsidP="00CE0424">
      <w:pPr>
        <w:pStyle w:val="BodyText"/>
      </w:pPr>
      <w:r>
        <w:t>-</w:t>
      </w:r>
      <w:r w:rsidR="004C6B19">
        <w:t xml:space="preserve"> The need of additional indications.</w:t>
      </w:r>
      <w:r>
        <w:t xml:space="preserve"> </w:t>
      </w:r>
    </w:p>
    <w:p w14:paraId="748E6E7A" w14:textId="77777777" w:rsidR="004000E8" w:rsidRPr="00CE0424" w:rsidRDefault="00230D18" w:rsidP="00CE0424">
      <w:pPr>
        <w:pStyle w:val="Heading1"/>
      </w:pPr>
      <w:bookmarkStart w:id="1" w:name="_Ref178064866"/>
      <w:r>
        <w:t>2</w:t>
      </w:r>
      <w:r>
        <w:tab/>
      </w:r>
      <w:r w:rsidR="004000E8" w:rsidRPr="00CE0424">
        <w:t>Discussion</w:t>
      </w:r>
      <w:bookmarkEnd w:id="1"/>
    </w:p>
    <w:p w14:paraId="1719D963" w14:textId="5338C5B5" w:rsidR="00F3735E" w:rsidRDefault="00DE54A2" w:rsidP="001B22B2">
      <w:pPr>
        <w:pStyle w:val="Heading2"/>
      </w:pPr>
      <w:r>
        <w:t>2.1</w:t>
      </w:r>
      <w:r>
        <w:tab/>
      </w:r>
      <w:r w:rsidR="001B22B2">
        <w:t>RLF notification and child IAB behaviour</w:t>
      </w:r>
    </w:p>
    <w:p w14:paraId="1D4D438A" w14:textId="0E087AC8" w:rsidR="001B22B2" w:rsidRDefault="002D676D" w:rsidP="002D676D">
      <w:pPr>
        <w:pStyle w:val="BodyText"/>
      </w:pPr>
      <w:r>
        <w:t xml:space="preserve">RAN2 agreed to notify to child IAB nodes that a parent node has experienced an RLF. </w:t>
      </w:r>
      <w:r w:rsidR="00F23076">
        <w:t xml:space="preserve">RAN2, however, did not discuss on the </w:t>
      </w:r>
      <w:r w:rsidR="00BD2BAC">
        <w:t xml:space="preserve">purpose </w:t>
      </w:r>
      <w:r w:rsidR="00FD4D39">
        <w:t>of this indication</w:t>
      </w:r>
      <w:r w:rsidR="00AF1478">
        <w:t>, when during the RLF procedure,</w:t>
      </w:r>
      <w:r w:rsidR="00FD4D39">
        <w:t xml:space="preserve"> </w:t>
      </w:r>
      <w:r w:rsidR="00BD2BAC">
        <w:t xml:space="preserve">and </w:t>
      </w:r>
      <w:r w:rsidR="00FD4D39">
        <w:t xml:space="preserve">the </w:t>
      </w:r>
      <w:r w:rsidR="00F23076">
        <w:t>actions an IAB node should do upon reception of such an indication</w:t>
      </w:r>
      <w:r w:rsidR="00B915C7">
        <w:t xml:space="preserve">. </w:t>
      </w:r>
      <w:r w:rsidR="00FD4D39">
        <w:t xml:space="preserve">Depending on the purpose of the indication, the indication may be sent at different points in time. </w:t>
      </w:r>
    </w:p>
    <w:p w14:paraId="0D4DF5F4" w14:textId="5C1F5D69" w:rsidR="00BD2BAC" w:rsidRDefault="00BD2BAC" w:rsidP="002D676D">
      <w:pPr>
        <w:pStyle w:val="BodyText"/>
      </w:pPr>
      <w:r>
        <w:t xml:space="preserve">When </w:t>
      </w:r>
      <w:r w:rsidR="000E218B">
        <w:t xml:space="preserve">RRC detects </w:t>
      </w:r>
      <w:proofErr w:type="gramStart"/>
      <w:r w:rsidR="000E218B">
        <w:t>a</w:t>
      </w:r>
      <w:proofErr w:type="gramEnd"/>
      <w:r w:rsidR="000E218B">
        <w:t xml:space="preserve"> RLF, after N310 “out-of-sync” (OOS) indications and after the timer T310 expires, the RRC starts a re-establishment procedure (given the conditions to trigger it are valid)</w:t>
      </w:r>
      <w:r w:rsidR="00F263F4">
        <w:t>.</w:t>
      </w:r>
    </w:p>
    <w:p w14:paraId="3A4F6A00" w14:textId="6B57AAB0" w:rsidR="00F263F4" w:rsidRDefault="002039CE" w:rsidP="00F263F4">
      <w:pPr>
        <w:pStyle w:val="BodyText"/>
        <w:jc w:val="center"/>
      </w:pPr>
      <w:r>
        <w:object w:dxaOrig="5445" w:dyaOrig="3931" w14:anchorId="227FE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8pt;height:173.45pt" o:ole="">
            <v:imagedata r:id="rId13" o:title=""/>
          </v:shape>
          <o:OLEObject Type="Embed" ProgID="Visio.Drawing.15" ShapeID="_x0000_i1025" DrawAspect="Content" ObjectID="_1618317433" r:id="rId14"/>
        </w:object>
      </w:r>
    </w:p>
    <w:p w14:paraId="1A613C54" w14:textId="77777777" w:rsidR="00BD2BAC" w:rsidRDefault="00BD2BAC" w:rsidP="002D676D">
      <w:pPr>
        <w:pStyle w:val="BodyText"/>
      </w:pPr>
    </w:p>
    <w:p w14:paraId="5FB9FBE6" w14:textId="00B0B0FB" w:rsidR="006721E6" w:rsidRDefault="007E1ED8" w:rsidP="002D676D">
      <w:pPr>
        <w:pStyle w:val="BodyText"/>
      </w:pPr>
      <w:r>
        <w:t xml:space="preserve">An </w:t>
      </w:r>
      <w:r w:rsidR="00F263F4">
        <w:t xml:space="preserve">RRC Re-establishment </w:t>
      </w:r>
      <w:r>
        <w:t xml:space="preserve">implies that a cell reselection is </w:t>
      </w:r>
      <w:r w:rsidR="000656CE">
        <w:t>initiated</w:t>
      </w:r>
      <w:r>
        <w:t xml:space="preserve"> and when a cell is selected, the RRC tries to re-establish the connection. All this procedure will take some time</w:t>
      </w:r>
      <w:r w:rsidR="005C31E6">
        <w:t xml:space="preserve">. </w:t>
      </w:r>
      <w:r w:rsidR="006721E6">
        <w:br/>
        <w:t xml:space="preserve">RAN2 agreement is unclear with regards </w:t>
      </w:r>
      <w:r w:rsidR="00F71B3C">
        <w:t xml:space="preserve">that </w:t>
      </w:r>
      <w:r w:rsidR="007215C4">
        <w:t xml:space="preserve">it is unclear when this </w:t>
      </w:r>
      <w:r w:rsidR="00311779">
        <w:t>RLF notification</w:t>
      </w:r>
      <w:r w:rsidR="007215C4">
        <w:t xml:space="preserve"> is triggered. Is it upon </w:t>
      </w:r>
      <w:r w:rsidR="007215C4">
        <w:lastRenderedPageBreak/>
        <w:t xml:space="preserve">RLF detection? Is it upon RRC re-establishment failure/success? Any other point? Depending on when this signal is sent, different actions may be performed by the receiving node. </w:t>
      </w:r>
    </w:p>
    <w:p w14:paraId="3E092FF7" w14:textId="77777777" w:rsidR="006721E6" w:rsidRDefault="006721E6" w:rsidP="002D676D">
      <w:pPr>
        <w:pStyle w:val="BodyText"/>
      </w:pPr>
    </w:p>
    <w:p w14:paraId="195DF323" w14:textId="110C85C9" w:rsidR="00E7527A" w:rsidRDefault="00E7527A" w:rsidP="002D676D">
      <w:pPr>
        <w:pStyle w:val="BodyText"/>
      </w:pPr>
      <w:r>
        <w:t xml:space="preserve">From our point of view, </w:t>
      </w:r>
      <w:r w:rsidR="00245BA4">
        <w:t xml:space="preserve">if an </w:t>
      </w:r>
      <w:r>
        <w:t xml:space="preserve">indication </w:t>
      </w:r>
      <w:r w:rsidR="00245BA4">
        <w:t xml:space="preserve">is sent upon </w:t>
      </w:r>
      <w:r w:rsidR="007A6388">
        <w:t>RRC triggering “</w:t>
      </w:r>
      <w:r w:rsidR="00245BA4">
        <w:t xml:space="preserve">RLF detection”, this indication </w:t>
      </w:r>
      <w:r w:rsidR="009A03FE">
        <w:t xml:space="preserve">means “recovering from RLF”. </w:t>
      </w:r>
      <w:r w:rsidR="009F0855">
        <w:t xml:space="preserve">Furthermore, this “recovering from RLF” could have sent to the IAB child node even before an RLF is detected e.g. while T310 is running, as this indication is rather a mechanism to prevent data losses. </w:t>
      </w:r>
      <w:r w:rsidR="007E293A">
        <w:t xml:space="preserve">The IAB node is trying to re-establish and the child IAB nodes should stop </w:t>
      </w:r>
      <w:r w:rsidR="00B27B24">
        <w:t>transmitting SR</w:t>
      </w:r>
      <w:r w:rsidR="00F6097D">
        <w:t xml:space="preserve">, RLC timers and even some of the PDCP timers as discussed in [1]. </w:t>
      </w:r>
      <w:r w:rsidR="00F81B04">
        <w:t xml:space="preserve">The intention is that data is not accumulated </w:t>
      </w:r>
      <w:r w:rsidR="002039CE">
        <w:t>in the IAB child node as buffer could end up overflowing</w:t>
      </w:r>
      <w:r w:rsidR="000B5A02">
        <w:t xml:space="preserve">, and that </w:t>
      </w:r>
      <w:r w:rsidR="008B5E48">
        <w:t xml:space="preserve">SR request and RLC </w:t>
      </w:r>
      <w:r w:rsidR="000B5A02">
        <w:t xml:space="preserve">retransmissions are not triggered unnecessarily. </w:t>
      </w:r>
      <w:r w:rsidR="0092235D">
        <w:t xml:space="preserve">All of these could eventually lead to packet losses. </w:t>
      </w:r>
    </w:p>
    <w:p w14:paraId="70577728" w14:textId="28751EB4" w:rsidR="000C7F7D" w:rsidRDefault="000C7F7D" w:rsidP="002D676D">
      <w:pPr>
        <w:pStyle w:val="BodyText"/>
      </w:pPr>
    </w:p>
    <w:p w14:paraId="2F8A7188" w14:textId="0A8A3453" w:rsidR="000B2F20" w:rsidRDefault="000B2F20" w:rsidP="00CB4370">
      <w:pPr>
        <w:pStyle w:val="Proposal"/>
      </w:pPr>
      <w:bookmarkStart w:id="2" w:name="_Toc4711698"/>
      <w:r>
        <w:t xml:space="preserve">Upon RRC triggering RLF detection, an RLF indication with cause “Recovering from RLF” </w:t>
      </w:r>
      <w:r w:rsidR="00CB4370">
        <w:t>is sent to the child IAB nodes (if it was not sent before)</w:t>
      </w:r>
      <w:r w:rsidR="005C1B5A">
        <w:t>.</w:t>
      </w:r>
      <w:bookmarkEnd w:id="2"/>
    </w:p>
    <w:p w14:paraId="73061A0F" w14:textId="5823B5B5" w:rsidR="005C1B5A" w:rsidRDefault="005C1B5A" w:rsidP="00CB4370">
      <w:pPr>
        <w:pStyle w:val="Proposal"/>
      </w:pPr>
      <w:bookmarkStart w:id="3" w:name="_Toc4711699"/>
      <w:r>
        <w:t>A</w:t>
      </w:r>
      <w:r w:rsidR="00F4597F">
        <w:t>n</w:t>
      </w:r>
      <w:r>
        <w:t xml:space="preserve"> </w:t>
      </w:r>
      <w:r w:rsidR="00652441">
        <w:t xml:space="preserve">IAB </w:t>
      </w:r>
      <w:r>
        <w:t xml:space="preserve">node receiving </w:t>
      </w:r>
      <w:r w:rsidR="00EF72D6">
        <w:t xml:space="preserve">a cause “Recovering from RLF” should not request additional grants and </w:t>
      </w:r>
      <w:r w:rsidR="006717CD">
        <w:t>halt the L2 procedures</w:t>
      </w:r>
      <w:r w:rsidR="00EF72D6">
        <w:t>.</w:t>
      </w:r>
      <w:bookmarkEnd w:id="3"/>
    </w:p>
    <w:p w14:paraId="74B0FFFF" w14:textId="2846C4C7" w:rsidR="001B22B2" w:rsidRDefault="001D6FE7" w:rsidP="001B22B2">
      <w:pPr>
        <w:pStyle w:val="Heading2"/>
      </w:pPr>
      <w:r>
        <w:t>2.2</w:t>
      </w:r>
      <w:r>
        <w:tab/>
      </w:r>
      <w:r w:rsidR="001B22B2">
        <w:t>On the need of additional indications</w:t>
      </w:r>
    </w:p>
    <w:p w14:paraId="4B3327C2" w14:textId="75490066" w:rsidR="00E8480D" w:rsidRDefault="00BF63E3" w:rsidP="002F0F26">
      <w:pPr>
        <w:pStyle w:val="BodyText"/>
      </w:pPr>
      <w:r>
        <w:t xml:space="preserve">The previous indication </w:t>
      </w:r>
      <w:r w:rsidR="00390B3E">
        <w:t xml:space="preserve">was a prevention mechanism which stops the traffic accumulating in the IAB child node and prevents triggering unnecessary retransmissions. </w:t>
      </w:r>
      <w:r w:rsidR="006E6389">
        <w:t>However, this does not address the case that the parent IAB node recovers from the RLF or that it fails to recover. Thus, a</w:t>
      </w:r>
      <w:r w:rsidR="00E8480D">
        <w:t xml:space="preserve">dditional indications are needed to either resume the connection or to trigger the IAB child nodes to find another IAB parent node. </w:t>
      </w:r>
    </w:p>
    <w:p w14:paraId="06747E2C" w14:textId="57A1D0CF" w:rsidR="00741AD1" w:rsidRDefault="00741AD1" w:rsidP="002F0F26">
      <w:pPr>
        <w:pStyle w:val="BodyText"/>
      </w:pPr>
      <w:r>
        <w:t xml:space="preserve">If the re-establishment is successful, it feels reasonable that </w:t>
      </w:r>
      <w:r w:rsidR="00161D90">
        <w:t xml:space="preserve">the nodes continue transmitting their data as normal. On the other hand, if the re-establishment is not successful, the closest IAB child node should </w:t>
      </w:r>
      <w:r w:rsidR="003C6F2F">
        <w:t xml:space="preserve">find another parent IAB node. </w:t>
      </w:r>
    </w:p>
    <w:p w14:paraId="580BF8E3" w14:textId="48796116" w:rsidR="003C6F2F" w:rsidRDefault="003C6F2F" w:rsidP="003C6F2F">
      <w:pPr>
        <w:pStyle w:val="Proposal"/>
      </w:pPr>
      <w:bookmarkStart w:id="4" w:name="_Toc4711700"/>
      <w:r>
        <w:t xml:space="preserve">An IAB node should </w:t>
      </w:r>
      <w:r w:rsidR="00276513">
        <w:t xml:space="preserve">also </w:t>
      </w:r>
      <w:r>
        <w:t>be able to indicate to child nodes: 2) that the link has recovered, and 3) that the connectivity is lost</w:t>
      </w:r>
      <w:bookmarkEnd w:id="4"/>
    </w:p>
    <w:p w14:paraId="1B44A51C" w14:textId="62E10EFF" w:rsidR="00E8480D" w:rsidRDefault="00E8480D" w:rsidP="002F0F26">
      <w:pPr>
        <w:pStyle w:val="BodyText"/>
      </w:pPr>
    </w:p>
    <w:p w14:paraId="6F093AC7" w14:textId="5696CC3C" w:rsidR="00394889" w:rsidRDefault="00394889" w:rsidP="002F0F26">
      <w:pPr>
        <w:pStyle w:val="BodyText"/>
      </w:pPr>
      <w:r>
        <w:t xml:space="preserve">When a child node receives an indication that the IAB parent node lost connectivity, </w:t>
      </w:r>
      <w:r w:rsidR="00CB3F96">
        <w:t>the IAB child node should then trigger a procedure to find a new IAB parent node</w:t>
      </w:r>
      <w:r w:rsidR="008471FA">
        <w:t>.</w:t>
      </w:r>
      <w:r w:rsidR="00901879" w:rsidDel="00901879">
        <w:t xml:space="preserve"> </w:t>
      </w:r>
    </w:p>
    <w:p w14:paraId="2892F1A6" w14:textId="6C5AEE68" w:rsidR="00652441" w:rsidRDefault="00652441" w:rsidP="00652441">
      <w:pPr>
        <w:pStyle w:val="Proposal"/>
      </w:pPr>
      <w:bookmarkStart w:id="5" w:name="_Toc4711701"/>
      <w:r>
        <w:t>An IAB node receiving a cause “</w:t>
      </w:r>
      <w:r w:rsidR="004D0B88">
        <w:t>lost connectivity</w:t>
      </w:r>
      <w:r>
        <w:t>” should</w:t>
      </w:r>
      <w:r w:rsidR="004D0B88">
        <w:t xml:space="preserve"> reselect to another IAB parent node</w:t>
      </w:r>
      <w:r>
        <w:t>.</w:t>
      </w:r>
      <w:bookmarkEnd w:id="5"/>
    </w:p>
    <w:p w14:paraId="477951CF" w14:textId="265DDF2D" w:rsidR="00652441" w:rsidRDefault="00652441" w:rsidP="002F0F26">
      <w:pPr>
        <w:pStyle w:val="BodyText"/>
      </w:pPr>
    </w:p>
    <w:p w14:paraId="7A477AE4" w14:textId="2308AA33" w:rsidR="00652441" w:rsidRDefault="00652441" w:rsidP="002F0F26">
      <w:pPr>
        <w:pStyle w:val="BodyText"/>
      </w:pPr>
      <w:r>
        <w:t>When a child node receives an indication that the IAB parent node</w:t>
      </w:r>
      <w:r w:rsidR="00652EE1">
        <w:t xml:space="preserve"> recovered the connection</w:t>
      </w:r>
      <w:r>
        <w:t xml:space="preserve">, the IAB child node should then </w:t>
      </w:r>
      <w:r w:rsidR="00652EE1">
        <w:t xml:space="preserve">resume the transmissions. </w:t>
      </w:r>
    </w:p>
    <w:p w14:paraId="22610BED" w14:textId="19A86773" w:rsidR="00652EE1" w:rsidRDefault="00652EE1" w:rsidP="00652EE1">
      <w:pPr>
        <w:pStyle w:val="Proposal"/>
      </w:pPr>
      <w:bookmarkStart w:id="6" w:name="_Toc4711702"/>
      <w:r>
        <w:t xml:space="preserve">An IAB node receiving a cause “connection resumed” should resume </w:t>
      </w:r>
      <w:r w:rsidR="006717CD">
        <w:t>L2 procedures</w:t>
      </w:r>
      <w:r>
        <w:t>.</w:t>
      </w:r>
      <w:bookmarkEnd w:id="6"/>
    </w:p>
    <w:p w14:paraId="6C95686A" w14:textId="3AD388D8" w:rsidR="003A192A" w:rsidRDefault="003A192A" w:rsidP="003A192A">
      <w:pPr>
        <w:pStyle w:val="Proposal"/>
        <w:numPr>
          <w:ilvl w:val="0"/>
          <w:numId w:val="0"/>
        </w:numPr>
        <w:ind w:left="1701" w:hanging="1701"/>
      </w:pPr>
    </w:p>
    <w:p w14:paraId="60359451" w14:textId="0287DD11" w:rsidR="003A192A" w:rsidRDefault="003A192A" w:rsidP="003A192A">
      <w:pPr>
        <w:pStyle w:val="Proposal"/>
        <w:numPr>
          <w:ilvl w:val="0"/>
          <w:numId w:val="0"/>
        </w:numPr>
        <w:ind w:left="1701" w:hanging="1701"/>
      </w:pPr>
    </w:p>
    <w:p w14:paraId="31388F65" w14:textId="2A9EFB0D" w:rsidR="003A192A" w:rsidRDefault="000B081B" w:rsidP="00FA4EEE">
      <w:pPr>
        <w:pStyle w:val="BodyText"/>
      </w:pPr>
      <w:r>
        <w:object w:dxaOrig="11745" w:dyaOrig="5235" w14:anchorId="00163B8D">
          <v:shape id="_x0000_i1026" type="#_x0000_t75" style="width:481.55pt;height:214.6pt" o:ole="">
            <v:imagedata r:id="rId15" o:title=""/>
          </v:shape>
          <o:OLEObject Type="Embed" ProgID="Visio.Drawing.15" ShapeID="_x0000_i1026" DrawAspect="Content" ObjectID="_1618317434" r:id="rId16"/>
        </w:object>
      </w:r>
    </w:p>
    <w:p w14:paraId="433EC7F6" w14:textId="23E31B42" w:rsidR="006D0AE6" w:rsidRDefault="006D0AE6" w:rsidP="003A192A">
      <w:pPr>
        <w:pStyle w:val="Proposal"/>
        <w:numPr>
          <w:ilvl w:val="0"/>
          <w:numId w:val="0"/>
        </w:numPr>
        <w:ind w:left="1701" w:hanging="1701"/>
      </w:pPr>
    </w:p>
    <w:p w14:paraId="4E23D1F6" w14:textId="77777777" w:rsidR="006D0AE6" w:rsidRDefault="006D0AE6" w:rsidP="006D0AE6">
      <w:pPr>
        <w:pStyle w:val="BodyText"/>
      </w:pPr>
      <w:r>
        <w:t>The same reasoning as for the IAB child nodes apply for parent nodes. It is important that data is not accumulated in the node closest to the one which experienced the RLF. Same L2 issues can also happen. Thus, the same indication should be sent to parent nodes.</w:t>
      </w:r>
    </w:p>
    <w:p w14:paraId="5A99822D" w14:textId="4F3AAD7F" w:rsidR="006D0AE6" w:rsidRDefault="006D0AE6" w:rsidP="003A192A">
      <w:pPr>
        <w:pStyle w:val="Proposal"/>
        <w:numPr>
          <w:ilvl w:val="0"/>
          <w:numId w:val="0"/>
        </w:numPr>
        <w:ind w:left="1701" w:hanging="1701"/>
      </w:pPr>
    </w:p>
    <w:p w14:paraId="191EC6E4" w14:textId="5EC35F1E" w:rsidR="006D0AE6" w:rsidRDefault="00DC1164" w:rsidP="006D0AE6">
      <w:pPr>
        <w:pStyle w:val="Proposal"/>
        <w:rPr>
          <w:rStyle w:val="PageNumber"/>
        </w:rPr>
      </w:pPr>
      <w:bookmarkStart w:id="7" w:name="_Toc4711703"/>
      <w:r>
        <w:rPr>
          <w:rStyle w:val="PageNumber"/>
        </w:rPr>
        <w:t>Indications are transmitted to both parent and child nodes.</w:t>
      </w:r>
      <w:bookmarkEnd w:id="7"/>
      <w:r>
        <w:rPr>
          <w:rStyle w:val="PageNumber"/>
        </w:rPr>
        <w:t xml:space="preserve"> </w:t>
      </w:r>
    </w:p>
    <w:p w14:paraId="0824F2AB" w14:textId="38C2A9E0" w:rsidR="00DC1164" w:rsidRPr="006D0AE6" w:rsidRDefault="00DC1164" w:rsidP="006D0AE6">
      <w:pPr>
        <w:pStyle w:val="Proposal"/>
        <w:rPr>
          <w:rStyle w:val="PageNumber"/>
        </w:rPr>
      </w:pPr>
      <w:bookmarkStart w:id="8" w:name="_Toc4711704"/>
      <w:r>
        <w:rPr>
          <w:rStyle w:val="PageNumber"/>
        </w:rPr>
        <w:t xml:space="preserve">Child and parent nodes can further transmit the </w:t>
      </w:r>
      <w:r w:rsidR="00D2387C">
        <w:rPr>
          <w:rStyle w:val="PageNumber"/>
        </w:rPr>
        <w:t xml:space="preserve">“recovery” and “resume” </w:t>
      </w:r>
      <w:r>
        <w:rPr>
          <w:rStyle w:val="PageNumber"/>
        </w:rPr>
        <w:t>indication to their child and parent nodes.</w:t>
      </w:r>
      <w:bookmarkEnd w:id="8"/>
    </w:p>
    <w:p w14:paraId="5659D666" w14:textId="2A2C2EAE" w:rsidR="00652EE1" w:rsidRDefault="001D6FE7" w:rsidP="009D5EDC">
      <w:pPr>
        <w:pStyle w:val="Heading2"/>
      </w:pPr>
      <w:r>
        <w:t>2.3</w:t>
      </w:r>
      <w:r>
        <w:tab/>
      </w:r>
      <w:r w:rsidR="00A236B4">
        <w:t xml:space="preserve">How to signal </w:t>
      </w:r>
      <w:r w:rsidR="009D5EDC">
        <w:t>RLF related indications among IAB nodes</w:t>
      </w:r>
    </w:p>
    <w:p w14:paraId="42F9D655" w14:textId="26C06FB1" w:rsidR="009D5EDC" w:rsidRDefault="009D5EDC" w:rsidP="009D5EDC">
      <w:pPr>
        <w:pStyle w:val="BodyText"/>
      </w:pPr>
      <w:r>
        <w:t xml:space="preserve">Since these indications are transmitted between IAB nodes, the indications need to be carried in one of the IAB node layers: MAC, RLC, or the newly added Adaptation layer. Since Adaptation layer is added </w:t>
      </w:r>
      <w:proofErr w:type="gramStart"/>
      <w:r>
        <w:t>for the purpose of</w:t>
      </w:r>
      <w:proofErr w:type="gramEnd"/>
      <w:r>
        <w:t xml:space="preserve"> providing the new functions required in IAB network, this layer seems to be the most viable option. </w:t>
      </w:r>
    </w:p>
    <w:p w14:paraId="6A8D47C6" w14:textId="77777777" w:rsidR="00652EE1" w:rsidRDefault="00652EE1" w:rsidP="002F0F26">
      <w:pPr>
        <w:pStyle w:val="BodyText"/>
      </w:pPr>
    </w:p>
    <w:p w14:paraId="05729502" w14:textId="77777777" w:rsidR="009D5EDC" w:rsidRDefault="009D5EDC" w:rsidP="009D5EDC">
      <w:pPr>
        <w:pStyle w:val="Proposal"/>
      </w:pPr>
      <w:bookmarkStart w:id="9" w:name="_Toc4711705"/>
      <w:r>
        <w:t>Adaptation layer should carry these indications.</w:t>
      </w:r>
      <w:bookmarkEnd w:id="9"/>
    </w:p>
    <w:p w14:paraId="193763AF" w14:textId="77777777" w:rsidR="00F3735E" w:rsidRDefault="00F3735E" w:rsidP="002F0F26">
      <w:pPr>
        <w:pStyle w:val="BodyText"/>
      </w:pPr>
    </w:p>
    <w:p w14:paraId="334DB772" w14:textId="367525D9" w:rsidR="00C01F33" w:rsidRPr="00CE0424" w:rsidRDefault="00B726FE" w:rsidP="00CE0424">
      <w:pPr>
        <w:pStyle w:val="Heading1"/>
      </w:pPr>
      <w:bookmarkStart w:id="10" w:name="_Toc864575"/>
      <w:bookmarkStart w:id="11" w:name="_Toc955053"/>
      <w:bookmarkEnd w:id="10"/>
      <w:bookmarkEnd w:id="11"/>
      <w:r>
        <w:t>3</w:t>
      </w:r>
      <w:r w:rsidR="00F12B1D">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BE0B1D" w14:textId="5ABCCF69" w:rsidR="007B5CE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11698" w:history="1">
        <w:r w:rsidR="007B5CEA" w:rsidRPr="00FA67C0">
          <w:rPr>
            <w:rStyle w:val="Hyperlink"/>
            <w:noProof/>
          </w:rPr>
          <w:t>Proposal 1</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Upon RRC triggering RLF detection, an RLF indication with cause “Recovering from RLF” is sent to the child IAB nodes (if it was not sent before).</w:t>
        </w:r>
      </w:hyperlink>
    </w:p>
    <w:p w14:paraId="73BD3D5C" w14:textId="49F7785C" w:rsidR="007B5CEA" w:rsidRDefault="009851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699" w:history="1">
        <w:r w:rsidR="007B5CEA" w:rsidRPr="00FA67C0">
          <w:rPr>
            <w:rStyle w:val="Hyperlink"/>
            <w:noProof/>
          </w:rPr>
          <w:t>Proposal 2</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An IAB node receiving a cause “Recovering from RLF” should not request additional grants and halt the L2 procedures.</w:t>
        </w:r>
      </w:hyperlink>
    </w:p>
    <w:p w14:paraId="3DE7ECEE" w14:textId="39005250" w:rsidR="007B5CEA" w:rsidRDefault="009851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0" w:history="1">
        <w:r w:rsidR="007B5CEA" w:rsidRPr="00FA67C0">
          <w:rPr>
            <w:rStyle w:val="Hyperlink"/>
            <w:noProof/>
          </w:rPr>
          <w:t>Proposal 3</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An IAB node should also be able to indicate to child nodes: 2) that the link has recovered, and 3) that the connectivity is lost</w:t>
        </w:r>
      </w:hyperlink>
    </w:p>
    <w:p w14:paraId="05793FB4" w14:textId="4BB892A3" w:rsidR="007B5CEA" w:rsidRDefault="009851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1" w:history="1">
        <w:r w:rsidR="007B5CEA" w:rsidRPr="00FA67C0">
          <w:rPr>
            <w:rStyle w:val="Hyperlink"/>
            <w:noProof/>
          </w:rPr>
          <w:t>Proposal 4</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An IAB node receiving a cause “lost connectivity” should reselect to another IAB parent node.</w:t>
        </w:r>
      </w:hyperlink>
    </w:p>
    <w:p w14:paraId="178D9CAF" w14:textId="266AF12A" w:rsidR="007B5CEA" w:rsidRDefault="009851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2" w:history="1">
        <w:r w:rsidR="007B5CEA" w:rsidRPr="00FA67C0">
          <w:rPr>
            <w:rStyle w:val="Hyperlink"/>
            <w:noProof/>
          </w:rPr>
          <w:t>Proposal 5</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An IAB node receiving a cause “connection resumed” should resume L2 procedures.</w:t>
        </w:r>
      </w:hyperlink>
    </w:p>
    <w:p w14:paraId="2EC09335" w14:textId="3295D238" w:rsidR="007B5CEA" w:rsidRDefault="009851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3" w:history="1">
        <w:r w:rsidR="007B5CEA" w:rsidRPr="00FA67C0">
          <w:rPr>
            <w:rStyle w:val="Hyperlink"/>
            <w:noProof/>
          </w:rPr>
          <w:t>Proposal 6</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Indications are transmitted to both parent and child nodes.</w:t>
        </w:r>
      </w:hyperlink>
    </w:p>
    <w:p w14:paraId="2CDC237C" w14:textId="190D575F" w:rsidR="007B5CEA" w:rsidRDefault="009851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4" w:history="1">
        <w:r w:rsidR="007B5CEA" w:rsidRPr="00FA67C0">
          <w:rPr>
            <w:rStyle w:val="Hyperlink"/>
            <w:noProof/>
          </w:rPr>
          <w:t>Proposal 7</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Child and parent nodes can further transmit the “recovery” and “resume” indication to their child and parent nodes.</w:t>
        </w:r>
      </w:hyperlink>
    </w:p>
    <w:p w14:paraId="144A0D9D" w14:textId="63CA7F51" w:rsidR="007B5CEA" w:rsidRDefault="0098514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5" w:history="1">
        <w:r w:rsidR="007B5CEA" w:rsidRPr="00FA67C0">
          <w:rPr>
            <w:rStyle w:val="Hyperlink"/>
            <w:noProof/>
          </w:rPr>
          <w:t>Proposal 8</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Adaptation layer should carry these indications.</w:t>
        </w:r>
      </w:hyperlink>
    </w:p>
    <w:p w14:paraId="5A834946" w14:textId="2BB5C11C" w:rsidR="006E1C82" w:rsidRPr="00CE0424" w:rsidRDefault="006E1C82" w:rsidP="00DD78F3">
      <w:pPr>
        <w:pStyle w:val="TableofFigures"/>
        <w:rPr>
          <w:bCs/>
        </w:rPr>
      </w:pPr>
      <w:r>
        <w:rPr>
          <w:b w:val="0"/>
          <w:bCs/>
          <w:lang w:val="en-US"/>
        </w:rPr>
        <w:fldChar w:fldCharType="end"/>
      </w:r>
    </w:p>
    <w:p w14:paraId="01ED8DE4" w14:textId="0EC437F6" w:rsidR="00F507D1" w:rsidRPr="00CE0424" w:rsidRDefault="00B726FE" w:rsidP="00CE0424">
      <w:pPr>
        <w:pStyle w:val="Heading1"/>
      </w:pPr>
      <w:bookmarkStart w:id="12" w:name="_In-sequence_SDU_delivery"/>
      <w:bookmarkEnd w:id="12"/>
      <w:r>
        <w:t>4</w:t>
      </w:r>
      <w:r w:rsidR="00F12B1D">
        <w:tab/>
      </w:r>
      <w:r w:rsidR="00F507D1" w:rsidRPr="00CE0424">
        <w:t>References</w:t>
      </w:r>
    </w:p>
    <w:p w14:paraId="1A32C998" w14:textId="15489A4E" w:rsidR="003A7EF3" w:rsidRPr="00F14948" w:rsidRDefault="008D07CA" w:rsidP="008D07CA">
      <w:pPr>
        <w:pStyle w:val="Reference"/>
      </w:pPr>
      <w:r w:rsidRPr="00F20331">
        <w:rPr>
          <w:rFonts w:cstheme="minorHAnsi"/>
          <w:lang w:val="en-US" w:eastAsia="ja-JP"/>
        </w:rPr>
        <w:t>R</w:t>
      </w:r>
      <w:r>
        <w:rPr>
          <w:rFonts w:cstheme="minorHAnsi"/>
          <w:lang w:val="en-US" w:eastAsia="ja-JP"/>
        </w:rPr>
        <w:t>3</w:t>
      </w:r>
      <w:r w:rsidRPr="00F20331">
        <w:rPr>
          <w:rFonts w:cstheme="minorHAnsi"/>
          <w:lang w:val="en-US" w:eastAsia="ja-JP"/>
        </w:rPr>
        <w:t>-1</w:t>
      </w:r>
      <w:r>
        <w:rPr>
          <w:rFonts w:cstheme="minorHAnsi"/>
          <w:lang w:val="en-US" w:eastAsia="ja-JP"/>
        </w:rPr>
        <w:t>90</w:t>
      </w:r>
      <w:r w:rsidR="00E8148E">
        <w:rPr>
          <w:rFonts w:cstheme="minorHAnsi"/>
          <w:lang w:val="en-US" w:eastAsia="ja-JP"/>
        </w:rPr>
        <w:t>363</w:t>
      </w:r>
      <w:r w:rsidRPr="00F20331">
        <w:rPr>
          <w:rFonts w:cstheme="minorHAnsi"/>
          <w:lang w:val="en-US" w:eastAsia="ja-JP"/>
        </w:rPr>
        <w:t xml:space="preserve">; </w:t>
      </w:r>
      <w:r w:rsidR="004607B8" w:rsidRPr="004607B8">
        <w:rPr>
          <w:rFonts w:cstheme="minorHAnsi"/>
          <w:lang w:val="en-US" w:eastAsia="ja-JP"/>
        </w:rPr>
        <w:t>Recovery from Link Failure in IAB Networks</w:t>
      </w:r>
      <w:r w:rsidRPr="00F20331">
        <w:rPr>
          <w:rFonts w:cstheme="minorHAnsi"/>
          <w:lang w:val="en-US" w:eastAsia="ja-JP"/>
        </w:rPr>
        <w:t>, Ericsson, RAN2#105, Athens, Greece, February 2019.</w:t>
      </w:r>
    </w:p>
    <w:sectPr w:rsidR="003A7EF3" w:rsidRPr="00F14948"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1F2E9" w14:textId="77777777" w:rsidR="00E23AB1" w:rsidRDefault="00E23AB1">
      <w:r>
        <w:separator/>
      </w:r>
    </w:p>
  </w:endnote>
  <w:endnote w:type="continuationSeparator" w:id="0">
    <w:p w14:paraId="51CB723E" w14:textId="77777777" w:rsidR="00E23AB1" w:rsidRDefault="00E23AB1">
      <w:r>
        <w:continuationSeparator/>
      </w:r>
    </w:p>
  </w:endnote>
  <w:endnote w:type="continuationNotice" w:id="1">
    <w:p w14:paraId="370DC451" w14:textId="77777777" w:rsidR="00E23AB1" w:rsidRDefault="00E23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272D2A" w:rsidRDefault="00272D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266D6" w14:textId="77777777" w:rsidR="00E23AB1" w:rsidRDefault="00E23AB1">
      <w:r>
        <w:separator/>
      </w:r>
    </w:p>
  </w:footnote>
  <w:footnote w:type="continuationSeparator" w:id="0">
    <w:p w14:paraId="3D7A3D84" w14:textId="77777777" w:rsidR="00E23AB1" w:rsidRDefault="00E23AB1">
      <w:r>
        <w:continuationSeparator/>
      </w:r>
    </w:p>
  </w:footnote>
  <w:footnote w:type="continuationNotice" w:id="1">
    <w:p w14:paraId="5655EF40" w14:textId="77777777" w:rsidR="00E23AB1" w:rsidRDefault="00E23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272D2A" w:rsidRDefault="00272D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4"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1"/>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1"/>
  </w:num>
  <w:num w:numId="17">
    <w:abstractNumId w:val="8"/>
  </w:num>
  <w:num w:numId="18">
    <w:abstractNumId w:val="9"/>
  </w:num>
  <w:num w:numId="19">
    <w:abstractNumId w:val="4"/>
  </w:num>
  <w:num w:numId="20">
    <w:abstractNumId w:val="37"/>
  </w:num>
  <w:num w:numId="21">
    <w:abstractNumId w:val="17"/>
  </w:num>
  <w:num w:numId="22">
    <w:abstractNumId w:val="35"/>
  </w:num>
  <w:num w:numId="23">
    <w:abstractNumId w:val="29"/>
  </w:num>
  <w:num w:numId="24">
    <w:abstractNumId w:val="7"/>
  </w:num>
  <w:num w:numId="25">
    <w:abstractNumId w:val="5"/>
  </w:num>
  <w:num w:numId="26">
    <w:abstractNumId w:val="1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5"/>
  </w:num>
  <w:num w:numId="32">
    <w:abstractNumId w:val="32"/>
  </w:num>
  <w:num w:numId="33">
    <w:abstractNumId w:val="28"/>
  </w:num>
  <w:num w:numId="34">
    <w:abstractNumId w:val="36"/>
  </w:num>
  <w:num w:numId="35">
    <w:abstractNumId w:val="6"/>
  </w:num>
  <w:num w:numId="36">
    <w:abstractNumId w:val="16"/>
  </w:num>
  <w:num w:numId="37">
    <w:abstractNumId w:val="13"/>
  </w:num>
  <w:num w:numId="38">
    <w:abstractNumId w:val="22"/>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11E9"/>
    <w:rsid w:val="00002A37"/>
    <w:rsid w:val="0000564C"/>
    <w:rsid w:val="00006446"/>
    <w:rsid w:val="00006896"/>
    <w:rsid w:val="00007CDC"/>
    <w:rsid w:val="00011B28"/>
    <w:rsid w:val="00013A4D"/>
    <w:rsid w:val="00015D15"/>
    <w:rsid w:val="00021C02"/>
    <w:rsid w:val="00023266"/>
    <w:rsid w:val="000251FC"/>
    <w:rsid w:val="0002564D"/>
    <w:rsid w:val="00025ECA"/>
    <w:rsid w:val="00031791"/>
    <w:rsid w:val="000325B8"/>
    <w:rsid w:val="00032AB2"/>
    <w:rsid w:val="00034C15"/>
    <w:rsid w:val="000363A4"/>
    <w:rsid w:val="00036BA1"/>
    <w:rsid w:val="00036D30"/>
    <w:rsid w:val="00040FF9"/>
    <w:rsid w:val="000422E2"/>
    <w:rsid w:val="00042F22"/>
    <w:rsid w:val="000444EF"/>
    <w:rsid w:val="00045361"/>
    <w:rsid w:val="000469DC"/>
    <w:rsid w:val="00052A07"/>
    <w:rsid w:val="000534E3"/>
    <w:rsid w:val="00053A81"/>
    <w:rsid w:val="00054F83"/>
    <w:rsid w:val="0005606A"/>
    <w:rsid w:val="00057117"/>
    <w:rsid w:val="00057CD2"/>
    <w:rsid w:val="0006021E"/>
    <w:rsid w:val="000616E7"/>
    <w:rsid w:val="0006487E"/>
    <w:rsid w:val="000656CE"/>
    <w:rsid w:val="00065E1A"/>
    <w:rsid w:val="00077581"/>
    <w:rsid w:val="00077E5F"/>
    <w:rsid w:val="0008036A"/>
    <w:rsid w:val="00081AE6"/>
    <w:rsid w:val="00083598"/>
    <w:rsid w:val="000855EB"/>
    <w:rsid w:val="00085B52"/>
    <w:rsid w:val="000866F2"/>
    <w:rsid w:val="0009009F"/>
    <w:rsid w:val="00091557"/>
    <w:rsid w:val="000924C1"/>
    <w:rsid w:val="000924F0"/>
    <w:rsid w:val="00093474"/>
    <w:rsid w:val="00093619"/>
    <w:rsid w:val="0009510F"/>
    <w:rsid w:val="00095FB6"/>
    <w:rsid w:val="000A1B7B"/>
    <w:rsid w:val="000A1D57"/>
    <w:rsid w:val="000A52B0"/>
    <w:rsid w:val="000A56F2"/>
    <w:rsid w:val="000A5844"/>
    <w:rsid w:val="000B081B"/>
    <w:rsid w:val="000B2719"/>
    <w:rsid w:val="000B2F20"/>
    <w:rsid w:val="000B3A8F"/>
    <w:rsid w:val="000B4AB9"/>
    <w:rsid w:val="000B58C3"/>
    <w:rsid w:val="000B5A02"/>
    <w:rsid w:val="000B61E9"/>
    <w:rsid w:val="000C165A"/>
    <w:rsid w:val="000C1EC5"/>
    <w:rsid w:val="000C28CA"/>
    <w:rsid w:val="000C2E19"/>
    <w:rsid w:val="000C4495"/>
    <w:rsid w:val="000C7F7D"/>
    <w:rsid w:val="000D0D07"/>
    <w:rsid w:val="000D0D0C"/>
    <w:rsid w:val="000D2980"/>
    <w:rsid w:val="000D4797"/>
    <w:rsid w:val="000D5EF9"/>
    <w:rsid w:val="000D622F"/>
    <w:rsid w:val="000E0527"/>
    <w:rsid w:val="000E1E92"/>
    <w:rsid w:val="000E218B"/>
    <w:rsid w:val="000E3C04"/>
    <w:rsid w:val="000F06D6"/>
    <w:rsid w:val="000F0EB1"/>
    <w:rsid w:val="000F1106"/>
    <w:rsid w:val="000F3BE9"/>
    <w:rsid w:val="000F3F6C"/>
    <w:rsid w:val="000F6DF3"/>
    <w:rsid w:val="000F7223"/>
    <w:rsid w:val="001005FF"/>
    <w:rsid w:val="00104A3D"/>
    <w:rsid w:val="001062FB"/>
    <w:rsid w:val="001063E6"/>
    <w:rsid w:val="0011082B"/>
    <w:rsid w:val="001133D1"/>
    <w:rsid w:val="00113CF4"/>
    <w:rsid w:val="001153EA"/>
    <w:rsid w:val="00115643"/>
    <w:rsid w:val="00116765"/>
    <w:rsid w:val="00120DE7"/>
    <w:rsid w:val="001219F5"/>
    <w:rsid w:val="00121A20"/>
    <w:rsid w:val="0012377F"/>
    <w:rsid w:val="00123C37"/>
    <w:rsid w:val="00124314"/>
    <w:rsid w:val="00126B4A"/>
    <w:rsid w:val="00132FD0"/>
    <w:rsid w:val="001344C0"/>
    <w:rsid w:val="001346FA"/>
    <w:rsid w:val="00134CCB"/>
    <w:rsid w:val="00135252"/>
    <w:rsid w:val="00137AB5"/>
    <w:rsid w:val="00137F0B"/>
    <w:rsid w:val="001447BD"/>
    <w:rsid w:val="001477F5"/>
    <w:rsid w:val="0015174E"/>
    <w:rsid w:val="00151E23"/>
    <w:rsid w:val="001526E0"/>
    <w:rsid w:val="001551B5"/>
    <w:rsid w:val="00161D90"/>
    <w:rsid w:val="00162A24"/>
    <w:rsid w:val="001640AB"/>
    <w:rsid w:val="001659C1"/>
    <w:rsid w:val="001662A9"/>
    <w:rsid w:val="00173A8E"/>
    <w:rsid w:val="0017502C"/>
    <w:rsid w:val="0018143F"/>
    <w:rsid w:val="00181FF8"/>
    <w:rsid w:val="00182F30"/>
    <w:rsid w:val="001831FF"/>
    <w:rsid w:val="00190AC1"/>
    <w:rsid w:val="0019341A"/>
    <w:rsid w:val="00194501"/>
    <w:rsid w:val="00197DF9"/>
    <w:rsid w:val="001A1987"/>
    <w:rsid w:val="001A2564"/>
    <w:rsid w:val="001A6173"/>
    <w:rsid w:val="001A6CBA"/>
    <w:rsid w:val="001B0D97"/>
    <w:rsid w:val="001B22B2"/>
    <w:rsid w:val="001B5A5D"/>
    <w:rsid w:val="001C1CE5"/>
    <w:rsid w:val="001C3D2A"/>
    <w:rsid w:val="001C5103"/>
    <w:rsid w:val="001C732C"/>
    <w:rsid w:val="001D51BA"/>
    <w:rsid w:val="001D53E7"/>
    <w:rsid w:val="001D5957"/>
    <w:rsid w:val="001D6342"/>
    <w:rsid w:val="001D6D53"/>
    <w:rsid w:val="001D6FE7"/>
    <w:rsid w:val="001E58E2"/>
    <w:rsid w:val="001E7AED"/>
    <w:rsid w:val="001F3916"/>
    <w:rsid w:val="001F54C5"/>
    <w:rsid w:val="001F662C"/>
    <w:rsid w:val="001F7074"/>
    <w:rsid w:val="00200490"/>
    <w:rsid w:val="00201F3A"/>
    <w:rsid w:val="002039CE"/>
    <w:rsid w:val="00203F96"/>
    <w:rsid w:val="002069B2"/>
    <w:rsid w:val="002071DB"/>
    <w:rsid w:val="00207FA3"/>
    <w:rsid w:val="00214DA8"/>
    <w:rsid w:val="00215423"/>
    <w:rsid w:val="002158FA"/>
    <w:rsid w:val="00220600"/>
    <w:rsid w:val="002224DB"/>
    <w:rsid w:val="00223FCB"/>
    <w:rsid w:val="002252C3"/>
    <w:rsid w:val="00225C54"/>
    <w:rsid w:val="00230095"/>
    <w:rsid w:val="00230765"/>
    <w:rsid w:val="00230D18"/>
    <w:rsid w:val="002319E4"/>
    <w:rsid w:val="00235632"/>
    <w:rsid w:val="00235872"/>
    <w:rsid w:val="00241559"/>
    <w:rsid w:val="00242912"/>
    <w:rsid w:val="002435B3"/>
    <w:rsid w:val="002458EB"/>
    <w:rsid w:val="00245BA4"/>
    <w:rsid w:val="002500C8"/>
    <w:rsid w:val="00254341"/>
    <w:rsid w:val="002549A7"/>
    <w:rsid w:val="0025744A"/>
    <w:rsid w:val="00257543"/>
    <w:rsid w:val="002617E7"/>
    <w:rsid w:val="002641A0"/>
    <w:rsid w:val="00264228"/>
    <w:rsid w:val="00264334"/>
    <w:rsid w:val="0026473E"/>
    <w:rsid w:val="00266052"/>
    <w:rsid w:val="00266214"/>
    <w:rsid w:val="00267C83"/>
    <w:rsid w:val="0027144F"/>
    <w:rsid w:val="00271813"/>
    <w:rsid w:val="00271F3A"/>
    <w:rsid w:val="00272D2A"/>
    <w:rsid w:val="00273278"/>
    <w:rsid w:val="002737F4"/>
    <w:rsid w:val="00274CF7"/>
    <w:rsid w:val="00276513"/>
    <w:rsid w:val="00276AC4"/>
    <w:rsid w:val="002805F5"/>
    <w:rsid w:val="00280751"/>
    <w:rsid w:val="00281202"/>
    <w:rsid w:val="0028280A"/>
    <w:rsid w:val="00286ACD"/>
    <w:rsid w:val="0028723B"/>
    <w:rsid w:val="00287838"/>
    <w:rsid w:val="002907B5"/>
    <w:rsid w:val="0029092F"/>
    <w:rsid w:val="00292EB7"/>
    <w:rsid w:val="002948F0"/>
    <w:rsid w:val="002955C4"/>
    <w:rsid w:val="00296227"/>
    <w:rsid w:val="00296F44"/>
    <w:rsid w:val="0029777D"/>
    <w:rsid w:val="002A055E"/>
    <w:rsid w:val="002A0D05"/>
    <w:rsid w:val="002A1204"/>
    <w:rsid w:val="002A1D4E"/>
    <w:rsid w:val="002A2869"/>
    <w:rsid w:val="002A7822"/>
    <w:rsid w:val="002B0714"/>
    <w:rsid w:val="002B24D6"/>
    <w:rsid w:val="002B4D4C"/>
    <w:rsid w:val="002B6AEB"/>
    <w:rsid w:val="002C41E6"/>
    <w:rsid w:val="002D027B"/>
    <w:rsid w:val="002D037F"/>
    <w:rsid w:val="002D071A"/>
    <w:rsid w:val="002D09F1"/>
    <w:rsid w:val="002D34B2"/>
    <w:rsid w:val="002D3524"/>
    <w:rsid w:val="002D48B0"/>
    <w:rsid w:val="002D5B37"/>
    <w:rsid w:val="002D676D"/>
    <w:rsid w:val="002D7637"/>
    <w:rsid w:val="002E0372"/>
    <w:rsid w:val="002E0667"/>
    <w:rsid w:val="002E17F2"/>
    <w:rsid w:val="002E7CAE"/>
    <w:rsid w:val="002F0F26"/>
    <w:rsid w:val="002F2771"/>
    <w:rsid w:val="002F348E"/>
    <w:rsid w:val="002F37A9"/>
    <w:rsid w:val="00301CE6"/>
    <w:rsid w:val="0030256B"/>
    <w:rsid w:val="0030501F"/>
    <w:rsid w:val="00307BA1"/>
    <w:rsid w:val="0031014E"/>
    <w:rsid w:val="00311702"/>
    <w:rsid w:val="00311779"/>
    <w:rsid w:val="00311E82"/>
    <w:rsid w:val="00313FD6"/>
    <w:rsid w:val="003143BD"/>
    <w:rsid w:val="00315363"/>
    <w:rsid w:val="003203ED"/>
    <w:rsid w:val="00320AF7"/>
    <w:rsid w:val="00322C9F"/>
    <w:rsid w:val="00324D23"/>
    <w:rsid w:val="0032542A"/>
    <w:rsid w:val="00331751"/>
    <w:rsid w:val="003323C3"/>
    <w:rsid w:val="00334579"/>
    <w:rsid w:val="00335858"/>
    <w:rsid w:val="00336BDA"/>
    <w:rsid w:val="00336BDD"/>
    <w:rsid w:val="0034111A"/>
    <w:rsid w:val="00342BD7"/>
    <w:rsid w:val="00346DB5"/>
    <w:rsid w:val="003477B1"/>
    <w:rsid w:val="003553C8"/>
    <w:rsid w:val="00357380"/>
    <w:rsid w:val="003602D9"/>
    <w:rsid w:val="003604CE"/>
    <w:rsid w:val="00370E47"/>
    <w:rsid w:val="003740D6"/>
    <w:rsid w:val="003742AC"/>
    <w:rsid w:val="0037581E"/>
    <w:rsid w:val="00377CE1"/>
    <w:rsid w:val="00385BF0"/>
    <w:rsid w:val="00390B3E"/>
    <w:rsid w:val="0039315B"/>
    <w:rsid w:val="003939FF"/>
    <w:rsid w:val="00394889"/>
    <w:rsid w:val="00397DF5"/>
    <w:rsid w:val="003A192A"/>
    <w:rsid w:val="003A2223"/>
    <w:rsid w:val="003A2A0F"/>
    <w:rsid w:val="003A3C09"/>
    <w:rsid w:val="003A4196"/>
    <w:rsid w:val="003A45A1"/>
    <w:rsid w:val="003A5B0A"/>
    <w:rsid w:val="003A6BAC"/>
    <w:rsid w:val="003A70A4"/>
    <w:rsid w:val="003A7EF3"/>
    <w:rsid w:val="003B059B"/>
    <w:rsid w:val="003B159C"/>
    <w:rsid w:val="003B369F"/>
    <w:rsid w:val="003B36A3"/>
    <w:rsid w:val="003B4578"/>
    <w:rsid w:val="003B64BB"/>
    <w:rsid w:val="003B7FE5"/>
    <w:rsid w:val="003C11C8"/>
    <w:rsid w:val="003C2702"/>
    <w:rsid w:val="003C6F2F"/>
    <w:rsid w:val="003C7806"/>
    <w:rsid w:val="003D109F"/>
    <w:rsid w:val="003D1750"/>
    <w:rsid w:val="003D2478"/>
    <w:rsid w:val="003D3141"/>
    <w:rsid w:val="003D3C45"/>
    <w:rsid w:val="003D5B1F"/>
    <w:rsid w:val="003E15FA"/>
    <w:rsid w:val="003E409C"/>
    <w:rsid w:val="003E55E4"/>
    <w:rsid w:val="003E74E3"/>
    <w:rsid w:val="003E7CE6"/>
    <w:rsid w:val="003F05C7"/>
    <w:rsid w:val="003F1963"/>
    <w:rsid w:val="003F2CD4"/>
    <w:rsid w:val="003F4FB1"/>
    <w:rsid w:val="003F560D"/>
    <w:rsid w:val="003F6BBE"/>
    <w:rsid w:val="004000E8"/>
    <w:rsid w:val="00402E2B"/>
    <w:rsid w:val="0040512B"/>
    <w:rsid w:val="00405CA5"/>
    <w:rsid w:val="004073DD"/>
    <w:rsid w:val="00407CD3"/>
    <w:rsid w:val="00410134"/>
    <w:rsid w:val="00410B72"/>
    <w:rsid w:val="00410F18"/>
    <w:rsid w:val="0041263E"/>
    <w:rsid w:val="00413AAC"/>
    <w:rsid w:val="00413E92"/>
    <w:rsid w:val="00416BF0"/>
    <w:rsid w:val="00421105"/>
    <w:rsid w:val="00422AA4"/>
    <w:rsid w:val="004242F4"/>
    <w:rsid w:val="00427248"/>
    <w:rsid w:val="00431891"/>
    <w:rsid w:val="00431B5F"/>
    <w:rsid w:val="00434146"/>
    <w:rsid w:val="00437447"/>
    <w:rsid w:val="00441A92"/>
    <w:rsid w:val="004431DC"/>
    <w:rsid w:val="00444F56"/>
    <w:rsid w:val="00446488"/>
    <w:rsid w:val="00447A77"/>
    <w:rsid w:val="004517AA"/>
    <w:rsid w:val="00452CAC"/>
    <w:rsid w:val="00454CF5"/>
    <w:rsid w:val="00455627"/>
    <w:rsid w:val="00457565"/>
    <w:rsid w:val="00457B71"/>
    <w:rsid w:val="004607B8"/>
    <w:rsid w:val="00460DBF"/>
    <w:rsid w:val="00463083"/>
    <w:rsid w:val="00464B41"/>
    <w:rsid w:val="004669E2"/>
    <w:rsid w:val="00470C31"/>
    <w:rsid w:val="00471DE0"/>
    <w:rsid w:val="004734D0"/>
    <w:rsid w:val="0047556B"/>
    <w:rsid w:val="00477768"/>
    <w:rsid w:val="004823F8"/>
    <w:rsid w:val="00483FFF"/>
    <w:rsid w:val="0048466C"/>
    <w:rsid w:val="004846B0"/>
    <w:rsid w:val="00492BC5"/>
    <w:rsid w:val="004964F1"/>
    <w:rsid w:val="004A13C6"/>
    <w:rsid w:val="004A16BC"/>
    <w:rsid w:val="004A2B94"/>
    <w:rsid w:val="004B1868"/>
    <w:rsid w:val="004B446B"/>
    <w:rsid w:val="004B653A"/>
    <w:rsid w:val="004B6F6A"/>
    <w:rsid w:val="004B7C0C"/>
    <w:rsid w:val="004C1DE7"/>
    <w:rsid w:val="004C3898"/>
    <w:rsid w:val="004C6B19"/>
    <w:rsid w:val="004D0B88"/>
    <w:rsid w:val="004D36B1"/>
    <w:rsid w:val="004D7EBD"/>
    <w:rsid w:val="004E2680"/>
    <w:rsid w:val="004E28F9"/>
    <w:rsid w:val="004E462E"/>
    <w:rsid w:val="004E56DC"/>
    <w:rsid w:val="004E76F4"/>
    <w:rsid w:val="004F0470"/>
    <w:rsid w:val="004F0B4E"/>
    <w:rsid w:val="004F0B6C"/>
    <w:rsid w:val="004F1026"/>
    <w:rsid w:val="004F2078"/>
    <w:rsid w:val="004F47D6"/>
    <w:rsid w:val="004F4DA3"/>
    <w:rsid w:val="00502CB5"/>
    <w:rsid w:val="00506557"/>
    <w:rsid w:val="0050677A"/>
    <w:rsid w:val="005108D8"/>
    <w:rsid w:val="005116F9"/>
    <w:rsid w:val="005153A7"/>
    <w:rsid w:val="00520F26"/>
    <w:rsid w:val="005219CF"/>
    <w:rsid w:val="005337BC"/>
    <w:rsid w:val="005348A7"/>
    <w:rsid w:val="00534B59"/>
    <w:rsid w:val="00534C25"/>
    <w:rsid w:val="00536759"/>
    <w:rsid w:val="00537C62"/>
    <w:rsid w:val="0054342D"/>
    <w:rsid w:val="00546970"/>
    <w:rsid w:val="00554E19"/>
    <w:rsid w:val="0056121F"/>
    <w:rsid w:val="005724B2"/>
    <w:rsid w:val="00572505"/>
    <w:rsid w:val="0057588B"/>
    <w:rsid w:val="00575E06"/>
    <w:rsid w:val="00580F1C"/>
    <w:rsid w:val="00582809"/>
    <w:rsid w:val="0058798C"/>
    <w:rsid w:val="005900FA"/>
    <w:rsid w:val="005935A4"/>
    <w:rsid w:val="00593CAD"/>
    <w:rsid w:val="005948C2"/>
    <w:rsid w:val="00595DCA"/>
    <w:rsid w:val="0059779B"/>
    <w:rsid w:val="005A209A"/>
    <w:rsid w:val="005A57D8"/>
    <w:rsid w:val="005A662D"/>
    <w:rsid w:val="005B1409"/>
    <w:rsid w:val="005B35D7"/>
    <w:rsid w:val="005B38DD"/>
    <w:rsid w:val="005B392A"/>
    <w:rsid w:val="005B3AA3"/>
    <w:rsid w:val="005B6F83"/>
    <w:rsid w:val="005B7593"/>
    <w:rsid w:val="005C0F4A"/>
    <w:rsid w:val="005C1B5A"/>
    <w:rsid w:val="005C31E6"/>
    <w:rsid w:val="005C5F23"/>
    <w:rsid w:val="005C646A"/>
    <w:rsid w:val="005C74FB"/>
    <w:rsid w:val="005D1602"/>
    <w:rsid w:val="005E1270"/>
    <w:rsid w:val="005E151A"/>
    <w:rsid w:val="005E385F"/>
    <w:rsid w:val="005E5B81"/>
    <w:rsid w:val="005E62C7"/>
    <w:rsid w:val="005F2CB1"/>
    <w:rsid w:val="005F3025"/>
    <w:rsid w:val="005F42CF"/>
    <w:rsid w:val="005F4653"/>
    <w:rsid w:val="005F618C"/>
    <w:rsid w:val="005F70BD"/>
    <w:rsid w:val="006006E3"/>
    <w:rsid w:val="0060283C"/>
    <w:rsid w:val="00604F14"/>
    <w:rsid w:val="00607B69"/>
    <w:rsid w:val="00610C96"/>
    <w:rsid w:val="00611B43"/>
    <w:rsid w:val="00611B83"/>
    <w:rsid w:val="00613257"/>
    <w:rsid w:val="00620A71"/>
    <w:rsid w:val="00620D80"/>
    <w:rsid w:val="006234A6"/>
    <w:rsid w:val="00623701"/>
    <w:rsid w:val="006255E7"/>
    <w:rsid w:val="0062632E"/>
    <w:rsid w:val="00630001"/>
    <w:rsid w:val="006311B3"/>
    <w:rsid w:val="0063284C"/>
    <w:rsid w:val="00636398"/>
    <w:rsid w:val="006368D3"/>
    <w:rsid w:val="006377EC"/>
    <w:rsid w:val="0064151F"/>
    <w:rsid w:val="00641533"/>
    <w:rsid w:val="0064208D"/>
    <w:rsid w:val="00643475"/>
    <w:rsid w:val="0064396A"/>
    <w:rsid w:val="0064624E"/>
    <w:rsid w:val="00650AB9"/>
    <w:rsid w:val="00652441"/>
    <w:rsid w:val="00652EE1"/>
    <w:rsid w:val="0065380F"/>
    <w:rsid w:val="006547EA"/>
    <w:rsid w:val="00655733"/>
    <w:rsid w:val="00655ACD"/>
    <w:rsid w:val="00656A92"/>
    <w:rsid w:val="00656DDE"/>
    <w:rsid w:val="00657F3D"/>
    <w:rsid w:val="0066011D"/>
    <w:rsid w:val="006607C0"/>
    <w:rsid w:val="006613A6"/>
    <w:rsid w:val="006627A2"/>
    <w:rsid w:val="006634E6"/>
    <w:rsid w:val="006655EE"/>
    <w:rsid w:val="00667EE7"/>
    <w:rsid w:val="00670922"/>
    <w:rsid w:val="00670BE1"/>
    <w:rsid w:val="006717CD"/>
    <w:rsid w:val="0067218F"/>
    <w:rsid w:val="006721E6"/>
    <w:rsid w:val="00673891"/>
    <w:rsid w:val="006741F2"/>
    <w:rsid w:val="00674CC3"/>
    <w:rsid w:val="00675C72"/>
    <w:rsid w:val="006771F9"/>
    <w:rsid w:val="006776D7"/>
    <w:rsid w:val="00681003"/>
    <w:rsid w:val="006817C9"/>
    <w:rsid w:val="00681C7D"/>
    <w:rsid w:val="00683ECE"/>
    <w:rsid w:val="00687491"/>
    <w:rsid w:val="006954E0"/>
    <w:rsid w:val="00695FC2"/>
    <w:rsid w:val="00696949"/>
    <w:rsid w:val="00697052"/>
    <w:rsid w:val="0069750D"/>
    <w:rsid w:val="006A0891"/>
    <w:rsid w:val="006A261B"/>
    <w:rsid w:val="006A3E8A"/>
    <w:rsid w:val="006A46FB"/>
    <w:rsid w:val="006A5E28"/>
    <w:rsid w:val="006A697B"/>
    <w:rsid w:val="006A7AFF"/>
    <w:rsid w:val="006B1816"/>
    <w:rsid w:val="006B2099"/>
    <w:rsid w:val="006B3774"/>
    <w:rsid w:val="006B50CF"/>
    <w:rsid w:val="006B7388"/>
    <w:rsid w:val="006C03B8"/>
    <w:rsid w:val="006C1001"/>
    <w:rsid w:val="006C5EC9"/>
    <w:rsid w:val="006C6059"/>
    <w:rsid w:val="006C7522"/>
    <w:rsid w:val="006D0AE6"/>
    <w:rsid w:val="006D6F08"/>
    <w:rsid w:val="006E062C"/>
    <w:rsid w:val="006E1C82"/>
    <w:rsid w:val="006E28B7"/>
    <w:rsid w:val="006E2A9B"/>
    <w:rsid w:val="006E3310"/>
    <w:rsid w:val="006E4E39"/>
    <w:rsid w:val="006E565E"/>
    <w:rsid w:val="006E6347"/>
    <w:rsid w:val="006E6389"/>
    <w:rsid w:val="006E673D"/>
    <w:rsid w:val="006E7D3B"/>
    <w:rsid w:val="006F1A52"/>
    <w:rsid w:val="006F1B70"/>
    <w:rsid w:val="006F341D"/>
    <w:rsid w:val="006F3CDE"/>
    <w:rsid w:val="006F58D4"/>
    <w:rsid w:val="006F6582"/>
    <w:rsid w:val="006F70DC"/>
    <w:rsid w:val="0070346E"/>
    <w:rsid w:val="00704EDB"/>
    <w:rsid w:val="007059C4"/>
    <w:rsid w:val="00706101"/>
    <w:rsid w:val="00707072"/>
    <w:rsid w:val="00707173"/>
    <w:rsid w:val="00707D61"/>
    <w:rsid w:val="00712287"/>
    <w:rsid w:val="00712772"/>
    <w:rsid w:val="007148D3"/>
    <w:rsid w:val="00715AB6"/>
    <w:rsid w:val="00715B9A"/>
    <w:rsid w:val="007215C4"/>
    <w:rsid w:val="007257D0"/>
    <w:rsid w:val="00726EA6"/>
    <w:rsid w:val="00727208"/>
    <w:rsid w:val="00727680"/>
    <w:rsid w:val="0073265D"/>
    <w:rsid w:val="007348B1"/>
    <w:rsid w:val="007362A6"/>
    <w:rsid w:val="00736727"/>
    <w:rsid w:val="00736D7D"/>
    <w:rsid w:val="007376D6"/>
    <w:rsid w:val="00740E58"/>
    <w:rsid w:val="00741AD1"/>
    <w:rsid w:val="007430B9"/>
    <w:rsid w:val="007445A0"/>
    <w:rsid w:val="0074524B"/>
    <w:rsid w:val="00746681"/>
    <w:rsid w:val="00747D8B"/>
    <w:rsid w:val="00751228"/>
    <w:rsid w:val="00751C01"/>
    <w:rsid w:val="00752EF2"/>
    <w:rsid w:val="0075473D"/>
    <w:rsid w:val="007571E1"/>
    <w:rsid w:val="007604B2"/>
    <w:rsid w:val="0076297D"/>
    <w:rsid w:val="00763688"/>
    <w:rsid w:val="00765281"/>
    <w:rsid w:val="00766706"/>
    <w:rsid w:val="00766BAD"/>
    <w:rsid w:val="00766F90"/>
    <w:rsid w:val="00767207"/>
    <w:rsid w:val="00772384"/>
    <w:rsid w:val="007729A2"/>
    <w:rsid w:val="007755F2"/>
    <w:rsid w:val="00776971"/>
    <w:rsid w:val="007806B2"/>
    <w:rsid w:val="00780A80"/>
    <w:rsid w:val="0078177E"/>
    <w:rsid w:val="00781ADC"/>
    <w:rsid w:val="0078304C"/>
    <w:rsid w:val="00783673"/>
    <w:rsid w:val="00785490"/>
    <w:rsid w:val="0079088E"/>
    <w:rsid w:val="0079184A"/>
    <w:rsid w:val="007924A5"/>
    <w:rsid w:val="007925EA"/>
    <w:rsid w:val="00793943"/>
    <w:rsid w:val="00793CD8"/>
    <w:rsid w:val="00795C92"/>
    <w:rsid w:val="00796231"/>
    <w:rsid w:val="0079638A"/>
    <w:rsid w:val="00796604"/>
    <w:rsid w:val="00797DEA"/>
    <w:rsid w:val="007A1CB3"/>
    <w:rsid w:val="007A306F"/>
    <w:rsid w:val="007A43A6"/>
    <w:rsid w:val="007A58A6"/>
    <w:rsid w:val="007A6388"/>
    <w:rsid w:val="007A6C47"/>
    <w:rsid w:val="007A7FA0"/>
    <w:rsid w:val="007B3D2D"/>
    <w:rsid w:val="007B4EF0"/>
    <w:rsid w:val="007B50AE"/>
    <w:rsid w:val="007B51DF"/>
    <w:rsid w:val="007B5CEA"/>
    <w:rsid w:val="007C05DD"/>
    <w:rsid w:val="007C0C78"/>
    <w:rsid w:val="007C3D18"/>
    <w:rsid w:val="007C5B03"/>
    <w:rsid w:val="007C60BF"/>
    <w:rsid w:val="007C6A07"/>
    <w:rsid w:val="007C75A1"/>
    <w:rsid w:val="007C77A5"/>
    <w:rsid w:val="007D04E5"/>
    <w:rsid w:val="007D5901"/>
    <w:rsid w:val="007D7526"/>
    <w:rsid w:val="007E03E7"/>
    <w:rsid w:val="007E1ED8"/>
    <w:rsid w:val="007E293A"/>
    <w:rsid w:val="007E3329"/>
    <w:rsid w:val="007E4610"/>
    <w:rsid w:val="007E4715"/>
    <w:rsid w:val="007E4DDD"/>
    <w:rsid w:val="007E505B"/>
    <w:rsid w:val="007E7091"/>
    <w:rsid w:val="007F54D4"/>
    <w:rsid w:val="007F643D"/>
    <w:rsid w:val="00801788"/>
    <w:rsid w:val="00803FAE"/>
    <w:rsid w:val="00804585"/>
    <w:rsid w:val="00805197"/>
    <w:rsid w:val="0080605F"/>
    <w:rsid w:val="00807786"/>
    <w:rsid w:val="00811FCB"/>
    <w:rsid w:val="008158D6"/>
    <w:rsid w:val="00817196"/>
    <w:rsid w:val="008235DB"/>
    <w:rsid w:val="00824AB4"/>
    <w:rsid w:val="00825C42"/>
    <w:rsid w:val="00825D25"/>
    <w:rsid w:val="00827D6F"/>
    <w:rsid w:val="00832600"/>
    <w:rsid w:val="008376AC"/>
    <w:rsid w:val="008444E8"/>
    <w:rsid w:val="00844E80"/>
    <w:rsid w:val="00846FE7"/>
    <w:rsid w:val="008471FA"/>
    <w:rsid w:val="00852E8B"/>
    <w:rsid w:val="00854A6D"/>
    <w:rsid w:val="00856911"/>
    <w:rsid w:val="00862829"/>
    <w:rsid w:val="00863759"/>
    <w:rsid w:val="00864877"/>
    <w:rsid w:val="0086627E"/>
    <w:rsid w:val="008677FD"/>
    <w:rsid w:val="008706D4"/>
    <w:rsid w:val="00870F8A"/>
    <w:rsid w:val="008719A4"/>
    <w:rsid w:val="00871D23"/>
    <w:rsid w:val="0087222C"/>
    <w:rsid w:val="00872F5E"/>
    <w:rsid w:val="00874312"/>
    <w:rsid w:val="0087437C"/>
    <w:rsid w:val="00875CD7"/>
    <w:rsid w:val="00876B4D"/>
    <w:rsid w:val="00877F18"/>
    <w:rsid w:val="00881E7C"/>
    <w:rsid w:val="00883329"/>
    <w:rsid w:val="008863B3"/>
    <w:rsid w:val="008863EE"/>
    <w:rsid w:val="008941E3"/>
    <w:rsid w:val="00894A88"/>
    <w:rsid w:val="00895386"/>
    <w:rsid w:val="0089796A"/>
    <w:rsid w:val="008A21FF"/>
    <w:rsid w:val="008A2CE2"/>
    <w:rsid w:val="008A30AC"/>
    <w:rsid w:val="008A44B8"/>
    <w:rsid w:val="008A51A8"/>
    <w:rsid w:val="008A54C7"/>
    <w:rsid w:val="008A77D8"/>
    <w:rsid w:val="008A783A"/>
    <w:rsid w:val="008B0483"/>
    <w:rsid w:val="008B120C"/>
    <w:rsid w:val="008B1302"/>
    <w:rsid w:val="008B51A0"/>
    <w:rsid w:val="008B592A"/>
    <w:rsid w:val="008B5E48"/>
    <w:rsid w:val="008B7B5C"/>
    <w:rsid w:val="008C0C99"/>
    <w:rsid w:val="008C2017"/>
    <w:rsid w:val="008C355F"/>
    <w:rsid w:val="008C4958"/>
    <w:rsid w:val="008C4BAA"/>
    <w:rsid w:val="008C502A"/>
    <w:rsid w:val="008C520E"/>
    <w:rsid w:val="008C6AE8"/>
    <w:rsid w:val="008C7573"/>
    <w:rsid w:val="008D00A5"/>
    <w:rsid w:val="008D07CA"/>
    <w:rsid w:val="008D34F1"/>
    <w:rsid w:val="008D39D8"/>
    <w:rsid w:val="008D64AC"/>
    <w:rsid w:val="008D6D1A"/>
    <w:rsid w:val="008E065E"/>
    <w:rsid w:val="008E0927"/>
    <w:rsid w:val="008E1909"/>
    <w:rsid w:val="008E244D"/>
    <w:rsid w:val="008E5973"/>
    <w:rsid w:val="008E6DC6"/>
    <w:rsid w:val="008F1EAB"/>
    <w:rsid w:val="008F33DC"/>
    <w:rsid w:val="008F477F"/>
    <w:rsid w:val="00901879"/>
    <w:rsid w:val="00902350"/>
    <w:rsid w:val="0090336B"/>
    <w:rsid w:val="009053AA"/>
    <w:rsid w:val="00906939"/>
    <w:rsid w:val="00910B7D"/>
    <w:rsid w:val="00911DFB"/>
    <w:rsid w:val="009139D9"/>
    <w:rsid w:val="00914AD8"/>
    <w:rsid w:val="00916079"/>
    <w:rsid w:val="0091786E"/>
    <w:rsid w:val="00917995"/>
    <w:rsid w:val="00917CE9"/>
    <w:rsid w:val="00920BF2"/>
    <w:rsid w:val="00922010"/>
    <w:rsid w:val="009220F0"/>
    <w:rsid w:val="0092235D"/>
    <w:rsid w:val="009224CF"/>
    <w:rsid w:val="00925065"/>
    <w:rsid w:val="00927C72"/>
    <w:rsid w:val="00931BD9"/>
    <w:rsid w:val="00935980"/>
    <w:rsid w:val="009368F3"/>
    <w:rsid w:val="00941636"/>
    <w:rsid w:val="00941983"/>
    <w:rsid w:val="00943742"/>
    <w:rsid w:val="00944A9E"/>
    <w:rsid w:val="00945662"/>
    <w:rsid w:val="00945C05"/>
    <w:rsid w:val="00945CEB"/>
    <w:rsid w:val="00945D63"/>
    <w:rsid w:val="009465D2"/>
    <w:rsid w:val="00946945"/>
    <w:rsid w:val="00947713"/>
    <w:rsid w:val="00950DE7"/>
    <w:rsid w:val="009527A3"/>
    <w:rsid w:val="00953920"/>
    <w:rsid w:val="00953B7A"/>
    <w:rsid w:val="00953CE0"/>
    <w:rsid w:val="00953D47"/>
    <w:rsid w:val="009544DD"/>
    <w:rsid w:val="009546FF"/>
    <w:rsid w:val="0095681E"/>
    <w:rsid w:val="009572D4"/>
    <w:rsid w:val="00960158"/>
    <w:rsid w:val="009604D7"/>
    <w:rsid w:val="00961921"/>
    <w:rsid w:val="0096430A"/>
    <w:rsid w:val="0096554B"/>
    <w:rsid w:val="0096584A"/>
    <w:rsid w:val="00971F08"/>
    <w:rsid w:val="0097502B"/>
    <w:rsid w:val="0097603D"/>
    <w:rsid w:val="00976949"/>
    <w:rsid w:val="00980477"/>
    <w:rsid w:val="0098116F"/>
    <w:rsid w:val="0098514A"/>
    <w:rsid w:val="00985253"/>
    <w:rsid w:val="009853B3"/>
    <w:rsid w:val="00987E06"/>
    <w:rsid w:val="00990630"/>
    <w:rsid w:val="00991761"/>
    <w:rsid w:val="00994DCA"/>
    <w:rsid w:val="009960EC"/>
    <w:rsid w:val="009970DD"/>
    <w:rsid w:val="00997795"/>
    <w:rsid w:val="00997C78"/>
    <w:rsid w:val="009A03FE"/>
    <w:rsid w:val="009A086D"/>
    <w:rsid w:val="009A0FBA"/>
    <w:rsid w:val="009A1601"/>
    <w:rsid w:val="009A3BB6"/>
    <w:rsid w:val="009A462D"/>
    <w:rsid w:val="009A5CBA"/>
    <w:rsid w:val="009B1F30"/>
    <w:rsid w:val="009B3AC2"/>
    <w:rsid w:val="009B4DF4"/>
    <w:rsid w:val="009B564E"/>
    <w:rsid w:val="009B5CBA"/>
    <w:rsid w:val="009B73D3"/>
    <w:rsid w:val="009B7E87"/>
    <w:rsid w:val="009C0169"/>
    <w:rsid w:val="009C111D"/>
    <w:rsid w:val="009C403E"/>
    <w:rsid w:val="009C428C"/>
    <w:rsid w:val="009C5C82"/>
    <w:rsid w:val="009D294B"/>
    <w:rsid w:val="009D4FF0"/>
    <w:rsid w:val="009D5EDC"/>
    <w:rsid w:val="009D703C"/>
    <w:rsid w:val="009D718F"/>
    <w:rsid w:val="009E068F"/>
    <w:rsid w:val="009E14E0"/>
    <w:rsid w:val="009E35DB"/>
    <w:rsid w:val="009E47A3"/>
    <w:rsid w:val="009E5482"/>
    <w:rsid w:val="009E5F7F"/>
    <w:rsid w:val="009F0855"/>
    <w:rsid w:val="009F08F3"/>
    <w:rsid w:val="009F344F"/>
    <w:rsid w:val="00A0153A"/>
    <w:rsid w:val="00A01C98"/>
    <w:rsid w:val="00A031D8"/>
    <w:rsid w:val="00A048A8"/>
    <w:rsid w:val="00A04F49"/>
    <w:rsid w:val="00A13E54"/>
    <w:rsid w:val="00A17F63"/>
    <w:rsid w:val="00A21480"/>
    <w:rsid w:val="00A2193B"/>
    <w:rsid w:val="00A2351A"/>
    <w:rsid w:val="00A236B4"/>
    <w:rsid w:val="00A264A9"/>
    <w:rsid w:val="00A26DCF"/>
    <w:rsid w:val="00A27785"/>
    <w:rsid w:val="00A30187"/>
    <w:rsid w:val="00A33136"/>
    <w:rsid w:val="00A3448A"/>
    <w:rsid w:val="00A35F2F"/>
    <w:rsid w:val="00A36297"/>
    <w:rsid w:val="00A41E2B"/>
    <w:rsid w:val="00A45B74"/>
    <w:rsid w:val="00A52E1D"/>
    <w:rsid w:val="00A52EA4"/>
    <w:rsid w:val="00A56821"/>
    <w:rsid w:val="00A57CFB"/>
    <w:rsid w:val="00A60337"/>
    <w:rsid w:val="00A61499"/>
    <w:rsid w:val="00A62A77"/>
    <w:rsid w:val="00A63483"/>
    <w:rsid w:val="00A657D7"/>
    <w:rsid w:val="00A660AC"/>
    <w:rsid w:val="00A67E6C"/>
    <w:rsid w:val="00A71B99"/>
    <w:rsid w:val="00A739D0"/>
    <w:rsid w:val="00A761D4"/>
    <w:rsid w:val="00A7749B"/>
    <w:rsid w:val="00A77EC4"/>
    <w:rsid w:val="00A806C2"/>
    <w:rsid w:val="00A81D7A"/>
    <w:rsid w:val="00A85720"/>
    <w:rsid w:val="00A92879"/>
    <w:rsid w:val="00A9442A"/>
    <w:rsid w:val="00AA016F"/>
    <w:rsid w:val="00AA1ED6"/>
    <w:rsid w:val="00AA4FE3"/>
    <w:rsid w:val="00AA51D6"/>
    <w:rsid w:val="00AA7A29"/>
    <w:rsid w:val="00AB0BC8"/>
    <w:rsid w:val="00AB11CA"/>
    <w:rsid w:val="00AB14D9"/>
    <w:rsid w:val="00AB4AB8"/>
    <w:rsid w:val="00AB655E"/>
    <w:rsid w:val="00AB7B1C"/>
    <w:rsid w:val="00AC007F"/>
    <w:rsid w:val="00AC0F68"/>
    <w:rsid w:val="00AC2ECD"/>
    <w:rsid w:val="00AC3119"/>
    <w:rsid w:val="00AC49FB"/>
    <w:rsid w:val="00AC5A10"/>
    <w:rsid w:val="00AD0AA3"/>
    <w:rsid w:val="00AD3F94"/>
    <w:rsid w:val="00AD4A5A"/>
    <w:rsid w:val="00AE0812"/>
    <w:rsid w:val="00AE27AC"/>
    <w:rsid w:val="00AE358D"/>
    <w:rsid w:val="00AE3D7B"/>
    <w:rsid w:val="00AE40E0"/>
    <w:rsid w:val="00AE4BF5"/>
    <w:rsid w:val="00AE4DBA"/>
    <w:rsid w:val="00AE4F07"/>
    <w:rsid w:val="00AF1478"/>
    <w:rsid w:val="00AF15C0"/>
    <w:rsid w:val="00AF1C5D"/>
    <w:rsid w:val="00AF42D7"/>
    <w:rsid w:val="00B006FE"/>
    <w:rsid w:val="00B007CB"/>
    <w:rsid w:val="00B02AA9"/>
    <w:rsid w:val="00B02FA3"/>
    <w:rsid w:val="00B05084"/>
    <w:rsid w:val="00B0606F"/>
    <w:rsid w:val="00B1068E"/>
    <w:rsid w:val="00B11170"/>
    <w:rsid w:val="00B157F9"/>
    <w:rsid w:val="00B20256"/>
    <w:rsid w:val="00B20D09"/>
    <w:rsid w:val="00B234DD"/>
    <w:rsid w:val="00B2763F"/>
    <w:rsid w:val="00B27AAC"/>
    <w:rsid w:val="00B27B24"/>
    <w:rsid w:val="00B30929"/>
    <w:rsid w:val="00B33FBD"/>
    <w:rsid w:val="00B372AA"/>
    <w:rsid w:val="00B3742C"/>
    <w:rsid w:val="00B4032C"/>
    <w:rsid w:val="00B40445"/>
    <w:rsid w:val="00B409E0"/>
    <w:rsid w:val="00B41888"/>
    <w:rsid w:val="00B426B3"/>
    <w:rsid w:val="00B45A52"/>
    <w:rsid w:val="00B46175"/>
    <w:rsid w:val="00B54240"/>
    <w:rsid w:val="00B548B7"/>
    <w:rsid w:val="00B56D0C"/>
    <w:rsid w:val="00B57EFC"/>
    <w:rsid w:val="00B60955"/>
    <w:rsid w:val="00B60D69"/>
    <w:rsid w:val="00B664C7"/>
    <w:rsid w:val="00B726FE"/>
    <w:rsid w:val="00B739F6"/>
    <w:rsid w:val="00B75349"/>
    <w:rsid w:val="00B764DA"/>
    <w:rsid w:val="00B81A6C"/>
    <w:rsid w:val="00B85031"/>
    <w:rsid w:val="00B85DE5"/>
    <w:rsid w:val="00B907BF"/>
    <w:rsid w:val="00B90F73"/>
    <w:rsid w:val="00B915C7"/>
    <w:rsid w:val="00B93B59"/>
    <w:rsid w:val="00B9406A"/>
    <w:rsid w:val="00B958CA"/>
    <w:rsid w:val="00B960EB"/>
    <w:rsid w:val="00BA2280"/>
    <w:rsid w:val="00BA2A08"/>
    <w:rsid w:val="00BA56D2"/>
    <w:rsid w:val="00BA76E0"/>
    <w:rsid w:val="00BB2A25"/>
    <w:rsid w:val="00BB2D7C"/>
    <w:rsid w:val="00BB51E9"/>
    <w:rsid w:val="00BB57DC"/>
    <w:rsid w:val="00BC0DC2"/>
    <w:rsid w:val="00BC0FDC"/>
    <w:rsid w:val="00BC3053"/>
    <w:rsid w:val="00BC4D2E"/>
    <w:rsid w:val="00BD2BAC"/>
    <w:rsid w:val="00BD48AC"/>
    <w:rsid w:val="00BD5F1A"/>
    <w:rsid w:val="00BD751D"/>
    <w:rsid w:val="00BE1234"/>
    <w:rsid w:val="00BE2FA6"/>
    <w:rsid w:val="00BE333F"/>
    <w:rsid w:val="00BE7406"/>
    <w:rsid w:val="00BE7603"/>
    <w:rsid w:val="00BF3279"/>
    <w:rsid w:val="00BF48F5"/>
    <w:rsid w:val="00BF63E3"/>
    <w:rsid w:val="00BF74C7"/>
    <w:rsid w:val="00C008F6"/>
    <w:rsid w:val="00C015F1"/>
    <w:rsid w:val="00C01F33"/>
    <w:rsid w:val="00C02CC6"/>
    <w:rsid w:val="00C040F7"/>
    <w:rsid w:val="00C044AB"/>
    <w:rsid w:val="00C05083"/>
    <w:rsid w:val="00C05706"/>
    <w:rsid w:val="00C07377"/>
    <w:rsid w:val="00C10478"/>
    <w:rsid w:val="00C12107"/>
    <w:rsid w:val="00C14B92"/>
    <w:rsid w:val="00C14D4B"/>
    <w:rsid w:val="00C154BB"/>
    <w:rsid w:val="00C205D1"/>
    <w:rsid w:val="00C21F02"/>
    <w:rsid w:val="00C279B5"/>
    <w:rsid w:val="00C27C45"/>
    <w:rsid w:val="00C3052A"/>
    <w:rsid w:val="00C33F00"/>
    <w:rsid w:val="00C3719D"/>
    <w:rsid w:val="00C37CB2"/>
    <w:rsid w:val="00C40211"/>
    <w:rsid w:val="00C42063"/>
    <w:rsid w:val="00C473A5"/>
    <w:rsid w:val="00C47DB7"/>
    <w:rsid w:val="00C50EDB"/>
    <w:rsid w:val="00C54995"/>
    <w:rsid w:val="00C54D41"/>
    <w:rsid w:val="00C60783"/>
    <w:rsid w:val="00C64672"/>
    <w:rsid w:val="00C64D4C"/>
    <w:rsid w:val="00C6747B"/>
    <w:rsid w:val="00C70697"/>
    <w:rsid w:val="00C72093"/>
    <w:rsid w:val="00C72EF4"/>
    <w:rsid w:val="00C744FE"/>
    <w:rsid w:val="00C75D2F"/>
    <w:rsid w:val="00C767BE"/>
    <w:rsid w:val="00C76E3C"/>
    <w:rsid w:val="00C81568"/>
    <w:rsid w:val="00C9027A"/>
    <w:rsid w:val="00C90486"/>
    <w:rsid w:val="00C9068E"/>
    <w:rsid w:val="00C93814"/>
    <w:rsid w:val="00C93C4B"/>
    <w:rsid w:val="00C93E4A"/>
    <w:rsid w:val="00C944AB"/>
    <w:rsid w:val="00C95B40"/>
    <w:rsid w:val="00CA198C"/>
    <w:rsid w:val="00CA1ED8"/>
    <w:rsid w:val="00CB02EB"/>
    <w:rsid w:val="00CB1F63"/>
    <w:rsid w:val="00CB3F96"/>
    <w:rsid w:val="00CB4370"/>
    <w:rsid w:val="00CB44D4"/>
    <w:rsid w:val="00CB7170"/>
    <w:rsid w:val="00CC040E"/>
    <w:rsid w:val="00CC076F"/>
    <w:rsid w:val="00CC111F"/>
    <w:rsid w:val="00CC2011"/>
    <w:rsid w:val="00CC3EA0"/>
    <w:rsid w:val="00CC5CA9"/>
    <w:rsid w:val="00CC7B45"/>
    <w:rsid w:val="00CD1188"/>
    <w:rsid w:val="00CD2ED1"/>
    <w:rsid w:val="00CD337B"/>
    <w:rsid w:val="00CD6BB6"/>
    <w:rsid w:val="00CE0424"/>
    <w:rsid w:val="00CE34F8"/>
    <w:rsid w:val="00CE7561"/>
    <w:rsid w:val="00CF1354"/>
    <w:rsid w:val="00CF2154"/>
    <w:rsid w:val="00CF3295"/>
    <w:rsid w:val="00CF3B1F"/>
    <w:rsid w:val="00CF3BF6"/>
    <w:rsid w:val="00CF53DE"/>
    <w:rsid w:val="00CF625B"/>
    <w:rsid w:val="00CF687E"/>
    <w:rsid w:val="00D02A89"/>
    <w:rsid w:val="00D0349B"/>
    <w:rsid w:val="00D038D4"/>
    <w:rsid w:val="00D10249"/>
    <w:rsid w:val="00D115C3"/>
    <w:rsid w:val="00D11897"/>
    <w:rsid w:val="00D13135"/>
    <w:rsid w:val="00D13E4E"/>
    <w:rsid w:val="00D205C0"/>
    <w:rsid w:val="00D22B34"/>
    <w:rsid w:val="00D22DD3"/>
    <w:rsid w:val="00D2387C"/>
    <w:rsid w:val="00D239A7"/>
    <w:rsid w:val="00D23F47"/>
    <w:rsid w:val="00D31DBD"/>
    <w:rsid w:val="00D32DD9"/>
    <w:rsid w:val="00D36E71"/>
    <w:rsid w:val="00D37D87"/>
    <w:rsid w:val="00D40B33"/>
    <w:rsid w:val="00D4318F"/>
    <w:rsid w:val="00D438BF"/>
    <w:rsid w:val="00D440F8"/>
    <w:rsid w:val="00D546FF"/>
    <w:rsid w:val="00D55AD5"/>
    <w:rsid w:val="00D56299"/>
    <w:rsid w:val="00D569DC"/>
    <w:rsid w:val="00D576CA"/>
    <w:rsid w:val="00D61AF5"/>
    <w:rsid w:val="00D652B5"/>
    <w:rsid w:val="00D66155"/>
    <w:rsid w:val="00D668A4"/>
    <w:rsid w:val="00D66AA1"/>
    <w:rsid w:val="00D708B0"/>
    <w:rsid w:val="00D74FAD"/>
    <w:rsid w:val="00D766D7"/>
    <w:rsid w:val="00D77B1D"/>
    <w:rsid w:val="00D8021F"/>
    <w:rsid w:val="00D80383"/>
    <w:rsid w:val="00D823C6"/>
    <w:rsid w:val="00D8327F"/>
    <w:rsid w:val="00D86CA3"/>
    <w:rsid w:val="00D86D18"/>
    <w:rsid w:val="00D871CE"/>
    <w:rsid w:val="00D9196D"/>
    <w:rsid w:val="00D9265F"/>
    <w:rsid w:val="00D927CD"/>
    <w:rsid w:val="00D92982"/>
    <w:rsid w:val="00D9651F"/>
    <w:rsid w:val="00D97510"/>
    <w:rsid w:val="00DA2687"/>
    <w:rsid w:val="00DA286B"/>
    <w:rsid w:val="00DA305E"/>
    <w:rsid w:val="00DA5417"/>
    <w:rsid w:val="00DA56E8"/>
    <w:rsid w:val="00DA5EAE"/>
    <w:rsid w:val="00DA6203"/>
    <w:rsid w:val="00DA71E7"/>
    <w:rsid w:val="00DB0A9F"/>
    <w:rsid w:val="00DB1CB0"/>
    <w:rsid w:val="00DB377D"/>
    <w:rsid w:val="00DB6997"/>
    <w:rsid w:val="00DC07FA"/>
    <w:rsid w:val="00DC1164"/>
    <w:rsid w:val="00DC2D36"/>
    <w:rsid w:val="00DC53EF"/>
    <w:rsid w:val="00DD1836"/>
    <w:rsid w:val="00DD5467"/>
    <w:rsid w:val="00DD78F3"/>
    <w:rsid w:val="00DD7F76"/>
    <w:rsid w:val="00DE267B"/>
    <w:rsid w:val="00DE35C9"/>
    <w:rsid w:val="00DE54A2"/>
    <w:rsid w:val="00DE5608"/>
    <w:rsid w:val="00DE58D0"/>
    <w:rsid w:val="00DE654F"/>
    <w:rsid w:val="00DF0B6E"/>
    <w:rsid w:val="00DF15E0"/>
    <w:rsid w:val="00DF293F"/>
    <w:rsid w:val="00DF37A0"/>
    <w:rsid w:val="00DF6EDE"/>
    <w:rsid w:val="00DF776A"/>
    <w:rsid w:val="00E01B15"/>
    <w:rsid w:val="00E110E7"/>
    <w:rsid w:val="00E11B20"/>
    <w:rsid w:val="00E139A7"/>
    <w:rsid w:val="00E17C21"/>
    <w:rsid w:val="00E17FA2"/>
    <w:rsid w:val="00E21EE7"/>
    <w:rsid w:val="00E22330"/>
    <w:rsid w:val="00E23AB1"/>
    <w:rsid w:val="00E30B5A"/>
    <w:rsid w:val="00E3123D"/>
    <w:rsid w:val="00E31461"/>
    <w:rsid w:val="00E31D43"/>
    <w:rsid w:val="00E32608"/>
    <w:rsid w:val="00E334EC"/>
    <w:rsid w:val="00E33BF3"/>
    <w:rsid w:val="00E3400A"/>
    <w:rsid w:val="00E34188"/>
    <w:rsid w:val="00E34B6E"/>
    <w:rsid w:val="00E35559"/>
    <w:rsid w:val="00E3641A"/>
    <w:rsid w:val="00E3723A"/>
    <w:rsid w:val="00E37860"/>
    <w:rsid w:val="00E446F1"/>
    <w:rsid w:val="00E46886"/>
    <w:rsid w:val="00E47AEF"/>
    <w:rsid w:val="00E53B75"/>
    <w:rsid w:val="00E54E3B"/>
    <w:rsid w:val="00E56165"/>
    <w:rsid w:val="00E57565"/>
    <w:rsid w:val="00E60C98"/>
    <w:rsid w:val="00E61466"/>
    <w:rsid w:val="00E63838"/>
    <w:rsid w:val="00E64434"/>
    <w:rsid w:val="00E65C41"/>
    <w:rsid w:val="00E67C51"/>
    <w:rsid w:val="00E71410"/>
    <w:rsid w:val="00E72EFC"/>
    <w:rsid w:val="00E73551"/>
    <w:rsid w:val="00E74F4E"/>
    <w:rsid w:val="00E7527A"/>
    <w:rsid w:val="00E758EC"/>
    <w:rsid w:val="00E80AD5"/>
    <w:rsid w:val="00E8148E"/>
    <w:rsid w:val="00E8234C"/>
    <w:rsid w:val="00E83AA9"/>
    <w:rsid w:val="00E8480D"/>
    <w:rsid w:val="00E85928"/>
    <w:rsid w:val="00E87822"/>
    <w:rsid w:val="00E90395"/>
    <w:rsid w:val="00E90E49"/>
    <w:rsid w:val="00E91052"/>
    <w:rsid w:val="00E917F9"/>
    <w:rsid w:val="00E9291C"/>
    <w:rsid w:val="00E93B09"/>
    <w:rsid w:val="00E93FFE"/>
    <w:rsid w:val="00E94F8A"/>
    <w:rsid w:val="00E951C7"/>
    <w:rsid w:val="00E96A91"/>
    <w:rsid w:val="00E9739A"/>
    <w:rsid w:val="00E973CF"/>
    <w:rsid w:val="00EA7A41"/>
    <w:rsid w:val="00EB077B"/>
    <w:rsid w:val="00EB44BD"/>
    <w:rsid w:val="00EB4EA2"/>
    <w:rsid w:val="00EB6EAB"/>
    <w:rsid w:val="00EB728A"/>
    <w:rsid w:val="00EC24D5"/>
    <w:rsid w:val="00EC27C6"/>
    <w:rsid w:val="00EC4207"/>
    <w:rsid w:val="00EC528E"/>
    <w:rsid w:val="00EC5653"/>
    <w:rsid w:val="00EC71CE"/>
    <w:rsid w:val="00ED1006"/>
    <w:rsid w:val="00ED5287"/>
    <w:rsid w:val="00ED70A1"/>
    <w:rsid w:val="00EE0B98"/>
    <w:rsid w:val="00EE1805"/>
    <w:rsid w:val="00EF06B7"/>
    <w:rsid w:val="00EF161F"/>
    <w:rsid w:val="00EF18FE"/>
    <w:rsid w:val="00EF5787"/>
    <w:rsid w:val="00EF60D0"/>
    <w:rsid w:val="00EF72D6"/>
    <w:rsid w:val="00F03C39"/>
    <w:rsid w:val="00F0528D"/>
    <w:rsid w:val="00F062E1"/>
    <w:rsid w:val="00F06C67"/>
    <w:rsid w:val="00F06DFD"/>
    <w:rsid w:val="00F071D1"/>
    <w:rsid w:val="00F07533"/>
    <w:rsid w:val="00F10629"/>
    <w:rsid w:val="00F1176E"/>
    <w:rsid w:val="00F12378"/>
    <w:rsid w:val="00F12A12"/>
    <w:rsid w:val="00F12B1D"/>
    <w:rsid w:val="00F138BA"/>
    <w:rsid w:val="00F14948"/>
    <w:rsid w:val="00F15FA5"/>
    <w:rsid w:val="00F16017"/>
    <w:rsid w:val="00F209B7"/>
    <w:rsid w:val="00F21027"/>
    <w:rsid w:val="00F23076"/>
    <w:rsid w:val="00F2376F"/>
    <w:rsid w:val="00F243D8"/>
    <w:rsid w:val="00F25D8C"/>
    <w:rsid w:val="00F263F4"/>
    <w:rsid w:val="00F27A9B"/>
    <w:rsid w:val="00F30828"/>
    <w:rsid w:val="00F313D6"/>
    <w:rsid w:val="00F3545A"/>
    <w:rsid w:val="00F36A3D"/>
    <w:rsid w:val="00F3735E"/>
    <w:rsid w:val="00F40F0C"/>
    <w:rsid w:val="00F42CA9"/>
    <w:rsid w:val="00F4597F"/>
    <w:rsid w:val="00F4766C"/>
    <w:rsid w:val="00F5060E"/>
    <w:rsid w:val="00F507D1"/>
    <w:rsid w:val="00F519CE"/>
    <w:rsid w:val="00F51ADA"/>
    <w:rsid w:val="00F60203"/>
    <w:rsid w:val="00F607C5"/>
    <w:rsid w:val="00F6097D"/>
    <w:rsid w:val="00F60D9A"/>
    <w:rsid w:val="00F60DEA"/>
    <w:rsid w:val="00F6302A"/>
    <w:rsid w:val="00F63950"/>
    <w:rsid w:val="00F64C2B"/>
    <w:rsid w:val="00F651BE"/>
    <w:rsid w:val="00F67F53"/>
    <w:rsid w:val="00F70130"/>
    <w:rsid w:val="00F703BE"/>
    <w:rsid w:val="00F71B3C"/>
    <w:rsid w:val="00F71DEC"/>
    <w:rsid w:val="00F71F69"/>
    <w:rsid w:val="00F72B72"/>
    <w:rsid w:val="00F74BB9"/>
    <w:rsid w:val="00F75582"/>
    <w:rsid w:val="00F76EFA"/>
    <w:rsid w:val="00F804BE"/>
    <w:rsid w:val="00F817CE"/>
    <w:rsid w:val="00F81B04"/>
    <w:rsid w:val="00F82BF9"/>
    <w:rsid w:val="00F8456C"/>
    <w:rsid w:val="00F859D8"/>
    <w:rsid w:val="00F86522"/>
    <w:rsid w:val="00F868F5"/>
    <w:rsid w:val="00F9056A"/>
    <w:rsid w:val="00F90F8D"/>
    <w:rsid w:val="00F92782"/>
    <w:rsid w:val="00F93951"/>
    <w:rsid w:val="00F93AA9"/>
    <w:rsid w:val="00F96985"/>
    <w:rsid w:val="00F97838"/>
    <w:rsid w:val="00FA113F"/>
    <w:rsid w:val="00FA2BB3"/>
    <w:rsid w:val="00FA3369"/>
    <w:rsid w:val="00FA4712"/>
    <w:rsid w:val="00FA4EEE"/>
    <w:rsid w:val="00FB233C"/>
    <w:rsid w:val="00FB4C80"/>
    <w:rsid w:val="00FB6A6A"/>
    <w:rsid w:val="00FC7429"/>
    <w:rsid w:val="00FC7D9A"/>
    <w:rsid w:val="00FD07F6"/>
    <w:rsid w:val="00FD1EC8"/>
    <w:rsid w:val="00FD47ED"/>
    <w:rsid w:val="00FD4D39"/>
    <w:rsid w:val="00FD6D14"/>
    <w:rsid w:val="00FD74DB"/>
    <w:rsid w:val="00FD7660"/>
    <w:rsid w:val="00FD7C70"/>
    <w:rsid w:val="00FE0655"/>
    <w:rsid w:val="00FE07F8"/>
    <w:rsid w:val="00FE1093"/>
    <w:rsid w:val="00FE2365"/>
    <w:rsid w:val="00FE3577"/>
    <w:rsid w:val="00FE37D7"/>
    <w:rsid w:val="00FE4C7B"/>
    <w:rsid w:val="00FE7336"/>
    <w:rsid w:val="00FE787C"/>
    <w:rsid w:val="00FF45A5"/>
    <w:rsid w:val="00FF49A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1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85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8514A"/>
    <w:pPr>
      <w:pBdr>
        <w:top w:val="none" w:sz="0" w:space="0" w:color="auto"/>
      </w:pBdr>
      <w:spacing w:before="180"/>
      <w:outlineLvl w:val="1"/>
    </w:pPr>
    <w:rPr>
      <w:sz w:val="32"/>
    </w:rPr>
  </w:style>
  <w:style w:type="paragraph" w:styleId="Heading3">
    <w:name w:val="heading 3"/>
    <w:basedOn w:val="Heading2"/>
    <w:next w:val="Normal"/>
    <w:link w:val="Heading3Char"/>
    <w:qFormat/>
    <w:rsid w:val="0098514A"/>
    <w:pPr>
      <w:spacing w:before="120"/>
      <w:outlineLvl w:val="2"/>
    </w:pPr>
    <w:rPr>
      <w:sz w:val="28"/>
    </w:rPr>
  </w:style>
  <w:style w:type="paragraph" w:styleId="Heading4">
    <w:name w:val="heading 4"/>
    <w:basedOn w:val="Heading3"/>
    <w:next w:val="Normal"/>
    <w:link w:val="Heading4Char"/>
    <w:qFormat/>
    <w:rsid w:val="0098514A"/>
    <w:pPr>
      <w:ind w:left="1418" w:hanging="1418"/>
      <w:outlineLvl w:val="3"/>
    </w:pPr>
    <w:rPr>
      <w:sz w:val="24"/>
    </w:rPr>
  </w:style>
  <w:style w:type="paragraph" w:styleId="Heading5">
    <w:name w:val="heading 5"/>
    <w:basedOn w:val="Heading4"/>
    <w:next w:val="Normal"/>
    <w:link w:val="Heading5Char"/>
    <w:qFormat/>
    <w:rsid w:val="0098514A"/>
    <w:pPr>
      <w:ind w:left="1701" w:hanging="1701"/>
      <w:outlineLvl w:val="4"/>
    </w:pPr>
    <w:rPr>
      <w:sz w:val="22"/>
    </w:rPr>
  </w:style>
  <w:style w:type="paragraph" w:styleId="Heading6">
    <w:name w:val="heading 6"/>
    <w:basedOn w:val="H6"/>
    <w:next w:val="Normal"/>
    <w:link w:val="Heading6Char"/>
    <w:qFormat/>
    <w:rsid w:val="0098514A"/>
    <w:pPr>
      <w:outlineLvl w:val="5"/>
    </w:pPr>
  </w:style>
  <w:style w:type="paragraph" w:styleId="Heading7">
    <w:name w:val="heading 7"/>
    <w:basedOn w:val="H6"/>
    <w:next w:val="Normal"/>
    <w:link w:val="Heading7Char"/>
    <w:qFormat/>
    <w:rsid w:val="0098514A"/>
    <w:pPr>
      <w:outlineLvl w:val="6"/>
    </w:pPr>
  </w:style>
  <w:style w:type="paragraph" w:styleId="Heading8">
    <w:name w:val="heading 8"/>
    <w:basedOn w:val="Heading1"/>
    <w:next w:val="Normal"/>
    <w:link w:val="Heading8Char"/>
    <w:qFormat/>
    <w:rsid w:val="0098514A"/>
    <w:pPr>
      <w:ind w:left="0" w:firstLine="0"/>
      <w:outlineLvl w:val="7"/>
    </w:pPr>
  </w:style>
  <w:style w:type="paragraph" w:styleId="Heading9">
    <w:name w:val="heading 9"/>
    <w:basedOn w:val="Heading8"/>
    <w:next w:val="Normal"/>
    <w:link w:val="Heading9Char"/>
    <w:qFormat/>
    <w:rsid w:val="0098514A"/>
    <w:pPr>
      <w:outlineLvl w:val="8"/>
    </w:pPr>
  </w:style>
  <w:style w:type="character" w:default="1" w:styleId="DefaultParagraphFont">
    <w:name w:val="Default Paragraph Font"/>
    <w:uiPriority w:val="1"/>
    <w:semiHidden/>
    <w:unhideWhenUsed/>
    <w:rsid w:val="009851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14A"/>
  </w:style>
  <w:style w:type="paragraph" w:styleId="TOC8">
    <w:name w:val="toc 8"/>
    <w:basedOn w:val="TOC1"/>
    <w:uiPriority w:val="39"/>
    <w:rsid w:val="0098514A"/>
    <w:pPr>
      <w:spacing w:before="180"/>
      <w:ind w:left="2693" w:hanging="2693"/>
    </w:pPr>
    <w:rPr>
      <w:b/>
    </w:rPr>
  </w:style>
  <w:style w:type="paragraph" w:styleId="TOC1">
    <w:name w:val="toc 1"/>
    <w:uiPriority w:val="39"/>
    <w:rsid w:val="009851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8514A"/>
    <w:pPr>
      <w:keepNext/>
      <w:keepLines/>
      <w:spacing w:before="180"/>
      <w:jc w:val="center"/>
    </w:pPr>
  </w:style>
  <w:style w:type="paragraph" w:styleId="Caption">
    <w:name w:val="caption"/>
    <w:basedOn w:val="Normal"/>
    <w:next w:val="Normal"/>
    <w:qFormat/>
    <w:rsid w:val="0098514A"/>
    <w:pPr>
      <w:spacing w:before="120" w:after="120"/>
    </w:pPr>
    <w:rPr>
      <w:b/>
      <w:lang w:eastAsia="en-GB"/>
    </w:rPr>
  </w:style>
  <w:style w:type="paragraph" w:styleId="TOC5">
    <w:name w:val="toc 5"/>
    <w:basedOn w:val="TOC4"/>
    <w:uiPriority w:val="39"/>
    <w:rsid w:val="0098514A"/>
    <w:pPr>
      <w:ind w:left="1701" w:hanging="1701"/>
    </w:pPr>
  </w:style>
  <w:style w:type="paragraph" w:styleId="TOC4">
    <w:name w:val="toc 4"/>
    <w:basedOn w:val="TOC3"/>
    <w:uiPriority w:val="39"/>
    <w:rsid w:val="0098514A"/>
    <w:pPr>
      <w:ind w:left="1418" w:hanging="1418"/>
    </w:pPr>
  </w:style>
  <w:style w:type="paragraph" w:styleId="TOC3">
    <w:name w:val="toc 3"/>
    <w:basedOn w:val="TOC2"/>
    <w:uiPriority w:val="39"/>
    <w:rsid w:val="0098514A"/>
    <w:pPr>
      <w:ind w:left="1134" w:hanging="1134"/>
    </w:pPr>
  </w:style>
  <w:style w:type="paragraph" w:styleId="TOC2">
    <w:name w:val="toc 2"/>
    <w:basedOn w:val="TOC1"/>
    <w:uiPriority w:val="39"/>
    <w:rsid w:val="0098514A"/>
    <w:pPr>
      <w:keepNext w:val="0"/>
      <w:spacing w:before="0"/>
      <w:ind w:left="851" w:hanging="851"/>
    </w:pPr>
    <w:rPr>
      <w:sz w:val="20"/>
    </w:rPr>
  </w:style>
  <w:style w:type="paragraph" w:styleId="Index2">
    <w:name w:val="index 2"/>
    <w:basedOn w:val="Index1"/>
    <w:rsid w:val="0098514A"/>
    <w:pPr>
      <w:ind w:left="284"/>
    </w:pPr>
  </w:style>
  <w:style w:type="paragraph" w:styleId="Index1">
    <w:name w:val="index 1"/>
    <w:basedOn w:val="Normal"/>
    <w:rsid w:val="0098514A"/>
    <w:pPr>
      <w:keepLines/>
      <w:spacing w:after="0"/>
    </w:pPr>
  </w:style>
  <w:style w:type="paragraph" w:styleId="DocumentMap">
    <w:name w:val="Document Map"/>
    <w:basedOn w:val="Normal"/>
    <w:link w:val="DocumentMapChar"/>
    <w:rsid w:val="0098514A"/>
    <w:pPr>
      <w:shd w:val="clear" w:color="auto" w:fill="000080"/>
    </w:pPr>
    <w:rPr>
      <w:rFonts w:ascii="Tahoma" w:hAnsi="Tahoma" w:cs="Tahoma"/>
    </w:rPr>
  </w:style>
  <w:style w:type="paragraph" w:styleId="ListNumber2">
    <w:name w:val="List Number 2"/>
    <w:basedOn w:val="ListNumber"/>
    <w:rsid w:val="0098514A"/>
    <w:pPr>
      <w:numPr>
        <w:numId w:val="22"/>
      </w:numPr>
    </w:pPr>
  </w:style>
  <w:style w:type="paragraph" w:styleId="ListNumber">
    <w:name w:val="List Number"/>
    <w:basedOn w:val="List"/>
    <w:rsid w:val="0098514A"/>
    <w:pPr>
      <w:numPr>
        <w:numId w:val="21"/>
      </w:numPr>
    </w:pPr>
    <w:rPr>
      <w:lang w:eastAsia="ja-JP"/>
    </w:rPr>
  </w:style>
  <w:style w:type="paragraph" w:styleId="List">
    <w:name w:val="List"/>
    <w:basedOn w:val="BodyText"/>
    <w:rsid w:val="0098514A"/>
    <w:pPr>
      <w:ind w:left="568" w:hanging="284"/>
    </w:pPr>
  </w:style>
  <w:style w:type="paragraph" w:styleId="Header">
    <w:name w:val="header"/>
    <w:link w:val="HeaderChar"/>
    <w:rsid w:val="0098514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8514A"/>
    <w:rPr>
      <w:b/>
      <w:position w:val="6"/>
      <w:sz w:val="16"/>
    </w:rPr>
  </w:style>
  <w:style w:type="paragraph" w:styleId="FootnoteText">
    <w:name w:val="footnote text"/>
    <w:basedOn w:val="Normal"/>
    <w:link w:val="FootnoteTextChar"/>
    <w:rsid w:val="0098514A"/>
    <w:pPr>
      <w:keepLines/>
      <w:spacing w:after="0"/>
      <w:ind w:left="454" w:hanging="454"/>
    </w:pPr>
    <w:rPr>
      <w:sz w:val="16"/>
    </w:rPr>
  </w:style>
  <w:style w:type="paragraph" w:customStyle="1" w:styleId="3GPPHeader">
    <w:name w:val="3GPP_Header"/>
    <w:basedOn w:val="BodyText"/>
    <w:rsid w:val="0098514A"/>
    <w:pPr>
      <w:tabs>
        <w:tab w:val="left" w:pos="1701"/>
        <w:tab w:val="right" w:pos="9639"/>
      </w:tabs>
      <w:spacing w:after="240"/>
    </w:pPr>
    <w:rPr>
      <w:b/>
      <w:sz w:val="24"/>
    </w:rPr>
  </w:style>
  <w:style w:type="paragraph" w:styleId="TOC9">
    <w:name w:val="toc 9"/>
    <w:basedOn w:val="TOC8"/>
    <w:uiPriority w:val="39"/>
    <w:rsid w:val="0098514A"/>
    <w:pPr>
      <w:ind w:left="1418" w:hanging="1418"/>
    </w:pPr>
  </w:style>
  <w:style w:type="paragraph" w:styleId="TOC6">
    <w:name w:val="toc 6"/>
    <w:basedOn w:val="TOC5"/>
    <w:next w:val="Normal"/>
    <w:uiPriority w:val="39"/>
    <w:rsid w:val="0098514A"/>
    <w:pPr>
      <w:ind w:left="1985" w:hanging="1985"/>
    </w:pPr>
  </w:style>
  <w:style w:type="paragraph" w:styleId="TOC7">
    <w:name w:val="toc 7"/>
    <w:basedOn w:val="TOC6"/>
    <w:next w:val="Normal"/>
    <w:uiPriority w:val="39"/>
    <w:rsid w:val="0098514A"/>
    <w:pPr>
      <w:ind w:left="2268" w:hanging="2268"/>
    </w:pPr>
  </w:style>
  <w:style w:type="paragraph" w:styleId="ListBullet2">
    <w:name w:val="List Bullet 2"/>
    <w:basedOn w:val="ListBullet"/>
    <w:rsid w:val="0098514A"/>
    <w:pPr>
      <w:numPr>
        <w:numId w:val="17"/>
      </w:numPr>
    </w:pPr>
  </w:style>
  <w:style w:type="paragraph" w:styleId="ListBullet">
    <w:name w:val="List Bullet"/>
    <w:basedOn w:val="List"/>
    <w:rsid w:val="0098514A"/>
    <w:pPr>
      <w:numPr>
        <w:numId w:val="16"/>
      </w:numPr>
    </w:pPr>
    <w:rPr>
      <w:lang w:eastAsia="ja-JP"/>
    </w:rPr>
  </w:style>
  <w:style w:type="paragraph" w:styleId="ListBullet3">
    <w:name w:val="List Bullet 3"/>
    <w:basedOn w:val="ListBullet2"/>
    <w:rsid w:val="0098514A"/>
    <w:pPr>
      <w:numPr>
        <w:numId w:val="18"/>
      </w:numPr>
    </w:pPr>
  </w:style>
  <w:style w:type="paragraph" w:customStyle="1" w:styleId="EQ">
    <w:name w:val="EQ"/>
    <w:basedOn w:val="Normal"/>
    <w:next w:val="Normal"/>
    <w:rsid w:val="0098514A"/>
    <w:pPr>
      <w:keepLines/>
      <w:tabs>
        <w:tab w:val="center" w:pos="4536"/>
        <w:tab w:val="right" w:pos="9072"/>
      </w:tabs>
    </w:pPr>
    <w:rPr>
      <w:noProof/>
    </w:rPr>
  </w:style>
  <w:style w:type="paragraph" w:styleId="List2">
    <w:name w:val="List 2"/>
    <w:basedOn w:val="List"/>
    <w:rsid w:val="0098514A"/>
    <w:pPr>
      <w:ind w:left="851"/>
    </w:pPr>
    <w:rPr>
      <w:lang w:eastAsia="ja-JP"/>
    </w:rPr>
  </w:style>
  <w:style w:type="paragraph" w:styleId="List3">
    <w:name w:val="List 3"/>
    <w:basedOn w:val="List2"/>
    <w:rsid w:val="0098514A"/>
    <w:pPr>
      <w:ind w:left="1135"/>
    </w:pPr>
  </w:style>
  <w:style w:type="paragraph" w:styleId="List4">
    <w:name w:val="List 4"/>
    <w:basedOn w:val="List3"/>
    <w:rsid w:val="0098514A"/>
    <w:pPr>
      <w:ind w:left="1418"/>
    </w:pPr>
  </w:style>
  <w:style w:type="paragraph" w:styleId="List5">
    <w:name w:val="List 5"/>
    <w:basedOn w:val="List4"/>
    <w:rsid w:val="0098514A"/>
    <w:pPr>
      <w:ind w:left="1702"/>
    </w:pPr>
  </w:style>
  <w:style w:type="paragraph" w:customStyle="1" w:styleId="EditorsNote">
    <w:name w:val="Editor's Note"/>
    <w:basedOn w:val="NO"/>
    <w:link w:val="EditorsNoteChar"/>
    <w:rsid w:val="0098514A"/>
    <w:rPr>
      <w:color w:val="FF0000"/>
      <w:lang w:val="x-none" w:eastAsia="x-none"/>
    </w:rPr>
  </w:style>
  <w:style w:type="paragraph" w:styleId="ListBullet4">
    <w:name w:val="List Bullet 4"/>
    <w:basedOn w:val="ListBullet3"/>
    <w:rsid w:val="0098514A"/>
    <w:pPr>
      <w:numPr>
        <w:numId w:val="19"/>
      </w:numPr>
    </w:pPr>
  </w:style>
  <w:style w:type="paragraph" w:styleId="ListBullet5">
    <w:name w:val="List Bullet 5"/>
    <w:basedOn w:val="ListBullet4"/>
    <w:rsid w:val="0098514A"/>
    <w:pPr>
      <w:numPr>
        <w:numId w:val="20"/>
      </w:numPr>
    </w:pPr>
  </w:style>
  <w:style w:type="paragraph" w:styleId="Footer">
    <w:name w:val="footer"/>
    <w:basedOn w:val="Header"/>
    <w:link w:val="FooterChar"/>
    <w:rsid w:val="0098514A"/>
    <w:pPr>
      <w:jc w:val="center"/>
    </w:pPr>
    <w:rPr>
      <w:i/>
    </w:rPr>
  </w:style>
  <w:style w:type="paragraph" w:customStyle="1" w:styleId="Reference">
    <w:name w:val="Reference"/>
    <w:basedOn w:val="BodyText"/>
    <w:rsid w:val="0098514A"/>
    <w:pPr>
      <w:numPr>
        <w:numId w:val="2"/>
      </w:numPr>
    </w:pPr>
  </w:style>
  <w:style w:type="paragraph" w:styleId="BalloonText">
    <w:name w:val="Balloon Text"/>
    <w:basedOn w:val="Normal"/>
    <w:link w:val="BalloonTextChar"/>
    <w:rsid w:val="0098514A"/>
    <w:pPr>
      <w:spacing w:after="0"/>
    </w:pPr>
    <w:rPr>
      <w:rFonts w:ascii="Segoe UI" w:hAnsi="Segoe UI" w:cs="Segoe UI"/>
      <w:sz w:val="18"/>
      <w:szCs w:val="18"/>
    </w:rPr>
  </w:style>
  <w:style w:type="character" w:styleId="PageNumber">
    <w:name w:val="page number"/>
    <w:basedOn w:val="DefaultParagraphFont"/>
    <w:rsid w:val="0098514A"/>
  </w:style>
  <w:style w:type="paragraph" w:styleId="BodyText">
    <w:name w:val="Body Text"/>
    <w:basedOn w:val="Normal"/>
    <w:link w:val="BodyTextChar"/>
    <w:rsid w:val="0098514A"/>
    <w:pPr>
      <w:spacing w:after="120"/>
      <w:jc w:val="both"/>
    </w:pPr>
    <w:rPr>
      <w:rFonts w:ascii="Arial" w:hAnsi="Arial"/>
      <w:lang w:eastAsia="zh-CN"/>
    </w:rPr>
  </w:style>
  <w:style w:type="character" w:styleId="Hyperlink">
    <w:name w:val="Hyperlink"/>
    <w:uiPriority w:val="99"/>
    <w:rsid w:val="0098514A"/>
    <w:rPr>
      <w:color w:val="0000FF"/>
      <w:u w:val="single"/>
    </w:rPr>
  </w:style>
  <w:style w:type="character" w:styleId="FollowedHyperlink">
    <w:name w:val="FollowedHyperlink"/>
    <w:unhideWhenUsed/>
    <w:rsid w:val="0098514A"/>
    <w:rPr>
      <w:color w:val="800080"/>
      <w:u w:val="single"/>
    </w:rPr>
  </w:style>
  <w:style w:type="character" w:styleId="CommentReference">
    <w:name w:val="annotation reference"/>
    <w:uiPriority w:val="99"/>
    <w:qFormat/>
    <w:rsid w:val="0098514A"/>
    <w:rPr>
      <w:sz w:val="16"/>
      <w:szCs w:val="16"/>
    </w:rPr>
  </w:style>
  <w:style w:type="paragraph" w:styleId="CommentText">
    <w:name w:val="annotation text"/>
    <w:basedOn w:val="Normal"/>
    <w:link w:val="CommentTextChar"/>
    <w:uiPriority w:val="99"/>
    <w:qFormat/>
    <w:rsid w:val="0098514A"/>
  </w:style>
  <w:style w:type="paragraph" w:styleId="CommentSubject">
    <w:name w:val="annotation subject"/>
    <w:basedOn w:val="CommentText"/>
    <w:next w:val="CommentText"/>
    <w:link w:val="CommentSubjectChar"/>
    <w:rsid w:val="0098514A"/>
    <w:rPr>
      <w:b/>
      <w:bCs/>
    </w:rPr>
  </w:style>
  <w:style w:type="character" w:customStyle="1" w:styleId="Heading1Char">
    <w:name w:val="Heading 1 Char"/>
    <w:link w:val="Heading1"/>
    <w:rsid w:val="0098514A"/>
    <w:rPr>
      <w:rFonts w:ascii="Arial" w:hAnsi="Arial"/>
      <w:sz w:val="36"/>
      <w:lang w:eastAsia="ja-JP"/>
    </w:rPr>
  </w:style>
  <w:style w:type="paragraph" w:customStyle="1" w:styleId="B1">
    <w:name w:val="B1"/>
    <w:basedOn w:val="List"/>
    <w:link w:val="B1Char1"/>
    <w:rsid w:val="0098514A"/>
    <w:rPr>
      <w:rFonts w:ascii="Times New Roman" w:hAnsi="Times New Roman"/>
    </w:rPr>
  </w:style>
  <w:style w:type="paragraph" w:customStyle="1" w:styleId="B2">
    <w:name w:val="B2"/>
    <w:basedOn w:val="List2"/>
    <w:link w:val="B2Char"/>
    <w:rsid w:val="0098514A"/>
    <w:rPr>
      <w:rFonts w:ascii="Times New Roman" w:hAnsi="Times New Roman"/>
    </w:rPr>
  </w:style>
  <w:style w:type="paragraph" w:customStyle="1" w:styleId="B3">
    <w:name w:val="B3"/>
    <w:basedOn w:val="List3"/>
    <w:link w:val="B3Char2"/>
    <w:rsid w:val="0098514A"/>
    <w:rPr>
      <w:rFonts w:ascii="Times New Roman" w:hAnsi="Times New Roman"/>
    </w:rPr>
  </w:style>
  <w:style w:type="paragraph" w:customStyle="1" w:styleId="B4">
    <w:name w:val="B4"/>
    <w:basedOn w:val="List4"/>
    <w:link w:val="B4Char"/>
    <w:rsid w:val="0098514A"/>
    <w:rPr>
      <w:rFonts w:ascii="Times New Roman" w:hAnsi="Times New Roman"/>
    </w:rPr>
  </w:style>
  <w:style w:type="paragraph" w:customStyle="1" w:styleId="Proposal">
    <w:name w:val="Proposal"/>
    <w:basedOn w:val="BodyText"/>
    <w:rsid w:val="0098514A"/>
    <w:pPr>
      <w:numPr>
        <w:numId w:val="3"/>
      </w:numPr>
      <w:tabs>
        <w:tab w:val="clear" w:pos="1304"/>
        <w:tab w:val="left" w:pos="1701"/>
      </w:tabs>
      <w:ind w:left="1701" w:hanging="1701"/>
    </w:pPr>
    <w:rPr>
      <w:b/>
      <w:bCs/>
    </w:rPr>
  </w:style>
  <w:style w:type="character" w:customStyle="1" w:styleId="BodyTextChar">
    <w:name w:val="Body Text Char"/>
    <w:link w:val="BodyText"/>
    <w:rsid w:val="0098514A"/>
    <w:rPr>
      <w:rFonts w:ascii="Arial" w:hAnsi="Arial"/>
      <w:lang w:eastAsia="zh-CN"/>
    </w:rPr>
  </w:style>
  <w:style w:type="paragraph" w:customStyle="1" w:styleId="B5">
    <w:name w:val="B5"/>
    <w:basedOn w:val="List5"/>
    <w:link w:val="B5Char"/>
    <w:rsid w:val="0098514A"/>
    <w:rPr>
      <w:rFonts w:ascii="Times New Roman" w:hAnsi="Times New Roman"/>
    </w:rPr>
  </w:style>
  <w:style w:type="paragraph" w:customStyle="1" w:styleId="EX">
    <w:name w:val="EX"/>
    <w:basedOn w:val="Normal"/>
    <w:rsid w:val="0098514A"/>
    <w:pPr>
      <w:keepLines/>
      <w:ind w:left="1702" w:hanging="1418"/>
    </w:pPr>
  </w:style>
  <w:style w:type="paragraph" w:customStyle="1" w:styleId="EW">
    <w:name w:val="EW"/>
    <w:basedOn w:val="EX"/>
    <w:rsid w:val="0098514A"/>
    <w:pPr>
      <w:spacing w:after="0"/>
    </w:pPr>
  </w:style>
  <w:style w:type="paragraph" w:customStyle="1" w:styleId="TAL">
    <w:name w:val="TAL"/>
    <w:basedOn w:val="Normal"/>
    <w:link w:val="TALCar"/>
    <w:rsid w:val="0098514A"/>
    <w:pPr>
      <w:keepNext/>
      <w:keepLines/>
      <w:spacing w:after="0"/>
    </w:pPr>
    <w:rPr>
      <w:rFonts w:ascii="Arial" w:hAnsi="Arial"/>
      <w:sz w:val="18"/>
      <w:lang w:val="x-none" w:eastAsia="x-none"/>
    </w:rPr>
  </w:style>
  <w:style w:type="paragraph" w:customStyle="1" w:styleId="TAC">
    <w:name w:val="TAC"/>
    <w:basedOn w:val="TAL"/>
    <w:link w:val="TACChar"/>
    <w:rsid w:val="0098514A"/>
    <w:pPr>
      <w:jc w:val="center"/>
    </w:pPr>
  </w:style>
  <w:style w:type="paragraph" w:customStyle="1" w:styleId="TAH">
    <w:name w:val="TAH"/>
    <w:basedOn w:val="TAC"/>
    <w:link w:val="TAHCar"/>
    <w:rsid w:val="0098514A"/>
    <w:rPr>
      <w:b/>
    </w:rPr>
  </w:style>
  <w:style w:type="paragraph" w:customStyle="1" w:styleId="TAN">
    <w:name w:val="TAN"/>
    <w:basedOn w:val="TAL"/>
    <w:rsid w:val="0098514A"/>
    <w:pPr>
      <w:ind w:left="851" w:hanging="851"/>
    </w:pPr>
  </w:style>
  <w:style w:type="paragraph" w:customStyle="1" w:styleId="TAR">
    <w:name w:val="TAR"/>
    <w:basedOn w:val="TAL"/>
    <w:rsid w:val="0098514A"/>
    <w:pPr>
      <w:jc w:val="right"/>
    </w:pPr>
  </w:style>
  <w:style w:type="paragraph" w:customStyle="1" w:styleId="TH">
    <w:name w:val="TH"/>
    <w:basedOn w:val="Normal"/>
    <w:link w:val="THChar"/>
    <w:rsid w:val="0098514A"/>
    <w:pPr>
      <w:keepNext/>
      <w:keepLines/>
      <w:spacing w:before="60"/>
      <w:jc w:val="center"/>
    </w:pPr>
    <w:rPr>
      <w:rFonts w:ascii="Arial" w:hAnsi="Arial"/>
      <w:b/>
      <w:lang w:val="x-none" w:eastAsia="x-none"/>
    </w:rPr>
  </w:style>
  <w:style w:type="paragraph" w:customStyle="1" w:styleId="TF">
    <w:name w:val="TF"/>
    <w:basedOn w:val="TH"/>
    <w:link w:val="TFChar"/>
    <w:rsid w:val="0098514A"/>
    <w:pPr>
      <w:keepNext w:val="0"/>
      <w:spacing w:before="0" w:after="240"/>
    </w:pPr>
  </w:style>
  <w:style w:type="paragraph" w:customStyle="1" w:styleId="TT">
    <w:name w:val="TT"/>
    <w:basedOn w:val="Heading1"/>
    <w:next w:val="Normal"/>
    <w:rsid w:val="0098514A"/>
    <w:pPr>
      <w:outlineLvl w:val="9"/>
    </w:pPr>
  </w:style>
  <w:style w:type="paragraph" w:customStyle="1" w:styleId="ZA">
    <w:name w:val="ZA"/>
    <w:rsid w:val="00985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85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851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851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8514A"/>
  </w:style>
  <w:style w:type="paragraph" w:customStyle="1" w:styleId="ZH">
    <w:name w:val="ZH"/>
    <w:rsid w:val="009851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85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8514A"/>
    <w:pPr>
      <w:framePr w:hRule="auto" w:wrap="notBeside" w:y="852"/>
    </w:pPr>
    <w:rPr>
      <w:i w:val="0"/>
      <w:sz w:val="40"/>
    </w:rPr>
  </w:style>
  <w:style w:type="paragraph" w:customStyle="1" w:styleId="ZU">
    <w:name w:val="ZU"/>
    <w:rsid w:val="00985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8514A"/>
    <w:pPr>
      <w:framePr w:wrap="notBeside" w:y="16161"/>
    </w:pPr>
  </w:style>
  <w:style w:type="paragraph" w:customStyle="1" w:styleId="FP">
    <w:name w:val="FP"/>
    <w:basedOn w:val="Normal"/>
    <w:rsid w:val="0098514A"/>
    <w:pPr>
      <w:spacing w:after="0"/>
    </w:pPr>
  </w:style>
  <w:style w:type="paragraph" w:customStyle="1" w:styleId="Observation">
    <w:name w:val="Observation"/>
    <w:basedOn w:val="Proposal"/>
    <w:qFormat/>
    <w:rsid w:val="0098514A"/>
    <w:pPr>
      <w:numPr>
        <w:numId w:val="13"/>
      </w:numPr>
      <w:ind w:left="1701" w:hanging="1701"/>
    </w:pPr>
    <w:rPr>
      <w:lang w:eastAsia="ja-JP"/>
    </w:rPr>
  </w:style>
  <w:style w:type="paragraph" w:styleId="TableofFigures">
    <w:name w:val="table of figures"/>
    <w:basedOn w:val="BodyText"/>
    <w:next w:val="Normal"/>
    <w:uiPriority w:val="99"/>
    <w:rsid w:val="0098514A"/>
    <w:pPr>
      <w:ind w:left="1701" w:hanging="1701"/>
      <w:jc w:val="left"/>
    </w:pPr>
    <w:rPr>
      <w:b/>
    </w:rPr>
  </w:style>
  <w:style w:type="character" w:customStyle="1" w:styleId="B1Char1">
    <w:name w:val="B1 Char1"/>
    <w:link w:val="B1"/>
    <w:qFormat/>
    <w:rsid w:val="0098514A"/>
    <w:rPr>
      <w:rFonts w:ascii="Times New Roman" w:hAnsi="Times New Roman"/>
      <w:lang w:eastAsia="zh-CN"/>
    </w:rPr>
  </w:style>
  <w:style w:type="character" w:customStyle="1" w:styleId="B2Char">
    <w:name w:val="B2 Char"/>
    <w:link w:val="B2"/>
    <w:qFormat/>
    <w:rsid w:val="0098514A"/>
    <w:rPr>
      <w:rFonts w:ascii="Times New Roman" w:hAnsi="Times New Roman"/>
      <w:lang w:eastAsia="ja-JP"/>
    </w:rPr>
  </w:style>
  <w:style w:type="character" w:customStyle="1" w:styleId="B3Char2">
    <w:name w:val="B3 Char2"/>
    <w:link w:val="B3"/>
    <w:qFormat/>
    <w:rsid w:val="0098514A"/>
    <w:rPr>
      <w:rFonts w:ascii="Times New Roman" w:hAnsi="Times New Roman"/>
      <w:lang w:eastAsia="ja-JP"/>
    </w:rPr>
  </w:style>
  <w:style w:type="character" w:customStyle="1" w:styleId="B4Char">
    <w:name w:val="B4 Char"/>
    <w:link w:val="B4"/>
    <w:rsid w:val="0098514A"/>
    <w:rPr>
      <w:rFonts w:ascii="Times New Roman" w:hAnsi="Times New Roman"/>
      <w:lang w:eastAsia="ja-JP"/>
    </w:rPr>
  </w:style>
  <w:style w:type="character" w:customStyle="1" w:styleId="B5Char">
    <w:name w:val="B5 Char"/>
    <w:link w:val="B5"/>
    <w:rsid w:val="0098514A"/>
    <w:rPr>
      <w:rFonts w:ascii="Times New Roman" w:hAnsi="Times New Roman"/>
      <w:lang w:eastAsia="ja-JP"/>
    </w:rPr>
  </w:style>
  <w:style w:type="paragraph" w:customStyle="1" w:styleId="B6">
    <w:name w:val="B6"/>
    <w:basedOn w:val="B5"/>
    <w:link w:val="B6Char"/>
    <w:rsid w:val="0098514A"/>
    <w:pPr>
      <w:ind w:left="1985"/>
    </w:pPr>
  </w:style>
  <w:style w:type="character" w:customStyle="1" w:styleId="B6Char">
    <w:name w:val="B6 Char"/>
    <w:link w:val="B6"/>
    <w:rsid w:val="0098514A"/>
    <w:rPr>
      <w:rFonts w:ascii="Times New Roman" w:hAnsi="Times New Roman"/>
      <w:lang w:eastAsia="ja-JP"/>
    </w:rPr>
  </w:style>
  <w:style w:type="paragraph" w:customStyle="1" w:styleId="B7">
    <w:name w:val="B7"/>
    <w:basedOn w:val="B6"/>
    <w:link w:val="B7Char"/>
    <w:rsid w:val="0098514A"/>
    <w:pPr>
      <w:ind w:left="2269"/>
    </w:pPr>
  </w:style>
  <w:style w:type="character" w:customStyle="1" w:styleId="B7Char">
    <w:name w:val="B7 Char"/>
    <w:basedOn w:val="B6Char"/>
    <w:link w:val="B7"/>
    <w:rsid w:val="0098514A"/>
    <w:rPr>
      <w:rFonts w:ascii="Times New Roman" w:hAnsi="Times New Roman"/>
      <w:lang w:eastAsia="ja-JP"/>
    </w:rPr>
  </w:style>
  <w:style w:type="paragraph" w:customStyle="1" w:styleId="B8">
    <w:name w:val="B8"/>
    <w:basedOn w:val="B7"/>
    <w:qFormat/>
    <w:rsid w:val="0098514A"/>
    <w:pPr>
      <w:ind w:left="2552"/>
    </w:pPr>
  </w:style>
  <w:style w:type="character" w:customStyle="1" w:styleId="BalloonTextChar">
    <w:name w:val="Balloon Text Char"/>
    <w:link w:val="BalloonText"/>
    <w:rsid w:val="0098514A"/>
    <w:rPr>
      <w:rFonts w:ascii="Segoe UI" w:hAnsi="Segoe UI" w:cs="Segoe UI"/>
      <w:sz w:val="18"/>
      <w:szCs w:val="18"/>
      <w:lang w:eastAsia="ja-JP"/>
    </w:rPr>
  </w:style>
  <w:style w:type="character" w:customStyle="1" w:styleId="CommentTextChar">
    <w:name w:val="Comment Text Char"/>
    <w:link w:val="CommentText"/>
    <w:uiPriority w:val="99"/>
    <w:qFormat/>
    <w:rsid w:val="0098514A"/>
    <w:rPr>
      <w:rFonts w:ascii="Times New Roman" w:hAnsi="Times New Roman"/>
      <w:lang w:eastAsia="ja-JP"/>
    </w:rPr>
  </w:style>
  <w:style w:type="character" w:customStyle="1" w:styleId="CommentSubjectChar">
    <w:name w:val="Comment Subject Char"/>
    <w:link w:val="CommentSubject"/>
    <w:rsid w:val="0098514A"/>
    <w:rPr>
      <w:rFonts w:ascii="Times New Roman" w:hAnsi="Times New Roman"/>
      <w:b/>
      <w:bCs/>
      <w:lang w:eastAsia="ja-JP"/>
    </w:rPr>
  </w:style>
  <w:style w:type="paragraph" w:customStyle="1" w:styleId="CRCoverPage">
    <w:name w:val="CR Cover Page"/>
    <w:link w:val="CRCoverPageZchn"/>
    <w:rsid w:val="0098514A"/>
    <w:pPr>
      <w:spacing w:after="120"/>
    </w:pPr>
    <w:rPr>
      <w:rFonts w:ascii="Arial" w:hAnsi="Arial"/>
      <w:lang w:eastAsia="ko-KR"/>
    </w:rPr>
  </w:style>
  <w:style w:type="character" w:customStyle="1" w:styleId="CRCoverPageZchn">
    <w:name w:val="CR Cover Page Zchn"/>
    <w:link w:val="CRCoverPage"/>
    <w:rsid w:val="0098514A"/>
    <w:rPr>
      <w:rFonts w:ascii="Arial" w:hAnsi="Arial"/>
      <w:lang w:eastAsia="ko-KR"/>
    </w:rPr>
  </w:style>
  <w:style w:type="paragraph" w:customStyle="1" w:styleId="Doc-text2">
    <w:name w:val="Doc-text2"/>
    <w:basedOn w:val="Normal"/>
    <w:link w:val="Doc-text2Char"/>
    <w:qFormat/>
    <w:rsid w:val="0098514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8514A"/>
    <w:rPr>
      <w:rFonts w:ascii="Arial" w:eastAsia="MS Mincho" w:hAnsi="Arial"/>
      <w:szCs w:val="24"/>
      <w:lang w:val="x-none" w:eastAsia="x-none"/>
    </w:rPr>
  </w:style>
  <w:style w:type="character" w:customStyle="1" w:styleId="DocumentMapChar">
    <w:name w:val="Document Map Char"/>
    <w:link w:val="DocumentMap"/>
    <w:rsid w:val="0098514A"/>
    <w:rPr>
      <w:rFonts w:ascii="Tahoma" w:hAnsi="Tahoma" w:cs="Tahoma"/>
      <w:shd w:val="clear" w:color="auto" w:fill="000080"/>
      <w:lang w:eastAsia="ja-JP"/>
    </w:rPr>
  </w:style>
  <w:style w:type="paragraph" w:customStyle="1" w:styleId="NO">
    <w:name w:val="NO"/>
    <w:basedOn w:val="Normal"/>
    <w:link w:val="NOChar"/>
    <w:rsid w:val="0098514A"/>
    <w:pPr>
      <w:keepLines/>
      <w:ind w:left="1135" w:hanging="851"/>
    </w:pPr>
  </w:style>
  <w:style w:type="character" w:customStyle="1" w:styleId="NOChar">
    <w:name w:val="NO Char"/>
    <w:link w:val="NO"/>
    <w:qFormat/>
    <w:rsid w:val="0098514A"/>
    <w:rPr>
      <w:rFonts w:ascii="Times New Roman" w:hAnsi="Times New Roman"/>
      <w:lang w:eastAsia="ja-JP"/>
    </w:rPr>
  </w:style>
  <w:style w:type="character" w:customStyle="1" w:styleId="EditorsNoteChar">
    <w:name w:val="Editor's Note Char"/>
    <w:link w:val="EditorsNote"/>
    <w:rsid w:val="0098514A"/>
    <w:rPr>
      <w:rFonts w:ascii="Times New Roman" w:hAnsi="Times New Roman"/>
      <w:color w:val="FF0000"/>
      <w:lang w:val="x-none" w:eastAsia="x-none"/>
    </w:rPr>
  </w:style>
  <w:style w:type="paragraph" w:customStyle="1" w:styleId="EmailDiscussion">
    <w:name w:val="EmailDiscussion"/>
    <w:basedOn w:val="Normal"/>
    <w:next w:val="Normal"/>
    <w:rsid w:val="0098514A"/>
    <w:pPr>
      <w:numPr>
        <w:numId w:val="14"/>
      </w:numPr>
      <w:spacing w:before="40" w:after="0"/>
    </w:pPr>
    <w:rPr>
      <w:rFonts w:ascii="Arial" w:eastAsia="MS Mincho" w:hAnsi="Arial"/>
      <w:b/>
      <w:szCs w:val="24"/>
      <w:lang w:eastAsia="en-GB"/>
    </w:rPr>
  </w:style>
  <w:style w:type="character" w:styleId="Emphasis">
    <w:name w:val="Emphasis"/>
    <w:qFormat/>
    <w:rsid w:val="0098514A"/>
    <w:rPr>
      <w:i/>
      <w:iCs/>
    </w:rPr>
  </w:style>
  <w:style w:type="paragraph" w:customStyle="1" w:styleId="FigureTitle">
    <w:name w:val="Figure_Title"/>
    <w:basedOn w:val="Normal"/>
    <w:next w:val="Normal"/>
    <w:rsid w:val="0098514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8514A"/>
    <w:rPr>
      <w:rFonts w:ascii="Arial" w:hAnsi="Arial"/>
      <w:b/>
      <w:noProof/>
      <w:sz w:val="18"/>
      <w:lang w:eastAsia="ja-JP"/>
    </w:rPr>
  </w:style>
  <w:style w:type="character" w:customStyle="1" w:styleId="FooterChar">
    <w:name w:val="Footer Char"/>
    <w:link w:val="Footer"/>
    <w:rsid w:val="0098514A"/>
    <w:rPr>
      <w:rFonts w:ascii="Arial" w:hAnsi="Arial"/>
      <w:b/>
      <w:i/>
      <w:noProof/>
      <w:sz w:val="18"/>
      <w:lang w:eastAsia="ja-JP"/>
    </w:rPr>
  </w:style>
  <w:style w:type="character" w:customStyle="1" w:styleId="FootnoteTextChar">
    <w:name w:val="Footnote Text Char"/>
    <w:link w:val="FootnoteText"/>
    <w:rsid w:val="0098514A"/>
    <w:rPr>
      <w:rFonts w:ascii="Times New Roman" w:hAnsi="Times New Roman"/>
      <w:sz w:val="16"/>
      <w:lang w:eastAsia="ja-JP"/>
    </w:rPr>
  </w:style>
  <w:style w:type="paragraph" w:customStyle="1" w:styleId="Guidance">
    <w:name w:val="Guidance"/>
    <w:basedOn w:val="Normal"/>
    <w:rsid w:val="0098514A"/>
    <w:rPr>
      <w:i/>
      <w:color w:val="0000FF"/>
    </w:rPr>
  </w:style>
  <w:style w:type="character" w:customStyle="1" w:styleId="Heading2Char">
    <w:name w:val="Heading 2 Char"/>
    <w:link w:val="Heading2"/>
    <w:rsid w:val="0098514A"/>
    <w:rPr>
      <w:rFonts w:ascii="Arial" w:hAnsi="Arial"/>
      <w:sz w:val="32"/>
      <w:lang w:eastAsia="ja-JP"/>
    </w:rPr>
  </w:style>
  <w:style w:type="character" w:customStyle="1" w:styleId="Heading3Char">
    <w:name w:val="Heading 3 Char"/>
    <w:link w:val="Heading3"/>
    <w:rsid w:val="0098514A"/>
    <w:rPr>
      <w:rFonts w:ascii="Arial" w:hAnsi="Arial"/>
      <w:sz w:val="28"/>
      <w:lang w:eastAsia="ja-JP"/>
    </w:rPr>
  </w:style>
  <w:style w:type="character" w:customStyle="1" w:styleId="Heading4Char">
    <w:name w:val="Heading 4 Char"/>
    <w:link w:val="Heading4"/>
    <w:rsid w:val="0098514A"/>
    <w:rPr>
      <w:rFonts w:ascii="Arial" w:hAnsi="Arial"/>
      <w:sz w:val="24"/>
      <w:lang w:eastAsia="ja-JP"/>
    </w:rPr>
  </w:style>
  <w:style w:type="character" w:customStyle="1" w:styleId="Heading5Char">
    <w:name w:val="Heading 5 Char"/>
    <w:link w:val="Heading5"/>
    <w:rsid w:val="0098514A"/>
    <w:rPr>
      <w:rFonts w:ascii="Arial" w:hAnsi="Arial"/>
      <w:sz w:val="22"/>
      <w:lang w:eastAsia="ja-JP"/>
    </w:rPr>
  </w:style>
  <w:style w:type="paragraph" w:customStyle="1" w:styleId="H6">
    <w:name w:val="H6"/>
    <w:basedOn w:val="Heading5"/>
    <w:next w:val="Normal"/>
    <w:rsid w:val="0098514A"/>
    <w:pPr>
      <w:ind w:left="1985" w:hanging="1985"/>
      <w:outlineLvl w:val="9"/>
    </w:pPr>
    <w:rPr>
      <w:sz w:val="20"/>
    </w:rPr>
  </w:style>
  <w:style w:type="character" w:customStyle="1" w:styleId="Heading6Char">
    <w:name w:val="Heading 6 Char"/>
    <w:link w:val="Heading6"/>
    <w:rsid w:val="0098514A"/>
    <w:rPr>
      <w:rFonts w:ascii="Arial" w:hAnsi="Arial"/>
      <w:lang w:eastAsia="ja-JP"/>
    </w:rPr>
  </w:style>
  <w:style w:type="character" w:customStyle="1" w:styleId="Heading7Char">
    <w:name w:val="Heading 7 Char"/>
    <w:link w:val="Heading7"/>
    <w:rsid w:val="0098514A"/>
    <w:rPr>
      <w:rFonts w:ascii="Arial" w:hAnsi="Arial"/>
      <w:lang w:eastAsia="ja-JP"/>
    </w:rPr>
  </w:style>
  <w:style w:type="character" w:customStyle="1" w:styleId="Heading8Char">
    <w:name w:val="Heading 8 Char"/>
    <w:link w:val="Heading8"/>
    <w:rsid w:val="0098514A"/>
    <w:rPr>
      <w:rFonts w:ascii="Arial" w:hAnsi="Arial"/>
      <w:sz w:val="36"/>
      <w:lang w:eastAsia="ja-JP"/>
    </w:rPr>
  </w:style>
  <w:style w:type="character" w:customStyle="1" w:styleId="Heading9Char">
    <w:name w:val="Heading 9 Char"/>
    <w:link w:val="Heading9"/>
    <w:rsid w:val="0098514A"/>
    <w:rPr>
      <w:rFonts w:ascii="Arial" w:hAnsi="Arial"/>
      <w:sz w:val="36"/>
      <w:lang w:eastAsia="ja-JP"/>
    </w:rPr>
  </w:style>
  <w:style w:type="character" w:styleId="HTMLCode">
    <w:name w:val="HTML Code"/>
    <w:uiPriority w:val="99"/>
    <w:unhideWhenUsed/>
    <w:rsid w:val="0098514A"/>
    <w:rPr>
      <w:rFonts w:ascii="Courier New" w:eastAsia="Times New Roman" w:hAnsi="Courier New" w:cs="Courier New"/>
      <w:sz w:val="20"/>
      <w:szCs w:val="20"/>
    </w:rPr>
  </w:style>
  <w:style w:type="paragraph" w:styleId="IndexHeading">
    <w:name w:val="index heading"/>
    <w:basedOn w:val="Normal"/>
    <w:next w:val="Normal"/>
    <w:rsid w:val="0098514A"/>
    <w:pPr>
      <w:pBdr>
        <w:top w:val="single" w:sz="12" w:space="0" w:color="auto"/>
      </w:pBdr>
      <w:spacing w:before="360" w:after="240"/>
    </w:pPr>
    <w:rPr>
      <w:b/>
      <w:i/>
      <w:sz w:val="26"/>
      <w:lang w:eastAsia="en-GB"/>
    </w:rPr>
  </w:style>
  <w:style w:type="paragraph" w:customStyle="1" w:styleId="LD">
    <w:name w:val="LD"/>
    <w:rsid w:val="009851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8514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8514A"/>
    <w:rPr>
      <w:rFonts w:ascii="Calibri" w:eastAsia="Calibri" w:hAnsi="Calibri"/>
      <w:sz w:val="22"/>
      <w:szCs w:val="22"/>
      <w:lang w:val="x-none" w:eastAsia="en-US"/>
    </w:rPr>
  </w:style>
  <w:style w:type="paragraph" w:customStyle="1" w:styleId="NF">
    <w:name w:val="NF"/>
    <w:basedOn w:val="NO"/>
    <w:rsid w:val="0098514A"/>
    <w:pPr>
      <w:keepNext/>
      <w:spacing w:after="0"/>
    </w:pPr>
    <w:rPr>
      <w:rFonts w:ascii="Arial" w:hAnsi="Arial"/>
      <w:sz w:val="18"/>
    </w:rPr>
  </w:style>
  <w:style w:type="paragraph" w:customStyle="1" w:styleId="NW">
    <w:name w:val="NW"/>
    <w:basedOn w:val="NO"/>
    <w:rsid w:val="0098514A"/>
    <w:pPr>
      <w:spacing w:after="0"/>
    </w:pPr>
  </w:style>
  <w:style w:type="paragraph" w:customStyle="1" w:styleId="PL">
    <w:name w:val="PL"/>
    <w:link w:val="PLChar"/>
    <w:qFormat/>
    <w:rsid w:val="00985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8514A"/>
    <w:rPr>
      <w:rFonts w:ascii="Courier New" w:eastAsia="Batang" w:hAnsi="Courier New"/>
      <w:noProof/>
      <w:sz w:val="16"/>
      <w:shd w:val="clear" w:color="auto" w:fill="E6E6E6"/>
      <w:lang w:eastAsia="sv-SE"/>
    </w:rPr>
  </w:style>
  <w:style w:type="paragraph" w:styleId="PlainText">
    <w:name w:val="Plain Text"/>
    <w:basedOn w:val="Normal"/>
    <w:link w:val="PlainTextChar"/>
    <w:rsid w:val="0098514A"/>
    <w:rPr>
      <w:rFonts w:ascii="Courier New" w:hAnsi="Courier New"/>
      <w:lang w:val="nb-NO"/>
    </w:rPr>
  </w:style>
  <w:style w:type="character" w:customStyle="1" w:styleId="PlainTextChar">
    <w:name w:val="Plain Text Char"/>
    <w:link w:val="PlainText"/>
    <w:rsid w:val="0098514A"/>
    <w:rPr>
      <w:rFonts w:ascii="Courier New" w:hAnsi="Courier New"/>
      <w:lang w:val="nb-NO" w:eastAsia="ja-JP"/>
    </w:rPr>
  </w:style>
  <w:style w:type="character" w:styleId="Strong">
    <w:name w:val="Strong"/>
    <w:uiPriority w:val="22"/>
    <w:qFormat/>
    <w:rsid w:val="0098514A"/>
    <w:rPr>
      <w:b/>
      <w:bCs/>
    </w:rPr>
  </w:style>
  <w:style w:type="table" w:styleId="TableGrid">
    <w:name w:val="Table Grid"/>
    <w:basedOn w:val="TableNormal"/>
    <w:uiPriority w:val="39"/>
    <w:rsid w:val="0098514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514A"/>
    <w:rPr>
      <w:rFonts w:ascii="Arial" w:hAnsi="Arial"/>
      <w:sz w:val="18"/>
      <w:lang w:val="x-none" w:eastAsia="x-none"/>
    </w:rPr>
  </w:style>
  <w:style w:type="character" w:customStyle="1" w:styleId="TAHCar">
    <w:name w:val="TAH Car"/>
    <w:link w:val="TAH"/>
    <w:locked/>
    <w:rsid w:val="0098514A"/>
    <w:rPr>
      <w:rFonts w:ascii="Arial" w:hAnsi="Arial"/>
      <w:b/>
      <w:sz w:val="18"/>
      <w:lang w:val="x-none" w:eastAsia="x-none"/>
    </w:rPr>
  </w:style>
  <w:style w:type="character" w:customStyle="1" w:styleId="THChar">
    <w:name w:val="TH Char"/>
    <w:link w:val="TH"/>
    <w:rsid w:val="0098514A"/>
    <w:rPr>
      <w:rFonts w:ascii="Arial" w:hAnsi="Arial"/>
      <w:b/>
      <w:lang w:val="x-none" w:eastAsia="x-none"/>
    </w:rPr>
  </w:style>
  <w:style w:type="paragraph" w:customStyle="1" w:styleId="TAJ">
    <w:name w:val="TAJ"/>
    <w:basedOn w:val="TH"/>
    <w:rsid w:val="0098514A"/>
  </w:style>
  <w:style w:type="paragraph" w:customStyle="1" w:styleId="TALCharChar">
    <w:name w:val="TAL Char Char"/>
    <w:basedOn w:val="Normal"/>
    <w:link w:val="TALCharCharChar"/>
    <w:rsid w:val="0098514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8514A"/>
    <w:rPr>
      <w:rFonts w:ascii="Arial" w:eastAsia="Malgun Gothic" w:hAnsi="Arial"/>
      <w:sz w:val="18"/>
      <w:lang w:val="x-none" w:eastAsia="x-none"/>
    </w:rPr>
  </w:style>
  <w:style w:type="character" w:customStyle="1" w:styleId="TFChar">
    <w:name w:val="TF Char"/>
    <w:link w:val="TF"/>
    <w:rsid w:val="0098514A"/>
    <w:rPr>
      <w:rFonts w:ascii="Arial" w:hAnsi="Arial"/>
      <w:b/>
      <w:lang w:val="x-none" w:eastAsia="x-none"/>
    </w:rPr>
  </w:style>
  <w:style w:type="paragraph" w:styleId="ListContinue">
    <w:name w:val="List Continue"/>
    <w:basedOn w:val="Normal"/>
    <w:rsid w:val="0098514A"/>
    <w:pPr>
      <w:spacing w:after="120"/>
      <w:ind w:left="283"/>
      <w:contextualSpacing/>
    </w:pPr>
    <w:rPr>
      <w:rFonts w:ascii="Arial" w:hAnsi="Arial"/>
    </w:rPr>
  </w:style>
  <w:style w:type="paragraph" w:styleId="ListContinue2">
    <w:name w:val="List Continue 2"/>
    <w:basedOn w:val="Normal"/>
    <w:rsid w:val="0098514A"/>
    <w:pPr>
      <w:spacing w:after="120"/>
      <w:ind w:left="566"/>
      <w:contextualSpacing/>
    </w:pPr>
    <w:rPr>
      <w:rFonts w:ascii="Arial" w:hAnsi="Arial"/>
    </w:rPr>
  </w:style>
  <w:style w:type="paragraph" w:styleId="ListNumber3">
    <w:name w:val="List Number 3"/>
    <w:basedOn w:val="ListNumber2"/>
    <w:rsid w:val="0098514A"/>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852E8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7587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5NUHHDQN7SK2-1476151046-47339</_dlc_DocId>
    <_dlc_DocIdUrl xmlns="f166a696-7b5b-4ccd-9f0c-ffde0cceec81">
      <Url>https://ericsson.sharepoint.com/sites/star/_layouts/15/DocIdRedir.aspx?ID=5NUHHDQN7SK2-1476151046-47339</Url>
      <Description>5NUHHDQN7SK2-1476151046-47339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2.xml><?xml version="1.0" encoding="utf-8"?>
<ds:datastoreItem xmlns:ds="http://schemas.openxmlformats.org/officeDocument/2006/customXml" ds:itemID="{2BBCB483-21D0-44E3-B766-BD8A99AC3228}">
  <ds:schemaRefs>
    <ds:schemaRef ds:uri="http://www.w3.org/XML/1998/namespace"/>
    <ds:schemaRef ds:uri="d8762117-8292-4133-b1c7-eab5c6487cfd"/>
    <ds:schemaRef ds:uri="http://purl.org/dc/elements/1.1/"/>
    <ds:schemaRef ds:uri="http://schemas.microsoft.com/sharepoint/v4"/>
    <ds:schemaRef ds:uri="f166a696-7b5b-4ccd-9f0c-ffde0cceec81"/>
    <ds:schemaRef ds:uri="http://schemas.microsoft.com/office/2006/metadata/properties"/>
    <ds:schemaRef ds:uri="611109f9-ed58-4498-a270-1fb2086a532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9824FEF-E701-46D5-881D-54B645F7F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5.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6.xml><?xml version="1.0" encoding="utf-8"?>
<ds:datastoreItem xmlns:ds="http://schemas.openxmlformats.org/officeDocument/2006/customXml" ds:itemID="{694BBE35-DB5E-4FB2-9E86-D14D69084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TotalTime>
  <Pages>4</Pages>
  <Words>991</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Jose Luis Pradas</cp:lastModifiedBy>
  <cp:revision>2</cp:revision>
  <cp:lastPrinted>2008-01-31T07:09:00Z</cp:lastPrinted>
  <dcterms:created xsi:type="dcterms:W3CDTF">2019-05-02T13:51:00Z</dcterms:created>
  <dcterms:modified xsi:type="dcterms:W3CDTF">2019-05-02T13:51:00Z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e3b2e656-f1ff-43cd-af58-82472fb94685</vt:lpwstr>
  </property>
  <property fmtid="{D5CDD505-2E9C-101B-9397-08002B2CF9AE}" pid="14" name="AuthorIds_UIVersion_1536">
    <vt:lpwstr>62</vt:lpwstr>
  </property>
  <property fmtid="{D5CDD505-2E9C-101B-9397-08002B2CF9AE}" pid="15" name="AuthorIds_UIVersion_2048">
    <vt:lpwstr>332</vt:lpwstr>
  </property>
  <property fmtid="{D5CDD505-2E9C-101B-9397-08002B2CF9AE}" pid="16" name="AuthorIds_UIVersion_2560">
    <vt:lpwstr>62</vt:lpwstr>
  </property>
  <property fmtid="{D5CDD505-2E9C-101B-9397-08002B2CF9AE}" pid="17" name="AuthorIds_UIVersion_3584">
    <vt:lpwstr>62</vt:lpwstr>
  </property>
  <property fmtid="{D5CDD505-2E9C-101B-9397-08002B2CF9AE}" pid="18" name="AuthorIds_UIVersion_5632">
    <vt:lpwstr>62</vt:lpwstr>
  </property>
  <property fmtid="{D5CDD505-2E9C-101B-9397-08002B2CF9AE}" pid="19" name="AuthorIds_UIVersion_7680">
    <vt:lpwstr>332</vt:lpwstr>
  </property>
  <property fmtid="{D5CDD505-2E9C-101B-9397-08002B2CF9AE}" pid="20" name="AuthorIds_UIVersion_8192">
    <vt:lpwstr>332</vt:lpwstr>
  </property>
  <property fmtid="{D5CDD505-2E9C-101B-9397-08002B2CF9AE}" pid="21" name="AuthorIds_UIVersion_8704">
    <vt:lpwstr>332</vt:lpwstr>
  </property>
  <property fmtid="{D5CDD505-2E9C-101B-9397-08002B2CF9AE}" pid="22" name="AuthorIds_UIVersion_9216">
    <vt:lpwstr>332</vt:lpwstr>
  </property>
  <property fmtid="{D5CDD505-2E9C-101B-9397-08002B2CF9AE}" pid="23" name="AuthorIds_UIVersion_9728">
    <vt:lpwstr>332</vt:lpwstr>
  </property>
  <property fmtid="{D5CDD505-2E9C-101B-9397-08002B2CF9AE}" pid="24" name="AuthorIds_UIVersion_10240">
    <vt:lpwstr>332</vt:lpwstr>
  </property>
  <property fmtid="{D5CDD505-2E9C-101B-9397-08002B2CF9AE}" pid="25" name="AuthorIds_UIVersion_12800">
    <vt:lpwstr>62</vt:lpwstr>
  </property>
  <property fmtid="{D5CDD505-2E9C-101B-9397-08002B2CF9AE}" pid="26" name="AuthorIds_UIVersion_512">
    <vt:lpwstr>40</vt:lpwstr>
  </property>
  <property fmtid="{D5CDD505-2E9C-101B-9397-08002B2CF9AE}" pid="27" name="AuthorIds_UIVersion_7168">
    <vt:lpwstr>62</vt:lpwstr>
  </property>
  <property fmtid="{D5CDD505-2E9C-101B-9397-08002B2CF9AE}" pid="28" name="AuthorIds_UIVersion_6656">
    <vt:lpwstr>195</vt:lpwstr>
  </property>
  <property fmtid="{D5CDD505-2E9C-101B-9397-08002B2CF9AE}" pid="29" name="AuthorIds_UIVersion_1024">
    <vt:lpwstr>347</vt:lpwstr>
  </property>
</Properties>
</file>