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397788" w14:textId="1E3832E0" w:rsidR="00A471CA" w:rsidRPr="001F6AAE" w:rsidRDefault="00DF00BB" w:rsidP="00786A75">
      <w:pPr>
        <w:jc w:val="both"/>
        <w:rPr>
          <w:rFonts w:ascii="Arial" w:eastAsia="Times New Roman" w:hAnsi="Arial" w:cs="Arial"/>
          <w:lang w:val="en-US" w:eastAsia="de-DE"/>
        </w:rPr>
      </w:pPr>
      <w:r w:rsidRPr="001F6AAE">
        <w:rPr>
          <w:rFonts w:ascii="Arial" w:hAnsi="Arial" w:cs="Arial"/>
          <w:b/>
          <w:bCs/>
          <w:lang w:val="en-US"/>
        </w:rPr>
        <w:t>3</w:t>
      </w:r>
      <w:r w:rsidR="00A471CA" w:rsidRPr="001F6AAE">
        <w:rPr>
          <w:rFonts w:ascii="Arial" w:hAnsi="Arial" w:cs="Arial"/>
          <w:b/>
          <w:bCs/>
          <w:lang w:val="en-US"/>
        </w:rPr>
        <w:t>GPP TSG RAN WG</w:t>
      </w:r>
      <w:r w:rsidR="00F94C2F" w:rsidRPr="001F6AAE">
        <w:rPr>
          <w:rFonts w:ascii="Arial" w:hAnsi="Arial" w:cs="Arial"/>
          <w:b/>
          <w:bCs/>
          <w:lang w:val="en-US"/>
        </w:rPr>
        <w:t>2</w:t>
      </w:r>
      <w:r w:rsidR="00A471CA" w:rsidRPr="001F6AAE">
        <w:rPr>
          <w:rFonts w:ascii="Arial" w:hAnsi="Arial" w:cs="Arial"/>
          <w:b/>
          <w:bCs/>
          <w:lang w:val="en-US"/>
        </w:rPr>
        <w:t xml:space="preserve"> Meeting #</w:t>
      </w:r>
      <w:r w:rsidR="00D6537A" w:rsidRPr="001F6AAE">
        <w:rPr>
          <w:rFonts w:ascii="Arial" w:hAnsi="Arial" w:cs="Arial"/>
          <w:b/>
          <w:bCs/>
          <w:lang w:val="en-US"/>
        </w:rPr>
        <w:t>10</w:t>
      </w:r>
      <w:r w:rsidR="004A0E96" w:rsidRPr="001F6AAE">
        <w:rPr>
          <w:rFonts w:ascii="Arial" w:hAnsi="Arial" w:cs="Arial"/>
          <w:b/>
          <w:bCs/>
          <w:lang w:val="en-US"/>
        </w:rPr>
        <w:t>6</w:t>
      </w:r>
      <w:r w:rsidR="00D6537A" w:rsidRPr="001F6AAE">
        <w:rPr>
          <w:rFonts w:ascii="Arial" w:hAnsi="Arial" w:cs="Arial"/>
          <w:b/>
          <w:bCs/>
          <w:lang w:val="en-US"/>
        </w:rPr>
        <w:t xml:space="preserve">                                                                </w:t>
      </w:r>
      <w:r w:rsidR="00E63B61" w:rsidRPr="001F6AAE">
        <w:rPr>
          <w:rFonts w:ascii="Arial" w:hAnsi="Arial" w:cs="Arial"/>
          <w:b/>
          <w:bCs/>
          <w:lang w:val="en-US"/>
        </w:rPr>
        <w:t>R2-</w:t>
      </w:r>
      <w:r w:rsidR="009B4E21" w:rsidRPr="001F6AAE">
        <w:rPr>
          <w:rFonts w:ascii="Arial" w:hAnsi="Arial" w:cs="Arial"/>
          <w:b/>
          <w:bCs/>
          <w:lang w:val="en-US"/>
        </w:rPr>
        <w:t>1906742</w:t>
      </w:r>
    </w:p>
    <w:p w14:paraId="53AB738C" w14:textId="63D500A3" w:rsidR="00A471CA" w:rsidRPr="001F6AAE" w:rsidRDefault="004A0E96" w:rsidP="00786A75">
      <w:pPr>
        <w:widowControl w:val="0"/>
        <w:tabs>
          <w:tab w:val="center" w:pos="4536"/>
          <w:tab w:val="right" w:pos="9072"/>
        </w:tabs>
        <w:jc w:val="both"/>
        <w:rPr>
          <w:rFonts w:ascii="Arial" w:hAnsi="Arial" w:cs="Arial"/>
          <w:b/>
          <w:bCs/>
          <w:lang w:val="en-US"/>
        </w:rPr>
      </w:pPr>
      <w:r w:rsidRPr="001F6AAE">
        <w:rPr>
          <w:rFonts w:ascii="Arial" w:hAnsi="Arial" w:cs="Arial"/>
          <w:b/>
          <w:bCs/>
          <w:lang w:val="en-US"/>
        </w:rPr>
        <w:t>Reno</w:t>
      </w:r>
      <w:r w:rsidR="007B46B6" w:rsidRPr="001F6AAE">
        <w:rPr>
          <w:rFonts w:ascii="Arial" w:hAnsi="Arial" w:cs="Arial"/>
          <w:b/>
          <w:bCs/>
          <w:lang w:val="en-US"/>
        </w:rPr>
        <w:t xml:space="preserve">, </w:t>
      </w:r>
      <w:r w:rsidRPr="001F6AAE">
        <w:rPr>
          <w:rFonts w:ascii="Arial" w:hAnsi="Arial" w:cs="Arial"/>
          <w:b/>
          <w:bCs/>
          <w:lang w:val="en-US"/>
        </w:rPr>
        <w:t>13 May</w:t>
      </w:r>
      <w:r w:rsidR="000C556B" w:rsidRPr="001F6AAE">
        <w:rPr>
          <w:rFonts w:ascii="Arial" w:hAnsi="Arial" w:cs="Arial"/>
          <w:b/>
          <w:bCs/>
          <w:lang w:val="en-US"/>
        </w:rPr>
        <w:t xml:space="preserve"> </w:t>
      </w:r>
      <w:r w:rsidRPr="001F6AAE">
        <w:rPr>
          <w:rFonts w:ascii="Arial" w:hAnsi="Arial" w:cs="Arial"/>
          <w:b/>
          <w:bCs/>
          <w:lang w:val="en-US"/>
        </w:rPr>
        <w:t>–</w:t>
      </w:r>
      <w:r w:rsidR="000C556B" w:rsidRPr="001F6AAE">
        <w:rPr>
          <w:rFonts w:ascii="Arial" w:hAnsi="Arial" w:cs="Arial"/>
          <w:b/>
          <w:bCs/>
          <w:lang w:val="en-US"/>
        </w:rPr>
        <w:t xml:space="preserve"> </w:t>
      </w:r>
      <w:r w:rsidRPr="001F6AAE">
        <w:rPr>
          <w:rFonts w:ascii="Arial" w:hAnsi="Arial" w:cs="Arial"/>
          <w:b/>
          <w:bCs/>
          <w:lang w:val="en-US"/>
        </w:rPr>
        <w:t>17 May</w:t>
      </w:r>
      <w:r w:rsidR="000C556B" w:rsidRPr="001F6AAE">
        <w:rPr>
          <w:rFonts w:ascii="Arial" w:hAnsi="Arial" w:cs="Arial"/>
          <w:b/>
          <w:bCs/>
          <w:lang w:val="en-US"/>
        </w:rPr>
        <w:t xml:space="preserve"> 2019</w:t>
      </w:r>
      <w:r w:rsidR="006C6309" w:rsidRPr="001F6AAE">
        <w:rPr>
          <w:rFonts w:ascii="Arial" w:hAnsi="Arial" w:cs="Arial"/>
          <w:color w:val="000000"/>
          <w:lang w:val="en-US"/>
        </w:rPr>
        <w:t xml:space="preserve">                                 </w:t>
      </w:r>
    </w:p>
    <w:p w14:paraId="737CA536" w14:textId="77777777" w:rsidR="00A471CA" w:rsidRPr="001F6AAE" w:rsidRDefault="00A471CA" w:rsidP="00786A75">
      <w:pPr>
        <w:ind w:left="1988" w:hanging="1988"/>
        <w:jc w:val="both"/>
        <w:rPr>
          <w:rFonts w:ascii="Arial" w:hAnsi="Arial" w:cs="Arial"/>
          <w:b/>
          <w:lang w:val="en-US"/>
        </w:rPr>
      </w:pPr>
    </w:p>
    <w:p w14:paraId="0FDB0347" w14:textId="4E67B2A5" w:rsidR="00A471CA" w:rsidRPr="001F6AAE" w:rsidRDefault="00A471CA" w:rsidP="00786A75">
      <w:pPr>
        <w:ind w:left="1988" w:hanging="1988"/>
        <w:jc w:val="both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t>Source:</w:t>
      </w:r>
      <w:r w:rsidRPr="001F6AAE">
        <w:rPr>
          <w:rFonts w:ascii="Arial" w:hAnsi="Arial" w:cs="Arial"/>
          <w:b/>
          <w:lang w:val="en-US"/>
        </w:rPr>
        <w:tab/>
      </w:r>
      <w:r w:rsidR="007B46B6" w:rsidRPr="001F6AAE">
        <w:rPr>
          <w:rFonts w:ascii="Arial" w:hAnsi="Arial" w:cs="Arial"/>
          <w:b/>
          <w:lang w:val="en-US"/>
        </w:rPr>
        <w:t>Fraunhofer I</w:t>
      </w:r>
      <w:r w:rsidR="008F1FEC" w:rsidRPr="001F6AAE">
        <w:rPr>
          <w:rFonts w:ascii="Arial" w:hAnsi="Arial" w:cs="Arial"/>
          <w:b/>
          <w:lang w:val="en-US"/>
        </w:rPr>
        <w:t>IS</w:t>
      </w:r>
      <w:r w:rsidR="00104DE9" w:rsidRPr="001F6AAE">
        <w:rPr>
          <w:rFonts w:ascii="Arial" w:hAnsi="Arial" w:cs="Arial"/>
          <w:b/>
          <w:lang w:val="en-US"/>
        </w:rPr>
        <w:t xml:space="preserve">, Fraunhofer </w:t>
      </w:r>
      <w:r w:rsidR="008F1FEC" w:rsidRPr="001F6AAE">
        <w:rPr>
          <w:rFonts w:ascii="Arial" w:hAnsi="Arial" w:cs="Arial"/>
          <w:b/>
          <w:lang w:val="en-US"/>
        </w:rPr>
        <w:t>HHI</w:t>
      </w:r>
    </w:p>
    <w:p w14:paraId="4CA7C7B8" w14:textId="5782993E" w:rsidR="00A471CA" w:rsidRPr="001F6AAE" w:rsidRDefault="00A471CA" w:rsidP="00786A75">
      <w:pPr>
        <w:ind w:left="1988" w:hanging="1988"/>
        <w:jc w:val="both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t>Title:</w:t>
      </w:r>
      <w:r w:rsidRPr="001F6AAE">
        <w:rPr>
          <w:rFonts w:ascii="Arial" w:hAnsi="Arial" w:cs="Arial"/>
          <w:b/>
          <w:lang w:val="en-US"/>
        </w:rPr>
        <w:tab/>
      </w:r>
      <w:r w:rsidR="00C51799" w:rsidRPr="001F6AAE">
        <w:rPr>
          <w:rFonts w:ascii="Arial" w:hAnsi="Arial" w:cs="Arial"/>
          <w:b/>
          <w:lang w:val="en-US"/>
        </w:rPr>
        <w:t xml:space="preserve">QoS Management for </w:t>
      </w:r>
      <w:r w:rsidR="0047396D" w:rsidRPr="001F6AAE">
        <w:rPr>
          <w:rFonts w:ascii="Arial" w:hAnsi="Arial" w:cs="Arial"/>
          <w:b/>
          <w:lang w:val="en-US"/>
        </w:rPr>
        <w:t xml:space="preserve">NR V2X </w:t>
      </w:r>
    </w:p>
    <w:p w14:paraId="0B315BDD" w14:textId="464903A7" w:rsidR="008C0CFD" w:rsidRPr="001F6AAE" w:rsidRDefault="008C0CFD" w:rsidP="00786A75">
      <w:pPr>
        <w:ind w:left="1988" w:hanging="1988"/>
        <w:jc w:val="both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t>Agenda item:</w:t>
      </w:r>
      <w:r w:rsidRPr="001F6AAE">
        <w:rPr>
          <w:rFonts w:ascii="Arial" w:hAnsi="Arial" w:cs="Arial"/>
          <w:b/>
          <w:lang w:val="en-US"/>
        </w:rPr>
        <w:tab/>
        <w:t>11.4.</w:t>
      </w:r>
      <w:r w:rsidR="00FB098A" w:rsidRPr="001F6AAE">
        <w:rPr>
          <w:rFonts w:ascii="Arial" w:hAnsi="Arial" w:cs="Arial"/>
          <w:b/>
          <w:lang w:val="en-US"/>
        </w:rPr>
        <w:t>6</w:t>
      </w:r>
    </w:p>
    <w:p w14:paraId="5BA5B296" w14:textId="28176412" w:rsidR="00A471CA" w:rsidRPr="001F6AAE" w:rsidRDefault="00A471CA" w:rsidP="00786A75">
      <w:pPr>
        <w:ind w:left="1988" w:hanging="1988"/>
        <w:jc w:val="both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t>Document for:</w:t>
      </w:r>
      <w:r w:rsidRPr="001F6AAE">
        <w:rPr>
          <w:rFonts w:ascii="Arial" w:hAnsi="Arial" w:cs="Arial"/>
          <w:b/>
          <w:lang w:val="en-US"/>
        </w:rPr>
        <w:tab/>
        <w:t xml:space="preserve">Discussion </w:t>
      </w:r>
    </w:p>
    <w:p w14:paraId="7EC10F09" w14:textId="77777777" w:rsidR="00A471CA" w:rsidRPr="001F6AAE" w:rsidRDefault="00A471CA" w:rsidP="00786A75">
      <w:pPr>
        <w:ind w:left="1988" w:hanging="1988"/>
        <w:jc w:val="both"/>
        <w:rPr>
          <w:rFonts w:ascii="Arial" w:hAnsi="Arial" w:cs="Arial"/>
          <w:b/>
          <w:lang w:val="en-US"/>
        </w:rPr>
      </w:pPr>
    </w:p>
    <w:p w14:paraId="4F6AD7B6" w14:textId="133DCBB0" w:rsidR="00635D54" w:rsidRPr="001F6AAE" w:rsidRDefault="00635D54" w:rsidP="00786A75">
      <w:pPr>
        <w:pStyle w:val="Heading1"/>
        <w:jc w:val="both"/>
        <w:rPr>
          <w:rFonts w:cs="Arial"/>
          <w:szCs w:val="36"/>
          <w:lang w:val="en-US"/>
        </w:rPr>
      </w:pPr>
      <w:r w:rsidRPr="001F6AAE">
        <w:rPr>
          <w:rFonts w:cs="Arial"/>
          <w:szCs w:val="36"/>
          <w:lang w:val="en-US"/>
        </w:rPr>
        <w:t>Introduction</w:t>
      </w:r>
      <w:r w:rsidR="004A0E96" w:rsidRPr="001F6AAE">
        <w:rPr>
          <w:rFonts w:cs="Arial"/>
          <w:szCs w:val="36"/>
          <w:lang w:val="en-US"/>
        </w:rPr>
        <w:t xml:space="preserve"> </w:t>
      </w:r>
    </w:p>
    <w:p w14:paraId="522E7D0F" w14:textId="70A6A352" w:rsidR="0047396D" w:rsidRPr="001F6AAE" w:rsidRDefault="00E20709" w:rsidP="00786A75">
      <w:pPr>
        <w:pStyle w:val="3GPPNormalText"/>
        <w:rPr>
          <w:rFonts w:ascii="Arial" w:hAnsi="Arial" w:cs="Arial"/>
          <w:lang w:val="en-US"/>
        </w:rPr>
      </w:pPr>
      <w:r w:rsidRPr="001F6AAE">
        <w:rPr>
          <w:rFonts w:ascii="Arial" w:hAnsi="Arial" w:cs="Arial"/>
          <w:lang w:val="en-US"/>
        </w:rPr>
        <w:t xml:space="preserve">NR V2X will be designed to </w:t>
      </w:r>
      <w:r w:rsidR="0047396D" w:rsidRPr="001F6AAE">
        <w:rPr>
          <w:rFonts w:ascii="Arial" w:hAnsi="Arial" w:cs="Arial"/>
          <w:lang w:val="en-US"/>
        </w:rPr>
        <w:t xml:space="preserve">target </w:t>
      </w:r>
      <w:r w:rsidRPr="001F6AAE">
        <w:rPr>
          <w:rFonts w:ascii="Arial" w:hAnsi="Arial" w:cs="Arial"/>
          <w:lang w:val="en-US"/>
        </w:rPr>
        <w:t>the</w:t>
      </w:r>
      <w:r w:rsidR="0047396D" w:rsidRPr="001F6AAE">
        <w:rPr>
          <w:rFonts w:ascii="Arial" w:hAnsi="Arial" w:cs="Arial"/>
          <w:lang w:val="en-US"/>
        </w:rPr>
        <w:t xml:space="preserve"> new advanced use case groups including </w:t>
      </w:r>
      <w:r w:rsidR="008A46F6" w:rsidRPr="001F6AAE">
        <w:rPr>
          <w:rFonts w:ascii="Arial" w:hAnsi="Arial" w:cs="Arial"/>
          <w:lang w:val="en-US"/>
        </w:rPr>
        <w:t>v</w:t>
      </w:r>
      <w:r w:rsidR="0047396D" w:rsidRPr="001F6AAE">
        <w:rPr>
          <w:rFonts w:ascii="Arial" w:hAnsi="Arial" w:cs="Arial"/>
          <w:lang w:val="en-US"/>
        </w:rPr>
        <w:t xml:space="preserve">ehicle </w:t>
      </w:r>
      <w:r w:rsidR="008A46F6" w:rsidRPr="001F6AAE">
        <w:rPr>
          <w:rFonts w:ascii="Arial" w:hAnsi="Arial" w:cs="Arial"/>
          <w:lang w:val="en-US"/>
        </w:rPr>
        <w:t>p</w:t>
      </w:r>
      <w:r w:rsidR="0047396D" w:rsidRPr="001F6AAE">
        <w:rPr>
          <w:rFonts w:ascii="Arial" w:hAnsi="Arial" w:cs="Arial"/>
          <w:lang w:val="en-US"/>
        </w:rPr>
        <w:t xml:space="preserve">latooning, </w:t>
      </w:r>
      <w:r w:rsidR="008A46F6" w:rsidRPr="001F6AAE">
        <w:rPr>
          <w:rFonts w:ascii="Arial" w:hAnsi="Arial" w:cs="Arial"/>
          <w:lang w:val="en-US"/>
        </w:rPr>
        <w:t>e</w:t>
      </w:r>
      <w:r w:rsidR="0047396D" w:rsidRPr="001F6AAE">
        <w:rPr>
          <w:rFonts w:ascii="Arial" w:hAnsi="Arial" w:cs="Arial"/>
          <w:lang w:val="en-US"/>
        </w:rPr>
        <w:t xml:space="preserve">xtended </w:t>
      </w:r>
      <w:r w:rsidR="008A46F6" w:rsidRPr="001F6AAE">
        <w:rPr>
          <w:rFonts w:ascii="Arial" w:hAnsi="Arial" w:cs="Arial"/>
          <w:lang w:val="en-US"/>
        </w:rPr>
        <w:t>s</w:t>
      </w:r>
      <w:r w:rsidR="0047396D" w:rsidRPr="001F6AAE">
        <w:rPr>
          <w:rFonts w:ascii="Arial" w:hAnsi="Arial" w:cs="Arial"/>
          <w:lang w:val="en-US"/>
        </w:rPr>
        <w:t xml:space="preserve">ensors, </w:t>
      </w:r>
      <w:r w:rsidR="00C51799" w:rsidRPr="001F6AAE">
        <w:rPr>
          <w:rFonts w:ascii="Arial" w:hAnsi="Arial" w:cs="Arial"/>
          <w:lang w:val="en-US"/>
        </w:rPr>
        <w:t>and advanced</w:t>
      </w:r>
      <w:r w:rsidR="0047396D" w:rsidRPr="001F6AAE">
        <w:rPr>
          <w:rFonts w:ascii="Arial" w:hAnsi="Arial" w:cs="Arial"/>
          <w:lang w:val="en-US"/>
        </w:rPr>
        <w:t xml:space="preserve"> </w:t>
      </w:r>
      <w:r w:rsidR="008A46F6" w:rsidRPr="001F6AAE">
        <w:rPr>
          <w:rFonts w:ascii="Arial" w:hAnsi="Arial" w:cs="Arial"/>
          <w:lang w:val="en-US"/>
        </w:rPr>
        <w:t>d</w:t>
      </w:r>
      <w:r w:rsidR="0047396D" w:rsidRPr="001F6AAE">
        <w:rPr>
          <w:rFonts w:ascii="Arial" w:hAnsi="Arial" w:cs="Arial"/>
          <w:lang w:val="en-US"/>
        </w:rPr>
        <w:t xml:space="preserve">riving and </w:t>
      </w:r>
      <w:r w:rsidR="008A46F6" w:rsidRPr="001F6AAE">
        <w:rPr>
          <w:rFonts w:ascii="Arial" w:hAnsi="Arial" w:cs="Arial"/>
          <w:lang w:val="en-US"/>
        </w:rPr>
        <w:t>r</w:t>
      </w:r>
      <w:r w:rsidR="0047396D" w:rsidRPr="001F6AAE">
        <w:rPr>
          <w:rFonts w:ascii="Arial" w:hAnsi="Arial" w:cs="Arial"/>
          <w:lang w:val="en-US"/>
        </w:rPr>
        <w:t xml:space="preserve">emote </w:t>
      </w:r>
      <w:r w:rsidR="008A46F6" w:rsidRPr="001F6AAE">
        <w:rPr>
          <w:rFonts w:ascii="Arial" w:hAnsi="Arial" w:cs="Arial"/>
          <w:lang w:val="en-US"/>
        </w:rPr>
        <w:t>d</w:t>
      </w:r>
      <w:r w:rsidR="0047396D" w:rsidRPr="001F6AAE">
        <w:rPr>
          <w:rFonts w:ascii="Arial" w:hAnsi="Arial" w:cs="Arial"/>
          <w:lang w:val="en-US"/>
        </w:rPr>
        <w:t>riving</w:t>
      </w:r>
      <w:r w:rsidR="003C5A29" w:rsidRPr="001F6AAE">
        <w:rPr>
          <w:rFonts w:ascii="Arial" w:hAnsi="Arial" w:cs="Arial"/>
          <w:lang w:val="en-US"/>
        </w:rPr>
        <w:t>,</w:t>
      </w:r>
      <w:r w:rsidR="00C51799" w:rsidRPr="001F6AAE">
        <w:rPr>
          <w:rFonts w:ascii="Arial" w:hAnsi="Arial" w:cs="Arial"/>
          <w:lang w:val="en-US"/>
        </w:rPr>
        <w:t xml:space="preserve"> each </w:t>
      </w:r>
      <w:r w:rsidR="003C5A29" w:rsidRPr="001F6AAE">
        <w:rPr>
          <w:rFonts w:ascii="Arial" w:hAnsi="Arial" w:cs="Arial"/>
          <w:lang w:val="en-US"/>
        </w:rPr>
        <w:t>of which has</w:t>
      </w:r>
      <w:r w:rsidR="00C51799" w:rsidRPr="001F6AAE">
        <w:rPr>
          <w:rFonts w:ascii="Arial" w:hAnsi="Arial" w:cs="Arial"/>
          <w:lang w:val="en-US"/>
        </w:rPr>
        <w:t xml:space="preserve"> its own set of QoS requirements</w:t>
      </w:r>
      <w:r w:rsidRPr="001F6AAE">
        <w:rPr>
          <w:rFonts w:ascii="Arial" w:hAnsi="Arial" w:cs="Arial"/>
          <w:lang w:val="en-US"/>
        </w:rPr>
        <w:t xml:space="preserve">. </w:t>
      </w:r>
      <w:r w:rsidR="003C5A29" w:rsidRPr="001F6AAE">
        <w:rPr>
          <w:rFonts w:ascii="Arial" w:hAnsi="Arial" w:cs="Arial"/>
          <w:lang w:val="en-US"/>
        </w:rPr>
        <w:t>T</w:t>
      </w:r>
      <w:r w:rsidR="00FA0065" w:rsidRPr="001F6AAE">
        <w:rPr>
          <w:rFonts w:ascii="Arial" w:hAnsi="Arial" w:cs="Arial"/>
          <w:lang w:val="en-US"/>
        </w:rPr>
        <w:t xml:space="preserve">he </w:t>
      </w:r>
      <w:r w:rsidR="0019789E" w:rsidRPr="001F6AAE">
        <w:rPr>
          <w:rFonts w:ascii="Arial" w:hAnsi="Arial" w:cs="Arial"/>
          <w:lang w:val="en-US"/>
        </w:rPr>
        <w:t xml:space="preserve">NR </w:t>
      </w:r>
      <w:r w:rsidR="005627B6" w:rsidRPr="001F6AAE">
        <w:rPr>
          <w:rFonts w:ascii="Arial" w:hAnsi="Arial" w:cs="Arial"/>
          <w:lang w:val="en-US"/>
        </w:rPr>
        <w:t>WID</w:t>
      </w:r>
      <w:r w:rsidR="0019789E" w:rsidRPr="001F6AAE">
        <w:rPr>
          <w:rFonts w:ascii="Arial" w:hAnsi="Arial" w:cs="Arial"/>
          <w:lang w:val="en-US"/>
        </w:rPr>
        <w:t xml:space="preserve"> on NR V2X was approved </w:t>
      </w:r>
      <w:r w:rsidR="003C5A29" w:rsidRPr="001F6AAE">
        <w:rPr>
          <w:rFonts w:ascii="Arial" w:hAnsi="Arial" w:cs="Arial"/>
          <w:lang w:val="en-US"/>
        </w:rPr>
        <w:t>during the RAN#</w:t>
      </w:r>
      <w:r w:rsidR="005627B6" w:rsidRPr="001F6AAE">
        <w:rPr>
          <w:rFonts w:ascii="Arial" w:hAnsi="Arial" w:cs="Arial"/>
          <w:lang w:val="en-US"/>
        </w:rPr>
        <w:t xml:space="preserve">83 </w:t>
      </w:r>
      <w:r w:rsidR="003C5A29" w:rsidRPr="001F6AAE">
        <w:rPr>
          <w:rFonts w:ascii="Arial" w:hAnsi="Arial" w:cs="Arial"/>
          <w:lang w:val="en-US"/>
        </w:rPr>
        <w:t>meeting [</w:t>
      </w:r>
      <w:proofErr w:type="gramStart"/>
      <w:r w:rsidR="00604EDC" w:rsidRPr="001F6AAE">
        <w:rPr>
          <w:rFonts w:ascii="Arial" w:hAnsi="Arial" w:cs="Arial"/>
          <w:lang w:val="en-US"/>
        </w:rPr>
        <w:t>1</w:t>
      </w:r>
      <w:r w:rsidR="003C5A29" w:rsidRPr="001F6AAE">
        <w:rPr>
          <w:rFonts w:ascii="Arial" w:hAnsi="Arial" w:cs="Arial"/>
          <w:lang w:val="en-US"/>
        </w:rPr>
        <w:t>],</w:t>
      </w:r>
      <w:proofErr w:type="gramEnd"/>
      <w:r w:rsidR="003C5A29" w:rsidRPr="001F6AAE">
        <w:rPr>
          <w:rFonts w:ascii="Arial" w:hAnsi="Arial" w:cs="Arial"/>
          <w:lang w:val="en-US"/>
        </w:rPr>
        <w:t xml:space="preserve"> </w:t>
      </w:r>
      <w:r w:rsidR="0019789E" w:rsidRPr="001F6AAE">
        <w:rPr>
          <w:rFonts w:ascii="Arial" w:hAnsi="Arial" w:cs="Arial"/>
          <w:lang w:val="en-US"/>
        </w:rPr>
        <w:t xml:space="preserve">and the following objectives with respect to </w:t>
      </w:r>
      <w:r w:rsidR="003C5A29" w:rsidRPr="001F6AAE">
        <w:rPr>
          <w:rFonts w:ascii="Arial" w:hAnsi="Arial" w:cs="Arial"/>
          <w:lang w:val="en-US"/>
        </w:rPr>
        <w:t>QoS</w:t>
      </w:r>
      <w:r w:rsidR="0019789E" w:rsidRPr="001F6AAE">
        <w:rPr>
          <w:rFonts w:ascii="Arial" w:hAnsi="Arial" w:cs="Arial"/>
          <w:lang w:val="en-US"/>
        </w:rPr>
        <w:t xml:space="preserve"> were included</w:t>
      </w:r>
      <w:r w:rsidR="00FA0065" w:rsidRPr="001F6AAE">
        <w:rPr>
          <w:rFonts w:ascii="Arial" w:hAnsi="Arial" w:cs="Arial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7396D" w:rsidRPr="003E0472" w14:paraId="605240A4" w14:textId="77777777" w:rsidTr="005627B6">
        <w:trPr>
          <w:trHeight w:val="1571"/>
        </w:trPr>
        <w:tc>
          <w:tcPr>
            <w:tcW w:w="9962" w:type="dxa"/>
          </w:tcPr>
          <w:p w14:paraId="3CCE8B04" w14:textId="177D785C" w:rsidR="005627B6" w:rsidRPr="001F6AAE" w:rsidRDefault="005627B6" w:rsidP="00786A75">
            <w:pPr>
              <w:pStyle w:val="3GPPNormalText"/>
              <w:rPr>
                <w:rFonts w:ascii="Arial" w:hAnsi="Arial" w:cs="Arial"/>
                <w:b/>
                <w:lang w:val="en-US"/>
              </w:rPr>
            </w:pPr>
            <w:r w:rsidRPr="001F6AAE">
              <w:rPr>
                <w:rFonts w:ascii="Arial" w:hAnsi="Arial" w:cs="Arial"/>
                <w:b/>
                <w:lang w:val="en-US"/>
              </w:rPr>
              <w:t>RP-190766: New WID on 5G V2X with NR sidelink</w:t>
            </w:r>
          </w:p>
          <w:p w14:paraId="620082AA" w14:textId="7A1528FD" w:rsidR="005627B6" w:rsidRPr="001F6AAE" w:rsidRDefault="005627B6" w:rsidP="00786A75">
            <w:pPr>
              <w:rPr>
                <w:rFonts w:ascii="Arial" w:eastAsia="Malgun Gothic" w:hAnsi="Arial" w:cs="Arial"/>
                <w:lang w:val="en-US"/>
              </w:rPr>
            </w:pPr>
            <w:r w:rsidRPr="001F6AAE">
              <w:rPr>
                <w:rFonts w:ascii="Arial" w:eastAsia="Malgun Gothic" w:hAnsi="Arial" w:cs="Arial"/>
                <w:lang w:val="en-US"/>
              </w:rPr>
              <w:t>4.1</w:t>
            </w:r>
            <w:r w:rsidRPr="001F6AAE">
              <w:rPr>
                <w:rFonts w:ascii="Arial" w:eastAsia="Malgun Gothic" w:hAnsi="Arial" w:cs="Arial"/>
                <w:lang w:val="en-US"/>
              </w:rPr>
              <w:tab/>
              <w:t>Objective of SI or Core part WI or Testing part WI</w:t>
            </w:r>
          </w:p>
          <w:p w14:paraId="7FF030F1" w14:textId="3143B438" w:rsidR="005627B6" w:rsidRPr="001F6AAE" w:rsidRDefault="005627B6" w:rsidP="00786A75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  <w:lang w:val="en-US" w:eastAsia="ko-KR"/>
              </w:rPr>
            </w:pPr>
            <w:r w:rsidRPr="001F6AAE">
              <w:rPr>
                <w:rFonts w:ascii="Arial" w:hAnsi="Arial" w:cs="Arial"/>
                <w:lang w:val="en-US" w:eastAsia="ko-KR"/>
              </w:rPr>
              <w:t>Congestion control [RAN1, RAN2]</w:t>
            </w:r>
            <w:r w:rsidRPr="001F6AAE">
              <w:rPr>
                <w:rFonts w:ascii="Arial" w:hAnsi="Arial" w:cs="Arial"/>
                <w:bCs/>
                <w:lang w:val="en-US" w:eastAsia="ko-KR"/>
              </w:rPr>
              <w:t xml:space="preserve">. </w:t>
            </w:r>
          </w:p>
          <w:p w14:paraId="57C94B15" w14:textId="0D658FD4" w:rsidR="0047396D" w:rsidRPr="001F6AAE" w:rsidRDefault="005627B6" w:rsidP="00786A75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cs="Arial"/>
                <w:lang w:val="en-US"/>
              </w:rPr>
            </w:pPr>
            <w:r w:rsidRPr="001F6AAE">
              <w:rPr>
                <w:rFonts w:ascii="Arial" w:hAnsi="Arial" w:cs="Arial"/>
                <w:bCs/>
                <w:lang w:val="en-US" w:eastAsia="ko-KR"/>
              </w:rPr>
              <w:t>Specify support for QoS management [RAN2, RAN3, RAN1]</w:t>
            </w:r>
          </w:p>
        </w:tc>
      </w:tr>
    </w:tbl>
    <w:p w14:paraId="1030D76C" w14:textId="4FAEDF75" w:rsidR="0079498A" w:rsidRPr="001F6AAE" w:rsidRDefault="0079498A" w:rsidP="00786A75">
      <w:pPr>
        <w:pStyle w:val="3GPPNormalText"/>
        <w:rPr>
          <w:rFonts w:ascii="Arial" w:hAnsi="Arial" w:cs="Arial"/>
          <w:lang w:val="en-US"/>
        </w:rPr>
      </w:pPr>
    </w:p>
    <w:p w14:paraId="5D207838" w14:textId="1C17F7B7" w:rsidR="007E300A" w:rsidRPr="001F6AAE" w:rsidRDefault="007E300A" w:rsidP="00786A75">
      <w:pPr>
        <w:pStyle w:val="Heading1"/>
        <w:jc w:val="both"/>
        <w:rPr>
          <w:rFonts w:cs="Arial"/>
          <w:lang w:val="en-US"/>
        </w:rPr>
      </w:pPr>
      <w:bookmarkStart w:id="0" w:name="OLE_LINK15"/>
      <w:bookmarkStart w:id="1" w:name="OLE_LINK16"/>
      <w:r w:rsidRPr="001F6AAE">
        <w:rPr>
          <w:rFonts w:cs="Arial"/>
          <w:lang w:val="en-US"/>
        </w:rPr>
        <w:t xml:space="preserve">Per-flow QoS Model </w:t>
      </w:r>
    </w:p>
    <w:p w14:paraId="457C4FCD" w14:textId="4435BE67" w:rsidR="00F9249B" w:rsidRPr="001F6AAE" w:rsidRDefault="00300B71" w:rsidP="00F9249B">
      <w:pPr>
        <w:spacing w:after="180"/>
        <w:jc w:val="both"/>
        <w:rPr>
          <w:rFonts w:ascii="Arial" w:eastAsia="Malgun Gothic" w:hAnsi="Arial" w:cs="Arial"/>
          <w:szCs w:val="20"/>
          <w:lang w:val="en-US"/>
        </w:rPr>
      </w:pPr>
      <w:r w:rsidRPr="001F6AAE">
        <w:rPr>
          <w:rFonts w:ascii="Arial" w:eastAsia="Malgun Gothic" w:hAnsi="Arial" w:cs="Arial"/>
          <w:szCs w:val="20"/>
          <w:lang w:val="en-US"/>
        </w:rPr>
        <w:t>For NR-V2X</w:t>
      </w:r>
      <w:r w:rsidR="00357BB8" w:rsidRPr="001F6AAE">
        <w:rPr>
          <w:rFonts w:ascii="Arial" w:eastAsia="Malgun Gothic" w:hAnsi="Arial" w:cs="Arial"/>
          <w:szCs w:val="20"/>
          <w:lang w:val="en-US"/>
        </w:rPr>
        <w:t>,</w:t>
      </w:r>
      <w:r w:rsidRPr="001F6AAE">
        <w:rPr>
          <w:rFonts w:ascii="Arial" w:eastAsia="Malgun Gothic" w:hAnsi="Arial" w:cs="Arial"/>
          <w:szCs w:val="20"/>
          <w:lang w:val="en-US"/>
        </w:rPr>
        <w:t xml:space="preserve"> it was agreed to use a QoS model based on 5QI with </w:t>
      </w:r>
      <w:r w:rsidR="00747A10" w:rsidRPr="001F6AAE">
        <w:rPr>
          <w:rFonts w:ascii="Arial" w:eastAsia="Malgun Gothic" w:hAnsi="Arial" w:cs="Arial"/>
          <w:szCs w:val="20"/>
          <w:lang w:val="en-US"/>
        </w:rPr>
        <w:t xml:space="preserve">the </w:t>
      </w:r>
      <w:r w:rsidRPr="001F6AAE">
        <w:rPr>
          <w:rFonts w:ascii="Arial" w:eastAsia="Malgun Gothic" w:hAnsi="Arial" w:cs="Arial"/>
          <w:szCs w:val="20"/>
          <w:lang w:val="en-US"/>
        </w:rPr>
        <w:t xml:space="preserve">additional parameter </w:t>
      </w:r>
      <w:r w:rsidR="00747A10" w:rsidRPr="001F6AAE">
        <w:rPr>
          <w:rFonts w:ascii="Arial" w:eastAsia="Malgun Gothic" w:hAnsi="Arial" w:cs="Arial"/>
          <w:szCs w:val="20"/>
          <w:lang w:val="en-US"/>
        </w:rPr>
        <w:t>“</w:t>
      </w:r>
      <w:r w:rsidRPr="001F6AAE">
        <w:rPr>
          <w:rFonts w:ascii="Arial" w:eastAsia="Malgun Gothic" w:hAnsi="Arial" w:cs="Arial"/>
          <w:szCs w:val="20"/>
          <w:lang w:val="en-US"/>
        </w:rPr>
        <w:t>minimum</w:t>
      </w:r>
      <w:r w:rsidR="00747A10" w:rsidRPr="001F6AAE">
        <w:rPr>
          <w:rFonts w:ascii="Arial" w:eastAsia="Malgun Gothic" w:hAnsi="Arial" w:cs="Arial"/>
          <w:szCs w:val="20"/>
          <w:lang w:val="en-US"/>
        </w:rPr>
        <w:t xml:space="preserve"> </w:t>
      </w:r>
      <w:r w:rsidRPr="001F6AAE">
        <w:rPr>
          <w:rFonts w:ascii="Arial" w:eastAsia="Malgun Gothic" w:hAnsi="Arial" w:cs="Arial"/>
          <w:szCs w:val="20"/>
          <w:lang w:val="en-US"/>
        </w:rPr>
        <w:t>communication range</w:t>
      </w:r>
      <w:r w:rsidR="00747A10" w:rsidRPr="001F6AAE">
        <w:rPr>
          <w:rFonts w:ascii="Arial" w:eastAsia="Malgun Gothic" w:hAnsi="Arial" w:cs="Arial"/>
          <w:szCs w:val="20"/>
          <w:lang w:val="en-US"/>
        </w:rPr>
        <w:t>”</w:t>
      </w:r>
      <w:r w:rsidRPr="001F6AAE">
        <w:rPr>
          <w:rFonts w:ascii="Arial" w:eastAsia="Malgun Gothic" w:hAnsi="Arial" w:cs="Arial"/>
          <w:szCs w:val="20"/>
          <w:lang w:val="en-US"/>
        </w:rPr>
        <w:t xml:space="preserve">. </w:t>
      </w:r>
      <w:r w:rsidR="00052A38" w:rsidRPr="001F6AAE">
        <w:rPr>
          <w:rFonts w:ascii="Arial" w:eastAsia="Malgun Gothic" w:hAnsi="Arial" w:cs="Arial"/>
          <w:szCs w:val="20"/>
          <w:lang w:val="en-US"/>
        </w:rPr>
        <w:t xml:space="preserve">As per the agreement in RAN2#105, RAN2 </w:t>
      </w:r>
      <w:r w:rsidR="00BE7879" w:rsidRPr="001F6AAE">
        <w:rPr>
          <w:rFonts w:ascii="Arial" w:eastAsia="Malgun Gothic" w:hAnsi="Arial" w:cs="Arial"/>
          <w:szCs w:val="20"/>
          <w:lang w:val="en-US"/>
        </w:rPr>
        <w:t>prefers</w:t>
      </w:r>
      <w:r w:rsidRPr="001F6AAE">
        <w:rPr>
          <w:rFonts w:ascii="Arial" w:eastAsia="Malgun Gothic" w:hAnsi="Arial" w:cs="Arial"/>
          <w:szCs w:val="20"/>
          <w:lang w:val="en-US"/>
        </w:rPr>
        <w:t xml:space="preserve"> </w:t>
      </w:r>
      <w:r w:rsidR="00357BB8" w:rsidRPr="001F6AAE">
        <w:rPr>
          <w:rFonts w:ascii="Arial" w:eastAsia="Malgun Gothic" w:hAnsi="Arial" w:cs="Arial"/>
          <w:szCs w:val="20"/>
          <w:lang w:val="en-US"/>
        </w:rPr>
        <w:t xml:space="preserve">the </w:t>
      </w:r>
      <w:r w:rsidRPr="001F6AAE">
        <w:rPr>
          <w:rFonts w:ascii="Arial" w:eastAsia="Malgun Gothic" w:hAnsi="Arial" w:cs="Arial"/>
          <w:szCs w:val="20"/>
          <w:lang w:val="en-US"/>
        </w:rPr>
        <w:t>per</w:t>
      </w:r>
      <w:r w:rsidR="00357BB8" w:rsidRPr="001F6AAE">
        <w:rPr>
          <w:rFonts w:ascii="Arial" w:eastAsia="Malgun Gothic" w:hAnsi="Arial" w:cs="Arial"/>
          <w:szCs w:val="20"/>
          <w:lang w:val="en-US"/>
        </w:rPr>
        <w:t>-</w:t>
      </w:r>
      <w:r w:rsidRPr="001F6AAE">
        <w:rPr>
          <w:rFonts w:ascii="Arial" w:eastAsia="Malgun Gothic" w:hAnsi="Arial" w:cs="Arial"/>
          <w:szCs w:val="20"/>
          <w:lang w:val="en-US"/>
        </w:rPr>
        <w:t>packet QoS model for groupcast and broadcast</w:t>
      </w:r>
      <w:r w:rsidR="00052A38" w:rsidRPr="001F6AAE">
        <w:rPr>
          <w:rFonts w:ascii="Arial" w:eastAsia="Malgun Gothic" w:hAnsi="Arial" w:cs="Arial"/>
          <w:szCs w:val="20"/>
          <w:lang w:val="en-US"/>
        </w:rPr>
        <w:t xml:space="preserve">, </w:t>
      </w:r>
      <w:r w:rsidRPr="001F6AAE">
        <w:rPr>
          <w:rFonts w:ascii="Arial" w:eastAsia="Malgun Gothic" w:hAnsi="Arial" w:cs="Arial"/>
          <w:szCs w:val="20"/>
          <w:lang w:val="en-US"/>
        </w:rPr>
        <w:t>while the QoS flow</w:t>
      </w:r>
      <w:r w:rsidR="00E85C46" w:rsidRPr="001F6AAE">
        <w:rPr>
          <w:rFonts w:ascii="Arial" w:eastAsia="Malgun Gothic" w:hAnsi="Arial" w:cs="Arial"/>
          <w:szCs w:val="20"/>
          <w:lang w:val="en-US"/>
        </w:rPr>
        <w:t>-</w:t>
      </w:r>
      <w:r w:rsidRPr="001F6AAE">
        <w:rPr>
          <w:rFonts w:ascii="Arial" w:eastAsia="Malgun Gothic" w:hAnsi="Arial" w:cs="Arial"/>
          <w:szCs w:val="20"/>
          <w:lang w:val="en-US"/>
        </w:rPr>
        <w:t xml:space="preserve">based model </w:t>
      </w:r>
      <w:r w:rsidR="00052A38" w:rsidRPr="001F6AAE">
        <w:rPr>
          <w:rFonts w:ascii="Arial" w:eastAsia="Malgun Gothic" w:hAnsi="Arial" w:cs="Arial"/>
          <w:szCs w:val="20"/>
          <w:lang w:val="en-US"/>
        </w:rPr>
        <w:t xml:space="preserve">was preferred </w:t>
      </w:r>
      <w:r w:rsidRPr="001F6AAE">
        <w:rPr>
          <w:rFonts w:ascii="Arial" w:eastAsia="Malgun Gothic" w:hAnsi="Arial" w:cs="Arial"/>
          <w:szCs w:val="20"/>
          <w:lang w:val="en-US"/>
        </w:rPr>
        <w:t xml:space="preserve">for unicast. </w:t>
      </w:r>
      <w:r w:rsidR="00221D8C" w:rsidRPr="001F6AAE">
        <w:rPr>
          <w:rFonts w:ascii="Arial" w:eastAsia="Malgun Gothic" w:hAnsi="Arial" w:cs="Arial"/>
          <w:szCs w:val="20"/>
          <w:lang w:val="en-US"/>
        </w:rPr>
        <w:t>A</w:t>
      </w:r>
      <w:r w:rsidRPr="001F6AAE">
        <w:rPr>
          <w:rFonts w:ascii="Arial" w:eastAsia="Malgun Gothic" w:hAnsi="Arial" w:cs="Arial"/>
          <w:szCs w:val="20"/>
          <w:lang w:val="en-US"/>
        </w:rPr>
        <w:t>s per SA2’s agreement [2], for NR</w:t>
      </w:r>
      <w:r w:rsidR="00E85C46" w:rsidRPr="001F6AAE">
        <w:rPr>
          <w:rFonts w:ascii="Arial" w:eastAsia="Malgun Gothic" w:hAnsi="Arial" w:cs="Arial"/>
          <w:szCs w:val="20"/>
          <w:lang w:val="en-US"/>
        </w:rPr>
        <w:t>-</w:t>
      </w:r>
      <w:r w:rsidRPr="001F6AAE">
        <w:rPr>
          <w:rFonts w:ascii="Arial" w:eastAsia="Malgun Gothic" w:hAnsi="Arial" w:cs="Arial"/>
          <w:szCs w:val="20"/>
          <w:lang w:val="en-US"/>
        </w:rPr>
        <w:t xml:space="preserve">based unicast, groupcast and broadcast PC5 communication, </w:t>
      </w:r>
      <w:r w:rsidR="00357BB8" w:rsidRPr="001F6AAE">
        <w:rPr>
          <w:rFonts w:ascii="Arial" w:eastAsia="Malgun Gothic" w:hAnsi="Arial" w:cs="Arial"/>
          <w:szCs w:val="20"/>
          <w:lang w:val="en-US"/>
        </w:rPr>
        <w:t xml:space="preserve">the </w:t>
      </w:r>
      <w:r w:rsidR="00927829" w:rsidRPr="001F6AAE">
        <w:rPr>
          <w:rFonts w:ascii="Arial" w:eastAsia="Malgun Gothic" w:hAnsi="Arial" w:cs="Arial"/>
          <w:szCs w:val="20"/>
          <w:lang w:val="en-US"/>
        </w:rPr>
        <w:t>p</w:t>
      </w:r>
      <w:r w:rsidRPr="001F6AAE">
        <w:rPr>
          <w:rFonts w:ascii="Arial" w:eastAsia="Malgun Gothic" w:hAnsi="Arial" w:cs="Arial"/>
          <w:szCs w:val="20"/>
          <w:lang w:val="en-US"/>
        </w:rPr>
        <w:t xml:space="preserve">er-flow QoS model for </w:t>
      </w:r>
      <w:r w:rsidR="00927829" w:rsidRPr="001F6AAE">
        <w:rPr>
          <w:rFonts w:ascii="Arial" w:eastAsia="Malgun Gothic" w:hAnsi="Arial" w:cs="Arial"/>
          <w:szCs w:val="20"/>
          <w:lang w:val="en-US"/>
        </w:rPr>
        <w:t xml:space="preserve">V2X </w:t>
      </w:r>
      <w:r w:rsidRPr="001F6AAE">
        <w:rPr>
          <w:rFonts w:ascii="Arial" w:eastAsia="Malgun Gothic" w:hAnsi="Arial" w:cs="Arial"/>
          <w:szCs w:val="20"/>
          <w:lang w:val="en-US"/>
        </w:rPr>
        <w:t xml:space="preserve">QoS management shall be applied. </w:t>
      </w:r>
      <w:r w:rsidR="00221D8C" w:rsidRPr="001F6AAE">
        <w:rPr>
          <w:rFonts w:ascii="Arial" w:eastAsia="Malgun Gothic" w:hAnsi="Arial" w:cs="Arial"/>
          <w:szCs w:val="20"/>
          <w:lang w:val="en-US"/>
        </w:rPr>
        <w:t>I</w:t>
      </w:r>
      <w:r w:rsidR="003845DA" w:rsidRPr="001F6AAE">
        <w:rPr>
          <w:rFonts w:ascii="Arial" w:eastAsia="Malgun Gothic" w:hAnsi="Arial" w:cs="Arial"/>
          <w:szCs w:val="20"/>
          <w:lang w:val="en-US"/>
        </w:rPr>
        <w:t>rrespective of the different modes of communication</w:t>
      </w:r>
      <w:r w:rsidR="00221D8C" w:rsidRPr="001F6AAE">
        <w:rPr>
          <w:rFonts w:ascii="Arial" w:eastAsia="Malgun Gothic" w:hAnsi="Arial" w:cs="Arial"/>
          <w:szCs w:val="20"/>
          <w:lang w:val="en-US"/>
        </w:rPr>
        <w:t>,</w:t>
      </w:r>
      <w:r w:rsidR="003845DA" w:rsidRPr="001F6AAE">
        <w:rPr>
          <w:rFonts w:ascii="Arial" w:eastAsia="Malgun Gothic" w:hAnsi="Arial" w:cs="Arial"/>
          <w:szCs w:val="20"/>
          <w:lang w:val="en-US"/>
        </w:rPr>
        <w:t xml:space="preserve"> SDAP </w:t>
      </w:r>
      <w:r w:rsidR="00A66550" w:rsidRPr="001F6AAE">
        <w:rPr>
          <w:rFonts w:ascii="Arial" w:eastAsia="Malgun Gothic" w:hAnsi="Arial" w:cs="Arial"/>
          <w:szCs w:val="20"/>
          <w:lang w:val="en-US"/>
        </w:rPr>
        <w:t>needs to</w:t>
      </w:r>
      <w:r w:rsidR="003845DA" w:rsidRPr="001F6AAE">
        <w:rPr>
          <w:rFonts w:ascii="Arial" w:eastAsia="Malgun Gothic" w:hAnsi="Arial" w:cs="Arial"/>
          <w:szCs w:val="20"/>
          <w:lang w:val="en-US"/>
        </w:rPr>
        <w:t xml:space="preserve"> be set</w:t>
      </w:r>
      <w:r w:rsidR="00357BB8" w:rsidRPr="001F6AAE">
        <w:rPr>
          <w:rFonts w:ascii="Arial" w:eastAsia="Malgun Gothic" w:hAnsi="Arial" w:cs="Arial"/>
          <w:szCs w:val="20"/>
          <w:lang w:val="en-US"/>
        </w:rPr>
        <w:t xml:space="preserve"> </w:t>
      </w:r>
      <w:r w:rsidR="003845DA" w:rsidRPr="001F6AAE">
        <w:rPr>
          <w:rFonts w:ascii="Arial" w:eastAsia="Malgun Gothic" w:hAnsi="Arial" w:cs="Arial"/>
          <w:szCs w:val="20"/>
          <w:lang w:val="en-US"/>
        </w:rPr>
        <w:t xml:space="preserve">up </w:t>
      </w:r>
      <w:r w:rsidR="00A66550" w:rsidRPr="001F6AAE">
        <w:rPr>
          <w:rFonts w:ascii="Arial" w:eastAsia="Malgun Gothic" w:hAnsi="Arial" w:cs="Arial"/>
          <w:szCs w:val="20"/>
          <w:lang w:val="en-US"/>
        </w:rPr>
        <w:t>in order to</w:t>
      </w:r>
      <w:r w:rsidR="003845DA" w:rsidRPr="001F6AAE">
        <w:rPr>
          <w:rFonts w:ascii="Arial" w:eastAsia="Malgun Gothic" w:hAnsi="Arial" w:cs="Arial"/>
          <w:szCs w:val="20"/>
          <w:lang w:val="en-US"/>
        </w:rPr>
        <w:t xml:space="preserve"> handle the mapping </w:t>
      </w:r>
      <w:r w:rsidR="00A66550" w:rsidRPr="001F6AAE">
        <w:rPr>
          <w:rFonts w:ascii="Arial" w:eastAsia="Malgun Gothic" w:hAnsi="Arial" w:cs="Arial"/>
          <w:szCs w:val="20"/>
          <w:lang w:val="en-US"/>
        </w:rPr>
        <w:t xml:space="preserve">of </w:t>
      </w:r>
      <w:r w:rsidR="00221D8C" w:rsidRPr="001F6AAE">
        <w:rPr>
          <w:rFonts w:ascii="Arial" w:eastAsia="Malgun Gothic" w:hAnsi="Arial" w:cs="Arial"/>
          <w:szCs w:val="20"/>
          <w:lang w:val="en-US"/>
        </w:rPr>
        <w:t>QoS flows to</w:t>
      </w:r>
      <w:r w:rsidR="003845DA" w:rsidRPr="001F6AAE">
        <w:rPr>
          <w:rFonts w:ascii="Arial" w:eastAsia="Malgun Gothic" w:hAnsi="Arial" w:cs="Arial"/>
          <w:szCs w:val="20"/>
          <w:lang w:val="en-US"/>
        </w:rPr>
        <w:t xml:space="preserve"> SLRB.</w:t>
      </w:r>
      <w:r w:rsidR="00C77986" w:rsidRPr="001F6AAE">
        <w:rPr>
          <w:rFonts w:ascii="Arial" w:eastAsia="Malgun Gothic" w:hAnsi="Arial" w:cs="Arial"/>
          <w:szCs w:val="20"/>
          <w:lang w:val="en-US"/>
        </w:rPr>
        <w:t xml:space="preserve"> </w:t>
      </w:r>
      <w:r w:rsidR="00122741" w:rsidRPr="001F6AAE">
        <w:rPr>
          <w:rFonts w:ascii="Arial" w:eastAsia="Malgun Gothic" w:hAnsi="Arial" w:cs="Arial"/>
          <w:szCs w:val="20"/>
          <w:lang w:val="en-US"/>
        </w:rPr>
        <w:t xml:space="preserve">The mapping of the QoS flow to SLRB can be either network configured or pre-configured. </w:t>
      </w:r>
      <w:r w:rsidR="00F9249B" w:rsidRPr="001F6AAE">
        <w:rPr>
          <w:rFonts w:ascii="Arial" w:eastAsia="Malgun Gothic" w:hAnsi="Arial" w:cs="Arial"/>
          <w:szCs w:val="20"/>
          <w:lang w:val="en-US"/>
        </w:rPr>
        <w:t>The number of SLRB</w:t>
      </w:r>
      <w:r w:rsidR="00805F5B" w:rsidRPr="001F6AAE">
        <w:rPr>
          <w:rFonts w:ascii="Arial" w:eastAsia="Malgun Gothic" w:hAnsi="Arial" w:cs="Arial"/>
          <w:szCs w:val="20"/>
          <w:lang w:val="en-US"/>
        </w:rPr>
        <w:t xml:space="preserve">s </w:t>
      </w:r>
      <w:r w:rsidR="003E0472">
        <w:rPr>
          <w:rFonts w:ascii="Arial" w:eastAsia="Malgun Gothic" w:hAnsi="Arial" w:cs="Arial"/>
          <w:szCs w:val="20"/>
          <w:lang w:val="en-US"/>
        </w:rPr>
        <w:t>may</w:t>
      </w:r>
      <w:r w:rsidR="003E0472" w:rsidRPr="001F6AAE">
        <w:rPr>
          <w:rFonts w:ascii="Arial" w:eastAsia="Malgun Gothic" w:hAnsi="Arial" w:cs="Arial"/>
          <w:szCs w:val="20"/>
          <w:lang w:val="en-US"/>
        </w:rPr>
        <w:t xml:space="preserve"> </w:t>
      </w:r>
      <w:r w:rsidR="00740826" w:rsidRPr="001F6AAE">
        <w:rPr>
          <w:rFonts w:ascii="Arial" w:eastAsia="Malgun Gothic" w:hAnsi="Arial" w:cs="Arial"/>
          <w:szCs w:val="20"/>
          <w:lang w:val="en-US"/>
        </w:rPr>
        <w:t>depend on the different service requirements derived from</w:t>
      </w:r>
      <w:r w:rsidR="00F9249B" w:rsidRPr="001F6AAE">
        <w:rPr>
          <w:rFonts w:ascii="Arial" w:eastAsia="Malgun Gothic" w:hAnsi="Arial" w:cs="Arial"/>
          <w:szCs w:val="20"/>
          <w:lang w:val="en-US"/>
        </w:rPr>
        <w:t xml:space="preserve"> the advanced use </w:t>
      </w:r>
      <w:r w:rsidR="002B449A" w:rsidRPr="001F6AAE">
        <w:rPr>
          <w:rFonts w:ascii="Arial" w:eastAsia="Malgun Gothic" w:hAnsi="Arial" w:cs="Arial"/>
          <w:szCs w:val="20"/>
          <w:lang w:val="en-US"/>
        </w:rPr>
        <w:t>cases. Hence</w:t>
      </w:r>
      <w:r w:rsidR="00F9249B" w:rsidRPr="001F6AAE">
        <w:rPr>
          <w:rFonts w:ascii="Arial" w:eastAsia="Malgun Gothic" w:hAnsi="Arial" w:cs="Arial"/>
          <w:szCs w:val="20"/>
          <w:lang w:val="en-US"/>
        </w:rPr>
        <w:t>, packets of one or multiple QoS flows can be associated to one SLRB.  It can be further discussed</w:t>
      </w:r>
      <w:r w:rsidR="003E0472">
        <w:rPr>
          <w:rFonts w:ascii="Arial" w:eastAsia="Malgun Gothic" w:hAnsi="Arial" w:cs="Arial"/>
          <w:szCs w:val="20"/>
          <w:lang w:val="en-US"/>
        </w:rPr>
        <w:t>,</w:t>
      </w:r>
      <w:r w:rsidR="00F9249B" w:rsidRPr="001F6AAE">
        <w:rPr>
          <w:rFonts w:ascii="Arial" w:eastAsia="Malgun Gothic" w:hAnsi="Arial" w:cs="Arial"/>
          <w:szCs w:val="20"/>
          <w:lang w:val="en-US"/>
        </w:rPr>
        <w:t xml:space="preserve"> if the </w:t>
      </w:r>
      <w:r w:rsidR="00347066" w:rsidRPr="001F6AAE">
        <w:rPr>
          <w:rFonts w:ascii="Arial" w:eastAsia="Malgun Gothic" w:hAnsi="Arial" w:cs="Arial"/>
          <w:szCs w:val="20"/>
          <w:lang w:val="en-US"/>
        </w:rPr>
        <w:t xml:space="preserve">mapping should be </w:t>
      </w:r>
      <w:r w:rsidR="00F9249B" w:rsidRPr="001F6AAE">
        <w:rPr>
          <w:rFonts w:ascii="Arial" w:eastAsia="Malgun Gothic" w:hAnsi="Arial" w:cs="Arial"/>
          <w:szCs w:val="20"/>
          <w:lang w:val="en-US"/>
        </w:rPr>
        <w:t>different for the unicast, groupcast and broadcast PC5 communication.</w:t>
      </w:r>
    </w:p>
    <w:p w14:paraId="352EACD8" w14:textId="7C838D8E" w:rsidR="00300B71" w:rsidRPr="001F6AAE" w:rsidRDefault="00300B71" w:rsidP="00786A75">
      <w:pPr>
        <w:spacing w:after="180"/>
        <w:jc w:val="both"/>
        <w:rPr>
          <w:rFonts w:ascii="Arial" w:eastAsia="Malgun Gothic" w:hAnsi="Arial" w:cs="Arial"/>
          <w:b/>
          <w:szCs w:val="20"/>
          <w:lang w:val="en-US"/>
        </w:rPr>
      </w:pPr>
      <w:r w:rsidRPr="001F6AAE">
        <w:rPr>
          <w:rFonts w:ascii="Arial" w:eastAsia="Malgun Gothic" w:hAnsi="Arial" w:cs="Arial"/>
          <w:b/>
          <w:szCs w:val="20"/>
          <w:lang w:val="en-US"/>
        </w:rPr>
        <w:t xml:space="preserve">Observation </w:t>
      </w:r>
      <w:r w:rsidR="00535220" w:rsidRPr="001F6AAE">
        <w:rPr>
          <w:rFonts w:ascii="Arial" w:eastAsia="Malgun Gothic" w:hAnsi="Arial" w:cs="Arial"/>
          <w:b/>
          <w:szCs w:val="20"/>
          <w:lang w:val="en-US"/>
        </w:rPr>
        <w:t>1:</w:t>
      </w:r>
      <w:r w:rsidRPr="001F6AAE">
        <w:rPr>
          <w:rFonts w:ascii="Arial" w:eastAsia="Malgun Gothic" w:hAnsi="Arial" w:cs="Arial"/>
          <w:b/>
          <w:szCs w:val="20"/>
          <w:lang w:val="en-US"/>
        </w:rPr>
        <w:t xml:space="preserve"> A unified per-flow QoS model is used for NR</w:t>
      </w:r>
      <w:r w:rsidR="00221D8C" w:rsidRPr="001F6AAE">
        <w:rPr>
          <w:rFonts w:ascii="Arial" w:eastAsia="Malgun Gothic" w:hAnsi="Arial" w:cs="Arial"/>
          <w:b/>
          <w:szCs w:val="20"/>
          <w:lang w:val="en-US"/>
        </w:rPr>
        <w:t xml:space="preserve"> </w:t>
      </w:r>
      <w:r w:rsidRPr="001F6AAE">
        <w:rPr>
          <w:rFonts w:ascii="Arial" w:eastAsia="Malgun Gothic" w:hAnsi="Arial" w:cs="Arial"/>
          <w:b/>
          <w:szCs w:val="20"/>
          <w:lang w:val="en-US"/>
        </w:rPr>
        <w:t>V2X</w:t>
      </w:r>
      <w:r w:rsidR="00E85C46" w:rsidRPr="001F6AAE">
        <w:rPr>
          <w:rFonts w:ascii="Arial" w:eastAsia="Malgun Gothic" w:hAnsi="Arial" w:cs="Arial"/>
          <w:b/>
          <w:szCs w:val="20"/>
          <w:lang w:val="en-US"/>
        </w:rPr>
        <w:t>.</w:t>
      </w:r>
    </w:p>
    <w:p w14:paraId="2E659590" w14:textId="2F1A80E9" w:rsidR="00907B3A" w:rsidRPr="001F6AAE" w:rsidRDefault="00AC6A03" w:rsidP="00786A75">
      <w:pPr>
        <w:spacing w:after="180"/>
        <w:jc w:val="both"/>
        <w:rPr>
          <w:rFonts w:ascii="Arial" w:eastAsia="Malgun Gothic" w:hAnsi="Arial" w:cs="Arial"/>
          <w:b/>
          <w:szCs w:val="20"/>
          <w:lang w:val="en-US"/>
        </w:rPr>
      </w:pPr>
      <w:r w:rsidRPr="001F6AAE">
        <w:rPr>
          <w:rFonts w:ascii="Arial" w:eastAsia="Malgun Gothic" w:hAnsi="Arial" w:cs="Arial"/>
          <w:b/>
          <w:szCs w:val="20"/>
          <w:lang w:val="en-US"/>
        </w:rPr>
        <w:t xml:space="preserve">Proposal 1: </w:t>
      </w:r>
      <w:r w:rsidR="00390E91" w:rsidRPr="001F6AAE">
        <w:rPr>
          <w:rFonts w:ascii="Arial" w:eastAsia="Malgun Gothic" w:hAnsi="Arial" w:cs="Arial"/>
          <w:b/>
          <w:szCs w:val="20"/>
          <w:lang w:val="en-US"/>
        </w:rPr>
        <w:t>O</w:t>
      </w:r>
      <w:r w:rsidR="00F9249B" w:rsidRPr="001F6AAE">
        <w:rPr>
          <w:rFonts w:ascii="Arial" w:eastAsia="Malgun Gothic" w:hAnsi="Arial" w:cs="Arial"/>
          <w:b/>
          <w:szCs w:val="20"/>
          <w:lang w:val="en-US"/>
        </w:rPr>
        <w:t xml:space="preserve">ne or multiple QoS flows can be associated to one SLRB. </w:t>
      </w:r>
    </w:p>
    <w:p w14:paraId="0FC84EF7" w14:textId="384F9FA8" w:rsidR="00124A4A" w:rsidRPr="001F6AAE" w:rsidRDefault="00124A4A" w:rsidP="00786A75">
      <w:pPr>
        <w:pStyle w:val="Heading1"/>
        <w:jc w:val="both"/>
        <w:rPr>
          <w:rFonts w:cs="Arial"/>
          <w:lang w:val="en-US"/>
        </w:rPr>
      </w:pPr>
      <w:r w:rsidRPr="001F6AAE">
        <w:rPr>
          <w:rFonts w:cs="Arial"/>
          <w:lang w:val="en-US"/>
        </w:rPr>
        <w:lastRenderedPageBreak/>
        <w:t>Admission Control in NR V2X SL</w:t>
      </w:r>
    </w:p>
    <w:p w14:paraId="7C6D446E" w14:textId="1F8CE192" w:rsidR="00655ED5" w:rsidRPr="001F6AAE" w:rsidRDefault="00425CC3" w:rsidP="00786A75">
      <w:pPr>
        <w:pStyle w:val="3GPPNormalText"/>
        <w:rPr>
          <w:rFonts w:ascii="Arial" w:hAnsi="Arial" w:cs="Arial"/>
          <w:lang w:val="en-US"/>
        </w:rPr>
      </w:pPr>
      <w:r w:rsidRPr="001F6AAE">
        <w:rPr>
          <w:rFonts w:ascii="Arial" w:hAnsi="Arial" w:cs="Arial"/>
          <w:lang w:val="en-US"/>
        </w:rPr>
        <w:t>Until now in LTE</w:t>
      </w:r>
      <w:r w:rsidR="00A03E8C" w:rsidRPr="001F6AAE">
        <w:rPr>
          <w:rFonts w:ascii="Arial" w:hAnsi="Arial" w:cs="Arial"/>
          <w:lang w:val="en-US"/>
        </w:rPr>
        <w:t>, SL</w:t>
      </w:r>
      <w:r w:rsidRPr="001F6AAE">
        <w:rPr>
          <w:rFonts w:ascii="Arial" w:hAnsi="Arial" w:cs="Arial"/>
          <w:lang w:val="en-US"/>
        </w:rPr>
        <w:t xml:space="preserve"> V2X admission control </w:t>
      </w:r>
      <w:r w:rsidR="00E40B57" w:rsidRPr="001F6AAE">
        <w:rPr>
          <w:rFonts w:ascii="Arial" w:hAnsi="Arial" w:cs="Arial"/>
          <w:lang w:val="en-US"/>
        </w:rPr>
        <w:t xml:space="preserve">was not </w:t>
      </w:r>
      <w:r w:rsidR="00C52C7A" w:rsidRPr="001F6AAE">
        <w:rPr>
          <w:rFonts w:ascii="Arial" w:hAnsi="Arial" w:cs="Arial"/>
          <w:lang w:val="en-US"/>
        </w:rPr>
        <w:t>considered</w:t>
      </w:r>
      <w:r w:rsidRPr="001F6AAE">
        <w:rPr>
          <w:rFonts w:ascii="Arial" w:hAnsi="Arial" w:cs="Arial"/>
          <w:lang w:val="en-US"/>
        </w:rPr>
        <w:t>.</w:t>
      </w:r>
      <w:r w:rsidR="00A03E8C" w:rsidRPr="001F6AAE">
        <w:rPr>
          <w:rFonts w:ascii="Arial" w:hAnsi="Arial" w:cs="Arial"/>
          <w:lang w:val="en-US"/>
        </w:rPr>
        <w:t xml:space="preserve"> </w:t>
      </w:r>
      <w:r w:rsidR="00C52C7A" w:rsidRPr="001F6AAE">
        <w:rPr>
          <w:rFonts w:ascii="Arial" w:hAnsi="Arial" w:cs="Arial"/>
          <w:lang w:val="en-US"/>
        </w:rPr>
        <w:t xml:space="preserve">This </w:t>
      </w:r>
      <w:r w:rsidR="0087744B" w:rsidRPr="001F6AAE">
        <w:rPr>
          <w:rFonts w:ascii="Arial" w:hAnsi="Arial" w:cs="Arial"/>
          <w:lang w:val="en-US"/>
        </w:rPr>
        <w:t xml:space="preserve">implies </w:t>
      </w:r>
      <w:r w:rsidR="00C52C7A" w:rsidRPr="001F6AAE">
        <w:rPr>
          <w:rFonts w:ascii="Arial" w:hAnsi="Arial" w:cs="Arial"/>
          <w:lang w:val="en-US"/>
        </w:rPr>
        <w:t xml:space="preserve">that the </w:t>
      </w:r>
      <w:r w:rsidR="00FB356E" w:rsidRPr="001F6AAE">
        <w:rPr>
          <w:rFonts w:ascii="Arial" w:hAnsi="Arial" w:cs="Arial"/>
          <w:lang w:val="en-US"/>
        </w:rPr>
        <w:t xml:space="preserve">packets of any V2X service, independent of the priority, </w:t>
      </w:r>
      <w:r w:rsidR="0087744B" w:rsidRPr="001F6AAE">
        <w:rPr>
          <w:rFonts w:ascii="Arial" w:hAnsi="Arial" w:cs="Arial"/>
          <w:lang w:val="en-US"/>
        </w:rPr>
        <w:t xml:space="preserve">were </w:t>
      </w:r>
      <w:r w:rsidR="00124A67" w:rsidRPr="001F6AAE">
        <w:rPr>
          <w:rFonts w:ascii="Arial" w:hAnsi="Arial" w:cs="Arial"/>
          <w:lang w:val="en-US"/>
        </w:rPr>
        <w:t xml:space="preserve">allowed to access the AS even if the channel </w:t>
      </w:r>
      <w:r w:rsidR="0087744B" w:rsidRPr="001F6AAE">
        <w:rPr>
          <w:rFonts w:ascii="Arial" w:hAnsi="Arial" w:cs="Arial"/>
          <w:lang w:val="en-US"/>
        </w:rPr>
        <w:t xml:space="preserve">was </w:t>
      </w:r>
      <w:r w:rsidR="00124A67" w:rsidRPr="001F6AAE">
        <w:rPr>
          <w:rFonts w:ascii="Arial" w:hAnsi="Arial" w:cs="Arial"/>
          <w:lang w:val="en-US"/>
        </w:rPr>
        <w:t xml:space="preserve">congested. This </w:t>
      </w:r>
      <w:r w:rsidR="0087744B" w:rsidRPr="001F6AAE">
        <w:rPr>
          <w:rFonts w:ascii="Arial" w:hAnsi="Arial" w:cs="Arial"/>
          <w:lang w:val="en-US"/>
        </w:rPr>
        <w:t>resulted</w:t>
      </w:r>
      <w:r w:rsidR="00124A67" w:rsidRPr="001F6AAE">
        <w:rPr>
          <w:rFonts w:ascii="Arial" w:hAnsi="Arial" w:cs="Arial"/>
          <w:lang w:val="en-US"/>
        </w:rPr>
        <w:t xml:space="preserve"> in </w:t>
      </w:r>
      <w:r w:rsidR="00C52C7A" w:rsidRPr="001F6AAE">
        <w:rPr>
          <w:rFonts w:ascii="Arial" w:hAnsi="Arial" w:cs="Arial"/>
          <w:lang w:val="en-US"/>
        </w:rPr>
        <w:t>admitting and queu</w:t>
      </w:r>
      <w:r w:rsidR="00B17C71" w:rsidRPr="001F6AAE">
        <w:rPr>
          <w:rFonts w:ascii="Arial" w:hAnsi="Arial" w:cs="Arial"/>
          <w:lang w:val="en-US"/>
        </w:rPr>
        <w:t>e</w:t>
      </w:r>
      <w:r w:rsidR="00C52C7A" w:rsidRPr="001F6AAE">
        <w:rPr>
          <w:rFonts w:ascii="Arial" w:hAnsi="Arial" w:cs="Arial"/>
          <w:lang w:val="en-US"/>
        </w:rPr>
        <w:t xml:space="preserve">ing more packets </w:t>
      </w:r>
      <w:r w:rsidR="0087744B" w:rsidRPr="001F6AAE">
        <w:rPr>
          <w:rFonts w:ascii="Arial" w:hAnsi="Arial" w:cs="Arial"/>
          <w:lang w:val="en-US"/>
        </w:rPr>
        <w:t xml:space="preserve">which </w:t>
      </w:r>
      <w:r w:rsidR="009350A1" w:rsidRPr="001F6AAE">
        <w:rPr>
          <w:rFonts w:ascii="Arial" w:hAnsi="Arial" w:cs="Arial"/>
          <w:lang w:val="en-US"/>
        </w:rPr>
        <w:t xml:space="preserve">compromise </w:t>
      </w:r>
      <w:r w:rsidR="0087744B" w:rsidRPr="001F6AAE">
        <w:rPr>
          <w:rFonts w:ascii="Arial" w:hAnsi="Arial" w:cs="Arial"/>
          <w:lang w:val="en-US"/>
        </w:rPr>
        <w:t>the QoS requirements</w:t>
      </w:r>
      <w:r w:rsidR="00124A67" w:rsidRPr="001F6AAE">
        <w:rPr>
          <w:rFonts w:ascii="Arial" w:hAnsi="Arial" w:cs="Arial"/>
          <w:lang w:val="en-US"/>
        </w:rPr>
        <w:t>.</w:t>
      </w:r>
      <w:r w:rsidR="0087744B" w:rsidRPr="001F6AAE">
        <w:rPr>
          <w:rFonts w:ascii="Arial" w:hAnsi="Arial" w:cs="Arial"/>
          <w:lang w:val="en-US"/>
        </w:rPr>
        <w:t xml:space="preserve"> </w:t>
      </w:r>
      <w:r w:rsidR="00DC13BD" w:rsidRPr="001F6AAE">
        <w:rPr>
          <w:rFonts w:ascii="Arial" w:hAnsi="Arial" w:cs="Arial"/>
          <w:lang w:val="en-US"/>
        </w:rPr>
        <w:t xml:space="preserve">Admission control will </w:t>
      </w:r>
      <w:r w:rsidR="009350A1" w:rsidRPr="001F6AAE">
        <w:rPr>
          <w:rFonts w:ascii="Arial" w:hAnsi="Arial" w:cs="Arial"/>
          <w:lang w:val="en-US"/>
        </w:rPr>
        <w:t>admit</w:t>
      </w:r>
      <w:r w:rsidR="00DC13BD" w:rsidRPr="001F6AAE">
        <w:rPr>
          <w:rFonts w:ascii="Arial" w:hAnsi="Arial" w:cs="Arial"/>
          <w:lang w:val="en-US"/>
        </w:rPr>
        <w:t xml:space="preserve"> only those services whose QoS requirements </w:t>
      </w:r>
      <w:r w:rsidR="00357BB8" w:rsidRPr="001F6AAE">
        <w:rPr>
          <w:rFonts w:ascii="Arial" w:hAnsi="Arial" w:cs="Arial"/>
          <w:lang w:val="en-US"/>
        </w:rPr>
        <w:t xml:space="preserve">can be met </w:t>
      </w:r>
      <w:r w:rsidR="00DC13BD" w:rsidRPr="001F6AAE">
        <w:rPr>
          <w:rFonts w:ascii="Arial" w:hAnsi="Arial" w:cs="Arial"/>
          <w:lang w:val="en-US"/>
        </w:rPr>
        <w:t xml:space="preserve">in the current channel conditions. Therefore, </w:t>
      </w:r>
      <w:r w:rsidR="008F31E7" w:rsidRPr="001F6AAE">
        <w:rPr>
          <w:rFonts w:ascii="Arial" w:hAnsi="Arial" w:cs="Arial"/>
          <w:lang w:val="en-US"/>
        </w:rPr>
        <w:t>admission control</w:t>
      </w:r>
      <w:r w:rsidR="00C52C7A" w:rsidRPr="001F6AAE">
        <w:rPr>
          <w:rFonts w:ascii="Arial" w:hAnsi="Arial" w:cs="Arial"/>
          <w:lang w:val="en-US"/>
        </w:rPr>
        <w:t xml:space="preserve"> </w:t>
      </w:r>
      <w:r w:rsidR="008F31E7" w:rsidRPr="001F6AAE">
        <w:rPr>
          <w:rFonts w:ascii="Arial" w:hAnsi="Arial" w:cs="Arial"/>
          <w:lang w:val="en-US"/>
        </w:rPr>
        <w:t xml:space="preserve">in NR </w:t>
      </w:r>
      <w:r w:rsidR="00C52C7A" w:rsidRPr="001F6AAE">
        <w:rPr>
          <w:rFonts w:ascii="Arial" w:hAnsi="Arial" w:cs="Arial"/>
          <w:lang w:val="en-US"/>
        </w:rPr>
        <w:t>V2X</w:t>
      </w:r>
      <w:r w:rsidR="00637561" w:rsidRPr="001F6AAE">
        <w:rPr>
          <w:rFonts w:ascii="Arial" w:hAnsi="Arial" w:cs="Arial"/>
          <w:lang w:val="en-US"/>
        </w:rPr>
        <w:t xml:space="preserve"> </w:t>
      </w:r>
      <w:r w:rsidR="00DF7141" w:rsidRPr="001F6AAE">
        <w:rPr>
          <w:rFonts w:ascii="Arial" w:hAnsi="Arial" w:cs="Arial"/>
          <w:lang w:val="en-US"/>
        </w:rPr>
        <w:t xml:space="preserve">may </w:t>
      </w:r>
      <w:r w:rsidR="00C52C7A" w:rsidRPr="001F6AAE">
        <w:rPr>
          <w:rFonts w:ascii="Arial" w:hAnsi="Arial" w:cs="Arial"/>
          <w:lang w:val="en-US"/>
        </w:rPr>
        <w:t xml:space="preserve">allow </w:t>
      </w:r>
      <w:r w:rsidR="00DF7141" w:rsidRPr="001F6AAE">
        <w:rPr>
          <w:rFonts w:ascii="Arial" w:hAnsi="Arial" w:cs="Arial"/>
          <w:lang w:val="en-US"/>
        </w:rPr>
        <w:t xml:space="preserve">improved </w:t>
      </w:r>
      <w:r w:rsidR="00C52C7A" w:rsidRPr="001F6AAE">
        <w:rPr>
          <w:rFonts w:ascii="Arial" w:hAnsi="Arial" w:cs="Arial"/>
          <w:lang w:val="en-US"/>
        </w:rPr>
        <w:t>utiliz</w:t>
      </w:r>
      <w:r w:rsidR="00637561" w:rsidRPr="001F6AAE">
        <w:rPr>
          <w:rFonts w:ascii="Arial" w:hAnsi="Arial" w:cs="Arial"/>
          <w:lang w:val="en-US"/>
        </w:rPr>
        <w:t>ation of</w:t>
      </w:r>
      <w:r w:rsidR="00C52C7A" w:rsidRPr="001F6AAE">
        <w:rPr>
          <w:rFonts w:ascii="Arial" w:hAnsi="Arial" w:cs="Arial"/>
          <w:lang w:val="en-US"/>
        </w:rPr>
        <w:t xml:space="preserve">, e.g., congestion thresholds and interference </w:t>
      </w:r>
      <w:r w:rsidR="008F31E7" w:rsidRPr="001F6AAE">
        <w:rPr>
          <w:rFonts w:ascii="Arial" w:hAnsi="Arial" w:cs="Arial"/>
          <w:lang w:val="en-US"/>
        </w:rPr>
        <w:t xml:space="preserve">level to </w:t>
      </w:r>
      <w:r w:rsidR="00C52C7A" w:rsidRPr="001F6AAE">
        <w:rPr>
          <w:rFonts w:ascii="Arial" w:hAnsi="Arial" w:cs="Arial"/>
          <w:lang w:val="en-US"/>
        </w:rPr>
        <w:t xml:space="preserve">limit </w:t>
      </w:r>
      <w:r w:rsidR="008F31E7" w:rsidRPr="001F6AAE">
        <w:rPr>
          <w:rFonts w:ascii="Arial" w:hAnsi="Arial" w:cs="Arial"/>
          <w:lang w:val="en-US"/>
        </w:rPr>
        <w:t xml:space="preserve">overload situations. </w:t>
      </w:r>
    </w:p>
    <w:p w14:paraId="4C85EBB8" w14:textId="13A2646C" w:rsidR="00A03E8C" w:rsidRPr="001F6AAE" w:rsidRDefault="00A03E8C" w:rsidP="00786A75">
      <w:pPr>
        <w:jc w:val="both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t xml:space="preserve">Observation </w:t>
      </w:r>
      <w:r w:rsidR="00AD4E93" w:rsidRPr="001F6AAE">
        <w:rPr>
          <w:rFonts w:ascii="Arial" w:hAnsi="Arial" w:cs="Arial"/>
          <w:b/>
          <w:lang w:val="en-US"/>
        </w:rPr>
        <w:t>2</w:t>
      </w:r>
      <w:r w:rsidR="008C0CFD" w:rsidRPr="001F6AAE">
        <w:rPr>
          <w:rFonts w:ascii="Arial" w:hAnsi="Arial" w:cs="Arial"/>
          <w:b/>
          <w:lang w:val="en-US"/>
        </w:rPr>
        <w:t xml:space="preserve">: </w:t>
      </w:r>
      <w:r w:rsidRPr="001F6AAE">
        <w:rPr>
          <w:rFonts w:ascii="Arial" w:hAnsi="Arial" w:cs="Arial"/>
          <w:b/>
          <w:lang w:val="en-US"/>
        </w:rPr>
        <w:t>Without supporting V2X SL admission control, any V2X service is admitted to send data on the AS layer, even if the channel is highly</w:t>
      </w:r>
      <w:r w:rsidR="00D02AC0" w:rsidRPr="001F6AAE">
        <w:rPr>
          <w:rFonts w:ascii="Arial" w:hAnsi="Arial" w:cs="Arial"/>
          <w:b/>
          <w:lang w:val="en-US"/>
        </w:rPr>
        <w:t xml:space="preserve"> congested</w:t>
      </w:r>
      <w:r w:rsidRPr="001F6AAE">
        <w:rPr>
          <w:rFonts w:ascii="Arial" w:hAnsi="Arial" w:cs="Arial"/>
          <w:b/>
          <w:lang w:val="en-US"/>
        </w:rPr>
        <w:t xml:space="preserve">. </w:t>
      </w:r>
    </w:p>
    <w:p w14:paraId="5B3080F5" w14:textId="3068197A" w:rsidR="00AB0E57" w:rsidRPr="001F6AAE" w:rsidRDefault="007615BC" w:rsidP="00786A75">
      <w:pPr>
        <w:pStyle w:val="3GPPNormalText"/>
        <w:rPr>
          <w:rFonts w:ascii="Arial" w:hAnsi="Arial" w:cs="Arial"/>
          <w:lang w:val="en-US"/>
        </w:rPr>
      </w:pPr>
      <w:r w:rsidRPr="001F6AAE">
        <w:rPr>
          <w:rFonts w:ascii="Arial" w:hAnsi="Arial" w:cs="Arial"/>
          <w:lang w:val="en-US"/>
        </w:rPr>
        <w:t>A</w:t>
      </w:r>
      <w:r w:rsidR="00F15AE4" w:rsidRPr="001F6AAE">
        <w:rPr>
          <w:rFonts w:ascii="Arial" w:hAnsi="Arial" w:cs="Arial"/>
          <w:lang w:val="en-US"/>
        </w:rPr>
        <w:t xml:space="preserve">dmission control </w:t>
      </w:r>
      <w:r w:rsidRPr="001F6AAE">
        <w:rPr>
          <w:rFonts w:ascii="Arial" w:hAnsi="Arial" w:cs="Arial"/>
          <w:lang w:val="en-US"/>
        </w:rPr>
        <w:t>could be</w:t>
      </w:r>
      <w:bookmarkStart w:id="2" w:name="_GoBack"/>
      <w:bookmarkEnd w:id="2"/>
      <w:r w:rsidRPr="001F6AAE">
        <w:rPr>
          <w:rFonts w:ascii="Arial" w:hAnsi="Arial" w:cs="Arial"/>
          <w:lang w:val="en-US"/>
        </w:rPr>
        <w:t xml:space="preserve"> </w:t>
      </w:r>
      <w:r w:rsidR="00642777" w:rsidRPr="001F6AAE">
        <w:rPr>
          <w:rFonts w:ascii="Arial" w:hAnsi="Arial" w:cs="Arial"/>
          <w:lang w:val="en-US"/>
        </w:rPr>
        <w:t>beneficial</w:t>
      </w:r>
      <w:r w:rsidRPr="001F6AAE">
        <w:rPr>
          <w:rFonts w:ascii="Arial" w:hAnsi="Arial" w:cs="Arial"/>
          <w:lang w:val="en-US"/>
        </w:rPr>
        <w:t xml:space="preserve"> </w:t>
      </w:r>
      <w:r w:rsidR="00F15AE4" w:rsidRPr="001F6AAE">
        <w:rPr>
          <w:rFonts w:ascii="Arial" w:hAnsi="Arial" w:cs="Arial"/>
          <w:lang w:val="en-US"/>
        </w:rPr>
        <w:t xml:space="preserve">for </w:t>
      </w:r>
      <w:r w:rsidR="00074BBC" w:rsidRPr="001F6AAE">
        <w:rPr>
          <w:rFonts w:ascii="Arial" w:hAnsi="Arial" w:cs="Arial"/>
          <w:lang w:val="en-US"/>
        </w:rPr>
        <w:t>NR</w:t>
      </w:r>
      <w:r w:rsidR="005D0EF0" w:rsidRPr="001F6AAE">
        <w:rPr>
          <w:rFonts w:ascii="Arial" w:hAnsi="Arial" w:cs="Arial"/>
          <w:lang w:val="en-US"/>
        </w:rPr>
        <w:t xml:space="preserve"> SL </w:t>
      </w:r>
      <w:r w:rsidR="00D02AC0" w:rsidRPr="001F6AAE">
        <w:rPr>
          <w:rFonts w:ascii="Arial" w:hAnsi="Arial" w:cs="Arial"/>
          <w:lang w:val="en-US"/>
        </w:rPr>
        <w:t>modes</w:t>
      </w:r>
      <w:r w:rsidRPr="001F6AAE">
        <w:rPr>
          <w:rFonts w:ascii="Arial" w:hAnsi="Arial" w:cs="Arial"/>
          <w:lang w:val="en-US"/>
        </w:rPr>
        <w:t>,</w:t>
      </w:r>
      <w:r w:rsidR="00074BBC" w:rsidRPr="001F6AAE">
        <w:rPr>
          <w:rFonts w:ascii="Arial" w:hAnsi="Arial" w:cs="Arial"/>
          <w:lang w:val="en-US"/>
        </w:rPr>
        <w:t xml:space="preserve"> both</w:t>
      </w:r>
      <w:r w:rsidRPr="001F6AAE">
        <w:rPr>
          <w:rFonts w:ascii="Arial" w:hAnsi="Arial" w:cs="Arial"/>
          <w:lang w:val="en-US"/>
        </w:rPr>
        <w:t xml:space="preserve"> </w:t>
      </w:r>
      <w:r w:rsidR="00E40B57" w:rsidRPr="001F6AAE">
        <w:rPr>
          <w:rFonts w:ascii="Arial" w:hAnsi="Arial" w:cs="Arial"/>
          <w:lang w:val="en-US"/>
        </w:rPr>
        <w:t>m</w:t>
      </w:r>
      <w:r w:rsidR="00F15AE4" w:rsidRPr="001F6AAE">
        <w:rPr>
          <w:rFonts w:ascii="Arial" w:hAnsi="Arial" w:cs="Arial"/>
          <w:lang w:val="en-US"/>
        </w:rPr>
        <w:t xml:space="preserve">ode 1 and </w:t>
      </w:r>
      <w:r w:rsidR="00E40B57" w:rsidRPr="001F6AAE">
        <w:rPr>
          <w:rFonts w:ascii="Arial" w:hAnsi="Arial" w:cs="Arial"/>
          <w:lang w:val="en-US"/>
        </w:rPr>
        <w:t>m</w:t>
      </w:r>
      <w:r w:rsidR="00F15AE4" w:rsidRPr="001F6AAE">
        <w:rPr>
          <w:rFonts w:ascii="Arial" w:hAnsi="Arial" w:cs="Arial"/>
          <w:lang w:val="en-US"/>
        </w:rPr>
        <w:t>ode 2</w:t>
      </w:r>
      <w:r w:rsidRPr="001F6AAE">
        <w:rPr>
          <w:rFonts w:ascii="Arial" w:hAnsi="Arial" w:cs="Arial"/>
          <w:lang w:val="en-US"/>
        </w:rPr>
        <w:t>.</w:t>
      </w:r>
      <w:r w:rsidR="00F15AE4" w:rsidRPr="001F6AAE">
        <w:rPr>
          <w:rFonts w:ascii="Arial" w:hAnsi="Arial" w:cs="Arial"/>
          <w:lang w:val="en-US"/>
        </w:rPr>
        <w:t xml:space="preserve"> In the case of </w:t>
      </w:r>
      <w:r w:rsidRPr="001F6AAE">
        <w:rPr>
          <w:rFonts w:ascii="Arial" w:hAnsi="Arial" w:cs="Arial"/>
          <w:lang w:val="en-US"/>
        </w:rPr>
        <w:t xml:space="preserve">mode 1, the </w:t>
      </w:r>
      <w:r w:rsidR="00F15AE4" w:rsidRPr="001F6AAE">
        <w:rPr>
          <w:rFonts w:ascii="Arial" w:hAnsi="Arial" w:cs="Arial"/>
          <w:lang w:val="en-US"/>
        </w:rPr>
        <w:t>Uu interface admission control</w:t>
      </w:r>
      <w:r w:rsidRPr="001F6AAE">
        <w:rPr>
          <w:rFonts w:ascii="Arial" w:hAnsi="Arial" w:cs="Arial"/>
          <w:lang w:val="en-US"/>
        </w:rPr>
        <w:t xml:space="preserve"> could be used as a base-line and </w:t>
      </w:r>
      <w:r w:rsidR="00357BB8" w:rsidRPr="001F6AAE">
        <w:rPr>
          <w:rFonts w:ascii="Arial" w:hAnsi="Arial" w:cs="Arial"/>
          <w:lang w:val="en-US"/>
        </w:rPr>
        <w:t xml:space="preserve">be </w:t>
      </w:r>
      <w:r w:rsidRPr="001F6AAE">
        <w:rPr>
          <w:rFonts w:ascii="Arial" w:hAnsi="Arial" w:cs="Arial"/>
          <w:lang w:val="en-US"/>
        </w:rPr>
        <w:t>further adapted and optimized for the sidelink.</w:t>
      </w:r>
      <w:r w:rsidR="00F15AE4" w:rsidRPr="001F6AAE">
        <w:rPr>
          <w:rFonts w:ascii="Arial" w:hAnsi="Arial" w:cs="Arial"/>
          <w:lang w:val="en-US"/>
        </w:rPr>
        <w:t xml:space="preserve"> Here, the gNB will be responsible for either accepting or rejecting the UE’s request. The possibility of pre-emption also exists based on the priority of the request.</w:t>
      </w:r>
      <w:r w:rsidR="00C04FE7" w:rsidRPr="001F6AAE">
        <w:rPr>
          <w:rFonts w:ascii="Arial" w:hAnsi="Arial" w:cs="Arial"/>
          <w:lang w:val="en-US"/>
        </w:rPr>
        <w:t xml:space="preserve"> </w:t>
      </w:r>
    </w:p>
    <w:p w14:paraId="3F450ED4" w14:textId="1CDE15E2" w:rsidR="00C04FE7" w:rsidRPr="001F6AAE" w:rsidRDefault="00C04FE7" w:rsidP="00786A75">
      <w:pPr>
        <w:pStyle w:val="3GPPNormalText"/>
        <w:rPr>
          <w:rFonts w:ascii="Arial" w:hAnsi="Arial" w:cs="Arial"/>
          <w:lang w:val="en-US"/>
        </w:rPr>
      </w:pPr>
      <w:r w:rsidRPr="001F6AAE">
        <w:rPr>
          <w:rFonts w:ascii="Arial" w:hAnsi="Arial" w:cs="Arial"/>
          <w:lang w:val="en-US"/>
        </w:rPr>
        <w:t>In case of</w:t>
      </w:r>
      <w:r w:rsidR="00B64B10" w:rsidRPr="001F6AAE">
        <w:rPr>
          <w:rFonts w:ascii="Arial" w:hAnsi="Arial" w:cs="Arial"/>
          <w:lang w:val="en-US"/>
        </w:rPr>
        <w:t xml:space="preserve"> </w:t>
      </w:r>
      <w:r w:rsidR="00D02AC0" w:rsidRPr="001F6AAE">
        <w:rPr>
          <w:rFonts w:ascii="Arial" w:hAnsi="Arial" w:cs="Arial"/>
          <w:lang w:val="en-US"/>
        </w:rPr>
        <w:t xml:space="preserve">mode </w:t>
      </w:r>
      <w:r w:rsidR="00B64B10" w:rsidRPr="001F6AAE">
        <w:rPr>
          <w:rFonts w:ascii="Arial" w:hAnsi="Arial" w:cs="Arial"/>
          <w:lang w:val="en-US"/>
        </w:rPr>
        <w:t xml:space="preserve">2, </w:t>
      </w:r>
      <w:r w:rsidRPr="001F6AAE">
        <w:rPr>
          <w:rFonts w:ascii="Arial" w:hAnsi="Arial" w:cs="Arial"/>
          <w:lang w:val="en-US"/>
        </w:rPr>
        <w:t>thresholds</w:t>
      </w:r>
      <w:r w:rsidR="00087B7A" w:rsidRPr="001F6AAE">
        <w:rPr>
          <w:rFonts w:ascii="Arial" w:hAnsi="Arial" w:cs="Arial"/>
          <w:lang w:val="en-US"/>
        </w:rPr>
        <w:t xml:space="preserve"> </w:t>
      </w:r>
      <w:r w:rsidR="00907B3A" w:rsidRPr="001F6AAE">
        <w:rPr>
          <w:rFonts w:ascii="Arial" w:hAnsi="Arial" w:cs="Arial"/>
          <w:lang w:val="en-US"/>
        </w:rPr>
        <w:t xml:space="preserve">based on load </w:t>
      </w:r>
      <w:r w:rsidR="00087B7A" w:rsidRPr="001F6AAE">
        <w:rPr>
          <w:rFonts w:ascii="Arial" w:hAnsi="Arial" w:cs="Arial"/>
          <w:lang w:val="en-US"/>
        </w:rPr>
        <w:t xml:space="preserve">may be </w:t>
      </w:r>
      <w:r w:rsidR="00150C5E" w:rsidRPr="001F6AAE">
        <w:rPr>
          <w:rFonts w:ascii="Arial" w:hAnsi="Arial" w:cs="Arial"/>
          <w:lang w:val="en-US"/>
        </w:rPr>
        <w:t>introduced</w:t>
      </w:r>
      <w:r w:rsidR="00087B7A" w:rsidRPr="001F6AAE">
        <w:rPr>
          <w:rFonts w:ascii="Arial" w:hAnsi="Arial" w:cs="Arial"/>
          <w:lang w:val="en-US"/>
        </w:rPr>
        <w:t xml:space="preserve"> </w:t>
      </w:r>
      <w:r w:rsidR="009350A1" w:rsidRPr="001F6AAE">
        <w:rPr>
          <w:rFonts w:ascii="Arial" w:hAnsi="Arial" w:cs="Arial"/>
          <w:lang w:val="en-US"/>
        </w:rPr>
        <w:t xml:space="preserve">to avoid overload situations, </w:t>
      </w:r>
      <w:r w:rsidR="00A431E1" w:rsidRPr="001F6AAE">
        <w:rPr>
          <w:rFonts w:ascii="Arial" w:hAnsi="Arial" w:cs="Arial"/>
          <w:lang w:val="en-US"/>
        </w:rPr>
        <w:t xml:space="preserve">either </w:t>
      </w:r>
      <w:r w:rsidRPr="001F6AAE">
        <w:rPr>
          <w:rFonts w:ascii="Arial" w:hAnsi="Arial" w:cs="Arial"/>
          <w:lang w:val="en-US"/>
        </w:rPr>
        <w:t>via pre-configuration or semi-static network configurations</w:t>
      </w:r>
      <w:r w:rsidR="00907B3A" w:rsidRPr="001F6AAE">
        <w:rPr>
          <w:rFonts w:ascii="Arial" w:hAnsi="Arial" w:cs="Arial"/>
          <w:lang w:val="en-US"/>
        </w:rPr>
        <w:t>.</w:t>
      </w:r>
      <w:r w:rsidRPr="001F6AAE">
        <w:rPr>
          <w:rFonts w:ascii="Arial" w:hAnsi="Arial" w:cs="Arial"/>
          <w:lang w:val="en-US"/>
        </w:rPr>
        <w:t xml:space="preserve"> </w:t>
      </w:r>
      <w:r w:rsidR="0083484D" w:rsidRPr="001F6AAE">
        <w:rPr>
          <w:rFonts w:ascii="Arial" w:hAnsi="Arial" w:cs="Arial"/>
          <w:lang w:val="en-US"/>
        </w:rPr>
        <w:t xml:space="preserve">The congestion </w:t>
      </w:r>
      <w:r w:rsidR="00087B7A" w:rsidRPr="001F6AAE">
        <w:rPr>
          <w:rFonts w:ascii="Arial" w:hAnsi="Arial" w:cs="Arial"/>
          <w:lang w:val="en-US"/>
        </w:rPr>
        <w:t xml:space="preserve">thresholds may </w:t>
      </w:r>
      <w:r w:rsidR="00150C5E" w:rsidRPr="001F6AAE">
        <w:rPr>
          <w:rFonts w:ascii="Arial" w:hAnsi="Arial" w:cs="Arial"/>
          <w:lang w:val="en-US"/>
        </w:rPr>
        <w:t xml:space="preserve">further </w:t>
      </w:r>
      <w:r w:rsidR="00087B7A" w:rsidRPr="001F6AAE">
        <w:rPr>
          <w:rFonts w:ascii="Arial" w:hAnsi="Arial" w:cs="Arial"/>
          <w:lang w:val="en-US"/>
        </w:rPr>
        <w:t>distinguish between different</w:t>
      </w:r>
      <w:r w:rsidRPr="001F6AAE">
        <w:rPr>
          <w:rFonts w:ascii="Arial" w:hAnsi="Arial" w:cs="Arial"/>
          <w:lang w:val="en-US"/>
        </w:rPr>
        <w:t xml:space="preserve"> associated</w:t>
      </w:r>
      <w:r w:rsidR="00087B7A" w:rsidRPr="001F6AAE">
        <w:rPr>
          <w:rFonts w:ascii="Arial" w:hAnsi="Arial" w:cs="Arial"/>
          <w:lang w:val="en-US"/>
        </w:rPr>
        <w:t xml:space="preserve"> QoS l</w:t>
      </w:r>
      <w:r w:rsidR="00150C5E" w:rsidRPr="001F6AAE">
        <w:rPr>
          <w:rFonts w:ascii="Arial" w:hAnsi="Arial" w:cs="Arial"/>
          <w:lang w:val="en-US"/>
        </w:rPr>
        <w:t>e</w:t>
      </w:r>
      <w:r w:rsidR="00087B7A" w:rsidRPr="001F6AAE">
        <w:rPr>
          <w:rFonts w:ascii="Arial" w:hAnsi="Arial" w:cs="Arial"/>
          <w:lang w:val="en-US"/>
        </w:rPr>
        <w:t>vels</w:t>
      </w:r>
      <w:r w:rsidR="00150C5E" w:rsidRPr="001F6AAE">
        <w:rPr>
          <w:rFonts w:ascii="Arial" w:hAnsi="Arial" w:cs="Arial"/>
          <w:lang w:val="en-US"/>
        </w:rPr>
        <w:t xml:space="preserve"> to meet at least the </w:t>
      </w:r>
      <w:r w:rsidRPr="001F6AAE">
        <w:rPr>
          <w:rFonts w:ascii="Arial" w:hAnsi="Arial" w:cs="Arial"/>
          <w:lang w:val="en-US"/>
        </w:rPr>
        <w:t>stringent</w:t>
      </w:r>
      <w:r w:rsidR="00150C5E" w:rsidRPr="001F6AAE">
        <w:rPr>
          <w:rFonts w:ascii="Arial" w:hAnsi="Arial" w:cs="Arial"/>
          <w:lang w:val="en-US"/>
        </w:rPr>
        <w:t xml:space="preserve"> </w:t>
      </w:r>
      <w:r w:rsidRPr="001F6AAE">
        <w:rPr>
          <w:rFonts w:ascii="Arial" w:hAnsi="Arial" w:cs="Arial"/>
          <w:lang w:val="en-US"/>
        </w:rPr>
        <w:t xml:space="preserve">V2X advanced use-case </w:t>
      </w:r>
      <w:r w:rsidR="00D71858" w:rsidRPr="001F6AAE">
        <w:rPr>
          <w:rFonts w:ascii="Arial" w:hAnsi="Arial" w:cs="Arial"/>
          <w:lang w:val="en-US"/>
        </w:rPr>
        <w:t>requirements.</w:t>
      </w:r>
      <w:r w:rsidRPr="001F6AAE">
        <w:rPr>
          <w:rFonts w:ascii="Arial" w:hAnsi="Arial" w:cs="Arial"/>
          <w:lang w:val="en-US"/>
        </w:rPr>
        <w:t xml:space="preserve"> </w:t>
      </w:r>
    </w:p>
    <w:p w14:paraId="001B3366" w14:textId="0EFA3A39" w:rsidR="00642777" w:rsidRPr="001F6AAE" w:rsidRDefault="00D71858" w:rsidP="00786A75">
      <w:pPr>
        <w:jc w:val="both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t xml:space="preserve">Proposal </w:t>
      </w:r>
      <w:r w:rsidR="00786A75" w:rsidRPr="001F6AAE">
        <w:rPr>
          <w:rFonts w:ascii="Arial" w:hAnsi="Arial" w:cs="Arial"/>
          <w:b/>
          <w:lang w:val="en-US"/>
        </w:rPr>
        <w:t>2</w:t>
      </w:r>
      <w:r w:rsidR="008C0CFD" w:rsidRPr="001F6AAE">
        <w:rPr>
          <w:rFonts w:ascii="Arial" w:hAnsi="Arial" w:cs="Arial"/>
          <w:b/>
          <w:lang w:val="en-US"/>
        </w:rPr>
        <w:t xml:space="preserve">: </w:t>
      </w:r>
      <w:r w:rsidR="000C556B" w:rsidRPr="001F6AAE">
        <w:rPr>
          <w:rFonts w:ascii="Arial" w:hAnsi="Arial" w:cs="Arial"/>
          <w:b/>
          <w:lang w:val="en-US"/>
        </w:rPr>
        <w:t xml:space="preserve">For </w:t>
      </w:r>
      <w:r w:rsidR="00BF0168" w:rsidRPr="001F6AAE">
        <w:rPr>
          <w:rFonts w:ascii="Arial" w:hAnsi="Arial" w:cs="Arial"/>
          <w:b/>
          <w:lang w:val="en-US"/>
        </w:rPr>
        <w:t>m</w:t>
      </w:r>
      <w:r w:rsidR="000C556B" w:rsidRPr="001F6AAE">
        <w:rPr>
          <w:rFonts w:ascii="Arial" w:hAnsi="Arial" w:cs="Arial"/>
          <w:b/>
          <w:lang w:val="en-US"/>
        </w:rPr>
        <w:t xml:space="preserve">ode </w:t>
      </w:r>
      <w:r w:rsidR="00DF7141" w:rsidRPr="001F6AAE">
        <w:rPr>
          <w:rFonts w:ascii="Arial" w:hAnsi="Arial" w:cs="Arial"/>
          <w:b/>
          <w:lang w:val="en-US"/>
        </w:rPr>
        <w:t>1</w:t>
      </w:r>
      <w:r w:rsidR="000C556B" w:rsidRPr="001F6AAE">
        <w:rPr>
          <w:rFonts w:ascii="Arial" w:hAnsi="Arial" w:cs="Arial"/>
          <w:b/>
          <w:lang w:val="en-US"/>
        </w:rPr>
        <w:t xml:space="preserve"> admission </w:t>
      </w:r>
      <w:r w:rsidR="00D02AC0" w:rsidRPr="001F6AAE">
        <w:rPr>
          <w:rFonts w:ascii="Arial" w:hAnsi="Arial" w:cs="Arial"/>
          <w:b/>
          <w:lang w:val="en-US"/>
        </w:rPr>
        <w:t>control</w:t>
      </w:r>
      <w:r w:rsidR="00BF0168" w:rsidRPr="001F6AAE">
        <w:rPr>
          <w:rFonts w:ascii="Arial" w:hAnsi="Arial" w:cs="Arial"/>
          <w:b/>
          <w:lang w:val="en-US"/>
        </w:rPr>
        <w:t>, the</w:t>
      </w:r>
      <w:r w:rsidR="000C556B" w:rsidRPr="001F6AAE">
        <w:rPr>
          <w:rFonts w:ascii="Arial" w:hAnsi="Arial" w:cs="Arial"/>
          <w:b/>
          <w:lang w:val="en-US"/>
        </w:rPr>
        <w:t xml:space="preserve"> Uu </w:t>
      </w:r>
      <w:r w:rsidR="00BF0168" w:rsidRPr="001F6AAE">
        <w:rPr>
          <w:rFonts w:ascii="Arial" w:hAnsi="Arial" w:cs="Arial"/>
          <w:b/>
          <w:lang w:val="en-US"/>
        </w:rPr>
        <w:t xml:space="preserve">admission control </w:t>
      </w:r>
      <w:r w:rsidR="000C556B" w:rsidRPr="001F6AAE">
        <w:rPr>
          <w:rFonts w:ascii="Arial" w:hAnsi="Arial" w:cs="Arial"/>
          <w:b/>
          <w:lang w:val="en-US"/>
        </w:rPr>
        <w:t>can be adapted.</w:t>
      </w:r>
    </w:p>
    <w:p w14:paraId="1CA3D67E" w14:textId="54685918" w:rsidR="004A0E96" w:rsidRPr="001F6AAE" w:rsidRDefault="004A0E96" w:rsidP="00786A75">
      <w:pPr>
        <w:pStyle w:val="Heading1"/>
        <w:jc w:val="both"/>
        <w:rPr>
          <w:rFonts w:cs="Arial"/>
          <w:lang w:val="en-US"/>
        </w:rPr>
      </w:pPr>
      <w:r w:rsidRPr="001F6AAE">
        <w:rPr>
          <w:rFonts w:cs="Arial"/>
          <w:lang w:val="en-US"/>
        </w:rPr>
        <w:t>Congestion Control</w:t>
      </w:r>
    </w:p>
    <w:p w14:paraId="5F41A1BF" w14:textId="63B0FC0C" w:rsidR="00E264ED" w:rsidRPr="001F6AAE" w:rsidRDefault="00D220E9" w:rsidP="00786A75">
      <w:pPr>
        <w:jc w:val="both"/>
        <w:rPr>
          <w:rFonts w:ascii="Arial" w:hAnsi="Arial" w:cs="Arial"/>
          <w:lang w:val="en-US"/>
        </w:rPr>
      </w:pPr>
      <w:r w:rsidRPr="001F6AAE">
        <w:rPr>
          <w:rFonts w:ascii="Arial" w:hAnsi="Arial" w:cs="Arial"/>
          <w:lang w:val="en-US"/>
        </w:rPr>
        <w:t xml:space="preserve">Congestion control in general manages </w:t>
      </w:r>
      <w:r w:rsidR="00DF65EE" w:rsidRPr="001F6AAE">
        <w:rPr>
          <w:rFonts w:ascii="Arial" w:hAnsi="Arial" w:cs="Arial"/>
          <w:lang w:val="en-US"/>
        </w:rPr>
        <w:t>overload situation</w:t>
      </w:r>
      <w:r w:rsidR="00D64905" w:rsidRPr="001F6AAE">
        <w:rPr>
          <w:rFonts w:ascii="Arial" w:hAnsi="Arial" w:cs="Arial"/>
          <w:lang w:val="en-US"/>
        </w:rPr>
        <w:t>s</w:t>
      </w:r>
      <w:r w:rsidR="008F0DBA" w:rsidRPr="001F6AAE">
        <w:rPr>
          <w:rFonts w:ascii="Arial" w:hAnsi="Arial" w:cs="Arial"/>
          <w:lang w:val="en-US"/>
        </w:rPr>
        <w:t xml:space="preserve"> due to limited availability of resources</w:t>
      </w:r>
      <w:r w:rsidRPr="001F6AAE">
        <w:rPr>
          <w:rFonts w:ascii="Arial" w:hAnsi="Arial" w:cs="Arial"/>
          <w:lang w:val="en-US"/>
        </w:rPr>
        <w:t xml:space="preserve">. Taking into consideration QoS requirements, congestion control should avoid outages for high </w:t>
      </w:r>
      <w:r w:rsidR="005F0E49" w:rsidRPr="001F6AAE">
        <w:rPr>
          <w:rFonts w:ascii="Arial" w:hAnsi="Arial" w:cs="Arial"/>
          <w:lang w:val="en-US"/>
        </w:rPr>
        <w:t>priority</w:t>
      </w:r>
      <w:r w:rsidRPr="001F6AAE">
        <w:rPr>
          <w:rFonts w:ascii="Arial" w:hAnsi="Arial" w:cs="Arial"/>
          <w:lang w:val="en-US"/>
        </w:rPr>
        <w:t xml:space="preserve"> services, e.g. for safety critical messages that demand stringent latency and reliability. </w:t>
      </w:r>
      <w:r w:rsidR="00A830AC" w:rsidRPr="001F6AAE">
        <w:rPr>
          <w:rFonts w:ascii="Arial" w:hAnsi="Arial" w:cs="Arial"/>
          <w:lang w:val="en-US"/>
        </w:rPr>
        <w:t xml:space="preserve"> In LTE V2X, the congestion level is measured by </w:t>
      </w:r>
      <w:r w:rsidR="00D64905" w:rsidRPr="001F6AAE">
        <w:rPr>
          <w:rFonts w:ascii="Arial" w:hAnsi="Arial" w:cs="Arial"/>
          <w:lang w:val="en-US"/>
        </w:rPr>
        <w:t xml:space="preserve">the </w:t>
      </w:r>
      <w:r w:rsidR="00A830AC" w:rsidRPr="001F6AAE">
        <w:rPr>
          <w:rFonts w:ascii="Arial" w:hAnsi="Arial" w:cs="Arial"/>
          <w:lang w:val="en-US"/>
        </w:rPr>
        <w:t>channel busy radio (CBR). Each LTE</w:t>
      </w:r>
      <w:r w:rsidR="00D64905" w:rsidRPr="001F6AAE">
        <w:rPr>
          <w:rFonts w:ascii="Arial" w:hAnsi="Arial" w:cs="Arial"/>
          <w:lang w:val="en-US"/>
        </w:rPr>
        <w:t xml:space="preserve"> </w:t>
      </w:r>
      <w:r w:rsidR="00A830AC" w:rsidRPr="001F6AAE">
        <w:rPr>
          <w:rFonts w:ascii="Arial" w:hAnsi="Arial" w:cs="Arial"/>
          <w:lang w:val="en-US"/>
        </w:rPr>
        <w:t>V2X packet is associated with a ProSe per packet priority (PPPP) value. This PPPP is then associated with an upper and lower CBR threshold. In NR V2X</w:t>
      </w:r>
      <w:r w:rsidR="00D64905" w:rsidRPr="001F6AAE">
        <w:rPr>
          <w:rFonts w:ascii="Arial" w:hAnsi="Arial" w:cs="Arial"/>
          <w:lang w:val="en-US"/>
        </w:rPr>
        <w:t>,</w:t>
      </w:r>
      <w:r w:rsidR="00A830AC" w:rsidRPr="001F6AAE">
        <w:rPr>
          <w:rFonts w:ascii="Arial" w:hAnsi="Arial" w:cs="Arial"/>
          <w:lang w:val="en-US"/>
        </w:rPr>
        <w:t xml:space="preserve"> a similar approach to LTE</w:t>
      </w:r>
      <w:r w:rsidR="00D64905" w:rsidRPr="001F6AAE">
        <w:rPr>
          <w:rFonts w:ascii="Arial" w:hAnsi="Arial" w:cs="Arial"/>
          <w:lang w:val="en-US"/>
        </w:rPr>
        <w:t xml:space="preserve"> </w:t>
      </w:r>
      <w:r w:rsidR="00A830AC" w:rsidRPr="001F6AAE">
        <w:rPr>
          <w:rFonts w:ascii="Arial" w:hAnsi="Arial" w:cs="Arial"/>
          <w:lang w:val="en-US"/>
        </w:rPr>
        <w:t>V2X can be adapted which is in</w:t>
      </w:r>
      <w:r w:rsidR="00D64905" w:rsidRPr="001F6AAE">
        <w:rPr>
          <w:rFonts w:ascii="Arial" w:hAnsi="Arial" w:cs="Arial"/>
          <w:lang w:val="en-US"/>
        </w:rPr>
        <w:t xml:space="preserve"> </w:t>
      </w:r>
      <w:r w:rsidR="00A830AC" w:rsidRPr="001F6AAE">
        <w:rPr>
          <w:rFonts w:ascii="Arial" w:hAnsi="Arial" w:cs="Arial"/>
          <w:lang w:val="en-US"/>
        </w:rPr>
        <w:t>line with RAN1’s agreement from RAN1#</w:t>
      </w:r>
      <w:r w:rsidR="00AD4E93" w:rsidRPr="001F6AAE">
        <w:rPr>
          <w:rFonts w:ascii="Arial" w:hAnsi="Arial" w:cs="Arial"/>
          <w:lang w:val="en-US"/>
        </w:rPr>
        <w:t>96bis [3</w:t>
      </w:r>
      <w:r w:rsidR="00A830AC" w:rsidRPr="001F6AAE">
        <w:rPr>
          <w:rFonts w:ascii="Arial" w:hAnsi="Arial" w:cs="Arial"/>
          <w:lang w:val="en-US"/>
        </w:rPr>
        <w:t xml:space="preserve">]. </w:t>
      </w:r>
    </w:p>
    <w:p w14:paraId="01DC5A14" w14:textId="17C247B5" w:rsidR="00E264ED" w:rsidRPr="001F6AAE" w:rsidRDefault="00D322C2" w:rsidP="00786A75">
      <w:pPr>
        <w:jc w:val="both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t>Observation</w:t>
      </w:r>
      <w:r w:rsidR="008B4276" w:rsidRPr="001F6AAE">
        <w:rPr>
          <w:rFonts w:ascii="Arial" w:hAnsi="Arial" w:cs="Arial"/>
          <w:b/>
          <w:lang w:val="en-US"/>
        </w:rPr>
        <w:t xml:space="preserve"> </w:t>
      </w:r>
      <w:r w:rsidR="00AD4E93" w:rsidRPr="001F6AAE">
        <w:rPr>
          <w:rFonts w:ascii="Arial" w:hAnsi="Arial" w:cs="Arial"/>
          <w:b/>
          <w:lang w:val="en-US"/>
        </w:rPr>
        <w:t>3</w:t>
      </w:r>
      <w:r w:rsidRPr="001F6AAE">
        <w:rPr>
          <w:rFonts w:ascii="Arial" w:hAnsi="Arial" w:cs="Arial"/>
          <w:b/>
          <w:lang w:val="en-US"/>
        </w:rPr>
        <w:t xml:space="preserve">: CBR </w:t>
      </w:r>
      <w:r w:rsidR="004E0FC7" w:rsidRPr="001F6AAE">
        <w:rPr>
          <w:rFonts w:ascii="Arial" w:hAnsi="Arial" w:cs="Arial"/>
          <w:b/>
          <w:lang w:val="en-US"/>
        </w:rPr>
        <w:t>is</w:t>
      </w:r>
      <w:r w:rsidR="00A830AC" w:rsidRPr="001F6AAE">
        <w:rPr>
          <w:rFonts w:ascii="Arial" w:hAnsi="Arial" w:cs="Arial"/>
          <w:b/>
          <w:lang w:val="en-US"/>
        </w:rPr>
        <w:t xml:space="preserve"> taken </w:t>
      </w:r>
      <w:r w:rsidRPr="001F6AAE">
        <w:rPr>
          <w:rFonts w:ascii="Arial" w:hAnsi="Arial" w:cs="Arial"/>
          <w:b/>
          <w:lang w:val="en-US"/>
        </w:rPr>
        <w:t xml:space="preserve">as </w:t>
      </w:r>
      <w:r w:rsidR="00B54193" w:rsidRPr="001F6AAE">
        <w:rPr>
          <w:rFonts w:ascii="Arial" w:hAnsi="Arial" w:cs="Arial"/>
          <w:b/>
          <w:lang w:val="en-US"/>
        </w:rPr>
        <w:t xml:space="preserve">the </w:t>
      </w:r>
      <w:r w:rsidRPr="001F6AAE">
        <w:rPr>
          <w:rFonts w:ascii="Arial" w:hAnsi="Arial" w:cs="Arial"/>
          <w:b/>
          <w:lang w:val="en-US"/>
        </w:rPr>
        <w:t>baseline</w:t>
      </w:r>
      <w:r w:rsidR="00B54193" w:rsidRPr="001F6AAE">
        <w:rPr>
          <w:rFonts w:ascii="Arial" w:hAnsi="Arial" w:cs="Arial"/>
          <w:b/>
          <w:lang w:val="en-US"/>
        </w:rPr>
        <w:t xml:space="preserve"> metric</w:t>
      </w:r>
      <w:r w:rsidRPr="001F6AAE">
        <w:rPr>
          <w:rFonts w:ascii="Arial" w:hAnsi="Arial" w:cs="Arial"/>
          <w:b/>
          <w:lang w:val="en-US"/>
        </w:rPr>
        <w:t xml:space="preserve"> for </w:t>
      </w:r>
      <w:r w:rsidR="008F0DBA" w:rsidRPr="001F6AAE">
        <w:rPr>
          <w:rFonts w:ascii="Arial" w:hAnsi="Arial" w:cs="Arial"/>
          <w:b/>
          <w:lang w:val="en-US"/>
        </w:rPr>
        <w:t xml:space="preserve">NR V2X </w:t>
      </w:r>
      <w:r w:rsidRPr="001F6AAE">
        <w:rPr>
          <w:rFonts w:ascii="Arial" w:hAnsi="Arial" w:cs="Arial"/>
          <w:b/>
          <w:lang w:val="en-US"/>
        </w:rPr>
        <w:t>congestion control</w:t>
      </w:r>
      <w:r w:rsidR="00A830AC" w:rsidRPr="001F6AAE">
        <w:rPr>
          <w:rFonts w:ascii="Arial" w:hAnsi="Arial" w:cs="Arial"/>
          <w:b/>
          <w:lang w:val="en-US"/>
        </w:rPr>
        <w:t>.</w:t>
      </w:r>
    </w:p>
    <w:p w14:paraId="0DFFE73D" w14:textId="705B5489" w:rsidR="00E264ED" w:rsidRPr="001F6AAE" w:rsidRDefault="008F0DBA" w:rsidP="008F0DBA">
      <w:pPr>
        <w:jc w:val="both"/>
        <w:rPr>
          <w:rFonts w:ascii="Arial" w:hAnsi="Arial" w:cs="Arial"/>
          <w:lang w:val="en-US"/>
        </w:rPr>
      </w:pPr>
      <w:r w:rsidRPr="001F6AAE">
        <w:rPr>
          <w:rFonts w:ascii="Arial" w:hAnsi="Arial" w:cs="Arial"/>
          <w:lang w:val="en-US"/>
        </w:rPr>
        <w:t xml:space="preserve">In LTE V2X, the mapping between CBR thresholds and PPPP values is defined. </w:t>
      </w:r>
      <w:r w:rsidR="00D64905" w:rsidRPr="001F6AAE">
        <w:rPr>
          <w:rFonts w:ascii="Arial" w:hAnsi="Arial" w:cs="Arial"/>
          <w:lang w:val="en-US"/>
        </w:rPr>
        <w:t>For NR V2X, t</w:t>
      </w:r>
      <w:r w:rsidRPr="001F6AAE">
        <w:rPr>
          <w:rFonts w:ascii="Arial" w:hAnsi="Arial" w:cs="Arial"/>
          <w:lang w:val="en-US"/>
        </w:rPr>
        <w:t xml:space="preserve">his needs to be adapted to a new mapping between CBR thresholds and PQI values defined by the SA2 [2]. For mode 1, the gNB can configure the CBR to PQI mapping while for mode 2 it can be preconfigured. </w:t>
      </w:r>
    </w:p>
    <w:p w14:paraId="085E6C8E" w14:textId="5017CD9E" w:rsidR="00074BBC" w:rsidRPr="001F6AAE" w:rsidRDefault="00D322C2" w:rsidP="00786A75">
      <w:pPr>
        <w:jc w:val="both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t>Proposal</w:t>
      </w:r>
      <w:r w:rsidR="002E4651" w:rsidRPr="001F6AAE">
        <w:rPr>
          <w:rFonts w:ascii="Arial" w:hAnsi="Arial" w:cs="Arial"/>
          <w:b/>
          <w:lang w:val="en-US"/>
        </w:rPr>
        <w:t xml:space="preserve"> </w:t>
      </w:r>
      <w:r w:rsidR="00AD4E93" w:rsidRPr="001F6AAE">
        <w:rPr>
          <w:rFonts w:ascii="Arial" w:hAnsi="Arial" w:cs="Arial"/>
          <w:b/>
          <w:lang w:val="en-US"/>
        </w:rPr>
        <w:t>3</w:t>
      </w:r>
      <w:r w:rsidRPr="001F6AAE">
        <w:rPr>
          <w:rFonts w:ascii="Arial" w:hAnsi="Arial" w:cs="Arial"/>
          <w:b/>
          <w:lang w:val="en-US"/>
        </w:rPr>
        <w:t xml:space="preserve">: </w:t>
      </w:r>
      <w:r w:rsidR="005B7069" w:rsidRPr="001F6AAE">
        <w:rPr>
          <w:rFonts w:ascii="Arial" w:hAnsi="Arial" w:cs="Arial"/>
          <w:b/>
          <w:lang w:val="en-US"/>
        </w:rPr>
        <w:t>In NR</w:t>
      </w:r>
      <w:r w:rsidR="008F0DBA" w:rsidRPr="001F6AAE">
        <w:rPr>
          <w:rFonts w:ascii="Arial" w:hAnsi="Arial" w:cs="Arial"/>
          <w:b/>
          <w:lang w:val="en-US"/>
        </w:rPr>
        <w:t xml:space="preserve"> </w:t>
      </w:r>
      <w:r w:rsidR="005B7069" w:rsidRPr="001F6AAE">
        <w:rPr>
          <w:rFonts w:ascii="Arial" w:hAnsi="Arial" w:cs="Arial"/>
          <w:b/>
          <w:lang w:val="en-US"/>
        </w:rPr>
        <w:t>V2X</w:t>
      </w:r>
      <w:r w:rsidR="00D64905" w:rsidRPr="001F6AAE">
        <w:rPr>
          <w:rFonts w:ascii="Arial" w:hAnsi="Arial" w:cs="Arial"/>
          <w:b/>
          <w:lang w:val="en-US"/>
        </w:rPr>
        <w:t>,</w:t>
      </w:r>
      <w:r w:rsidR="005B7069" w:rsidRPr="001F6AAE">
        <w:rPr>
          <w:rFonts w:ascii="Arial" w:hAnsi="Arial" w:cs="Arial"/>
          <w:b/>
          <w:lang w:val="en-US"/>
        </w:rPr>
        <w:t xml:space="preserve"> at least the CBR </w:t>
      </w:r>
      <w:r w:rsidR="00B15CA0" w:rsidRPr="001F6AAE">
        <w:rPr>
          <w:rFonts w:ascii="Arial" w:hAnsi="Arial" w:cs="Arial"/>
          <w:b/>
          <w:lang w:val="en-US"/>
        </w:rPr>
        <w:t xml:space="preserve">thresholds </w:t>
      </w:r>
      <w:r w:rsidR="00746670" w:rsidRPr="001F6AAE">
        <w:rPr>
          <w:rFonts w:ascii="Arial" w:hAnsi="Arial" w:cs="Arial"/>
          <w:b/>
          <w:lang w:val="en-US"/>
        </w:rPr>
        <w:t>shall be associated</w:t>
      </w:r>
      <w:r w:rsidR="005B7069" w:rsidRPr="001F6AAE">
        <w:rPr>
          <w:rFonts w:ascii="Arial" w:hAnsi="Arial" w:cs="Arial"/>
          <w:b/>
          <w:lang w:val="en-US"/>
        </w:rPr>
        <w:t xml:space="preserve"> to the PQI. </w:t>
      </w:r>
    </w:p>
    <w:p w14:paraId="3C37FA05" w14:textId="77777777" w:rsidR="00074BBC" w:rsidRPr="001F6AAE" w:rsidRDefault="00074BBC">
      <w:pPr>
        <w:spacing w:after="0" w:line="240" w:lineRule="auto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br w:type="page"/>
      </w:r>
    </w:p>
    <w:p w14:paraId="7463FF9A" w14:textId="7AC6F8C9" w:rsidR="00E264ED" w:rsidRPr="001F6AAE" w:rsidRDefault="00786A75" w:rsidP="00786A75">
      <w:pPr>
        <w:jc w:val="both"/>
        <w:rPr>
          <w:rFonts w:ascii="Arial" w:eastAsia="Batang" w:hAnsi="Arial" w:cs="Arial"/>
          <w:lang w:val="en-US"/>
        </w:rPr>
      </w:pPr>
      <w:r w:rsidRPr="001F6AAE">
        <w:rPr>
          <w:rFonts w:ascii="Arial" w:eastAsia="Batang" w:hAnsi="Arial" w:cs="Arial"/>
          <w:lang w:val="en-US"/>
        </w:rPr>
        <w:lastRenderedPageBreak/>
        <w:t xml:space="preserve">In </w:t>
      </w:r>
      <w:r w:rsidR="00AF1BB1" w:rsidRPr="001F6AAE">
        <w:rPr>
          <w:rFonts w:ascii="Arial" w:eastAsia="Batang" w:hAnsi="Arial" w:cs="Arial"/>
          <w:lang w:val="en-US"/>
        </w:rPr>
        <w:t xml:space="preserve">Rel-16 NR V2X only </w:t>
      </w:r>
      <w:r w:rsidR="00532766" w:rsidRPr="001F6AAE">
        <w:rPr>
          <w:rFonts w:ascii="Arial" w:eastAsia="Batang" w:hAnsi="Arial" w:cs="Arial"/>
          <w:lang w:val="en-US"/>
        </w:rPr>
        <w:t xml:space="preserve">the </w:t>
      </w:r>
      <w:r w:rsidR="00AF1BB1" w:rsidRPr="001F6AAE">
        <w:rPr>
          <w:rFonts w:ascii="Arial" w:eastAsia="Batang" w:hAnsi="Arial" w:cs="Arial"/>
          <w:lang w:val="en-US"/>
        </w:rPr>
        <w:t>single carrier</w:t>
      </w:r>
      <w:r w:rsidR="00532766" w:rsidRPr="001F6AAE">
        <w:rPr>
          <w:rFonts w:ascii="Arial" w:eastAsia="Batang" w:hAnsi="Arial" w:cs="Arial"/>
          <w:lang w:val="en-US"/>
        </w:rPr>
        <w:t xml:space="preserve"> option</w:t>
      </w:r>
      <w:r w:rsidR="00AF1BB1" w:rsidRPr="001F6AAE">
        <w:rPr>
          <w:rFonts w:ascii="Arial" w:eastAsia="Batang" w:hAnsi="Arial" w:cs="Arial"/>
          <w:lang w:val="en-US"/>
        </w:rPr>
        <w:t xml:space="preserve"> is supported. Whenever a UE exceeds a congestion threshold</w:t>
      </w:r>
      <w:r w:rsidR="00D64905" w:rsidRPr="001F6AAE">
        <w:rPr>
          <w:rFonts w:ascii="Arial" w:eastAsia="Batang" w:hAnsi="Arial" w:cs="Arial"/>
          <w:lang w:val="en-US"/>
        </w:rPr>
        <w:t>,</w:t>
      </w:r>
      <w:r w:rsidR="00AF1BB1" w:rsidRPr="001F6AAE">
        <w:rPr>
          <w:rFonts w:ascii="Arial" w:eastAsia="Batang" w:hAnsi="Arial" w:cs="Arial"/>
          <w:lang w:val="en-US"/>
        </w:rPr>
        <w:t xml:space="preserve"> a resource pool re-selection needs to be done.</w:t>
      </w:r>
      <w:r w:rsidR="00532766" w:rsidRPr="001F6AAE">
        <w:rPr>
          <w:rFonts w:ascii="Arial" w:eastAsia="Batang" w:hAnsi="Arial" w:cs="Arial"/>
          <w:lang w:val="en-US"/>
        </w:rPr>
        <w:t xml:space="preserve"> This resource pool resel</w:t>
      </w:r>
      <w:r w:rsidR="00BE7879" w:rsidRPr="001F6AAE">
        <w:rPr>
          <w:rFonts w:ascii="Arial" w:eastAsia="Batang" w:hAnsi="Arial" w:cs="Arial"/>
          <w:lang w:val="en-US"/>
        </w:rPr>
        <w:t>e</w:t>
      </w:r>
      <w:r w:rsidR="00532766" w:rsidRPr="001F6AAE">
        <w:rPr>
          <w:rFonts w:ascii="Arial" w:eastAsia="Batang" w:hAnsi="Arial" w:cs="Arial"/>
          <w:lang w:val="en-US"/>
        </w:rPr>
        <w:t>ction can be based on load levels, e.g. CBR. In addition</w:t>
      </w:r>
      <w:r w:rsidR="00E264ED" w:rsidRPr="001F6AAE">
        <w:rPr>
          <w:rFonts w:ascii="Arial" w:eastAsia="Batang" w:hAnsi="Arial" w:cs="Arial"/>
          <w:lang w:val="en-US"/>
        </w:rPr>
        <w:t>,</w:t>
      </w:r>
      <w:r w:rsidR="00532766" w:rsidRPr="001F6AAE">
        <w:rPr>
          <w:rFonts w:ascii="Arial" w:eastAsia="Batang" w:hAnsi="Arial" w:cs="Arial"/>
          <w:lang w:val="en-US"/>
        </w:rPr>
        <w:t xml:space="preserve"> PQI, e.g. the priority level</w:t>
      </w:r>
      <w:r w:rsidR="00D64905" w:rsidRPr="001F6AAE">
        <w:rPr>
          <w:rFonts w:ascii="Arial" w:eastAsia="Batang" w:hAnsi="Arial" w:cs="Arial"/>
          <w:lang w:val="en-US"/>
        </w:rPr>
        <w:t>,</w:t>
      </w:r>
      <w:r w:rsidR="00532766" w:rsidRPr="001F6AAE">
        <w:rPr>
          <w:rFonts w:ascii="Arial" w:eastAsia="Batang" w:hAnsi="Arial" w:cs="Arial"/>
          <w:lang w:val="en-US"/>
        </w:rPr>
        <w:t xml:space="preserve"> should be considered to </w:t>
      </w:r>
      <w:r w:rsidR="009377CE" w:rsidRPr="001F6AAE">
        <w:rPr>
          <w:rFonts w:ascii="Arial" w:eastAsia="Batang" w:hAnsi="Arial" w:cs="Arial"/>
          <w:lang w:val="en-US"/>
        </w:rPr>
        <w:t xml:space="preserve">ensure successful </w:t>
      </w:r>
      <w:r w:rsidR="00BE7879" w:rsidRPr="001F6AAE">
        <w:rPr>
          <w:rFonts w:ascii="Arial" w:eastAsia="Batang" w:hAnsi="Arial" w:cs="Arial"/>
          <w:lang w:val="en-US"/>
        </w:rPr>
        <w:t>transmission</w:t>
      </w:r>
      <w:r w:rsidR="009377CE" w:rsidRPr="001F6AAE">
        <w:rPr>
          <w:rFonts w:ascii="Arial" w:eastAsia="Batang" w:hAnsi="Arial" w:cs="Arial"/>
          <w:lang w:val="en-US"/>
        </w:rPr>
        <w:t xml:space="preserve"> </w:t>
      </w:r>
      <w:r w:rsidR="00BE7879" w:rsidRPr="001F6AAE">
        <w:rPr>
          <w:rFonts w:ascii="Arial" w:eastAsia="Batang" w:hAnsi="Arial" w:cs="Arial"/>
          <w:lang w:val="en-US"/>
        </w:rPr>
        <w:t>during emergency</w:t>
      </w:r>
      <w:r w:rsidR="009377CE" w:rsidRPr="001F6AAE">
        <w:rPr>
          <w:rFonts w:ascii="Arial" w:eastAsia="Batang" w:hAnsi="Arial" w:cs="Arial"/>
          <w:lang w:val="en-US"/>
        </w:rPr>
        <w:t xml:space="preserve"> scenarios</w:t>
      </w:r>
      <w:r w:rsidR="00532766" w:rsidRPr="001F6AAE">
        <w:rPr>
          <w:rFonts w:ascii="Arial" w:eastAsia="Batang" w:hAnsi="Arial" w:cs="Arial"/>
          <w:lang w:val="en-US"/>
        </w:rPr>
        <w:t>.</w:t>
      </w:r>
    </w:p>
    <w:p w14:paraId="367C1EA8" w14:textId="3F7F2939" w:rsidR="00AF1BB1" w:rsidRPr="001F6AAE" w:rsidRDefault="00AF1BB1" w:rsidP="00786A75">
      <w:pPr>
        <w:jc w:val="both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t xml:space="preserve">Proposal 4: </w:t>
      </w:r>
      <w:r w:rsidR="00786A75" w:rsidRPr="001F6AAE">
        <w:rPr>
          <w:rFonts w:ascii="Arial" w:hAnsi="Arial" w:cs="Arial"/>
          <w:b/>
          <w:lang w:val="en-US"/>
        </w:rPr>
        <w:t>At</w:t>
      </w:r>
      <w:r w:rsidR="008F0DBA" w:rsidRPr="001F6AAE">
        <w:rPr>
          <w:rFonts w:ascii="Arial" w:hAnsi="Arial" w:cs="Arial"/>
          <w:b/>
          <w:lang w:val="en-US"/>
        </w:rPr>
        <w:t xml:space="preserve"> </w:t>
      </w:r>
      <w:r w:rsidR="00786A75" w:rsidRPr="001F6AAE">
        <w:rPr>
          <w:rFonts w:ascii="Arial" w:hAnsi="Arial" w:cs="Arial"/>
          <w:b/>
          <w:lang w:val="en-US"/>
        </w:rPr>
        <w:t>least priority level and CBR shall be used for resource pool selection.</w:t>
      </w:r>
    </w:p>
    <w:p w14:paraId="018C8233" w14:textId="5EE8A4D3" w:rsidR="00635D54" w:rsidRPr="001F6AAE" w:rsidRDefault="00635D54" w:rsidP="00786A75">
      <w:pPr>
        <w:pStyle w:val="Heading1"/>
        <w:jc w:val="both"/>
        <w:rPr>
          <w:rFonts w:cs="Arial"/>
          <w:lang w:val="en-US"/>
        </w:rPr>
      </w:pPr>
      <w:bookmarkStart w:id="3" w:name="OLE_LINK13"/>
      <w:bookmarkStart w:id="4" w:name="OLE_LINK14"/>
      <w:bookmarkEnd w:id="0"/>
      <w:bookmarkEnd w:id="1"/>
      <w:r w:rsidRPr="001F6AAE">
        <w:rPr>
          <w:rFonts w:cs="Arial"/>
          <w:lang w:val="en-US"/>
        </w:rPr>
        <w:t>Conclusion</w:t>
      </w:r>
    </w:p>
    <w:p w14:paraId="13A14159" w14:textId="62EF6B87" w:rsidR="008C0CFD" w:rsidRPr="001F6AAE" w:rsidRDefault="00551C09" w:rsidP="00786A75">
      <w:pPr>
        <w:pStyle w:val="3GPPNormalText"/>
        <w:rPr>
          <w:rFonts w:ascii="Arial" w:hAnsi="Arial" w:cs="Arial"/>
          <w:lang w:val="en-US"/>
        </w:rPr>
      </w:pPr>
      <w:r w:rsidRPr="001F6AAE">
        <w:rPr>
          <w:rFonts w:ascii="Arial" w:hAnsi="Arial" w:cs="Arial"/>
          <w:lang w:val="en-US"/>
        </w:rPr>
        <w:t>T</w:t>
      </w:r>
      <w:r w:rsidR="00B11D42" w:rsidRPr="001F6AAE">
        <w:rPr>
          <w:rFonts w:ascii="Arial" w:hAnsi="Arial" w:cs="Arial"/>
          <w:lang w:val="en-US"/>
        </w:rPr>
        <w:t xml:space="preserve">he following </w:t>
      </w:r>
      <w:r w:rsidR="005119D0" w:rsidRPr="001F6AAE">
        <w:rPr>
          <w:rFonts w:ascii="Arial" w:hAnsi="Arial" w:cs="Arial"/>
          <w:lang w:val="en-US"/>
        </w:rPr>
        <w:t xml:space="preserve">observation and </w:t>
      </w:r>
      <w:r w:rsidR="00B11D42" w:rsidRPr="001F6AAE">
        <w:rPr>
          <w:rFonts w:ascii="Arial" w:hAnsi="Arial" w:cs="Arial"/>
          <w:lang w:val="en-US"/>
        </w:rPr>
        <w:t>proposals are summarized</w:t>
      </w:r>
      <w:r w:rsidRPr="001F6AAE">
        <w:rPr>
          <w:rFonts w:ascii="Arial" w:hAnsi="Arial" w:cs="Arial"/>
          <w:lang w:val="en-US"/>
        </w:rPr>
        <w:t xml:space="preserve"> on the basis of this contribution</w:t>
      </w:r>
      <w:r w:rsidR="00B11D42" w:rsidRPr="001F6AAE">
        <w:rPr>
          <w:rFonts w:ascii="Arial" w:hAnsi="Arial" w:cs="Arial"/>
          <w:lang w:val="en-US"/>
        </w:rPr>
        <w:t>:</w:t>
      </w:r>
    </w:p>
    <w:p w14:paraId="6ED4087B" w14:textId="77777777" w:rsidR="00786A75" w:rsidRPr="001F6AAE" w:rsidRDefault="00786A75" w:rsidP="00786A75">
      <w:pPr>
        <w:spacing w:after="180"/>
        <w:jc w:val="both"/>
        <w:rPr>
          <w:rFonts w:ascii="Arial" w:eastAsia="Malgun Gothic" w:hAnsi="Arial" w:cs="Arial"/>
          <w:b/>
          <w:szCs w:val="20"/>
          <w:lang w:val="en-US"/>
        </w:rPr>
      </w:pPr>
      <w:r w:rsidRPr="001F6AAE">
        <w:rPr>
          <w:rFonts w:ascii="Arial" w:eastAsia="Malgun Gothic" w:hAnsi="Arial" w:cs="Arial"/>
          <w:b/>
          <w:szCs w:val="20"/>
          <w:lang w:val="en-US"/>
        </w:rPr>
        <w:t>Observation 1: A unified per-flow QoS model is used for NR V2X.</w:t>
      </w:r>
    </w:p>
    <w:p w14:paraId="575654A3" w14:textId="77777777" w:rsidR="00786A75" w:rsidRPr="001F6AAE" w:rsidRDefault="00786A75" w:rsidP="00786A75">
      <w:pPr>
        <w:jc w:val="both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t xml:space="preserve">Observation 2: Without supporting V2X SL admission control, any V2X service is admitted to send data on the AS layer, even if the channel is highly congested. </w:t>
      </w:r>
    </w:p>
    <w:p w14:paraId="4D904C53" w14:textId="7C0058C0" w:rsidR="00AD4E93" w:rsidRPr="001F6AAE" w:rsidRDefault="00AD4E93" w:rsidP="00786A75">
      <w:pPr>
        <w:jc w:val="both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t xml:space="preserve">Observation 3: CBR is taken as the baseline for congestion control. </w:t>
      </w:r>
    </w:p>
    <w:p w14:paraId="3459B410" w14:textId="77777777" w:rsidR="00E264ED" w:rsidRPr="001F6AAE" w:rsidRDefault="00E264ED" w:rsidP="00786A75">
      <w:pPr>
        <w:jc w:val="both"/>
        <w:rPr>
          <w:rFonts w:ascii="Arial" w:hAnsi="Arial" w:cs="Arial"/>
          <w:b/>
          <w:lang w:val="en-US"/>
        </w:rPr>
      </w:pPr>
    </w:p>
    <w:p w14:paraId="6586DE91" w14:textId="77777777" w:rsidR="00786A75" w:rsidRPr="001F6AAE" w:rsidRDefault="00786A75" w:rsidP="00786A75">
      <w:pPr>
        <w:jc w:val="both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t xml:space="preserve">Proposal 1: One or multiple QoS flows can be associated to one SLRB. </w:t>
      </w:r>
    </w:p>
    <w:p w14:paraId="7208C53E" w14:textId="77777777" w:rsidR="00786A75" w:rsidRPr="001F6AAE" w:rsidRDefault="00786A75" w:rsidP="00786A75">
      <w:pPr>
        <w:jc w:val="both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t>Proposal 2: For mode 1 admission control, the Uu admission control can be adapted.</w:t>
      </w:r>
    </w:p>
    <w:p w14:paraId="5FF56BF3" w14:textId="3553C451" w:rsidR="00AD4E93" w:rsidRPr="001F6AAE" w:rsidRDefault="00AD4E93" w:rsidP="00786A75">
      <w:pPr>
        <w:jc w:val="both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t>Proposal 3: In NR</w:t>
      </w:r>
      <w:r w:rsidR="00D64905" w:rsidRPr="001F6AAE">
        <w:rPr>
          <w:rFonts w:ascii="Arial" w:hAnsi="Arial" w:cs="Arial"/>
          <w:b/>
          <w:lang w:val="en-US"/>
        </w:rPr>
        <w:t xml:space="preserve"> </w:t>
      </w:r>
      <w:r w:rsidRPr="001F6AAE">
        <w:rPr>
          <w:rFonts w:ascii="Arial" w:hAnsi="Arial" w:cs="Arial"/>
          <w:b/>
          <w:lang w:val="en-US"/>
        </w:rPr>
        <w:t>V2X</w:t>
      </w:r>
      <w:r w:rsidR="00D64905" w:rsidRPr="001F6AAE">
        <w:rPr>
          <w:rFonts w:ascii="Arial" w:hAnsi="Arial" w:cs="Arial"/>
          <w:b/>
          <w:lang w:val="en-US"/>
        </w:rPr>
        <w:t>,</w:t>
      </w:r>
      <w:r w:rsidRPr="001F6AAE">
        <w:rPr>
          <w:rFonts w:ascii="Arial" w:hAnsi="Arial" w:cs="Arial"/>
          <w:b/>
          <w:lang w:val="en-US"/>
        </w:rPr>
        <w:t xml:space="preserve"> at least the CBR should be associated to the PQI. </w:t>
      </w:r>
    </w:p>
    <w:p w14:paraId="20B84E70" w14:textId="699F1550" w:rsidR="00786A75" w:rsidRPr="001F6AAE" w:rsidRDefault="00786A75" w:rsidP="00786A75">
      <w:pPr>
        <w:jc w:val="both"/>
        <w:rPr>
          <w:rFonts w:ascii="Arial" w:hAnsi="Arial" w:cs="Arial"/>
          <w:b/>
          <w:lang w:val="en-US"/>
        </w:rPr>
      </w:pPr>
      <w:r w:rsidRPr="001F6AAE">
        <w:rPr>
          <w:rFonts w:ascii="Arial" w:hAnsi="Arial" w:cs="Arial"/>
          <w:b/>
          <w:lang w:val="en-US"/>
        </w:rPr>
        <w:t>Proposal 4: At</w:t>
      </w:r>
      <w:r w:rsidR="00D64905" w:rsidRPr="001F6AAE">
        <w:rPr>
          <w:rFonts w:ascii="Arial" w:hAnsi="Arial" w:cs="Arial"/>
          <w:b/>
          <w:lang w:val="en-US"/>
        </w:rPr>
        <w:t xml:space="preserve"> </w:t>
      </w:r>
      <w:r w:rsidRPr="001F6AAE">
        <w:rPr>
          <w:rFonts w:ascii="Arial" w:hAnsi="Arial" w:cs="Arial"/>
          <w:b/>
          <w:lang w:val="en-US"/>
        </w:rPr>
        <w:t>least priority level and CBR shall be used for resource pool selection.</w:t>
      </w:r>
    </w:p>
    <w:p w14:paraId="3F387BCE" w14:textId="77777777" w:rsidR="00A54B00" w:rsidRPr="001F6AAE" w:rsidRDefault="00A54B00" w:rsidP="00786A75">
      <w:pPr>
        <w:pStyle w:val="3GPPNormalText"/>
        <w:ind w:left="1134" w:hanging="1134"/>
        <w:rPr>
          <w:rFonts w:ascii="Arial" w:eastAsia="SimSun" w:hAnsi="Arial" w:cs="Arial"/>
          <w:b/>
          <w:lang w:val="en-US"/>
        </w:rPr>
      </w:pPr>
    </w:p>
    <w:bookmarkEnd w:id="3"/>
    <w:bookmarkEnd w:id="4"/>
    <w:p w14:paraId="61CC7273" w14:textId="653A5F75" w:rsidR="00635D54" w:rsidRPr="001F6AAE" w:rsidRDefault="00635D54" w:rsidP="00786A75">
      <w:pPr>
        <w:pStyle w:val="Heading1"/>
        <w:jc w:val="both"/>
        <w:rPr>
          <w:rFonts w:cs="Arial"/>
          <w:lang w:val="en-US"/>
        </w:rPr>
      </w:pPr>
      <w:r w:rsidRPr="001F6AAE">
        <w:rPr>
          <w:rFonts w:cs="Arial"/>
          <w:lang w:val="en-US"/>
        </w:rPr>
        <w:t>References</w:t>
      </w:r>
    </w:p>
    <w:p w14:paraId="0B08632A" w14:textId="4C7B9A50" w:rsidR="00AD4E93" w:rsidRPr="001F6AAE" w:rsidRDefault="00E115BA" w:rsidP="00DF7141">
      <w:pPr>
        <w:pStyle w:val="ListParagraph"/>
        <w:numPr>
          <w:ilvl w:val="0"/>
          <w:numId w:val="2"/>
        </w:numPr>
        <w:rPr>
          <w:rFonts w:ascii="Arial" w:eastAsiaTheme="minorHAnsi" w:hAnsi="Arial" w:cs="Arial"/>
          <w:lang w:val="en-US" w:eastAsia="zh-CN"/>
        </w:rPr>
      </w:pPr>
      <w:bookmarkStart w:id="5" w:name="_Ref494465620"/>
      <w:r w:rsidRPr="001F6AAE">
        <w:rPr>
          <w:rFonts w:ascii="Arial" w:eastAsiaTheme="minorHAnsi" w:hAnsi="Arial" w:cs="Arial"/>
          <w:lang w:val="en-US" w:eastAsia="zh-CN"/>
        </w:rPr>
        <w:t>RP-190766, “New WID on 5G V2X with NR sidelink”, LG Electronics, Huawei, 3GPP RAN#83, March 2019.</w:t>
      </w:r>
    </w:p>
    <w:p w14:paraId="5F9257D1" w14:textId="3455260C" w:rsidR="00786A75" w:rsidRPr="001F6AAE" w:rsidRDefault="00805F5B" w:rsidP="00805F5B">
      <w:pPr>
        <w:pStyle w:val="ListParagraph"/>
        <w:numPr>
          <w:ilvl w:val="0"/>
          <w:numId w:val="2"/>
        </w:numPr>
        <w:rPr>
          <w:rFonts w:ascii="Arial" w:eastAsiaTheme="minorHAnsi" w:hAnsi="Arial" w:cs="Arial"/>
          <w:lang w:val="en-US" w:eastAsia="zh-CN"/>
        </w:rPr>
      </w:pPr>
      <w:r w:rsidRPr="001F6AAE">
        <w:rPr>
          <w:rFonts w:ascii="Arial" w:eastAsiaTheme="minorHAnsi" w:hAnsi="Arial" w:cs="Arial"/>
          <w:lang w:val="en-US" w:eastAsia="zh-CN"/>
        </w:rPr>
        <w:t>TS 23.287, “Architecture enhancements for 5G System (5GS) to support Vehicle-to-Everything (V2X) services (Release 16)”, V0.3.0, April 2019.</w:t>
      </w:r>
    </w:p>
    <w:p w14:paraId="586D125F" w14:textId="2BF1D0C1" w:rsidR="000F179D" w:rsidRPr="001F6AAE" w:rsidRDefault="00E115BA" w:rsidP="003861AD">
      <w:pPr>
        <w:pStyle w:val="ListParagraph"/>
        <w:numPr>
          <w:ilvl w:val="0"/>
          <w:numId w:val="2"/>
        </w:numPr>
        <w:rPr>
          <w:rFonts w:eastAsia="Batang"/>
          <w:lang w:val="en-US" w:eastAsia="de-DE"/>
        </w:rPr>
      </w:pPr>
      <w:r w:rsidRPr="001F6AAE">
        <w:rPr>
          <w:rFonts w:ascii="Arial" w:eastAsiaTheme="minorHAnsi" w:hAnsi="Arial" w:cs="Arial"/>
          <w:iCs/>
          <w:lang w:val="en-US"/>
        </w:rPr>
        <w:t>Chairman’s Notes, TSG RAN WG1 #</w:t>
      </w:r>
      <w:proofErr w:type="spellStart"/>
      <w:r w:rsidRPr="001F6AAE">
        <w:rPr>
          <w:rFonts w:ascii="Arial" w:eastAsiaTheme="minorHAnsi" w:hAnsi="Arial" w:cs="Arial"/>
          <w:iCs/>
          <w:lang w:val="en-US"/>
        </w:rPr>
        <w:t>96bis</w:t>
      </w:r>
      <w:proofErr w:type="spellEnd"/>
      <w:r w:rsidRPr="001F6AAE">
        <w:rPr>
          <w:rFonts w:ascii="Arial" w:eastAsiaTheme="minorHAnsi" w:hAnsi="Arial" w:cs="Arial"/>
          <w:iCs/>
          <w:lang w:val="en-US"/>
        </w:rPr>
        <w:t>, April 2019.</w:t>
      </w:r>
      <w:bookmarkEnd w:id="5"/>
    </w:p>
    <w:sectPr w:rsidR="000F179D" w:rsidRPr="001F6AAE" w:rsidSect="00D346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968398" w16cid:durableId="207303CC"/>
  <w16cid:commentId w16cid:paraId="0D1AD2E4" w16cid:durableId="20715C0E"/>
  <w16cid:commentId w16cid:paraId="0DA89D58" w16cid:durableId="2073031E"/>
  <w16cid:commentId w16cid:paraId="132E4894" w16cid:durableId="207304E5"/>
  <w16cid:commentId w16cid:paraId="4420B109" w16cid:durableId="20730472"/>
  <w16cid:commentId w16cid:paraId="4BED5602" w16cid:durableId="2073049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063A35" w14:textId="77777777" w:rsidR="003A2AFC" w:rsidRDefault="003A2AFC">
      <w:r>
        <w:separator/>
      </w:r>
    </w:p>
  </w:endnote>
  <w:endnote w:type="continuationSeparator" w:id="0">
    <w:p w14:paraId="05DF8C14" w14:textId="77777777" w:rsidR="003A2AFC" w:rsidRDefault="003A2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Gothic Light">
    <w:altName w:val="MS Gothic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6DB6E5" w14:textId="77777777" w:rsidR="007D4C5B" w:rsidRDefault="007D4C5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DF1C9C" w14:textId="77777777" w:rsidR="007D4C5B" w:rsidRDefault="007D4C5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AB599" w14:textId="77777777" w:rsidR="007D4C5B" w:rsidRDefault="007D4C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2C5377" w14:textId="77777777" w:rsidR="003A2AFC" w:rsidRDefault="003A2AFC">
      <w:r>
        <w:separator/>
      </w:r>
    </w:p>
  </w:footnote>
  <w:footnote w:type="continuationSeparator" w:id="0">
    <w:p w14:paraId="0C65EC2C" w14:textId="77777777" w:rsidR="003A2AFC" w:rsidRDefault="003A2A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034D9A" w14:textId="77777777" w:rsidR="007D4C5B" w:rsidRDefault="007D4C5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415C71" w14:textId="77777777" w:rsidR="007D4C5B" w:rsidRDefault="007D4C5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C3EE1" w14:textId="77777777" w:rsidR="007D4C5B" w:rsidRDefault="007D4C5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19D079A"/>
    <w:multiLevelType w:val="hybridMultilevel"/>
    <w:tmpl w:val="B1EC3C12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D6589"/>
    <w:multiLevelType w:val="multilevel"/>
    <w:tmpl w:val="26A63C5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C4CB566"/>
    <w:multiLevelType w:val="singleLevel"/>
    <w:tmpl w:val="0C4CB566"/>
    <w:lvl w:ilvl="0">
      <w:start w:val="1"/>
      <w:numFmt w:val="decimal"/>
      <w:suff w:val="space"/>
      <w:lvlText w:val="[%1]"/>
      <w:lvlJc w:val="left"/>
    </w:lvl>
  </w:abstractNum>
  <w:abstractNum w:abstractNumId="4">
    <w:nsid w:val="0CF65D56"/>
    <w:multiLevelType w:val="hybridMultilevel"/>
    <w:tmpl w:val="80E66808"/>
    <w:lvl w:ilvl="0" w:tplc="E9EE09F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B72F8"/>
    <w:multiLevelType w:val="hybridMultilevel"/>
    <w:tmpl w:val="E6528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1BA04C1"/>
    <w:multiLevelType w:val="hybridMultilevel"/>
    <w:tmpl w:val="124A0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8B0F80"/>
    <w:multiLevelType w:val="hybridMultilevel"/>
    <w:tmpl w:val="88F6C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B569E8"/>
    <w:multiLevelType w:val="hybridMultilevel"/>
    <w:tmpl w:val="50BA6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7EC9F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EA81DE9"/>
    <w:multiLevelType w:val="hybridMultilevel"/>
    <w:tmpl w:val="E668E22E"/>
    <w:lvl w:ilvl="0" w:tplc="B3D6A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C51203"/>
    <w:multiLevelType w:val="hybridMultilevel"/>
    <w:tmpl w:val="5FFE24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8F132B7"/>
    <w:multiLevelType w:val="hybridMultilevel"/>
    <w:tmpl w:val="EAC08F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6">
    <w:nsid w:val="3CC35369"/>
    <w:multiLevelType w:val="hybridMultilevel"/>
    <w:tmpl w:val="BD1A3D7C"/>
    <w:lvl w:ilvl="0" w:tplc="B922CD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110541"/>
    <w:multiLevelType w:val="hybridMultilevel"/>
    <w:tmpl w:val="1520B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5D3F71"/>
    <w:multiLevelType w:val="multilevel"/>
    <w:tmpl w:val="415D3F71"/>
    <w:lvl w:ilvl="0">
      <w:start w:val="1"/>
      <w:numFmt w:val="bullet"/>
      <w:lvlText w:val="-"/>
      <w:lvlJc w:val="left"/>
      <w:pPr>
        <w:ind w:left="360" w:hanging="360"/>
      </w:pPr>
      <w:rPr>
        <w:rFonts w:ascii="CG Times (WN)" w:eastAsia="SimSun" w:hAnsi="CG Times (WN)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7E47A8"/>
    <w:multiLevelType w:val="hybridMultilevel"/>
    <w:tmpl w:val="02107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8F609C"/>
    <w:multiLevelType w:val="hybridMultilevel"/>
    <w:tmpl w:val="99026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937D89"/>
    <w:multiLevelType w:val="hybridMultilevel"/>
    <w:tmpl w:val="78BAF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4FF7059"/>
    <w:multiLevelType w:val="hybridMultilevel"/>
    <w:tmpl w:val="3EF255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7B6DF9"/>
    <w:multiLevelType w:val="hybridMultilevel"/>
    <w:tmpl w:val="09C657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D861CF"/>
    <w:multiLevelType w:val="hybridMultilevel"/>
    <w:tmpl w:val="52CA7B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5F72642C"/>
    <w:multiLevelType w:val="hybridMultilevel"/>
    <w:tmpl w:val="2828F2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812417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>
    <w:nsid w:val="62937EC9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>
    <w:nsid w:val="64B41073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1286A9E"/>
    <w:multiLevelType w:val="hybridMultilevel"/>
    <w:tmpl w:val="5C3A70A4"/>
    <w:lvl w:ilvl="0" w:tplc="A64A01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BF3C44"/>
    <w:multiLevelType w:val="hybridMultilevel"/>
    <w:tmpl w:val="5C3A70A4"/>
    <w:lvl w:ilvl="0" w:tplc="A64A01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A45B25"/>
    <w:multiLevelType w:val="hybridMultilevel"/>
    <w:tmpl w:val="3F32F142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2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20"/>
  </w:num>
  <w:num w:numId="8">
    <w:abstractNumId w:val="13"/>
  </w:num>
  <w:num w:numId="9">
    <w:abstractNumId w:val="8"/>
  </w:num>
  <w:num w:numId="10">
    <w:abstractNumId w:val="6"/>
  </w:num>
  <w:num w:numId="11">
    <w:abstractNumId w:val="28"/>
  </w:num>
  <w:num w:numId="12">
    <w:abstractNumId w:val="32"/>
  </w:num>
  <w:num w:numId="13">
    <w:abstractNumId w:val="3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31"/>
  </w:num>
  <w:num w:numId="16">
    <w:abstractNumId w:val="18"/>
  </w:num>
  <w:num w:numId="17">
    <w:abstractNumId w:val="25"/>
  </w:num>
  <w:num w:numId="18">
    <w:abstractNumId w:val="26"/>
  </w:num>
  <w:num w:numId="19">
    <w:abstractNumId w:val="14"/>
  </w:num>
  <w:num w:numId="20">
    <w:abstractNumId w:val="27"/>
  </w:num>
  <w:num w:numId="21">
    <w:abstractNumId w:val="5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21"/>
  </w:num>
  <w:num w:numId="25">
    <w:abstractNumId w:val="23"/>
  </w:num>
  <w:num w:numId="26">
    <w:abstractNumId w:val="29"/>
  </w:num>
  <w:num w:numId="27">
    <w:abstractNumId w:val="17"/>
  </w:num>
  <w:num w:numId="28">
    <w:abstractNumId w:val="9"/>
  </w:num>
  <w:num w:numId="29">
    <w:abstractNumId w:val="1"/>
  </w:num>
  <w:num w:numId="30">
    <w:abstractNumId w:val="34"/>
  </w:num>
  <w:num w:numId="31">
    <w:abstractNumId w:val="16"/>
  </w:num>
  <w:num w:numId="32">
    <w:abstractNumId w:val="11"/>
  </w:num>
  <w:num w:numId="33">
    <w:abstractNumId w:val="35"/>
  </w:num>
  <w:num w:numId="34">
    <w:abstractNumId w:val="22"/>
  </w:num>
  <w:num w:numId="35">
    <w:abstractNumId w:val="7"/>
  </w:num>
  <w:num w:numId="36">
    <w:abstractNumId w:val="19"/>
  </w:num>
  <w:num w:numId="37">
    <w:abstractNumId w:val="2"/>
  </w:num>
  <w:num w:numId="38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2"/>
  </w:num>
  <w:num w:numId="41">
    <w:abstractNumId w:val="2"/>
  </w:num>
  <w:num w:numId="42">
    <w:abstractNumId w:val="3"/>
  </w:num>
  <w:num w:numId="43">
    <w:abstractNumId w:val="36"/>
  </w:num>
  <w:num w:numId="44">
    <w:abstractNumId w:val="24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eyh, Martin">
    <w15:presenceInfo w15:providerId="AD" w15:userId="S-1-5-21-2133556540-201030058-1543859470-17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0A2"/>
    <w:rsid w:val="000001F9"/>
    <w:rsid w:val="000004CA"/>
    <w:rsid w:val="00000515"/>
    <w:rsid w:val="000008C1"/>
    <w:rsid w:val="00000ECA"/>
    <w:rsid w:val="00000F2A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706"/>
    <w:rsid w:val="00004885"/>
    <w:rsid w:val="00004CD0"/>
    <w:rsid w:val="00004D8C"/>
    <w:rsid w:val="00004DCB"/>
    <w:rsid w:val="00004DD7"/>
    <w:rsid w:val="00005147"/>
    <w:rsid w:val="00005173"/>
    <w:rsid w:val="0000517C"/>
    <w:rsid w:val="000051F0"/>
    <w:rsid w:val="00005327"/>
    <w:rsid w:val="0000553B"/>
    <w:rsid w:val="0000675B"/>
    <w:rsid w:val="00006780"/>
    <w:rsid w:val="00006C7A"/>
    <w:rsid w:val="00006EB8"/>
    <w:rsid w:val="000072BD"/>
    <w:rsid w:val="0000792C"/>
    <w:rsid w:val="00007964"/>
    <w:rsid w:val="00007CEF"/>
    <w:rsid w:val="00007CF1"/>
    <w:rsid w:val="000101EF"/>
    <w:rsid w:val="00010E97"/>
    <w:rsid w:val="00010FD1"/>
    <w:rsid w:val="00011703"/>
    <w:rsid w:val="00011897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41F0"/>
    <w:rsid w:val="00014A10"/>
    <w:rsid w:val="00015BCB"/>
    <w:rsid w:val="000162B2"/>
    <w:rsid w:val="0001633F"/>
    <w:rsid w:val="0001666A"/>
    <w:rsid w:val="00016678"/>
    <w:rsid w:val="00016DCE"/>
    <w:rsid w:val="0001729B"/>
    <w:rsid w:val="00017309"/>
    <w:rsid w:val="000175E7"/>
    <w:rsid w:val="0002005C"/>
    <w:rsid w:val="00020137"/>
    <w:rsid w:val="00020331"/>
    <w:rsid w:val="000205B5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E37"/>
    <w:rsid w:val="00024E57"/>
    <w:rsid w:val="0002506A"/>
    <w:rsid w:val="00025281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99E"/>
    <w:rsid w:val="00027A7A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CE1"/>
    <w:rsid w:val="00031EDD"/>
    <w:rsid w:val="00031FD8"/>
    <w:rsid w:val="000321DC"/>
    <w:rsid w:val="00032214"/>
    <w:rsid w:val="00032A64"/>
    <w:rsid w:val="00033000"/>
    <w:rsid w:val="00033003"/>
    <w:rsid w:val="000332A3"/>
    <w:rsid w:val="000334D2"/>
    <w:rsid w:val="00033834"/>
    <w:rsid w:val="00033A55"/>
    <w:rsid w:val="00033AE8"/>
    <w:rsid w:val="00033B1F"/>
    <w:rsid w:val="00033B86"/>
    <w:rsid w:val="00033E5C"/>
    <w:rsid w:val="00034922"/>
    <w:rsid w:val="000349B7"/>
    <w:rsid w:val="00034DB0"/>
    <w:rsid w:val="00034DC2"/>
    <w:rsid w:val="00034F4E"/>
    <w:rsid w:val="000350B6"/>
    <w:rsid w:val="0003540B"/>
    <w:rsid w:val="00035841"/>
    <w:rsid w:val="000358C8"/>
    <w:rsid w:val="00035C37"/>
    <w:rsid w:val="00035CAB"/>
    <w:rsid w:val="00035E80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478"/>
    <w:rsid w:val="000426B1"/>
    <w:rsid w:val="000427BE"/>
    <w:rsid w:val="00042BFC"/>
    <w:rsid w:val="00042C4A"/>
    <w:rsid w:val="00042E6F"/>
    <w:rsid w:val="000430CF"/>
    <w:rsid w:val="00043147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EA6"/>
    <w:rsid w:val="00044FC4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11"/>
    <w:rsid w:val="00051F3D"/>
    <w:rsid w:val="0005201C"/>
    <w:rsid w:val="000521BE"/>
    <w:rsid w:val="0005291A"/>
    <w:rsid w:val="00052A38"/>
    <w:rsid w:val="00052AE3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83A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21A9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AE2"/>
    <w:rsid w:val="00067EE4"/>
    <w:rsid w:val="00067FE2"/>
    <w:rsid w:val="00070001"/>
    <w:rsid w:val="00070296"/>
    <w:rsid w:val="00070378"/>
    <w:rsid w:val="000703E5"/>
    <w:rsid w:val="00070936"/>
    <w:rsid w:val="00070F5A"/>
    <w:rsid w:val="0007110D"/>
    <w:rsid w:val="0007118F"/>
    <w:rsid w:val="000716FB"/>
    <w:rsid w:val="00071E9B"/>
    <w:rsid w:val="00072085"/>
    <w:rsid w:val="000726F6"/>
    <w:rsid w:val="00072777"/>
    <w:rsid w:val="00072931"/>
    <w:rsid w:val="00072BD5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3DF"/>
    <w:rsid w:val="00074B6A"/>
    <w:rsid w:val="00074BBC"/>
    <w:rsid w:val="00074BF5"/>
    <w:rsid w:val="00074C1F"/>
    <w:rsid w:val="00074E31"/>
    <w:rsid w:val="00074F25"/>
    <w:rsid w:val="00075112"/>
    <w:rsid w:val="000752CD"/>
    <w:rsid w:val="00075680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4255"/>
    <w:rsid w:val="00084BC2"/>
    <w:rsid w:val="00084EE0"/>
    <w:rsid w:val="00085239"/>
    <w:rsid w:val="00085C4A"/>
    <w:rsid w:val="00085DA4"/>
    <w:rsid w:val="00086221"/>
    <w:rsid w:val="0008624E"/>
    <w:rsid w:val="000862BA"/>
    <w:rsid w:val="00086A9C"/>
    <w:rsid w:val="00086B50"/>
    <w:rsid w:val="00086C4D"/>
    <w:rsid w:val="00086CF2"/>
    <w:rsid w:val="00087265"/>
    <w:rsid w:val="0008731C"/>
    <w:rsid w:val="0008760B"/>
    <w:rsid w:val="0008785A"/>
    <w:rsid w:val="00087881"/>
    <w:rsid w:val="00087B7A"/>
    <w:rsid w:val="00087BAB"/>
    <w:rsid w:val="00087CE7"/>
    <w:rsid w:val="00087E29"/>
    <w:rsid w:val="00087F91"/>
    <w:rsid w:val="000901DC"/>
    <w:rsid w:val="0009034F"/>
    <w:rsid w:val="00090573"/>
    <w:rsid w:val="00090586"/>
    <w:rsid w:val="00090F91"/>
    <w:rsid w:val="0009106D"/>
    <w:rsid w:val="00091199"/>
    <w:rsid w:val="00091385"/>
    <w:rsid w:val="00091714"/>
    <w:rsid w:val="00091A28"/>
    <w:rsid w:val="00091FF2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0F88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B028D"/>
    <w:rsid w:val="000B02B4"/>
    <w:rsid w:val="000B02C2"/>
    <w:rsid w:val="000B081C"/>
    <w:rsid w:val="000B08B5"/>
    <w:rsid w:val="000B0C1F"/>
    <w:rsid w:val="000B0DBC"/>
    <w:rsid w:val="000B1016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6A"/>
    <w:rsid w:val="000B3A7A"/>
    <w:rsid w:val="000B3F37"/>
    <w:rsid w:val="000B3F53"/>
    <w:rsid w:val="000B4968"/>
    <w:rsid w:val="000B49D7"/>
    <w:rsid w:val="000B4AA0"/>
    <w:rsid w:val="000B4DE4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DBD"/>
    <w:rsid w:val="000C1F69"/>
    <w:rsid w:val="000C202F"/>
    <w:rsid w:val="000C2A25"/>
    <w:rsid w:val="000C2CA1"/>
    <w:rsid w:val="000C2DE1"/>
    <w:rsid w:val="000C2EF8"/>
    <w:rsid w:val="000C2FDD"/>
    <w:rsid w:val="000C3321"/>
    <w:rsid w:val="000C393F"/>
    <w:rsid w:val="000C3987"/>
    <w:rsid w:val="000C3F16"/>
    <w:rsid w:val="000C4367"/>
    <w:rsid w:val="000C4C15"/>
    <w:rsid w:val="000C4C76"/>
    <w:rsid w:val="000C4E8A"/>
    <w:rsid w:val="000C4F47"/>
    <w:rsid w:val="000C50C5"/>
    <w:rsid w:val="000C550B"/>
    <w:rsid w:val="000C556B"/>
    <w:rsid w:val="000C5759"/>
    <w:rsid w:val="000C5E7D"/>
    <w:rsid w:val="000C628A"/>
    <w:rsid w:val="000C673C"/>
    <w:rsid w:val="000C69F8"/>
    <w:rsid w:val="000C71D9"/>
    <w:rsid w:val="000C723D"/>
    <w:rsid w:val="000C7C3E"/>
    <w:rsid w:val="000C7CAB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89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AC8"/>
    <w:rsid w:val="000E0B8F"/>
    <w:rsid w:val="000E0F97"/>
    <w:rsid w:val="000E14B9"/>
    <w:rsid w:val="000E182B"/>
    <w:rsid w:val="000E19C4"/>
    <w:rsid w:val="000E1C52"/>
    <w:rsid w:val="000E1E8E"/>
    <w:rsid w:val="000E1F21"/>
    <w:rsid w:val="000E1F99"/>
    <w:rsid w:val="000E2510"/>
    <w:rsid w:val="000E279B"/>
    <w:rsid w:val="000E297C"/>
    <w:rsid w:val="000E2A4C"/>
    <w:rsid w:val="000E3075"/>
    <w:rsid w:val="000E32B4"/>
    <w:rsid w:val="000E3358"/>
    <w:rsid w:val="000E37F0"/>
    <w:rsid w:val="000E38ED"/>
    <w:rsid w:val="000E3F84"/>
    <w:rsid w:val="000E471D"/>
    <w:rsid w:val="000E48CD"/>
    <w:rsid w:val="000E4C9B"/>
    <w:rsid w:val="000E4D01"/>
    <w:rsid w:val="000E4F41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279"/>
    <w:rsid w:val="000E73C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08"/>
    <w:rsid w:val="000F136A"/>
    <w:rsid w:val="000F13C4"/>
    <w:rsid w:val="000F13D7"/>
    <w:rsid w:val="000F1523"/>
    <w:rsid w:val="000F1696"/>
    <w:rsid w:val="000F16E9"/>
    <w:rsid w:val="000F179D"/>
    <w:rsid w:val="000F17E4"/>
    <w:rsid w:val="000F1B0F"/>
    <w:rsid w:val="000F1C34"/>
    <w:rsid w:val="000F1CF3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8E7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67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65E"/>
    <w:rsid w:val="000F77C9"/>
    <w:rsid w:val="000F7C76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70D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10"/>
    <w:rsid w:val="00105748"/>
    <w:rsid w:val="00105820"/>
    <w:rsid w:val="0010593E"/>
    <w:rsid w:val="00105CEE"/>
    <w:rsid w:val="001061B3"/>
    <w:rsid w:val="001061C1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3030"/>
    <w:rsid w:val="001133A6"/>
    <w:rsid w:val="001134DA"/>
    <w:rsid w:val="001135C0"/>
    <w:rsid w:val="0011372B"/>
    <w:rsid w:val="00113D8F"/>
    <w:rsid w:val="00113E48"/>
    <w:rsid w:val="00113EC0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72C7"/>
    <w:rsid w:val="001175D5"/>
    <w:rsid w:val="00117703"/>
    <w:rsid w:val="00117834"/>
    <w:rsid w:val="00117957"/>
    <w:rsid w:val="00117B90"/>
    <w:rsid w:val="001203DB"/>
    <w:rsid w:val="00120777"/>
    <w:rsid w:val="0012079F"/>
    <w:rsid w:val="001207F3"/>
    <w:rsid w:val="001212C7"/>
    <w:rsid w:val="001213E6"/>
    <w:rsid w:val="00121477"/>
    <w:rsid w:val="00121897"/>
    <w:rsid w:val="001221F3"/>
    <w:rsid w:val="00122469"/>
    <w:rsid w:val="00122581"/>
    <w:rsid w:val="00122741"/>
    <w:rsid w:val="00122842"/>
    <w:rsid w:val="00122CD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E5B"/>
    <w:rsid w:val="00123F71"/>
    <w:rsid w:val="0012467D"/>
    <w:rsid w:val="001246EC"/>
    <w:rsid w:val="001249D7"/>
    <w:rsid w:val="00124A4A"/>
    <w:rsid w:val="00124A67"/>
    <w:rsid w:val="00124E10"/>
    <w:rsid w:val="00124E1B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024"/>
    <w:rsid w:val="00131683"/>
    <w:rsid w:val="00131AC6"/>
    <w:rsid w:val="001321CE"/>
    <w:rsid w:val="00132282"/>
    <w:rsid w:val="001322B0"/>
    <w:rsid w:val="00132475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D9D"/>
    <w:rsid w:val="00133EB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BAA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C1D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5E"/>
    <w:rsid w:val="00150CD5"/>
    <w:rsid w:val="00150FA9"/>
    <w:rsid w:val="00151096"/>
    <w:rsid w:val="001510B6"/>
    <w:rsid w:val="001510BE"/>
    <w:rsid w:val="001510ED"/>
    <w:rsid w:val="00151637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3F33"/>
    <w:rsid w:val="0015449B"/>
    <w:rsid w:val="001544AB"/>
    <w:rsid w:val="0015468D"/>
    <w:rsid w:val="00154B50"/>
    <w:rsid w:val="001550B5"/>
    <w:rsid w:val="001550EA"/>
    <w:rsid w:val="00155F7A"/>
    <w:rsid w:val="00156260"/>
    <w:rsid w:val="001565AE"/>
    <w:rsid w:val="00156679"/>
    <w:rsid w:val="0015674F"/>
    <w:rsid w:val="001573B9"/>
    <w:rsid w:val="001575A4"/>
    <w:rsid w:val="00157A5E"/>
    <w:rsid w:val="00157D69"/>
    <w:rsid w:val="001600D6"/>
    <w:rsid w:val="0016019C"/>
    <w:rsid w:val="001605BA"/>
    <w:rsid w:val="00160674"/>
    <w:rsid w:val="00160786"/>
    <w:rsid w:val="00160896"/>
    <w:rsid w:val="00160B9D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36A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6E4"/>
    <w:rsid w:val="001708BC"/>
    <w:rsid w:val="001708D0"/>
    <w:rsid w:val="001708E0"/>
    <w:rsid w:val="00170BF4"/>
    <w:rsid w:val="00170F8D"/>
    <w:rsid w:val="00171617"/>
    <w:rsid w:val="00171642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808"/>
    <w:rsid w:val="00180A8F"/>
    <w:rsid w:val="00180BDF"/>
    <w:rsid w:val="00180CC3"/>
    <w:rsid w:val="00180E60"/>
    <w:rsid w:val="001817BA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64F"/>
    <w:rsid w:val="00184DAB"/>
    <w:rsid w:val="00184F51"/>
    <w:rsid w:val="00185254"/>
    <w:rsid w:val="00185257"/>
    <w:rsid w:val="00185A87"/>
    <w:rsid w:val="00185BE1"/>
    <w:rsid w:val="00185C4E"/>
    <w:rsid w:val="00185E59"/>
    <w:rsid w:val="00185F10"/>
    <w:rsid w:val="001860F1"/>
    <w:rsid w:val="001862BC"/>
    <w:rsid w:val="00186395"/>
    <w:rsid w:val="00186544"/>
    <w:rsid w:val="00186AD7"/>
    <w:rsid w:val="00186B4D"/>
    <w:rsid w:val="00186DCB"/>
    <w:rsid w:val="00186E50"/>
    <w:rsid w:val="00186F58"/>
    <w:rsid w:val="00187244"/>
    <w:rsid w:val="0018765F"/>
    <w:rsid w:val="0018767B"/>
    <w:rsid w:val="0019000A"/>
    <w:rsid w:val="00190307"/>
    <w:rsid w:val="00190927"/>
    <w:rsid w:val="00190BD5"/>
    <w:rsid w:val="00191727"/>
    <w:rsid w:val="001918C5"/>
    <w:rsid w:val="00191A2B"/>
    <w:rsid w:val="00191EBF"/>
    <w:rsid w:val="001923DB"/>
    <w:rsid w:val="001925E5"/>
    <w:rsid w:val="001927B9"/>
    <w:rsid w:val="00192805"/>
    <w:rsid w:val="0019287C"/>
    <w:rsid w:val="00192D98"/>
    <w:rsid w:val="00192F16"/>
    <w:rsid w:val="00193242"/>
    <w:rsid w:val="0019328C"/>
    <w:rsid w:val="001935A9"/>
    <w:rsid w:val="00193987"/>
    <w:rsid w:val="001939E0"/>
    <w:rsid w:val="00193C2A"/>
    <w:rsid w:val="00193CA7"/>
    <w:rsid w:val="00194075"/>
    <w:rsid w:val="0019573B"/>
    <w:rsid w:val="001957D1"/>
    <w:rsid w:val="0019592C"/>
    <w:rsid w:val="00196085"/>
    <w:rsid w:val="00196491"/>
    <w:rsid w:val="001968E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89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AE3"/>
    <w:rsid w:val="001A0B47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5F4C"/>
    <w:rsid w:val="001A61A0"/>
    <w:rsid w:val="001A628F"/>
    <w:rsid w:val="001A68E2"/>
    <w:rsid w:val="001A6AD9"/>
    <w:rsid w:val="001A6AFE"/>
    <w:rsid w:val="001A6F38"/>
    <w:rsid w:val="001A6FB5"/>
    <w:rsid w:val="001A7042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639"/>
    <w:rsid w:val="001C2E60"/>
    <w:rsid w:val="001C3082"/>
    <w:rsid w:val="001C325F"/>
    <w:rsid w:val="001C3474"/>
    <w:rsid w:val="001C356F"/>
    <w:rsid w:val="001C3DC6"/>
    <w:rsid w:val="001C3EAE"/>
    <w:rsid w:val="001C4A79"/>
    <w:rsid w:val="001C4F5F"/>
    <w:rsid w:val="001C518A"/>
    <w:rsid w:val="001C589B"/>
    <w:rsid w:val="001C58A6"/>
    <w:rsid w:val="001C5F88"/>
    <w:rsid w:val="001C619C"/>
    <w:rsid w:val="001C66E8"/>
    <w:rsid w:val="001C7185"/>
    <w:rsid w:val="001C78F1"/>
    <w:rsid w:val="001C7AB6"/>
    <w:rsid w:val="001C7F47"/>
    <w:rsid w:val="001D006C"/>
    <w:rsid w:val="001D0182"/>
    <w:rsid w:val="001D0555"/>
    <w:rsid w:val="001D0578"/>
    <w:rsid w:val="001D0593"/>
    <w:rsid w:val="001D05BC"/>
    <w:rsid w:val="001D1258"/>
    <w:rsid w:val="001D13B0"/>
    <w:rsid w:val="001D19F8"/>
    <w:rsid w:val="001D1BA9"/>
    <w:rsid w:val="001D1CFF"/>
    <w:rsid w:val="001D1F84"/>
    <w:rsid w:val="001D20AC"/>
    <w:rsid w:val="001D2B23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E2D"/>
    <w:rsid w:val="001D4F24"/>
    <w:rsid w:val="001D506F"/>
    <w:rsid w:val="001D56DC"/>
    <w:rsid w:val="001D57BC"/>
    <w:rsid w:val="001D6016"/>
    <w:rsid w:val="001D63DF"/>
    <w:rsid w:val="001D6A53"/>
    <w:rsid w:val="001D6DD9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91A"/>
    <w:rsid w:val="001E2C79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132"/>
    <w:rsid w:val="001E4205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5FBF"/>
    <w:rsid w:val="001F6192"/>
    <w:rsid w:val="001F6408"/>
    <w:rsid w:val="001F644E"/>
    <w:rsid w:val="001F6828"/>
    <w:rsid w:val="001F6AAE"/>
    <w:rsid w:val="001F6E45"/>
    <w:rsid w:val="001F7317"/>
    <w:rsid w:val="001F7569"/>
    <w:rsid w:val="001F78FD"/>
    <w:rsid w:val="001F798D"/>
    <w:rsid w:val="001F7BC7"/>
    <w:rsid w:val="001F7D78"/>
    <w:rsid w:val="001F7DD6"/>
    <w:rsid w:val="001F7E94"/>
    <w:rsid w:val="002000BF"/>
    <w:rsid w:val="002000F2"/>
    <w:rsid w:val="002000FC"/>
    <w:rsid w:val="00200605"/>
    <w:rsid w:val="00200A92"/>
    <w:rsid w:val="00200BF9"/>
    <w:rsid w:val="002012B8"/>
    <w:rsid w:val="002012D4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27"/>
    <w:rsid w:val="00204A5A"/>
    <w:rsid w:val="00204C12"/>
    <w:rsid w:val="00204F93"/>
    <w:rsid w:val="00205230"/>
    <w:rsid w:val="002055CA"/>
    <w:rsid w:val="00205635"/>
    <w:rsid w:val="00205646"/>
    <w:rsid w:val="002057DC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83F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816"/>
    <w:rsid w:val="002129B2"/>
    <w:rsid w:val="00212C89"/>
    <w:rsid w:val="00212D30"/>
    <w:rsid w:val="002130BD"/>
    <w:rsid w:val="002131A5"/>
    <w:rsid w:val="00213598"/>
    <w:rsid w:val="00213851"/>
    <w:rsid w:val="00213AF9"/>
    <w:rsid w:val="002146F8"/>
    <w:rsid w:val="00214726"/>
    <w:rsid w:val="00214C0C"/>
    <w:rsid w:val="00214E0D"/>
    <w:rsid w:val="002157F8"/>
    <w:rsid w:val="0021586D"/>
    <w:rsid w:val="00215C0F"/>
    <w:rsid w:val="00216049"/>
    <w:rsid w:val="0021605E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80C"/>
    <w:rsid w:val="00221D8C"/>
    <w:rsid w:val="002221B4"/>
    <w:rsid w:val="002222A4"/>
    <w:rsid w:val="00222A67"/>
    <w:rsid w:val="00222EA3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0E3"/>
    <w:rsid w:val="0022657F"/>
    <w:rsid w:val="00226635"/>
    <w:rsid w:val="00226779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2F6"/>
    <w:rsid w:val="00242577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75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B12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89"/>
    <w:rsid w:val="00253D64"/>
    <w:rsid w:val="00254452"/>
    <w:rsid w:val="002546CC"/>
    <w:rsid w:val="00254794"/>
    <w:rsid w:val="00254CBD"/>
    <w:rsid w:val="0025563D"/>
    <w:rsid w:val="002556FA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C28"/>
    <w:rsid w:val="0026509A"/>
    <w:rsid w:val="002650CA"/>
    <w:rsid w:val="002651FC"/>
    <w:rsid w:val="002655F1"/>
    <w:rsid w:val="00265701"/>
    <w:rsid w:val="00265776"/>
    <w:rsid w:val="00265A28"/>
    <w:rsid w:val="00265E3B"/>
    <w:rsid w:val="00265E9A"/>
    <w:rsid w:val="00265FF5"/>
    <w:rsid w:val="00266210"/>
    <w:rsid w:val="00266DDA"/>
    <w:rsid w:val="00266F5D"/>
    <w:rsid w:val="0026716C"/>
    <w:rsid w:val="0026748C"/>
    <w:rsid w:val="002678FE"/>
    <w:rsid w:val="00267A74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1A9"/>
    <w:rsid w:val="00275435"/>
    <w:rsid w:val="00275464"/>
    <w:rsid w:val="0027568B"/>
    <w:rsid w:val="002756D5"/>
    <w:rsid w:val="00276001"/>
    <w:rsid w:val="00276094"/>
    <w:rsid w:val="002764FB"/>
    <w:rsid w:val="002765BE"/>
    <w:rsid w:val="00276F19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22"/>
    <w:rsid w:val="00280851"/>
    <w:rsid w:val="00280960"/>
    <w:rsid w:val="00280D7A"/>
    <w:rsid w:val="00281DD0"/>
    <w:rsid w:val="0028203A"/>
    <w:rsid w:val="002825CE"/>
    <w:rsid w:val="002826D0"/>
    <w:rsid w:val="002829E8"/>
    <w:rsid w:val="00282C4C"/>
    <w:rsid w:val="00282D7B"/>
    <w:rsid w:val="00282E14"/>
    <w:rsid w:val="00283112"/>
    <w:rsid w:val="00283178"/>
    <w:rsid w:val="00283181"/>
    <w:rsid w:val="00283349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265"/>
    <w:rsid w:val="00292C97"/>
    <w:rsid w:val="00292E5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BE9"/>
    <w:rsid w:val="00296FD8"/>
    <w:rsid w:val="002970E1"/>
    <w:rsid w:val="00297419"/>
    <w:rsid w:val="0029743A"/>
    <w:rsid w:val="00297499"/>
    <w:rsid w:val="002974AA"/>
    <w:rsid w:val="00297C09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E5C"/>
    <w:rsid w:val="002A2FE5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F1A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01"/>
    <w:rsid w:val="002B3D90"/>
    <w:rsid w:val="002B3E45"/>
    <w:rsid w:val="002B449A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CD8"/>
    <w:rsid w:val="002C0D09"/>
    <w:rsid w:val="002C0DD0"/>
    <w:rsid w:val="002C0E0A"/>
    <w:rsid w:val="002C10FA"/>
    <w:rsid w:val="002C1C99"/>
    <w:rsid w:val="002C1DF1"/>
    <w:rsid w:val="002C1E38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83C"/>
    <w:rsid w:val="002C4FFD"/>
    <w:rsid w:val="002C52A6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2057"/>
    <w:rsid w:val="002D21F9"/>
    <w:rsid w:val="002D28E0"/>
    <w:rsid w:val="002D2AC4"/>
    <w:rsid w:val="002D2B4E"/>
    <w:rsid w:val="002D2D87"/>
    <w:rsid w:val="002D32F7"/>
    <w:rsid w:val="002D34DC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2E0"/>
    <w:rsid w:val="002D57D5"/>
    <w:rsid w:val="002D5DEA"/>
    <w:rsid w:val="002D5E2D"/>
    <w:rsid w:val="002D6127"/>
    <w:rsid w:val="002D68C3"/>
    <w:rsid w:val="002D6C69"/>
    <w:rsid w:val="002D75B9"/>
    <w:rsid w:val="002D772F"/>
    <w:rsid w:val="002D7C7C"/>
    <w:rsid w:val="002D7F26"/>
    <w:rsid w:val="002E018E"/>
    <w:rsid w:val="002E04F0"/>
    <w:rsid w:val="002E0E4F"/>
    <w:rsid w:val="002E0E94"/>
    <w:rsid w:val="002E16BC"/>
    <w:rsid w:val="002E1941"/>
    <w:rsid w:val="002E1B94"/>
    <w:rsid w:val="002E1BE3"/>
    <w:rsid w:val="002E215E"/>
    <w:rsid w:val="002E21D5"/>
    <w:rsid w:val="002E251B"/>
    <w:rsid w:val="002E2923"/>
    <w:rsid w:val="002E2A76"/>
    <w:rsid w:val="002E2ADA"/>
    <w:rsid w:val="002E306D"/>
    <w:rsid w:val="002E315B"/>
    <w:rsid w:val="002E31D8"/>
    <w:rsid w:val="002E3419"/>
    <w:rsid w:val="002E3624"/>
    <w:rsid w:val="002E3653"/>
    <w:rsid w:val="002E36AE"/>
    <w:rsid w:val="002E38B7"/>
    <w:rsid w:val="002E3BCB"/>
    <w:rsid w:val="002E3BD9"/>
    <w:rsid w:val="002E4651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7A3"/>
    <w:rsid w:val="002F2508"/>
    <w:rsid w:val="002F29D2"/>
    <w:rsid w:val="002F2AE0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2BF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0B71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2DDC"/>
    <w:rsid w:val="00303115"/>
    <w:rsid w:val="00303358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7F3"/>
    <w:rsid w:val="003068F4"/>
    <w:rsid w:val="00306C20"/>
    <w:rsid w:val="00306D5C"/>
    <w:rsid w:val="00306E6E"/>
    <w:rsid w:val="00307374"/>
    <w:rsid w:val="00307B27"/>
    <w:rsid w:val="00307C5E"/>
    <w:rsid w:val="00307D05"/>
    <w:rsid w:val="00307DA4"/>
    <w:rsid w:val="00307E44"/>
    <w:rsid w:val="00307F28"/>
    <w:rsid w:val="003101DC"/>
    <w:rsid w:val="0031035A"/>
    <w:rsid w:val="00310389"/>
    <w:rsid w:val="00310C62"/>
    <w:rsid w:val="00310CC6"/>
    <w:rsid w:val="00310F10"/>
    <w:rsid w:val="00310F66"/>
    <w:rsid w:val="00311642"/>
    <w:rsid w:val="00311761"/>
    <w:rsid w:val="00311941"/>
    <w:rsid w:val="003121B8"/>
    <w:rsid w:val="0031226C"/>
    <w:rsid w:val="00312567"/>
    <w:rsid w:val="003137A0"/>
    <w:rsid w:val="003137ED"/>
    <w:rsid w:val="00313AC4"/>
    <w:rsid w:val="00313C4F"/>
    <w:rsid w:val="00313EE1"/>
    <w:rsid w:val="003141C2"/>
    <w:rsid w:val="00314629"/>
    <w:rsid w:val="00314B31"/>
    <w:rsid w:val="00314E93"/>
    <w:rsid w:val="00314F8B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620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5E6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39"/>
    <w:rsid w:val="00327470"/>
    <w:rsid w:val="003278C7"/>
    <w:rsid w:val="0032793B"/>
    <w:rsid w:val="00327AD0"/>
    <w:rsid w:val="00327AEA"/>
    <w:rsid w:val="003308C4"/>
    <w:rsid w:val="00330AA6"/>
    <w:rsid w:val="00330C30"/>
    <w:rsid w:val="00330DE8"/>
    <w:rsid w:val="00331406"/>
    <w:rsid w:val="00331428"/>
    <w:rsid w:val="00331BCC"/>
    <w:rsid w:val="00332016"/>
    <w:rsid w:val="00332099"/>
    <w:rsid w:val="003321C3"/>
    <w:rsid w:val="0033287B"/>
    <w:rsid w:val="00332962"/>
    <w:rsid w:val="00332B77"/>
    <w:rsid w:val="00332BA3"/>
    <w:rsid w:val="00332C85"/>
    <w:rsid w:val="00332D70"/>
    <w:rsid w:val="003335EA"/>
    <w:rsid w:val="0033443F"/>
    <w:rsid w:val="003348EE"/>
    <w:rsid w:val="00334AAB"/>
    <w:rsid w:val="00335250"/>
    <w:rsid w:val="00335664"/>
    <w:rsid w:val="0033592C"/>
    <w:rsid w:val="00335DF1"/>
    <w:rsid w:val="00335E2A"/>
    <w:rsid w:val="00336225"/>
    <w:rsid w:val="003366FE"/>
    <w:rsid w:val="00336780"/>
    <w:rsid w:val="003367C5"/>
    <w:rsid w:val="003370D3"/>
    <w:rsid w:val="003376CF"/>
    <w:rsid w:val="00337C71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D3D"/>
    <w:rsid w:val="00347066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7EE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849"/>
    <w:rsid w:val="00354AB3"/>
    <w:rsid w:val="00355122"/>
    <w:rsid w:val="003552C6"/>
    <w:rsid w:val="00355A83"/>
    <w:rsid w:val="00356029"/>
    <w:rsid w:val="003560B8"/>
    <w:rsid w:val="003562D7"/>
    <w:rsid w:val="00356353"/>
    <w:rsid w:val="003567C9"/>
    <w:rsid w:val="00356BA5"/>
    <w:rsid w:val="00356CEC"/>
    <w:rsid w:val="00357031"/>
    <w:rsid w:val="00357230"/>
    <w:rsid w:val="003572DE"/>
    <w:rsid w:val="003574DC"/>
    <w:rsid w:val="00357659"/>
    <w:rsid w:val="00357712"/>
    <w:rsid w:val="00357B14"/>
    <w:rsid w:val="00357BB8"/>
    <w:rsid w:val="00357D8A"/>
    <w:rsid w:val="0036012E"/>
    <w:rsid w:val="00360267"/>
    <w:rsid w:val="00360396"/>
    <w:rsid w:val="003604DB"/>
    <w:rsid w:val="00360535"/>
    <w:rsid w:val="0036056F"/>
    <w:rsid w:val="003605BB"/>
    <w:rsid w:val="00360D1F"/>
    <w:rsid w:val="00361049"/>
    <w:rsid w:val="003612B0"/>
    <w:rsid w:val="003617B5"/>
    <w:rsid w:val="0036185C"/>
    <w:rsid w:val="0036262C"/>
    <w:rsid w:val="003626C4"/>
    <w:rsid w:val="00362835"/>
    <w:rsid w:val="00362C5A"/>
    <w:rsid w:val="003635DD"/>
    <w:rsid w:val="00363F7A"/>
    <w:rsid w:val="00364A63"/>
    <w:rsid w:val="00364F42"/>
    <w:rsid w:val="00365351"/>
    <w:rsid w:val="0036561B"/>
    <w:rsid w:val="00365700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6A"/>
    <w:rsid w:val="00370BB8"/>
    <w:rsid w:val="00370C28"/>
    <w:rsid w:val="00370EFD"/>
    <w:rsid w:val="003710D9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31FE"/>
    <w:rsid w:val="00383483"/>
    <w:rsid w:val="00383C38"/>
    <w:rsid w:val="00383D4B"/>
    <w:rsid w:val="00383DDB"/>
    <w:rsid w:val="003842A8"/>
    <w:rsid w:val="003845DA"/>
    <w:rsid w:val="003848D9"/>
    <w:rsid w:val="00385192"/>
    <w:rsid w:val="003852CC"/>
    <w:rsid w:val="0038556E"/>
    <w:rsid w:val="0038577C"/>
    <w:rsid w:val="00385823"/>
    <w:rsid w:val="00385BD7"/>
    <w:rsid w:val="003861AD"/>
    <w:rsid w:val="003862D5"/>
    <w:rsid w:val="00386479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0E91"/>
    <w:rsid w:val="0039122C"/>
    <w:rsid w:val="0039124D"/>
    <w:rsid w:val="003914C2"/>
    <w:rsid w:val="00391A92"/>
    <w:rsid w:val="00391B43"/>
    <w:rsid w:val="003926BE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7D4"/>
    <w:rsid w:val="003A2AAB"/>
    <w:rsid w:val="003A2AFC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2FCB"/>
    <w:rsid w:val="003B3435"/>
    <w:rsid w:val="003B37D9"/>
    <w:rsid w:val="003B3F1C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0EC9"/>
    <w:rsid w:val="003C1B5D"/>
    <w:rsid w:val="003C1EC9"/>
    <w:rsid w:val="003C2946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E25"/>
    <w:rsid w:val="003C4F25"/>
    <w:rsid w:val="003C5280"/>
    <w:rsid w:val="003C5A29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0A"/>
    <w:rsid w:val="003D0D75"/>
    <w:rsid w:val="003D0E68"/>
    <w:rsid w:val="003D1294"/>
    <w:rsid w:val="003D1910"/>
    <w:rsid w:val="003D1AB6"/>
    <w:rsid w:val="003D2050"/>
    <w:rsid w:val="003D22CB"/>
    <w:rsid w:val="003D2339"/>
    <w:rsid w:val="003D26AA"/>
    <w:rsid w:val="003D29B6"/>
    <w:rsid w:val="003D2A2B"/>
    <w:rsid w:val="003D2BC1"/>
    <w:rsid w:val="003D2EC6"/>
    <w:rsid w:val="003D30F8"/>
    <w:rsid w:val="003D39A6"/>
    <w:rsid w:val="003D4330"/>
    <w:rsid w:val="003D4350"/>
    <w:rsid w:val="003D43AB"/>
    <w:rsid w:val="003D4409"/>
    <w:rsid w:val="003D49CE"/>
    <w:rsid w:val="003D50AE"/>
    <w:rsid w:val="003D5176"/>
    <w:rsid w:val="003D52A8"/>
    <w:rsid w:val="003D530E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6D66"/>
    <w:rsid w:val="003D7179"/>
    <w:rsid w:val="003D7192"/>
    <w:rsid w:val="003D78AB"/>
    <w:rsid w:val="003D79E8"/>
    <w:rsid w:val="003E0385"/>
    <w:rsid w:val="003E0472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3F7FAA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61"/>
    <w:rsid w:val="00401BBE"/>
    <w:rsid w:val="004024AB"/>
    <w:rsid w:val="00402CFC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AA0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8D1"/>
    <w:rsid w:val="00425C97"/>
    <w:rsid w:val="00425CC3"/>
    <w:rsid w:val="00425E05"/>
    <w:rsid w:val="00425FFD"/>
    <w:rsid w:val="004262F8"/>
    <w:rsid w:val="00426442"/>
    <w:rsid w:val="0042654A"/>
    <w:rsid w:val="00426A93"/>
    <w:rsid w:val="00426DFA"/>
    <w:rsid w:val="004274F9"/>
    <w:rsid w:val="004276E3"/>
    <w:rsid w:val="004279ED"/>
    <w:rsid w:val="00427E67"/>
    <w:rsid w:val="0043013C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447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B73"/>
    <w:rsid w:val="00433B88"/>
    <w:rsid w:val="00433C6F"/>
    <w:rsid w:val="00433CAB"/>
    <w:rsid w:val="004340E2"/>
    <w:rsid w:val="004341E4"/>
    <w:rsid w:val="004342B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4F6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8D5"/>
    <w:rsid w:val="004519BF"/>
    <w:rsid w:val="00451B06"/>
    <w:rsid w:val="00451BEB"/>
    <w:rsid w:val="0045212B"/>
    <w:rsid w:val="004527C0"/>
    <w:rsid w:val="004529D0"/>
    <w:rsid w:val="0045340A"/>
    <w:rsid w:val="004537C8"/>
    <w:rsid w:val="00453871"/>
    <w:rsid w:val="00453DEF"/>
    <w:rsid w:val="00454220"/>
    <w:rsid w:val="004543E4"/>
    <w:rsid w:val="004544A3"/>
    <w:rsid w:val="004548E5"/>
    <w:rsid w:val="00454F08"/>
    <w:rsid w:val="00455105"/>
    <w:rsid w:val="004559BE"/>
    <w:rsid w:val="00455C09"/>
    <w:rsid w:val="00456114"/>
    <w:rsid w:val="00456782"/>
    <w:rsid w:val="00456971"/>
    <w:rsid w:val="00456B9B"/>
    <w:rsid w:val="00457026"/>
    <w:rsid w:val="00457074"/>
    <w:rsid w:val="00457390"/>
    <w:rsid w:val="0045742D"/>
    <w:rsid w:val="00457719"/>
    <w:rsid w:val="0045787E"/>
    <w:rsid w:val="004578EF"/>
    <w:rsid w:val="00457918"/>
    <w:rsid w:val="00457BA2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2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A35"/>
    <w:rsid w:val="00472ACB"/>
    <w:rsid w:val="0047396D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0A6"/>
    <w:rsid w:val="00475131"/>
    <w:rsid w:val="00475260"/>
    <w:rsid w:val="004753A7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D8B"/>
    <w:rsid w:val="00476EAE"/>
    <w:rsid w:val="004774C5"/>
    <w:rsid w:val="004775ED"/>
    <w:rsid w:val="004777B0"/>
    <w:rsid w:val="004777C7"/>
    <w:rsid w:val="004777D8"/>
    <w:rsid w:val="00477B7F"/>
    <w:rsid w:val="00477C15"/>
    <w:rsid w:val="00477CB9"/>
    <w:rsid w:val="004801FB"/>
    <w:rsid w:val="004803A9"/>
    <w:rsid w:val="0048045D"/>
    <w:rsid w:val="004807D5"/>
    <w:rsid w:val="00480B03"/>
    <w:rsid w:val="00480CD7"/>
    <w:rsid w:val="004810EC"/>
    <w:rsid w:val="00481289"/>
    <w:rsid w:val="004813D5"/>
    <w:rsid w:val="004814F6"/>
    <w:rsid w:val="00481607"/>
    <w:rsid w:val="00481E6B"/>
    <w:rsid w:val="00482389"/>
    <w:rsid w:val="004827A9"/>
    <w:rsid w:val="004827D4"/>
    <w:rsid w:val="004828DE"/>
    <w:rsid w:val="00482943"/>
    <w:rsid w:val="00482ADC"/>
    <w:rsid w:val="00482B1F"/>
    <w:rsid w:val="00482BAD"/>
    <w:rsid w:val="00483846"/>
    <w:rsid w:val="00483C38"/>
    <w:rsid w:val="00483D11"/>
    <w:rsid w:val="00483D20"/>
    <w:rsid w:val="0048406D"/>
    <w:rsid w:val="0048410E"/>
    <w:rsid w:val="00484C46"/>
    <w:rsid w:val="00484C71"/>
    <w:rsid w:val="00484C83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7E7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5A5"/>
    <w:rsid w:val="00492619"/>
    <w:rsid w:val="004931BF"/>
    <w:rsid w:val="0049349F"/>
    <w:rsid w:val="004935A4"/>
    <w:rsid w:val="00493A21"/>
    <w:rsid w:val="00493D08"/>
    <w:rsid w:val="00493E9F"/>
    <w:rsid w:val="004941C8"/>
    <w:rsid w:val="0049435D"/>
    <w:rsid w:val="0049457E"/>
    <w:rsid w:val="004948C4"/>
    <w:rsid w:val="004948E9"/>
    <w:rsid w:val="00494B7C"/>
    <w:rsid w:val="00494BEC"/>
    <w:rsid w:val="00494E75"/>
    <w:rsid w:val="00494F90"/>
    <w:rsid w:val="00494FD4"/>
    <w:rsid w:val="00495071"/>
    <w:rsid w:val="00495227"/>
    <w:rsid w:val="00495BC8"/>
    <w:rsid w:val="00495C3A"/>
    <w:rsid w:val="00495D1F"/>
    <w:rsid w:val="00495D68"/>
    <w:rsid w:val="00495DF3"/>
    <w:rsid w:val="00496020"/>
    <w:rsid w:val="004961A2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0E96"/>
    <w:rsid w:val="004A0EC5"/>
    <w:rsid w:val="004A15F7"/>
    <w:rsid w:val="004A1600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002"/>
    <w:rsid w:val="004A4247"/>
    <w:rsid w:val="004A4635"/>
    <w:rsid w:val="004A46E3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A32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A1"/>
    <w:rsid w:val="004B35F5"/>
    <w:rsid w:val="004B3C3F"/>
    <w:rsid w:val="004B3D43"/>
    <w:rsid w:val="004B3D6D"/>
    <w:rsid w:val="004B3DC1"/>
    <w:rsid w:val="004B4317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FFB"/>
    <w:rsid w:val="004B795F"/>
    <w:rsid w:val="004B7BA5"/>
    <w:rsid w:val="004B7C7F"/>
    <w:rsid w:val="004C0346"/>
    <w:rsid w:val="004C0355"/>
    <w:rsid w:val="004C03CC"/>
    <w:rsid w:val="004C0B5B"/>
    <w:rsid w:val="004C0C37"/>
    <w:rsid w:val="004C0F99"/>
    <w:rsid w:val="004C0FA3"/>
    <w:rsid w:val="004C102A"/>
    <w:rsid w:val="004C130D"/>
    <w:rsid w:val="004C1355"/>
    <w:rsid w:val="004C1430"/>
    <w:rsid w:val="004C1624"/>
    <w:rsid w:val="004C1820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2BB"/>
    <w:rsid w:val="004C4384"/>
    <w:rsid w:val="004C47FE"/>
    <w:rsid w:val="004C4B1D"/>
    <w:rsid w:val="004C4BCE"/>
    <w:rsid w:val="004C4BF3"/>
    <w:rsid w:val="004C4CE4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0DB9"/>
    <w:rsid w:val="004E0FC7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EC1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640"/>
    <w:rsid w:val="004E471C"/>
    <w:rsid w:val="004E4846"/>
    <w:rsid w:val="004E4F85"/>
    <w:rsid w:val="004E506A"/>
    <w:rsid w:val="004E5326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CEA"/>
    <w:rsid w:val="004E7691"/>
    <w:rsid w:val="004E76A5"/>
    <w:rsid w:val="004E7B7F"/>
    <w:rsid w:val="004E7E45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8AB"/>
    <w:rsid w:val="004F5E2A"/>
    <w:rsid w:val="004F6051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BF4"/>
    <w:rsid w:val="004F7C51"/>
    <w:rsid w:val="004F7CE6"/>
    <w:rsid w:val="004F7F1A"/>
    <w:rsid w:val="0050031C"/>
    <w:rsid w:val="005004F7"/>
    <w:rsid w:val="00500671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512"/>
    <w:rsid w:val="00510B25"/>
    <w:rsid w:val="00510F6D"/>
    <w:rsid w:val="005119D0"/>
    <w:rsid w:val="00511E67"/>
    <w:rsid w:val="00512182"/>
    <w:rsid w:val="00512747"/>
    <w:rsid w:val="005128FF"/>
    <w:rsid w:val="00512A11"/>
    <w:rsid w:val="005133A6"/>
    <w:rsid w:val="0051348F"/>
    <w:rsid w:val="0051367E"/>
    <w:rsid w:val="00513CB8"/>
    <w:rsid w:val="00513D9A"/>
    <w:rsid w:val="00513EC5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E4"/>
    <w:rsid w:val="005154AC"/>
    <w:rsid w:val="00515907"/>
    <w:rsid w:val="00515C74"/>
    <w:rsid w:val="00515DAD"/>
    <w:rsid w:val="00515E2B"/>
    <w:rsid w:val="00515EA7"/>
    <w:rsid w:val="0051647F"/>
    <w:rsid w:val="005167B8"/>
    <w:rsid w:val="00516B96"/>
    <w:rsid w:val="00516D3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05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6F9F"/>
    <w:rsid w:val="00527160"/>
    <w:rsid w:val="005273B6"/>
    <w:rsid w:val="00527489"/>
    <w:rsid w:val="00527E84"/>
    <w:rsid w:val="0053000E"/>
    <w:rsid w:val="0053012B"/>
    <w:rsid w:val="00530229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CD9"/>
    <w:rsid w:val="00531E4F"/>
    <w:rsid w:val="00531F71"/>
    <w:rsid w:val="00532462"/>
    <w:rsid w:val="00532766"/>
    <w:rsid w:val="005328B6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220"/>
    <w:rsid w:val="0053530D"/>
    <w:rsid w:val="0053574F"/>
    <w:rsid w:val="0053583D"/>
    <w:rsid w:val="00535A27"/>
    <w:rsid w:val="00535B5E"/>
    <w:rsid w:val="00535F08"/>
    <w:rsid w:val="0053637E"/>
    <w:rsid w:val="00536772"/>
    <w:rsid w:val="00536AEE"/>
    <w:rsid w:val="00536E33"/>
    <w:rsid w:val="00536F6C"/>
    <w:rsid w:val="00537038"/>
    <w:rsid w:val="00537942"/>
    <w:rsid w:val="00537AB9"/>
    <w:rsid w:val="00537BE9"/>
    <w:rsid w:val="00537E22"/>
    <w:rsid w:val="00540147"/>
    <w:rsid w:val="005407CC"/>
    <w:rsid w:val="00540A18"/>
    <w:rsid w:val="00540E0C"/>
    <w:rsid w:val="00540EB6"/>
    <w:rsid w:val="0054154E"/>
    <w:rsid w:val="005417A0"/>
    <w:rsid w:val="00541A6F"/>
    <w:rsid w:val="00541E2B"/>
    <w:rsid w:val="0054203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4FE3"/>
    <w:rsid w:val="00545410"/>
    <w:rsid w:val="00545555"/>
    <w:rsid w:val="0054556F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8EB"/>
    <w:rsid w:val="00547FA0"/>
    <w:rsid w:val="00550125"/>
    <w:rsid w:val="005504D9"/>
    <w:rsid w:val="00550922"/>
    <w:rsid w:val="00550C80"/>
    <w:rsid w:val="00550D6F"/>
    <w:rsid w:val="00550E94"/>
    <w:rsid w:val="005511B1"/>
    <w:rsid w:val="0055173F"/>
    <w:rsid w:val="00551C09"/>
    <w:rsid w:val="00551D76"/>
    <w:rsid w:val="00551E1E"/>
    <w:rsid w:val="00551E52"/>
    <w:rsid w:val="00552038"/>
    <w:rsid w:val="0055233E"/>
    <w:rsid w:val="00552569"/>
    <w:rsid w:val="005526F2"/>
    <w:rsid w:val="00552DF7"/>
    <w:rsid w:val="00552FBB"/>
    <w:rsid w:val="00552FF4"/>
    <w:rsid w:val="0055390C"/>
    <w:rsid w:val="005539F6"/>
    <w:rsid w:val="0055410A"/>
    <w:rsid w:val="005547CB"/>
    <w:rsid w:val="00554C19"/>
    <w:rsid w:val="00554DF7"/>
    <w:rsid w:val="00554E46"/>
    <w:rsid w:val="00554FF2"/>
    <w:rsid w:val="0055509E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342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7B6"/>
    <w:rsid w:val="00562AD8"/>
    <w:rsid w:val="00562C2A"/>
    <w:rsid w:val="00562CDC"/>
    <w:rsid w:val="00563516"/>
    <w:rsid w:val="00563855"/>
    <w:rsid w:val="00563DB8"/>
    <w:rsid w:val="00563FD2"/>
    <w:rsid w:val="0056434D"/>
    <w:rsid w:val="00564909"/>
    <w:rsid w:val="005651F7"/>
    <w:rsid w:val="005652B6"/>
    <w:rsid w:val="005652EE"/>
    <w:rsid w:val="005653D9"/>
    <w:rsid w:val="005655BE"/>
    <w:rsid w:val="00565679"/>
    <w:rsid w:val="00565E28"/>
    <w:rsid w:val="00565F7D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6D2"/>
    <w:rsid w:val="00571C9B"/>
    <w:rsid w:val="00572196"/>
    <w:rsid w:val="0057225B"/>
    <w:rsid w:val="0057226F"/>
    <w:rsid w:val="00572364"/>
    <w:rsid w:val="00572583"/>
    <w:rsid w:val="00572643"/>
    <w:rsid w:val="005727AA"/>
    <w:rsid w:val="00572CD9"/>
    <w:rsid w:val="00572D2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04B"/>
    <w:rsid w:val="005753DB"/>
    <w:rsid w:val="005754B8"/>
    <w:rsid w:val="005758BA"/>
    <w:rsid w:val="00575905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06B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EC4"/>
    <w:rsid w:val="00585932"/>
    <w:rsid w:val="00585C3A"/>
    <w:rsid w:val="00585CBD"/>
    <w:rsid w:val="00585FF5"/>
    <w:rsid w:val="0058628A"/>
    <w:rsid w:val="005863AF"/>
    <w:rsid w:val="00586405"/>
    <w:rsid w:val="00586696"/>
    <w:rsid w:val="00586897"/>
    <w:rsid w:val="005868B8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BF6"/>
    <w:rsid w:val="00591777"/>
    <w:rsid w:val="00591B9C"/>
    <w:rsid w:val="00592160"/>
    <w:rsid w:val="005923C9"/>
    <w:rsid w:val="0059284F"/>
    <w:rsid w:val="005928BF"/>
    <w:rsid w:val="0059340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9BD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2A6"/>
    <w:rsid w:val="005A6A3A"/>
    <w:rsid w:val="005A6AAB"/>
    <w:rsid w:val="005A6F61"/>
    <w:rsid w:val="005A6FA1"/>
    <w:rsid w:val="005A71E4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7EA"/>
    <w:rsid w:val="005B2D4D"/>
    <w:rsid w:val="005B2DEE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3E"/>
    <w:rsid w:val="005B7069"/>
    <w:rsid w:val="005B70E8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1BD0"/>
    <w:rsid w:val="005C2144"/>
    <w:rsid w:val="005C277B"/>
    <w:rsid w:val="005C30DA"/>
    <w:rsid w:val="005C33D3"/>
    <w:rsid w:val="005C362B"/>
    <w:rsid w:val="005C376D"/>
    <w:rsid w:val="005C3A28"/>
    <w:rsid w:val="005C3A65"/>
    <w:rsid w:val="005C3CDF"/>
    <w:rsid w:val="005C41DC"/>
    <w:rsid w:val="005C4233"/>
    <w:rsid w:val="005C4B4D"/>
    <w:rsid w:val="005C4D30"/>
    <w:rsid w:val="005C4D32"/>
    <w:rsid w:val="005C4DE3"/>
    <w:rsid w:val="005C4EEB"/>
    <w:rsid w:val="005C5379"/>
    <w:rsid w:val="005C57AB"/>
    <w:rsid w:val="005C5849"/>
    <w:rsid w:val="005C6063"/>
    <w:rsid w:val="005C6110"/>
    <w:rsid w:val="005C69C5"/>
    <w:rsid w:val="005C6E93"/>
    <w:rsid w:val="005C6E94"/>
    <w:rsid w:val="005C6FD9"/>
    <w:rsid w:val="005C7340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EF0"/>
    <w:rsid w:val="005D0F67"/>
    <w:rsid w:val="005D151C"/>
    <w:rsid w:val="005D1AE0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5242"/>
    <w:rsid w:val="005D5499"/>
    <w:rsid w:val="005D576B"/>
    <w:rsid w:val="005D57E6"/>
    <w:rsid w:val="005D594D"/>
    <w:rsid w:val="005D5975"/>
    <w:rsid w:val="005D5E46"/>
    <w:rsid w:val="005D609E"/>
    <w:rsid w:val="005D6132"/>
    <w:rsid w:val="005D6275"/>
    <w:rsid w:val="005D642C"/>
    <w:rsid w:val="005D64A5"/>
    <w:rsid w:val="005D64D4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536"/>
    <w:rsid w:val="005E0E13"/>
    <w:rsid w:val="005E1173"/>
    <w:rsid w:val="005E1385"/>
    <w:rsid w:val="005E1393"/>
    <w:rsid w:val="005E1A58"/>
    <w:rsid w:val="005E1C06"/>
    <w:rsid w:val="005E1F68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0E49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9BF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2C3"/>
    <w:rsid w:val="006043D7"/>
    <w:rsid w:val="00604528"/>
    <w:rsid w:val="00604594"/>
    <w:rsid w:val="00604708"/>
    <w:rsid w:val="00604AAE"/>
    <w:rsid w:val="00604CFF"/>
    <w:rsid w:val="00604EDC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05F"/>
    <w:rsid w:val="006069D8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35"/>
    <w:rsid w:val="00610F56"/>
    <w:rsid w:val="006113A9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2DD"/>
    <w:rsid w:val="00620686"/>
    <w:rsid w:val="00620860"/>
    <w:rsid w:val="006209E8"/>
    <w:rsid w:val="00621B6A"/>
    <w:rsid w:val="00621C0B"/>
    <w:rsid w:val="00621C72"/>
    <w:rsid w:val="00621CAD"/>
    <w:rsid w:val="00621CDC"/>
    <w:rsid w:val="00621E5A"/>
    <w:rsid w:val="006222B1"/>
    <w:rsid w:val="00622425"/>
    <w:rsid w:val="0062286B"/>
    <w:rsid w:val="00623084"/>
    <w:rsid w:val="00623427"/>
    <w:rsid w:val="006239D5"/>
    <w:rsid w:val="00623EF3"/>
    <w:rsid w:val="0062437B"/>
    <w:rsid w:val="00624453"/>
    <w:rsid w:val="006245F2"/>
    <w:rsid w:val="0062472E"/>
    <w:rsid w:val="0062482C"/>
    <w:rsid w:val="00624AFA"/>
    <w:rsid w:val="00624C6E"/>
    <w:rsid w:val="00624FB3"/>
    <w:rsid w:val="006250E0"/>
    <w:rsid w:val="006254D1"/>
    <w:rsid w:val="006254FC"/>
    <w:rsid w:val="006259DB"/>
    <w:rsid w:val="00625AFB"/>
    <w:rsid w:val="00625B24"/>
    <w:rsid w:val="00626216"/>
    <w:rsid w:val="00626416"/>
    <w:rsid w:val="0062657C"/>
    <w:rsid w:val="00626C25"/>
    <w:rsid w:val="00626E64"/>
    <w:rsid w:val="00626E96"/>
    <w:rsid w:val="00627BA3"/>
    <w:rsid w:val="00627C39"/>
    <w:rsid w:val="00627E44"/>
    <w:rsid w:val="00630035"/>
    <w:rsid w:val="006300D7"/>
    <w:rsid w:val="00630350"/>
    <w:rsid w:val="0063044E"/>
    <w:rsid w:val="006306E2"/>
    <w:rsid w:val="00631007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3F40"/>
    <w:rsid w:val="0063400D"/>
    <w:rsid w:val="0063405E"/>
    <w:rsid w:val="006341AD"/>
    <w:rsid w:val="00634480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561"/>
    <w:rsid w:val="00637568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2777"/>
    <w:rsid w:val="00642C15"/>
    <w:rsid w:val="00642D10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A33"/>
    <w:rsid w:val="00644BFE"/>
    <w:rsid w:val="00644E60"/>
    <w:rsid w:val="00644F77"/>
    <w:rsid w:val="006455A3"/>
    <w:rsid w:val="006457B7"/>
    <w:rsid w:val="0064585E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743"/>
    <w:rsid w:val="00652BB4"/>
    <w:rsid w:val="00653205"/>
    <w:rsid w:val="00653273"/>
    <w:rsid w:val="006537FA"/>
    <w:rsid w:val="00653830"/>
    <w:rsid w:val="00653B8D"/>
    <w:rsid w:val="00654346"/>
    <w:rsid w:val="006544F6"/>
    <w:rsid w:val="00654B42"/>
    <w:rsid w:val="00654C81"/>
    <w:rsid w:val="00655070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5ED5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2A1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CB1"/>
    <w:rsid w:val="00670D10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DB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F5B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347"/>
    <w:rsid w:val="006A24B3"/>
    <w:rsid w:val="006A2595"/>
    <w:rsid w:val="006A2BDC"/>
    <w:rsid w:val="006A2D0E"/>
    <w:rsid w:val="006A2E66"/>
    <w:rsid w:val="006A3227"/>
    <w:rsid w:val="006A3396"/>
    <w:rsid w:val="006A3574"/>
    <w:rsid w:val="006A35AF"/>
    <w:rsid w:val="006A376D"/>
    <w:rsid w:val="006A3F94"/>
    <w:rsid w:val="006A4113"/>
    <w:rsid w:val="006A438E"/>
    <w:rsid w:val="006A457C"/>
    <w:rsid w:val="006A4584"/>
    <w:rsid w:val="006A467D"/>
    <w:rsid w:val="006A4805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4FC"/>
    <w:rsid w:val="006B2601"/>
    <w:rsid w:val="006B2BC5"/>
    <w:rsid w:val="006B3294"/>
    <w:rsid w:val="006B393F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41B"/>
    <w:rsid w:val="006B77AE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A5A"/>
    <w:rsid w:val="006C4B0F"/>
    <w:rsid w:val="006C4B11"/>
    <w:rsid w:val="006C4C99"/>
    <w:rsid w:val="006C4CA0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BE8"/>
    <w:rsid w:val="006C5C20"/>
    <w:rsid w:val="006C5E13"/>
    <w:rsid w:val="006C5FF1"/>
    <w:rsid w:val="006C6287"/>
    <w:rsid w:val="006C6309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EC7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2065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4B36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A94"/>
    <w:rsid w:val="006F7BD7"/>
    <w:rsid w:val="006F7C53"/>
    <w:rsid w:val="006F7E42"/>
    <w:rsid w:val="0070001A"/>
    <w:rsid w:val="00700042"/>
    <w:rsid w:val="0070023A"/>
    <w:rsid w:val="007005BC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5A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35A"/>
    <w:rsid w:val="00712A0F"/>
    <w:rsid w:val="00712FDB"/>
    <w:rsid w:val="0071360C"/>
    <w:rsid w:val="0071374D"/>
    <w:rsid w:val="00713EEB"/>
    <w:rsid w:val="00714150"/>
    <w:rsid w:val="00714312"/>
    <w:rsid w:val="00714722"/>
    <w:rsid w:val="0071475C"/>
    <w:rsid w:val="00714D6A"/>
    <w:rsid w:val="0071515E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8EE"/>
    <w:rsid w:val="00717B0A"/>
    <w:rsid w:val="00717C5A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B72"/>
    <w:rsid w:val="0072326D"/>
    <w:rsid w:val="007234E8"/>
    <w:rsid w:val="00723701"/>
    <w:rsid w:val="00723C3B"/>
    <w:rsid w:val="00723EC3"/>
    <w:rsid w:val="00723F42"/>
    <w:rsid w:val="00724426"/>
    <w:rsid w:val="00724904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BF2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128B"/>
    <w:rsid w:val="00731699"/>
    <w:rsid w:val="0073171A"/>
    <w:rsid w:val="00731A41"/>
    <w:rsid w:val="00731B2A"/>
    <w:rsid w:val="00731D37"/>
    <w:rsid w:val="00731E4B"/>
    <w:rsid w:val="00732035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826"/>
    <w:rsid w:val="00740AB0"/>
    <w:rsid w:val="00740AC1"/>
    <w:rsid w:val="00740CD3"/>
    <w:rsid w:val="00741089"/>
    <w:rsid w:val="0074108B"/>
    <w:rsid w:val="00741ED8"/>
    <w:rsid w:val="007420C9"/>
    <w:rsid w:val="00742235"/>
    <w:rsid w:val="007422DC"/>
    <w:rsid w:val="00742695"/>
    <w:rsid w:val="007429EE"/>
    <w:rsid w:val="00742A51"/>
    <w:rsid w:val="00742B17"/>
    <w:rsid w:val="00742BFB"/>
    <w:rsid w:val="00742CC3"/>
    <w:rsid w:val="00742EC0"/>
    <w:rsid w:val="007435B3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494"/>
    <w:rsid w:val="0074576E"/>
    <w:rsid w:val="00745EB9"/>
    <w:rsid w:val="00745EBB"/>
    <w:rsid w:val="00745F9B"/>
    <w:rsid w:val="00746167"/>
    <w:rsid w:val="00746199"/>
    <w:rsid w:val="007461C7"/>
    <w:rsid w:val="0074644A"/>
    <w:rsid w:val="00746670"/>
    <w:rsid w:val="00747048"/>
    <w:rsid w:val="00747446"/>
    <w:rsid w:val="00747462"/>
    <w:rsid w:val="00747A10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82E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5BC"/>
    <w:rsid w:val="007619FB"/>
    <w:rsid w:val="0076200C"/>
    <w:rsid w:val="0076223E"/>
    <w:rsid w:val="007624B9"/>
    <w:rsid w:val="00762924"/>
    <w:rsid w:val="0076295C"/>
    <w:rsid w:val="00762A29"/>
    <w:rsid w:val="00762A77"/>
    <w:rsid w:val="00763055"/>
    <w:rsid w:val="007632F6"/>
    <w:rsid w:val="0076375B"/>
    <w:rsid w:val="00763D32"/>
    <w:rsid w:val="00763DDF"/>
    <w:rsid w:val="0076426C"/>
    <w:rsid w:val="00764596"/>
    <w:rsid w:val="007645B5"/>
    <w:rsid w:val="0076499E"/>
    <w:rsid w:val="00764E4E"/>
    <w:rsid w:val="00764E7D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338"/>
    <w:rsid w:val="00767416"/>
    <w:rsid w:val="0076747C"/>
    <w:rsid w:val="007678B6"/>
    <w:rsid w:val="00770732"/>
    <w:rsid w:val="00770A76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CD6"/>
    <w:rsid w:val="00773F28"/>
    <w:rsid w:val="007741EB"/>
    <w:rsid w:val="007743A1"/>
    <w:rsid w:val="007744EF"/>
    <w:rsid w:val="0077486B"/>
    <w:rsid w:val="007750DC"/>
    <w:rsid w:val="00775330"/>
    <w:rsid w:val="0077599E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457"/>
    <w:rsid w:val="00782D8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A75"/>
    <w:rsid w:val="00786BC0"/>
    <w:rsid w:val="00787559"/>
    <w:rsid w:val="0078756D"/>
    <w:rsid w:val="00787736"/>
    <w:rsid w:val="007877EA"/>
    <w:rsid w:val="00787977"/>
    <w:rsid w:val="00787A55"/>
    <w:rsid w:val="00787CB8"/>
    <w:rsid w:val="00787FF1"/>
    <w:rsid w:val="0079006A"/>
    <w:rsid w:val="007905F4"/>
    <w:rsid w:val="007906BF"/>
    <w:rsid w:val="00790D2F"/>
    <w:rsid w:val="00791548"/>
    <w:rsid w:val="007916D2"/>
    <w:rsid w:val="00791ACE"/>
    <w:rsid w:val="00791ADE"/>
    <w:rsid w:val="00791AFB"/>
    <w:rsid w:val="00791BC9"/>
    <w:rsid w:val="00791BEA"/>
    <w:rsid w:val="00791DC3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8A"/>
    <w:rsid w:val="007949DE"/>
    <w:rsid w:val="0079501E"/>
    <w:rsid w:val="007951D0"/>
    <w:rsid w:val="007954AC"/>
    <w:rsid w:val="0079601B"/>
    <w:rsid w:val="007962E1"/>
    <w:rsid w:val="0079663F"/>
    <w:rsid w:val="0079669F"/>
    <w:rsid w:val="00796F91"/>
    <w:rsid w:val="0079727F"/>
    <w:rsid w:val="00797D3D"/>
    <w:rsid w:val="00797DAA"/>
    <w:rsid w:val="00797EA5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6E2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068"/>
    <w:rsid w:val="007A4264"/>
    <w:rsid w:val="007A43F5"/>
    <w:rsid w:val="007A4793"/>
    <w:rsid w:val="007A47FE"/>
    <w:rsid w:val="007A49C5"/>
    <w:rsid w:val="007A4AF1"/>
    <w:rsid w:val="007A4C4B"/>
    <w:rsid w:val="007A513C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A7ACB"/>
    <w:rsid w:val="007B0253"/>
    <w:rsid w:val="007B073B"/>
    <w:rsid w:val="007B0865"/>
    <w:rsid w:val="007B08F8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D78"/>
    <w:rsid w:val="007B5220"/>
    <w:rsid w:val="007B5443"/>
    <w:rsid w:val="007B5A66"/>
    <w:rsid w:val="007B5BC8"/>
    <w:rsid w:val="007B630D"/>
    <w:rsid w:val="007B697F"/>
    <w:rsid w:val="007B6B8A"/>
    <w:rsid w:val="007B6CD9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0F38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B63"/>
    <w:rsid w:val="007D357E"/>
    <w:rsid w:val="007D3889"/>
    <w:rsid w:val="007D39A2"/>
    <w:rsid w:val="007D39D7"/>
    <w:rsid w:val="007D3A6B"/>
    <w:rsid w:val="007D3DAD"/>
    <w:rsid w:val="007D4C5B"/>
    <w:rsid w:val="007D4FF2"/>
    <w:rsid w:val="007D50CE"/>
    <w:rsid w:val="007D512C"/>
    <w:rsid w:val="007D526F"/>
    <w:rsid w:val="007D573D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949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00A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E7E8D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01"/>
    <w:rsid w:val="007F3FB0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245"/>
    <w:rsid w:val="00804581"/>
    <w:rsid w:val="00804867"/>
    <w:rsid w:val="00804A69"/>
    <w:rsid w:val="00804B2F"/>
    <w:rsid w:val="0080550A"/>
    <w:rsid w:val="00805767"/>
    <w:rsid w:val="00805A48"/>
    <w:rsid w:val="00805CB3"/>
    <w:rsid w:val="00805F5B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B66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995"/>
    <w:rsid w:val="00820BE6"/>
    <w:rsid w:val="00820CDF"/>
    <w:rsid w:val="00820DF1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C9E"/>
    <w:rsid w:val="00826D74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84D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5BE"/>
    <w:rsid w:val="008366C5"/>
    <w:rsid w:val="00836995"/>
    <w:rsid w:val="00836B5B"/>
    <w:rsid w:val="00836FC2"/>
    <w:rsid w:val="00837034"/>
    <w:rsid w:val="0083728F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9C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6D8A"/>
    <w:rsid w:val="0084724D"/>
    <w:rsid w:val="0084733D"/>
    <w:rsid w:val="00847643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1C6C"/>
    <w:rsid w:val="00851D7D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16D"/>
    <w:rsid w:val="00860315"/>
    <w:rsid w:val="0086037F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3479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E13"/>
    <w:rsid w:val="00871029"/>
    <w:rsid w:val="00871096"/>
    <w:rsid w:val="008710EF"/>
    <w:rsid w:val="00871171"/>
    <w:rsid w:val="0087121C"/>
    <w:rsid w:val="008712B8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34E7"/>
    <w:rsid w:val="00873BF0"/>
    <w:rsid w:val="0087408D"/>
    <w:rsid w:val="00874446"/>
    <w:rsid w:val="00874D5F"/>
    <w:rsid w:val="00874DA4"/>
    <w:rsid w:val="00874E33"/>
    <w:rsid w:val="00874E94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4B"/>
    <w:rsid w:val="0087746C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053"/>
    <w:rsid w:val="008831BB"/>
    <w:rsid w:val="00883D18"/>
    <w:rsid w:val="00883ED6"/>
    <w:rsid w:val="00883F8F"/>
    <w:rsid w:val="00884255"/>
    <w:rsid w:val="0088425B"/>
    <w:rsid w:val="00884A4F"/>
    <w:rsid w:val="00884A6F"/>
    <w:rsid w:val="00884EAC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BB1"/>
    <w:rsid w:val="00886CB3"/>
    <w:rsid w:val="00887771"/>
    <w:rsid w:val="0089035C"/>
    <w:rsid w:val="008907B2"/>
    <w:rsid w:val="0089095A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C86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63D"/>
    <w:rsid w:val="00895A0C"/>
    <w:rsid w:val="00895F3A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4A2"/>
    <w:rsid w:val="008A36ED"/>
    <w:rsid w:val="008A3898"/>
    <w:rsid w:val="008A42D8"/>
    <w:rsid w:val="008A457F"/>
    <w:rsid w:val="008A46F6"/>
    <w:rsid w:val="008A4856"/>
    <w:rsid w:val="008A50B0"/>
    <w:rsid w:val="008A53C3"/>
    <w:rsid w:val="008A59E9"/>
    <w:rsid w:val="008A5F55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9E3"/>
    <w:rsid w:val="008A7B08"/>
    <w:rsid w:val="008A7BEA"/>
    <w:rsid w:val="008A7C09"/>
    <w:rsid w:val="008B01A2"/>
    <w:rsid w:val="008B027B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C99"/>
    <w:rsid w:val="008B3E95"/>
    <w:rsid w:val="008B41AC"/>
    <w:rsid w:val="008B41EF"/>
    <w:rsid w:val="008B4230"/>
    <w:rsid w:val="008B4276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57A"/>
    <w:rsid w:val="008B766A"/>
    <w:rsid w:val="008B7A0E"/>
    <w:rsid w:val="008C0CFD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3CEA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5DD0"/>
    <w:rsid w:val="008C643A"/>
    <w:rsid w:val="008C64CA"/>
    <w:rsid w:val="008C6C7A"/>
    <w:rsid w:val="008C6CE1"/>
    <w:rsid w:val="008C6E8F"/>
    <w:rsid w:val="008C6F4F"/>
    <w:rsid w:val="008C730B"/>
    <w:rsid w:val="008C74CC"/>
    <w:rsid w:val="008C7905"/>
    <w:rsid w:val="008C7F77"/>
    <w:rsid w:val="008D02CB"/>
    <w:rsid w:val="008D02DE"/>
    <w:rsid w:val="008D02E4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3208"/>
    <w:rsid w:val="008D3DE7"/>
    <w:rsid w:val="008D3F21"/>
    <w:rsid w:val="008D4277"/>
    <w:rsid w:val="008D4423"/>
    <w:rsid w:val="008D44AD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B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2FE7"/>
    <w:rsid w:val="008E3108"/>
    <w:rsid w:val="008E329C"/>
    <w:rsid w:val="008E35C0"/>
    <w:rsid w:val="008E378A"/>
    <w:rsid w:val="008E388C"/>
    <w:rsid w:val="008E3D7C"/>
    <w:rsid w:val="008E3ECC"/>
    <w:rsid w:val="008E3F52"/>
    <w:rsid w:val="008E40BC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A3B"/>
    <w:rsid w:val="008E6B9F"/>
    <w:rsid w:val="008E7DB3"/>
    <w:rsid w:val="008F01AB"/>
    <w:rsid w:val="008F0460"/>
    <w:rsid w:val="008F0C10"/>
    <w:rsid w:val="008F0D27"/>
    <w:rsid w:val="008F0DBA"/>
    <w:rsid w:val="008F19B7"/>
    <w:rsid w:val="008F1CF8"/>
    <w:rsid w:val="008F1EED"/>
    <w:rsid w:val="008F1FEC"/>
    <w:rsid w:val="008F2201"/>
    <w:rsid w:val="008F2595"/>
    <w:rsid w:val="008F2B4B"/>
    <w:rsid w:val="008F2C91"/>
    <w:rsid w:val="008F31E7"/>
    <w:rsid w:val="008F32D8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5E"/>
    <w:rsid w:val="008F5AF6"/>
    <w:rsid w:val="008F5B6B"/>
    <w:rsid w:val="008F5BCF"/>
    <w:rsid w:val="008F6188"/>
    <w:rsid w:val="008F61EB"/>
    <w:rsid w:val="008F6649"/>
    <w:rsid w:val="008F6CD1"/>
    <w:rsid w:val="008F7B94"/>
    <w:rsid w:val="008F7BD6"/>
    <w:rsid w:val="008F7CEF"/>
    <w:rsid w:val="008F7EC2"/>
    <w:rsid w:val="008F7F61"/>
    <w:rsid w:val="0090009E"/>
    <w:rsid w:val="009000FD"/>
    <w:rsid w:val="00900688"/>
    <w:rsid w:val="009007EA"/>
    <w:rsid w:val="00900A0A"/>
    <w:rsid w:val="00900B2B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B69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0C"/>
    <w:rsid w:val="00906C4B"/>
    <w:rsid w:val="00906EED"/>
    <w:rsid w:val="00907071"/>
    <w:rsid w:val="0090715C"/>
    <w:rsid w:val="00907304"/>
    <w:rsid w:val="00907549"/>
    <w:rsid w:val="0090789F"/>
    <w:rsid w:val="00907B3A"/>
    <w:rsid w:val="0091001E"/>
    <w:rsid w:val="00910334"/>
    <w:rsid w:val="009108A7"/>
    <w:rsid w:val="00910A5C"/>
    <w:rsid w:val="00910B4E"/>
    <w:rsid w:val="00910ED6"/>
    <w:rsid w:val="009113C6"/>
    <w:rsid w:val="0091147F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626"/>
    <w:rsid w:val="00915EE2"/>
    <w:rsid w:val="0091610F"/>
    <w:rsid w:val="009161BA"/>
    <w:rsid w:val="00916827"/>
    <w:rsid w:val="00916B43"/>
    <w:rsid w:val="009172E4"/>
    <w:rsid w:val="00920837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27829"/>
    <w:rsid w:val="00930305"/>
    <w:rsid w:val="0093063D"/>
    <w:rsid w:val="00930F5A"/>
    <w:rsid w:val="00931226"/>
    <w:rsid w:val="0093135E"/>
    <w:rsid w:val="00931948"/>
    <w:rsid w:val="0093195D"/>
    <w:rsid w:val="00931CF8"/>
    <w:rsid w:val="00931F17"/>
    <w:rsid w:val="00932109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A1"/>
    <w:rsid w:val="009350F7"/>
    <w:rsid w:val="0093512C"/>
    <w:rsid w:val="009355F0"/>
    <w:rsid w:val="009358A6"/>
    <w:rsid w:val="00935B52"/>
    <w:rsid w:val="00935DFE"/>
    <w:rsid w:val="009366EC"/>
    <w:rsid w:val="00936746"/>
    <w:rsid w:val="00936951"/>
    <w:rsid w:val="00936A90"/>
    <w:rsid w:val="009370A6"/>
    <w:rsid w:val="009370D2"/>
    <w:rsid w:val="00937771"/>
    <w:rsid w:val="009377CE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772"/>
    <w:rsid w:val="00942BB8"/>
    <w:rsid w:val="00943007"/>
    <w:rsid w:val="00943256"/>
    <w:rsid w:val="00943336"/>
    <w:rsid w:val="0094335F"/>
    <w:rsid w:val="00943BD7"/>
    <w:rsid w:val="00943D09"/>
    <w:rsid w:val="0094419F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93B"/>
    <w:rsid w:val="00946AD0"/>
    <w:rsid w:val="00946CAB"/>
    <w:rsid w:val="00947238"/>
    <w:rsid w:val="00947711"/>
    <w:rsid w:val="00947A94"/>
    <w:rsid w:val="00947C79"/>
    <w:rsid w:val="009504EC"/>
    <w:rsid w:val="009509D7"/>
    <w:rsid w:val="00950B09"/>
    <w:rsid w:val="00950BB1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444"/>
    <w:rsid w:val="009525F5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335"/>
    <w:rsid w:val="00955406"/>
    <w:rsid w:val="009555E2"/>
    <w:rsid w:val="009557DF"/>
    <w:rsid w:val="00955A2E"/>
    <w:rsid w:val="00955AAB"/>
    <w:rsid w:val="00956101"/>
    <w:rsid w:val="00956804"/>
    <w:rsid w:val="00956A02"/>
    <w:rsid w:val="00956F80"/>
    <w:rsid w:val="00957060"/>
    <w:rsid w:val="009571B7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2014"/>
    <w:rsid w:val="009621FF"/>
    <w:rsid w:val="00962269"/>
    <w:rsid w:val="0096292B"/>
    <w:rsid w:val="00962AA6"/>
    <w:rsid w:val="0096336E"/>
    <w:rsid w:val="0096365C"/>
    <w:rsid w:val="0096392B"/>
    <w:rsid w:val="0096397B"/>
    <w:rsid w:val="009640C7"/>
    <w:rsid w:val="00964873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F1F"/>
    <w:rsid w:val="009772D4"/>
    <w:rsid w:val="00977356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88C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8CE"/>
    <w:rsid w:val="00983C41"/>
    <w:rsid w:val="00984206"/>
    <w:rsid w:val="0098501F"/>
    <w:rsid w:val="0098511E"/>
    <w:rsid w:val="009852B3"/>
    <w:rsid w:val="0098541D"/>
    <w:rsid w:val="009855F8"/>
    <w:rsid w:val="00985CA4"/>
    <w:rsid w:val="00986259"/>
    <w:rsid w:val="00986956"/>
    <w:rsid w:val="00987048"/>
    <w:rsid w:val="009872A4"/>
    <w:rsid w:val="009874F6"/>
    <w:rsid w:val="009876A0"/>
    <w:rsid w:val="00987818"/>
    <w:rsid w:val="009878D0"/>
    <w:rsid w:val="009879B5"/>
    <w:rsid w:val="009879F4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DA5"/>
    <w:rsid w:val="00994CE4"/>
    <w:rsid w:val="00995360"/>
    <w:rsid w:val="009954AD"/>
    <w:rsid w:val="00995E18"/>
    <w:rsid w:val="00996130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0962"/>
    <w:rsid w:val="009A10D9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9AF"/>
    <w:rsid w:val="009A6BAA"/>
    <w:rsid w:val="009A6C74"/>
    <w:rsid w:val="009A6D91"/>
    <w:rsid w:val="009A7154"/>
    <w:rsid w:val="009A7159"/>
    <w:rsid w:val="009A78D1"/>
    <w:rsid w:val="009B003C"/>
    <w:rsid w:val="009B0097"/>
    <w:rsid w:val="009B0A7D"/>
    <w:rsid w:val="009B0D82"/>
    <w:rsid w:val="009B10C1"/>
    <w:rsid w:val="009B1130"/>
    <w:rsid w:val="009B1153"/>
    <w:rsid w:val="009B1741"/>
    <w:rsid w:val="009B1C7A"/>
    <w:rsid w:val="009B1F2A"/>
    <w:rsid w:val="009B23E7"/>
    <w:rsid w:val="009B2B68"/>
    <w:rsid w:val="009B2DE2"/>
    <w:rsid w:val="009B3221"/>
    <w:rsid w:val="009B346F"/>
    <w:rsid w:val="009B3745"/>
    <w:rsid w:val="009B3C79"/>
    <w:rsid w:val="009B4037"/>
    <w:rsid w:val="009B4458"/>
    <w:rsid w:val="009B4821"/>
    <w:rsid w:val="009B4BED"/>
    <w:rsid w:val="009B4C24"/>
    <w:rsid w:val="009B4C25"/>
    <w:rsid w:val="009B4E21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62"/>
    <w:rsid w:val="009C20E5"/>
    <w:rsid w:val="009C281C"/>
    <w:rsid w:val="009C298A"/>
    <w:rsid w:val="009C29F0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5B07"/>
    <w:rsid w:val="009C6186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4"/>
    <w:rsid w:val="009D4A5D"/>
    <w:rsid w:val="009D4A8E"/>
    <w:rsid w:val="009D4DA3"/>
    <w:rsid w:val="009D587B"/>
    <w:rsid w:val="009D5A04"/>
    <w:rsid w:val="009D608A"/>
    <w:rsid w:val="009D610C"/>
    <w:rsid w:val="009D62E7"/>
    <w:rsid w:val="009D65AE"/>
    <w:rsid w:val="009D69DA"/>
    <w:rsid w:val="009D6D32"/>
    <w:rsid w:val="009D75A4"/>
    <w:rsid w:val="009E0D2B"/>
    <w:rsid w:val="009E104A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5B3A"/>
    <w:rsid w:val="009E605E"/>
    <w:rsid w:val="009E641D"/>
    <w:rsid w:val="009E68CC"/>
    <w:rsid w:val="009E6B29"/>
    <w:rsid w:val="009E6F6E"/>
    <w:rsid w:val="009E7002"/>
    <w:rsid w:val="009E7780"/>
    <w:rsid w:val="009E798E"/>
    <w:rsid w:val="009E7D58"/>
    <w:rsid w:val="009F06E6"/>
    <w:rsid w:val="009F06F6"/>
    <w:rsid w:val="009F074E"/>
    <w:rsid w:val="009F0C38"/>
    <w:rsid w:val="009F0CD1"/>
    <w:rsid w:val="009F1033"/>
    <w:rsid w:val="009F187B"/>
    <w:rsid w:val="009F1933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382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3E8C"/>
    <w:rsid w:val="00A0403F"/>
    <w:rsid w:val="00A04101"/>
    <w:rsid w:val="00A04135"/>
    <w:rsid w:val="00A04399"/>
    <w:rsid w:val="00A04541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6B6"/>
    <w:rsid w:val="00A1289A"/>
    <w:rsid w:val="00A12953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EC"/>
    <w:rsid w:val="00A15DBB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B7C"/>
    <w:rsid w:val="00A20253"/>
    <w:rsid w:val="00A2049C"/>
    <w:rsid w:val="00A2050F"/>
    <w:rsid w:val="00A205BF"/>
    <w:rsid w:val="00A20CA2"/>
    <w:rsid w:val="00A21029"/>
    <w:rsid w:val="00A2104B"/>
    <w:rsid w:val="00A210E9"/>
    <w:rsid w:val="00A2114F"/>
    <w:rsid w:val="00A2181B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CCF"/>
    <w:rsid w:val="00A25A28"/>
    <w:rsid w:val="00A25EE4"/>
    <w:rsid w:val="00A2610A"/>
    <w:rsid w:val="00A261E4"/>
    <w:rsid w:val="00A26883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0D70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C3D"/>
    <w:rsid w:val="00A33C9E"/>
    <w:rsid w:val="00A33E01"/>
    <w:rsid w:val="00A340A1"/>
    <w:rsid w:val="00A3439D"/>
    <w:rsid w:val="00A34C1C"/>
    <w:rsid w:val="00A34CEB"/>
    <w:rsid w:val="00A34D1D"/>
    <w:rsid w:val="00A34F2A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06C"/>
    <w:rsid w:val="00A40531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DE"/>
    <w:rsid w:val="00A42D52"/>
    <w:rsid w:val="00A431E1"/>
    <w:rsid w:val="00A4339C"/>
    <w:rsid w:val="00A433DE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87"/>
    <w:rsid w:val="00A54A90"/>
    <w:rsid w:val="00A54B00"/>
    <w:rsid w:val="00A54CCA"/>
    <w:rsid w:val="00A54D16"/>
    <w:rsid w:val="00A54E3E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C08"/>
    <w:rsid w:val="00A57F96"/>
    <w:rsid w:val="00A60278"/>
    <w:rsid w:val="00A6056E"/>
    <w:rsid w:val="00A6098D"/>
    <w:rsid w:val="00A60D36"/>
    <w:rsid w:val="00A60E04"/>
    <w:rsid w:val="00A61828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755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50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669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34F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0ECC"/>
    <w:rsid w:val="00A810A2"/>
    <w:rsid w:val="00A8135C"/>
    <w:rsid w:val="00A81633"/>
    <w:rsid w:val="00A8221B"/>
    <w:rsid w:val="00A82665"/>
    <w:rsid w:val="00A82979"/>
    <w:rsid w:val="00A830AC"/>
    <w:rsid w:val="00A831F0"/>
    <w:rsid w:val="00A834EC"/>
    <w:rsid w:val="00A83BF1"/>
    <w:rsid w:val="00A83C06"/>
    <w:rsid w:val="00A83D3C"/>
    <w:rsid w:val="00A84298"/>
    <w:rsid w:val="00A844F9"/>
    <w:rsid w:val="00A84875"/>
    <w:rsid w:val="00A84F55"/>
    <w:rsid w:val="00A8513A"/>
    <w:rsid w:val="00A8523D"/>
    <w:rsid w:val="00A853DF"/>
    <w:rsid w:val="00A85661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400"/>
    <w:rsid w:val="00A934FE"/>
    <w:rsid w:val="00A935BF"/>
    <w:rsid w:val="00A93715"/>
    <w:rsid w:val="00A9399B"/>
    <w:rsid w:val="00A939D3"/>
    <w:rsid w:val="00A93B4D"/>
    <w:rsid w:val="00A93BDA"/>
    <w:rsid w:val="00A93E41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6E6"/>
    <w:rsid w:val="00A95A3E"/>
    <w:rsid w:val="00A95CF5"/>
    <w:rsid w:val="00A95F7A"/>
    <w:rsid w:val="00A96058"/>
    <w:rsid w:val="00A9663B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655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0E57"/>
    <w:rsid w:val="00AB102D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5EB0"/>
    <w:rsid w:val="00AB642C"/>
    <w:rsid w:val="00AB69A5"/>
    <w:rsid w:val="00AB6CC0"/>
    <w:rsid w:val="00AB6D62"/>
    <w:rsid w:val="00AB6E20"/>
    <w:rsid w:val="00AB6F12"/>
    <w:rsid w:val="00AB7134"/>
    <w:rsid w:val="00AB76D5"/>
    <w:rsid w:val="00AB7787"/>
    <w:rsid w:val="00AB78AC"/>
    <w:rsid w:val="00AB78B0"/>
    <w:rsid w:val="00AC0732"/>
    <w:rsid w:val="00AC1191"/>
    <w:rsid w:val="00AC12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3FB"/>
    <w:rsid w:val="00AC5A3B"/>
    <w:rsid w:val="00AC5E01"/>
    <w:rsid w:val="00AC61B3"/>
    <w:rsid w:val="00AC63F4"/>
    <w:rsid w:val="00AC6521"/>
    <w:rsid w:val="00AC6611"/>
    <w:rsid w:val="00AC690A"/>
    <w:rsid w:val="00AC6A03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63D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945"/>
    <w:rsid w:val="00AD3BEC"/>
    <w:rsid w:val="00AD3F0A"/>
    <w:rsid w:val="00AD4406"/>
    <w:rsid w:val="00AD48F9"/>
    <w:rsid w:val="00AD4E93"/>
    <w:rsid w:val="00AD4FAD"/>
    <w:rsid w:val="00AD514B"/>
    <w:rsid w:val="00AD523F"/>
    <w:rsid w:val="00AD5CDC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F01"/>
    <w:rsid w:val="00AE51B7"/>
    <w:rsid w:val="00AE5323"/>
    <w:rsid w:val="00AE552C"/>
    <w:rsid w:val="00AE567B"/>
    <w:rsid w:val="00AE5749"/>
    <w:rsid w:val="00AE5E95"/>
    <w:rsid w:val="00AE628A"/>
    <w:rsid w:val="00AE6433"/>
    <w:rsid w:val="00AE646D"/>
    <w:rsid w:val="00AE6584"/>
    <w:rsid w:val="00AE69BD"/>
    <w:rsid w:val="00AE6D12"/>
    <w:rsid w:val="00AE6EEB"/>
    <w:rsid w:val="00AE6F48"/>
    <w:rsid w:val="00AE723D"/>
    <w:rsid w:val="00AE797D"/>
    <w:rsid w:val="00AE7992"/>
    <w:rsid w:val="00AE7C8A"/>
    <w:rsid w:val="00AF0202"/>
    <w:rsid w:val="00AF0662"/>
    <w:rsid w:val="00AF0801"/>
    <w:rsid w:val="00AF1414"/>
    <w:rsid w:val="00AF191E"/>
    <w:rsid w:val="00AF1B78"/>
    <w:rsid w:val="00AF1BB1"/>
    <w:rsid w:val="00AF22BA"/>
    <w:rsid w:val="00AF2469"/>
    <w:rsid w:val="00AF24DB"/>
    <w:rsid w:val="00AF2625"/>
    <w:rsid w:val="00AF28B0"/>
    <w:rsid w:val="00AF2BB4"/>
    <w:rsid w:val="00AF2DED"/>
    <w:rsid w:val="00AF324E"/>
    <w:rsid w:val="00AF3618"/>
    <w:rsid w:val="00AF3C80"/>
    <w:rsid w:val="00AF3C8C"/>
    <w:rsid w:val="00AF3CE0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9CE"/>
    <w:rsid w:val="00B03D26"/>
    <w:rsid w:val="00B03E54"/>
    <w:rsid w:val="00B0454F"/>
    <w:rsid w:val="00B049B8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CBE"/>
    <w:rsid w:val="00B07F35"/>
    <w:rsid w:val="00B1024B"/>
    <w:rsid w:val="00B1093D"/>
    <w:rsid w:val="00B10BD1"/>
    <w:rsid w:val="00B10E06"/>
    <w:rsid w:val="00B10FC2"/>
    <w:rsid w:val="00B1115F"/>
    <w:rsid w:val="00B111BF"/>
    <w:rsid w:val="00B114C4"/>
    <w:rsid w:val="00B115A1"/>
    <w:rsid w:val="00B11882"/>
    <w:rsid w:val="00B118D4"/>
    <w:rsid w:val="00B11D42"/>
    <w:rsid w:val="00B11E29"/>
    <w:rsid w:val="00B11F27"/>
    <w:rsid w:val="00B12440"/>
    <w:rsid w:val="00B126FB"/>
    <w:rsid w:val="00B12F78"/>
    <w:rsid w:val="00B137BE"/>
    <w:rsid w:val="00B137D3"/>
    <w:rsid w:val="00B1388A"/>
    <w:rsid w:val="00B13CE1"/>
    <w:rsid w:val="00B13EAA"/>
    <w:rsid w:val="00B13F1F"/>
    <w:rsid w:val="00B13F80"/>
    <w:rsid w:val="00B147CC"/>
    <w:rsid w:val="00B1489F"/>
    <w:rsid w:val="00B150B5"/>
    <w:rsid w:val="00B15141"/>
    <w:rsid w:val="00B151C6"/>
    <w:rsid w:val="00B155A9"/>
    <w:rsid w:val="00B15A0F"/>
    <w:rsid w:val="00B15CA0"/>
    <w:rsid w:val="00B16359"/>
    <w:rsid w:val="00B167A6"/>
    <w:rsid w:val="00B16961"/>
    <w:rsid w:val="00B16B5F"/>
    <w:rsid w:val="00B16CDD"/>
    <w:rsid w:val="00B16E9A"/>
    <w:rsid w:val="00B1736C"/>
    <w:rsid w:val="00B17744"/>
    <w:rsid w:val="00B17C71"/>
    <w:rsid w:val="00B17F54"/>
    <w:rsid w:val="00B20057"/>
    <w:rsid w:val="00B20205"/>
    <w:rsid w:val="00B2043A"/>
    <w:rsid w:val="00B20A3F"/>
    <w:rsid w:val="00B20E2B"/>
    <w:rsid w:val="00B21016"/>
    <w:rsid w:val="00B215F9"/>
    <w:rsid w:val="00B21986"/>
    <w:rsid w:val="00B21CA7"/>
    <w:rsid w:val="00B21D72"/>
    <w:rsid w:val="00B21D85"/>
    <w:rsid w:val="00B21DF9"/>
    <w:rsid w:val="00B22780"/>
    <w:rsid w:val="00B227BE"/>
    <w:rsid w:val="00B22E04"/>
    <w:rsid w:val="00B233A2"/>
    <w:rsid w:val="00B233A9"/>
    <w:rsid w:val="00B236BE"/>
    <w:rsid w:val="00B2372A"/>
    <w:rsid w:val="00B239CC"/>
    <w:rsid w:val="00B2413A"/>
    <w:rsid w:val="00B2415E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633"/>
    <w:rsid w:val="00B26974"/>
    <w:rsid w:val="00B2699C"/>
    <w:rsid w:val="00B269CE"/>
    <w:rsid w:val="00B26B9B"/>
    <w:rsid w:val="00B26EBE"/>
    <w:rsid w:val="00B26F51"/>
    <w:rsid w:val="00B2704E"/>
    <w:rsid w:val="00B2757B"/>
    <w:rsid w:val="00B27BFB"/>
    <w:rsid w:val="00B27C26"/>
    <w:rsid w:val="00B27D54"/>
    <w:rsid w:val="00B27E32"/>
    <w:rsid w:val="00B304D6"/>
    <w:rsid w:val="00B305C0"/>
    <w:rsid w:val="00B30995"/>
    <w:rsid w:val="00B30E83"/>
    <w:rsid w:val="00B30E90"/>
    <w:rsid w:val="00B31295"/>
    <w:rsid w:val="00B31E5F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B04"/>
    <w:rsid w:val="00B34CFD"/>
    <w:rsid w:val="00B3511C"/>
    <w:rsid w:val="00B35162"/>
    <w:rsid w:val="00B35258"/>
    <w:rsid w:val="00B3539A"/>
    <w:rsid w:val="00B35A5F"/>
    <w:rsid w:val="00B35B35"/>
    <w:rsid w:val="00B35B6D"/>
    <w:rsid w:val="00B35CB3"/>
    <w:rsid w:val="00B35F8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11A3"/>
    <w:rsid w:val="00B412CB"/>
    <w:rsid w:val="00B41351"/>
    <w:rsid w:val="00B415EF"/>
    <w:rsid w:val="00B4190F"/>
    <w:rsid w:val="00B41B34"/>
    <w:rsid w:val="00B422F2"/>
    <w:rsid w:val="00B4241C"/>
    <w:rsid w:val="00B424D2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3E7A"/>
    <w:rsid w:val="00B440CF"/>
    <w:rsid w:val="00B4425A"/>
    <w:rsid w:val="00B443C5"/>
    <w:rsid w:val="00B4485B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193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2A1A"/>
    <w:rsid w:val="00B63041"/>
    <w:rsid w:val="00B6350C"/>
    <w:rsid w:val="00B63870"/>
    <w:rsid w:val="00B640AB"/>
    <w:rsid w:val="00B64398"/>
    <w:rsid w:val="00B64484"/>
    <w:rsid w:val="00B645EE"/>
    <w:rsid w:val="00B645F8"/>
    <w:rsid w:val="00B646A6"/>
    <w:rsid w:val="00B64B10"/>
    <w:rsid w:val="00B64FC1"/>
    <w:rsid w:val="00B652B0"/>
    <w:rsid w:val="00B65379"/>
    <w:rsid w:val="00B65611"/>
    <w:rsid w:val="00B657B5"/>
    <w:rsid w:val="00B65D1C"/>
    <w:rsid w:val="00B664EC"/>
    <w:rsid w:val="00B665AE"/>
    <w:rsid w:val="00B66735"/>
    <w:rsid w:val="00B66801"/>
    <w:rsid w:val="00B675CC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DC2"/>
    <w:rsid w:val="00B70E10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962"/>
    <w:rsid w:val="00B73B14"/>
    <w:rsid w:val="00B74182"/>
    <w:rsid w:val="00B741DB"/>
    <w:rsid w:val="00B74791"/>
    <w:rsid w:val="00B74A0D"/>
    <w:rsid w:val="00B74E1C"/>
    <w:rsid w:val="00B74EC0"/>
    <w:rsid w:val="00B753F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E6F"/>
    <w:rsid w:val="00B85F67"/>
    <w:rsid w:val="00B86557"/>
    <w:rsid w:val="00B86686"/>
    <w:rsid w:val="00B86734"/>
    <w:rsid w:val="00B8692C"/>
    <w:rsid w:val="00B86988"/>
    <w:rsid w:val="00B86A4D"/>
    <w:rsid w:val="00B86B78"/>
    <w:rsid w:val="00B86BDC"/>
    <w:rsid w:val="00B87094"/>
    <w:rsid w:val="00B872AE"/>
    <w:rsid w:val="00B873BA"/>
    <w:rsid w:val="00B874FB"/>
    <w:rsid w:val="00B8769E"/>
    <w:rsid w:val="00B876C8"/>
    <w:rsid w:val="00B9032E"/>
    <w:rsid w:val="00B90DC8"/>
    <w:rsid w:val="00B91356"/>
    <w:rsid w:val="00B91E0F"/>
    <w:rsid w:val="00B926E0"/>
    <w:rsid w:val="00B928B6"/>
    <w:rsid w:val="00B92942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0E"/>
    <w:rsid w:val="00BA5346"/>
    <w:rsid w:val="00BA54FB"/>
    <w:rsid w:val="00BA557D"/>
    <w:rsid w:val="00BA5C97"/>
    <w:rsid w:val="00BA5EFB"/>
    <w:rsid w:val="00BA6282"/>
    <w:rsid w:val="00BA64B3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042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15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4A8"/>
    <w:rsid w:val="00BB4649"/>
    <w:rsid w:val="00BB4844"/>
    <w:rsid w:val="00BB493B"/>
    <w:rsid w:val="00BB4A42"/>
    <w:rsid w:val="00BB5321"/>
    <w:rsid w:val="00BB562E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A41"/>
    <w:rsid w:val="00BB7B50"/>
    <w:rsid w:val="00BB7E4A"/>
    <w:rsid w:val="00BC0203"/>
    <w:rsid w:val="00BC069F"/>
    <w:rsid w:val="00BC0FF7"/>
    <w:rsid w:val="00BC130E"/>
    <w:rsid w:val="00BC14DF"/>
    <w:rsid w:val="00BC16BF"/>
    <w:rsid w:val="00BC1801"/>
    <w:rsid w:val="00BC1A03"/>
    <w:rsid w:val="00BC1A4D"/>
    <w:rsid w:val="00BC1A99"/>
    <w:rsid w:val="00BC201A"/>
    <w:rsid w:val="00BC2545"/>
    <w:rsid w:val="00BC2816"/>
    <w:rsid w:val="00BC285B"/>
    <w:rsid w:val="00BC2877"/>
    <w:rsid w:val="00BC2AEC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4CB0"/>
    <w:rsid w:val="00BC54F7"/>
    <w:rsid w:val="00BC5CE2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A3"/>
    <w:rsid w:val="00BD0F6C"/>
    <w:rsid w:val="00BD0FC4"/>
    <w:rsid w:val="00BD140B"/>
    <w:rsid w:val="00BD238C"/>
    <w:rsid w:val="00BD2A08"/>
    <w:rsid w:val="00BD2D98"/>
    <w:rsid w:val="00BD2F55"/>
    <w:rsid w:val="00BD34F4"/>
    <w:rsid w:val="00BD3837"/>
    <w:rsid w:val="00BD386B"/>
    <w:rsid w:val="00BD3AE7"/>
    <w:rsid w:val="00BD3C69"/>
    <w:rsid w:val="00BD3D7A"/>
    <w:rsid w:val="00BD42C4"/>
    <w:rsid w:val="00BD4336"/>
    <w:rsid w:val="00BD4DB7"/>
    <w:rsid w:val="00BD58A8"/>
    <w:rsid w:val="00BD5A26"/>
    <w:rsid w:val="00BD5CE6"/>
    <w:rsid w:val="00BD5FA4"/>
    <w:rsid w:val="00BD62BB"/>
    <w:rsid w:val="00BD6509"/>
    <w:rsid w:val="00BD66A1"/>
    <w:rsid w:val="00BD66EB"/>
    <w:rsid w:val="00BD689C"/>
    <w:rsid w:val="00BD6A22"/>
    <w:rsid w:val="00BD78EF"/>
    <w:rsid w:val="00BD79AF"/>
    <w:rsid w:val="00BD7A82"/>
    <w:rsid w:val="00BD7F9E"/>
    <w:rsid w:val="00BE00A9"/>
    <w:rsid w:val="00BE0379"/>
    <w:rsid w:val="00BE072F"/>
    <w:rsid w:val="00BE12C5"/>
    <w:rsid w:val="00BE13B8"/>
    <w:rsid w:val="00BE16C6"/>
    <w:rsid w:val="00BE1959"/>
    <w:rsid w:val="00BE197A"/>
    <w:rsid w:val="00BE1A06"/>
    <w:rsid w:val="00BE2029"/>
    <w:rsid w:val="00BE269D"/>
    <w:rsid w:val="00BE285C"/>
    <w:rsid w:val="00BE28ED"/>
    <w:rsid w:val="00BE28FE"/>
    <w:rsid w:val="00BE29D4"/>
    <w:rsid w:val="00BE2F16"/>
    <w:rsid w:val="00BE312F"/>
    <w:rsid w:val="00BE3466"/>
    <w:rsid w:val="00BE3629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B6B"/>
    <w:rsid w:val="00BE7424"/>
    <w:rsid w:val="00BE781F"/>
    <w:rsid w:val="00BE7879"/>
    <w:rsid w:val="00BE7B27"/>
    <w:rsid w:val="00BE7D6D"/>
    <w:rsid w:val="00BE7DAF"/>
    <w:rsid w:val="00BE7DEA"/>
    <w:rsid w:val="00BF0058"/>
    <w:rsid w:val="00BF016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15"/>
    <w:rsid w:val="00BF10D2"/>
    <w:rsid w:val="00BF120B"/>
    <w:rsid w:val="00BF12B0"/>
    <w:rsid w:val="00BF1309"/>
    <w:rsid w:val="00BF18A7"/>
    <w:rsid w:val="00BF1B36"/>
    <w:rsid w:val="00BF1E13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5FE7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BA9"/>
    <w:rsid w:val="00BF7CD8"/>
    <w:rsid w:val="00BF7D39"/>
    <w:rsid w:val="00BF7D43"/>
    <w:rsid w:val="00C00644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DA4"/>
    <w:rsid w:val="00C01F89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8"/>
    <w:rsid w:val="00C03B7B"/>
    <w:rsid w:val="00C042B3"/>
    <w:rsid w:val="00C04AA5"/>
    <w:rsid w:val="00C04D1E"/>
    <w:rsid w:val="00C04DFE"/>
    <w:rsid w:val="00C04FE7"/>
    <w:rsid w:val="00C05094"/>
    <w:rsid w:val="00C052A3"/>
    <w:rsid w:val="00C05470"/>
    <w:rsid w:val="00C057E0"/>
    <w:rsid w:val="00C05863"/>
    <w:rsid w:val="00C05C20"/>
    <w:rsid w:val="00C06066"/>
    <w:rsid w:val="00C0620A"/>
    <w:rsid w:val="00C0638D"/>
    <w:rsid w:val="00C0648A"/>
    <w:rsid w:val="00C067A4"/>
    <w:rsid w:val="00C06AB4"/>
    <w:rsid w:val="00C06BE9"/>
    <w:rsid w:val="00C06D90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1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81D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8E3"/>
    <w:rsid w:val="00C17D7E"/>
    <w:rsid w:val="00C17D89"/>
    <w:rsid w:val="00C2022B"/>
    <w:rsid w:val="00C202D5"/>
    <w:rsid w:val="00C2068D"/>
    <w:rsid w:val="00C206C4"/>
    <w:rsid w:val="00C206EC"/>
    <w:rsid w:val="00C2075D"/>
    <w:rsid w:val="00C209B2"/>
    <w:rsid w:val="00C20AFB"/>
    <w:rsid w:val="00C20BD1"/>
    <w:rsid w:val="00C20F77"/>
    <w:rsid w:val="00C212F2"/>
    <w:rsid w:val="00C21980"/>
    <w:rsid w:val="00C21B1D"/>
    <w:rsid w:val="00C21F82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E4E"/>
    <w:rsid w:val="00C273C5"/>
    <w:rsid w:val="00C273E1"/>
    <w:rsid w:val="00C274BE"/>
    <w:rsid w:val="00C275A3"/>
    <w:rsid w:val="00C27E04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87B"/>
    <w:rsid w:val="00C36DAD"/>
    <w:rsid w:val="00C37050"/>
    <w:rsid w:val="00C37149"/>
    <w:rsid w:val="00C3724E"/>
    <w:rsid w:val="00C37493"/>
    <w:rsid w:val="00C3749F"/>
    <w:rsid w:val="00C37B14"/>
    <w:rsid w:val="00C37B47"/>
    <w:rsid w:val="00C37D41"/>
    <w:rsid w:val="00C37F07"/>
    <w:rsid w:val="00C37F44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130"/>
    <w:rsid w:val="00C4247F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A9C"/>
    <w:rsid w:val="00C45BF6"/>
    <w:rsid w:val="00C46B53"/>
    <w:rsid w:val="00C46D8E"/>
    <w:rsid w:val="00C46E10"/>
    <w:rsid w:val="00C470AA"/>
    <w:rsid w:val="00C470B6"/>
    <w:rsid w:val="00C47AE8"/>
    <w:rsid w:val="00C47E46"/>
    <w:rsid w:val="00C5060F"/>
    <w:rsid w:val="00C5063D"/>
    <w:rsid w:val="00C5078D"/>
    <w:rsid w:val="00C50854"/>
    <w:rsid w:val="00C508B7"/>
    <w:rsid w:val="00C50ADC"/>
    <w:rsid w:val="00C50DA6"/>
    <w:rsid w:val="00C51799"/>
    <w:rsid w:val="00C51D11"/>
    <w:rsid w:val="00C5219C"/>
    <w:rsid w:val="00C5257E"/>
    <w:rsid w:val="00C52BEC"/>
    <w:rsid w:val="00C52C1B"/>
    <w:rsid w:val="00C52C7A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21F"/>
    <w:rsid w:val="00C5638E"/>
    <w:rsid w:val="00C563A6"/>
    <w:rsid w:val="00C56918"/>
    <w:rsid w:val="00C569CA"/>
    <w:rsid w:val="00C5707E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29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2AD"/>
    <w:rsid w:val="00C702C3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4C3"/>
    <w:rsid w:val="00C748E2"/>
    <w:rsid w:val="00C75004"/>
    <w:rsid w:val="00C75412"/>
    <w:rsid w:val="00C755E8"/>
    <w:rsid w:val="00C75970"/>
    <w:rsid w:val="00C75AC4"/>
    <w:rsid w:val="00C75B22"/>
    <w:rsid w:val="00C75C9D"/>
    <w:rsid w:val="00C75F58"/>
    <w:rsid w:val="00C768DF"/>
    <w:rsid w:val="00C768E3"/>
    <w:rsid w:val="00C76A56"/>
    <w:rsid w:val="00C76A6B"/>
    <w:rsid w:val="00C76D2B"/>
    <w:rsid w:val="00C7731D"/>
    <w:rsid w:val="00C7757F"/>
    <w:rsid w:val="00C77986"/>
    <w:rsid w:val="00C7799E"/>
    <w:rsid w:val="00C77A71"/>
    <w:rsid w:val="00C77DF7"/>
    <w:rsid w:val="00C77E09"/>
    <w:rsid w:val="00C80247"/>
    <w:rsid w:val="00C80547"/>
    <w:rsid w:val="00C80776"/>
    <w:rsid w:val="00C809A4"/>
    <w:rsid w:val="00C81491"/>
    <w:rsid w:val="00C8166A"/>
    <w:rsid w:val="00C81827"/>
    <w:rsid w:val="00C8198E"/>
    <w:rsid w:val="00C81A75"/>
    <w:rsid w:val="00C81B30"/>
    <w:rsid w:val="00C81EB5"/>
    <w:rsid w:val="00C820A1"/>
    <w:rsid w:val="00C82375"/>
    <w:rsid w:val="00C82387"/>
    <w:rsid w:val="00C82496"/>
    <w:rsid w:val="00C82640"/>
    <w:rsid w:val="00C83AEB"/>
    <w:rsid w:val="00C83B30"/>
    <w:rsid w:val="00C83C7A"/>
    <w:rsid w:val="00C84317"/>
    <w:rsid w:val="00C843AB"/>
    <w:rsid w:val="00C845CE"/>
    <w:rsid w:val="00C85116"/>
    <w:rsid w:val="00C8529F"/>
    <w:rsid w:val="00C8534D"/>
    <w:rsid w:val="00C85A05"/>
    <w:rsid w:val="00C8610A"/>
    <w:rsid w:val="00C8624E"/>
    <w:rsid w:val="00C86379"/>
    <w:rsid w:val="00C864DB"/>
    <w:rsid w:val="00C87081"/>
    <w:rsid w:val="00C870B0"/>
    <w:rsid w:val="00C872D8"/>
    <w:rsid w:val="00C8751E"/>
    <w:rsid w:val="00C877DD"/>
    <w:rsid w:val="00C8781D"/>
    <w:rsid w:val="00C901A9"/>
    <w:rsid w:val="00C905AC"/>
    <w:rsid w:val="00C90B43"/>
    <w:rsid w:val="00C90C65"/>
    <w:rsid w:val="00C90C82"/>
    <w:rsid w:val="00C90ED4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CA6"/>
    <w:rsid w:val="00C94E45"/>
    <w:rsid w:val="00C95300"/>
    <w:rsid w:val="00C95548"/>
    <w:rsid w:val="00C95730"/>
    <w:rsid w:val="00C95962"/>
    <w:rsid w:val="00C95CD4"/>
    <w:rsid w:val="00C96FE0"/>
    <w:rsid w:val="00C970B0"/>
    <w:rsid w:val="00C971A0"/>
    <w:rsid w:val="00C97AF1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1EDE"/>
    <w:rsid w:val="00CA2645"/>
    <w:rsid w:val="00CA2919"/>
    <w:rsid w:val="00CA2C56"/>
    <w:rsid w:val="00CA2C63"/>
    <w:rsid w:val="00CA3030"/>
    <w:rsid w:val="00CA4229"/>
    <w:rsid w:val="00CA431A"/>
    <w:rsid w:val="00CA4941"/>
    <w:rsid w:val="00CA4A3C"/>
    <w:rsid w:val="00CA4A3F"/>
    <w:rsid w:val="00CA4C14"/>
    <w:rsid w:val="00CA4FE7"/>
    <w:rsid w:val="00CA516C"/>
    <w:rsid w:val="00CA51A0"/>
    <w:rsid w:val="00CA5487"/>
    <w:rsid w:val="00CA55ED"/>
    <w:rsid w:val="00CA5F13"/>
    <w:rsid w:val="00CA6164"/>
    <w:rsid w:val="00CA64AC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EF8"/>
    <w:rsid w:val="00CB6343"/>
    <w:rsid w:val="00CB6535"/>
    <w:rsid w:val="00CB68B3"/>
    <w:rsid w:val="00CB6D84"/>
    <w:rsid w:val="00CB6F9E"/>
    <w:rsid w:val="00CB7106"/>
    <w:rsid w:val="00CB7109"/>
    <w:rsid w:val="00CB73D0"/>
    <w:rsid w:val="00CB74EF"/>
    <w:rsid w:val="00CB75E4"/>
    <w:rsid w:val="00CB7648"/>
    <w:rsid w:val="00CB7B6B"/>
    <w:rsid w:val="00CC009C"/>
    <w:rsid w:val="00CC00B7"/>
    <w:rsid w:val="00CC0168"/>
    <w:rsid w:val="00CC034B"/>
    <w:rsid w:val="00CC0730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D18"/>
    <w:rsid w:val="00CC2EFE"/>
    <w:rsid w:val="00CC380B"/>
    <w:rsid w:val="00CC39C1"/>
    <w:rsid w:val="00CC3E8C"/>
    <w:rsid w:val="00CC3E96"/>
    <w:rsid w:val="00CC400F"/>
    <w:rsid w:val="00CC4365"/>
    <w:rsid w:val="00CC4790"/>
    <w:rsid w:val="00CC4861"/>
    <w:rsid w:val="00CC4C5E"/>
    <w:rsid w:val="00CC4CCF"/>
    <w:rsid w:val="00CC4F58"/>
    <w:rsid w:val="00CC5702"/>
    <w:rsid w:val="00CC57AE"/>
    <w:rsid w:val="00CC5D79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84C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2C6"/>
    <w:rsid w:val="00CE030D"/>
    <w:rsid w:val="00CE03B6"/>
    <w:rsid w:val="00CE05F2"/>
    <w:rsid w:val="00CE05F4"/>
    <w:rsid w:val="00CE09BC"/>
    <w:rsid w:val="00CE0AA2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B08"/>
    <w:rsid w:val="00CE2E2D"/>
    <w:rsid w:val="00CE2FF6"/>
    <w:rsid w:val="00CE3257"/>
    <w:rsid w:val="00CE414F"/>
    <w:rsid w:val="00CE42CD"/>
    <w:rsid w:val="00CE47DA"/>
    <w:rsid w:val="00CE4E95"/>
    <w:rsid w:val="00CE51D5"/>
    <w:rsid w:val="00CE52E2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1F0F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23D"/>
    <w:rsid w:val="00CF46E1"/>
    <w:rsid w:val="00CF48F2"/>
    <w:rsid w:val="00CF4D11"/>
    <w:rsid w:val="00CF50A9"/>
    <w:rsid w:val="00CF53CD"/>
    <w:rsid w:val="00CF5BED"/>
    <w:rsid w:val="00CF61A3"/>
    <w:rsid w:val="00CF627F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F1"/>
    <w:rsid w:val="00CF7CCF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8A6"/>
    <w:rsid w:val="00D01C73"/>
    <w:rsid w:val="00D02156"/>
    <w:rsid w:val="00D02193"/>
    <w:rsid w:val="00D02369"/>
    <w:rsid w:val="00D023BE"/>
    <w:rsid w:val="00D02427"/>
    <w:rsid w:val="00D027F5"/>
    <w:rsid w:val="00D02AC0"/>
    <w:rsid w:val="00D02C36"/>
    <w:rsid w:val="00D02C7A"/>
    <w:rsid w:val="00D02E17"/>
    <w:rsid w:val="00D03A1B"/>
    <w:rsid w:val="00D0434F"/>
    <w:rsid w:val="00D04898"/>
    <w:rsid w:val="00D04FC8"/>
    <w:rsid w:val="00D05393"/>
    <w:rsid w:val="00D05FD4"/>
    <w:rsid w:val="00D06088"/>
    <w:rsid w:val="00D064BF"/>
    <w:rsid w:val="00D06581"/>
    <w:rsid w:val="00D0675C"/>
    <w:rsid w:val="00D06800"/>
    <w:rsid w:val="00D0686D"/>
    <w:rsid w:val="00D06A81"/>
    <w:rsid w:val="00D06B22"/>
    <w:rsid w:val="00D06DED"/>
    <w:rsid w:val="00D0735B"/>
    <w:rsid w:val="00D07682"/>
    <w:rsid w:val="00D078A9"/>
    <w:rsid w:val="00D078C9"/>
    <w:rsid w:val="00D07DCA"/>
    <w:rsid w:val="00D10478"/>
    <w:rsid w:val="00D105EB"/>
    <w:rsid w:val="00D108D2"/>
    <w:rsid w:val="00D10C00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D89"/>
    <w:rsid w:val="00D12EA8"/>
    <w:rsid w:val="00D13880"/>
    <w:rsid w:val="00D13BBC"/>
    <w:rsid w:val="00D13CCD"/>
    <w:rsid w:val="00D14204"/>
    <w:rsid w:val="00D1445B"/>
    <w:rsid w:val="00D145FE"/>
    <w:rsid w:val="00D15D5B"/>
    <w:rsid w:val="00D15D9D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0E9"/>
    <w:rsid w:val="00D22148"/>
    <w:rsid w:val="00D221EC"/>
    <w:rsid w:val="00D22422"/>
    <w:rsid w:val="00D22564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7CE"/>
    <w:rsid w:val="00D248AE"/>
    <w:rsid w:val="00D249B7"/>
    <w:rsid w:val="00D24A50"/>
    <w:rsid w:val="00D25075"/>
    <w:rsid w:val="00D25077"/>
    <w:rsid w:val="00D256F0"/>
    <w:rsid w:val="00D25802"/>
    <w:rsid w:val="00D25EC9"/>
    <w:rsid w:val="00D261FB"/>
    <w:rsid w:val="00D26283"/>
    <w:rsid w:val="00D263B5"/>
    <w:rsid w:val="00D26553"/>
    <w:rsid w:val="00D26586"/>
    <w:rsid w:val="00D2698B"/>
    <w:rsid w:val="00D26DBE"/>
    <w:rsid w:val="00D2728D"/>
    <w:rsid w:val="00D27F01"/>
    <w:rsid w:val="00D3074E"/>
    <w:rsid w:val="00D30C46"/>
    <w:rsid w:val="00D30D92"/>
    <w:rsid w:val="00D30E9D"/>
    <w:rsid w:val="00D30FC7"/>
    <w:rsid w:val="00D315CF"/>
    <w:rsid w:val="00D31B45"/>
    <w:rsid w:val="00D31B9F"/>
    <w:rsid w:val="00D31BEA"/>
    <w:rsid w:val="00D321C9"/>
    <w:rsid w:val="00D322C2"/>
    <w:rsid w:val="00D32B6E"/>
    <w:rsid w:val="00D33017"/>
    <w:rsid w:val="00D331F8"/>
    <w:rsid w:val="00D33313"/>
    <w:rsid w:val="00D33410"/>
    <w:rsid w:val="00D335CB"/>
    <w:rsid w:val="00D33AB3"/>
    <w:rsid w:val="00D33ACA"/>
    <w:rsid w:val="00D33AFC"/>
    <w:rsid w:val="00D3410B"/>
    <w:rsid w:val="00D344C9"/>
    <w:rsid w:val="00D34639"/>
    <w:rsid w:val="00D34F60"/>
    <w:rsid w:val="00D351C4"/>
    <w:rsid w:val="00D353FF"/>
    <w:rsid w:val="00D35C45"/>
    <w:rsid w:val="00D36086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19E"/>
    <w:rsid w:val="00D4130A"/>
    <w:rsid w:val="00D413A1"/>
    <w:rsid w:val="00D4149D"/>
    <w:rsid w:val="00D41901"/>
    <w:rsid w:val="00D41CD0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19A"/>
    <w:rsid w:val="00D5027B"/>
    <w:rsid w:val="00D5044A"/>
    <w:rsid w:val="00D509D1"/>
    <w:rsid w:val="00D50D94"/>
    <w:rsid w:val="00D50F95"/>
    <w:rsid w:val="00D5102A"/>
    <w:rsid w:val="00D513F0"/>
    <w:rsid w:val="00D51565"/>
    <w:rsid w:val="00D519E0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A69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905"/>
    <w:rsid w:val="00D64CB8"/>
    <w:rsid w:val="00D652B1"/>
    <w:rsid w:val="00D6537A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9D8"/>
    <w:rsid w:val="00D70A3E"/>
    <w:rsid w:val="00D70F5E"/>
    <w:rsid w:val="00D70F87"/>
    <w:rsid w:val="00D7123A"/>
    <w:rsid w:val="00D71432"/>
    <w:rsid w:val="00D71445"/>
    <w:rsid w:val="00D71858"/>
    <w:rsid w:val="00D71A5F"/>
    <w:rsid w:val="00D720E6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80B"/>
    <w:rsid w:val="00D749AD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041"/>
    <w:rsid w:val="00D83401"/>
    <w:rsid w:val="00D84268"/>
    <w:rsid w:val="00D846C5"/>
    <w:rsid w:val="00D84746"/>
    <w:rsid w:val="00D84EC7"/>
    <w:rsid w:val="00D85273"/>
    <w:rsid w:val="00D854FF"/>
    <w:rsid w:val="00D856E4"/>
    <w:rsid w:val="00D8636C"/>
    <w:rsid w:val="00D86B37"/>
    <w:rsid w:val="00D86ED1"/>
    <w:rsid w:val="00D87123"/>
    <w:rsid w:val="00D87154"/>
    <w:rsid w:val="00D87637"/>
    <w:rsid w:val="00D87734"/>
    <w:rsid w:val="00D8778A"/>
    <w:rsid w:val="00D879E1"/>
    <w:rsid w:val="00D90343"/>
    <w:rsid w:val="00D90FC9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805"/>
    <w:rsid w:val="00D93C4D"/>
    <w:rsid w:val="00D948A0"/>
    <w:rsid w:val="00D94BB0"/>
    <w:rsid w:val="00D94C94"/>
    <w:rsid w:val="00D94E77"/>
    <w:rsid w:val="00D94FF3"/>
    <w:rsid w:val="00D9506A"/>
    <w:rsid w:val="00D952DE"/>
    <w:rsid w:val="00D957C0"/>
    <w:rsid w:val="00D9596D"/>
    <w:rsid w:val="00D95BF0"/>
    <w:rsid w:val="00D95BFF"/>
    <w:rsid w:val="00D95D78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A0680"/>
    <w:rsid w:val="00DA0FC0"/>
    <w:rsid w:val="00DA110C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92E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E7E"/>
    <w:rsid w:val="00DA714A"/>
    <w:rsid w:val="00DA71A2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BD"/>
    <w:rsid w:val="00DC13D4"/>
    <w:rsid w:val="00DC141B"/>
    <w:rsid w:val="00DC1479"/>
    <w:rsid w:val="00DC1624"/>
    <w:rsid w:val="00DC1763"/>
    <w:rsid w:val="00DC197D"/>
    <w:rsid w:val="00DC1F74"/>
    <w:rsid w:val="00DC22B7"/>
    <w:rsid w:val="00DC22BC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36A9"/>
    <w:rsid w:val="00DD3EBA"/>
    <w:rsid w:val="00DD49D3"/>
    <w:rsid w:val="00DD52E9"/>
    <w:rsid w:val="00DD5514"/>
    <w:rsid w:val="00DD5534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07A"/>
    <w:rsid w:val="00DE0171"/>
    <w:rsid w:val="00DE0333"/>
    <w:rsid w:val="00DE0558"/>
    <w:rsid w:val="00DE05F8"/>
    <w:rsid w:val="00DE0AAA"/>
    <w:rsid w:val="00DE0AF2"/>
    <w:rsid w:val="00DE16DD"/>
    <w:rsid w:val="00DE1838"/>
    <w:rsid w:val="00DE1BBD"/>
    <w:rsid w:val="00DE1C3B"/>
    <w:rsid w:val="00DE21CF"/>
    <w:rsid w:val="00DE279F"/>
    <w:rsid w:val="00DE29EE"/>
    <w:rsid w:val="00DE2D4B"/>
    <w:rsid w:val="00DE3083"/>
    <w:rsid w:val="00DE35C7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5EE1"/>
    <w:rsid w:val="00DE61AA"/>
    <w:rsid w:val="00DE65EB"/>
    <w:rsid w:val="00DE7012"/>
    <w:rsid w:val="00DE78DF"/>
    <w:rsid w:val="00DE7D03"/>
    <w:rsid w:val="00DE7D0D"/>
    <w:rsid w:val="00DF00BB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4B1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1FC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078"/>
    <w:rsid w:val="00DF5270"/>
    <w:rsid w:val="00DF5D31"/>
    <w:rsid w:val="00DF5E5C"/>
    <w:rsid w:val="00DF5FF9"/>
    <w:rsid w:val="00DF6014"/>
    <w:rsid w:val="00DF65EE"/>
    <w:rsid w:val="00DF665D"/>
    <w:rsid w:val="00DF6777"/>
    <w:rsid w:val="00DF6824"/>
    <w:rsid w:val="00DF6F0F"/>
    <w:rsid w:val="00DF7141"/>
    <w:rsid w:val="00DF7226"/>
    <w:rsid w:val="00DF747C"/>
    <w:rsid w:val="00E000A6"/>
    <w:rsid w:val="00E004D1"/>
    <w:rsid w:val="00E00A07"/>
    <w:rsid w:val="00E00C11"/>
    <w:rsid w:val="00E00EFF"/>
    <w:rsid w:val="00E00FBC"/>
    <w:rsid w:val="00E01113"/>
    <w:rsid w:val="00E019EA"/>
    <w:rsid w:val="00E020D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5BA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709"/>
    <w:rsid w:val="00E20862"/>
    <w:rsid w:val="00E20AD1"/>
    <w:rsid w:val="00E20E6F"/>
    <w:rsid w:val="00E21276"/>
    <w:rsid w:val="00E214FB"/>
    <w:rsid w:val="00E21624"/>
    <w:rsid w:val="00E216A5"/>
    <w:rsid w:val="00E21BBC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40C9"/>
    <w:rsid w:val="00E24454"/>
    <w:rsid w:val="00E2446F"/>
    <w:rsid w:val="00E250DB"/>
    <w:rsid w:val="00E25386"/>
    <w:rsid w:val="00E25ADB"/>
    <w:rsid w:val="00E25F49"/>
    <w:rsid w:val="00E2617B"/>
    <w:rsid w:val="00E264ED"/>
    <w:rsid w:val="00E2690E"/>
    <w:rsid w:val="00E26A9A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AEC"/>
    <w:rsid w:val="00E34C2D"/>
    <w:rsid w:val="00E34CA9"/>
    <w:rsid w:val="00E34D6E"/>
    <w:rsid w:val="00E34F08"/>
    <w:rsid w:val="00E35078"/>
    <w:rsid w:val="00E35657"/>
    <w:rsid w:val="00E35DF1"/>
    <w:rsid w:val="00E35F47"/>
    <w:rsid w:val="00E362BC"/>
    <w:rsid w:val="00E3648F"/>
    <w:rsid w:val="00E365D2"/>
    <w:rsid w:val="00E374CC"/>
    <w:rsid w:val="00E377BF"/>
    <w:rsid w:val="00E37BBD"/>
    <w:rsid w:val="00E37C25"/>
    <w:rsid w:val="00E37F72"/>
    <w:rsid w:val="00E40362"/>
    <w:rsid w:val="00E403D1"/>
    <w:rsid w:val="00E40453"/>
    <w:rsid w:val="00E40B57"/>
    <w:rsid w:val="00E40DAE"/>
    <w:rsid w:val="00E40E78"/>
    <w:rsid w:val="00E415CB"/>
    <w:rsid w:val="00E419AD"/>
    <w:rsid w:val="00E41A3E"/>
    <w:rsid w:val="00E41D2F"/>
    <w:rsid w:val="00E42A10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46A2"/>
    <w:rsid w:val="00E45011"/>
    <w:rsid w:val="00E450E5"/>
    <w:rsid w:val="00E452D0"/>
    <w:rsid w:val="00E45421"/>
    <w:rsid w:val="00E45A9D"/>
    <w:rsid w:val="00E45E36"/>
    <w:rsid w:val="00E45FB3"/>
    <w:rsid w:val="00E46090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2D"/>
    <w:rsid w:val="00E47B8B"/>
    <w:rsid w:val="00E47D5F"/>
    <w:rsid w:val="00E47D96"/>
    <w:rsid w:val="00E50CEB"/>
    <w:rsid w:val="00E50E76"/>
    <w:rsid w:val="00E5144E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CCE"/>
    <w:rsid w:val="00E52E57"/>
    <w:rsid w:val="00E52F76"/>
    <w:rsid w:val="00E52F82"/>
    <w:rsid w:val="00E530A3"/>
    <w:rsid w:val="00E5315C"/>
    <w:rsid w:val="00E538E0"/>
    <w:rsid w:val="00E53E22"/>
    <w:rsid w:val="00E53F67"/>
    <w:rsid w:val="00E54042"/>
    <w:rsid w:val="00E54340"/>
    <w:rsid w:val="00E5476E"/>
    <w:rsid w:val="00E54D33"/>
    <w:rsid w:val="00E5503E"/>
    <w:rsid w:val="00E55582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B61"/>
    <w:rsid w:val="00E6412A"/>
    <w:rsid w:val="00E64286"/>
    <w:rsid w:val="00E644C3"/>
    <w:rsid w:val="00E64763"/>
    <w:rsid w:val="00E64D86"/>
    <w:rsid w:val="00E654C9"/>
    <w:rsid w:val="00E65E6B"/>
    <w:rsid w:val="00E6611C"/>
    <w:rsid w:val="00E66244"/>
    <w:rsid w:val="00E6640D"/>
    <w:rsid w:val="00E66781"/>
    <w:rsid w:val="00E6682F"/>
    <w:rsid w:val="00E6691F"/>
    <w:rsid w:val="00E67387"/>
    <w:rsid w:val="00E67C8B"/>
    <w:rsid w:val="00E7020E"/>
    <w:rsid w:val="00E705E5"/>
    <w:rsid w:val="00E70B0C"/>
    <w:rsid w:val="00E710FA"/>
    <w:rsid w:val="00E71417"/>
    <w:rsid w:val="00E71DF1"/>
    <w:rsid w:val="00E71E2E"/>
    <w:rsid w:val="00E71E47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77E5E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3EDC"/>
    <w:rsid w:val="00E843F9"/>
    <w:rsid w:val="00E846E2"/>
    <w:rsid w:val="00E84A52"/>
    <w:rsid w:val="00E84EAA"/>
    <w:rsid w:val="00E850F7"/>
    <w:rsid w:val="00E851C5"/>
    <w:rsid w:val="00E852E4"/>
    <w:rsid w:val="00E85483"/>
    <w:rsid w:val="00E859CA"/>
    <w:rsid w:val="00E85C46"/>
    <w:rsid w:val="00E85C47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54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B8F"/>
    <w:rsid w:val="00E93D80"/>
    <w:rsid w:val="00E94053"/>
    <w:rsid w:val="00E942A2"/>
    <w:rsid w:val="00E94307"/>
    <w:rsid w:val="00E946AC"/>
    <w:rsid w:val="00E94762"/>
    <w:rsid w:val="00E94905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4CB"/>
    <w:rsid w:val="00E97507"/>
    <w:rsid w:val="00E979C0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0FD3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65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B9"/>
    <w:rsid w:val="00EA5F39"/>
    <w:rsid w:val="00EA6506"/>
    <w:rsid w:val="00EA655B"/>
    <w:rsid w:val="00EA66F6"/>
    <w:rsid w:val="00EA673B"/>
    <w:rsid w:val="00EA6AC7"/>
    <w:rsid w:val="00EA708C"/>
    <w:rsid w:val="00EA7220"/>
    <w:rsid w:val="00EA72BF"/>
    <w:rsid w:val="00EA7690"/>
    <w:rsid w:val="00EA7A7E"/>
    <w:rsid w:val="00EA7AF2"/>
    <w:rsid w:val="00EA7C2F"/>
    <w:rsid w:val="00EA7CE6"/>
    <w:rsid w:val="00EA7DE0"/>
    <w:rsid w:val="00EA7E15"/>
    <w:rsid w:val="00EA7E8F"/>
    <w:rsid w:val="00EA7E9E"/>
    <w:rsid w:val="00EA7EF5"/>
    <w:rsid w:val="00EA7F1F"/>
    <w:rsid w:val="00EB0073"/>
    <w:rsid w:val="00EB02FB"/>
    <w:rsid w:val="00EB0322"/>
    <w:rsid w:val="00EB05DC"/>
    <w:rsid w:val="00EB1033"/>
    <w:rsid w:val="00EB1705"/>
    <w:rsid w:val="00EB1712"/>
    <w:rsid w:val="00EB177A"/>
    <w:rsid w:val="00EB187D"/>
    <w:rsid w:val="00EB2435"/>
    <w:rsid w:val="00EB269A"/>
    <w:rsid w:val="00EB2B2A"/>
    <w:rsid w:val="00EB2C3C"/>
    <w:rsid w:val="00EB338E"/>
    <w:rsid w:val="00EB3495"/>
    <w:rsid w:val="00EB35D4"/>
    <w:rsid w:val="00EB3953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CD5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542"/>
    <w:rsid w:val="00EC06DD"/>
    <w:rsid w:val="00EC0A4B"/>
    <w:rsid w:val="00EC0BE4"/>
    <w:rsid w:val="00EC0BFB"/>
    <w:rsid w:val="00EC0D25"/>
    <w:rsid w:val="00EC1164"/>
    <w:rsid w:val="00EC117E"/>
    <w:rsid w:val="00EC1546"/>
    <w:rsid w:val="00EC183D"/>
    <w:rsid w:val="00EC1A4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DE8"/>
    <w:rsid w:val="00ED0EB9"/>
    <w:rsid w:val="00ED1447"/>
    <w:rsid w:val="00ED16FC"/>
    <w:rsid w:val="00ED19B6"/>
    <w:rsid w:val="00ED1A39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4491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DA"/>
    <w:rsid w:val="00EE239D"/>
    <w:rsid w:val="00EE24B7"/>
    <w:rsid w:val="00EE2AAB"/>
    <w:rsid w:val="00EE3203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53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F0E"/>
    <w:rsid w:val="00EF20FD"/>
    <w:rsid w:val="00EF2786"/>
    <w:rsid w:val="00EF28D7"/>
    <w:rsid w:val="00EF2959"/>
    <w:rsid w:val="00EF29F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19F"/>
    <w:rsid w:val="00EF5326"/>
    <w:rsid w:val="00EF547E"/>
    <w:rsid w:val="00EF55C1"/>
    <w:rsid w:val="00EF5630"/>
    <w:rsid w:val="00EF573A"/>
    <w:rsid w:val="00EF5861"/>
    <w:rsid w:val="00EF58EF"/>
    <w:rsid w:val="00EF5FF5"/>
    <w:rsid w:val="00EF6060"/>
    <w:rsid w:val="00EF6141"/>
    <w:rsid w:val="00EF6D7D"/>
    <w:rsid w:val="00EF6EAF"/>
    <w:rsid w:val="00EF6EF5"/>
    <w:rsid w:val="00EF706C"/>
    <w:rsid w:val="00EF7131"/>
    <w:rsid w:val="00EF7614"/>
    <w:rsid w:val="00EF7878"/>
    <w:rsid w:val="00F000F0"/>
    <w:rsid w:val="00F00180"/>
    <w:rsid w:val="00F002BF"/>
    <w:rsid w:val="00F006E4"/>
    <w:rsid w:val="00F006FD"/>
    <w:rsid w:val="00F00923"/>
    <w:rsid w:val="00F00C9D"/>
    <w:rsid w:val="00F01034"/>
    <w:rsid w:val="00F01459"/>
    <w:rsid w:val="00F017CB"/>
    <w:rsid w:val="00F0197D"/>
    <w:rsid w:val="00F01A58"/>
    <w:rsid w:val="00F01DD8"/>
    <w:rsid w:val="00F01E3C"/>
    <w:rsid w:val="00F023A1"/>
    <w:rsid w:val="00F024E9"/>
    <w:rsid w:val="00F02694"/>
    <w:rsid w:val="00F026AE"/>
    <w:rsid w:val="00F027FF"/>
    <w:rsid w:val="00F0284B"/>
    <w:rsid w:val="00F0285D"/>
    <w:rsid w:val="00F0301D"/>
    <w:rsid w:val="00F032DF"/>
    <w:rsid w:val="00F033C4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EED"/>
    <w:rsid w:val="00F06F02"/>
    <w:rsid w:val="00F06F4C"/>
    <w:rsid w:val="00F07053"/>
    <w:rsid w:val="00F075EA"/>
    <w:rsid w:val="00F0761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1CF"/>
    <w:rsid w:val="00F124CB"/>
    <w:rsid w:val="00F128F4"/>
    <w:rsid w:val="00F12965"/>
    <w:rsid w:val="00F12A02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76B"/>
    <w:rsid w:val="00F149F8"/>
    <w:rsid w:val="00F15228"/>
    <w:rsid w:val="00F15860"/>
    <w:rsid w:val="00F15AE4"/>
    <w:rsid w:val="00F15F91"/>
    <w:rsid w:val="00F166E8"/>
    <w:rsid w:val="00F16BB1"/>
    <w:rsid w:val="00F16F7C"/>
    <w:rsid w:val="00F16FE9"/>
    <w:rsid w:val="00F17442"/>
    <w:rsid w:val="00F17A8F"/>
    <w:rsid w:val="00F20046"/>
    <w:rsid w:val="00F20540"/>
    <w:rsid w:val="00F206FE"/>
    <w:rsid w:val="00F2094D"/>
    <w:rsid w:val="00F20B16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5A"/>
    <w:rsid w:val="00F24FA0"/>
    <w:rsid w:val="00F250CE"/>
    <w:rsid w:val="00F25157"/>
    <w:rsid w:val="00F252C7"/>
    <w:rsid w:val="00F25545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5CF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7A2"/>
    <w:rsid w:val="00F37922"/>
    <w:rsid w:val="00F37AEF"/>
    <w:rsid w:val="00F40120"/>
    <w:rsid w:val="00F401C2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8E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EA1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8C8"/>
    <w:rsid w:val="00F54A5B"/>
    <w:rsid w:val="00F55902"/>
    <w:rsid w:val="00F55AA4"/>
    <w:rsid w:val="00F55AC5"/>
    <w:rsid w:val="00F56166"/>
    <w:rsid w:val="00F5662E"/>
    <w:rsid w:val="00F568FF"/>
    <w:rsid w:val="00F56918"/>
    <w:rsid w:val="00F56B25"/>
    <w:rsid w:val="00F56DB3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28D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955"/>
    <w:rsid w:val="00F669E3"/>
    <w:rsid w:val="00F66A26"/>
    <w:rsid w:val="00F67A85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DF7"/>
    <w:rsid w:val="00F71E5D"/>
    <w:rsid w:val="00F71F79"/>
    <w:rsid w:val="00F721A1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691"/>
    <w:rsid w:val="00F73D87"/>
    <w:rsid w:val="00F73F43"/>
    <w:rsid w:val="00F7400B"/>
    <w:rsid w:val="00F7442D"/>
    <w:rsid w:val="00F744CE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8D8"/>
    <w:rsid w:val="00F76A60"/>
    <w:rsid w:val="00F76B03"/>
    <w:rsid w:val="00F76B74"/>
    <w:rsid w:val="00F76EA6"/>
    <w:rsid w:val="00F77363"/>
    <w:rsid w:val="00F77613"/>
    <w:rsid w:val="00F77863"/>
    <w:rsid w:val="00F7792A"/>
    <w:rsid w:val="00F77C47"/>
    <w:rsid w:val="00F77CFA"/>
    <w:rsid w:val="00F77F77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19A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9E"/>
    <w:rsid w:val="00F863E6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04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49B"/>
    <w:rsid w:val="00F92701"/>
    <w:rsid w:val="00F92725"/>
    <w:rsid w:val="00F928CC"/>
    <w:rsid w:val="00F93528"/>
    <w:rsid w:val="00F93607"/>
    <w:rsid w:val="00F93791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7A0"/>
    <w:rsid w:val="00F9495D"/>
    <w:rsid w:val="00F94C27"/>
    <w:rsid w:val="00F94C2F"/>
    <w:rsid w:val="00F94E27"/>
    <w:rsid w:val="00F95013"/>
    <w:rsid w:val="00F951BD"/>
    <w:rsid w:val="00F954B7"/>
    <w:rsid w:val="00F9585C"/>
    <w:rsid w:val="00F9632D"/>
    <w:rsid w:val="00F96412"/>
    <w:rsid w:val="00F9644F"/>
    <w:rsid w:val="00F965D9"/>
    <w:rsid w:val="00F969B1"/>
    <w:rsid w:val="00F96C7A"/>
    <w:rsid w:val="00F96E7C"/>
    <w:rsid w:val="00F96F84"/>
    <w:rsid w:val="00F9709C"/>
    <w:rsid w:val="00F9725A"/>
    <w:rsid w:val="00F975B5"/>
    <w:rsid w:val="00F97654"/>
    <w:rsid w:val="00F97761"/>
    <w:rsid w:val="00F97765"/>
    <w:rsid w:val="00FA0065"/>
    <w:rsid w:val="00FA04BE"/>
    <w:rsid w:val="00FA0509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75C"/>
    <w:rsid w:val="00FA3C8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4F1"/>
    <w:rsid w:val="00FA78BC"/>
    <w:rsid w:val="00FA7A20"/>
    <w:rsid w:val="00FA7AA6"/>
    <w:rsid w:val="00FA7C04"/>
    <w:rsid w:val="00FB0443"/>
    <w:rsid w:val="00FB0532"/>
    <w:rsid w:val="00FB07A3"/>
    <w:rsid w:val="00FB098A"/>
    <w:rsid w:val="00FB0D51"/>
    <w:rsid w:val="00FB15D5"/>
    <w:rsid w:val="00FB168B"/>
    <w:rsid w:val="00FB1694"/>
    <w:rsid w:val="00FB18E8"/>
    <w:rsid w:val="00FB19D8"/>
    <w:rsid w:val="00FB1CEE"/>
    <w:rsid w:val="00FB22E5"/>
    <w:rsid w:val="00FB2864"/>
    <w:rsid w:val="00FB2A57"/>
    <w:rsid w:val="00FB2F94"/>
    <w:rsid w:val="00FB34CE"/>
    <w:rsid w:val="00FB356E"/>
    <w:rsid w:val="00FB3CD6"/>
    <w:rsid w:val="00FB3D0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2F"/>
    <w:rsid w:val="00FC3AD2"/>
    <w:rsid w:val="00FC3BBC"/>
    <w:rsid w:val="00FC3EEB"/>
    <w:rsid w:val="00FC4278"/>
    <w:rsid w:val="00FC43D3"/>
    <w:rsid w:val="00FC4423"/>
    <w:rsid w:val="00FC45C4"/>
    <w:rsid w:val="00FC47D1"/>
    <w:rsid w:val="00FC4823"/>
    <w:rsid w:val="00FC4AAF"/>
    <w:rsid w:val="00FC4CA4"/>
    <w:rsid w:val="00FC545C"/>
    <w:rsid w:val="00FC553E"/>
    <w:rsid w:val="00FC5D77"/>
    <w:rsid w:val="00FC5EE6"/>
    <w:rsid w:val="00FC63CD"/>
    <w:rsid w:val="00FC645D"/>
    <w:rsid w:val="00FC654F"/>
    <w:rsid w:val="00FC65A0"/>
    <w:rsid w:val="00FC6B41"/>
    <w:rsid w:val="00FC6C0E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0DD"/>
    <w:rsid w:val="00FE04B6"/>
    <w:rsid w:val="00FE05E5"/>
    <w:rsid w:val="00FE0657"/>
    <w:rsid w:val="00FE0C87"/>
    <w:rsid w:val="00FE1B06"/>
    <w:rsid w:val="00FE1E95"/>
    <w:rsid w:val="00FE20AB"/>
    <w:rsid w:val="00FE22FE"/>
    <w:rsid w:val="00FE26FE"/>
    <w:rsid w:val="00FE2A82"/>
    <w:rsid w:val="00FE2B27"/>
    <w:rsid w:val="00FE2B7B"/>
    <w:rsid w:val="00FE3100"/>
    <w:rsid w:val="00FE3439"/>
    <w:rsid w:val="00FE3768"/>
    <w:rsid w:val="00FE37A4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60"/>
    <w:rsid w:val="00FF2926"/>
    <w:rsid w:val="00FF2A88"/>
    <w:rsid w:val="00FF310E"/>
    <w:rsid w:val="00FF327E"/>
    <w:rsid w:val="00FF32D4"/>
    <w:rsid w:val="00FF37C5"/>
    <w:rsid w:val="00FF3950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F39A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47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87244"/>
    <w:pPr>
      <w:numPr>
        <w:ilvl w:val="1"/>
      </w:numPr>
      <w:pBdr>
        <w:top w:val="none" w:sz="0" w:space="0" w:color="auto"/>
      </w:pBdr>
      <w:tabs>
        <w:tab w:val="clear" w:pos="576"/>
        <w:tab w:val="num" w:pos="1002"/>
      </w:tabs>
      <w:spacing w:before="180"/>
      <w:ind w:left="1002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E047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0472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</w:rPr>
  </w:style>
  <w:style w:type="paragraph" w:styleId="BodyText2">
    <w:name w:val="Body Text 2"/>
    <w:basedOn w:val="Normal"/>
    <w:pPr>
      <w:tabs>
        <w:tab w:val="left" w:pos="1985"/>
      </w:tabs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7244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E94905"/>
    <w:pPr>
      <w:ind w:left="720"/>
    </w:pPr>
    <w:rPr>
      <w:rFonts w:eastAsia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rPr>
      <w:rFonts w:ascii="Times" w:eastAsia="Batang" w:hAnsi="Times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qFormat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rsid w:val="008A7B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8A7B08"/>
    <w:rPr>
      <w:rFonts w:ascii="Arial" w:eastAsia="Times New Roman" w:hAnsi="Arial"/>
      <w:spacing w:val="2"/>
    </w:rPr>
  </w:style>
  <w:style w:type="paragraph" w:customStyle="1" w:styleId="Observation">
    <w:name w:val="Observation"/>
    <w:basedOn w:val="Proposal"/>
    <w:qFormat/>
    <w:rsid w:val="0087744B"/>
    <w:pPr>
      <w:numPr>
        <w:numId w:val="44"/>
      </w:numPr>
      <w:overflowPunct w:val="0"/>
      <w:autoSpaceDE w:val="0"/>
      <w:autoSpaceDN w:val="0"/>
      <w:adjustRightInd w:val="0"/>
      <w:ind w:left="1701" w:hanging="1701"/>
      <w:textAlignment w:val="baseline"/>
    </w:pPr>
    <w:rPr>
      <w:rFonts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47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87244"/>
    <w:pPr>
      <w:numPr>
        <w:ilvl w:val="1"/>
      </w:numPr>
      <w:pBdr>
        <w:top w:val="none" w:sz="0" w:space="0" w:color="auto"/>
      </w:pBdr>
      <w:tabs>
        <w:tab w:val="clear" w:pos="576"/>
        <w:tab w:val="num" w:pos="1002"/>
      </w:tabs>
      <w:spacing w:before="180"/>
      <w:ind w:left="1002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E047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0472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</w:rPr>
  </w:style>
  <w:style w:type="paragraph" w:styleId="BodyText2">
    <w:name w:val="Body Text 2"/>
    <w:basedOn w:val="Normal"/>
    <w:pPr>
      <w:tabs>
        <w:tab w:val="left" w:pos="1985"/>
      </w:tabs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7244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E94905"/>
    <w:pPr>
      <w:ind w:left="720"/>
    </w:pPr>
    <w:rPr>
      <w:rFonts w:eastAsia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rPr>
      <w:rFonts w:ascii="Times" w:eastAsia="Batang" w:hAnsi="Times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qFormat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rsid w:val="008A7B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8A7B08"/>
    <w:rPr>
      <w:rFonts w:ascii="Arial" w:eastAsia="Times New Roman" w:hAnsi="Arial"/>
      <w:spacing w:val="2"/>
    </w:rPr>
  </w:style>
  <w:style w:type="paragraph" w:customStyle="1" w:styleId="Observation">
    <w:name w:val="Observation"/>
    <w:basedOn w:val="Proposal"/>
    <w:qFormat/>
    <w:rsid w:val="0087744B"/>
    <w:pPr>
      <w:numPr>
        <w:numId w:val="44"/>
      </w:numPr>
      <w:overflowPunct w:val="0"/>
      <w:autoSpaceDE w:val="0"/>
      <w:autoSpaceDN w:val="0"/>
      <w:adjustRightInd w:val="0"/>
      <w:ind w:left="1701" w:hanging="1701"/>
      <w:textAlignment w:val="baseline"/>
    </w:pPr>
    <w:rPr>
      <w:rFonts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0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21938-FCBD-496A-8B40-B222135FF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985</Words>
  <Characters>5073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6046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2019-05-02T12:40:00Z</dcterms:created>
  <dcterms:modified xsi:type="dcterms:W3CDTF">2019-05-02T13:42:00Z</dcterms:modified>
</cp:coreProperties>
</file>