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E1C15" w14:textId="6CA11D65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797FAC">
        <w:rPr>
          <w:rFonts w:hint="eastAsia"/>
          <w:lang w:val="en-US" w:eastAsia="zh-TW"/>
        </w:rPr>
        <w:t>6</w:t>
      </w:r>
      <w:r w:rsidRPr="00DE3FC8">
        <w:rPr>
          <w:lang w:val="en-US"/>
        </w:rPr>
        <w:tab/>
      </w:r>
      <w:r w:rsidR="00E864F3" w:rsidRPr="00E864F3">
        <w:rPr>
          <w:sz w:val="32"/>
          <w:szCs w:val="32"/>
          <w:lang w:val="en-US"/>
        </w:rPr>
        <w:t>R2-1906503</w:t>
      </w:r>
    </w:p>
    <w:p w14:paraId="2A08324A" w14:textId="021319E4" w:rsidR="006255E7" w:rsidRDefault="00797FAC" w:rsidP="006255E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Reno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797FAC">
        <w:rPr>
          <w:b/>
          <w:noProof/>
          <w:sz w:val="24"/>
          <w:vertAlign w:val="superscript"/>
        </w:rPr>
        <w:t>t</w:t>
      </w:r>
      <w:r w:rsidR="00F12B1D" w:rsidRPr="00F12B1D">
        <w:rPr>
          <w:b/>
          <w:noProof/>
          <w:sz w:val="24"/>
          <w:vertAlign w:val="superscript"/>
        </w:rPr>
        <w:t>h</w:t>
      </w:r>
      <w:r w:rsidR="00F12B1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F12B1D" w:rsidRPr="00F12B1D">
        <w:rPr>
          <w:b/>
          <w:noProof/>
          <w:sz w:val="24"/>
          <w:vertAlign w:val="superscript"/>
        </w:rPr>
        <w:t>th</w:t>
      </w:r>
      <w:r w:rsidR="00F12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12B1D">
        <w:rPr>
          <w:b/>
          <w:noProof/>
          <w:sz w:val="24"/>
        </w:rPr>
        <w:t xml:space="preserve"> 201</w:t>
      </w:r>
      <w:r w:rsidR="000A2ADA">
        <w:rPr>
          <w:b/>
          <w:noProof/>
          <w:sz w:val="24"/>
        </w:rPr>
        <w:t>9</w:t>
      </w:r>
    </w:p>
    <w:p w14:paraId="177E0080" w14:textId="77777777" w:rsidR="00E90E49" w:rsidRPr="00CE0424" w:rsidRDefault="00E90E49" w:rsidP="00357380">
      <w:pPr>
        <w:pStyle w:val="3GPPHeader"/>
      </w:pPr>
    </w:p>
    <w:p w14:paraId="57E5EA24" w14:textId="4B83D463" w:rsidR="00E90E49" w:rsidRPr="003C71C7" w:rsidRDefault="00E90E49" w:rsidP="00311702">
      <w:pPr>
        <w:pStyle w:val="3GPPHeader"/>
        <w:rPr>
          <w:sz w:val="22"/>
          <w:szCs w:val="22"/>
          <w:lang w:val="en-CA"/>
        </w:rPr>
      </w:pPr>
      <w:r w:rsidRPr="003C71C7">
        <w:rPr>
          <w:sz w:val="22"/>
          <w:szCs w:val="22"/>
          <w:lang w:val="en-CA"/>
        </w:rPr>
        <w:t>Agenda Item:</w:t>
      </w:r>
      <w:r w:rsidRPr="003C71C7">
        <w:rPr>
          <w:sz w:val="22"/>
          <w:szCs w:val="22"/>
          <w:lang w:val="en-CA"/>
        </w:rPr>
        <w:tab/>
      </w:r>
      <w:r w:rsidR="00DF1E00">
        <w:rPr>
          <w:rFonts w:hint="eastAsia"/>
          <w:sz w:val="22"/>
          <w:szCs w:val="22"/>
          <w:lang w:val="en-CA" w:eastAsia="zh-TW"/>
        </w:rPr>
        <w:t>9</w:t>
      </w:r>
      <w:r w:rsidR="00DF1E00">
        <w:rPr>
          <w:sz w:val="22"/>
          <w:szCs w:val="22"/>
          <w:lang w:val="en-CA"/>
        </w:rPr>
        <w:t>.13</w:t>
      </w:r>
      <w:r w:rsidR="00DF1E00">
        <w:rPr>
          <w:rFonts w:hint="eastAsia"/>
          <w:sz w:val="22"/>
          <w:szCs w:val="22"/>
          <w:lang w:val="en-CA" w:eastAsia="zh-TW"/>
        </w:rPr>
        <w:t xml:space="preserve"> </w:t>
      </w:r>
      <w:r w:rsidR="00DF1E00" w:rsidRPr="00DF1E00">
        <w:rPr>
          <w:sz w:val="22"/>
          <w:szCs w:val="22"/>
          <w:lang w:val="en-CA" w:eastAsia="zh-TW"/>
        </w:rPr>
        <w:t>Further NB-IoT enhancements</w:t>
      </w:r>
    </w:p>
    <w:p w14:paraId="2A545766" w14:textId="2FCDC237" w:rsidR="00E90E49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DF1E00" w:rsidRPr="00DF1E00">
        <w:rPr>
          <w:sz w:val="22"/>
          <w:szCs w:val="22"/>
        </w:rPr>
        <w:t>Institute for Information Industry (III)</w:t>
      </w:r>
    </w:p>
    <w:p w14:paraId="60AB4DFA" w14:textId="571DC3B4" w:rsidR="000A796D" w:rsidRPr="00CE0424" w:rsidRDefault="000A796D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41AB0" w:rsidRPr="00541AB0">
        <w:rPr>
          <w:sz w:val="22"/>
          <w:szCs w:val="22"/>
        </w:rPr>
        <w:t xml:space="preserve">Discussion on </w:t>
      </w:r>
      <w:r w:rsidRPr="00DF1E00">
        <w:rPr>
          <w:sz w:val="22"/>
          <w:szCs w:val="22"/>
        </w:rPr>
        <w:t xml:space="preserve">Time Alignment </w:t>
      </w:r>
      <w:r>
        <w:rPr>
          <w:rFonts w:hint="eastAsia"/>
          <w:sz w:val="22"/>
          <w:szCs w:val="22"/>
          <w:lang w:eastAsia="zh-TW"/>
        </w:rPr>
        <w:t>T</w:t>
      </w:r>
      <w:r>
        <w:rPr>
          <w:sz w:val="22"/>
          <w:szCs w:val="22"/>
        </w:rPr>
        <w:t>imer</w:t>
      </w:r>
      <w:r w:rsidRPr="00B759DA">
        <w:rPr>
          <w:sz w:val="22"/>
          <w:szCs w:val="22"/>
        </w:rPr>
        <w:t xml:space="preserve"> in NB-IoT</w:t>
      </w:r>
    </w:p>
    <w:p w14:paraId="5FA91505" w14:textId="3E47D8FD" w:rsidR="00E90E49" w:rsidRDefault="000A796D" w:rsidP="000A796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="00E90E49" w:rsidRPr="00CE0424">
        <w:rPr>
          <w:sz w:val="22"/>
          <w:szCs w:val="22"/>
        </w:rPr>
        <w:tab/>
      </w:r>
      <w:r w:rsidRPr="007A39BA">
        <w:rPr>
          <w:sz w:val="22"/>
          <w:szCs w:val="22"/>
        </w:rPr>
        <w:t>Discussion, Decision</w:t>
      </w:r>
      <w:r w:rsidRPr="00302609">
        <w:rPr>
          <w:sz w:val="22"/>
          <w:szCs w:val="22"/>
        </w:rPr>
        <w:t xml:space="preserve"> </w:t>
      </w:r>
    </w:p>
    <w:p w14:paraId="655C46D6" w14:textId="77777777" w:rsidR="000A796D" w:rsidRPr="00DF1E00" w:rsidRDefault="000A796D" w:rsidP="000A796D">
      <w:pPr>
        <w:pStyle w:val="3GPPHeader"/>
        <w:rPr>
          <w:rFonts w:eastAsia="MS Gothic"/>
        </w:rPr>
      </w:pPr>
    </w:p>
    <w:p w14:paraId="749849C0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DB906D7" w14:textId="14CC81AA" w:rsidR="00A45FAA" w:rsidRPr="00C36B59" w:rsidRDefault="00513649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bookmarkStart w:id="0" w:name="_Hlk4487794"/>
      <w:r w:rsidRPr="00513649">
        <w:rPr>
          <w:rFonts w:ascii="Arial" w:eastAsia="Calibri" w:hAnsi="Arial" w:cs="Arial" w:hint="eastAsia"/>
          <w:szCs w:val="22"/>
          <w:lang w:eastAsia="en-US"/>
        </w:rPr>
        <w:t>I</w:t>
      </w:r>
      <w:r w:rsidRPr="00513649">
        <w:rPr>
          <w:rFonts w:ascii="Arial" w:eastAsia="Calibri" w:hAnsi="Arial" w:cs="Arial"/>
          <w:szCs w:val="22"/>
          <w:lang w:eastAsia="en-US"/>
        </w:rPr>
        <w:t>n</w:t>
      </w:r>
      <w:r>
        <w:rPr>
          <w:rFonts w:ascii="Arial" w:eastAsia="Calibri" w:hAnsi="Arial" w:cs="Arial"/>
          <w:szCs w:val="22"/>
          <w:lang w:eastAsia="en-US"/>
        </w:rPr>
        <w:t xml:space="preserve"> reality, it since that the configurable value of </w:t>
      </w:r>
      <w:r w:rsidR="0060134E">
        <w:rPr>
          <w:rFonts w:ascii="Arial" w:eastAsia="Calibri" w:hAnsi="Arial" w:cs="Arial"/>
          <w:szCs w:val="22"/>
          <w:lang w:eastAsia="en-US"/>
        </w:rPr>
        <w:t xml:space="preserve">the </w:t>
      </w:r>
      <w:r w:rsidR="0060134E">
        <w:rPr>
          <w:rFonts w:ascii="Arial" w:eastAsiaTheme="minorHAnsi" w:hAnsi="Arial" w:cs="Arial"/>
          <w:lang w:eastAsia="en-CA"/>
        </w:rPr>
        <w:t>time alignment t</w:t>
      </w:r>
      <w:r w:rsidR="00EA7400">
        <w:rPr>
          <w:rFonts w:ascii="Arial" w:eastAsiaTheme="minorHAnsi" w:hAnsi="Arial" w:cs="Arial"/>
          <w:lang w:eastAsia="en-CA"/>
        </w:rPr>
        <w:t>imer</w:t>
      </w:r>
      <w:r>
        <w:rPr>
          <w:rFonts w:ascii="Arial" w:eastAsia="Calibri" w:hAnsi="Arial" w:cs="Arial"/>
          <w:szCs w:val="22"/>
          <w:lang w:eastAsia="en-US"/>
        </w:rPr>
        <w:t xml:space="preserve"> is not suitable for all NB-IoT scenarios. </w:t>
      </w:r>
      <w:r w:rsidRPr="00C36B59">
        <w:rPr>
          <w:rFonts w:ascii="Arial" w:eastAsia="Calibri" w:hAnsi="Arial" w:cs="Arial"/>
          <w:szCs w:val="22"/>
          <w:lang w:eastAsia="en-US"/>
        </w:rPr>
        <w:t xml:space="preserve">In this </w:t>
      </w:r>
      <w:r>
        <w:rPr>
          <w:rFonts w:ascii="Arial" w:eastAsia="Calibri" w:hAnsi="Arial" w:cs="Arial"/>
          <w:szCs w:val="22"/>
          <w:lang w:eastAsia="en-US"/>
        </w:rPr>
        <w:t xml:space="preserve">contribution, we discuss whether </w:t>
      </w:r>
      <w:r w:rsidR="00DD2F89">
        <w:rPr>
          <w:rFonts w:ascii="Arial" w:eastAsia="Calibri" w:hAnsi="Arial" w:cs="Arial"/>
          <w:szCs w:val="22"/>
          <w:lang w:eastAsia="en-US"/>
        </w:rPr>
        <w:t xml:space="preserve">to extend </w:t>
      </w:r>
      <w:r w:rsidR="0060134E">
        <w:rPr>
          <w:rFonts w:ascii="Arial" w:eastAsia="Calibri" w:hAnsi="Arial" w:cs="Arial"/>
          <w:szCs w:val="22"/>
          <w:lang w:eastAsia="en-US"/>
        </w:rPr>
        <w:t xml:space="preserve">the </w:t>
      </w:r>
      <w:r w:rsidR="0060134E">
        <w:rPr>
          <w:rFonts w:ascii="Arial" w:eastAsiaTheme="minorHAnsi" w:hAnsi="Arial" w:cs="Arial"/>
          <w:lang w:eastAsia="en-CA"/>
        </w:rPr>
        <w:t>time alignment t</w:t>
      </w:r>
      <w:r>
        <w:rPr>
          <w:rFonts w:ascii="Arial" w:eastAsiaTheme="minorHAnsi" w:hAnsi="Arial" w:cs="Arial"/>
          <w:lang w:eastAsia="en-CA"/>
        </w:rPr>
        <w:t xml:space="preserve">imer </w:t>
      </w:r>
      <w:r w:rsidR="00D9198B">
        <w:rPr>
          <w:rFonts w:ascii="Arial" w:eastAsia="Calibri" w:hAnsi="Arial" w:cs="Arial"/>
          <w:szCs w:val="22"/>
          <w:lang w:val="en-CA" w:eastAsia="en-US"/>
        </w:rPr>
        <w:t>for</w:t>
      </w:r>
      <w:r w:rsidR="00DE7DA5">
        <w:rPr>
          <w:rFonts w:ascii="Arial" w:eastAsia="Calibri" w:hAnsi="Arial" w:cs="Arial"/>
          <w:szCs w:val="22"/>
          <w:lang w:val="en-CA" w:eastAsia="en-US"/>
        </w:rPr>
        <w:t xml:space="preserve"> NB-IoT</w:t>
      </w:r>
      <w:r w:rsidR="00D9198B">
        <w:rPr>
          <w:rFonts w:ascii="Arial" w:eastAsia="Calibri" w:hAnsi="Arial" w:cs="Arial"/>
          <w:szCs w:val="22"/>
          <w:lang w:val="en-CA" w:eastAsia="en-US"/>
        </w:rPr>
        <w:t xml:space="preserve"> </w:t>
      </w:r>
      <w:r w:rsidR="0000153E">
        <w:rPr>
          <w:rFonts w:ascii="Arial" w:eastAsia="Calibri" w:hAnsi="Arial" w:cs="Arial"/>
          <w:szCs w:val="22"/>
          <w:lang w:val="en-CA" w:eastAsia="en-US"/>
        </w:rPr>
        <w:t xml:space="preserve">use cases </w:t>
      </w:r>
      <w:r>
        <w:rPr>
          <w:rFonts w:ascii="Arial" w:eastAsia="Calibri" w:hAnsi="Arial" w:cs="Arial"/>
          <w:szCs w:val="22"/>
          <w:lang w:val="en-CA" w:eastAsia="en-US"/>
        </w:rPr>
        <w:t>is required.</w:t>
      </w:r>
      <w:bookmarkEnd w:id="0"/>
    </w:p>
    <w:p w14:paraId="1C6E6BD6" w14:textId="77777777" w:rsidR="004000E8" w:rsidRPr="00CE0424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714578C" w14:textId="69F5EE63" w:rsidR="002A7D92" w:rsidRPr="00C12E71" w:rsidRDefault="00EE19BE" w:rsidP="002A7D92">
      <w:pPr>
        <w:rPr>
          <w:rFonts w:ascii="Arial" w:hAnsi="Arial" w:cs="Arial"/>
          <w:bCs/>
        </w:rPr>
      </w:pPr>
      <w:r w:rsidRPr="00EE19BE">
        <w:rPr>
          <w:rFonts w:ascii="Arial" w:eastAsiaTheme="minorHAnsi" w:hAnsi="Arial" w:cs="Arial"/>
          <w:i/>
          <w:lang w:eastAsia="en-CA"/>
        </w:rPr>
        <w:t>TimeAlignment</w:t>
      </w:r>
      <w:r w:rsidR="00773370" w:rsidRPr="00EE19BE">
        <w:rPr>
          <w:rFonts w:ascii="Arial" w:eastAsiaTheme="minorHAnsi" w:hAnsi="Arial" w:cs="Arial"/>
          <w:i/>
          <w:lang w:eastAsia="en-CA"/>
        </w:rPr>
        <w:t>Timer</w:t>
      </w:r>
      <w:r w:rsidR="00773370">
        <w:rPr>
          <w:rFonts w:ascii="Arial" w:eastAsiaTheme="minorHAnsi" w:hAnsi="Arial" w:cs="Arial"/>
          <w:lang w:eastAsia="en-CA"/>
        </w:rPr>
        <w:t xml:space="preserve"> </w:t>
      </w:r>
      <w:r w:rsidR="002D3BD9">
        <w:rPr>
          <w:rFonts w:ascii="Arial" w:eastAsiaTheme="minorHAnsi" w:hAnsi="Arial" w:cs="Arial"/>
          <w:lang w:eastAsia="en-CA"/>
        </w:rPr>
        <w:t xml:space="preserve">is used </w:t>
      </w:r>
      <w:r w:rsidR="00773370">
        <w:rPr>
          <w:rFonts w:ascii="Arial" w:eastAsiaTheme="minorHAnsi" w:hAnsi="Arial" w:cs="Arial"/>
          <w:lang w:eastAsia="en-CA"/>
        </w:rPr>
        <w:t xml:space="preserve">for uplink </w:t>
      </w:r>
      <w:r w:rsidR="00FE1422">
        <w:rPr>
          <w:rFonts w:ascii="Arial" w:eastAsiaTheme="minorHAnsi" w:hAnsi="Arial" w:cs="Arial"/>
          <w:lang w:eastAsia="en-CA"/>
        </w:rPr>
        <w:t xml:space="preserve">transmission </w:t>
      </w:r>
      <w:r w:rsidR="000407DA">
        <w:rPr>
          <w:rFonts w:ascii="Arial" w:eastAsiaTheme="minorHAnsi" w:hAnsi="Arial" w:cs="Arial"/>
          <w:lang w:eastAsia="en-CA"/>
        </w:rPr>
        <w:t>timing adjustment</w:t>
      </w:r>
      <w:r w:rsidR="002D3BD9">
        <w:rPr>
          <w:rFonts w:ascii="Arial" w:eastAsiaTheme="minorHAnsi" w:hAnsi="Arial" w:cs="Arial"/>
          <w:lang w:eastAsia="en-CA"/>
        </w:rPr>
        <w:t>.</w:t>
      </w:r>
      <w:r w:rsidR="001C27DD">
        <w:rPr>
          <w:rFonts w:ascii="Arial" w:eastAsiaTheme="minorHAnsi" w:hAnsi="Arial" w:cs="Arial"/>
          <w:lang w:eastAsia="en-CA"/>
        </w:rPr>
        <w:t xml:space="preserve"> </w:t>
      </w:r>
      <w:r w:rsidR="002A7D92" w:rsidRPr="00C12E71">
        <w:rPr>
          <w:rFonts w:ascii="Arial" w:hAnsi="Arial" w:cs="Arial"/>
          <w:bCs/>
        </w:rPr>
        <w:t>In</w:t>
      </w:r>
      <w:r w:rsidR="002A7D92">
        <w:rPr>
          <w:rFonts w:ascii="Arial" w:hAnsi="Arial" w:cs="Arial"/>
          <w:bCs/>
        </w:rPr>
        <w:t xml:space="preserve"> 36.331</w:t>
      </w:r>
      <w:r w:rsidR="00D271CC">
        <w:rPr>
          <w:rFonts w:ascii="Arial" w:hAnsi="Arial" w:cs="Arial"/>
          <w:bCs/>
        </w:rPr>
        <w:t xml:space="preserve"> [1]</w:t>
      </w:r>
      <w:r w:rsidR="002A7D92" w:rsidRPr="00C12E71">
        <w:rPr>
          <w:rFonts w:ascii="Arial" w:hAnsi="Arial" w:cs="Arial"/>
          <w:bCs/>
        </w:rPr>
        <w:t xml:space="preserve"> </w:t>
      </w:r>
      <w:r w:rsidR="002A7D92">
        <w:rPr>
          <w:rFonts w:ascii="Arial" w:hAnsi="Arial" w:cs="Arial"/>
          <w:bCs/>
        </w:rPr>
        <w:t>sub</w:t>
      </w:r>
      <w:r w:rsidR="00EE3648">
        <w:rPr>
          <w:rFonts w:ascii="Arial" w:hAnsi="Arial" w:cs="Arial"/>
          <w:bCs/>
        </w:rPr>
        <w:t>-</w:t>
      </w:r>
      <w:r w:rsidR="002A7D92">
        <w:rPr>
          <w:rFonts w:ascii="Arial" w:hAnsi="Arial" w:cs="Arial"/>
          <w:bCs/>
        </w:rPr>
        <w:t xml:space="preserve">clause </w:t>
      </w:r>
      <w:r w:rsidR="00773370">
        <w:rPr>
          <w:rFonts w:ascii="Arial" w:hAnsi="Arial" w:cs="Arial"/>
          <w:bCs/>
        </w:rPr>
        <w:t>6.3.2</w:t>
      </w:r>
      <w:r w:rsidR="002A7D92">
        <w:rPr>
          <w:rFonts w:ascii="Arial" w:hAnsi="Arial" w:cs="Arial"/>
          <w:bCs/>
        </w:rPr>
        <w:t xml:space="preserve"> on </w:t>
      </w:r>
      <w:r w:rsidRPr="00EE19BE">
        <w:rPr>
          <w:rFonts w:ascii="Arial" w:hAnsi="Arial" w:cs="Arial"/>
          <w:bCs/>
          <w:i/>
        </w:rPr>
        <w:t>TimeAlignment</w:t>
      </w:r>
      <w:r w:rsidR="00773370" w:rsidRPr="00EE19BE">
        <w:rPr>
          <w:rFonts w:ascii="Arial" w:hAnsi="Arial" w:cs="Arial"/>
          <w:bCs/>
          <w:i/>
        </w:rPr>
        <w:t>Timer</w:t>
      </w:r>
      <w:r w:rsidR="00773370">
        <w:rPr>
          <w:rFonts w:ascii="Arial" w:hAnsi="Arial" w:cs="Arial"/>
          <w:bCs/>
        </w:rPr>
        <w:t xml:space="preserve"> </w:t>
      </w:r>
      <w:r w:rsidR="004F1DD0">
        <w:rPr>
          <w:rFonts w:ascii="Arial" w:hAnsi="Arial" w:cs="Arial"/>
          <w:bCs/>
        </w:rPr>
        <w:t xml:space="preserve">is </w:t>
      </w:r>
      <w:r w:rsidR="00FC6FFD">
        <w:rPr>
          <w:rFonts w:ascii="Arial" w:hAnsi="Arial" w:cs="Arial"/>
          <w:bCs/>
        </w:rPr>
        <w:t>captured</w:t>
      </w:r>
      <w:r w:rsidR="001C27DD">
        <w:rPr>
          <w:rFonts w:ascii="Arial" w:hAnsi="Arial" w:cs="Arial"/>
          <w:bCs/>
        </w:rPr>
        <w:t xml:space="preserve"> </w:t>
      </w:r>
      <w:r w:rsidR="00773370">
        <w:rPr>
          <w:rFonts w:ascii="Arial" w:hAnsi="Arial" w:cs="Arial"/>
          <w:bCs/>
        </w:rPr>
        <w:t>below</w:t>
      </w:r>
      <w:r w:rsidR="002A7D92">
        <w:rPr>
          <w:rFonts w:ascii="Arial" w:hAnsi="Arial" w:cs="Arial"/>
          <w:bCs/>
        </w:rPr>
        <w:t>:</w:t>
      </w:r>
    </w:p>
    <w:p w14:paraId="0CB864E1" w14:textId="13017BA1" w:rsidR="00DD2AC9" w:rsidRDefault="00DD2AC9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eastAsia="MS Gothic"/>
        </w:rPr>
      </w:pPr>
      <w:r>
        <w:rPr>
          <w:rFonts w:eastAsia="MS Gothic"/>
          <w:noProof/>
          <w:lang w:val="en-US" w:eastAsia="zh-TW"/>
        </w:rPr>
        <w:drawing>
          <wp:inline distT="0" distB="0" distL="0" distR="0" wp14:anchorId="159BA8C7" wp14:editId="462B5640">
            <wp:extent cx="6197706" cy="1026160"/>
            <wp:effectExtent l="0" t="0" r="0" b="254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847" cy="1028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2D492" w14:textId="77777777" w:rsidR="00DD2AC9" w:rsidRPr="00DD2AC9" w:rsidRDefault="00DD2AC9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eastAsia="MS Gothic"/>
        </w:rPr>
      </w:pPr>
    </w:p>
    <w:p w14:paraId="32658D4A" w14:textId="6487E87F" w:rsidR="00F07CF6" w:rsidRDefault="003F7CA5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  <w:r>
        <w:rPr>
          <w:rFonts w:ascii="Arial" w:eastAsiaTheme="minorHAnsi" w:hAnsi="Arial" w:cs="Arial"/>
          <w:lang w:eastAsia="en-CA"/>
        </w:rPr>
        <w:t>Besides the value of infinity</w:t>
      </w:r>
      <w:r w:rsidR="00195700">
        <w:rPr>
          <w:rFonts w:ascii="Arial" w:eastAsiaTheme="minorHAnsi" w:hAnsi="Arial" w:cs="Arial"/>
          <w:lang w:eastAsia="en-CA"/>
        </w:rPr>
        <w:t>, t</w:t>
      </w:r>
      <w:r w:rsidR="006D2A39">
        <w:rPr>
          <w:rFonts w:ascii="Arial" w:eastAsiaTheme="minorHAnsi" w:hAnsi="Arial" w:cs="Arial"/>
          <w:lang w:eastAsia="en-CA"/>
        </w:rPr>
        <w:t>he maximum</w:t>
      </w:r>
      <w:r w:rsidR="002D3BD9">
        <w:rPr>
          <w:rFonts w:ascii="Arial" w:hAnsi="Arial" w:cs="Arial" w:hint="eastAsia"/>
          <w:lang w:eastAsia="zh-TW"/>
        </w:rPr>
        <w:t xml:space="preserve"> </w:t>
      </w:r>
      <w:r w:rsidR="00195700">
        <w:rPr>
          <w:rFonts w:ascii="Arial" w:hAnsi="Arial" w:cs="Arial"/>
          <w:lang w:eastAsia="zh-TW"/>
        </w:rPr>
        <w:t xml:space="preserve">value </w:t>
      </w:r>
      <w:r w:rsidR="00EE19BE">
        <w:rPr>
          <w:rFonts w:ascii="Arial" w:hAnsi="Arial" w:cs="Arial" w:hint="eastAsia"/>
          <w:lang w:eastAsia="zh-TW"/>
        </w:rPr>
        <w:t xml:space="preserve">on </w:t>
      </w:r>
      <w:r w:rsidR="00EE19BE" w:rsidRPr="00A928CC">
        <w:rPr>
          <w:rFonts w:ascii="Arial" w:hAnsi="Arial" w:cs="Arial" w:hint="eastAsia"/>
          <w:i/>
          <w:lang w:eastAsia="zh-TW"/>
        </w:rPr>
        <w:t>Time</w:t>
      </w:r>
      <w:r w:rsidR="002D3BD9" w:rsidRPr="00A928CC">
        <w:rPr>
          <w:rFonts w:ascii="Arial" w:hAnsi="Arial" w:cs="Arial" w:hint="eastAsia"/>
          <w:i/>
          <w:lang w:eastAsia="zh-TW"/>
        </w:rPr>
        <w:t>Ali</w:t>
      </w:r>
      <w:r w:rsidR="00EE19BE" w:rsidRPr="00A928CC">
        <w:rPr>
          <w:rFonts w:ascii="Arial" w:hAnsi="Arial" w:cs="Arial"/>
          <w:i/>
          <w:lang w:eastAsia="zh-TW"/>
        </w:rPr>
        <w:t>gnment</w:t>
      </w:r>
      <w:r w:rsidR="00D52D1B" w:rsidRPr="00A928CC">
        <w:rPr>
          <w:rFonts w:ascii="Arial" w:hAnsi="Arial" w:cs="Arial"/>
          <w:i/>
          <w:lang w:eastAsia="zh-TW"/>
        </w:rPr>
        <w:t>Timer</w:t>
      </w:r>
      <w:r w:rsidR="00D52D1B">
        <w:rPr>
          <w:rFonts w:ascii="Arial" w:hAnsi="Arial" w:cs="Arial"/>
          <w:lang w:eastAsia="zh-TW"/>
        </w:rPr>
        <w:t xml:space="preserve"> is 10240</w:t>
      </w:r>
      <w:r w:rsidR="00AC3979">
        <w:rPr>
          <w:rFonts w:ascii="Arial" w:hAnsi="Arial" w:cs="Arial"/>
          <w:lang w:eastAsia="zh-TW"/>
        </w:rPr>
        <w:t xml:space="preserve"> </w:t>
      </w:r>
      <w:r w:rsidR="00AC3979">
        <w:rPr>
          <w:rFonts w:ascii="Arial" w:hAnsi="Arial" w:cs="Arial" w:hint="eastAsia"/>
          <w:lang w:eastAsia="zh-TW"/>
        </w:rPr>
        <w:t>s</w:t>
      </w:r>
      <w:r w:rsidR="00ED0200">
        <w:rPr>
          <w:rFonts w:ascii="Arial" w:hAnsi="Arial" w:cs="Arial"/>
          <w:lang w:eastAsia="zh-TW"/>
        </w:rPr>
        <w:t>ub-</w:t>
      </w:r>
      <w:r w:rsidR="00AC3979">
        <w:rPr>
          <w:rFonts w:ascii="Arial" w:hAnsi="Arial" w:cs="Arial"/>
          <w:lang w:eastAsia="zh-TW"/>
        </w:rPr>
        <w:t>frame</w:t>
      </w:r>
      <w:r w:rsidR="00ED0200">
        <w:rPr>
          <w:rFonts w:ascii="Arial" w:hAnsi="Arial" w:cs="Arial"/>
          <w:lang w:eastAsia="zh-TW"/>
        </w:rPr>
        <w:t>s</w:t>
      </w:r>
      <w:r w:rsidR="002D3BD9">
        <w:rPr>
          <w:rFonts w:ascii="Arial" w:eastAsiaTheme="minorHAnsi" w:hAnsi="Arial" w:cs="Arial"/>
          <w:lang w:eastAsia="en-CA"/>
        </w:rPr>
        <w:t>.</w:t>
      </w:r>
      <w:r w:rsidR="00773370">
        <w:rPr>
          <w:rFonts w:ascii="Arial" w:eastAsiaTheme="minorHAnsi" w:hAnsi="Arial" w:cs="Arial"/>
          <w:lang w:eastAsia="en-CA"/>
        </w:rPr>
        <w:t xml:space="preserve"> </w:t>
      </w:r>
      <w:r w:rsidR="00195700">
        <w:rPr>
          <w:rFonts w:ascii="Arial" w:eastAsiaTheme="minorHAnsi" w:hAnsi="Arial" w:cs="Arial"/>
          <w:lang w:eastAsia="en-CA"/>
        </w:rPr>
        <w:t>The value 10</w:t>
      </w:r>
      <w:r w:rsidR="00DD530E">
        <w:rPr>
          <w:rFonts w:ascii="Arial" w:eastAsiaTheme="minorHAnsi" w:hAnsi="Arial" w:cs="Arial"/>
          <w:lang w:eastAsia="en-CA"/>
        </w:rPr>
        <w:t>.24</w:t>
      </w:r>
      <w:r w:rsidR="001D2D61">
        <w:rPr>
          <w:rFonts w:ascii="Arial" w:eastAsiaTheme="minorHAnsi" w:hAnsi="Arial" w:cs="Arial"/>
          <w:lang w:eastAsia="en-CA"/>
        </w:rPr>
        <w:t>s may be suitable</w:t>
      </w:r>
      <w:r w:rsidR="00195700">
        <w:rPr>
          <w:rFonts w:ascii="Arial" w:eastAsiaTheme="minorHAnsi" w:hAnsi="Arial" w:cs="Arial"/>
          <w:lang w:eastAsia="en-CA"/>
        </w:rPr>
        <w:t xml:space="preserve"> for</w:t>
      </w:r>
      <w:r w:rsidR="002B57B4">
        <w:rPr>
          <w:rFonts w:ascii="Arial" w:eastAsiaTheme="minorHAnsi" w:hAnsi="Arial" w:cs="Arial"/>
          <w:lang w:eastAsia="en-CA"/>
        </w:rPr>
        <w:t xml:space="preserve"> most </w:t>
      </w:r>
      <w:r w:rsidR="00195700">
        <w:rPr>
          <w:rFonts w:ascii="Arial" w:eastAsiaTheme="minorHAnsi" w:hAnsi="Arial" w:cs="Arial"/>
          <w:lang w:eastAsia="en-CA"/>
        </w:rPr>
        <w:t xml:space="preserve">Time Alignment use cases in 4G and 5G scenarios. But </w:t>
      </w:r>
      <w:r w:rsidR="00311223">
        <w:rPr>
          <w:rFonts w:ascii="Arial" w:eastAsiaTheme="minorHAnsi" w:hAnsi="Arial" w:cs="Arial"/>
          <w:lang w:eastAsia="en-CA"/>
        </w:rPr>
        <w:t xml:space="preserve">it is </w:t>
      </w:r>
      <w:r w:rsidR="00A42021">
        <w:rPr>
          <w:rFonts w:ascii="Arial" w:eastAsiaTheme="minorHAnsi" w:hAnsi="Arial" w:cs="Arial"/>
          <w:lang w:eastAsia="en-CA"/>
        </w:rPr>
        <w:t xml:space="preserve">not </w:t>
      </w:r>
      <w:r w:rsidR="001D2D61">
        <w:rPr>
          <w:rFonts w:ascii="Arial" w:eastAsiaTheme="minorHAnsi" w:hAnsi="Arial" w:cs="Arial"/>
          <w:lang w:eastAsia="en-CA"/>
        </w:rPr>
        <w:t>long enough</w:t>
      </w:r>
      <w:r w:rsidR="00DE19F8">
        <w:rPr>
          <w:rFonts w:asciiTheme="minorEastAsia" w:hAnsi="Arial" w:cs="Arial" w:hint="eastAsia"/>
          <w:lang w:eastAsia="zh-TW"/>
        </w:rPr>
        <w:t xml:space="preserve"> </w:t>
      </w:r>
      <w:r w:rsidR="00742B20">
        <w:rPr>
          <w:rFonts w:ascii="Arial" w:eastAsiaTheme="minorHAnsi" w:hAnsi="Arial" w:cs="Arial" w:hint="eastAsia"/>
          <w:lang w:eastAsia="zh-TW"/>
        </w:rPr>
        <w:t xml:space="preserve">to adjust uplink </w:t>
      </w:r>
      <w:r w:rsidR="005032D9">
        <w:rPr>
          <w:rFonts w:ascii="Arial" w:eastAsiaTheme="minorHAnsi" w:hAnsi="Arial" w:cs="Arial"/>
          <w:lang w:eastAsia="en-CA"/>
        </w:rPr>
        <w:t xml:space="preserve">transmission </w:t>
      </w:r>
      <w:r w:rsidR="00742B20">
        <w:rPr>
          <w:rFonts w:ascii="Arial" w:eastAsiaTheme="minorHAnsi" w:hAnsi="Arial" w:cs="Arial" w:hint="eastAsia"/>
          <w:lang w:eastAsia="zh-TW"/>
        </w:rPr>
        <w:t>timing</w:t>
      </w:r>
      <w:r>
        <w:rPr>
          <w:rFonts w:ascii="Arial" w:eastAsiaTheme="minorHAnsi" w:hAnsi="Arial" w:cs="Arial"/>
          <w:lang w:eastAsia="en-CA"/>
        </w:rPr>
        <w:t xml:space="preserve"> </w:t>
      </w:r>
      <w:r w:rsidR="00A42021">
        <w:rPr>
          <w:rFonts w:ascii="Arial" w:eastAsiaTheme="minorHAnsi" w:hAnsi="Arial" w:cs="Arial"/>
          <w:lang w:eastAsia="en-CA"/>
        </w:rPr>
        <w:t>for</w:t>
      </w:r>
      <w:r w:rsidR="001D2D61">
        <w:rPr>
          <w:rFonts w:ascii="Arial" w:eastAsiaTheme="minorHAnsi" w:hAnsi="Arial" w:cs="Arial"/>
          <w:lang w:eastAsia="en-CA"/>
        </w:rPr>
        <w:t xml:space="preserve"> many</w:t>
      </w:r>
      <w:r>
        <w:rPr>
          <w:rFonts w:ascii="Arial" w:eastAsiaTheme="minorHAnsi" w:hAnsi="Arial" w:cs="Arial"/>
          <w:lang w:eastAsia="en-CA"/>
        </w:rPr>
        <w:t xml:space="preserve"> </w:t>
      </w:r>
      <w:r w:rsidR="00A42021">
        <w:rPr>
          <w:rFonts w:ascii="Arial" w:eastAsiaTheme="minorHAnsi" w:hAnsi="Arial" w:cs="Arial"/>
          <w:lang w:eastAsia="en-CA"/>
        </w:rPr>
        <w:t>NB-IoT scenarios.</w:t>
      </w:r>
      <w:r w:rsidR="00A21D8A">
        <w:rPr>
          <w:rFonts w:ascii="Arial" w:eastAsiaTheme="minorHAnsi" w:hAnsi="Arial" w:cs="Arial"/>
          <w:lang w:eastAsia="zh-TW"/>
        </w:rPr>
        <w:t xml:space="preserve"> </w:t>
      </w:r>
      <w:r w:rsidR="009226A6">
        <w:rPr>
          <w:rFonts w:ascii="Arial" w:eastAsiaTheme="minorHAnsi" w:hAnsi="Arial" w:cs="Arial"/>
          <w:lang w:eastAsia="zh-TW"/>
        </w:rPr>
        <w:t xml:space="preserve">Take massive connections for example. </w:t>
      </w:r>
      <w:r w:rsidR="00BD23A0">
        <w:rPr>
          <w:rFonts w:ascii="Arial" w:eastAsiaTheme="minorHAnsi" w:hAnsi="Arial" w:cs="Arial"/>
          <w:lang w:eastAsia="zh-TW"/>
        </w:rPr>
        <w:t>A</w:t>
      </w:r>
      <w:r w:rsidR="006426D5">
        <w:rPr>
          <w:rFonts w:ascii="Arial" w:eastAsiaTheme="minorHAnsi" w:hAnsi="Arial" w:cs="Arial"/>
          <w:lang w:eastAsia="zh-TW"/>
        </w:rPr>
        <w:t xml:space="preserve"> NB-IoT eNB is required to </w:t>
      </w:r>
      <w:r w:rsidR="00A54947">
        <w:rPr>
          <w:rFonts w:ascii="Arial" w:eastAsiaTheme="minorHAnsi" w:hAnsi="Arial" w:cs="Arial"/>
          <w:lang w:eastAsia="zh-TW"/>
        </w:rPr>
        <w:t xml:space="preserve">concurrently </w:t>
      </w:r>
      <w:r w:rsidR="006426D5">
        <w:rPr>
          <w:rFonts w:ascii="Arial" w:eastAsiaTheme="minorHAnsi" w:hAnsi="Arial" w:cs="Arial"/>
          <w:lang w:eastAsia="zh-TW"/>
        </w:rPr>
        <w:t xml:space="preserve">handle massive NB-IoT connections. </w:t>
      </w:r>
      <w:r w:rsidR="00CD6C82">
        <w:rPr>
          <w:rFonts w:ascii="Arial" w:eastAsiaTheme="minorHAnsi" w:hAnsi="Arial" w:cs="Arial"/>
          <w:lang w:eastAsia="zh-TW"/>
        </w:rPr>
        <w:t>P</w:t>
      </w:r>
      <w:r w:rsidR="00CA113C">
        <w:rPr>
          <w:rFonts w:ascii="Arial" w:eastAsiaTheme="minorHAnsi" w:hAnsi="Arial" w:cs="Arial"/>
          <w:lang w:eastAsia="zh-TW"/>
        </w:rPr>
        <w:t xml:space="preserve">erforming </w:t>
      </w:r>
      <w:r w:rsidR="008213B0">
        <w:rPr>
          <w:rFonts w:ascii="Arial" w:eastAsiaTheme="minorHAnsi" w:hAnsi="Arial" w:cs="Arial"/>
          <w:lang w:eastAsia="zh-TW"/>
        </w:rPr>
        <w:t xml:space="preserve">adjusting </w:t>
      </w:r>
      <w:r w:rsidR="004D4137">
        <w:rPr>
          <w:rFonts w:ascii="Arial" w:eastAsiaTheme="minorHAnsi" w:hAnsi="Arial" w:cs="Arial"/>
          <w:lang w:eastAsia="zh-TW"/>
        </w:rPr>
        <w:t xml:space="preserve">the </w:t>
      </w:r>
      <w:r w:rsidR="00CA113C">
        <w:rPr>
          <w:rFonts w:ascii="Arial" w:eastAsiaTheme="minorHAnsi" w:hAnsi="Arial" w:cs="Arial"/>
          <w:lang w:eastAsia="zh-TW"/>
        </w:rPr>
        <w:t xml:space="preserve">uplink </w:t>
      </w:r>
      <w:r w:rsidR="00046FBF">
        <w:rPr>
          <w:rFonts w:ascii="Arial" w:eastAsiaTheme="minorHAnsi" w:hAnsi="Arial" w:cs="Arial"/>
          <w:lang w:eastAsia="zh-TW"/>
        </w:rPr>
        <w:t xml:space="preserve">transmission </w:t>
      </w:r>
      <w:r w:rsidR="00CA113C">
        <w:rPr>
          <w:rFonts w:ascii="Arial" w:eastAsiaTheme="minorHAnsi" w:hAnsi="Arial" w:cs="Arial"/>
          <w:lang w:eastAsia="zh-TW"/>
        </w:rPr>
        <w:t>t</w:t>
      </w:r>
      <w:r w:rsidR="008213B0">
        <w:rPr>
          <w:rFonts w:ascii="Arial" w:eastAsiaTheme="minorHAnsi" w:hAnsi="Arial" w:cs="Arial"/>
          <w:lang w:eastAsia="zh-TW"/>
        </w:rPr>
        <w:t>iming</w:t>
      </w:r>
      <w:r w:rsidR="006426D5">
        <w:rPr>
          <w:rFonts w:ascii="Arial" w:eastAsiaTheme="minorHAnsi" w:hAnsi="Arial" w:cs="Arial"/>
          <w:lang w:eastAsia="zh-TW"/>
        </w:rPr>
        <w:t xml:space="preserve"> </w:t>
      </w:r>
      <w:r w:rsidR="0077780D">
        <w:rPr>
          <w:rFonts w:ascii="Arial" w:eastAsiaTheme="minorHAnsi" w:hAnsi="Arial" w:cs="Arial"/>
          <w:lang w:eastAsia="zh-TW"/>
        </w:rPr>
        <w:t>with</w:t>
      </w:r>
      <w:r w:rsidR="00593450">
        <w:rPr>
          <w:rFonts w:ascii="Arial" w:eastAsiaTheme="minorHAnsi" w:hAnsi="Arial" w:cs="Arial"/>
          <w:lang w:eastAsia="zh-TW"/>
        </w:rPr>
        <w:t xml:space="preserve"> </w:t>
      </w:r>
      <w:r w:rsidR="0077780D">
        <w:rPr>
          <w:rFonts w:ascii="Arial" w:eastAsiaTheme="minorHAnsi" w:hAnsi="Arial" w:cs="Arial"/>
          <w:lang w:eastAsia="zh-TW"/>
        </w:rPr>
        <w:t xml:space="preserve">a </w:t>
      </w:r>
      <w:r w:rsidR="008C2186" w:rsidRPr="008C2186">
        <w:rPr>
          <w:rFonts w:ascii="Arial" w:eastAsiaTheme="minorHAnsi" w:hAnsi="Arial" w:cs="Arial"/>
          <w:lang w:eastAsia="zh-TW"/>
        </w:rPr>
        <w:t xml:space="preserve">configurable </w:t>
      </w:r>
      <w:r w:rsidR="0077780D">
        <w:rPr>
          <w:rFonts w:ascii="Arial" w:eastAsiaTheme="minorHAnsi" w:hAnsi="Arial" w:cs="Arial"/>
          <w:lang w:eastAsia="zh-TW"/>
        </w:rPr>
        <w:t xml:space="preserve">value </w:t>
      </w:r>
      <w:r w:rsidR="00593450">
        <w:rPr>
          <w:rFonts w:ascii="Arial" w:eastAsiaTheme="minorHAnsi" w:hAnsi="Arial" w:cs="Arial"/>
          <w:lang w:eastAsia="zh-TW"/>
        </w:rPr>
        <w:t xml:space="preserve">10.24s </w:t>
      </w:r>
      <w:r w:rsidR="006426D5">
        <w:rPr>
          <w:rFonts w:ascii="Arial" w:eastAsiaTheme="minorHAnsi" w:hAnsi="Arial" w:cs="Arial"/>
          <w:lang w:eastAsia="zh-TW"/>
        </w:rPr>
        <w:t>during data transmission</w:t>
      </w:r>
      <w:r w:rsidR="00A54947">
        <w:rPr>
          <w:rFonts w:ascii="Arial" w:eastAsiaTheme="minorHAnsi" w:hAnsi="Arial" w:cs="Arial"/>
          <w:lang w:eastAsia="zh-TW"/>
        </w:rPr>
        <w:t>s</w:t>
      </w:r>
      <w:r w:rsidR="006426D5">
        <w:rPr>
          <w:rFonts w:ascii="Arial" w:eastAsiaTheme="minorHAnsi" w:hAnsi="Arial" w:cs="Arial"/>
          <w:lang w:eastAsia="zh-TW"/>
        </w:rPr>
        <w:t xml:space="preserve"> </w:t>
      </w:r>
      <w:r w:rsidR="00A54947">
        <w:rPr>
          <w:rFonts w:ascii="Arial" w:eastAsiaTheme="minorHAnsi" w:hAnsi="Arial" w:cs="Arial"/>
          <w:lang w:eastAsia="zh-TW"/>
        </w:rPr>
        <w:t xml:space="preserve">will degrade </w:t>
      </w:r>
      <w:r w:rsidR="006426D5">
        <w:rPr>
          <w:rFonts w:ascii="Arial" w:eastAsiaTheme="minorHAnsi" w:hAnsi="Arial" w:cs="Arial"/>
          <w:lang w:eastAsia="zh-TW"/>
        </w:rPr>
        <w:t xml:space="preserve">the </w:t>
      </w:r>
      <w:r w:rsidR="00D4020D">
        <w:rPr>
          <w:rFonts w:ascii="Arial" w:eastAsiaTheme="minorHAnsi" w:hAnsi="Arial" w:cs="Arial"/>
          <w:lang w:eastAsia="zh-TW"/>
        </w:rPr>
        <w:t xml:space="preserve">overall </w:t>
      </w:r>
      <w:r w:rsidR="006426D5">
        <w:rPr>
          <w:rFonts w:ascii="Arial" w:eastAsiaTheme="minorHAnsi" w:hAnsi="Arial" w:cs="Arial"/>
          <w:lang w:eastAsia="zh-TW"/>
        </w:rPr>
        <w:t>system performance</w:t>
      </w:r>
      <w:r w:rsidR="00E571B3">
        <w:rPr>
          <w:rFonts w:ascii="Arial" w:eastAsiaTheme="minorHAnsi" w:hAnsi="Arial" w:cs="Arial"/>
          <w:lang w:eastAsia="zh-TW"/>
        </w:rPr>
        <w:t xml:space="preserve"> </w:t>
      </w:r>
      <w:r w:rsidR="004E6C52">
        <w:rPr>
          <w:rFonts w:ascii="Arial" w:eastAsiaTheme="minorHAnsi" w:hAnsi="Arial" w:cs="Arial"/>
          <w:lang w:eastAsia="zh-TW"/>
        </w:rPr>
        <w:t>in</w:t>
      </w:r>
      <w:r w:rsidR="00BD23A0">
        <w:rPr>
          <w:rFonts w:ascii="Arial" w:eastAsiaTheme="minorHAnsi" w:hAnsi="Arial" w:cs="Arial"/>
          <w:lang w:eastAsia="zh-TW"/>
        </w:rPr>
        <w:t xml:space="preserve"> a</w:t>
      </w:r>
      <w:r w:rsidR="00A54947">
        <w:rPr>
          <w:rFonts w:ascii="Arial" w:eastAsiaTheme="minorHAnsi" w:hAnsi="Arial" w:cs="Arial"/>
          <w:lang w:eastAsia="zh-TW"/>
        </w:rPr>
        <w:t xml:space="preserve"> NB-IoT eNB</w:t>
      </w:r>
      <w:r w:rsidR="006426D5">
        <w:rPr>
          <w:rFonts w:ascii="Arial" w:eastAsiaTheme="minorHAnsi" w:hAnsi="Arial" w:cs="Arial"/>
          <w:lang w:eastAsia="zh-TW"/>
        </w:rPr>
        <w:t>.</w:t>
      </w:r>
      <w:r w:rsidR="007A63ED">
        <w:rPr>
          <w:rFonts w:ascii="Arial" w:eastAsiaTheme="minorHAnsi" w:hAnsi="Arial" w:cs="Arial"/>
          <w:lang w:eastAsia="zh-TW"/>
        </w:rPr>
        <w:t xml:space="preserve"> Also, a NB-IoT UE may not receive a Timing Advance Command MAC CE before the expiry of </w:t>
      </w:r>
      <w:r w:rsidR="00664187">
        <w:rPr>
          <w:rFonts w:ascii="Arial" w:eastAsiaTheme="minorHAnsi" w:hAnsi="Arial" w:cs="Arial"/>
          <w:lang w:eastAsia="zh-TW"/>
        </w:rPr>
        <w:t xml:space="preserve">its </w:t>
      </w:r>
      <w:r w:rsidR="007A63ED" w:rsidRPr="009E1575">
        <w:rPr>
          <w:rFonts w:ascii="Arial" w:eastAsiaTheme="minorHAnsi" w:hAnsi="Arial" w:cs="Arial"/>
          <w:i/>
          <w:lang w:eastAsia="zh-TW"/>
        </w:rPr>
        <w:t>TimeAlignmentTimer</w:t>
      </w:r>
      <w:r w:rsidR="007A63ED">
        <w:rPr>
          <w:rFonts w:ascii="Arial" w:eastAsiaTheme="minorHAnsi" w:hAnsi="Arial" w:cs="Arial"/>
          <w:lang w:eastAsia="zh-TW"/>
        </w:rPr>
        <w:t xml:space="preserve"> due to </w:t>
      </w:r>
      <w:r w:rsidR="00410A00">
        <w:rPr>
          <w:rFonts w:ascii="Arial" w:eastAsiaTheme="minorHAnsi" w:hAnsi="Arial" w:cs="Arial"/>
          <w:lang w:eastAsia="zh-TW"/>
        </w:rPr>
        <w:t xml:space="preserve">traffic </w:t>
      </w:r>
      <w:r w:rsidR="007A63ED">
        <w:rPr>
          <w:rFonts w:ascii="Arial" w:eastAsiaTheme="minorHAnsi" w:hAnsi="Arial" w:cs="Arial"/>
          <w:lang w:eastAsia="zh-TW"/>
        </w:rPr>
        <w:t>congestion</w:t>
      </w:r>
      <w:r w:rsidR="00FE7242">
        <w:rPr>
          <w:rFonts w:ascii="Arial" w:eastAsiaTheme="minorHAnsi" w:hAnsi="Arial" w:cs="Arial"/>
          <w:lang w:eastAsia="zh-TW"/>
        </w:rPr>
        <w:t xml:space="preserve"> of </w:t>
      </w:r>
      <w:r w:rsidR="007A63ED">
        <w:rPr>
          <w:rFonts w:ascii="Arial" w:eastAsiaTheme="minorHAnsi" w:hAnsi="Arial" w:cs="Arial"/>
          <w:lang w:eastAsia="zh-TW"/>
        </w:rPr>
        <w:t xml:space="preserve">massive </w:t>
      </w:r>
      <w:r w:rsidR="00223E55">
        <w:rPr>
          <w:rFonts w:ascii="Arial" w:eastAsiaTheme="minorHAnsi" w:hAnsi="Arial" w:cs="Arial"/>
          <w:lang w:eastAsia="zh-TW"/>
        </w:rPr>
        <w:t>NB-IOT</w:t>
      </w:r>
      <w:r w:rsidR="007A63ED">
        <w:rPr>
          <w:rFonts w:ascii="Arial" w:eastAsiaTheme="minorHAnsi" w:hAnsi="Arial" w:cs="Arial"/>
          <w:lang w:eastAsia="zh-TW"/>
        </w:rPr>
        <w:t xml:space="preserve"> </w:t>
      </w:r>
      <w:r w:rsidR="002508A7" w:rsidRPr="002508A7">
        <w:rPr>
          <w:rFonts w:ascii="Arial" w:eastAsiaTheme="minorHAnsi" w:hAnsi="Arial" w:cs="Arial"/>
          <w:lang w:eastAsia="zh-TW"/>
        </w:rPr>
        <w:t>transmission</w:t>
      </w:r>
      <w:r w:rsidR="007A63ED">
        <w:rPr>
          <w:rFonts w:ascii="Arial" w:eastAsiaTheme="minorHAnsi" w:hAnsi="Arial" w:cs="Arial"/>
          <w:lang w:eastAsia="zh-TW"/>
        </w:rPr>
        <w:t>.</w:t>
      </w:r>
      <w:r w:rsidR="006426D5">
        <w:rPr>
          <w:rFonts w:ascii="Arial" w:eastAsiaTheme="minorHAnsi" w:hAnsi="Arial" w:cs="Arial"/>
          <w:lang w:eastAsia="zh-TW"/>
        </w:rPr>
        <w:t xml:space="preserve"> </w:t>
      </w:r>
      <w:r w:rsidR="00F07CF6">
        <w:rPr>
          <w:rFonts w:ascii="Arial" w:eastAsiaTheme="minorHAnsi" w:hAnsi="Arial" w:cs="Arial" w:hint="eastAsia"/>
          <w:lang w:eastAsia="zh-TW"/>
        </w:rPr>
        <w:t>That is why somehow</w:t>
      </w:r>
      <w:r w:rsidR="00085BBC">
        <w:rPr>
          <w:rFonts w:ascii="Arial" w:eastAsiaTheme="minorHAnsi" w:hAnsi="Arial" w:cs="Arial" w:hint="eastAsia"/>
          <w:lang w:eastAsia="zh-TW"/>
        </w:rPr>
        <w:t xml:space="preserve"> </w:t>
      </w:r>
      <w:r w:rsidR="00F07CF6" w:rsidRPr="00407A8F">
        <w:rPr>
          <w:rFonts w:ascii="Arial" w:eastAsiaTheme="minorHAnsi" w:hAnsi="Arial" w:cs="Arial"/>
          <w:i/>
          <w:lang w:eastAsia="en-CA"/>
        </w:rPr>
        <w:t>TimeAlignmentTimer</w:t>
      </w:r>
      <w:r w:rsidR="00F07CF6">
        <w:rPr>
          <w:rFonts w:ascii="Arial" w:eastAsiaTheme="minorHAnsi" w:hAnsi="Arial" w:cs="Arial"/>
          <w:lang w:eastAsia="en-CA"/>
        </w:rPr>
        <w:t xml:space="preserve"> in </w:t>
      </w:r>
      <w:r w:rsidR="00F470BD">
        <w:rPr>
          <w:rFonts w:ascii="Arial" w:eastAsiaTheme="minorHAnsi" w:hAnsi="Arial" w:cs="Arial"/>
          <w:lang w:eastAsia="en-CA"/>
        </w:rPr>
        <w:t>a</w:t>
      </w:r>
      <w:r w:rsidR="00797202">
        <w:rPr>
          <w:rFonts w:ascii="Arial" w:eastAsiaTheme="minorHAnsi" w:hAnsi="Arial" w:cs="Arial"/>
          <w:lang w:eastAsia="en-CA"/>
        </w:rPr>
        <w:t xml:space="preserve"> </w:t>
      </w:r>
      <w:r w:rsidR="00A82422">
        <w:rPr>
          <w:rFonts w:ascii="Arial" w:eastAsiaTheme="minorHAnsi" w:hAnsi="Arial" w:cs="Arial"/>
          <w:lang w:eastAsia="en-CA"/>
        </w:rPr>
        <w:t>NB-IoT</w:t>
      </w:r>
      <w:r w:rsidR="00085BBC">
        <w:rPr>
          <w:rFonts w:ascii="Arial" w:eastAsiaTheme="minorHAnsi" w:hAnsi="Arial" w:cs="Arial"/>
          <w:lang w:eastAsia="en-CA"/>
        </w:rPr>
        <w:t xml:space="preserve"> </w:t>
      </w:r>
      <w:r w:rsidR="00797202">
        <w:rPr>
          <w:rFonts w:ascii="Arial" w:eastAsiaTheme="minorHAnsi" w:hAnsi="Arial" w:cs="Arial"/>
          <w:lang w:eastAsia="en-CA"/>
        </w:rPr>
        <w:t xml:space="preserve">eNB </w:t>
      </w:r>
      <w:r w:rsidR="00085BBC">
        <w:rPr>
          <w:rFonts w:ascii="Arial" w:eastAsiaTheme="minorHAnsi" w:hAnsi="Arial" w:cs="Arial"/>
          <w:lang w:eastAsia="en-CA"/>
        </w:rPr>
        <w:t>is configured</w:t>
      </w:r>
      <w:r w:rsidR="00F07CF6">
        <w:rPr>
          <w:rFonts w:ascii="Arial" w:eastAsiaTheme="minorHAnsi" w:hAnsi="Arial" w:cs="Arial"/>
          <w:lang w:eastAsia="en-CA"/>
        </w:rPr>
        <w:t xml:space="preserve"> </w:t>
      </w:r>
      <w:r w:rsidR="00085BBC">
        <w:rPr>
          <w:rFonts w:ascii="Arial" w:eastAsiaTheme="minorHAnsi" w:hAnsi="Arial" w:cs="Arial"/>
          <w:lang w:eastAsia="en-CA"/>
        </w:rPr>
        <w:t xml:space="preserve">with an </w:t>
      </w:r>
      <w:r w:rsidR="00F07CF6">
        <w:rPr>
          <w:rFonts w:ascii="Arial" w:eastAsiaTheme="minorHAnsi" w:hAnsi="Arial" w:cs="Arial"/>
          <w:lang w:eastAsia="en-CA"/>
        </w:rPr>
        <w:t>infinity</w:t>
      </w:r>
      <w:r w:rsidR="00085BBC">
        <w:rPr>
          <w:rFonts w:ascii="Arial" w:eastAsiaTheme="minorHAnsi" w:hAnsi="Arial" w:cs="Arial"/>
          <w:lang w:eastAsia="en-CA"/>
        </w:rPr>
        <w:t xml:space="preserve"> value</w:t>
      </w:r>
      <w:r w:rsidR="001D2D61">
        <w:rPr>
          <w:rFonts w:ascii="Arial" w:eastAsiaTheme="minorHAnsi" w:hAnsi="Arial" w:cs="Arial"/>
          <w:lang w:eastAsia="en-CA"/>
        </w:rPr>
        <w:t xml:space="preserve"> to avoid frequently </w:t>
      </w:r>
      <w:r w:rsidR="001D396C">
        <w:rPr>
          <w:rFonts w:ascii="Arial" w:eastAsiaTheme="minorHAnsi" w:hAnsi="Arial" w:cs="Arial"/>
          <w:lang w:eastAsia="en-CA"/>
        </w:rPr>
        <w:t xml:space="preserve">adjust </w:t>
      </w:r>
      <w:r w:rsidR="00CA113C">
        <w:rPr>
          <w:rFonts w:ascii="Arial" w:eastAsiaTheme="minorHAnsi" w:hAnsi="Arial" w:cs="Arial"/>
          <w:lang w:eastAsia="en-CA"/>
        </w:rPr>
        <w:t>u</w:t>
      </w:r>
      <w:r w:rsidR="001D2D61" w:rsidRPr="001D2D61">
        <w:rPr>
          <w:rFonts w:ascii="Arial" w:eastAsiaTheme="minorHAnsi" w:hAnsi="Arial" w:cs="Arial"/>
          <w:lang w:eastAsia="en-CA"/>
        </w:rPr>
        <w:t xml:space="preserve">plink </w:t>
      </w:r>
      <w:r w:rsidR="001D396C">
        <w:rPr>
          <w:rFonts w:ascii="Arial" w:eastAsiaTheme="minorHAnsi" w:hAnsi="Arial" w:cs="Arial"/>
          <w:lang w:eastAsia="en-CA"/>
        </w:rPr>
        <w:t>transmission timing</w:t>
      </w:r>
      <w:r w:rsidR="001D2D61">
        <w:rPr>
          <w:rFonts w:ascii="Arial" w:eastAsiaTheme="minorHAnsi" w:hAnsi="Arial" w:cs="Arial"/>
          <w:lang w:eastAsia="en-CA"/>
        </w:rPr>
        <w:t>.</w:t>
      </w:r>
    </w:p>
    <w:p w14:paraId="7C8C6216" w14:textId="77777777" w:rsidR="00F07CF6" w:rsidRPr="001D2D61" w:rsidRDefault="00F07CF6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zh-TW"/>
        </w:rPr>
      </w:pPr>
    </w:p>
    <w:p w14:paraId="1786B2CF" w14:textId="652F7C96" w:rsidR="008013D5" w:rsidRPr="00240A71" w:rsidRDefault="006341D7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  <w:r>
        <w:rPr>
          <w:rFonts w:ascii="Arial" w:eastAsiaTheme="minorHAnsi" w:hAnsi="Arial" w:cs="Arial"/>
          <w:lang w:eastAsia="en-CA"/>
        </w:rPr>
        <w:t>However</w:t>
      </w:r>
      <w:r w:rsidR="00671F09">
        <w:rPr>
          <w:rFonts w:ascii="Arial" w:eastAsiaTheme="minorHAnsi" w:hAnsi="Arial" w:cs="Arial"/>
          <w:lang w:eastAsia="en-CA"/>
        </w:rPr>
        <w:t>, if</w:t>
      </w:r>
      <w:r w:rsidR="00BE30AB">
        <w:rPr>
          <w:rFonts w:ascii="Arial" w:eastAsiaTheme="minorHAnsi" w:hAnsi="Arial" w:cs="Arial"/>
          <w:lang w:eastAsia="en-CA"/>
        </w:rPr>
        <w:t xml:space="preserve"> </w:t>
      </w:r>
      <w:r w:rsidR="003F7CA5">
        <w:rPr>
          <w:rFonts w:ascii="Arial" w:eastAsiaTheme="minorHAnsi" w:hAnsi="Arial" w:cs="Arial"/>
          <w:lang w:eastAsia="en-CA"/>
        </w:rPr>
        <w:t xml:space="preserve">the </w:t>
      </w:r>
      <w:r w:rsidR="00003FBF">
        <w:rPr>
          <w:rFonts w:ascii="Arial" w:eastAsiaTheme="minorHAnsi" w:hAnsi="Arial" w:cs="Arial"/>
          <w:lang w:eastAsia="en-CA"/>
        </w:rPr>
        <w:t xml:space="preserve">value of </w:t>
      </w:r>
      <w:r w:rsidR="003F7CA5" w:rsidRPr="00407A8F">
        <w:rPr>
          <w:rFonts w:ascii="Arial" w:eastAsiaTheme="minorHAnsi" w:hAnsi="Arial" w:cs="Arial"/>
          <w:i/>
          <w:lang w:eastAsia="en-CA"/>
        </w:rPr>
        <w:t>TimeAlignmentTimer</w:t>
      </w:r>
      <w:r w:rsidR="003F7CA5">
        <w:rPr>
          <w:rFonts w:ascii="Arial" w:eastAsiaTheme="minorHAnsi" w:hAnsi="Arial" w:cs="Arial"/>
          <w:lang w:eastAsia="en-CA"/>
        </w:rPr>
        <w:t xml:space="preserve"> is set</w:t>
      </w:r>
      <w:r w:rsidR="00BE30AB">
        <w:rPr>
          <w:rFonts w:ascii="Arial" w:eastAsiaTheme="minorHAnsi" w:hAnsi="Arial" w:cs="Arial"/>
          <w:lang w:eastAsia="en-CA"/>
        </w:rPr>
        <w:t xml:space="preserve"> to infinity, </w:t>
      </w:r>
      <w:r w:rsidR="00502300">
        <w:rPr>
          <w:rFonts w:ascii="Arial" w:eastAsiaTheme="minorHAnsi" w:hAnsi="Arial" w:cs="Arial"/>
          <w:lang w:eastAsia="en-CA"/>
        </w:rPr>
        <w:t>a NB-IoT UE</w:t>
      </w:r>
      <w:r w:rsidR="00D03804">
        <w:rPr>
          <w:rFonts w:ascii="Arial" w:eastAsiaTheme="minorHAnsi" w:hAnsi="Arial" w:cs="Arial"/>
          <w:lang w:eastAsia="en-CA"/>
        </w:rPr>
        <w:t>, especially a slow moving NB-IoT UE,</w:t>
      </w:r>
      <w:r w:rsidR="00AA6923">
        <w:rPr>
          <w:rFonts w:ascii="Arial" w:eastAsiaTheme="minorHAnsi" w:hAnsi="Arial" w:cs="Arial"/>
          <w:lang w:eastAsia="en-CA"/>
        </w:rPr>
        <w:t xml:space="preserve"> may be</w:t>
      </w:r>
      <w:r w:rsidR="00397D7F">
        <w:rPr>
          <w:rFonts w:ascii="Arial" w:eastAsiaTheme="minorHAnsi" w:hAnsi="Arial" w:cs="Arial"/>
          <w:lang w:eastAsia="en-CA"/>
        </w:rPr>
        <w:t xml:space="preserve"> not synchronised at its NB-IoT eNB</w:t>
      </w:r>
      <w:r w:rsidR="00BE30AB">
        <w:rPr>
          <w:rFonts w:ascii="Arial" w:eastAsiaTheme="minorHAnsi" w:hAnsi="Arial" w:cs="Arial"/>
          <w:lang w:eastAsia="en-CA"/>
        </w:rPr>
        <w:t xml:space="preserve"> </w:t>
      </w:r>
      <w:r w:rsidR="00502300">
        <w:rPr>
          <w:rFonts w:ascii="Arial" w:eastAsiaTheme="minorHAnsi" w:hAnsi="Arial" w:cs="Arial"/>
          <w:lang w:eastAsia="en-CA"/>
        </w:rPr>
        <w:t xml:space="preserve">while </w:t>
      </w:r>
      <w:r w:rsidR="001A1C40">
        <w:rPr>
          <w:rFonts w:ascii="Arial" w:eastAsiaTheme="minorHAnsi" w:hAnsi="Arial" w:cs="Arial"/>
          <w:lang w:eastAsia="en-CA"/>
        </w:rPr>
        <w:t>performing</w:t>
      </w:r>
      <w:r w:rsidR="00F721B6">
        <w:rPr>
          <w:rFonts w:ascii="Arial" w:eastAsiaTheme="minorHAnsi" w:hAnsi="Arial" w:cs="Arial"/>
          <w:lang w:eastAsia="en-CA"/>
        </w:rPr>
        <w:t xml:space="preserve"> data transmission</w:t>
      </w:r>
      <w:r w:rsidR="00BE75C4">
        <w:rPr>
          <w:rFonts w:ascii="Arial" w:eastAsiaTheme="minorHAnsi" w:hAnsi="Arial" w:cs="Arial"/>
          <w:lang w:eastAsia="en-CA"/>
        </w:rPr>
        <w:t>s</w:t>
      </w:r>
      <w:r w:rsidR="00F721B6">
        <w:rPr>
          <w:rFonts w:ascii="Arial" w:eastAsiaTheme="minorHAnsi" w:hAnsi="Arial" w:cs="Arial"/>
          <w:lang w:eastAsia="en-CA"/>
        </w:rPr>
        <w:t xml:space="preserve"> </w:t>
      </w:r>
      <w:r w:rsidR="00BE75C4">
        <w:rPr>
          <w:rFonts w:ascii="Arial" w:eastAsiaTheme="minorHAnsi" w:hAnsi="Arial" w:cs="Arial"/>
          <w:lang w:eastAsia="en-CA"/>
        </w:rPr>
        <w:t xml:space="preserve">in </w:t>
      </w:r>
      <w:r>
        <w:rPr>
          <w:rFonts w:ascii="Arial" w:eastAsiaTheme="minorHAnsi" w:hAnsi="Arial" w:cs="Arial"/>
          <w:lang w:eastAsia="en-CA"/>
        </w:rPr>
        <w:t>any</w:t>
      </w:r>
      <w:r w:rsidR="00F07CF6">
        <w:rPr>
          <w:rFonts w:ascii="Arial" w:eastAsiaTheme="minorHAnsi" w:hAnsi="Arial" w:cs="Arial"/>
          <w:lang w:eastAsia="en-CA"/>
        </w:rPr>
        <w:t xml:space="preserve"> </w:t>
      </w:r>
      <w:r w:rsidR="00BE75C4">
        <w:rPr>
          <w:rFonts w:ascii="Arial" w:eastAsiaTheme="minorHAnsi" w:hAnsi="Arial" w:cs="Arial"/>
          <w:lang w:eastAsia="en-CA"/>
        </w:rPr>
        <w:t xml:space="preserve">On </w:t>
      </w:r>
      <w:r w:rsidR="001A1C40">
        <w:rPr>
          <w:rFonts w:ascii="Arial" w:eastAsiaTheme="minorHAnsi" w:hAnsi="Arial" w:cs="Arial"/>
          <w:lang w:eastAsia="en-CA"/>
        </w:rPr>
        <w:t>Duration in the Connected Mode DRX.</w:t>
      </w:r>
      <w:r w:rsidR="00B4301F">
        <w:rPr>
          <w:rFonts w:ascii="Arial" w:eastAsiaTheme="minorHAnsi" w:hAnsi="Arial" w:cs="Arial" w:hint="eastAsia"/>
          <w:lang w:eastAsia="zh-TW"/>
        </w:rPr>
        <w:t xml:space="preserve"> </w:t>
      </w:r>
      <w:r w:rsidR="00240A71">
        <w:rPr>
          <w:rFonts w:ascii="Arial" w:eastAsiaTheme="minorHAnsi" w:hAnsi="Arial" w:cs="Arial"/>
          <w:lang w:eastAsia="zh-TW"/>
        </w:rPr>
        <w:t xml:space="preserve">Hence, </w:t>
      </w:r>
      <w:r w:rsidR="00CA113C">
        <w:rPr>
          <w:rFonts w:ascii="Arial" w:eastAsiaTheme="minorHAnsi" w:hAnsi="Arial" w:cs="Arial"/>
          <w:lang w:eastAsia="zh-TW"/>
        </w:rPr>
        <w:t xml:space="preserve">to adjust the uplink </w:t>
      </w:r>
      <w:r w:rsidR="00F25FC8">
        <w:rPr>
          <w:rFonts w:ascii="Arial" w:eastAsiaTheme="minorHAnsi" w:hAnsi="Arial" w:cs="Arial"/>
          <w:lang w:eastAsia="zh-TW"/>
        </w:rPr>
        <w:t xml:space="preserve">transmission </w:t>
      </w:r>
      <w:r w:rsidR="00CA113C">
        <w:rPr>
          <w:rFonts w:ascii="Arial" w:eastAsiaTheme="minorHAnsi" w:hAnsi="Arial" w:cs="Arial"/>
          <w:lang w:eastAsia="en-CA"/>
        </w:rPr>
        <w:t>t</w:t>
      </w:r>
      <w:r w:rsidR="00F25FC8">
        <w:rPr>
          <w:rFonts w:ascii="Arial" w:eastAsiaTheme="minorHAnsi" w:hAnsi="Arial" w:cs="Arial"/>
          <w:lang w:eastAsia="en-CA"/>
        </w:rPr>
        <w:t>iming</w:t>
      </w:r>
      <w:r w:rsidR="00CA113C">
        <w:rPr>
          <w:rFonts w:ascii="Arial" w:eastAsiaTheme="minorHAnsi" w:hAnsi="Arial" w:cs="Arial"/>
          <w:lang w:eastAsia="en-CA"/>
        </w:rPr>
        <w:t xml:space="preserve"> with </w:t>
      </w:r>
      <w:r w:rsidR="00D45DC0">
        <w:rPr>
          <w:rFonts w:ascii="Arial" w:eastAsiaTheme="minorHAnsi" w:hAnsi="Arial" w:cs="Arial"/>
          <w:lang w:eastAsia="zh-TW"/>
        </w:rPr>
        <w:t xml:space="preserve">a </w:t>
      </w:r>
      <w:r w:rsidR="00625658" w:rsidRPr="00625658">
        <w:rPr>
          <w:rFonts w:ascii="Arial" w:eastAsiaTheme="minorHAnsi" w:hAnsi="Arial" w:cs="Arial"/>
          <w:lang w:eastAsia="zh-TW"/>
        </w:rPr>
        <w:t xml:space="preserve">configurable </w:t>
      </w:r>
      <w:r w:rsidR="00D45DC0">
        <w:rPr>
          <w:rFonts w:ascii="Arial" w:eastAsiaTheme="minorHAnsi" w:hAnsi="Arial" w:cs="Arial"/>
          <w:lang w:eastAsia="zh-TW"/>
        </w:rPr>
        <w:t xml:space="preserve">value </w:t>
      </w:r>
      <w:r w:rsidR="007229AF">
        <w:rPr>
          <w:rFonts w:ascii="Arial" w:eastAsiaTheme="minorHAnsi" w:hAnsi="Arial" w:cs="Arial"/>
          <w:lang w:eastAsia="zh-TW"/>
        </w:rPr>
        <w:t xml:space="preserve">longer than 10.24s </w:t>
      </w:r>
      <w:r w:rsidR="00CA113C">
        <w:rPr>
          <w:rFonts w:ascii="Arial" w:eastAsiaTheme="minorHAnsi" w:hAnsi="Arial" w:cs="Arial"/>
          <w:lang w:eastAsia="en-CA"/>
        </w:rPr>
        <w:t>is necessary in NB-IoT.</w:t>
      </w:r>
    </w:p>
    <w:p w14:paraId="258674F6" w14:textId="77777777" w:rsidR="008013D5" w:rsidRPr="00A03BA2" w:rsidRDefault="008013D5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zh-TW"/>
        </w:rPr>
      </w:pPr>
    </w:p>
    <w:p w14:paraId="3FF8D4D4" w14:textId="766BEC8F" w:rsidR="0094298E" w:rsidRDefault="00900675" w:rsidP="003D540F">
      <w:pPr>
        <w:pStyle w:val="Proposal"/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bookmarkStart w:id="7" w:name="_Toc4712449"/>
      <w:r>
        <w:t>RAN2 to confirm whether</w:t>
      </w:r>
      <w:r w:rsidR="0094298E">
        <w:t xml:space="preserve"> </w:t>
      </w:r>
      <w:r w:rsidR="0094298E">
        <w:rPr>
          <w:rFonts w:eastAsia="Calibri" w:cs="Arial"/>
          <w:szCs w:val="22"/>
          <w:lang w:val="en-CA" w:eastAsia="en-US"/>
        </w:rPr>
        <w:t xml:space="preserve">an </w:t>
      </w:r>
      <w:r w:rsidR="006A3C38">
        <w:rPr>
          <w:rFonts w:eastAsia="Calibri" w:cs="Arial"/>
          <w:szCs w:val="22"/>
          <w:lang w:val="en-CA" w:eastAsia="en-US"/>
        </w:rPr>
        <w:t xml:space="preserve">expansion of </w:t>
      </w:r>
      <w:r w:rsidR="00453EA2">
        <w:rPr>
          <w:rFonts w:eastAsia="Calibri" w:cs="Arial"/>
          <w:szCs w:val="22"/>
          <w:lang w:val="en-CA" w:eastAsia="en-US"/>
        </w:rPr>
        <w:t xml:space="preserve">the </w:t>
      </w:r>
      <w:r w:rsidR="00E21726">
        <w:rPr>
          <w:rFonts w:eastAsia="Calibri" w:cs="Arial"/>
          <w:szCs w:val="22"/>
          <w:lang w:val="en-CA" w:eastAsia="en-US"/>
        </w:rPr>
        <w:t>u</w:t>
      </w:r>
      <w:r w:rsidR="007768CC">
        <w:rPr>
          <w:rFonts w:eastAsia="Calibri" w:cs="Arial"/>
          <w:szCs w:val="22"/>
          <w:lang w:val="en-CA" w:eastAsia="en-US"/>
        </w:rPr>
        <w:t xml:space="preserve">plink </w:t>
      </w:r>
      <w:r w:rsidR="0099435B">
        <w:rPr>
          <w:rFonts w:eastAsiaTheme="minorHAnsi" w:cs="Arial"/>
          <w:lang w:eastAsia="en-CA"/>
        </w:rPr>
        <w:t>t</w:t>
      </w:r>
      <w:r w:rsidR="006A3C38">
        <w:rPr>
          <w:rFonts w:eastAsiaTheme="minorHAnsi" w:cs="Arial"/>
          <w:lang w:eastAsia="en-CA"/>
        </w:rPr>
        <w:t xml:space="preserve">ime </w:t>
      </w:r>
      <w:r w:rsidR="0099435B">
        <w:rPr>
          <w:rFonts w:eastAsiaTheme="minorHAnsi" w:cs="Arial"/>
          <w:lang w:eastAsia="en-CA"/>
        </w:rPr>
        <w:t>alignment t</w:t>
      </w:r>
      <w:r w:rsidR="006A3C38">
        <w:rPr>
          <w:rFonts w:eastAsiaTheme="minorHAnsi" w:cs="Arial"/>
          <w:lang w:eastAsia="en-CA"/>
        </w:rPr>
        <w:t>imer</w:t>
      </w:r>
      <w:r w:rsidR="006A3C38">
        <w:rPr>
          <w:rFonts w:eastAsia="Calibri" w:cs="Arial"/>
          <w:szCs w:val="22"/>
          <w:lang w:val="en-CA" w:eastAsia="en-US"/>
        </w:rPr>
        <w:t xml:space="preserve"> </w:t>
      </w:r>
      <w:r w:rsidR="0094298E">
        <w:rPr>
          <w:rFonts w:eastAsia="Calibri" w:cs="Arial"/>
          <w:szCs w:val="22"/>
          <w:lang w:val="en-CA" w:eastAsia="en-US"/>
        </w:rPr>
        <w:t>is required</w:t>
      </w:r>
      <w:r w:rsidR="0094298E" w:rsidRPr="00D43D54">
        <w:t>.</w:t>
      </w:r>
      <w:bookmarkEnd w:id="2"/>
      <w:bookmarkEnd w:id="3"/>
      <w:bookmarkEnd w:id="4"/>
      <w:bookmarkEnd w:id="5"/>
      <w:bookmarkEnd w:id="6"/>
      <w:bookmarkEnd w:id="7"/>
    </w:p>
    <w:p w14:paraId="18F3B8AD" w14:textId="77777777" w:rsidR="00EB0828" w:rsidRDefault="00EB0828" w:rsidP="00EB0828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zh-TW"/>
        </w:rPr>
      </w:pPr>
    </w:p>
    <w:p w14:paraId="076106CE" w14:textId="08EDA9CB" w:rsidR="00EB0828" w:rsidRDefault="00EB0828" w:rsidP="00EB0828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  <w:r w:rsidRPr="00EB0828">
        <w:rPr>
          <w:rFonts w:ascii="Arial" w:eastAsiaTheme="minorHAnsi" w:hAnsi="Arial" w:cs="Arial"/>
          <w:lang w:eastAsia="en-CA"/>
        </w:rPr>
        <w:t xml:space="preserve">Due to </w:t>
      </w:r>
      <w:r w:rsidR="007768CC">
        <w:rPr>
          <w:rFonts w:ascii="Arial" w:eastAsiaTheme="minorHAnsi" w:hAnsi="Arial" w:cs="Arial"/>
          <w:lang w:eastAsia="en-CA"/>
        </w:rPr>
        <w:t xml:space="preserve">the existing </w:t>
      </w:r>
      <w:r w:rsidR="007768CC" w:rsidRPr="00407A8F">
        <w:rPr>
          <w:rFonts w:ascii="Arial" w:eastAsiaTheme="minorHAnsi" w:hAnsi="Arial" w:cs="Arial"/>
          <w:i/>
          <w:lang w:eastAsia="en-CA"/>
        </w:rPr>
        <w:t>TimeAlignmentTimer</w:t>
      </w:r>
      <w:r w:rsidR="007768CC">
        <w:rPr>
          <w:rFonts w:ascii="Arial" w:eastAsiaTheme="minorHAnsi" w:hAnsi="Arial" w:cs="Arial"/>
          <w:i/>
          <w:lang w:eastAsia="en-CA"/>
        </w:rPr>
        <w:t xml:space="preserve"> </w:t>
      </w:r>
      <w:r w:rsidR="00C526F5">
        <w:rPr>
          <w:rFonts w:ascii="Arial" w:eastAsiaTheme="minorHAnsi" w:hAnsi="Arial" w:cs="Arial"/>
          <w:lang w:eastAsia="en-CA"/>
        </w:rPr>
        <w:t xml:space="preserve">IE cannot </w:t>
      </w:r>
      <w:r w:rsidR="00E17186">
        <w:rPr>
          <w:rFonts w:ascii="Arial" w:eastAsiaTheme="minorHAnsi" w:hAnsi="Arial" w:cs="Arial"/>
          <w:lang w:eastAsia="en-CA"/>
        </w:rPr>
        <w:t xml:space="preserve">be </w:t>
      </w:r>
      <w:r w:rsidR="00C526F5">
        <w:rPr>
          <w:rFonts w:ascii="Arial" w:eastAsiaTheme="minorHAnsi" w:hAnsi="Arial" w:cs="Arial"/>
          <w:lang w:eastAsia="en-CA"/>
        </w:rPr>
        <w:t>add</w:t>
      </w:r>
      <w:r w:rsidR="00E17186">
        <w:rPr>
          <w:rFonts w:ascii="Arial" w:eastAsiaTheme="minorHAnsi" w:hAnsi="Arial" w:cs="Arial"/>
          <w:lang w:eastAsia="en-CA"/>
        </w:rPr>
        <w:t>ed</w:t>
      </w:r>
      <w:r w:rsidR="00C526F5">
        <w:rPr>
          <w:rFonts w:ascii="Arial" w:eastAsiaTheme="minorHAnsi" w:hAnsi="Arial" w:cs="Arial"/>
          <w:lang w:eastAsia="en-CA"/>
        </w:rPr>
        <w:t xml:space="preserve"> </w:t>
      </w:r>
      <w:r w:rsidR="00D14157">
        <w:rPr>
          <w:rFonts w:ascii="Arial" w:eastAsiaTheme="minorHAnsi" w:hAnsi="Arial" w:cs="Arial"/>
          <w:lang w:eastAsia="en-CA"/>
        </w:rPr>
        <w:t>a</w:t>
      </w:r>
      <w:r w:rsidR="00DB3778">
        <w:rPr>
          <w:rFonts w:ascii="Arial" w:eastAsiaTheme="minorHAnsi" w:hAnsi="Arial" w:cs="Arial"/>
          <w:lang w:eastAsia="en-CA"/>
        </w:rPr>
        <w:t>ny</w:t>
      </w:r>
      <w:r w:rsidR="00D14157">
        <w:rPr>
          <w:rFonts w:ascii="Arial" w:eastAsiaTheme="minorHAnsi" w:hAnsi="Arial" w:cs="Arial"/>
          <w:lang w:eastAsia="en-CA"/>
        </w:rPr>
        <w:t xml:space="preserve"> </w:t>
      </w:r>
      <w:r w:rsidR="00C526F5">
        <w:rPr>
          <w:rFonts w:ascii="Arial" w:eastAsiaTheme="minorHAnsi" w:hAnsi="Arial" w:cs="Arial"/>
          <w:lang w:eastAsia="en-CA"/>
        </w:rPr>
        <w:t xml:space="preserve">new value, </w:t>
      </w:r>
      <w:r w:rsidR="000F2E6F">
        <w:rPr>
          <w:rFonts w:ascii="Arial" w:eastAsiaTheme="minorHAnsi" w:hAnsi="Arial" w:cs="Arial"/>
          <w:lang w:eastAsia="en-CA"/>
        </w:rPr>
        <w:t>create a</w:t>
      </w:r>
      <w:r w:rsidR="00EE15C0">
        <w:rPr>
          <w:rFonts w:ascii="Arial" w:eastAsiaTheme="minorHAnsi" w:hAnsi="Arial" w:cs="Arial"/>
          <w:lang w:eastAsia="en-CA"/>
        </w:rPr>
        <w:t>n</w:t>
      </w:r>
      <w:r w:rsidR="00C526F5">
        <w:rPr>
          <w:rFonts w:ascii="Arial" w:eastAsiaTheme="minorHAnsi" w:hAnsi="Arial" w:cs="Arial"/>
          <w:lang w:eastAsia="en-CA"/>
        </w:rPr>
        <w:t xml:space="preserve"> IE </w:t>
      </w:r>
      <w:r w:rsidR="00813571">
        <w:rPr>
          <w:rFonts w:ascii="Arial" w:eastAsiaTheme="minorHAnsi" w:hAnsi="Arial" w:cs="Arial"/>
          <w:lang w:eastAsia="en-CA"/>
        </w:rPr>
        <w:t xml:space="preserve">for </w:t>
      </w:r>
      <w:r w:rsidR="00F32CEF">
        <w:rPr>
          <w:rFonts w:ascii="Arial" w:eastAsiaTheme="minorHAnsi" w:hAnsi="Arial" w:cs="Arial"/>
          <w:lang w:eastAsia="en-CA"/>
        </w:rPr>
        <w:t xml:space="preserve">a </w:t>
      </w:r>
      <w:r w:rsidR="00813571">
        <w:rPr>
          <w:rFonts w:ascii="Arial" w:eastAsiaTheme="minorHAnsi" w:hAnsi="Arial" w:cs="Arial"/>
          <w:lang w:eastAsia="en-CA"/>
        </w:rPr>
        <w:t>longer</w:t>
      </w:r>
      <w:r w:rsidR="00813571" w:rsidRPr="00C526F5">
        <w:rPr>
          <w:rFonts w:ascii="Arial" w:eastAsiaTheme="minorHAnsi" w:hAnsi="Arial" w:cs="Arial" w:hint="eastAsia"/>
          <w:lang w:eastAsia="en-CA"/>
        </w:rPr>
        <w:t xml:space="preserve"> </w:t>
      </w:r>
      <w:r w:rsidR="00735974">
        <w:rPr>
          <w:rFonts w:ascii="Arial" w:eastAsiaTheme="minorHAnsi" w:hAnsi="Arial" w:cs="Arial"/>
          <w:lang w:eastAsia="en-CA"/>
        </w:rPr>
        <w:t>u</w:t>
      </w:r>
      <w:r w:rsidR="007D1B6F" w:rsidRPr="007D1B6F">
        <w:rPr>
          <w:rFonts w:ascii="Arial" w:eastAsiaTheme="minorHAnsi" w:hAnsi="Arial" w:cs="Arial"/>
          <w:lang w:eastAsia="en-CA"/>
        </w:rPr>
        <w:t xml:space="preserve">plink </w:t>
      </w:r>
      <w:r w:rsidR="00A630A6">
        <w:rPr>
          <w:rFonts w:ascii="Arial" w:eastAsiaTheme="minorHAnsi" w:hAnsi="Arial" w:cs="Arial" w:hint="eastAsia"/>
          <w:lang w:eastAsia="en-CA"/>
        </w:rPr>
        <w:t>time a</w:t>
      </w:r>
      <w:r w:rsidR="00C526F5" w:rsidRPr="00C526F5">
        <w:rPr>
          <w:rFonts w:ascii="Arial" w:eastAsiaTheme="minorHAnsi" w:hAnsi="Arial" w:cs="Arial" w:hint="eastAsia"/>
          <w:lang w:eastAsia="en-CA"/>
        </w:rPr>
        <w:t>li</w:t>
      </w:r>
      <w:r w:rsidR="00A630A6">
        <w:rPr>
          <w:rFonts w:ascii="Arial" w:eastAsiaTheme="minorHAnsi" w:hAnsi="Arial" w:cs="Arial"/>
          <w:lang w:eastAsia="en-CA"/>
        </w:rPr>
        <w:t>gnment t</w:t>
      </w:r>
      <w:r w:rsidR="00C526F5" w:rsidRPr="00C526F5">
        <w:rPr>
          <w:rFonts w:ascii="Arial" w:eastAsiaTheme="minorHAnsi" w:hAnsi="Arial" w:cs="Arial"/>
          <w:lang w:eastAsia="en-CA"/>
        </w:rPr>
        <w:t>imer</w:t>
      </w:r>
      <w:r w:rsidR="00C526F5">
        <w:rPr>
          <w:rFonts w:ascii="Arial" w:eastAsiaTheme="minorHAnsi" w:hAnsi="Arial" w:cs="Arial"/>
          <w:lang w:eastAsia="en-CA"/>
        </w:rPr>
        <w:t xml:space="preserve"> would be necessary.</w:t>
      </w:r>
    </w:p>
    <w:p w14:paraId="16F6E674" w14:textId="77777777" w:rsidR="00EB0828" w:rsidRPr="00EB0828" w:rsidRDefault="00EB0828" w:rsidP="00EB0828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03CE6D45" w14:textId="16A6B954" w:rsidR="00E574F2" w:rsidRPr="003D540F" w:rsidRDefault="00467FFB" w:rsidP="00467FFB">
      <w:pPr>
        <w:pStyle w:val="Proposal"/>
      </w:pPr>
      <w:r w:rsidRPr="00467FFB">
        <w:t xml:space="preserve">Create an </w:t>
      </w:r>
      <w:r w:rsidR="00900675">
        <w:t xml:space="preserve">IE </w:t>
      </w:r>
      <w:r w:rsidR="00BC7A15">
        <w:t>for</w:t>
      </w:r>
      <w:r w:rsidR="00483E06">
        <w:t xml:space="preserve"> </w:t>
      </w:r>
      <w:r w:rsidR="00586D08">
        <w:t xml:space="preserve">the extended </w:t>
      </w:r>
      <w:r w:rsidR="00E21726">
        <w:t>u</w:t>
      </w:r>
      <w:r w:rsidR="00267C1A" w:rsidRPr="00267C1A">
        <w:t xml:space="preserve">plink </w:t>
      </w:r>
      <w:r w:rsidR="00A630A6">
        <w:rPr>
          <w:rFonts w:cs="Arial" w:hint="eastAsia"/>
          <w:lang w:eastAsia="zh-TW"/>
        </w:rPr>
        <w:t>time a</w:t>
      </w:r>
      <w:r w:rsidR="005B663A">
        <w:rPr>
          <w:rFonts w:cs="Arial" w:hint="eastAsia"/>
          <w:lang w:eastAsia="zh-TW"/>
        </w:rPr>
        <w:t>li</w:t>
      </w:r>
      <w:r w:rsidR="005B663A">
        <w:rPr>
          <w:rFonts w:cs="Arial"/>
          <w:lang w:eastAsia="zh-TW"/>
        </w:rPr>
        <w:t xml:space="preserve">gnment </w:t>
      </w:r>
      <w:r w:rsidR="00A630A6">
        <w:rPr>
          <w:rFonts w:cs="Arial"/>
          <w:lang w:eastAsia="zh-TW"/>
        </w:rPr>
        <w:t>t</w:t>
      </w:r>
      <w:r w:rsidR="00085C9F">
        <w:rPr>
          <w:rFonts w:cs="Arial"/>
          <w:lang w:eastAsia="zh-TW"/>
        </w:rPr>
        <w:t>imer</w:t>
      </w:r>
      <w:r w:rsidR="004C7577">
        <w:rPr>
          <w:rFonts w:hint="eastAsia"/>
          <w:lang w:eastAsia="zh-TW"/>
        </w:rPr>
        <w:t>.</w:t>
      </w:r>
    </w:p>
    <w:p w14:paraId="4809A973" w14:textId="77777777" w:rsidR="0094298E" w:rsidRPr="00CE0424" w:rsidRDefault="0094298E" w:rsidP="0094298E">
      <w:pPr>
        <w:pStyle w:val="1"/>
        <w:jc w:val="both"/>
      </w:pPr>
      <w:r>
        <w:lastRenderedPageBreak/>
        <w:t>3</w:t>
      </w:r>
      <w:r>
        <w:tab/>
      </w:r>
      <w:r w:rsidRPr="00CE0424">
        <w:t>Conclusion</w:t>
      </w:r>
    </w:p>
    <w:p w14:paraId="7EC4D839" w14:textId="4573D3D9" w:rsidR="002A7D92" w:rsidRPr="00A03BA2" w:rsidRDefault="002A7D92" w:rsidP="000B562A">
      <w:pPr>
        <w:pStyle w:val="a9"/>
        <w:rPr>
          <w:rFonts w:eastAsia="Calibri" w:cs="Arial"/>
          <w:szCs w:val="22"/>
          <w:lang w:val="en-CA" w:eastAsia="en-US"/>
        </w:rPr>
      </w:pPr>
      <w:r w:rsidRPr="00C36B59">
        <w:rPr>
          <w:rFonts w:eastAsia="Calibri" w:cs="Arial"/>
          <w:szCs w:val="22"/>
          <w:lang w:eastAsia="en-US"/>
        </w:rPr>
        <w:t xml:space="preserve">In this </w:t>
      </w:r>
      <w:r>
        <w:rPr>
          <w:rFonts w:eastAsia="Calibri" w:cs="Arial"/>
          <w:szCs w:val="22"/>
          <w:lang w:eastAsia="en-US"/>
        </w:rPr>
        <w:t>c</w:t>
      </w:r>
      <w:r w:rsidR="007229AF">
        <w:rPr>
          <w:rFonts w:eastAsia="Calibri" w:cs="Arial"/>
          <w:szCs w:val="22"/>
          <w:lang w:eastAsia="en-US"/>
        </w:rPr>
        <w:t xml:space="preserve">ontribution, we discuss the drawback to reuse the existing </w:t>
      </w:r>
      <w:r w:rsidR="00646246">
        <w:rPr>
          <w:rFonts w:eastAsia="Calibri" w:cs="Arial"/>
          <w:szCs w:val="22"/>
          <w:lang w:eastAsia="en-US"/>
        </w:rPr>
        <w:t xml:space="preserve">configurable </w:t>
      </w:r>
      <w:r w:rsidR="007229AF">
        <w:rPr>
          <w:rFonts w:eastAsia="Calibri" w:cs="Arial"/>
          <w:szCs w:val="22"/>
          <w:lang w:eastAsia="en-US"/>
        </w:rPr>
        <w:t xml:space="preserve">value </w:t>
      </w:r>
      <w:r w:rsidR="00E665EF">
        <w:rPr>
          <w:rFonts w:cs="Arial"/>
          <w:bCs/>
        </w:rPr>
        <w:t xml:space="preserve">of </w:t>
      </w:r>
      <w:r w:rsidR="00E665EF" w:rsidRPr="00E665EF">
        <w:rPr>
          <w:rFonts w:cs="Arial"/>
          <w:bCs/>
          <w:i/>
        </w:rPr>
        <w:t>TimeAlignment</w:t>
      </w:r>
      <w:r w:rsidR="00A90CE6" w:rsidRPr="00E665EF">
        <w:rPr>
          <w:rFonts w:cs="Arial"/>
          <w:bCs/>
          <w:i/>
        </w:rPr>
        <w:t>Timer</w:t>
      </w:r>
      <w:r w:rsidR="00A90CE6" w:rsidRPr="00C12E71">
        <w:rPr>
          <w:rFonts w:cs="Arial"/>
          <w:bCs/>
        </w:rPr>
        <w:t xml:space="preserve"> </w:t>
      </w:r>
      <w:r w:rsidR="00A90CE6">
        <w:rPr>
          <w:rFonts w:cs="Arial"/>
          <w:bCs/>
        </w:rPr>
        <w:t>i</w:t>
      </w:r>
      <w:r w:rsidR="007229AF" w:rsidRPr="00C12E71">
        <w:rPr>
          <w:rFonts w:cs="Arial"/>
          <w:bCs/>
        </w:rPr>
        <w:t>n</w:t>
      </w:r>
      <w:r w:rsidR="007229AF">
        <w:rPr>
          <w:rFonts w:cs="Arial"/>
          <w:bCs/>
        </w:rPr>
        <w:t xml:space="preserve"> 36.331 sub</w:t>
      </w:r>
      <w:r w:rsidR="00EE3648">
        <w:rPr>
          <w:rFonts w:cs="Arial"/>
          <w:bCs/>
        </w:rPr>
        <w:t>-</w:t>
      </w:r>
      <w:r w:rsidR="007229AF">
        <w:rPr>
          <w:rFonts w:cs="Arial"/>
          <w:bCs/>
        </w:rPr>
        <w:t>clause 6.3.2</w:t>
      </w:r>
      <w:r w:rsidR="0038362B">
        <w:rPr>
          <w:rFonts w:cs="Arial"/>
          <w:bCs/>
        </w:rPr>
        <w:t xml:space="preserve"> for uplink transmission timing adjustment</w:t>
      </w:r>
      <w:bookmarkStart w:id="8" w:name="_GoBack"/>
      <w:bookmarkEnd w:id="8"/>
      <w:r w:rsidR="00A03BA2">
        <w:rPr>
          <w:rFonts w:cs="Arial"/>
          <w:bCs/>
        </w:rPr>
        <w:t>.</w:t>
      </w:r>
      <w:r w:rsidR="007229AF">
        <w:rPr>
          <w:rFonts w:eastAsia="Calibri" w:cs="Arial"/>
          <w:szCs w:val="22"/>
          <w:lang w:eastAsia="en-US"/>
        </w:rPr>
        <w:t xml:space="preserve"> </w:t>
      </w:r>
      <w:r w:rsidR="00A03BA2">
        <w:rPr>
          <w:rFonts w:eastAsiaTheme="minorHAnsi" w:cs="Arial"/>
          <w:lang w:eastAsia="en-CA"/>
        </w:rPr>
        <w:t xml:space="preserve">The </w:t>
      </w:r>
      <w:r w:rsidR="001E5C27">
        <w:rPr>
          <w:rFonts w:eastAsiaTheme="minorHAnsi" w:cs="Arial"/>
          <w:lang w:eastAsia="en-CA"/>
        </w:rPr>
        <w:t xml:space="preserve">existing </w:t>
      </w:r>
      <w:r w:rsidR="00A03BA2">
        <w:rPr>
          <w:rFonts w:eastAsiaTheme="minorHAnsi" w:cs="Arial"/>
          <w:lang w:eastAsia="en-CA"/>
        </w:rPr>
        <w:t>maximum value 10.24s</w:t>
      </w:r>
      <w:r w:rsidR="00A03BA2">
        <w:rPr>
          <w:rFonts w:eastAsia="Calibri" w:cs="Arial"/>
          <w:szCs w:val="22"/>
          <w:lang w:eastAsia="en-US"/>
        </w:rPr>
        <w:t xml:space="preserve"> </w:t>
      </w:r>
      <w:r w:rsidR="00E13AC4">
        <w:rPr>
          <w:rFonts w:eastAsia="Calibri" w:cs="Arial"/>
          <w:szCs w:val="22"/>
          <w:lang w:eastAsia="en-US"/>
        </w:rPr>
        <w:t>beside</w:t>
      </w:r>
      <w:r w:rsidR="00940BE6">
        <w:rPr>
          <w:rFonts w:eastAsia="Calibri" w:cs="Arial"/>
          <w:szCs w:val="22"/>
          <w:lang w:eastAsia="en-US"/>
        </w:rPr>
        <w:t>s</w:t>
      </w:r>
      <w:r w:rsidR="00E13AC4">
        <w:rPr>
          <w:rFonts w:eastAsia="Calibri" w:cs="Arial"/>
          <w:szCs w:val="22"/>
          <w:lang w:eastAsia="en-US"/>
        </w:rPr>
        <w:t xml:space="preserve"> the value of infinity </w:t>
      </w:r>
      <w:r w:rsidR="00A03BA2">
        <w:rPr>
          <w:rFonts w:eastAsia="Calibri" w:cs="Arial"/>
          <w:szCs w:val="22"/>
          <w:lang w:eastAsia="en-US"/>
        </w:rPr>
        <w:t xml:space="preserve">would be too short </w:t>
      </w:r>
      <w:r w:rsidR="007229AF">
        <w:rPr>
          <w:rFonts w:eastAsia="Calibri" w:cs="Arial"/>
          <w:szCs w:val="22"/>
          <w:lang w:eastAsia="en-US"/>
        </w:rPr>
        <w:t xml:space="preserve">for </w:t>
      </w:r>
      <w:r w:rsidR="00A03BA2">
        <w:rPr>
          <w:rFonts w:eastAsia="Calibri" w:cs="Arial"/>
          <w:szCs w:val="22"/>
          <w:lang w:eastAsia="en-US"/>
        </w:rPr>
        <w:t xml:space="preserve">many </w:t>
      </w:r>
      <w:r w:rsidR="00D77F2C">
        <w:rPr>
          <w:rFonts w:eastAsia="Calibri" w:cs="Arial"/>
          <w:szCs w:val="22"/>
          <w:lang w:eastAsia="en-US"/>
        </w:rPr>
        <w:t>NB-IoT scenarios.</w:t>
      </w:r>
      <w:r w:rsidR="00217FB0">
        <w:rPr>
          <w:rFonts w:eastAsia="Calibri" w:cs="Arial"/>
          <w:szCs w:val="22"/>
          <w:lang w:eastAsia="en-US"/>
        </w:rPr>
        <w:t xml:space="preserve"> Using 10.24s for </w:t>
      </w:r>
      <w:r w:rsidR="003E2C9A">
        <w:rPr>
          <w:rFonts w:cs="Arial" w:hint="eastAsia"/>
          <w:lang w:eastAsia="zh-TW"/>
        </w:rPr>
        <w:t>uplink transmission timing adjustment</w:t>
      </w:r>
      <w:r w:rsidR="00D77F2C">
        <w:rPr>
          <w:rFonts w:eastAsia="Calibri" w:cs="Arial"/>
          <w:szCs w:val="22"/>
          <w:lang w:eastAsia="en-US"/>
        </w:rPr>
        <w:t xml:space="preserve"> </w:t>
      </w:r>
      <w:r w:rsidR="00217FB0">
        <w:rPr>
          <w:rFonts w:eastAsia="Calibri" w:cs="Arial"/>
          <w:szCs w:val="22"/>
          <w:lang w:eastAsia="en-US"/>
        </w:rPr>
        <w:t>will degrade the system per</w:t>
      </w:r>
      <w:r w:rsidR="001D2CFA">
        <w:rPr>
          <w:rFonts w:eastAsia="Calibri" w:cs="Arial"/>
          <w:szCs w:val="22"/>
          <w:lang w:eastAsia="en-US"/>
        </w:rPr>
        <w:t>formance to maintain uplink transmission timing</w:t>
      </w:r>
      <w:r w:rsidR="0030309A">
        <w:rPr>
          <w:rFonts w:eastAsia="Calibri" w:cs="Arial"/>
          <w:szCs w:val="22"/>
          <w:lang w:eastAsia="en-US"/>
        </w:rPr>
        <w:t xml:space="preserve"> for a NB-IoT eNB</w:t>
      </w:r>
      <w:r w:rsidR="00217FB0">
        <w:rPr>
          <w:rFonts w:eastAsia="Calibri" w:cs="Arial"/>
          <w:szCs w:val="22"/>
          <w:lang w:eastAsia="en-US"/>
        </w:rPr>
        <w:t>.</w:t>
      </w:r>
      <w:r w:rsidR="007229AF">
        <w:rPr>
          <w:rFonts w:eastAsia="Calibri" w:cs="Arial"/>
          <w:szCs w:val="22"/>
          <w:lang w:eastAsia="en-US"/>
        </w:rPr>
        <w:t xml:space="preserve"> </w:t>
      </w:r>
      <w:r w:rsidR="00A03BA2">
        <w:t xml:space="preserve">Based on the discussion </w:t>
      </w:r>
      <w:r w:rsidR="0094298E">
        <w:t xml:space="preserve">above, </w:t>
      </w:r>
      <w:r w:rsidR="0094298E" w:rsidRPr="00CE0424">
        <w:t>we propose the following:</w:t>
      </w:r>
    </w:p>
    <w:p w14:paraId="7398D802" w14:textId="5F1B6894" w:rsidR="000B562A" w:rsidRDefault="0094298E" w:rsidP="000B562A">
      <w:pPr>
        <w:pStyle w:val="afc"/>
        <w:tabs>
          <w:tab w:val="right" w:leader="dot" w:pos="9629"/>
        </w:tabs>
        <w:jc w:val="both"/>
        <w:rPr>
          <w:rStyle w:val="af5"/>
          <w:noProof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12449" w:history="1">
        <w:r w:rsidR="000B562A" w:rsidRPr="005B1DC3">
          <w:rPr>
            <w:rStyle w:val="af5"/>
            <w:noProof/>
          </w:rPr>
          <w:t>Proposal 1</w:t>
        </w:r>
        <w:r w:rsidR="000B562A">
          <w:rPr>
            <w:rFonts w:asciiTheme="minorHAnsi" w:hAnsiTheme="minorHAnsi" w:cstheme="minorBidi"/>
            <w:b w:val="0"/>
            <w:noProof/>
            <w:sz w:val="22"/>
            <w:szCs w:val="22"/>
            <w:lang w:val="en-CA" w:eastAsia="en-CA"/>
          </w:rPr>
          <w:tab/>
        </w:r>
        <w:r w:rsidR="00AB73F5" w:rsidRPr="00AB73F5">
          <w:rPr>
            <w:rStyle w:val="af5"/>
            <w:noProof/>
          </w:rPr>
          <w:t xml:space="preserve">RAN2 to confirm whether an expansion of </w:t>
        </w:r>
        <w:r w:rsidR="008766DB">
          <w:rPr>
            <w:rStyle w:val="af5"/>
            <w:noProof/>
          </w:rPr>
          <w:t xml:space="preserve">the </w:t>
        </w:r>
        <w:r w:rsidR="00E21726">
          <w:rPr>
            <w:rFonts w:eastAsia="Calibri" w:cs="Arial"/>
            <w:szCs w:val="22"/>
            <w:lang w:val="en-CA" w:eastAsia="en-US"/>
          </w:rPr>
          <w:t>u</w:t>
        </w:r>
        <w:r w:rsidR="007768CC">
          <w:rPr>
            <w:rFonts w:eastAsia="Calibri" w:cs="Arial"/>
            <w:szCs w:val="22"/>
            <w:lang w:val="en-CA" w:eastAsia="en-US"/>
          </w:rPr>
          <w:t xml:space="preserve">plink </w:t>
        </w:r>
        <w:r w:rsidR="0099435B">
          <w:rPr>
            <w:rStyle w:val="af5"/>
            <w:noProof/>
          </w:rPr>
          <w:t>time alignment t</w:t>
        </w:r>
        <w:r w:rsidR="00AB73F5" w:rsidRPr="00AB73F5">
          <w:rPr>
            <w:rStyle w:val="af5"/>
            <w:noProof/>
          </w:rPr>
          <w:t>imer is required</w:t>
        </w:r>
        <w:r w:rsidR="000B562A" w:rsidRPr="005B1DC3">
          <w:rPr>
            <w:rStyle w:val="af5"/>
            <w:noProof/>
          </w:rPr>
          <w:t>.</w:t>
        </w:r>
      </w:hyperlink>
    </w:p>
    <w:p w14:paraId="665513B8" w14:textId="52257301" w:rsidR="0094298E" w:rsidRPr="00CE0424" w:rsidRDefault="001E2734" w:rsidP="0070355D">
      <w:pPr>
        <w:pStyle w:val="afc"/>
        <w:tabs>
          <w:tab w:val="right" w:leader="dot" w:pos="9629"/>
        </w:tabs>
        <w:jc w:val="both"/>
        <w:rPr>
          <w:b w:val="0"/>
          <w:bCs/>
        </w:rPr>
      </w:pPr>
      <w:hyperlink w:anchor="_Toc4712449" w:history="1">
        <w:r w:rsidR="00E03BEA" w:rsidRPr="005B1DC3">
          <w:rPr>
            <w:rStyle w:val="af5"/>
            <w:noProof/>
          </w:rPr>
          <w:t xml:space="preserve">Proposal </w:t>
        </w:r>
        <w:r w:rsidR="00E03BEA">
          <w:rPr>
            <w:rStyle w:val="af5"/>
            <w:rFonts w:hint="eastAsia"/>
            <w:noProof/>
            <w:lang w:eastAsia="zh-TW"/>
          </w:rPr>
          <w:t>2</w:t>
        </w:r>
        <w:r w:rsidR="00E03BEA">
          <w:rPr>
            <w:rFonts w:asciiTheme="minorHAnsi" w:hAnsiTheme="minorHAnsi" w:cstheme="minorBidi"/>
            <w:b w:val="0"/>
            <w:noProof/>
            <w:sz w:val="22"/>
            <w:szCs w:val="22"/>
            <w:lang w:val="en-CA" w:eastAsia="en-CA"/>
          </w:rPr>
          <w:tab/>
        </w:r>
        <w:r w:rsidR="00995531" w:rsidRPr="00467FFB">
          <w:t xml:space="preserve">Create an </w:t>
        </w:r>
        <w:r w:rsidR="00BC7A15">
          <w:rPr>
            <w:rStyle w:val="af5"/>
            <w:noProof/>
          </w:rPr>
          <w:t xml:space="preserve">IE for </w:t>
        </w:r>
        <w:r w:rsidR="00586D08">
          <w:rPr>
            <w:rStyle w:val="af5"/>
            <w:noProof/>
          </w:rPr>
          <w:t xml:space="preserve">the </w:t>
        </w:r>
        <w:r w:rsidR="00586D08">
          <w:t>extended</w:t>
        </w:r>
        <w:r w:rsidR="00586D08" w:rsidRPr="00267C1A">
          <w:t xml:space="preserve"> </w:t>
        </w:r>
        <w:r w:rsidR="00471E39">
          <w:t>u</w:t>
        </w:r>
        <w:r w:rsidR="00267C1A" w:rsidRPr="00267C1A">
          <w:t xml:space="preserve">plink </w:t>
        </w:r>
        <w:r w:rsidR="00A630A6">
          <w:rPr>
            <w:rStyle w:val="af5"/>
            <w:noProof/>
          </w:rPr>
          <w:t>time alignment t</w:t>
        </w:r>
        <w:r w:rsidR="00E03BEA" w:rsidRPr="00E03BEA">
          <w:rPr>
            <w:rStyle w:val="af5"/>
            <w:noProof/>
          </w:rPr>
          <w:t>imer</w:t>
        </w:r>
      </w:hyperlink>
      <w:r w:rsidR="00D204D9">
        <w:rPr>
          <w:rStyle w:val="af5"/>
          <w:noProof/>
        </w:rPr>
        <w:t>.</w:t>
      </w:r>
      <w:r w:rsidR="0094298E">
        <w:rPr>
          <w:b w:val="0"/>
          <w:bCs/>
          <w:lang w:val="en-US"/>
        </w:rPr>
        <w:fldChar w:fldCharType="end"/>
      </w:r>
    </w:p>
    <w:p w14:paraId="62B5C72B" w14:textId="2321220E" w:rsidR="00F507D1" w:rsidRPr="00CE0424" w:rsidRDefault="00BE7929" w:rsidP="00CE0424">
      <w:pPr>
        <w:pStyle w:val="1"/>
      </w:pPr>
      <w:bookmarkStart w:id="9" w:name="_In-sequence_SDU_delivery"/>
      <w:bookmarkEnd w:id="9"/>
      <w:r>
        <w:t>4</w:t>
      </w:r>
      <w:r w:rsidR="00F12B1D">
        <w:tab/>
      </w:r>
      <w:r w:rsidR="00F507D1" w:rsidRPr="00CE0424">
        <w:t>References</w:t>
      </w:r>
    </w:p>
    <w:p w14:paraId="11197388" w14:textId="7479671E" w:rsidR="00D43D54" w:rsidRDefault="00D43D54" w:rsidP="00D43D54">
      <w:pPr>
        <w:pStyle w:val="Reference"/>
      </w:pPr>
      <w:bookmarkStart w:id="10" w:name="_Ref174151459"/>
      <w:bookmarkStart w:id="11" w:name="_Ref189809556"/>
      <w:r>
        <w:t xml:space="preserve">TS </w:t>
      </w:r>
      <w:r w:rsidR="00F50082">
        <w:t>36.331,</w:t>
      </w:r>
      <w:r>
        <w:t xml:space="preserve"> “</w:t>
      </w:r>
      <w:r w:rsidR="00590527" w:rsidRPr="00590527">
        <w:t>Evolved Universal Terrestrial Radio Access (E-UTRA); Radio Resource Control (RRC)</w:t>
      </w:r>
      <w:r w:rsidR="00303A21">
        <w:t>”</w:t>
      </w:r>
    </w:p>
    <w:bookmarkEnd w:id="10"/>
    <w:bookmarkEnd w:id="11"/>
    <w:p w14:paraId="25F28FD2" w14:textId="77777777" w:rsidR="003A7EF3" w:rsidRPr="00303A21" w:rsidRDefault="003A7EF3" w:rsidP="00CE0424">
      <w:pPr>
        <w:pStyle w:val="a9"/>
      </w:pPr>
    </w:p>
    <w:sectPr w:rsidR="003A7EF3" w:rsidRPr="00303A21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9F792" w14:textId="77777777" w:rsidR="001E2734" w:rsidRDefault="001E2734">
      <w:r>
        <w:separator/>
      </w:r>
    </w:p>
  </w:endnote>
  <w:endnote w:type="continuationSeparator" w:id="0">
    <w:p w14:paraId="1193F7CA" w14:textId="77777777" w:rsidR="001E2734" w:rsidRDefault="001E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FA92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38362B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38362B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7835B" w14:textId="77777777" w:rsidR="001E2734" w:rsidRDefault="001E2734">
      <w:r>
        <w:separator/>
      </w:r>
    </w:p>
  </w:footnote>
  <w:footnote w:type="continuationSeparator" w:id="0">
    <w:p w14:paraId="0955BF3B" w14:textId="77777777" w:rsidR="001E2734" w:rsidRDefault="001E2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2C4E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A850BE"/>
    <w:multiLevelType w:val="hybridMultilevel"/>
    <w:tmpl w:val="3DF8D4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2FC794F"/>
    <w:multiLevelType w:val="hybridMultilevel"/>
    <w:tmpl w:val="5BD0A4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7A53D6"/>
    <w:multiLevelType w:val="hybridMultilevel"/>
    <w:tmpl w:val="34D07FD6"/>
    <w:lvl w:ilvl="0" w:tplc="D35AB0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3"/>
  </w:num>
  <w:num w:numId="5">
    <w:abstractNumId w:val="8"/>
  </w:num>
  <w:num w:numId="6">
    <w:abstractNumId w:val="16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2"/>
  </w:num>
  <w:num w:numId="24">
    <w:abstractNumId w:val="15"/>
  </w:num>
  <w:num w:numId="25">
    <w:abstractNumId w:val="21"/>
  </w:num>
  <w:num w:numId="2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9BA"/>
    <w:rsid w:val="000006E1"/>
    <w:rsid w:val="0000153E"/>
    <w:rsid w:val="00002A37"/>
    <w:rsid w:val="00003FBF"/>
    <w:rsid w:val="0000564C"/>
    <w:rsid w:val="00006446"/>
    <w:rsid w:val="00006896"/>
    <w:rsid w:val="00007CDC"/>
    <w:rsid w:val="00011B28"/>
    <w:rsid w:val="00015D15"/>
    <w:rsid w:val="00015DBD"/>
    <w:rsid w:val="0002564D"/>
    <w:rsid w:val="00025ECA"/>
    <w:rsid w:val="00031A93"/>
    <w:rsid w:val="000325B8"/>
    <w:rsid w:val="00034C15"/>
    <w:rsid w:val="00036BA1"/>
    <w:rsid w:val="000407DA"/>
    <w:rsid w:val="000422E2"/>
    <w:rsid w:val="00042F22"/>
    <w:rsid w:val="000444EF"/>
    <w:rsid w:val="00046FBF"/>
    <w:rsid w:val="00052A07"/>
    <w:rsid w:val="000534E3"/>
    <w:rsid w:val="0005606A"/>
    <w:rsid w:val="00057117"/>
    <w:rsid w:val="000579C4"/>
    <w:rsid w:val="000616E7"/>
    <w:rsid w:val="0006487E"/>
    <w:rsid w:val="00065E1A"/>
    <w:rsid w:val="00077E5F"/>
    <w:rsid w:val="0008036A"/>
    <w:rsid w:val="00081AE6"/>
    <w:rsid w:val="000855EB"/>
    <w:rsid w:val="00085B52"/>
    <w:rsid w:val="00085BBC"/>
    <w:rsid w:val="00085C9F"/>
    <w:rsid w:val="000866F2"/>
    <w:rsid w:val="0009009F"/>
    <w:rsid w:val="00091557"/>
    <w:rsid w:val="000924C1"/>
    <w:rsid w:val="000924F0"/>
    <w:rsid w:val="00093474"/>
    <w:rsid w:val="0009510F"/>
    <w:rsid w:val="000A0236"/>
    <w:rsid w:val="000A1B7B"/>
    <w:rsid w:val="000A2ADA"/>
    <w:rsid w:val="000A420E"/>
    <w:rsid w:val="000A56F2"/>
    <w:rsid w:val="000A796D"/>
    <w:rsid w:val="000B03EB"/>
    <w:rsid w:val="000B2719"/>
    <w:rsid w:val="000B3A8F"/>
    <w:rsid w:val="000B4AB9"/>
    <w:rsid w:val="000B562A"/>
    <w:rsid w:val="000B58C3"/>
    <w:rsid w:val="000B61E9"/>
    <w:rsid w:val="000C165A"/>
    <w:rsid w:val="000C2E19"/>
    <w:rsid w:val="000D0D07"/>
    <w:rsid w:val="000D4797"/>
    <w:rsid w:val="000E0527"/>
    <w:rsid w:val="000E1CEA"/>
    <w:rsid w:val="000E1E92"/>
    <w:rsid w:val="000F06D6"/>
    <w:rsid w:val="000F0EB1"/>
    <w:rsid w:val="000F1106"/>
    <w:rsid w:val="000F26CA"/>
    <w:rsid w:val="000F2E6F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8F5"/>
    <w:rsid w:val="0011641B"/>
    <w:rsid w:val="00116765"/>
    <w:rsid w:val="001219F5"/>
    <w:rsid w:val="00121A20"/>
    <w:rsid w:val="0012377F"/>
    <w:rsid w:val="00124314"/>
    <w:rsid w:val="00126B4A"/>
    <w:rsid w:val="00132FD0"/>
    <w:rsid w:val="00132FDF"/>
    <w:rsid w:val="001344C0"/>
    <w:rsid w:val="001346FA"/>
    <w:rsid w:val="00135252"/>
    <w:rsid w:val="00137AB5"/>
    <w:rsid w:val="00137F0B"/>
    <w:rsid w:val="0014280D"/>
    <w:rsid w:val="001439ED"/>
    <w:rsid w:val="00151E23"/>
    <w:rsid w:val="001526E0"/>
    <w:rsid w:val="001551B5"/>
    <w:rsid w:val="001659C1"/>
    <w:rsid w:val="00165EA3"/>
    <w:rsid w:val="00173A8E"/>
    <w:rsid w:val="0017502C"/>
    <w:rsid w:val="0018143F"/>
    <w:rsid w:val="00181FF8"/>
    <w:rsid w:val="00190AC1"/>
    <w:rsid w:val="0019341A"/>
    <w:rsid w:val="00195700"/>
    <w:rsid w:val="00196ECD"/>
    <w:rsid w:val="00197DF9"/>
    <w:rsid w:val="001A1987"/>
    <w:rsid w:val="001A1C40"/>
    <w:rsid w:val="001A2564"/>
    <w:rsid w:val="001A6173"/>
    <w:rsid w:val="001A6CBA"/>
    <w:rsid w:val="001B0D97"/>
    <w:rsid w:val="001B5A5D"/>
    <w:rsid w:val="001C1CE5"/>
    <w:rsid w:val="001C27DD"/>
    <w:rsid w:val="001C3D2A"/>
    <w:rsid w:val="001D2CFA"/>
    <w:rsid w:val="001D2D61"/>
    <w:rsid w:val="001D396C"/>
    <w:rsid w:val="001D51BA"/>
    <w:rsid w:val="001D53E7"/>
    <w:rsid w:val="001D6342"/>
    <w:rsid w:val="001D6D53"/>
    <w:rsid w:val="001E2734"/>
    <w:rsid w:val="001E2A6C"/>
    <w:rsid w:val="001E5756"/>
    <w:rsid w:val="001E58E2"/>
    <w:rsid w:val="001E5C27"/>
    <w:rsid w:val="001E61DE"/>
    <w:rsid w:val="001E7AED"/>
    <w:rsid w:val="001F099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78"/>
    <w:rsid w:val="0021396E"/>
    <w:rsid w:val="00214DA8"/>
    <w:rsid w:val="00215423"/>
    <w:rsid w:val="002158FA"/>
    <w:rsid w:val="00217FB0"/>
    <w:rsid w:val="00220600"/>
    <w:rsid w:val="002224DB"/>
    <w:rsid w:val="00223E55"/>
    <w:rsid w:val="00223FCB"/>
    <w:rsid w:val="002252C3"/>
    <w:rsid w:val="00225C54"/>
    <w:rsid w:val="00230765"/>
    <w:rsid w:val="00230D18"/>
    <w:rsid w:val="002319E4"/>
    <w:rsid w:val="00235632"/>
    <w:rsid w:val="00235872"/>
    <w:rsid w:val="00240A71"/>
    <w:rsid w:val="00241559"/>
    <w:rsid w:val="002435B3"/>
    <w:rsid w:val="002458EB"/>
    <w:rsid w:val="002500C8"/>
    <w:rsid w:val="002508A7"/>
    <w:rsid w:val="00254616"/>
    <w:rsid w:val="00257543"/>
    <w:rsid w:val="002617E7"/>
    <w:rsid w:val="00264228"/>
    <w:rsid w:val="00264334"/>
    <w:rsid w:val="0026473E"/>
    <w:rsid w:val="00266214"/>
    <w:rsid w:val="00267C1A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D92"/>
    <w:rsid w:val="002B24D6"/>
    <w:rsid w:val="002B57B4"/>
    <w:rsid w:val="002C41E6"/>
    <w:rsid w:val="002D071A"/>
    <w:rsid w:val="002D34B2"/>
    <w:rsid w:val="002D3BD9"/>
    <w:rsid w:val="002D3FDE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2609"/>
    <w:rsid w:val="0030309A"/>
    <w:rsid w:val="00303A21"/>
    <w:rsid w:val="0030501F"/>
    <w:rsid w:val="00307BA1"/>
    <w:rsid w:val="00311223"/>
    <w:rsid w:val="00311702"/>
    <w:rsid w:val="00311E82"/>
    <w:rsid w:val="003124E0"/>
    <w:rsid w:val="00313FD6"/>
    <w:rsid w:val="003143BD"/>
    <w:rsid w:val="00315363"/>
    <w:rsid w:val="003203ED"/>
    <w:rsid w:val="00321861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218A"/>
    <w:rsid w:val="00357380"/>
    <w:rsid w:val="003602D9"/>
    <w:rsid w:val="003604CE"/>
    <w:rsid w:val="00363567"/>
    <w:rsid w:val="003636AB"/>
    <w:rsid w:val="00370E47"/>
    <w:rsid w:val="003742AC"/>
    <w:rsid w:val="00377CE1"/>
    <w:rsid w:val="0038362B"/>
    <w:rsid w:val="00385BF0"/>
    <w:rsid w:val="003939FF"/>
    <w:rsid w:val="00397D7F"/>
    <w:rsid w:val="003A2223"/>
    <w:rsid w:val="003A2A0F"/>
    <w:rsid w:val="003A45A1"/>
    <w:rsid w:val="003A5B0A"/>
    <w:rsid w:val="003A6BAC"/>
    <w:rsid w:val="003A70A4"/>
    <w:rsid w:val="003A7EF3"/>
    <w:rsid w:val="003B159C"/>
    <w:rsid w:val="003B215E"/>
    <w:rsid w:val="003B369F"/>
    <w:rsid w:val="003B36A3"/>
    <w:rsid w:val="003B64BB"/>
    <w:rsid w:val="003B7F10"/>
    <w:rsid w:val="003B7FE5"/>
    <w:rsid w:val="003C11C8"/>
    <w:rsid w:val="003C2702"/>
    <w:rsid w:val="003C2DE7"/>
    <w:rsid w:val="003C71C7"/>
    <w:rsid w:val="003C7806"/>
    <w:rsid w:val="003D109F"/>
    <w:rsid w:val="003D2478"/>
    <w:rsid w:val="003D3C45"/>
    <w:rsid w:val="003D540F"/>
    <w:rsid w:val="003D5B1F"/>
    <w:rsid w:val="003E15FA"/>
    <w:rsid w:val="003E2C9A"/>
    <w:rsid w:val="003E55E4"/>
    <w:rsid w:val="003E6317"/>
    <w:rsid w:val="003E74E3"/>
    <w:rsid w:val="003F05C7"/>
    <w:rsid w:val="003F2CD4"/>
    <w:rsid w:val="003F6BBE"/>
    <w:rsid w:val="003F7CA5"/>
    <w:rsid w:val="004000E8"/>
    <w:rsid w:val="00402E2B"/>
    <w:rsid w:val="00404DB2"/>
    <w:rsid w:val="0040512B"/>
    <w:rsid w:val="00405CA5"/>
    <w:rsid w:val="00407A8F"/>
    <w:rsid w:val="00407CD3"/>
    <w:rsid w:val="00410134"/>
    <w:rsid w:val="00410A00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3EA2"/>
    <w:rsid w:val="00457565"/>
    <w:rsid w:val="00457B71"/>
    <w:rsid w:val="004669E2"/>
    <w:rsid w:val="00467FFB"/>
    <w:rsid w:val="00470C31"/>
    <w:rsid w:val="00471DE0"/>
    <w:rsid w:val="00471E39"/>
    <w:rsid w:val="004734D0"/>
    <w:rsid w:val="0047556B"/>
    <w:rsid w:val="00477768"/>
    <w:rsid w:val="00483E06"/>
    <w:rsid w:val="00486947"/>
    <w:rsid w:val="00492BC5"/>
    <w:rsid w:val="004964F1"/>
    <w:rsid w:val="004A1536"/>
    <w:rsid w:val="004A16BC"/>
    <w:rsid w:val="004A2B94"/>
    <w:rsid w:val="004B6F6A"/>
    <w:rsid w:val="004B7C0C"/>
    <w:rsid w:val="004C36D6"/>
    <w:rsid w:val="004C3898"/>
    <w:rsid w:val="004C6D28"/>
    <w:rsid w:val="004C7577"/>
    <w:rsid w:val="004D36B1"/>
    <w:rsid w:val="004D4137"/>
    <w:rsid w:val="004D6923"/>
    <w:rsid w:val="004D7EBD"/>
    <w:rsid w:val="004E2680"/>
    <w:rsid w:val="004E2770"/>
    <w:rsid w:val="004E28F9"/>
    <w:rsid w:val="004E462E"/>
    <w:rsid w:val="004E56DC"/>
    <w:rsid w:val="004E6C52"/>
    <w:rsid w:val="004E76F4"/>
    <w:rsid w:val="004F0B4E"/>
    <w:rsid w:val="004F0B6C"/>
    <w:rsid w:val="004F1DD0"/>
    <w:rsid w:val="004F2078"/>
    <w:rsid w:val="004F4DA3"/>
    <w:rsid w:val="00502300"/>
    <w:rsid w:val="005032D9"/>
    <w:rsid w:val="00506557"/>
    <w:rsid w:val="0050677A"/>
    <w:rsid w:val="005108D8"/>
    <w:rsid w:val="005116F9"/>
    <w:rsid w:val="00513649"/>
    <w:rsid w:val="005153A7"/>
    <w:rsid w:val="005210F8"/>
    <w:rsid w:val="005219CF"/>
    <w:rsid w:val="00534B59"/>
    <w:rsid w:val="00536759"/>
    <w:rsid w:val="00537C62"/>
    <w:rsid w:val="00541AB0"/>
    <w:rsid w:val="00542700"/>
    <w:rsid w:val="00546970"/>
    <w:rsid w:val="00554E19"/>
    <w:rsid w:val="0056121F"/>
    <w:rsid w:val="00572505"/>
    <w:rsid w:val="00577D5E"/>
    <w:rsid w:val="00582809"/>
    <w:rsid w:val="005865AF"/>
    <w:rsid w:val="00586D08"/>
    <w:rsid w:val="0058798C"/>
    <w:rsid w:val="005900FA"/>
    <w:rsid w:val="00590527"/>
    <w:rsid w:val="00593450"/>
    <w:rsid w:val="005935A4"/>
    <w:rsid w:val="005948C2"/>
    <w:rsid w:val="00595DCA"/>
    <w:rsid w:val="0059779B"/>
    <w:rsid w:val="005A209A"/>
    <w:rsid w:val="005A662D"/>
    <w:rsid w:val="005A66D4"/>
    <w:rsid w:val="005B1409"/>
    <w:rsid w:val="005B35D7"/>
    <w:rsid w:val="005B392A"/>
    <w:rsid w:val="005B3AA3"/>
    <w:rsid w:val="005B5A6A"/>
    <w:rsid w:val="005B663A"/>
    <w:rsid w:val="005B6F83"/>
    <w:rsid w:val="005C309B"/>
    <w:rsid w:val="005C67B8"/>
    <w:rsid w:val="005C74FB"/>
    <w:rsid w:val="005D09D5"/>
    <w:rsid w:val="005D1602"/>
    <w:rsid w:val="005E385F"/>
    <w:rsid w:val="005E5B81"/>
    <w:rsid w:val="005F2568"/>
    <w:rsid w:val="005F2CB1"/>
    <w:rsid w:val="005F3025"/>
    <w:rsid w:val="005F53E5"/>
    <w:rsid w:val="005F5CE8"/>
    <w:rsid w:val="005F618C"/>
    <w:rsid w:val="005F70BD"/>
    <w:rsid w:val="005F78EE"/>
    <w:rsid w:val="0060134E"/>
    <w:rsid w:val="0060283C"/>
    <w:rsid w:val="00604F14"/>
    <w:rsid w:val="00611B83"/>
    <w:rsid w:val="00613257"/>
    <w:rsid w:val="00614CB1"/>
    <w:rsid w:val="00620A71"/>
    <w:rsid w:val="00620D80"/>
    <w:rsid w:val="006234A6"/>
    <w:rsid w:val="006255E7"/>
    <w:rsid w:val="00625658"/>
    <w:rsid w:val="00627D34"/>
    <w:rsid w:val="00630001"/>
    <w:rsid w:val="006311B3"/>
    <w:rsid w:val="0063284C"/>
    <w:rsid w:val="006341D7"/>
    <w:rsid w:val="00636398"/>
    <w:rsid w:val="006368D3"/>
    <w:rsid w:val="006377EC"/>
    <w:rsid w:val="0064151F"/>
    <w:rsid w:val="00641533"/>
    <w:rsid w:val="0064208D"/>
    <w:rsid w:val="006426D5"/>
    <w:rsid w:val="00643475"/>
    <w:rsid w:val="0064396A"/>
    <w:rsid w:val="00646246"/>
    <w:rsid w:val="0064624E"/>
    <w:rsid w:val="00646E36"/>
    <w:rsid w:val="00650AB9"/>
    <w:rsid w:val="00655733"/>
    <w:rsid w:val="00655ACD"/>
    <w:rsid w:val="00656A92"/>
    <w:rsid w:val="00656DDE"/>
    <w:rsid w:val="00657E7C"/>
    <w:rsid w:val="0066011D"/>
    <w:rsid w:val="006607C0"/>
    <w:rsid w:val="006613A6"/>
    <w:rsid w:val="006627A2"/>
    <w:rsid w:val="006634E6"/>
    <w:rsid w:val="00664187"/>
    <w:rsid w:val="006655EE"/>
    <w:rsid w:val="00667EE7"/>
    <w:rsid w:val="00670922"/>
    <w:rsid w:val="00670BE1"/>
    <w:rsid w:val="006712FF"/>
    <w:rsid w:val="00671F09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C38"/>
    <w:rsid w:val="006A46FB"/>
    <w:rsid w:val="006A5E28"/>
    <w:rsid w:val="006A697B"/>
    <w:rsid w:val="006A7AFF"/>
    <w:rsid w:val="006A7DE6"/>
    <w:rsid w:val="006B1816"/>
    <w:rsid w:val="006B2099"/>
    <w:rsid w:val="006B50CF"/>
    <w:rsid w:val="006C03B8"/>
    <w:rsid w:val="006C5EC9"/>
    <w:rsid w:val="006C6059"/>
    <w:rsid w:val="006C7522"/>
    <w:rsid w:val="006D2A39"/>
    <w:rsid w:val="006D6F08"/>
    <w:rsid w:val="006D7066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55D"/>
    <w:rsid w:val="00704EDB"/>
    <w:rsid w:val="00706101"/>
    <w:rsid w:val="00707072"/>
    <w:rsid w:val="0070784E"/>
    <w:rsid w:val="00707D61"/>
    <w:rsid w:val="00712287"/>
    <w:rsid w:val="00712772"/>
    <w:rsid w:val="007148D3"/>
    <w:rsid w:val="00715B9A"/>
    <w:rsid w:val="007229AF"/>
    <w:rsid w:val="007257D0"/>
    <w:rsid w:val="00726EA6"/>
    <w:rsid w:val="00727208"/>
    <w:rsid w:val="00727680"/>
    <w:rsid w:val="007348B1"/>
    <w:rsid w:val="00735974"/>
    <w:rsid w:val="007362A6"/>
    <w:rsid w:val="00736D7D"/>
    <w:rsid w:val="00740E58"/>
    <w:rsid w:val="00742B20"/>
    <w:rsid w:val="007445A0"/>
    <w:rsid w:val="0074524B"/>
    <w:rsid w:val="007471D1"/>
    <w:rsid w:val="00747D8B"/>
    <w:rsid w:val="00751228"/>
    <w:rsid w:val="007571E1"/>
    <w:rsid w:val="007604B2"/>
    <w:rsid w:val="00762A61"/>
    <w:rsid w:val="00765281"/>
    <w:rsid w:val="00766BAD"/>
    <w:rsid w:val="007703F6"/>
    <w:rsid w:val="007729A2"/>
    <w:rsid w:val="00773370"/>
    <w:rsid w:val="007755F2"/>
    <w:rsid w:val="007768CC"/>
    <w:rsid w:val="00776971"/>
    <w:rsid w:val="0077780D"/>
    <w:rsid w:val="0078014A"/>
    <w:rsid w:val="00780A80"/>
    <w:rsid w:val="0078177E"/>
    <w:rsid w:val="0078304C"/>
    <w:rsid w:val="00783673"/>
    <w:rsid w:val="00783D5D"/>
    <w:rsid w:val="00785490"/>
    <w:rsid w:val="007878D2"/>
    <w:rsid w:val="007925EA"/>
    <w:rsid w:val="00793CD8"/>
    <w:rsid w:val="00795C92"/>
    <w:rsid w:val="00796231"/>
    <w:rsid w:val="00797202"/>
    <w:rsid w:val="00797FAC"/>
    <w:rsid w:val="007A1CB3"/>
    <w:rsid w:val="007A306F"/>
    <w:rsid w:val="007A39BA"/>
    <w:rsid w:val="007A43A6"/>
    <w:rsid w:val="007A58A6"/>
    <w:rsid w:val="007A63ED"/>
    <w:rsid w:val="007A7C13"/>
    <w:rsid w:val="007A7FB4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B6F"/>
    <w:rsid w:val="007D5901"/>
    <w:rsid w:val="007D7526"/>
    <w:rsid w:val="007E4610"/>
    <w:rsid w:val="007E4715"/>
    <w:rsid w:val="007E505B"/>
    <w:rsid w:val="007E7091"/>
    <w:rsid w:val="007E7E93"/>
    <w:rsid w:val="00800D8B"/>
    <w:rsid w:val="008013D5"/>
    <w:rsid w:val="00803FAE"/>
    <w:rsid w:val="0080605F"/>
    <w:rsid w:val="00807786"/>
    <w:rsid w:val="00811FCB"/>
    <w:rsid w:val="00813571"/>
    <w:rsid w:val="008158D6"/>
    <w:rsid w:val="00817196"/>
    <w:rsid w:val="008213B0"/>
    <w:rsid w:val="008235DB"/>
    <w:rsid w:val="00824AB4"/>
    <w:rsid w:val="00825C42"/>
    <w:rsid w:val="00825D25"/>
    <w:rsid w:val="00827D6F"/>
    <w:rsid w:val="008376AC"/>
    <w:rsid w:val="00843873"/>
    <w:rsid w:val="00843A89"/>
    <w:rsid w:val="008444E8"/>
    <w:rsid w:val="00844E80"/>
    <w:rsid w:val="00846FE7"/>
    <w:rsid w:val="008534E8"/>
    <w:rsid w:val="00856911"/>
    <w:rsid w:val="00861AE6"/>
    <w:rsid w:val="00864138"/>
    <w:rsid w:val="008677FD"/>
    <w:rsid w:val="00867C54"/>
    <w:rsid w:val="008706D4"/>
    <w:rsid w:val="00870F8A"/>
    <w:rsid w:val="008719A4"/>
    <w:rsid w:val="00871D23"/>
    <w:rsid w:val="00874312"/>
    <w:rsid w:val="0087437C"/>
    <w:rsid w:val="00874472"/>
    <w:rsid w:val="00875CD7"/>
    <w:rsid w:val="008766DB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D5"/>
    <w:rsid w:val="008B120C"/>
    <w:rsid w:val="008B51A0"/>
    <w:rsid w:val="008B592A"/>
    <w:rsid w:val="008B7B5C"/>
    <w:rsid w:val="008C0C99"/>
    <w:rsid w:val="008C2017"/>
    <w:rsid w:val="008C2186"/>
    <w:rsid w:val="008C4958"/>
    <w:rsid w:val="008C4BAA"/>
    <w:rsid w:val="008C6AE8"/>
    <w:rsid w:val="008C7573"/>
    <w:rsid w:val="008D00A5"/>
    <w:rsid w:val="008D34F1"/>
    <w:rsid w:val="008D39D8"/>
    <w:rsid w:val="008D43D0"/>
    <w:rsid w:val="008D6D1A"/>
    <w:rsid w:val="008E065E"/>
    <w:rsid w:val="008E0927"/>
    <w:rsid w:val="008E1909"/>
    <w:rsid w:val="008E492D"/>
    <w:rsid w:val="008F1EAB"/>
    <w:rsid w:val="008F33DC"/>
    <w:rsid w:val="008F477F"/>
    <w:rsid w:val="008F5293"/>
    <w:rsid w:val="0090067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6A6"/>
    <w:rsid w:val="00931BD9"/>
    <w:rsid w:val="009368F3"/>
    <w:rsid w:val="00940BE6"/>
    <w:rsid w:val="00941636"/>
    <w:rsid w:val="0094298E"/>
    <w:rsid w:val="009435C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73"/>
    <w:rsid w:val="0097603D"/>
    <w:rsid w:val="00976949"/>
    <w:rsid w:val="00980477"/>
    <w:rsid w:val="00981112"/>
    <w:rsid w:val="00985253"/>
    <w:rsid w:val="009853B3"/>
    <w:rsid w:val="00990630"/>
    <w:rsid w:val="00991246"/>
    <w:rsid w:val="00991761"/>
    <w:rsid w:val="0099435B"/>
    <w:rsid w:val="00994DCA"/>
    <w:rsid w:val="00995531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575"/>
    <w:rsid w:val="009E35DB"/>
    <w:rsid w:val="009E47A3"/>
    <w:rsid w:val="009F08F3"/>
    <w:rsid w:val="009F344F"/>
    <w:rsid w:val="00A031D8"/>
    <w:rsid w:val="00A03BA2"/>
    <w:rsid w:val="00A048A8"/>
    <w:rsid w:val="00A04F49"/>
    <w:rsid w:val="00A0634E"/>
    <w:rsid w:val="00A13E54"/>
    <w:rsid w:val="00A17F63"/>
    <w:rsid w:val="00A2193B"/>
    <w:rsid w:val="00A21D8A"/>
    <w:rsid w:val="00A2351A"/>
    <w:rsid w:val="00A264A9"/>
    <w:rsid w:val="00A26DCF"/>
    <w:rsid w:val="00A27785"/>
    <w:rsid w:val="00A30187"/>
    <w:rsid w:val="00A31092"/>
    <w:rsid w:val="00A3448A"/>
    <w:rsid w:val="00A36297"/>
    <w:rsid w:val="00A37506"/>
    <w:rsid w:val="00A41E2B"/>
    <w:rsid w:val="00A42021"/>
    <w:rsid w:val="00A45B74"/>
    <w:rsid w:val="00A45FAA"/>
    <w:rsid w:val="00A52E1D"/>
    <w:rsid w:val="00A54947"/>
    <w:rsid w:val="00A61499"/>
    <w:rsid w:val="00A62A77"/>
    <w:rsid w:val="00A630A6"/>
    <w:rsid w:val="00A63483"/>
    <w:rsid w:val="00A657D7"/>
    <w:rsid w:val="00A660AC"/>
    <w:rsid w:val="00A67E6C"/>
    <w:rsid w:val="00A71B99"/>
    <w:rsid w:val="00A739D0"/>
    <w:rsid w:val="00A7611B"/>
    <w:rsid w:val="00A761D4"/>
    <w:rsid w:val="00A77EC4"/>
    <w:rsid w:val="00A82422"/>
    <w:rsid w:val="00A8634F"/>
    <w:rsid w:val="00A90CE6"/>
    <w:rsid w:val="00A92879"/>
    <w:rsid w:val="00A928CC"/>
    <w:rsid w:val="00A9442A"/>
    <w:rsid w:val="00AA016F"/>
    <w:rsid w:val="00AA0AFF"/>
    <w:rsid w:val="00AA1ED6"/>
    <w:rsid w:val="00AA51D6"/>
    <w:rsid w:val="00AA6923"/>
    <w:rsid w:val="00AB0BC8"/>
    <w:rsid w:val="00AB11CA"/>
    <w:rsid w:val="00AB14D9"/>
    <w:rsid w:val="00AB4358"/>
    <w:rsid w:val="00AB4AB8"/>
    <w:rsid w:val="00AB655E"/>
    <w:rsid w:val="00AB73F5"/>
    <w:rsid w:val="00AC007F"/>
    <w:rsid w:val="00AC2ABF"/>
    <w:rsid w:val="00AC2ECD"/>
    <w:rsid w:val="00AC3119"/>
    <w:rsid w:val="00AC3979"/>
    <w:rsid w:val="00AC49FB"/>
    <w:rsid w:val="00AC5A10"/>
    <w:rsid w:val="00AC65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6C49"/>
    <w:rsid w:val="00B2763F"/>
    <w:rsid w:val="00B27AAC"/>
    <w:rsid w:val="00B30929"/>
    <w:rsid w:val="00B372AA"/>
    <w:rsid w:val="00B40445"/>
    <w:rsid w:val="00B409E0"/>
    <w:rsid w:val="00B41888"/>
    <w:rsid w:val="00B4301F"/>
    <w:rsid w:val="00B445D7"/>
    <w:rsid w:val="00B45A52"/>
    <w:rsid w:val="00B46175"/>
    <w:rsid w:val="00B471A2"/>
    <w:rsid w:val="00B548B7"/>
    <w:rsid w:val="00B664C7"/>
    <w:rsid w:val="00B679B1"/>
    <w:rsid w:val="00B739F6"/>
    <w:rsid w:val="00B759D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863"/>
    <w:rsid w:val="00BC7A15"/>
    <w:rsid w:val="00BD23A0"/>
    <w:rsid w:val="00BD2C76"/>
    <w:rsid w:val="00BD48AC"/>
    <w:rsid w:val="00BD56DA"/>
    <w:rsid w:val="00BD5F1A"/>
    <w:rsid w:val="00BE1234"/>
    <w:rsid w:val="00BE2FA6"/>
    <w:rsid w:val="00BE30AB"/>
    <w:rsid w:val="00BE333F"/>
    <w:rsid w:val="00BE4EA0"/>
    <w:rsid w:val="00BE6794"/>
    <w:rsid w:val="00BE7406"/>
    <w:rsid w:val="00BE75C4"/>
    <w:rsid w:val="00BE7603"/>
    <w:rsid w:val="00BE7929"/>
    <w:rsid w:val="00BF1DF5"/>
    <w:rsid w:val="00BF3279"/>
    <w:rsid w:val="00BF3C4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E71"/>
    <w:rsid w:val="00C134B7"/>
    <w:rsid w:val="00C14D4B"/>
    <w:rsid w:val="00C154BB"/>
    <w:rsid w:val="00C279B5"/>
    <w:rsid w:val="00C27C45"/>
    <w:rsid w:val="00C36398"/>
    <w:rsid w:val="00C36B59"/>
    <w:rsid w:val="00C3719D"/>
    <w:rsid w:val="00C37CB2"/>
    <w:rsid w:val="00C473A5"/>
    <w:rsid w:val="00C47DB7"/>
    <w:rsid w:val="00C50384"/>
    <w:rsid w:val="00C526F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13C"/>
    <w:rsid w:val="00CA128B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C82"/>
    <w:rsid w:val="00CE0424"/>
    <w:rsid w:val="00CE7561"/>
    <w:rsid w:val="00CF1354"/>
    <w:rsid w:val="00CF3B1F"/>
    <w:rsid w:val="00CF3BF6"/>
    <w:rsid w:val="00CF625B"/>
    <w:rsid w:val="00CF687E"/>
    <w:rsid w:val="00D0349B"/>
    <w:rsid w:val="00D03804"/>
    <w:rsid w:val="00D060F1"/>
    <w:rsid w:val="00D10249"/>
    <w:rsid w:val="00D115C3"/>
    <w:rsid w:val="00D11897"/>
    <w:rsid w:val="00D13135"/>
    <w:rsid w:val="00D13E4E"/>
    <w:rsid w:val="00D14157"/>
    <w:rsid w:val="00D200DA"/>
    <w:rsid w:val="00D204D9"/>
    <w:rsid w:val="00D2264F"/>
    <w:rsid w:val="00D239A7"/>
    <w:rsid w:val="00D23F47"/>
    <w:rsid w:val="00D271CC"/>
    <w:rsid w:val="00D353E6"/>
    <w:rsid w:val="00D36E71"/>
    <w:rsid w:val="00D37D87"/>
    <w:rsid w:val="00D4020D"/>
    <w:rsid w:val="00D40B33"/>
    <w:rsid w:val="00D4318F"/>
    <w:rsid w:val="00D438BF"/>
    <w:rsid w:val="00D43D54"/>
    <w:rsid w:val="00D440F8"/>
    <w:rsid w:val="00D45DC0"/>
    <w:rsid w:val="00D52D1B"/>
    <w:rsid w:val="00D546FF"/>
    <w:rsid w:val="00D55AD5"/>
    <w:rsid w:val="00D576CA"/>
    <w:rsid w:val="00D61AF5"/>
    <w:rsid w:val="00D652B5"/>
    <w:rsid w:val="00D65F5D"/>
    <w:rsid w:val="00D66155"/>
    <w:rsid w:val="00D708B0"/>
    <w:rsid w:val="00D7734B"/>
    <w:rsid w:val="00D77B1D"/>
    <w:rsid w:val="00D77F2C"/>
    <w:rsid w:val="00D8021F"/>
    <w:rsid w:val="00D80383"/>
    <w:rsid w:val="00D823C6"/>
    <w:rsid w:val="00D8327F"/>
    <w:rsid w:val="00D849E8"/>
    <w:rsid w:val="00D86CA3"/>
    <w:rsid w:val="00D87125"/>
    <w:rsid w:val="00D871CE"/>
    <w:rsid w:val="00D9196D"/>
    <w:rsid w:val="00D9198B"/>
    <w:rsid w:val="00D92982"/>
    <w:rsid w:val="00DA268A"/>
    <w:rsid w:val="00DA305E"/>
    <w:rsid w:val="00DA3C85"/>
    <w:rsid w:val="00DA4C38"/>
    <w:rsid w:val="00DA5417"/>
    <w:rsid w:val="00DA56E8"/>
    <w:rsid w:val="00DB0A9F"/>
    <w:rsid w:val="00DB3778"/>
    <w:rsid w:val="00DB377D"/>
    <w:rsid w:val="00DC2D36"/>
    <w:rsid w:val="00DC3FE1"/>
    <w:rsid w:val="00DC53EF"/>
    <w:rsid w:val="00DD2AC9"/>
    <w:rsid w:val="00DD2F89"/>
    <w:rsid w:val="00DD34A9"/>
    <w:rsid w:val="00DD34D0"/>
    <w:rsid w:val="00DD530E"/>
    <w:rsid w:val="00DE0F2C"/>
    <w:rsid w:val="00DE19F8"/>
    <w:rsid w:val="00DE5608"/>
    <w:rsid w:val="00DE58D0"/>
    <w:rsid w:val="00DE654F"/>
    <w:rsid w:val="00DE7DA5"/>
    <w:rsid w:val="00DF0B6E"/>
    <w:rsid w:val="00DF15E0"/>
    <w:rsid w:val="00DF1E00"/>
    <w:rsid w:val="00DF37A0"/>
    <w:rsid w:val="00E03BEA"/>
    <w:rsid w:val="00E110E7"/>
    <w:rsid w:val="00E11B20"/>
    <w:rsid w:val="00E13AC4"/>
    <w:rsid w:val="00E16332"/>
    <w:rsid w:val="00E17186"/>
    <w:rsid w:val="00E17966"/>
    <w:rsid w:val="00E17FA2"/>
    <w:rsid w:val="00E21726"/>
    <w:rsid w:val="00E22330"/>
    <w:rsid w:val="00E30B5A"/>
    <w:rsid w:val="00E3123D"/>
    <w:rsid w:val="00E31461"/>
    <w:rsid w:val="00E31D43"/>
    <w:rsid w:val="00E32608"/>
    <w:rsid w:val="00E3415A"/>
    <w:rsid w:val="00E34188"/>
    <w:rsid w:val="00E34B6E"/>
    <w:rsid w:val="00E35559"/>
    <w:rsid w:val="00E3723A"/>
    <w:rsid w:val="00E37860"/>
    <w:rsid w:val="00E432C3"/>
    <w:rsid w:val="00E446F1"/>
    <w:rsid w:val="00E46886"/>
    <w:rsid w:val="00E47AEF"/>
    <w:rsid w:val="00E50744"/>
    <w:rsid w:val="00E53B75"/>
    <w:rsid w:val="00E54E3B"/>
    <w:rsid w:val="00E571B3"/>
    <w:rsid w:val="00E574F2"/>
    <w:rsid w:val="00E57565"/>
    <w:rsid w:val="00E63838"/>
    <w:rsid w:val="00E64434"/>
    <w:rsid w:val="00E665EF"/>
    <w:rsid w:val="00E67C51"/>
    <w:rsid w:val="00E72EFC"/>
    <w:rsid w:val="00E746E9"/>
    <w:rsid w:val="00E758EC"/>
    <w:rsid w:val="00E75DED"/>
    <w:rsid w:val="00E8234C"/>
    <w:rsid w:val="00E83AA9"/>
    <w:rsid w:val="00E85928"/>
    <w:rsid w:val="00E864F3"/>
    <w:rsid w:val="00E87822"/>
    <w:rsid w:val="00E90395"/>
    <w:rsid w:val="00E90E49"/>
    <w:rsid w:val="00E917F9"/>
    <w:rsid w:val="00E9291C"/>
    <w:rsid w:val="00E93FFE"/>
    <w:rsid w:val="00E94F8A"/>
    <w:rsid w:val="00EA61B5"/>
    <w:rsid w:val="00EA65D9"/>
    <w:rsid w:val="00EA7400"/>
    <w:rsid w:val="00EA7A41"/>
    <w:rsid w:val="00EB077B"/>
    <w:rsid w:val="00EB0828"/>
    <w:rsid w:val="00EB16C7"/>
    <w:rsid w:val="00EB4EA2"/>
    <w:rsid w:val="00EC24D5"/>
    <w:rsid w:val="00EC27C6"/>
    <w:rsid w:val="00EC4207"/>
    <w:rsid w:val="00EC5653"/>
    <w:rsid w:val="00EC71CE"/>
    <w:rsid w:val="00ED0200"/>
    <w:rsid w:val="00ED1006"/>
    <w:rsid w:val="00EE15C0"/>
    <w:rsid w:val="00EE19BE"/>
    <w:rsid w:val="00EE3648"/>
    <w:rsid w:val="00EE45B4"/>
    <w:rsid w:val="00EF18FE"/>
    <w:rsid w:val="00EF5787"/>
    <w:rsid w:val="00EF60D0"/>
    <w:rsid w:val="00F0528D"/>
    <w:rsid w:val="00F06C67"/>
    <w:rsid w:val="00F06DFD"/>
    <w:rsid w:val="00F071D1"/>
    <w:rsid w:val="00F07533"/>
    <w:rsid w:val="00F07CF6"/>
    <w:rsid w:val="00F10629"/>
    <w:rsid w:val="00F12B1D"/>
    <w:rsid w:val="00F15FA5"/>
    <w:rsid w:val="00F209B7"/>
    <w:rsid w:val="00F22202"/>
    <w:rsid w:val="00F2376F"/>
    <w:rsid w:val="00F243D8"/>
    <w:rsid w:val="00F25FC8"/>
    <w:rsid w:val="00F30828"/>
    <w:rsid w:val="00F313D6"/>
    <w:rsid w:val="00F32CEF"/>
    <w:rsid w:val="00F40F0C"/>
    <w:rsid w:val="00F470BD"/>
    <w:rsid w:val="00F4713F"/>
    <w:rsid w:val="00F4766C"/>
    <w:rsid w:val="00F50082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1B6"/>
    <w:rsid w:val="00F72B72"/>
    <w:rsid w:val="00F74BB9"/>
    <w:rsid w:val="00F74FC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FFD"/>
    <w:rsid w:val="00FC7429"/>
    <w:rsid w:val="00FD07F6"/>
    <w:rsid w:val="00FD1EC8"/>
    <w:rsid w:val="00FD47ED"/>
    <w:rsid w:val="00FD74DB"/>
    <w:rsid w:val="00FD7660"/>
    <w:rsid w:val="00FE0655"/>
    <w:rsid w:val="00FE1422"/>
    <w:rsid w:val="00FE2365"/>
    <w:rsid w:val="00FE251D"/>
    <w:rsid w:val="00FE37D7"/>
    <w:rsid w:val="00FE4C7B"/>
    <w:rsid w:val="00FE724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05552"/>
  <w15:chartTrackingRefBased/>
  <w15:docId w15:val="{85871958-43B3-48DD-8BD4-E324C464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56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0B56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0B56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0B562A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0B562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0B56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562A"/>
    <w:pPr>
      <w:outlineLvl w:val="5"/>
    </w:pPr>
  </w:style>
  <w:style w:type="paragraph" w:styleId="7">
    <w:name w:val="heading 7"/>
    <w:basedOn w:val="H6"/>
    <w:next w:val="a1"/>
    <w:link w:val="70"/>
    <w:qFormat/>
    <w:rsid w:val="000B562A"/>
    <w:pPr>
      <w:outlineLvl w:val="6"/>
    </w:pPr>
  </w:style>
  <w:style w:type="paragraph" w:styleId="8">
    <w:name w:val="heading 8"/>
    <w:basedOn w:val="1"/>
    <w:next w:val="a1"/>
    <w:link w:val="80"/>
    <w:qFormat/>
    <w:rsid w:val="000B562A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562A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0B562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56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0B562A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0B562A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0B562A"/>
    <w:pPr>
      <w:ind w:left="1701" w:hanging="1701"/>
    </w:pPr>
  </w:style>
  <w:style w:type="paragraph" w:styleId="42">
    <w:name w:val="toc 4"/>
    <w:basedOn w:val="33"/>
    <w:uiPriority w:val="39"/>
    <w:rsid w:val="000B562A"/>
    <w:pPr>
      <w:ind w:left="1418" w:hanging="1418"/>
    </w:pPr>
  </w:style>
  <w:style w:type="paragraph" w:styleId="33">
    <w:name w:val="toc 3"/>
    <w:basedOn w:val="23"/>
    <w:uiPriority w:val="39"/>
    <w:rsid w:val="000B562A"/>
    <w:pPr>
      <w:ind w:left="1134" w:hanging="1134"/>
    </w:pPr>
  </w:style>
  <w:style w:type="paragraph" w:styleId="23">
    <w:name w:val="toc 2"/>
    <w:basedOn w:val="11"/>
    <w:uiPriority w:val="39"/>
    <w:rsid w:val="000B562A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562A"/>
    <w:pPr>
      <w:ind w:left="284"/>
    </w:pPr>
  </w:style>
  <w:style w:type="paragraph" w:styleId="12">
    <w:name w:val="index 1"/>
    <w:basedOn w:val="a1"/>
    <w:rsid w:val="000B562A"/>
    <w:pPr>
      <w:keepLines/>
      <w:spacing w:after="0"/>
    </w:pPr>
  </w:style>
  <w:style w:type="paragraph" w:styleId="a6">
    <w:name w:val="Document Map"/>
    <w:basedOn w:val="a1"/>
    <w:link w:val="a7"/>
    <w:rsid w:val="000B562A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0B562A"/>
    <w:pPr>
      <w:numPr>
        <w:numId w:val="22"/>
      </w:numPr>
    </w:pPr>
  </w:style>
  <w:style w:type="paragraph" w:styleId="a">
    <w:name w:val="List Number"/>
    <w:basedOn w:val="a8"/>
    <w:rsid w:val="000B562A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0B562A"/>
    <w:pPr>
      <w:ind w:left="568" w:hanging="284"/>
    </w:pPr>
  </w:style>
  <w:style w:type="paragraph" w:styleId="aa">
    <w:name w:val="header"/>
    <w:link w:val="ab"/>
    <w:rsid w:val="000B56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0B562A"/>
    <w:rPr>
      <w:b/>
      <w:position w:val="6"/>
      <w:sz w:val="16"/>
    </w:rPr>
  </w:style>
  <w:style w:type="paragraph" w:styleId="ad">
    <w:name w:val="footnote text"/>
    <w:basedOn w:val="a1"/>
    <w:link w:val="ae"/>
    <w:rsid w:val="000B562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0B56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0B562A"/>
    <w:pPr>
      <w:ind w:left="1418" w:hanging="1418"/>
    </w:pPr>
  </w:style>
  <w:style w:type="paragraph" w:styleId="61">
    <w:name w:val="toc 6"/>
    <w:basedOn w:val="52"/>
    <w:next w:val="a1"/>
    <w:uiPriority w:val="39"/>
    <w:rsid w:val="000B562A"/>
    <w:pPr>
      <w:ind w:left="1985" w:hanging="1985"/>
    </w:pPr>
  </w:style>
  <w:style w:type="paragraph" w:styleId="71">
    <w:name w:val="toc 7"/>
    <w:basedOn w:val="61"/>
    <w:next w:val="a1"/>
    <w:uiPriority w:val="39"/>
    <w:rsid w:val="000B562A"/>
    <w:pPr>
      <w:ind w:left="2268" w:hanging="2268"/>
    </w:pPr>
  </w:style>
  <w:style w:type="paragraph" w:styleId="2">
    <w:name w:val="List Bullet 2"/>
    <w:basedOn w:val="a0"/>
    <w:rsid w:val="000B562A"/>
    <w:pPr>
      <w:numPr>
        <w:numId w:val="17"/>
      </w:numPr>
    </w:pPr>
  </w:style>
  <w:style w:type="paragraph" w:styleId="a0">
    <w:name w:val="List Bullet"/>
    <w:basedOn w:val="a8"/>
    <w:rsid w:val="000B562A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0B562A"/>
    <w:pPr>
      <w:numPr>
        <w:numId w:val="18"/>
      </w:numPr>
    </w:pPr>
  </w:style>
  <w:style w:type="paragraph" w:customStyle="1" w:styleId="EQ">
    <w:name w:val="EQ"/>
    <w:basedOn w:val="a1"/>
    <w:next w:val="a1"/>
    <w:rsid w:val="000B562A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0B562A"/>
    <w:pPr>
      <w:ind w:left="851"/>
    </w:pPr>
    <w:rPr>
      <w:lang w:eastAsia="ja-JP"/>
    </w:rPr>
  </w:style>
  <w:style w:type="paragraph" w:styleId="34">
    <w:name w:val="List 3"/>
    <w:basedOn w:val="25"/>
    <w:rsid w:val="000B562A"/>
    <w:pPr>
      <w:ind w:left="1135"/>
    </w:pPr>
  </w:style>
  <w:style w:type="paragraph" w:styleId="43">
    <w:name w:val="List 4"/>
    <w:basedOn w:val="34"/>
    <w:rsid w:val="000B562A"/>
    <w:pPr>
      <w:ind w:left="1418"/>
    </w:pPr>
  </w:style>
  <w:style w:type="paragraph" w:styleId="53">
    <w:name w:val="List 5"/>
    <w:basedOn w:val="43"/>
    <w:rsid w:val="000B562A"/>
    <w:pPr>
      <w:ind w:left="1702"/>
    </w:pPr>
  </w:style>
  <w:style w:type="paragraph" w:customStyle="1" w:styleId="EditorsNote">
    <w:name w:val="Editor's Note"/>
    <w:basedOn w:val="NO"/>
    <w:link w:val="EditorsNoteChar"/>
    <w:rsid w:val="000B562A"/>
    <w:rPr>
      <w:color w:val="FF0000"/>
      <w:lang w:val="x-none" w:eastAsia="x-none"/>
    </w:rPr>
  </w:style>
  <w:style w:type="paragraph" w:styleId="4">
    <w:name w:val="List Bullet 4"/>
    <w:basedOn w:val="30"/>
    <w:rsid w:val="000B562A"/>
    <w:pPr>
      <w:numPr>
        <w:numId w:val="19"/>
      </w:numPr>
    </w:pPr>
  </w:style>
  <w:style w:type="paragraph" w:styleId="5">
    <w:name w:val="List Bullet 5"/>
    <w:basedOn w:val="4"/>
    <w:rsid w:val="000B562A"/>
    <w:pPr>
      <w:numPr>
        <w:numId w:val="20"/>
      </w:numPr>
    </w:pPr>
  </w:style>
  <w:style w:type="paragraph" w:styleId="af">
    <w:name w:val="footer"/>
    <w:basedOn w:val="aa"/>
    <w:link w:val="af0"/>
    <w:rsid w:val="000B562A"/>
    <w:pPr>
      <w:jc w:val="center"/>
    </w:pPr>
    <w:rPr>
      <w:i/>
    </w:rPr>
  </w:style>
  <w:style w:type="paragraph" w:customStyle="1" w:styleId="Reference">
    <w:name w:val="Reference"/>
    <w:basedOn w:val="a9"/>
    <w:rsid w:val="000B562A"/>
    <w:pPr>
      <w:numPr>
        <w:numId w:val="2"/>
      </w:numPr>
    </w:pPr>
  </w:style>
  <w:style w:type="paragraph" w:styleId="af1">
    <w:name w:val="Balloon Text"/>
    <w:basedOn w:val="a1"/>
    <w:link w:val="af2"/>
    <w:rsid w:val="000B562A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0B562A"/>
  </w:style>
  <w:style w:type="paragraph" w:styleId="a9">
    <w:name w:val="Body Text"/>
    <w:basedOn w:val="a1"/>
    <w:link w:val="af4"/>
    <w:rsid w:val="000B562A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0B562A"/>
    <w:rPr>
      <w:color w:val="0000FF"/>
      <w:u w:val="single"/>
    </w:rPr>
  </w:style>
  <w:style w:type="character" w:styleId="af6">
    <w:name w:val="FollowedHyperlink"/>
    <w:unhideWhenUsed/>
    <w:rsid w:val="000B562A"/>
    <w:rPr>
      <w:color w:val="800080"/>
      <w:u w:val="single"/>
    </w:rPr>
  </w:style>
  <w:style w:type="character" w:styleId="af7">
    <w:name w:val="annotation reference"/>
    <w:uiPriority w:val="99"/>
    <w:qFormat/>
    <w:rsid w:val="000B562A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0B562A"/>
  </w:style>
  <w:style w:type="paragraph" w:styleId="afa">
    <w:name w:val="annotation subject"/>
    <w:basedOn w:val="af8"/>
    <w:next w:val="af8"/>
    <w:link w:val="afb"/>
    <w:rsid w:val="000B562A"/>
    <w:rPr>
      <w:b/>
      <w:bCs/>
    </w:rPr>
  </w:style>
  <w:style w:type="character" w:customStyle="1" w:styleId="10">
    <w:name w:val="標題 1 字元"/>
    <w:link w:val="1"/>
    <w:rsid w:val="000B562A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0B562A"/>
    <w:rPr>
      <w:rFonts w:ascii="Times New Roman" w:hAnsi="Times New Roman"/>
    </w:rPr>
  </w:style>
  <w:style w:type="paragraph" w:customStyle="1" w:styleId="B2">
    <w:name w:val="B2"/>
    <w:basedOn w:val="25"/>
    <w:link w:val="B2Char"/>
    <w:rsid w:val="000B562A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0B562A"/>
    <w:rPr>
      <w:rFonts w:ascii="Times New Roman" w:hAnsi="Times New Roman"/>
    </w:rPr>
  </w:style>
  <w:style w:type="paragraph" w:customStyle="1" w:styleId="B4">
    <w:name w:val="B4"/>
    <w:basedOn w:val="43"/>
    <w:link w:val="B4Char"/>
    <w:rsid w:val="000B562A"/>
    <w:rPr>
      <w:rFonts w:ascii="Times New Roman" w:hAnsi="Times New Roman"/>
    </w:rPr>
  </w:style>
  <w:style w:type="paragraph" w:customStyle="1" w:styleId="Proposal">
    <w:name w:val="Proposal"/>
    <w:basedOn w:val="a9"/>
    <w:rsid w:val="000B56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0B562A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0B562A"/>
    <w:rPr>
      <w:rFonts w:ascii="Times New Roman" w:hAnsi="Times New Roman"/>
    </w:rPr>
  </w:style>
  <w:style w:type="paragraph" w:customStyle="1" w:styleId="EX">
    <w:name w:val="EX"/>
    <w:basedOn w:val="a1"/>
    <w:rsid w:val="000B562A"/>
    <w:pPr>
      <w:keepLines/>
      <w:ind w:left="1702" w:hanging="1418"/>
    </w:pPr>
  </w:style>
  <w:style w:type="paragraph" w:customStyle="1" w:styleId="EW">
    <w:name w:val="EW"/>
    <w:basedOn w:val="EX"/>
    <w:rsid w:val="000B562A"/>
    <w:pPr>
      <w:spacing w:after="0"/>
    </w:pPr>
  </w:style>
  <w:style w:type="paragraph" w:customStyle="1" w:styleId="TAL">
    <w:name w:val="TAL"/>
    <w:basedOn w:val="a1"/>
    <w:link w:val="TALCar"/>
    <w:rsid w:val="000B562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B562A"/>
    <w:pPr>
      <w:jc w:val="center"/>
    </w:pPr>
  </w:style>
  <w:style w:type="paragraph" w:customStyle="1" w:styleId="TAH">
    <w:name w:val="TAH"/>
    <w:basedOn w:val="TAC"/>
    <w:link w:val="TAHCar"/>
    <w:rsid w:val="000B562A"/>
    <w:rPr>
      <w:b/>
    </w:rPr>
  </w:style>
  <w:style w:type="paragraph" w:customStyle="1" w:styleId="TAN">
    <w:name w:val="TAN"/>
    <w:basedOn w:val="TAL"/>
    <w:rsid w:val="000B562A"/>
    <w:pPr>
      <w:ind w:left="851" w:hanging="851"/>
    </w:pPr>
  </w:style>
  <w:style w:type="paragraph" w:customStyle="1" w:styleId="TAR">
    <w:name w:val="TAR"/>
    <w:basedOn w:val="TAL"/>
    <w:rsid w:val="000B562A"/>
    <w:pPr>
      <w:jc w:val="right"/>
    </w:pPr>
  </w:style>
  <w:style w:type="paragraph" w:customStyle="1" w:styleId="TH">
    <w:name w:val="TH"/>
    <w:basedOn w:val="a1"/>
    <w:link w:val="THChar"/>
    <w:rsid w:val="000B56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B562A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0B562A"/>
    <w:pPr>
      <w:outlineLvl w:val="9"/>
    </w:pPr>
  </w:style>
  <w:style w:type="paragraph" w:customStyle="1" w:styleId="ZA">
    <w:name w:val="ZA"/>
    <w:rsid w:val="000B56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B56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B56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B56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B562A"/>
  </w:style>
  <w:style w:type="paragraph" w:customStyle="1" w:styleId="ZH">
    <w:name w:val="ZH"/>
    <w:rsid w:val="000B56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B56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B56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B56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B562A"/>
    <w:pPr>
      <w:framePr w:wrap="notBeside" w:y="16161"/>
    </w:pPr>
  </w:style>
  <w:style w:type="paragraph" w:customStyle="1" w:styleId="FP">
    <w:name w:val="FP"/>
    <w:basedOn w:val="a1"/>
    <w:rsid w:val="000B562A"/>
    <w:pPr>
      <w:spacing w:after="0"/>
    </w:pPr>
  </w:style>
  <w:style w:type="paragraph" w:customStyle="1" w:styleId="Observation">
    <w:name w:val="Observation"/>
    <w:basedOn w:val="Proposal"/>
    <w:qFormat/>
    <w:rsid w:val="000B562A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0B56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B562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B562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B562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B562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B562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B562A"/>
    <w:pPr>
      <w:ind w:left="1985"/>
    </w:pPr>
  </w:style>
  <w:style w:type="character" w:customStyle="1" w:styleId="B6Char">
    <w:name w:val="B6 Char"/>
    <w:link w:val="B6"/>
    <w:rsid w:val="000B562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B562A"/>
    <w:pPr>
      <w:ind w:left="2269"/>
    </w:pPr>
  </w:style>
  <w:style w:type="character" w:customStyle="1" w:styleId="B7Char">
    <w:name w:val="B7 Char"/>
    <w:basedOn w:val="B6Char"/>
    <w:link w:val="B7"/>
    <w:rsid w:val="000B562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B562A"/>
    <w:pPr>
      <w:ind w:left="2552"/>
    </w:pPr>
  </w:style>
  <w:style w:type="character" w:customStyle="1" w:styleId="af2">
    <w:name w:val="註解方塊文字 字元"/>
    <w:link w:val="af1"/>
    <w:rsid w:val="000B562A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uiPriority w:val="99"/>
    <w:qFormat/>
    <w:rsid w:val="000B562A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0B562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B56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B562A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0B562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B562A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0B562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0B562A"/>
    <w:pPr>
      <w:keepLines/>
      <w:ind w:left="1135" w:hanging="851"/>
    </w:pPr>
  </w:style>
  <w:style w:type="character" w:customStyle="1" w:styleId="NOChar">
    <w:name w:val="NO Char"/>
    <w:link w:val="NO"/>
    <w:qFormat/>
    <w:rsid w:val="000B562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B56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0B562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0B562A"/>
    <w:rPr>
      <w:i/>
      <w:iCs/>
    </w:rPr>
  </w:style>
  <w:style w:type="paragraph" w:customStyle="1" w:styleId="FigureTitle">
    <w:name w:val="Figure_Title"/>
    <w:basedOn w:val="a1"/>
    <w:next w:val="a1"/>
    <w:rsid w:val="000B56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頁首 字元"/>
    <w:link w:val="aa"/>
    <w:rsid w:val="000B562A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0B562A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0B562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0B562A"/>
    <w:rPr>
      <w:i/>
      <w:color w:val="0000FF"/>
    </w:rPr>
  </w:style>
  <w:style w:type="character" w:customStyle="1" w:styleId="22">
    <w:name w:val="標題 2 字元"/>
    <w:link w:val="21"/>
    <w:rsid w:val="000B562A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0B562A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0B562A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0B562A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0B562A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0B562A"/>
    <w:rPr>
      <w:rFonts w:ascii="Arial" w:hAnsi="Arial"/>
      <w:lang w:eastAsia="ja-JP"/>
    </w:rPr>
  </w:style>
  <w:style w:type="character" w:customStyle="1" w:styleId="70">
    <w:name w:val="標題 7 字元"/>
    <w:link w:val="7"/>
    <w:rsid w:val="000B562A"/>
    <w:rPr>
      <w:rFonts w:ascii="Arial" w:hAnsi="Arial"/>
      <w:lang w:eastAsia="ja-JP"/>
    </w:rPr>
  </w:style>
  <w:style w:type="character" w:customStyle="1" w:styleId="80">
    <w:name w:val="標題 8 字元"/>
    <w:link w:val="8"/>
    <w:rsid w:val="000B562A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0B562A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0B562A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0B56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B56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0B562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清單段落 字元"/>
    <w:link w:val="aff"/>
    <w:uiPriority w:val="34"/>
    <w:locked/>
    <w:rsid w:val="000B56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B562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B562A"/>
    <w:pPr>
      <w:spacing w:after="0"/>
    </w:pPr>
  </w:style>
  <w:style w:type="paragraph" w:customStyle="1" w:styleId="PL">
    <w:name w:val="PL"/>
    <w:link w:val="PLChar"/>
    <w:qFormat/>
    <w:rsid w:val="000B56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B56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0B562A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0B562A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0B562A"/>
    <w:rPr>
      <w:b/>
      <w:bCs/>
    </w:rPr>
  </w:style>
  <w:style w:type="table" w:styleId="aff4">
    <w:name w:val="Table Grid"/>
    <w:basedOn w:val="a3"/>
    <w:uiPriority w:val="39"/>
    <w:rsid w:val="000B56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B56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B56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B56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B562A"/>
  </w:style>
  <w:style w:type="paragraph" w:customStyle="1" w:styleId="TALCharChar">
    <w:name w:val="TAL Char Char"/>
    <w:basedOn w:val="a1"/>
    <w:link w:val="TALCharCharChar"/>
    <w:rsid w:val="000B562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B56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B562A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0B562A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0B562A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0B562A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mryav\Desktop\Desktop%20-%20Temp\RAN2%23104%20-%20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5NUHHDQN7SK2-1476151046-44237</_dlc_DocId>
    <_dlc_DocIdUrl xmlns="f166a696-7b5b-4ccd-9f0c-ffde0cceec81">
      <Url>https://ericsson.sharepoint.com/sites/star/_layouts/15/DocIdRedir.aspx?ID=5NUHHDQN7SK2-1476151046-44237</Url>
      <Description>5NUHHDQN7SK2-1476151046-44237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E6EE5-B6AA-476A-B6E5-180E9885C7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326970-59DE-4F9C-A5A4-F677B3BF2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5B7AA4-DCD0-4734-8182-0CC520CE9CC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8AC39-EBFC-4FD2-939E-C2984BA305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2616CF-6AAD-4665-A0C4-21392F3679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FCDF8E1-8ABA-4C97-B54A-7945E379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1289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Toshiba</Company>
  <LinksUpToDate>false</LinksUpToDate>
  <CharactersWithSpaces>3047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劉舒慈</cp:lastModifiedBy>
  <cp:revision>151</cp:revision>
  <cp:lastPrinted>2008-01-31T07:09:00Z</cp:lastPrinted>
  <dcterms:created xsi:type="dcterms:W3CDTF">2019-03-24T16:17:00Z</dcterms:created>
  <dcterms:modified xsi:type="dcterms:W3CDTF">2019-05-03T02:31:00Z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685a8f4e-be96-45ab-8c5c-b6120c978082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326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1024">
    <vt:lpwstr>326</vt:lpwstr>
  </property>
  <property fmtid="{D5CDD505-2E9C-101B-9397-08002B2CF9AE}" pid="16" name="AuthorIds_UIVersion_2560">
    <vt:lpwstr>326</vt:lpwstr>
  </property>
</Properties>
</file>