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microsoft.com/office/2006/relationships/txt" Target="/udata/data.dat" Id="R90683bb682084aed"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455" w:rsidRPr="0074589B" w:rsidRDefault="00A23455" w:rsidP="00A23455">
      <w:pPr>
        <w:pStyle w:val="a4"/>
        <w:tabs>
          <w:tab w:val="clear" w:pos="4536"/>
          <w:tab w:val="left" w:pos="1910"/>
        </w:tabs>
        <w:ind w:left="1800" w:hanging="1800"/>
        <w:jc w:val="both"/>
        <w:rPr>
          <w:rFonts w:eastAsiaTheme="minorEastAsia"/>
          <w:sz w:val="22"/>
          <w:szCs w:val="22"/>
          <w:lang w:val="en-GB" w:eastAsia="zh-CN"/>
        </w:rPr>
      </w:pPr>
      <w:r w:rsidRPr="007D097A">
        <w:rPr>
          <w:sz w:val="22"/>
          <w:szCs w:val="22"/>
          <w:lang w:val="en-GB"/>
        </w:rPr>
        <w:t>3GPP TSG-RAN2 Meeting #10</w:t>
      </w:r>
      <w:r>
        <w:rPr>
          <w:rFonts w:eastAsiaTheme="minorEastAsia" w:hint="eastAsia"/>
          <w:sz w:val="22"/>
          <w:szCs w:val="22"/>
          <w:lang w:val="en-GB" w:eastAsia="zh-CN"/>
        </w:rPr>
        <w:t xml:space="preserve">6    </w:t>
      </w:r>
      <w:r w:rsidRPr="007D097A">
        <w:rPr>
          <w:rFonts w:hint="eastAsia"/>
          <w:sz w:val="22"/>
          <w:szCs w:val="22"/>
          <w:lang w:val="en-GB"/>
        </w:rPr>
        <w:t xml:space="preserve">                                                         </w:t>
      </w:r>
      <w:r w:rsidR="00033051" w:rsidRPr="00033051">
        <w:rPr>
          <w:sz w:val="22"/>
          <w:szCs w:val="22"/>
          <w:lang w:val="en-GB"/>
        </w:rPr>
        <w:t>R2-1905796</w:t>
      </w:r>
    </w:p>
    <w:p w:rsidR="00A23455" w:rsidRPr="0074589B" w:rsidRDefault="00A23455" w:rsidP="00A23455">
      <w:pPr>
        <w:pStyle w:val="a4"/>
        <w:tabs>
          <w:tab w:val="clear" w:pos="4536"/>
          <w:tab w:val="left" w:pos="1910"/>
        </w:tabs>
        <w:ind w:left="1800" w:hanging="1800"/>
        <w:jc w:val="both"/>
        <w:rPr>
          <w:rFonts w:eastAsiaTheme="minorEastAsia"/>
          <w:sz w:val="22"/>
          <w:szCs w:val="22"/>
          <w:lang w:val="en-GB" w:eastAsia="zh-CN"/>
        </w:rPr>
      </w:pPr>
      <w:r>
        <w:rPr>
          <w:rFonts w:eastAsiaTheme="minorEastAsia" w:hint="eastAsia"/>
          <w:sz w:val="22"/>
          <w:szCs w:val="22"/>
          <w:lang w:val="en-GB" w:eastAsia="zh-CN"/>
        </w:rPr>
        <w:t>Reno</w:t>
      </w:r>
      <w:r w:rsidRPr="0039769B">
        <w:rPr>
          <w:sz w:val="22"/>
          <w:szCs w:val="22"/>
          <w:lang w:val="en-GB"/>
        </w:rPr>
        <w:t xml:space="preserve">, </w:t>
      </w:r>
      <w:r>
        <w:rPr>
          <w:rFonts w:eastAsiaTheme="minorEastAsia" w:hint="eastAsia"/>
          <w:sz w:val="22"/>
          <w:szCs w:val="22"/>
          <w:lang w:val="en-GB" w:eastAsia="zh-CN"/>
        </w:rPr>
        <w:t>USA</w:t>
      </w:r>
      <w:r w:rsidRPr="0039769B">
        <w:rPr>
          <w:sz w:val="22"/>
          <w:szCs w:val="22"/>
          <w:lang w:val="en-GB"/>
        </w:rPr>
        <w:t xml:space="preserve">, </w:t>
      </w:r>
      <w:r>
        <w:rPr>
          <w:rFonts w:eastAsiaTheme="minorEastAsia" w:hint="eastAsia"/>
          <w:sz w:val="22"/>
          <w:szCs w:val="22"/>
          <w:lang w:val="en-GB" w:eastAsia="zh-CN"/>
        </w:rPr>
        <w:t>13</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sidRPr="0039769B">
        <w:rPr>
          <w:sz w:val="22"/>
          <w:szCs w:val="22"/>
          <w:lang w:val="en-GB"/>
        </w:rPr>
        <w:t xml:space="preserve"> </w:t>
      </w:r>
      <w:r w:rsidRPr="0039769B">
        <w:rPr>
          <w:rFonts w:hint="eastAsia"/>
          <w:sz w:val="22"/>
          <w:szCs w:val="22"/>
          <w:lang w:val="en-GB"/>
        </w:rPr>
        <w:t>1</w:t>
      </w:r>
      <w:r>
        <w:rPr>
          <w:rFonts w:eastAsiaTheme="minorEastAsia" w:hint="eastAsia"/>
          <w:sz w:val="22"/>
          <w:szCs w:val="22"/>
          <w:lang w:val="en-GB" w:eastAsia="zh-CN"/>
        </w:rPr>
        <w:t>7</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May</w:t>
      </w:r>
      <w:r w:rsidRPr="0039769B">
        <w:rPr>
          <w:sz w:val="22"/>
          <w:szCs w:val="22"/>
          <w:lang w:val="en-GB"/>
        </w:rPr>
        <w:t>, 2019</w:t>
      </w:r>
      <w:r>
        <w:rPr>
          <w:rFonts w:eastAsiaTheme="minorEastAsia" w:hint="eastAsia"/>
          <w:sz w:val="22"/>
          <w:szCs w:val="22"/>
          <w:lang w:val="en-GB" w:eastAsia="zh-CN"/>
        </w:rPr>
        <w:t xml:space="preserve">                                       </w:t>
      </w:r>
      <w:r w:rsidRPr="00991CD2">
        <w:rPr>
          <w:rFonts w:eastAsiaTheme="minorEastAsia" w:hint="eastAsia"/>
          <w:i/>
          <w:sz w:val="22"/>
          <w:szCs w:val="22"/>
          <w:lang w:val="en-GB" w:eastAsia="zh-CN"/>
        </w:rPr>
        <w:t xml:space="preserve">Revision of </w:t>
      </w:r>
      <w:r w:rsidRPr="00991CD2">
        <w:rPr>
          <w:i/>
          <w:sz w:val="22"/>
          <w:szCs w:val="22"/>
          <w:lang w:val="en-GB"/>
        </w:rPr>
        <w:t>R2-190</w:t>
      </w:r>
      <w:r>
        <w:rPr>
          <w:rFonts w:eastAsiaTheme="minorEastAsia" w:hint="eastAsia"/>
          <w:i/>
          <w:sz w:val="22"/>
          <w:szCs w:val="22"/>
          <w:lang w:val="en-GB" w:eastAsia="zh-CN"/>
        </w:rPr>
        <w:t>3168</w:t>
      </w:r>
    </w:p>
    <w:p w:rsidR="0039769B" w:rsidRDefault="0039769B" w:rsidP="00BA245C">
      <w:pPr>
        <w:pStyle w:val="a4"/>
        <w:tabs>
          <w:tab w:val="clear" w:pos="4536"/>
          <w:tab w:val="left" w:pos="1910"/>
        </w:tabs>
        <w:ind w:left="1800" w:hanging="1800"/>
        <w:jc w:val="both"/>
        <w:rPr>
          <w:rFonts w:eastAsiaTheme="minorEastAsia" w:cs="Arial"/>
          <w:sz w:val="22"/>
          <w:szCs w:val="22"/>
          <w:lang w:eastAsia="zh-CN"/>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802AEB"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F06EAA">
        <w:rPr>
          <w:rFonts w:eastAsiaTheme="minorEastAsia" w:cs="Arial" w:hint="eastAsia"/>
          <w:sz w:val="22"/>
          <w:szCs w:val="22"/>
          <w:lang w:eastAsia="zh-CN"/>
        </w:rPr>
        <w:t xml:space="preserve">SR/BSR based </w:t>
      </w:r>
      <w:bookmarkStart w:id="1" w:name="_GoBack"/>
      <w:bookmarkEnd w:id="1"/>
      <w:r w:rsidR="00802AEB">
        <w:rPr>
          <w:rFonts w:eastAsiaTheme="minorEastAsia" w:cs="Arial" w:hint="eastAsia"/>
          <w:sz w:val="22"/>
          <w:szCs w:val="22"/>
          <w:lang w:eastAsia="zh-CN"/>
        </w:rPr>
        <w:t xml:space="preserve">HARQ </w:t>
      </w:r>
      <w:r w:rsidR="0017476A">
        <w:rPr>
          <w:rFonts w:eastAsiaTheme="minorEastAsia" w:cs="Arial" w:hint="eastAsia"/>
          <w:sz w:val="22"/>
          <w:szCs w:val="22"/>
          <w:lang w:eastAsia="zh-CN"/>
        </w:rPr>
        <w:t>Retransmission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067A9D">
        <w:rPr>
          <w:rFonts w:eastAsia="宋体" w:cs="Arial" w:hint="eastAsia"/>
          <w:sz w:val="22"/>
          <w:szCs w:val="22"/>
          <w:lang w:eastAsia="zh-CN"/>
        </w:rPr>
        <w:t>1.</w:t>
      </w:r>
      <w:r w:rsidR="009D49B8">
        <w:rPr>
          <w:rFonts w:eastAsia="宋体" w:cs="Arial" w:hint="eastAsia"/>
          <w:sz w:val="22"/>
          <w:szCs w:val="22"/>
          <w:lang w:eastAsia="zh-CN"/>
        </w:rPr>
        <w:t>4.3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CA24CC" w:rsidRDefault="007B5E95" w:rsidP="006D4D04">
      <w:pPr>
        <w:pStyle w:val="a0"/>
        <w:rPr>
          <w:rFonts w:eastAsia="宋体"/>
          <w:lang w:eastAsia="zh-CN"/>
        </w:rPr>
      </w:pPr>
      <w:bookmarkStart w:id="4" w:name="OLE_LINK1"/>
      <w:bookmarkStart w:id="5" w:name="OLE_LINK2"/>
      <w:r>
        <w:rPr>
          <w:rFonts w:eastAsia="宋体" w:hint="eastAsia"/>
          <w:lang w:eastAsia="zh-CN"/>
        </w:rPr>
        <w:t>NR V2X WID was approved and HARQ procedure should be studied in both RAN1 and RAN2</w:t>
      </w:r>
      <w:r w:rsidR="002045B8">
        <w:rPr>
          <w:rFonts w:eastAsia="宋体" w:hint="eastAsia"/>
          <w:lang w:eastAsia="zh-CN"/>
        </w:rPr>
        <w:t xml:space="preserve"> </w:t>
      </w:r>
      <w:r w:rsidR="002045B8">
        <w:rPr>
          <w:rFonts w:eastAsia="宋体"/>
          <w:lang w:eastAsia="zh-CN"/>
        </w:rPr>
        <w:fldChar w:fldCharType="begin"/>
      </w:r>
      <w:r w:rsidR="002045B8">
        <w:rPr>
          <w:rFonts w:eastAsia="宋体"/>
          <w:lang w:eastAsia="zh-CN"/>
        </w:rPr>
        <w:instrText xml:space="preserve"> </w:instrText>
      </w:r>
      <w:r w:rsidR="002045B8">
        <w:rPr>
          <w:rFonts w:eastAsia="宋体" w:hint="eastAsia"/>
          <w:lang w:eastAsia="zh-CN"/>
        </w:rPr>
        <w:instrText>REF _Ref7703399 \r \h</w:instrText>
      </w:r>
      <w:r w:rsidR="002045B8">
        <w:rPr>
          <w:rFonts w:eastAsia="宋体"/>
          <w:lang w:eastAsia="zh-CN"/>
        </w:rPr>
        <w:instrText xml:space="preserve"> </w:instrText>
      </w:r>
      <w:r w:rsidR="002045B8">
        <w:rPr>
          <w:rFonts w:eastAsia="宋体"/>
          <w:lang w:eastAsia="zh-CN"/>
        </w:rPr>
      </w:r>
      <w:r w:rsidR="002045B8">
        <w:rPr>
          <w:rFonts w:eastAsia="宋体"/>
          <w:lang w:eastAsia="zh-CN"/>
        </w:rPr>
        <w:fldChar w:fldCharType="separate"/>
      </w:r>
      <w:r w:rsidR="002045B8">
        <w:rPr>
          <w:rFonts w:eastAsia="宋体"/>
          <w:lang w:eastAsia="zh-CN"/>
        </w:rPr>
        <w:t>[1]</w:t>
      </w:r>
      <w:r w:rsidR="002045B8">
        <w:rPr>
          <w:rFonts w:eastAsia="宋体"/>
          <w:lang w:eastAsia="zh-CN"/>
        </w:rPr>
        <w:fldChar w:fldCharType="end"/>
      </w:r>
      <w:r>
        <w:rPr>
          <w:rFonts w:eastAsia="宋体" w:hint="eastAsia"/>
          <w:lang w:eastAsia="zh-CN"/>
        </w:rPr>
        <w:t>.</w:t>
      </w:r>
    </w:p>
    <w:tbl>
      <w:tblPr>
        <w:tblStyle w:val="a7"/>
        <w:tblpPr w:leftFromText="180" w:rightFromText="180" w:vertAnchor="text" w:horzAnchor="margin" w:tblpY="148"/>
        <w:tblW w:w="0" w:type="auto"/>
        <w:tblLook w:val="04A0" w:firstRow="1" w:lastRow="0" w:firstColumn="1" w:lastColumn="0" w:noHBand="0" w:noVBand="1"/>
      </w:tblPr>
      <w:tblGrid>
        <w:gridCol w:w="8522"/>
      </w:tblGrid>
      <w:tr w:rsidR="007B5E95" w:rsidTr="007B5E95">
        <w:tc>
          <w:tcPr>
            <w:tcW w:w="8522" w:type="dxa"/>
          </w:tcPr>
          <w:p w:rsidR="007B5E95" w:rsidRPr="007720DE" w:rsidRDefault="007B5E95" w:rsidP="001D7473">
            <w:pPr>
              <w:numPr>
                <w:ilvl w:val="0"/>
                <w:numId w:val="8"/>
              </w:numPr>
              <w:overflowPunct w:val="0"/>
              <w:autoSpaceDE w:val="0"/>
              <w:autoSpaceDN w:val="0"/>
              <w:adjustRightInd w:val="0"/>
              <w:spacing w:after="180"/>
              <w:jc w:val="both"/>
              <w:textAlignment w:val="baseline"/>
              <w:rPr>
                <w:lang w:eastAsia="ko-KR"/>
              </w:rPr>
            </w:pPr>
            <w:proofErr w:type="spellStart"/>
            <w:r w:rsidRPr="007720DE">
              <w:rPr>
                <w:lang w:eastAsia="ko-KR"/>
              </w:rPr>
              <w:t>Sidelink</w:t>
            </w:r>
            <w:proofErr w:type="spellEnd"/>
            <w:r w:rsidRPr="007720DE">
              <w:rPr>
                <w:lang w:eastAsia="ko-KR"/>
              </w:rPr>
              <w:t xml:space="preserve"> physical layer procedures as per the study outcome</w:t>
            </w:r>
          </w:p>
          <w:p w:rsidR="007B5E95" w:rsidRDefault="007B5E95" w:rsidP="001D7473">
            <w:pPr>
              <w:numPr>
                <w:ilvl w:val="1"/>
                <w:numId w:val="8"/>
              </w:numPr>
              <w:overflowPunct w:val="0"/>
              <w:autoSpaceDE w:val="0"/>
              <w:autoSpaceDN w:val="0"/>
              <w:adjustRightInd w:val="0"/>
              <w:spacing w:after="180"/>
              <w:jc w:val="both"/>
              <w:textAlignment w:val="baseline"/>
              <w:rPr>
                <w:rFonts w:eastAsia="宋体"/>
                <w:lang w:eastAsia="zh-CN"/>
              </w:rPr>
            </w:pPr>
            <w:r w:rsidRPr="00D924DB">
              <w:rPr>
                <w:highlight w:val="yellow"/>
                <w:lang w:eastAsia="ko-KR"/>
              </w:rPr>
              <w:t>HARQ procedures [RAN1, RAN2]</w:t>
            </w:r>
          </w:p>
        </w:tc>
      </w:tr>
    </w:tbl>
    <w:p w:rsidR="00CA24CC" w:rsidRDefault="00CA24CC" w:rsidP="006D4D04">
      <w:pPr>
        <w:pStyle w:val="a0"/>
        <w:rPr>
          <w:rFonts w:eastAsia="宋体"/>
          <w:lang w:eastAsia="zh-CN"/>
        </w:rPr>
      </w:pPr>
    </w:p>
    <w:p w:rsidR="00CA24CC" w:rsidRDefault="00B83C19" w:rsidP="006D4D04">
      <w:pPr>
        <w:pStyle w:val="a0"/>
        <w:rPr>
          <w:rFonts w:eastAsia="宋体"/>
          <w:lang w:eastAsia="zh-CN"/>
        </w:rPr>
      </w:pPr>
      <w:r>
        <w:rPr>
          <w:rFonts w:eastAsia="宋体" w:hint="eastAsia"/>
          <w:lang w:eastAsia="zh-CN"/>
        </w:rPr>
        <w:t xml:space="preserve">RAN1 </w:t>
      </w:r>
      <w:r w:rsidR="00D924DB">
        <w:rPr>
          <w:rFonts w:eastAsia="宋体" w:hint="eastAsia"/>
          <w:lang w:eastAsia="zh-CN"/>
        </w:rPr>
        <w:t>reached</w:t>
      </w:r>
      <w:r>
        <w:rPr>
          <w:rFonts w:eastAsia="宋体" w:hint="eastAsia"/>
          <w:lang w:eastAsia="zh-CN"/>
        </w:rPr>
        <w:t xml:space="preserve"> </w:t>
      </w:r>
      <w:r w:rsidR="003A71A8">
        <w:rPr>
          <w:rFonts w:eastAsia="宋体" w:hint="eastAsia"/>
          <w:lang w:eastAsia="zh-CN"/>
        </w:rPr>
        <w:t>below agreements</w:t>
      </w:r>
      <w:r>
        <w:rPr>
          <w:rFonts w:eastAsia="宋体" w:hint="eastAsia"/>
          <w:lang w:eastAsia="zh-CN"/>
        </w:rPr>
        <w:t xml:space="preserve"> about HARQ procedure</w:t>
      </w:r>
      <w:r w:rsidR="00C54462">
        <w:rPr>
          <w:rFonts w:eastAsia="宋体" w:hint="eastAsia"/>
          <w:lang w:eastAsia="zh-CN"/>
        </w:rPr>
        <w:t xml:space="preserve"> in RAN1#96</w:t>
      </w:r>
      <w:r>
        <w:rPr>
          <w:rFonts w:eastAsia="宋体" w:hint="eastAsia"/>
          <w:lang w:eastAsia="zh-CN"/>
        </w:rPr>
        <w:t>.</w:t>
      </w:r>
    </w:p>
    <w:tbl>
      <w:tblPr>
        <w:tblStyle w:val="a7"/>
        <w:tblW w:w="0" w:type="auto"/>
        <w:tblLook w:val="04A0" w:firstRow="1" w:lastRow="0" w:firstColumn="1" w:lastColumn="0" w:noHBand="0" w:noVBand="1"/>
      </w:tblPr>
      <w:tblGrid>
        <w:gridCol w:w="8522"/>
      </w:tblGrid>
      <w:tr w:rsidR="00C54462" w:rsidTr="00C54462">
        <w:tc>
          <w:tcPr>
            <w:tcW w:w="8522" w:type="dxa"/>
          </w:tcPr>
          <w:p w:rsidR="00C54462" w:rsidRPr="00BE36E7" w:rsidRDefault="00C54462" w:rsidP="00C54462">
            <w:pPr>
              <w:rPr>
                <w:szCs w:val="20"/>
                <w:lang w:eastAsia="x-none"/>
              </w:rPr>
            </w:pPr>
            <w:r w:rsidRPr="00BE36E7">
              <w:rPr>
                <w:szCs w:val="20"/>
                <w:highlight w:val="green"/>
                <w:lang w:eastAsia="x-none"/>
              </w:rPr>
              <w:t>Agreements</w:t>
            </w:r>
            <w:r w:rsidRPr="00BE36E7">
              <w:rPr>
                <w:szCs w:val="20"/>
                <w:lang w:eastAsia="x-none"/>
              </w:rPr>
              <w:t>:</w:t>
            </w:r>
          </w:p>
          <w:p w:rsidR="00C54462" w:rsidRPr="00BE36E7" w:rsidRDefault="00C54462" w:rsidP="001D7473">
            <w:pPr>
              <w:numPr>
                <w:ilvl w:val="0"/>
                <w:numId w:val="9"/>
              </w:numPr>
              <w:rPr>
                <w:szCs w:val="20"/>
              </w:rPr>
            </w:pPr>
            <w:r w:rsidRPr="00BE36E7">
              <w:rPr>
                <w:szCs w:val="20"/>
              </w:rPr>
              <w:t xml:space="preserve">In mode 1 for unicast and </w:t>
            </w:r>
            <w:proofErr w:type="spellStart"/>
            <w:r w:rsidRPr="00BE36E7">
              <w:rPr>
                <w:szCs w:val="20"/>
              </w:rPr>
              <w:t>groupcast</w:t>
            </w:r>
            <w:proofErr w:type="spellEnd"/>
            <w:r w:rsidRPr="00BE36E7">
              <w:rPr>
                <w:szCs w:val="20"/>
              </w:rPr>
              <w:t xml:space="preserve">, it is supported for the transmitter UE via </w:t>
            </w:r>
            <w:proofErr w:type="spellStart"/>
            <w:r w:rsidRPr="00BE36E7">
              <w:rPr>
                <w:szCs w:val="20"/>
              </w:rPr>
              <w:t>Uu</w:t>
            </w:r>
            <w:proofErr w:type="spellEnd"/>
            <w:r w:rsidRPr="00BE36E7">
              <w:rPr>
                <w:szCs w:val="20"/>
              </w:rPr>
              <w:t xml:space="preserve"> link to report an indication to </w:t>
            </w:r>
            <w:proofErr w:type="spellStart"/>
            <w:r w:rsidRPr="00BE36E7">
              <w:rPr>
                <w:szCs w:val="20"/>
              </w:rPr>
              <w:t>gNB</w:t>
            </w:r>
            <w:proofErr w:type="spellEnd"/>
            <w:r w:rsidRPr="00BE36E7">
              <w:rPr>
                <w:szCs w:val="20"/>
              </w:rPr>
              <w:t xml:space="preserve"> to indicate the need for retransmission of a TB transmitted by the transmitter UE. </w:t>
            </w:r>
          </w:p>
          <w:p w:rsidR="00C54462" w:rsidRPr="00BE36E7" w:rsidRDefault="00C54462" w:rsidP="001D7473">
            <w:pPr>
              <w:numPr>
                <w:ilvl w:val="1"/>
                <w:numId w:val="9"/>
              </w:numPr>
              <w:rPr>
                <w:szCs w:val="20"/>
              </w:rPr>
            </w:pPr>
            <w:r w:rsidRPr="00BE36E7">
              <w:rPr>
                <w:szCs w:val="20"/>
              </w:rPr>
              <w:t xml:space="preserve">FFS the format of the indication, e.g., in the form of HARQ ACK/NACK, or </w:t>
            </w:r>
            <w:r w:rsidRPr="00C54462">
              <w:rPr>
                <w:szCs w:val="20"/>
                <w:highlight w:val="yellow"/>
              </w:rPr>
              <w:t>in the form of SR/BSR</w:t>
            </w:r>
            <w:r w:rsidRPr="00BE36E7">
              <w:rPr>
                <w:szCs w:val="20"/>
              </w:rPr>
              <w:t>, etc.</w:t>
            </w:r>
          </w:p>
          <w:p w:rsidR="00C54462" w:rsidRPr="00BE36E7" w:rsidRDefault="00C54462" w:rsidP="001D7473">
            <w:pPr>
              <w:numPr>
                <w:ilvl w:val="0"/>
                <w:numId w:val="9"/>
              </w:numPr>
              <w:rPr>
                <w:szCs w:val="20"/>
              </w:rPr>
            </w:pPr>
            <w:r w:rsidRPr="00BE36E7">
              <w:rPr>
                <w:szCs w:val="20"/>
              </w:rPr>
              <w:t>RAN1 continues discussion on whether to support report from the receiver UE</w:t>
            </w:r>
            <w:r>
              <w:rPr>
                <w:szCs w:val="20"/>
              </w:rPr>
              <w:t xml:space="preserve"> </w:t>
            </w:r>
          </w:p>
          <w:p w:rsidR="00C54462" w:rsidRPr="00BE36E7" w:rsidRDefault="00C54462" w:rsidP="001D7473">
            <w:pPr>
              <w:numPr>
                <w:ilvl w:val="1"/>
                <w:numId w:val="9"/>
              </w:numPr>
              <w:rPr>
                <w:szCs w:val="20"/>
              </w:rPr>
            </w:pPr>
            <w:r w:rsidRPr="00BE36E7">
              <w:rPr>
                <w:szCs w:val="20"/>
              </w:rPr>
              <w:t>No inter-BS communication will be considered.</w:t>
            </w:r>
          </w:p>
          <w:p w:rsidR="00C54462" w:rsidRPr="00BE36E7" w:rsidRDefault="00C54462" w:rsidP="00C54462">
            <w:pPr>
              <w:rPr>
                <w:szCs w:val="20"/>
              </w:rPr>
            </w:pPr>
            <w:r w:rsidRPr="00470F72">
              <w:rPr>
                <w:szCs w:val="20"/>
              </w:rPr>
              <w:t>To discuss aspects related to 1</w:t>
            </w:r>
            <w:r w:rsidRPr="00470F72">
              <w:rPr>
                <w:szCs w:val="20"/>
                <w:vertAlign w:val="superscript"/>
              </w:rPr>
              <w:t>st</w:t>
            </w:r>
            <w:r w:rsidRPr="00470F72">
              <w:rPr>
                <w:szCs w:val="20"/>
              </w:rPr>
              <w:t xml:space="preserve"> sub-bullet &amp; 2</w:t>
            </w:r>
            <w:r w:rsidRPr="00470F72">
              <w:rPr>
                <w:szCs w:val="20"/>
                <w:vertAlign w:val="superscript"/>
              </w:rPr>
              <w:t>nd</w:t>
            </w:r>
            <w:r w:rsidRPr="00470F72">
              <w:rPr>
                <w:szCs w:val="20"/>
              </w:rPr>
              <w:t xml:space="preserve"> bullet during this week -revisit later</w:t>
            </w:r>
          </w:p>
          <w:p w:rsidR="00C54462" w:rsidRDefault="00C54462" w:rsidP="00C54462">
            <w:pPr>
              <w:rPr>
                <w:szCs w:val="20"/>
              </w:rPr>
            </w:pPr>
          </w:p>
          <w:p w:rsidR="00C54462" w:rsidRPr="003A6C56" w:rsidRDefault="00C54462" w:rsidP="00C54462">
            <w:pPr>
              <w:rPr>
                <w:szCs w:val="20"/>
              </w:rPr>
            </w:pPr>
            <w:r w:rsidRPr="003A6C56">
              <w:rPr>
                <w:szCs w:val="20"/>
                <w:highlight w:val="green"/>
              </w:rPr>
              <w:t>Agreements</w:t>
            </w:r>
            <w:r w:rsidRPr="003A6C56">
              <w:rPr>
                <w:szCs w:val="20"/>
              </w:rPr>
              <w:t>:</w:t>
            </w:r>
          </w:p>
          <w:p w:rsidR="00C54462" w:rsidRPr="00C54462" w:rsidRDefault="00C54462" w:rsidP="001D7473">
            <w:pPr>
              <w:numPr>
                <w:ilvl w:val="0"/>
                <w:numId w:val="10"/>
              </w:numPr>
              <w:rPr>
                <w:szCs w:val="20"/>
                <w:highlight w:val="yellow"/>
              </w:rPr>
            </w:pPr>
            <w:proofErr w:type="spellStart"/>
            <w:r w:rsidRPr="00C54462">
              <w:rPr>
                <w:szCs w:val="20"/>
                <w:highlight w:val="yellow"/>
              </w:rPr>
              <w:t>Sidelink</w:t>
            </w:r>
            <w:proofErr w:type="spellEnd"/>
            <w:r w:rsidRPr="00C54462">
              <w:rPr>
                <w:szCs w:val="20"/>
                <w:highlight w:val="yellow"/>
              </w:rPr>
              <w:t xml:space="preserve"> HARQ ACK/NACK report from UE to </w:t>
            </w:r>
            <w:proofErr w:type="spellStart"/>
            <w:r w:rsidRPr="00C54462">
              <w:rPr>
                <w:szCs w:val="20"/>
                <w:highlight w:val="yellow"/>
              </w:rPr>
              <w:t>gNB</w:t>
            </w:r>
            <w:proofErr w:type="spellEnd"/>
            <w:r w:rsidRPr="00C54462">
              <w:rPr>
                <w:szCs w:val="20"/>
                <w:highlight w:val="yellow"/>
              </w:rPr>
              <w:t xml:space="preserve"> is not supported in Rel-16.</w:t>
            </w:r>
          </w:p>
          <w:p w:rsidR="00433E00" w:rsidRDefault="00433E00" w:rsidP="0083154F">
            <w:pPr>
              <w:pStyle w:val="3GPPAgreements"/>
              <w:numPr>
                <w:ilvl w:val="0"/>
                <w:numId w:val="0"/>
              </w:numPr>
            </w:pPr>
          </w:p>
          <w:p w:rsidR="00BB2FE3" w:rsidRPr="00F847DE" w:rsidRDefault="00BB2FE3" w:rsidP="00BB2FE3">
            <w:pPr>
              <w:pStyle w:val="3GPPAgreements"/>
              <w:numPr>
                <w:ilvl w:val="0"/>
                <w:numId w:val="0"/>
              </w:numPr>
              <w:ind w:left="284" w:hanging="284"/>
              <w:rPr>
                <w:sz w:val="20"/>
              </w:rPr>
            </w:pPr>
            <w:r w:rsidRPr="00F847DE">
              <w:rPr>
                <w:sz w:val="20"/>
                <w:highlight w:val="green"/>
              </w:rPr>
              <w:t>Agreements</w:t>
            </w:r>
            <w:r w:rsidRPr="00F847DE">
              <w:rPr>
                <w:sz w:val="20"/>
              </w:rPr>
              <w:t>:</w:t>
            </w:r>
          </w:p>
          <w:p w:rsidR="00BB2FE3" w:rsidRPr="00F847DE" w:rsidRDefault="00BB2FE3" w:rsidP="001D7473">
            <w:pPr>
              <w:pStyle w:val="3GPPAgreements"/>
              <w:numPr>
                <w:ilvl w:val="0"/>
                <w:numId w:val="12"/>
              </w:numPr>
              <w:rPr>
                <w:sz w:val="20"/>
              </w:rPr>
            </w:pPr>
            <w:r w:rsidRPr="00A84E02">
              <w:rPr>
                <w:sz w:val="20"/>
                <w:highlight w:val="yellow"/>
              </w:rPr>
              <w:t>Blind retransmissions of a TB are supported for SL</w:t>
            </w:r>
            <w:r w:rsidRPr="00F847DE">
              <w:rPr>
                <w:sz w:val="20"/>
              </w:rPr>
              <w:t xml:space="preserve"> by NR-V2X</w:t>
            </w:r>
          </w:p>
          <w:p w:rsidR="00BB2FE3" w:rsidRPr="00F847DE" w:rsidRDefault="00BB2FE3" w:rsidP="001D7473">
            <w:pPr>
              <w:pStyle w:val="3GPPAgreements"/>
              <w:numPr>
                <w:ilvl w:val="1"/>
                <w:numId w:val="12"/>
              </w:numPr>
              <w:rPr>
                <w:sz w:val="20"/>
              </w:rPr>
            </w:pPr>
            <w:r w:rsidRPr="00F847DE">
              <w:rPr>
                <w:sz w:val="20"/>
              </w:rPr>
              <w:t>Details are for the WI phase</w:t>
            </w:r>
          </w:p>
          <w:p w:rsidR="00BB2FE3" w:rsidRPr="00BB2FE3" w:rsidRDefault="00BB2FE3" w:rsidP="0083154F">
            <w:pPr>
              <w:pStyle w:val="3GPPAgreements"/>
              <w:numPr>
                <w:ilvl w:val="0"/>
                <w:numId w:val="0"/>
              </w:numPr>
            </w:pPr>
          </w:p>
        </w:tc>
      </w:tr>
    </w:tbl>
    <w:p w:rsidR="00DB2FEA" w:rsidRDefault="00386BA3" w:rsidP="006D4D04">
      <w:pPr>
        <w:pStyle w:val="a0"/>
        <w:rPr>
          <w:rFonts w:eastAsia="宋体"/>
          <w:lang w:eastAsia="zh-CN"/>
        </w:rPr>
      </w:pPr>
      <w:r>
        <w:rPr>
          <w:rFonts w:eastAsia="宋体"/>
          <w:lang w:eastAsia="zh-CN"/>
        </w:rPr>
        <w:t>B</w:t>
      </w:r>
      <w:r>
        <w:rPr>
          <w:rFonts w:eastAsia="宋体" w:hint="eastAsia"/>
          <w:lang w:eastAsia="zh-CN"/>
        </w:rPr>
        <w:t xml:space="preserve">ased </w:t>
      </w:r>
      <w:r w:rsidR="00BF3321">
        <w:rPr>
          <w:rFonts w:eastAsia="宋体" w:hint="eastAsia"/>
          <w:lang w:eastAsia="zh-CN"/>
        </w:rPr>
        <w:t>on above</w:t>
      </w:r>
      <w:r>
        <w:rPr>
          <w:rFonts w:eastAsia="宋体" w:hint="eastAsia"/>
          <w:lang w:eastAsia="zh-CN"/>
        </w:rPr>
        <w:t xml:space="preserve"> </w:t>
      </w:r>
      <w:r w:rsidR="00031B54">
        <w:rPr>
          <w:rFonts w:eastAsia="宋体" w:hint="eastAsia"/>
          <w:lang w:eastAsia="zh-CN"/>
        </w:rPr>
        <w:t>agreements</w:t>
      </w:r>
      <w:r>
        <w:rPr>
          <w:rFonts w:eastAsia="宋体" w:hint="eastAsia"/>
          <w:lang w:eastAsia="zh-CN"/>
        </w:rPr>
        <w:t xml:space="preserve">, there are two types </w:t>
      </w:r>
      <w:r w:rsidR="00BF3321">
        <w:rPr>
          <w:rFonts w:eastAsia="宋体" w:hint="eastAsia"/>
          <w:lang w:eastAsia="zh-CN"/>
        </w:rPr>
        <w:t xml:space="preserve">of </w:t>
      </w:r>
      <w:r>
        <w:rPr>
          <w:rFonts w:eastAsia="宋体" w:hint="eastAsia"/>
          <w:lang w:eastAsia="zh-CN"/>
        </w:rPr>
        <w:t xml:space="preserve">HARQ retransmission mechanism </w:t>
      </w:r>
      <w:r w:rsidR="00BF3321">
        <w:rPr>
          <w:rFonts w:eastAsia="宋体" w:hint="eastAsia"/>
          <w:lang w:eastAsia="zh-CN"/>
        </w:rPr>
        <w:t xml:space="preserve">in WI stage: </w:t>
      </w:r>
      <w:r w:rsidR="00E81AE6">
        <w:rPr>
          <w:rFonts w:eastAsia="宋体" w:hint="eastAsia"/>
          <w:lang w:eastAsia="zh-CN"/>
        </w:rPr>
        <w:t xml:space="preserve">1) </w:t>
      </w:r>
      <w:proofErr w:type="spellStart"/>
      <w:r w:rsidR="00E81AE6">
        <w:rPr>
          <w:rFonts w:eastAsia="宋体" w:hint="eastAsia"/>
          <w:lang w:eastAsia="zh-CN"/>
        </w:rPr>
        <w:t>gNB</w:t>
      </w:r>
      <w:proofErr w:type="spellEnd"/>
      <w:r w:rsidR="00E81AE6">
        <w:rPr>
          <w:rFonts w:eastAsia="宋体" w:hint="eastAsia"/>
          <w:lang w:eastAsia="zh-CN"/>
        </w:rPr>
        <w:t xml:space="preserve"> scheduling</w:t>
      </w:r>
      <w:r w:rsidR="00BF3321">
        <w:rPr>
          <w:rFonts w:eastAsia="宋体" w:hint="eastAsia"/>
          <w:lang w:eastAsia="zh-CN"/>
        </w:rPr>
        <w:t xml:space="preserve"> </w:t>
      </w:r>
      <w:r w:rsidR="00E81AE6">
        <w:rPr>
          <w:rFonts w:eastAsia="宋体" w:hint="eastAsia"/>
          <w:lang w:eastAsia="zh-CN"/>
        </w:rPr>
        <w:t xml:space="preserve">HARQ </w:t>
      </w:r>
      <w:r w:rsidR="00BF3321">
        <w:rPr>
          <w:rFonts w:eastAsia="宋体" w:hint="eastAsia"/>
          <w:lang w:eastAsia="zh-CN"/>
        </w:rPr>
        <w:t>retransmission</w:t>
      </w:r>
      <w:r w:rsidR="00006474">
        <w:rPr>
          <w:rFonts w:eastAsia="宋体" w:hint="eastAsia"/>
          <w:lang w:eastAsia="zh-CN"/>
        </w:rPr>
        <w:t>s</w:t>
      </w:r>
      <w:r w:rsidR="00BF3321">
        <w:rPr>
          <w:rFonts w:eastAsia="宋体" w:hint="eastAsia"/>
          <w:lang w:eastAsia="zh-CN"/>
        </w:rPr>
        <w:t xml:space="preserve"> in SL </w:t>
      </w:r>
      <w:r w:rsidR="00E81AE6">
        <w:rPr>
          <w:rFonts w:eastAsia="宋体" w:hint="eastAsia"/>
          <w:lang w:eastAsia="zh-CN"/>
        </w:rPr>
        <w:t xml:space="preserve">according to </w:t>
      </w:r>
      <w:r w:rsidR="00006474">
        <w:rPr>
          <w:rFonts w:eastAsia="宋体" w:hint="eastAsia"/>
          <w:lang w:eastAsia="zh-CN"/>
        </w:rPr>
        <w:t xml:space="preserve">HARQ retransmission indication via </w:t>
      </w:r>
      <w:r w:rsidR="003563F4">
        <w:rPr>
          <w:rFonts w:eastAsia="宋体" w:hint="eastAsia"/>
          <w:lang w:eastAsia="zh-CN"/>
        </w:rPr>
        <w:t>S</w:t>
      </w:r>
      <w:r w:rsidR="00E81AE6">
        <w:rPr>
          <w:rFonts w:eastAsia="宋体" w:hint="eastAsia"/>
          <w:lang w:eastAsia="zh-CN"/>
        </w:rPr>
        <w:t xml:space="preserve">R/BSR; 2) </w:t>
      </w:r>
      <w:r w:rsidR="00031B54">
        <w:rPr>
          <w:rFonts w:eastAsia="宋体" w:hint="eastAsia"/>
          <w:lang w:eastAsia="zh-CN"/>
        </w:rPr>
        <w:t>Blind retransmission</w:t>
      </w:r>
      <w:r w:rsidR="00E81AE6">
        <w:rPr>
          <w:rFonts w:eastAsia="宋体" w:hint="eastAsia"/>
          <w:lang w:eastAsia="zh-CN"/>
        </w:rPr>
        <w:t xml:space="preserve">. </w:t>
      </w:r>
      <w:r w:rsidR="003563F4">
        <w:rPr>
          <w:rFonts w:eastAsia="宋体" w:hint="eastAsia"/>
          <w:lang w:eastAsia="zh-CN"/>
        </w:rPr>
        <w:t xml:space="preserve">Blind retransmission is discussing in RAN1 and is </w:t>
      </w:r>
      <w:r w:rsidR="00031B54">
        <w:rPr>
          <w:rFonts w:eastAsia="宋体" w:hint="eastAsia"/>
          <w:lang w:eastAsia="zh-CN"/>
        </w:rPr>
        <w:t xml:space="preserve">too </w:t>
      </w:r>
      <w:r w:rsidR="003563F4">
        <w:rPr>
          <w:rFonts w:eastAsia="宋体" w:hint="eastAsia"/>
          <w:lang w:eastAsia="zh-CN"/>
        </w:rPr>
        <w:t xml:space="preserve">premature to </w:t>
      </w:r>
      <w:r w:rsidR="00031B54">
        <w:rPr>
          <w:rFonts w:eastAsia="宋体" w:hint="eastAsia"/>
          <w:lang w:eastAsia="zh-CN"/>
        </w:rPr>
        <w:t>consider</w:t>
      </w:r>
      <w:r w:rsidR="003563F4">
        <w:rPr>
          <w:rFonts w:eastAsia="宋体" w:hint="eastAsia"/>
          <w:lang w:eastAsia="zh-CN"/>
        </w:rPr>
        <w:t xml:space="preserve"> it in RAN2. SR/BSR based retransmission should be solved in RAN2 scope. This </w:t>
      </w:r>
      <w:r w:rsidR="00E81AE6">
        <w:rPr>
          <w:rFonts w:eastAsia="宋体" w:hint="eastAsia"/>
          <w:lang w:eastAsia="zh-CN"/>
        </w:rPr>
        <w:t xml:space="preserve">contribution </w:t>
      </w:r>
      <w:r w:rsidR="003563F4">
        <w:rPr>
          <w:rFonts w:eastAsia="宋体" w:hint="eastAsia"/>
          <w:lang w:eastAsia="zh-CN"/>
        </w:rPr>
        <w:t>focuses on SR/BSR based SL</w:t>
      </w:r>
      <w:r w:rsidR="00E81AE6">
        <w:rPr>
          <w:rFonts w:eastAsia="宋体" w:hint="eastAsia"/>
          <w:lang w:eastAsia="zh-CN"/>
        </w:rPr>
        <w:t xml:space="preserve"> </w:t>
      </w:r>
      <w:r w:rsidR="007E3735">
        <w:rPr>
          <w:rFonts w:eastAsia="宋体" w:hint="eastAsia"/>
          <w:lang w:eastAsia="zh-CN"/>
        </w:rPr>
        <w:t>HARQ retransmission</w:t>
      </w:r>
      <w:r w:rsidR="00E81AE6">
        <w:rPr>
          <w:rFonts w:eastAsia="宋体" w:hint="eastAsia"/>
          <w:lang w:eastAsia="zh-CN"/>
        </w:rPr>
        <w:t>.</w:t>
      </w:r>
    </w:p>
    <w:bookmarkEnd w:id="4"/>
    <w:bookmarkEnd w:id="5"/>
    <w:p w:rsidR="00E3725B" w:rsidRDefault="00E3725B" w:rsidP="00E3725B">
      <w:pPr>
        <w:pStyle w:val="1"/>
        <w:jc w:val="both"/>
      </w:pPr>
      <w:r w:rsidRPr="00AA54B6">
        <w:rPr>
          <w:rFonts w:hint="eastAsia"/>
        </w:rPr>
        <w:t>Discussion</w:t>
      </w:r>
    </w:p>
    <w:p w:rsidR="002D0287" w:rsidRDefault="003E0B7E" w:rsidP="002D0287">
      <w:pPr>
        <w:pStyle w:val="a0"/>
        <w:rPr>
          <w:rFonts w:eastAsiaTheme="minorEastAsia"/>
          <w:lang w:eastAsia="zh-CN"/>
        </w:rPr>
      </w:pPr>
      <w:r>
        <w:rPr>
          <w:rFonts w:eastAsiaTheme="minorEastAsia" w:hint="eastAsia"/>
          <w:lang w:eastAsia="zh-CN"/>
        </w:rPr>
        <w:t xml:space="preserve">In SR/BSR based </w:t>
      </w:r>
      <w:r w:rsidR="002D0287">
        <w:rPr>
          <w:rFonts w:eastAsiaTheme="minorEastAsia" w:hint="eastAsia"/>
          <w:lang w:eastAsia="zh-CN"/>
        </w:rPr>
        <w:t xml:space="preserve">SL HARQ </w:t>
      </w:r>
      <w:r w:rsidR="002D0287">
        <w:rPr>
          <w:rFonts w:eastAsiaTheme="minorEastAsia"/>
          <w:lang w:eastAsia="zh-CN"/>
        </w:rPr>
        <w:t>retransmission</w:t>
      </w:r>
      <w:r w:rsidR="002D0287">
        <w:rPr>
          <w:rFonts w:eastAsiaTheme="minorEastAsia" w:hint="eastAsia"/>
          <w:lang w:eastAsia="zh-CN"/>
        </w:rPr>
        <w:t>,</w:t>
      </w:r>
      <w:r w:rsidR="003412F9">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should allocate SL resource for HARQ retransmission </w:t>
      </w:r>
      <w:r w:rsidR="00AC79AE">
        <w:rPr>
          <w:rFonts w:eastAsiaTheme="minorEastAsia" w:hint="eastAsia"/>
          <w:lang w:eastAsia="zh-CN"/>
        </w:rPr>
        <w:t xml:space="preserve">of a TB </w:t>
      </w:r>
      <w:r>
        <w:rPr>
          <w:rFonts w:eastAsiaTheme="minorEastAsia" w:hint="eastAsia"/>
          <w:lang w:eastAsia="zh-CN"/>
        </w:rPr>
        <w:t xml:space="preserve">when </w:t>
      </w:r>
      <w:r w:rsidR="00AC79AE">
        <w:rPr>
          <w:rFonts w:eastAsiaTheme="minorEastAsia"/>
          <w:lang w:eastAsia="zh-CN"/>
        </w:rPr>
        <w:t>received</w:t>
      </w:r>
      <w:r w:rsidR="00AC79AE">
        <w:rPr>
          <w:rFonts w:eastAsiaTheme="minorEastAsia" w:hint="eastAsia"/>
          <w:lang w:eastAsia="zh-CN"/>
        </w:rPr>
        <w:t xml:space="preserve"> </w:t>
      </w:r>
      <w:r w:rsidR="005A18A1">
        <w:rPr>
          <w:rFonts w:eastAsiaTheme="minorEastAsia" w:hint="eastAsia"/>
          <w:lang w:eastAsia="zh-CN"/>
        </w:rPr>
        <w:t xml:space="preserve">a </w:t>
      </w:r>
      <w:r>
        <w:rPr>
          <w:rFonts w:eastAsiaTheme="minorEastAsia" w:hint="eastAsia"/>
          <w:lang w:eastAsia="zh-CN"/>
        </w:rPr>
        <w:t>HARQ retransmission indication</w:t>
      </w:r>
      <w:r w:rsidR="00AC79AE">
        <w:rPr>
          <w:rFonts w:eastAsiaTheme="minorEastAsia" w:hint="eastAsia"/>
          <w:lang w:eastAsia="zh-CN"/>
        </w:rPr>
        <w:t>. It is a typical scheduled retransmission.</w:t>
      </w:r>
    </w:p>
    <w:p w:rsidR="002D0287" w:rsidRDefault="002D0287" w:rsidP="002D0287">
      <w:pPr>
        <w:pStyle w:val="a0"/>
        <w:numPr>
          <w:ilvl w:val="0"/>
          <w:numId w:val="15"/>
        </w:numPr>
        <w:rPr>
          <w:rFonts w:eastAsia="宋体"/>
          <w:b/>
          <w:lang w:eastAsia="zh-CN"/>
        </w:rPr>
      </w:pPr>
      <w:r>
        <w:rPr>
          <w:rFonts w:eastAsia="宋体" w:hint="eastAsia"/>
          <w:b/>
          <w:lang w:eastAsia="zh-CN"/>
        </w:rPr>
        <w:t>SR based SL HARQ retransmission</w:t>
      </w:r>
    </w:p>
    <w:p w:rsidR="00957281" w:rsidRDefault="00957281" w:rsidP="000A6788">
      <w:pPr>
        <w:pStyle w:val="a0"/>
        <w:rPr>
          <w:rFonts w:eastAsia="宋体"/>
          <w:lang w:eastAsia="zh-CN"/>
        </w:rPr>
      </w:pPr>
      <w:r>
        <w:rPr>
          <w:rFonts w:eastAsia="宋体" w:hint="eastAsia"/>
          <w:lang w:eastAsia="zh-CN"/>
        </w:rPr>
        <w:t xml:space="preserve">SR based SL HARQ retransmission refers to the procedure in which UE can acquire SL </w:t>
      </w:r>
      <w:r w:rsidR="00687E51">
        <w:rPr>
          <w:rFonts w:eastAsia="宋体" w:hint="eastAsia"/>
          <w:lang w:eastAsia="zh-CN"/>
        </w:rPr>
        <w:t xml:space="preserve">retransmission </w:t>
      </w:r>
      <w:r>
        <w:rPr>
          <w:rFonts w:eastAsia="宋体" w:hint="eastAsia"/>
          <w:lang w:eastAsia="zh-CN"/>
        </w:rPr>
        <w:t xml:space="preserve">resources from </w:t>
      </w:r>
      <w:proofErr w:type="spellStart"/>
      <w:r>
        <w:rPr>
          <w:rFonts w:eastAsia="宋体" w:hint="eastAsia"/>
          <w:lang w:eastAsia="zh-CN"/>
        </w:rPr>
        <w:t>gNB</w:t>
      </w:r>
      <w:proofErr w:type="spellEnd"/>
      <w:r>
        <w:rPr>
          <w:rFonts w:eastAsia="宋体" w:hint="eastAsia"/>
          <w:lang w:eastAsia="zh-CN"/>
        </w:rPr>
        <w:t xml:space="preserve"> via SR </w:t>
      </w:r>
      <w:r w:rsidR="00687E51">
        <w:rPr>
          <w:rFonts w:eastAsia="宋体" w:hint="eastAsia"/>
          <w:lang w:eastAsia="zh-CN"/>
        </w:rPr>
        <w:t xml:space="preserve">transmission </w:t>
      </w:r>
      <w:r>
        <w:rPr>
          <w:rFonts w:eastAsia="宋体" w:hint="eastAsia"/>
          <w:lang w:eastAsia="zh-CN"/>
        </w:rPr>
        <w:t>on PUCCH.</w:t>
      </w:r>
    </w:p>
    <w:p w:rsidR="00957281" w:rsidRPr="00F70090" w:rsidRDefault="00EB0F79" w:rsidP="000A6788">
      <w:pPr>
        <w:pStyle w:val="a0"/>
        <w:rPr>
          <w:rFonts w:eastAsia="宋体"/>
          <w:b/>
          <w:lang w:eastAsia="zh-CN"/>
        </w:rPr>
      </w:pPr>
      <w:r>
        <w:rPr>
          <w:rFonts w:eastAsia="宋体" w:hint="eastAsia"/>
          <w:lang w:eastAsia="zh-CN"/>
        </w:rPr>
        <w:t>According to 1 or multiple parallel HARQ processes can be supported</w:t>
      </w:r>
      <w:r w:rsidR="002449EE">
        <w:rPr>
          <w:rFonts w:eastAsia="宋体" w:hint="eastAsia"/>
          <w:lang w:eastAsia="zh-CN"/>
        </w:rPr>
        <w:t xml:space="preserve"> in NR V2X</w:t>
      </w:r>
      <w:r>
        <w:rPr>
          <w:rFonts w:eastAsia="宋体" w:hint="eastAsia"/>
          <w:lang w:eastAsia="zh-CN"/>
        </w:rPr>
        <w:t xml:space="preserve">, one or multiple </w:t>
      </w:r>
      <w:r w:rsidR="002449EE">
        <w:rPr>
          <w:rFonts w:eastAsia="宋体" w:hint="eastAsia"/>
          <w:lang w:eastAsia="zh-CN"/>
        </w:rPr>
        <w:t>SR configurations should be configured as SL retransmission indication(s).</w:t>
      </w:r>
      <w:r w:rsidR="00F70090">
        <w:rPr>
          <w:rFonts w:eastAsia="宋体" w:hint="eastAsia"/>
          <w:lang w:eastAsia="zh-CN"/>
        </w:rPr>
        <w:t xml:space="preserve"> </w:t>
      </w:r>
      <w:r w:rsidR="00F70090" w:rsidRPr="00F70090">
        <w:rPr>
          <w:rFonts w:eastAsia="宋体"/>
          <w:lang w:eastAsia="zh-CN"/>
        </w:rPr>
        <w:fldChar w:fldCharType="begin"/>
      </w:r>
      <w:r w:rsidR="00F70090" w:rsidRPr="00F70090">
        <w:rPr>
          <w:rFonts w:eastAsia="宋体"/>
          <w:lang w:eastAsia="zh-CN"/>
        </w:rPr>
        <w:instrText xml:space="preserve"> </w:instrText>
      </w:r>
      <w:r w:rsidR="00F70090" w:rsidRPr="00F70090">
        <w:rPr>
          <w:rFonts w:eastAsia="宋体" w:hint="eastAsia"/>
          <w:lang w:eastAsia="zh-CN"/>
        </w:rPr>
        <w:instrText>REF _Ref6923461 \h</w:instrText>
      </w:r>
      <w:r w:rsidR="00F70090" w:rsidRPr="00F70090">
        <w:rPr>
          <w:rFonts w:eastAsia="宋体"/>
          <w:lang w:eastAsia="zh-CN"/>
        </w:rPr>
        <w:instrText xml:space="preserve">  \* MERGEFORMAT </w:instrText>
      </w:r>
      <w:r w:rsidR="00F70090" w:rsidRPr="00F70090">
        <w:rPr>
          <w:rFonts w:eastAsia="宋体"/>
          <w:lang w:eastAsia="zh-CN"/>
        </w:rPr>
      </w:r>
      <w:r w:rsidR="00F70090" w:rsidRPr="00F70090">
        <w:rPr>
          <w:rFonts w:eastAsia="宋体"/>
          <w:lang w:eastAsia="zh-CN"/>
        </w:rPr>
        <w:fldChar w:fldCharType="separate"/>
      </w:r>
      <w:r w:rsidR="00F70090" w:rsidRPr="00F70090">
        <w:t>Figure</w:t>
      </w:r>
      <w:r w:rsidR="00F70090" w:rsidRPr="00F70090">
        <w:rPr>
          <w:rFonts w:eastAsiaTheme="minorEastAsia" w:hint="eastAsia"/>
          <w:lang w:eastAsia="zh-CN"/>
        </w:rPr>
        <w:t xml:space="preserve"> </w:t>
      </w:r>
      <w:r w:rsidR="00F70090" w:rsidRPr="00F70090">
        <w:rPr>
          <w:noProof/>
        </w:rPr>
        <w:t>1</w:t>
      </w:r>
      <w:r w:rsidR="00F70090" w:rsidRPr="00F70090">
        <w:rPr>
          <w:rFonts w:eastAsia="宋体"/>
          <w:lang w:eastAsia="zh-CN"/>
        </w:rPr>
        <w:fldChar w:fldCharType="end"/>
      </w:r>
      <w:r w:rsidR="00F70090">
        <w:rPr>
          <w:rFonts w:eastAsia="宋体" w:hint="eastAsia"/>
          <w:lang w:eastAsia="zh-CN"/>
        </w:rPr>
        <w:t xml:space="preserve">-left shows the procedure of SR based SL HARQ retransmission for one HARQ process, and </w:t>
      </w:r>
      <w:r w:rsidR="00F70090" w:rsidRPr="00F70090">
        <w:rPr>
          <w:rFonts w:eastAsia="宋体"/>
          <w:lang w:eastAsia="zh-CN"/>
        </w:rPr>
        <w:fldChar w:fldCharType="begin"/>
      </w:r>
      <w:r w:rsidR="00F70090" w:rsidRPr="00F70090">
        <w:rPr>
          <w:rFonts w:eastAsia="宋体"/>
          <w:lang w:eastAsia="zh-CN"/>
        </w:rPr>
        <w:instrText xml:space="preserve"> </w:instrText>
      </w:r>
      <w:r w:rsidR="00F70090" w:rsidRPr="00F70090">
        <w:rPr>
          <w:rFonts w:eastAsia="宋体" w:hint="eastAsia"/>
          <w:lang w:eastAsia="zh-CN"/>
        </w:rPr>
        <w:instrText>REF _Ref6923461 \h</w:instrText>
      </w:r>
      <w:r w:rsidR="00F70090" w:rsidRPr="00F70090">
        <w:rPr>
          <w:rFonts w:eastAsia="宋体"/>
          <w:lang w:eastAsia="zh-CN"/>
        </w:rPr>
        <w:instrText xml:space="preserve">  \* MERGEFORMAT </w:instrText>
      </w:r>
      <w:r w:rsidR="00F70090" w:rsidRPr="00F70090">
        <w:rPr>
          <w:rFonts w:eastAsia="宋体"/>
          <w:lang w:eastAsia="zh-CN"/>
        </w:rPr>
      </w:r>
      <w:r w:rsidR="00F70090" w:rsidRPr="00F70090">
        <w:rPr>
          <w:rFonts w:eastAsia="宋体"/>
          <w:lang w:eastAsia="zh-CN"/>
        </w:rPr>
        <w:fldChar w:fldCharType="separate"/>
      </w:r>
      <w:r w:rsidR="00F70090" w:rsidRPr="00F70090">
        <w:t>Figure</w:t>
      </w:r>
      <w:r w:rsidR="00F70090" w:rsidRPr="00F70090">
        <w:rPr>
          <w:rFonts w:eastAsiaTheme="minorEastAsia" w:hint="eastAsia"/>
          <w:lang w:eastAsia="zh-CN"/>
        </w:rPr>
        <w:t xml:space="preserve"> </w:t>
      </w:r>
      <w:r w:rsidR="00F70090" w:rsidRPr="00F70090">
        <w:rPr>
          <w:noProof/>
        </w:rPr>
        <w:t>1</w:t>
      </w:r>
      <w:r w:rsidR="00F70090" w:rsidRPr="00F70090">
        <w:rPr>
          <w:rFonts w:eastAsia="宋体"/>
          <w:lang w:eastAsia="zh-CN"/>
        </w:rPr>
        <w:fldChar w:fldCharType="end"/>
      </w:r>
      <w:r w:rsidR="00F70090">
        <w:rPr>
          <w:rFonts w:eastAsia="宋体" w:hint="eastAsia"/>
          <w:lang w:eastAsia="zh-CN"/>
        </w:rPr>
        <w:t>-right shows the procedure of SR based SL HARQ retransmission for 2 HARQ processes.</w:t>
      </w:r>
    </w:p>
    <w:p w:rsidR="00CD324F" w:rsidRPr="00687E51" w:rsidRDefault="00EB0F79" w:rsidP="000A6788">
      <w:pPr>
        <w:pStyle w:val="a0"/>
        <w:rPr>
          <w:rFonts w:eastAsia="宋体"/>
          <w:lang w:eastAsia="zh-CN"/>
        </w:rPr>
      </w:pPr>
      <w:r>
        <w:object w:dxaOrig="9007" w:dyaOrig="4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15pt;height:102.05pt" o:ole="">
            <v:imagedata r:id="rId9" o:title=""/>
          </v:shape>
          <o:OLEObject Type="Embed" ProgID="Visio.Drawing.11" ShapeID="_x0000_i1025" DrawAspect="Content" ObjectID="_1618342213" r:id="rId10"/>
        </w:object>
      </w:r>
      <w:r w:rsidR="00A965C7">
        <w:t xml:space="preserve"> </w:t>
      </w:r>
      <w:r w:rsidR="009B2ED1">
        <w:object w:dxaOrig="9007" w:dyaOrig="4657">
          <v:shape id="_x0000_i1026" type="#_x0000_t75" style="width:203.55pt;height:105.45pt" o:ole="">
            <v:imagedata r:id="rId11" o:title=""/>
          </v:shape>
          <o:OLEObject Type="Embed" ProgID="Visio.Drawing.11" ShapeID="_x0000_i1026" DrawAspect="Content" ObjectID="_1618342214" r:id="rId12"/>
        </w:object>
      </w:r>
      <w:r w:rsidR="00A965C7">
        <w:t xml:space="preserve"> </w:t>
      </w:r>
    </w:p>
    <w:p w:rsidR="00957281" w:rsidRDefault="00C97196" w:rsidP="00EB0F79">
      <w:pPr>
        <w:pStyle w:val="a0"/>
        <w:jc w:val="center"/>
        <w:rPr>
          <w:rFonts w:eastAsia="宋体"/>
          <w:lang w:eastAsia="zh-CN"/>
        </w:rPr>
      </w:pPr>
      <w:bookmarkStart w:id="6" w:name="_Ref6923461"/>
      <w:r w:rsidRPr="0086322E">
        <w:rPr>
          <w:b/>
        </w:rPr>
        <w:t>Figure</w:t>
      </w:r>
      <w:r w:rsidR="00EB0F79">
        <w:rPr>
          <w:rFonts w:eastAsiaTheme="minorEastAsia" w:hint="eastAsia"/>
          <w:b/>
          <w:lang w:eastAsia="zh-CN"/>
        </w:rPr>
        <w:t xml:space="preserve"> </w:t>
      </w:r>
      <w:r w:rsidRPr="0086322E">
        <w:rPr>
          <w:b/>
        </w:rPr>
        <w:fldChar w:fldCharType="begin"/>
      </w:r>
      <w:r w:rsidRPr="0086322E">
        <w:rPr>
          <w:b/>
        </w:rPr>
        <w:instrText xml:space="preserve"> SEQ Figure \* ARABIC </w:instrText>
      </w:r>
      <w:r w:rsidRPr="0086322E">
        <w:rPr>
          <w:b/>
        </w:rPr>
        <w:fldChar w:fldCharType="separate"/>
      </w:r>
      <w:r w:rsidR="007E57FE">
        <w:rPr>
          <w:b/>
          <w:noProof/>
        </w:rPr>
        <w:t>1</w:t>
      </w:r>
      <w:r w:rsidRPr="0086322E">
        <w:rPr>
          <w:b/>
        </w:rPr>
        <w:fldChar w:fldCharType="end"/>
      </w:r>
      <w:bookmarkEnd w:id="6"/>
      <w:r>
        <w:rPr>
          <w:rFonts w:hint="eastAsia"/>
          <w:b/>
          <w:lang w:eastAsia="zh-CN"/>
        </w:rPr>
        <w:t>:</w:t>
      </w:r>
      <w:r w:rsidRPr="0086322E">
        <w:rPr>
          <w:b/>
          <w:lang w:eastAsia="zh-CN"/>
        </w:rPr>
        <w:t xml:space="preserve"> The procedure of SR based SL HARQ retransmission</w:t>
      </w:r>
    </w:p>
    <w:p w:rsidR="009B2ED1" w:rsidRDefault="009B2ED1" w:rsidP="000A6788">
      <w:pPr>
        <w:pStyle w:val="a0"/>
        <w:rPr>
          <w:rFonts w:eastAsia="宋体"/>
          <w:lang w:eastAsia="zh-CN"/>
        </w:rPr>
      </w:pPr>
    </w:p>
    <w:p w:rsidR="002D0287" w:rsidRDefault="002D0287" w:rsidP="000A6788">
      <w:pPr>
        <w:pStyle w:val="a0"/>
        <w:rPr>
          <w:rFonts w:eastAsia="宋体"/>
          <w:lang w:eastAsia="zh-CN"/>
        </w:rPr>
      </w:pPr>
      <w:r>
        <w:rPr>
          <w:rFonts w:eastAsia="宋体"/>
          <w:lang w:eastAsia="zh-CN"/>
        </w:rPr>
        <w:t>I</w:t>
      </w:r>
      <w:r>
        <w:rPr>
          <w:rFonts w:eastAsia="宋体" w:hint="eastAsia"/>
          <w:lang w:eastAsia="zh-CN"/>
        </w:rPr>
        <w:t xml:space="preserve">n last </w:t>
      </w:r>
      <w:r w:rsidR="00D61434">
        <w:rPr>
          <w:rFonts w:eastAsia="宋体" w:hint="eastAsia"/>
          <w:lang w:eastAsia="zh-CN"/>
        </w:rPr>
        <w:t>RAN2 meeting, we got below agreements on SR for new transmission.</w:t>
      </w:r>
    </w:p>
    <w:p w:rsidR="002D0287" w:rsidRPr="005F1AFD" w:rsidRDefault="002D0287" w:rsidP="002D0287">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SR: </w:t>
      </w:r>
    </w:p>
    <w:p w:rsidR="002D0287" w:rsidRDefault="002D0287" w:rsidP="002D0287">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For NR Uu controlling NR SL, whether/how to configure separate SR resources and SR configurations for UL and SL is up to gNB implementation (e.g. associating UL LCHs and SL LCHs with different SR configuration IDs respectively).</w:t>
      </w:r>
    </w:p>
    <w:p w:rsidR="002D0287" w:rsidRPr="005F1AFD" w:rsidRDefault="002D0287" w:rsidP="002D0287">
      <w:pPr>
        <w:pBdr>
          <w:top w:val="single" w:sz="4" w:space="1" w:color="auto"/>
          <w:left w:val="single" w:sz="4" w:space="4" w:color="auto"/>
          <w:bottom w:val="single" w:sz="4" w:space="1" w:color="auto"/>
          <w:right w:val="single" w:sz="4" w:space="4" w:color="auto"/>
        </w:pBdr>
        <w:tabs>
          <w:tab w:val="left" w:pos="1622"/>
        </w:tabs>
        <w:ind w:left="1622" w:hanging="363"/>
      </w:pPr>
      <w:r>
        <w:rPr>
          <w:noProof/>
        </w:rPr>
        <w:t xml:space="preserve">2: </w:t>
      </w:r>
      <w:r>
        <w:rPr>
          <w:noProof/>
        </w:rPr>
        <w:tab/>
        <w:t>As in NR Uu, the mapping between SR configurations and SL LCHs can be achieved by including in each SL LCH configuration the ID of its associated SR configuration, which is associated with a set of SR resources.</w:t>
      </w:r>
    </w:p>
    <w:p w:rsidR="00FD566A" w:rsidRDefault="00FD566A" w:rsidP="003E7B83">
      <w:pPr>
        <w:spacing w:before="60"/>
        <w:rPr>
          <w:rFonts w:eastAsiaTheme="minorEastAsia"/>
          <w:noProof/>
          <w:lang w:eastAsia="zh-CN"/>
        </w:rPr>
      </w:pPr>
    </w:p>
    <w:p w:rsidR="002D0287" w:rsidRDefault="003E7B83" w:rsidP="003E7B83">
      <w:pPr>
        <w:spacing w:before="6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deferences between SR for new transmission </w:t>
      </w:r>
      <w:r w:rsidR="004D5E86">
        <w:rPr>
          <w:rFonts w:eastAsiaTheme="minorEastAsia" w:hint="eastAsia"/>
          <w:noProof/>
          <w:lang w:eastAsia="zh-CN"/>
        </w:rPr>
        <w:t xml:space="preserve">and </w:t>
      </w:r>
      <w:r w:rsidR="00EC4386">
        <w:rPr>
          <w:rFonts w:eastAsiaTheme="minorEastAsia" w:hint="eastAsia"/>
          <w:noProof/>
          <w:lang w:eastAsia="zh-CN"/>
        </w:rPr>
        <w:t>SR for retransmission are</w:t>
      </w:r>
      <w:r w:rsidR="00FD566A">
        <w:rPr>
          <w:rFonts w:eastAsiaTheme="minorEastAsia" w:hint="eastAsia"/>
          <w:noProof/>
          <w:lang w:eastAsia="zh-CN"/>
        </w:rPr>
        <w:t xml:space="preserve"> listed in below table.</w:t>
      </w:r>
    </w:p>
    <w:p w:rsidR="00774050" w:rsidRDefault="008452FF" w:rsidP="008452FF">
      <w:pPr>
        <w:pStyle w:val="a5"/>
        <w:jc w:val="center"/>
        <w:rPr>
          <w:rFonts w:eastAsiaTheme="minorEastAsia"/>
          <w:noProof/>
          <w:lang w:eastAsia="zh-CN"/>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The differences between SR for new transmission and SR for retransmission</w:t>
      </w:r>
    </w:p>
    <w:tbl>
      <w:tblPr>
        <w:tblStyle w:val="a7"/>
        <w:tblW w:w="0" w:type="auto"/>
        <w:tblLook w:val="04A0" w:firstRow="1" w:lastRow="0" w:firstColumn="1" w:lastColumn="0" w:noHBand="0" w:noVBand="1"/>
      </w:tblPr>
      <w:tblGrid>
        <w:gridCol w:w="1407"/>
        <w:gridCol w:w="4037"/>
        <w:gridCol w:w="3078"/>
      </w:tblGrid>
      <w:tr w:rsidR="007A7942" w:rsidTr="007A7942">
        <w:tc>
          <w:tcPr>
            <w:tcW w:w="0" w:type="auto"/>
          </w:tcPr>
          <w:p w:rsidR="007A7942" w:rsidRDefault="007A7942" w:rsidP="003E7B83">
            <w:pPr>
              <w:spacing w:before="60"/>
              <w:rPr>
                <w:rFonts w:eastAsiaTheme="minorEastAsia"/>
                <w:noProof/>
                <w:lang w:eastAsia="zh-CN"/>
              </w:rPr>
            </w:pPr>
          </w:p>
        </w:tc>
        <w:tc>
          <w:tcPr>
            <w:tcW w:w="0" w:type="auto"/>
          </w:tcPr>
          <w:p w:rsidR="007A7942" w:rsidRDefault="007A7942" w:rsidP="003E7B83">
            <w:pPr>
              <w:spacing w:before="60"/>
              <w:rPr>
                <w:rFonts w:eastAsiaTheme="minorEastAsia"/>
                <w:noProof/>
                <w:lang w:eastAsia="zh-CN"/>
              </w:rPr>
            </w:pPr>
            <w:r>
              <w:rPr>
                <w:rFonts w:eastAsiaTheme="minorEastAsia" w:hint="eastAsia"/>
                <w:noProof/>
                <w:lang w:eastAsia="zh-CN"/>
              </w:rPr>
              <w:t>SR for new transmission</w:t>
            </w:r>
          </w:p>
        </w:tc>
        <w:tc>
          <w:tcPr>
            <w:tcW w:w="0" w:type="auto"/>
          </w:tcPr>
          <w:p w:rsidR="007A7942" w:rsidRDefault="007A7942" w:rsidP="003E7B83">
            <w:pPr>
              <w:spacing w:before="60"/>
              <w:rPr>
                <w:rFonts w:eastAsiaTheme="minorEastAsia"/>
                <w:noProof/>
                <w:lang w:eastAsia="zh-CN"/>
              </w:rPr>
            </w:pPr>
            <w:r>
              <w:rPr>
                <w:rFonts w:eastAsiaTheme="minorEastAsia" w:hint="eastAsia"/>
                <w:noProof/>
                <w:lang w:eastAsia="zh-CN"/>
              </w:rPr>
              <w:t>SR for retransmission</w:t>
            </w:r>
          </w:p>
        </w:tc>
      </w:tr>
      <w:tr w:rsidR="007A7942" w:rsidTr="007A7942">
        <w:tc>
          <w:tcPr>
            <w:tcW w:w="0" w:type="auto"/>
          </w:tcPr>
          <w:p w:rsidR="007A7942" w:rsidRDefault="007A7942" w:rsidP="003E7B83">
            <w:pPr>
              <w:spacing w:before="60"/>
              <w:rPr>
                <w:rFonts w:eastAsiaTheme="minorEastAsia"/>
                <w:noProof/>
                <w:lang w:eastAsia="zh-CN"/>
              </w:rPr>
            </w:pPr>
            <w:r>
              <w:rPr>
                <w:rFonts w:eastAsiaTheme="minorEastAsia" w:hint="eastAsia"/>
                <w:noProof/>
                <w:lang w:eastAsia="zh-CN"/>
              </w:rPr>
              <w:t>Associated to</w:t>
            </w:r>
          </w:p>
        </w:tc>
        <w:tc>
          <w:tcPr>
            <w:tcW w:w="0" w:type="auto"/>
          </w:tcPr>
          <w:p w:rsidR="007A7942" w:rsidRDefault="007A7942" w:rsidP="00891CCB">
            <w:pPr>
              <w:spacing w:before="60"/>
              <w:rPr>
                <w:rFonts w:eastAsiaTheme="minorEastAsia"/>
                <w:noProof/>
                <w:lang w:eastAsia="zh-CN"/>
              </w:rPr>
            </w:pPr>
            <w:r>
              <w:rPr>
                <w:rFonts w:eastAsiaTheme="minorEastAsia" w:hint="eastAsia"/>
                <w:noProof/>
                <w:lang w:eastAsia="zh-CN"/>
              </w:rPr>
              <w:t>SL LCH</w:t>
            </w:r>
          </w:p>
        </w:tc>
        <w:tc>
          <w:tcPr>
            <w:tcW w:w="0" w:type="auto"/>
          </w:tcPr>
          <w:p w:rsidR="007A7942" w:rsidRDefault="007A7942" w:rsidP="00891CCB">
            <w:pPr>
              <w:spacing w:before="60"/>
              <w:rPr>
                <w:rFonts w:eastAsiaTheme="minorEastAsia"/>
                <w:noProof/>
                <w:lang w:eastAsia="zh-CN"/>
              </w:rPr>
            </w:pPr>
            <w:r>
              <w:rPr>
                <w:rFonts w:eastAsiaTheme="minorEastAsia" w:hint="eastAsia"/>
                <w:noProof/>
                <w:lang w:eastAsia="zh-CN"/>
              </w:rPr>
              <w:t>TB in SL</w:t>
            </w:r>
          </w:p>
        </w:tc>
      </w:tr>
      <w:tr w:rsidR="007A7942" w:rsidTr="007A7942">
        <w:tc>
          <w:tcPr>
            <w:tcW w:w="0" w:type="auto"/>
          </w:tcPr>
          <w:p w:rsidR="007A7942" w:rsidRDefault="007A7942" w:rsidP="003E7B83">
            <w:pPr>
              <w:spacing w:before="60"/>
              <w:rPr>
                <w:rFonts w:eastAsiaTheme="minorEastAsia"/>
                <w:noProof/>
                <w:lang w:eastAsia="zh-CN"/>
              </w:rPr>
            </w:pPr>
            <w:r>
              <w:rPr>
                <w:rFonts w:eastAsiaTheme="minorEastAsia" w:hint="eastAsia"/>
                <w:noProof/>
                <w:lang w:eastAsia="zh-CN"/>
              </w:rPr>
              <w:t>Requested resource</w:t>
            </w:r>
          </w:p>
        </w:tc>
        <w:tc>
          <w:tcPr>
            <w:tcW w:w="0" w:type="auto"/>
          </w:tcPr>
          <w:p w:rsidR="007A7942" w:rsidRDefault="007A7942" w:rsidP="007A7942">
            <w:pPr>
              <w:spacing w:before="60"/>
              <w:rPr>
                <w:rFonts w:eastAsiaTheme="minorEastAsia"/>
                <w:noProof/>
                <w:lang w:eastAsia="zh-CN"/>
              </w:rPr>
            </w:pPr>
            <w:r>
              <w:rPr>
                <w:rFonts w:eastAsiaTheme="minorEastAsia"/>
                <w:noProof/>
                <w:lang w:eastAsia="zh-CN"/>
              </w:rPr>
              <w:t>V</w:t>
            </w:r>
            <w:r>
              <w:rPr>
                <w:rFonts w:eastAsiaTheme="minorEastAsia" w:hint="eastAsia"/>
                <w:noProof/>
                <w:lang w:eastAsia="zh-CN"/>
              </w:rPr>
              <w:t>ariable SL resources at least can accomodate SL BSR</w:t>
            </w:r>
          </w:p>
        </w:tc>
        <w:tc>
          <w:tcPr>
            <w:tcW w:w="0" w:type="auto"/>
          </w:tcPr>
          <w:p w:rsidR="007A7942" w:rsidRDefault="007A7942" w:rsidP="00891CCB">
            <w:pPr>
              <w:spacing w:before="60"/>
              <w:rPr>
                <w:rFonts w:eastAsiaTheme="minorEastAsia"/>
                <w:noProof/>
                <w:lang w:eastAsia="zh-CN"/>
              </w:rPr>
            </w:pPr>
            <w:r>
              <w:rPr>
                <w:rFonts w:eastAsiaTheme="minorEastAsia" w:hint="eastAsia"/>
                <w:noProof/>
                <w:lang w:eastAsia="zh-CN"/>
              </w:rPr>
              <w:t>Same SL resources as initial transmission</w:t>
            </w:r>
          </w:p>
        </w:tc>
      </w:tr>
      <w:tr w:rsidR="007A7942" w:rsidTr="007A7942">
        <w:tc>
          <w:tcPr>
            <w:tcW w:w="0" w:type="auto"/>
          </w:tcPr>
          <w:p w:rsidR="007A7942" w:rsidRDefault="007A7942" w:rsidP="003E7B83">
            <w:pPr>
              <w:spacing w:before="60"/>
              <w:rPr>
                <w:rFonts w:eastAsiaTheme="minorEastAsia"/>
                <w:noProof/>
                <w:lang w:eastAsia="zh-CN"/>
              </w:rPr>
            </w:pPr>
            <w:r>
              <w:rPr>
                <w:rFonts w:eastAsiaTheme="minorEastAsia" w:hint="eastAsia"/>
                <w:noProof/>
                <w:lang w:eastAsia="zh-CN"/>
              </w:rPr>
              <w:t>gNB action</w:t>
            </w:r>
          </w:p>
        </w:tc>
        <w:tc>
          <w:tcPr>
            <w:tcW w:w="0" w:type="auto"/>
          </w:tcPr>
          <w:p w:rsidR="007A7942" w:rsidRDefault="007A7942" w:rsidP="007A7942">
            <w:pPr>
              <w:spacing w:before="60"/>
              <w:rPr>
                <w:rFonts w:eastAsiaTheme="minorEastAsia"/>
                <w:noProof/>
                <w:lang w:eastAsia="zh-CN"/>
              </w:rPr>
            </w:pPr>
            <w:r>
              <w:rPr>
                <w:rFonts w:eastAsiaTheme="minorEastAsia" w:hint="eastAsia"/>
                <w:noProof/>
                <w:lang w:eastAsia="zh-CN"/>
              </w:rPr>
              <w:t>Allocate any amount of SL resources lager than SL BSR based on available SL resources</w:t>
            </w:r>
          </w:p>
        </w:tc>
        <w:tc>
          <w:tcPr>
            <w:tcW w:w="0" w:type="auto"/>
          </w:tcPr>
          <w:p w:rsidR="007A7942" w:rsidRDefault="007A7942" w:rsidP="003E7B83">
            <w:pPr>
              <w:spacing w:before="60"/>
              <w:rPr>
                <w:rFonts w:eastAsiaTheme="minorEastAsia"/>
                <w:noProof/>
                <w:lang w:eastAsia="zh-CN"/>
              </w:rPr>
            </w:pPr>
            <w:r>
              <w:rPr>
                <w:rFonts w:eastAsiaTheme="minorEastAsia" w:hint="eastAsia"/>
                <w:noProof/>
                <w:lang w:eastAsia="zh-CN"/>
              </w:rPr>
              <w:t>Allocate SL resources for retransmission of the indicated TB</w:t>
            </w:r>
          </w:p>
        </w:tc>
      </w:tr>
    </w:tbl>
    <w:p w:rsidR="003E7B83" w:rsidRDefault="003E7B83" w:rsidP="003E7B83">
      <w:pPr>
        <w:spacing w:before="60"/>
        <w:rPr>
          <w:rFonts w:eastAsiaTheme="minorEastAsia"/>
          <w:noProof/>
          <w:lang w:eastAsia="zh-CN"/>
        </w:rPr>
      </w:pPr>
    </w:p>
    <w:p w:rsidR="00AA0B87" w:rsidRPr="007A7942" w:rsidRDefault="00982B93" w:rsidP="003E7B83">
      <w:pPr>
        <w:spacing w:before="60"/>
        <w:rPr>
          <w:rFonts w:eastAsiaTheme="minorEastAsia"/>
          <w:noProof/>
          <w:lang w:eastAsia="zh-CN"/>
        </w:rPr>
      </w:pPr>
      <w:r>
        <w:rPr>
          <w:rFonts w:eastAsiaTheme="minorEastAsia" w:hint="eastAsia"/>
          <w:noProof/>
          <w:lang w:eastAsia="zh-CN"/>
        </w:rPr>
        <w:t xml:space="preserve">According to the comparison, one or more SR configurations used as SL HARQ retransmission indication(s) independent from SR </w:t>
      </w:r>
      <w:r w:rsidR="00F70090">
        <w:rPr>
          <w:rFonts w:eastAsiaTheme="minorEastAsia" w:hint="eastAsia"/>
          <w:noProof/>
          <w:lang w:eastAsia="zh-CN"/>
        </w:rPr>
        <w:t xml:space="preserve">configurations </w:t>
      </w:r>
      <w:r>
        <w:rPr>
          <w:rFonts w:eastAsiaTheme="minorEastAsia" w:hint="eastAsia"/>
          <w:noProof/>
          <w:lang w:eastAsia="zh-CN"/>
        </w:rPr>
        <w:t xml:space="preserve">for </w:t>
      </w:r>
      <w:r w:rsidR="00F70090">
        <w:rPr>
          <w:rFonts w:eastAsiaTheme="minorEastAsia" w:hint="eastAsia"/>
          <w:noProof/>
          <w:lang w:eastAsia="zh-CN"/>
        </w:rPr>
        <w:t xml:space="preserve">UL and </w:t>
      </w:r>
      <w:r w:rsidR="00CA5D7D">
        <w:rPr>
          <w:rFonts w:eastAsiaTheme="minorEastAsia" w:hint="eastAsia"/>
          <w:noProof/>
          <w:lang w:eastAsia="zh-CN"/>
        </w:rPr>
        <w:t xml:space="preserve">SL </w:t>
      </w:r>
      <w:r>
        <w:rPr>
          <w:rFonts w:eastAsiaTheme="minorEastAsia" w:hint="eastAsia"/>
          <w:noProof/>
          <w:lang w:eastAsia="zh-CN"/>
        </w:rPr>
        <w:t>new transmission should be configured by gNB.</w:t>
      </w:r>
    </w:p>
    <w:p w:rsidR="00AA0B87" w:rsidRDefault="00F70090" w:rsidP="003E7B83">
      <w:pPr>
        <w:spacing w:before="60"/>
        <w:rPr>
          <w:rFonts w:eastAsiaTheme="minorEastAsia"/>
          <w:noProof/>
          <w:lang w:eastAsia="zh-CN"/>
        </w:rPr>
      </w:pPr>
      <w:r>
        <w:rPr>
          <w:rFonts w:eastAsiaTheme="minorEastAsia"/>
          <w:noProof/>
          <w:lang w:eastAsia="zh-CN"/>
        </w:rPr>
        <w:t>T</w:t>
      </w:r>
      <w:r>
        <w:rPr>
          <w:rFonts w:eastAsiaTheme="minorEastAsia" w:hint="eastAsia"/>
          <w:noProof/>
          <w:lang w:eastAsia="zh-CN"/>
        </w:rPr>
        <w:t>he benefit of SR based SL HARQ retransmission is UE can get SL resource(s) for retrasnmission quickly. The draback of SR based SL HARQ retransmission is if multiple parallel HARQ processes are supported in NR V2X, multiple SR configurations should be needed for retrasnmissions of different TBs.</w:t>
      </w:r>
      <w:r w:rsidR="000B3018">
        <w:rPr>
          <w:rFonts w:eastAsiaTheme="minorEastAsia" w:hint="eastAsia"/>
          <w:noProof/>
          <w:lang w:eastAsia="zh-CN"/>
        </w:rPr>
        <w:t xml:space="preserve"> If RAN1 can support multiple SR configurations for retransmision indications of different TBs on PUCCH, SR based SL HARQ retransmission is preferred.</w:t>
      </w:r>
    </w:p>
    <w:p w:rsidR="00F70090" w:rsidRPr="000B3018" w:rsidRDefault="000B3018" w:rsidP="000B3018">
      <w:pPr>
        <w:pStyle w:val="a5"/>
        <w:rPr>
          <w:b/>
          <w:lang w:eastAsia="zh-CN"/>
        </w:rPr>
      </w:pPr>
      <w:bookmarkStart w:id="7" w:name="_Ref6926994"/>
      <w:r w:rsidRPr="000B3018">
        <w:rPr>
          <w:b/>
        </w:rPr>
        <w:t xml:space="preserve">Proposal </w:t>
      </w:r>
      <w:r w:rsidRPr="000B3018">
        <w:rPr>
          <w:b/>
        </w:rPr>
        <w:fldChar w:fldCharType="begin"/>
      </w:r>
      <w:r w:rsidRPr="000B3018">
        <w:rPr>
          <w:b/>
        </w:rPr>
        <w:instrText xml:space="preserve"> SEQ Proposal \* ARABIC </w:instrText>
      </w:r>
      <w:r w:rsidRPr="000B3018">
        <w:rPr>
          <w:b/>
        </w:rPr>
        <w:fldChar w:fldCharType="separate"/>
      </w:r>
      <w:r w:rsidRPr="000B3018">
        <w:rPr>
          <w:b/>
          <w:noProof/>
        </w:rPr>
        <w:t>1</w:t>
      </w:r>
      <w:r w:rsidRPr="000B3018">
        <w:rPr>
          <w:b/>
        </w:rPr>
        <w:fldChar w:fldCharType="end"/>
      </w:r>
      <w:r w:rsidRPr="000B3018">
        <w:rPr>
          <w:b/>
          <w:lang w:eastAsia="zh-CN"/>
        </w:rPr>
        <w:t xml:space="preserve">: </w:t>
      </w:r>
      <w:r w:rsidRPr="000B3018">
        <w:rPr>
          <w:rFonts w:hint="eastAsia"/>
          <w:b/>
          <w:lang w:eastAsia="zh-CN"/>
        </w:rPr>
        <w:t xml:space="preserve">Send an LS to RAN1 to ask if multiple parallel SL HARQ processes should be supported </w:t>
      </w:r>
      <w:r w:rsidR="00942400">
        <w:rPr>
          <w:rFonts w:hint="eastAsia"/>
          <w:b/>
          <w:lang w:eastAsia="zh-CN"/>
        </w:rPr>
        <w:t xml:space="preserve">in NR V2X </w:t>
      </w:r>
      <w:r w:rsidRPr="000B3018">
        <w:rPr>
          <w:rFonts w:hint="eastAsia"/>
          <w:b/>
          <w:lang w:eastAsia="zh-CN"/>
        </w:rPr>
        <w:t>and if multiple SR configurations for SL HARQ retransmission indications of different TBs can be supported.</w:t>
      </w:r>
      <w:bookmarkEnd w:id="7"/>
    </w:p>
    <w:p w:rsidR="000B3018" w:rsidRPr="000B3018" w:rsidRDefault="000B3018" w:rsidP="000B3018">
      <w:pPr>
        <w:pStyle w:val="a5"/>
        <w:rPr>
          <w:b/>
          <w:lang w:eastAsia="zh-CN"/>
        </w:rPr>
      </w:pPr>
      <w:bookmarkStart w:id="8" w:name="_Ref6927003"/>
      <w:r w:rsidRPr="000B3018">
        <w:rPr>
          <w:b/>
        </w:rPr>
        <w:t xml:space="preserve">Proposal </w:t>
      </w:r>
      <w:r w:rsidRPr="000B3018">
        <w:rPr>
          <w:b/>
        </w:rPr>
        <w:fldChar w:fldCharType="begin"/>
      </w:r>
      <w:r w:rsidRPr="000B3018">
        <w:rPr>
          <w:b/>
        </w:rPr>
        <w:instrText xml:space="preserve"> SEQ Proposal \* ARABIC </w:instrText>
      </w:r>
      <w:r w:rsidRPr="000B3018">
        <w:rPr>
          <w:b/>
        </w:rPr>
        <w:fldChar w:fldCharType="separate"/>
      </w:r>
      <w:r w:rsidRPr="000B3018">
        <w:rPr>
          <w:b/>
          <w:noProof/>
        </w:rPr>
        <w:t>2</w:t>
      </w:r>
      <w:r w:rsidRPr="000B3018">
        <w:rPr>
          <w:b/>
        </w:rPr>
        <w:fldChar w:fldCharType="end"/>
      </w:r>
      <w:r w:rsidRPr="000B3018">
        <w:rPr>
          <w:rFonts w:hint="eastAsia"/>
          <w:b/>
          <w:lang w:eastAsia="zh-CN"/>
        </w:rPr>
        <w:t xml:space="preserve">: </w:t>
      </w:r>
      <w:r w:rsidR="00942400">
        <w:rPr>
          <w:rFonts w:hint="eastAsia"/>
          <w:b/>
          <w:lang w:eastAsia="zh-CN"/>
        </w:rPr>
        <w:t xml:space="preserve">Take SR based SL HARQ retransmission as a basic </w:t>
      </w:r>
      <w:r w:rsidR="00942400">
        <w:rPr>
          <w:b/>
          <w:lang w:eastAsia="zh-CN"/>
        </w:rPr>
        <w:t>assumption</w:t>
      </w:r>
      <w:r w:rsidR="00942400">
        <w:rPr>
          <w:rFonts w:hint="eastAsia"/>
          <w:b/>
          <w:lang w:eastAsia="zh-CN"/>
        </w:rPr>
        <w:t xml:space="preserve"> unless RAN1 can</w:t>
      </w:r>
      <w:r w:rsidR="00942400">
        <w:rPr>
          <w:b/>
          <w:lang w:eastAsia="zh-CN"/>
        </w:rPr>
        <w:t>’</w:t>
      </w:r>
      <w:r w:rsidR="00942400">
        <w:rPr>
          <w:rFonts w:hint="eastAsia"/>
          <w:b/>
          <w:lang w:eastAsia="zh-CN"/>
        </w:rPr>
        <w:t>t support</w:t>
      </w:r>
      <w:r w:rsidR="00F04F33">
        <w:rPr>
          <w:rFonts w:hint="eastAsia"/>
          <w:b/>
          <w:lang w:eastAsia="zh-CN"/>
        </w:rPr>
        <w:t xml:space="preserve"> it</w:t>
      </w:r>
      <w:r w:rsidR="00942400">
        <w:rPr>
          <w:rFonts w:hint="eastAsia"/>
          <w:b/>
          <w:lang w:eastAsia="zh-CN"/>
        </w:rPr>
        <w:t>.</w:t>
      </w:r>
      <w:bookmarkEnd w:id="8"/>
    </w:p>
    <w:p w:rsidR="00B02FE5" w:rsidRDefault="00B02FE5" w:rsidP="000A6788">
      <w:pPr>
        <w:pStyle w:val="a0"/>
        <w:rPr>
          <w:rFonts w:eastAsia="宋体"/>
          <w:b/>
          <w:lang w:eastAsia="zh-CN"/>
        </w:rPr>
      </w:pPr>
    </w:p>
    <w:p w:rsidR="00A414FE" w:rsidRPr="00A52902" w:rsidRDefault="00A52902" w:rsidP="000A6788">
      <w:pPr>
        <w:pStyle w:val="a0"/>
        <w:rPr>
          <w:rFonts w:eastAsia="宋体"/>
          <w:b/>
          <w:lang w:eastAsia="zh-CN"/>
        </w:rPr>
      </w:pPr>
      <w:r w:rsidRPr="00A52902">
        <w:rPr>
          <w:rFonts w:eastAsia="宋体" w:hint="eastAsia"/>
          <w:b/>
          <w:lang w:eastAsia="zh-CN"/>
        </w:rPr>
        <w:t>2) BSR based SL HARQ retransmission</w:t>
      </w:r>
    </w:p>
    <w:p w:rsidR="00B02FE5" w:rsidRPr="007E57FE" w:rsidRDefault="0034014F" w:rsidP="00FD0185">
      <w:pPr>
        <w:pStyle w:val="a0"/>
        <w:snapToGrid w:val="0"/>
        <w:rPr>
          <w:rFonts w:eastAsiaTheme="minorEastAsia"/>
          <w:u w:val="single"/>
          <w:lang w:eastAsia="zh-CN"/>
        </w:rPr>
      </w:pPr>
      <w:r w:rsidRPr="0034014F">
        <w:rPr>
          <w:rFonts w:eastAsia="宋体" w:hint="eastAsia"/>
          <w:lang w:eastAsia="zh-CN"/>
        </w:rPr>
        <w:t xml:space="preserve">Although BSR based SL HARQ </w:t>
      </w:r>
      <w:r w:rsidRPr="0034014F">
        <w:rPr>
          <w:rFonts w:eastAsia="宋体"/>
          <w:lang w:eastAsia="zh-CN"/>
        </w:rPr>
        <w:t>retransmission</w:t>
      </w:r>
      <w:r w:rsidRPr="0034014F">
        <w:rPr>
          <w:rFonts w:eastAsia="宋体" w:hint="eastAsia"/>
          <w:lang w:eastAsia="zh-CN"/>
        </w:rPr>
        <w:t xml:space="preserve"> was mentioned </w:t>
      </w:r>
      <w:r>
        <w:rPr>
          <w:rFonts w:eastAsia="宋体" w:hint="eastAsia"/>
          <w:lang w:eastAsia="zh-CN"/>
        </w:rPr>
        <w:t xml:space="preserve">several times during last meeting, </w:t>
      </w:r>
      <w:r w:rsidR="00C66EB3" w:rsidRPr="007E57FE">
        <w:rPr>
          <w:rFonts w:eastAsia="宋体" w:hint="eastAsia"/>
          <w:u w:val="single"/>
          <w:lang w:eastAsia="zh-CN"/>
        </w:rPr>
        <w:t xml:space="preserve">BSR based SL HARQ retransmission should be considered only if </w:t>
      </w:r>
      <w:r w:rsidR="00C66EB3" w:rsidRPr="007E57FE">
        <w:rPr>
          <w:rFonts w:hint="eastAsia"/>
          <w:u w:val="single"/>
          <w:lang w:eastAsia="zh-CN"/>
        </w:rPr>
        <w:t>SR based SL HARQ retransmission</w:t>
      </w:r>
      <w:r w:rsidR="00C66EB3" w:rsidRPr="007E57FE">
        <w:rPr>
          <w:rFonts w:eastAsiaTheme="minorEastAsia" w:hint="eastAsia"/>
          <w:u w:val="single"/>
          <w:lang w:eastAsia="zh-CN"/>
        </w:rPr>
        <w:t xml:space="preserve"> mechanism is </w:t>
      </w:r>
      <w:r>
        <w:rPr>
          <w:rFonts w:eastAsiaTheme="minorEastAsia" w:hint="eastAsia"/>
          <w:u w:val="single"/>
          <w:lang w:eastAsia="zh-CN"/>
        </w:rPr>
        <w:t>un</w:t>
      </w:r>
      <w:r w:rsidR="00C66EB3" w:rsidRPr="007E57FE">
        <w:rPr>
          <w:rFonts w:eastAsiaTheme="minorEastAsia" w:hint="eastAsia"/>
          <w:u w:val="single"/>
          <w:lang w:eastAsia="zh-CN"/>
        </w:rPr>
        <w:t>feasible.</w:t>
      </w:r>
    </w:p>
    <w:p w:rsidR="00C66EB3" w:rsidRDefault="00C66EB3" w:rsidP="00C66EB3">
      <w:pPr>
        <w:pStyle w:val="a0"/>
        <w:snapToGrid w:val="0"/>
        <w:rPr>
          <w:rFonts w:eastAsia="宋体"/>
          <w:lang w:eastAsia="zh-CN"/>
        </w:rPr>
      </w:pPr>
      <w:r>
        <w:rPr>
          <w:rFonts w:eastAsia="宋体" w:hint="eastAsia"/>
          <w:lang w:eastAsia="zh-CN"/>
        </w:rPr>
        <w:t xml:space="preserve">The procedure of BSR based SL HARQ </w:t>
      </w:r>
      <w:r>
        <w:rPr>
          <w:rFonts w:eastAsia="宋体"/>
          <w:lang w:eastAsia="zh-CN"/>
        </w:rPr>
        <w:t>retransmission</w:t>
      </w:r>
      <w:r>
        <w:rPr>
          <w:rFonts w:eastAsia="宋体" w:hint="eastAsia"/>
          <w:lang w:eastAsia="zh-CN"/>
        </w:rPr>
        <w:t xml:space="preserve"> is shown in</w:t>
      </w:r>
      <w:r w:rsidR="00541FA7" w:rsidRPr="00541FA7">
        <w:rPr>
          <w:rFonts w:eastAsia="宋体" w:hint="eastAsia"/>
          <w:lang w:eastAsia="zh-CN"/>
        </w:rPr>
        <w:t xml:space="preserve"> </w:t>
      </w:r>
      <w:r w:rsidR="00541FA7" w:rsidRPr="00541FA7">
        <w:rPr>
          <w:rFonts w:eastAsia="宋体"/>
          <w:lang w:eastAsia="zh-CN"/>
        </w:rPr>
        <w:fldChar w:fldCharType="begin"/>
      </w:r>
      <w:r w:rsidR="00541FA7" w:rsidRPr="00541FA7">
        <w:rPr>
          <w:rFonts w:eastAsia="宋体"/>
          <w:lang w:eastAsia="zh-CN"/>
        </w:rPr>
        <w:instrText xml:space="preserve"> </w:instrText>
      </w:r>
      <w:r w:rsidR="00541FA7" w:rsidRPr="00541FA7">
        <w:rPr>
          <w:rFonts w:eastAsia="宋体" w:hint="eastAsia"/>
          <w:lang w:eastAsia="zh-CN"/>
        </w:rPr>
        <w:instrText>REF _Ref6924544 \h</w:instrText>
      </w:r>
      <w:r w:rsidR="00541FA7" w:rsidRPr="00541FA7">
        <w:rPr>
          <w:rFonts w:eastAsia="宋体"/>
          <w:lang w:eastAsia="zh-CN"/>
        </w:rPr>
        <w:instrText xml:space="preserve">  \* MERGEFORMAT </w:instrText>
      </w:r>
      <w:r w:rsidR="00541FA7" w:rsidRPr="00541FA7">
        <w:rPr>
          <w:rFonts w:eastAsia="宋体"/>
          <w:lang w:eastAsia="zh-CN"/>
        </w:rPr>
      </w:r>
      <w:r w:rsidR="00541FA7" w:rsidRPr="00541FA7">
        <w:rPr>
          <w:rFonts w:eastAsia="宋体"/>
          <w:lang w:eastAsia="zh-CN"/>
        </w:rPr>
        <w:fldChar w:fldCharType="separate"/>
      </w:r>
      <w:r w:rsidR="00541FA7" w:rsidRPr="00541FA7">
        <w:t xml:space="preserve">Figure </w:t>
      </w:r>
      <w:r w:rsidR="00541FA7" w:rsidRPr="00541FA7">
        <w:rPr>
          <w:noProof/>
        </w:rPr>
        <w:t>2</w:t>
      </w:r>
      <w:r w:rsidR="00541FA7" w:rsidRPr="00541FA7">
        <w:rPr>
          <w:rFonts w:eastAsia="宋体"/>
          <w:lang w:eastAsia="zh-CN"/>
        </w:rPr>
        <w:fldChar w:fldCharType="end"/>
      </w:r>
      <w:r>
        <w:rPr>
          <w:rFonts w:eastAsia="宋体" w:hint="eastAsia"/>
          <w:lang w:eastAsia="zh-CN"/>
        </w:rPr>
        <w:t>.</w:t>
      </w:r>
      <w:r w:rsidR="009B2042">
        <w:rPr>
          <w:rFonts w:eastAsia="宋体" w:hint="eastAsia"/>
          <w:lang w:eastAsia="zh-CN"/>
        </w:rPr>
        <w:t xml:space="preserve"> BSR for SL HARQ retransmission</w:t>
      </w:r>
      <w:r w:rsidR="007C1FC1">
        <w:rPr>
          <w:rFonts w:eastAsia="宋体" w:hint="eastAsia"/>
          <w:lang w:eastAsia="zh-CN"/>
        </w:rPr>
        <w:t xml:space="preserve"> can request SL </w:t>
      </w:r>
      <w:r w:rsidR="007C1FC1">
        <w:rPr>
          <w:rFonts w:eastAsia="宋体"/>
          <w:lang w:eastAsia="zh-CN"/>
        </w:rPr>
        <w:t>retransmission</w:t>
      </w:r>
      <w:r w:rsidR="007C1FC1">
        <w:rPr>
          <w:rFonts w:eastAsia="宋体" w:hint="eastAsia"/>
          <w:lang w:eastAsia="zh-CN"/>
        </w:rPr>
        <w:t xml:space="preserve"> resources for multiple TBs</w:t>
      </w:r>
      <w:r w:rsidR="00CF3203">
        <w:rPr>
          <w:rFonts w:eastAsia="宋体" w:hint="eastAsia"/>
          <w:lang w:eastAsia="zh-CN"/>
        </w:rPr>
        <w:t xml:space="preserve"> when needed</w:t>
      </w:r>
      <w:r w:rsidR="007C1FC1">
        <w:rPr>
          <w:rFonts w:eastAsia="宋体" w:hint="eastAsia"/>
          <w:lang w:eastAsia="zh-CN"/>
        </w:rPr>
        <w:t>.</w:t>
      </w:r>
    </w:p>
    <w:p w:rsidR="00C66EB3" w:rsidRDefault="00022BAF" w:rsidP="00C66EB3">
      <w:pPr>
        <w:pStyle w:val="a5"/>
        <w:jc w:val="center"/>
        <w:rPr>
          <w:lang w:eastAsia="zh-CN"/>
        </w:rPr>
      </w:pPr>
      <w:r>
        <w:object w:dxaOrig="7595" w:dyaOrig="2705">
          <v:shape id="_x0000_i1027" type="#_x0000_t75" style="width:265.9pt;height:94.7pt" o:ole="">
            <v:imagedata r:id="rId13" o:title=""/>
          </v:shape>
          <o:OLEObject Type="Embed" ProgID="Visio.Drawing.11" ShapeID="_x0000_i1027" DrawAspect="Content" ObjectID="_1618342215" r:id="rId14"/>
        </w:object>
      </w:r>
    </w:p>
    <w:p w:rsidR="00C66EB3" w:rsidRPr="007E57FE" w:rsidRDefault="007E57FE" w:rsidP="007E57FE">
      <w:pPr>
        <w:pStyle w:val="a5"/>
        <w:jc w:val="center"/>
        <w:rPr>
          <w:rFonts w:eastAsiaTheme="minorEastAsia"/>
          <w:b/>
          <w:lang w:eastAsia="zh-CN"/>
        </w:rPr>
      </w:pPr>
      <w:bookmarkStart w:id="9" w:name="_Ref6924544"/>
      <w:r w:rsidRPr="007E57FE">
        <w:rPr>
          <w:b/>
        </w:rPr>
        <w:t xml:space="preserve">Figure </w:t>
      </w:r>
      <w:r w:rsidRPr="007E57FE">
        <w:rPr>
          <w:b/>
        </w:rPr>
        <w:fldChar w:fldCharType="begin"/>
      </w:r>
      <w:r w:rsidRPr="007E57FE">
        <w:rPr>
          <w:b/>
        </w:rPr>
        <w:instrText xml:space="preserve"> SEQ Figure \* ARABIC </w:instrText>
      </w:r>
      <w:r w:rsidRPr="007E57FE">
        <w:rPr>
          <w:b/>
        </w:rPr>
        <w:fldChar w:fldCharType="separate"/>
      </w:r>
      <w:r w:rsidRPr="007E57FE">
        <w:rPr>
          <w:b/>
          <w:noProof/>
        </w:rPr>
        <w:t>2</w:t>
      </w:r>
      <w:r w:rsidRPr="007E57FE">
        <w:rPr>
          <w:b/>
        </w:rPr>
        <w:fldChar w:fldCharType="end"/>
      </w:r>
      <w:bookmarkEnd w:id="9"/>
      <w:r w:rsidR="00C66EB3" w:rsidRPr="007E57FE">
        <w:rPr>
          <w:b/>
          <w:lang w:eastAsia="zh-CN"/>
        </w:rPr>
        <w:t>: The procedure of BSR based SL HARQ retransmission</w:t>
      </w:r>
    </w:p>
    <w:p w:rsidR="008635F1" w:rsidRPr="00C66EB3" w:rsidRDefault="008635F1">
      <w:pPr>
        <w:pStyle w:val="a0"/>
        <w:snapToGrid w:val="0"/>
        <w:rPr>
          <w:rFonts w:eastAsia="宋体"/>
          <w:lang w:val="en-GB" w:eastAsia="zh-CN"/>
        </w:rPr>
      </w:pPr>
    </w:p>
    <w:p w:rsidR="007934CC" w:rsidRPr="007934CC" w:rsidRDefault="007934CC" w:rsidP="007934CC">
      <w:pPr>
        <w:spacing w:before="60"/>
        <w:ind w:left="1259" w:hanging="1259"/>
        <w:rPr>
          <w:rFonts w:eastAsiaTheme="minorEastAsia"/>
          <w:noProof/>
          <w:lang w:eastAsia="zh-CN"/>
        </w:rPr>
      </w:pPr>
      <w:r>
        <w:rPr>
          <w:rFonts w:eastAsiaTheme="minorEastAsia" w:hint="eastAsia"/>
          <w:noProof/>
          <w:lang w:eastAsia="zh-CN"/>
        </w:rPr>
        <w:t>We got below agreements on BSR</w:t>
      </w:r>
      <w:r w:rsidR="00084723">
        <w:rPr>
          <w:rFonts w:eastAsiaTheme="minorEastAsia" w:hint="eastAsia"/>
          <w:noProof/>
          <w:lang w:eastAsia="zh-CN"/>
        </w:rPr>
        <w:t xml:space="preserve"> for new transmission</w:t>
      </w:r>
      <w:r>
        <w:rPr>
          <w:rFonts w:eastAsiaTheme="minorEastAsia" w:hint="eastAsia"/>
          <w:noProof/>
          <w:lang w:eastAsia="zh-CN"/>
        </w:rPr>
        <w:t xml:space="preserve"> in last meeting.</w:t>
      </w:r>
    </w:p>
    <w:p w:rsidR="007934CC" w:rsidRPr="005F1AFD" w:rsidRDefault="007934CC" w:rsidP="007934CC">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BSR and UAI: </w:t>
      </w:r>
    </w:p>
    <w:p w:rsidR="007934CC" w:rsidRDefault="007934CC" w:rsidP="007934CC">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For SL BSR, at least adopt buffer size (bit size is FFS), destination index (bit size is FFS) and LCG ID (detailed format and bit size is FFS).</w:t>
      </w:r>
    </w:p>
    <w:p w:rsidR="007934CC" w:rsidRDefault="007934CC" w:rsidP="007934CC">
      <w:pPr>
        <w:pBdr>
          <w:top w:val="single" w:sz="4" w:space="1" w:color="auto"/>
          <w:left w:val="single" w:sz="4" w:space="4" w:color="auto"/>
          <w:bottom w:val="single" w:sz="4" w:space="1" w:color="auto"/>
          <w:right w:val="single" w:sz="4" w:space="4" w:color="auto"/>
        </w:pBdr>
        <w:tabs>
          <w:tab w:val="left" w:pos="1622"/>
        </w:tabs>
        <w:ind w:left="1622" w:hanging="363"/>
        <w:rPr>
          <w:rFonts w:eastAsiaTheme="minorEastAsia"/>
          <w:noProof/>
          <w:lang w:eastAsia="zh-CN"/>
        </w:rPr>
      </w:pPr>
      <w:r>
        <w:rPr>
          <w:noProof/>
        </w:rPr>
        <w:t xml:space="preserve">2: </w:t>
      </w:r>
      <w:r>
        <w:rPr>
          <w:noProof/>
        </w:rPr>
        <w:tab/>
      </w:r>
      <w:r w:rsidRPr="00E60FE8">
        <w:rPr>
          <w:noProof/>
        </w:rPr>
        <w:t xml:space="preserve">Support UE assistance information reporting on traffic pattern, including information on periodicity, time offset, message size, </w:t>
      </w:r>
      <w:r>
        <w:rPr>
          <w:noProof/>
        </w:rPr>
        <w:t xml:space="preserve">QoS info (details are FFS), </w:t>
      </w:r>
      <w:r w:rsidRPr="00E60FE8">
        <w:rPr>
          <w:noProof/>
        </w:rPr>
        <w:t xml:space="preserve">and destination </w:t>
      </w:r>
      <w:r>
        <w:rPr>
          <w:noProof/>
        </w:rPr>
        <w:t>id</w:t>
      </w:r>
      <w:r w:rsidRPr="00E60FE8">
        <w:rPr>
          <w:noProof/>
        </w:rPr>
        <w:t>.</w:t>
      </w:r>
    </w:p>
    <w:p w:rsidR="007934CC" w:rsidRPr="005F1AFD" w:rsidRDefault="007934CC" w:rsidP="007934CC">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BSR: </w:t>
      </w:r>
    </w:p>
    <w:p w:rsidR="007934CC" w:rsidRDefault="007934CC" w:rsidP="007934CC">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As in NR Uu, there is a mapping between SL LCH and SL LCG.</w:t>
      </w:r>
    </w:p>
    <w:p w:rsidR="007934CC" w:rsidRDefault="007934CC" w:rsidP="007934CC">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2: </w:t>
      </w:r>
      <w:r>
        <w:rPr>
          <w:noProof/>
        </w:rPr>
        <w:tab/>
        <w:t>As in NR Uu, for mode1 the mapping between radio bearer and SL logical channel is provided as part of SL RLC bearer configurations (added or modified).</w:t>
      </w:r>
    </w:p>
    <w:p w:rsidR="007934CC" w:rsidRDefault="007934CC" w:rsidP="007934CC">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3: </w:t>
      </w:r>
      <w:r>
        <w:rPr>
          <w:noProof/>
        </w:rPr>
        <w:tab/>
        <w:t>NR SL BSR triggering condition should be based on LTE V2X at least.</w:t>
      </w:r>
    </w:p>
    <w:p w:rsidR="007934CC" w:rsidRDefault="007934CC" w:rsidP="007934CC">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4: </w:t>
      </w:r>
      <w:r>
        <w:rPr>
          <w:noProof/>
        </w:rPr>
        <w:tab/>
        <w:t>NR SL BSR cancelling conditions should be based on LTE V2X at least.</w:t>
      </w:r>
    </w:p>
    <w:p w:rsidR="007934CC" w:rsidRPr="007934CC" w:rsidRDefault="007934CC" w:rsidP="007934CC">
      <w:pPr>
        <w:pBdr>
          <w:top w:val="single" w:sz="4" w:space="1" w:color="auto"/>
          <w:left w:val="single" w:sz="4" w:space="4" w:color="auto"/>
          <w:bottom w:val="single" w:sz="4" w:space="1" w:color="auto"/>
          <w:right w:val="single" w:sz="4" w:space="4" w:color="auto"/>
        </w:pBdr>
        <w:tabs>
          <w:tab w:val="left" w:pos="1622"/>
        </w:tabs>
        <w:ind w:left="1622" w:hanging="363"/>
        <w:rPr>
          <w:rFonts w:eastAsiaTheme="minorEastAsia"/>
          <w:lang w:eastAsia="zh-CN"/>
        </w:rPr>
      </w:pPr>
      <w:r>
        <w:rPr>
          <w:noProof/>
        </w:rPr>
        <w:t>5:</w:t>
      </w:r>
      <w:r>
        <w:rPr>
          <w:noProof/>
        </w:rPr>
        <w:tab/>
        <w:t>For SL buffer status, reuse the current definition of buffer status as in NR Uu.</w:t>
      </w:r>
    </w:p>
    <w:p w:rsidR="008635F1" w:rsidRPr="007934CC" w:rsidRDefault="008635F1" w:rsidP="008635F1">
      <w:pPr>
        <w:pStyle w:val="a0"/>
        <w:rPr>
          <w:rFonts w:eastAsia="宋体"/>
          <w:lang w:eastAsia="zh-CN"/>
        </w:rPr>
      </w:pPr>
    </w:p>
    <w:p w:rsidR="0032321F" w:rsidRDefault="003C2363" w:rsidP="008635F1">
      <w:pPr>
        <w:pStyle w:val="a0"/>
        <w:rPr>
          <w:rFonts w:eastAsiaTheme="minorEastAsia"/>
          <w:noProof/>
          <w:lang w:eastAsia="zh-CN"/>
        </w:rPr>
      </w:pPr>
      <w:r>
        <w:rPr>
          <w:rFonts w:eastAsiaTheme="minorEastAsia"/>
          <w:noProof/>
          <w:lang w:eastAsia="zh-CN"/>
        </w:rPr>
        <w:t>O</w:t>
      </w:r>
      <w:r>
        <w:rPr>
          <w:rFonts w:eastAsiaTheme="minorEastAsia" w:hint="eastAsia"/>
          <w:noProof/>
          <w:lang w:eastAsia="zh-CN"/>
        </w:rPr>
        <w:t>bviously, above agre</w:t>
      </w:r>
      <w:r w:rsidR="00BE6C7E">
        <w:rPr>
          <w:rFonts w:eastAsiaTheme="minorEastAsia" w:hint="eastAsia"/>
          <w:noProof/>
          <w:lang w:eastAsia="zh-CN"/>
        </w:rPr>
        <w:t>e</w:t>
      </w:r>
      <w:r>
        <w:rPr>
          <w:rFonts w:eastAsiaTheme="minorEastAsia" w:hint="eastAsia"/>
          <w:noProof/>
          <w:lang w:eastAsia="zh-CN"/>
        </w:rPr>
        <w:t xml:space="preserve">ments are not applicable to BSR for </w:t>
      </w:r>
      <w:r w:rsidR="00F57B0F">
        <w:rPr>
          <w:rFonts w:eastAsiaTheme="minorEastAsia" w:hint="eastAsia"/>
          <w:noProof/>
          <w:lang w:eastAsia="zh-CN"/>
        </w:rPr>
        <w:t xml:space="preserve">SL </w:t>
      </w:r>
      <w:r>
        <w:rPr>
          <w:rFonts w:eastAsiaTheme="minorEastAsia" w:hint="eastAsia"/>
          <w:noProof/>
          <w:lang w:eastAsia="zh-CN"/>
        </w:rPr>
        <w:t>HARQ retransmission</w:t>
      </w:r>
      <w:r w:rsidR="00BE6C7E">
        <w:rPr>
          <w:rFonts w:eastAsiaTheme="minorEastAsia" w:hint="eastAsia"/>
          <w:noProof/>
          <w:lang w:eastAsia="zh-CN"/>
        </w:rPr>
        <w:t xml:space="preserve">. </w:t>
      </w:r>
      <w:r w:rsidR="0054344D">
        <w:rPr>
          <w:rFonts w:eastAsiaTheme="minorEastAsia" w:hint="eastAsia"/>
          <w:noProof/>
          <w:lang w:eastAsia="zh-CN"/>
        </w:rPr>
        <w:t>B</w:t>
      </w:r>
      <w:r w:rsidR="00BE6C7E">
        <w:rPr>
          <w:rFonts w:eastAsiaTheme="minorEastAsia" w:hint="eastAsia"/>
          <w:noProof/>
          <w:lang w:eastAsia="zh-CN"/>
        </w:rPr>
        <w:t xml:space="preserve">SR for </w:t>
      </w:r>
      <w:r w:rsidR="0032321F">
        <w:rPr>
          <w:rFonts w:eastAsiaTheme="minorEastAsia" w:hint="eastAsia"/>
          <w:noProof/>
          <w:lang w:eastAsia="zh-CN"/>
        </w:rPr>
        <w:t xml:space="preserve">SL </w:t>
      </w:r>
      <w:r w:rsidR="00BE6C7E">
        <w:rPr>
          <w:rFonts w:eastAsiaTheme="minorEastAsia" w:hint="eastAsia"/>
          <w:noProof/>
          <w:lang w:eastAsia="zh-CN"/>
        </w:rPr>
        <w:t>HARQ retransmission</w:t>
      </w:r>
      <w:r w:rsidR="0054344D">
        <w:rPr>
          <w:rFonts w:eastAsiaTheme="minorEastAsia" w:hint="eastAsia"/>
          <w:noProof/>
          <w:lang w:eastAsia="zh-CN"/>
        </w:rPr>
        <w:t xml:space="preserve"> should include </w:t>
      </w:r>
      <w:r w:rsidR="0032321F">
        <w:rPr>
          <w:rFonts w:eastAsiaTheme="minorEastAsia" w:hint="eastAsia"/>
          <w:noProof/>
          <w:lang w:eastAsia="zh-CN"/>
        </w:rPr>
        <w:t>either SL HARQ process ID</w:t>
      </w:r>
      <w:r w:rsidR="00F57B0F">
        <w:rPr>
          <w:rFonts w:eastAsiaTheme="minorEastAsia" w:hint="eastAsia"/>
          <w:noProof/>
          <w:lang w:eastAsia="zh-CN"/>
        </w:rPr>
        <w:t>(s)</w:t>
      </w:r>
      <w:r w:rsidR="0032321F">
        <w:rPr>
          <w:rFonts w:eastAsiaTheme="minorEastAsia" w:hint="eastAsia"/>
          <w:noProof/>
          <w:lang w:eastAsia="zh-CN"/>
        </w:rPr>
        <w:t xml:space="preserve"> (if gNB can identify it) or TB size</w:t>
      </w:r>
      <w:r w:rsidR="00F57B0F">
        <w:rPr>
          <w:rFonts w:eastAsiaTheme="minorEastAsia" w:hint="eastAsia"/>
          <w:noProof/>
          <w:lang w:eastAsia="zh-CN"/>
        </w:rPr>
        <w:t>(s)</w:t>
      </w:r>
      <w:r w:rsidR="0032321F">
        <w:rPr>
          <w:rFonts w:eastAsiaTheme="minorEastAsia" w:hint="eastAsia"/>
          <w:noProof/>
          <w:lang w:eastAsia="zh-CN"/>
        </w:rPr>
        <w:t xml:space="preserve"> for retransmisson.</w:t>
      </w:r>
      <w:r w:rsidR="00822236">
        <w:rPr>
          <w:rFonts w:eastAsiaTheme="minorEastAsia" w:hint="eastAsia"/>
          <w:noProof/>
          <w:lang w:eastAsia="zh-CN"/>
        </w:rPr>
        <w:t xml:space="preserve"> </w:t>
      </w:r>
    </w:p>
    <w:p w:rsidR="00506071" w:rsidRDefault="00506071" w:rsidP="00506071">
      <w:pPr>
        <w:pStyle w:val="a0"/>
        <w:snapToGrid w:val="0"/>
        <w:rPr>
          <w:rFonts w:eastAsia="宋体"/>
          <w:lang w:eastAsia="zh-CN"/>
        </w:rPr>
      </w:pPr>
      <w:r>
        <w:rPr>
          <w:rFonts w:eastAsia="宋体" w:hint="eastAsia"/>
          <w:lang w:eastAsia="zh-CN"/>
        </w:rPr>
        <w:t xml:space="preserve">An example of BSR MAC CE </w:t>
      </w:r>
      <w:r w:rsidR="00F57B0F">
        <w:rPr>
          <w:rFonts w:eastAsia="宋体" w:hint="eastAsia"/>
          <w:lang w:eastAsia="zh-CN"/>
        </w:rPr>
        <w:t xml:space="preserve">for SL HARQ </w:t>
      </w:r>
      <w:r w:rsidR="00F57B0F">
        <w:rPr>
          <w:rFonts w:eastAsia="宋体"/>
          <w:lang w:eastAsia="zh-CN"/>
        </w:rPr>
        <w:t>retransmission</w:t>
      </w:r>
      <w:r w:rsidR="00F57B0F">
        <w:rPr>
          <w:rFonts w:eastAsia="宋体" w:hint="eastAsia"/>
          <w:lang w:eastAsia="zh-CN"/>
        </w:rPr>
        <w:t xml:space="preserve"> indication </w:t>
      </w:r>
      <w:r>
        <w:rPr>
          <w:rFonts w:eastAsia="宋体" w:hint="eastAsia"/>
          <w:lang w:eastAsia="zh-CN"/>
        </w:rPr>
        <w:t>is shown in</w:t>
      </w:r>
      <w:r w:rsidR="008600CA" w:rsidRPr="008600CA">
        <w:rPr>
          <w:rFonts w:eastAsia="宋体" w:hint="eastAsia"/>
          <w:lang w:eastAsia="zh-CN"/>
        </w:rPr>
        <w:t xml:space="preserve"> </w:t>
      </w:r>
      <w:r w:rsidR="008600CA" w:rsidRPr="008600CA">
        <w:rPr>
          <w:rFonts w:eastAsia="宋体"/>
          <w:lang w:eastAsia="zh-CN"/>
        </w:rPr>
        <w:fldChar w:fldCharType="begin"/>
      </w:r>
      <w:r w:rsidR="008600CA" w:rsidRPr="008600CA">
        <w:rPr>
          <w:rFonts w:eastAsia="宋体"/>
          <w:lang w:eastAsia="zh-CN"/>
        </w:rPr>
        <w:instrText xml:space="preserve"> </w:instrText>
      </w:r>
      <w:r w:rsidR="008600CA" w:rsidRPr="008600CA">
        <w:rPr>
          <w:rFonts w:eastAsia="宋体" w:hint="eastAsia"/>
          <w:lang w:eastAsia="zh-CN"/>
        </w:rPr>
        <w:instrText>REF _Ref4570637 \h</w:instrText>
      </w:r>
      <w:r w:rsidR="008600CA" w:rsidRPr="008600CA">
        <w:rPr>
          <w:rFonts w:eastAsia="宋体"/>
          <w:lang w:eastAsia="zh-CN"/>
        </w:rPr>
        <w:instrText xml:space="preserve">  \* MERGEFORMAT </w:instrText>
      </w:r>
      <w:r w:rsidR="008600CA" w:rsidRPr="008600CA">
        <w:rPr>
          <w:rFonts w:eastAsia="宋体"/>
          <w:lang w:eastAsia="zh-CN"/>
        </w:rPr>
      </w:r>
      <w:r w:rsidR="008600CA" w:rsidRPr="008600CA">
        <w:rPr>
          <w:rFonts w:eastAsia="宋体"/>
          <w:lang w:eastAsia="zh-CN"/>
        </w:rPr>
        <w:fldChar w:fldCharType="separate"/>
      </w:r>
      <w:r w:rsidR="00C4596B" w:rsidRPr="00C4596B">
        <w:t xml:space="preserve">Figure </w:t>
      </w:r>
      <w:r w:rsidR="00C4596B" w:rsidRPr="00C4596B">
        <w:rPr>
          <w:noProof/>
        </w:rPr>
        <w:t>3</w:t>
      </w:r>
      <w:r w:rsidR="008600CA" w:rsidRPr="008600CA">
        <w:rPr>
          <w:rFonts w:eastAsia="宋体"/>
          <w:lang w:eastAsia="zh-CN"/>
        </w:rPr>
        <w:fldChar w:fldCharType="end"/>
      </w:r>
      <w:r>
        <w:rPr>
          <w:rFonts w:eastAsia="宋体" w:hint="eastAsia"/>
          <w:lang w:eastAsia="zh-CN"/>
        </w:rPr>
        <w:t>. UE can report retransmission</w:t>
      </w:r>
      <w:r w:rsidR="00A24146">
        <w:rPr>
          <w:rFonts w:eastAsia="宋体" w:hint="eastAsia"/>
          <w:lang w:eastAsia="zh-CN"/>
        </w:rPr>
        <w:t xml:space="preserve"> requests</w:t>
      </w:r>
      <w:r>
        <w:rPr>
          <w:rFonts w:eastAsia="宋体" w:hint="eastAsia"/>
          <w:lang w:eastAsia="zh-CN"/>
        </w:rPr>
        <w:t xml:space="preserve"> </w:t>
      </w:r>
      <w:r>
        <w:rPr>
          <w:rFonts w:eastAsia="宋体"/>
          <w:lang w:eastAsia="zh-CN"/>
        </w:rPr>
        <w:t>for multiple TBs in one BSR</w:t>
      </w:r>
      <w:r>
        <w:rPr>
          <w:rFonts w:eastAsia="宋体" w:hint="eastAsia"/>
          <w:lang w:eastAsia="zh-CN"/>
        </w:rPr>
        <w:t xml:space="preserve"> MAC CE</w:t>
      </w:r>
      <w:r>
        <w:rPr>
          <w:rFonts w:eastAsia="宋体"/>
          <w:lang w:eastAsia="zh-CN"/>
        </w:rPr>
        <w:t>.</w:t>
      </w:r>
      <w:r>
        <w:rPr>
          <w:rFonts w:eastAsia="宋体" w:hint="eastAsia"/>
          <w:lang w:eastAsia="zh-CN"/>
        </w:rPr>
        <w:t xml:space="preserve"> Because </w:t>
      </w:r>
      <w:r w:rsidR="00CB0822">
        <w:rPr>
          <w:rFonts w:eastAsia="宋体" w:hint="eastAsia"/>
          <w:lang w:eastAsia="zh-CN"/>
        </w:rPr>
        <w:t>each</w:t>
      </w:r>
      <w:r>
        <w:rPr>
          <w:rFonts w:eastAsia="宋体" w:hint="eastAsia"/>
          <w:lang w:eastAsia="zh-CN"/>
        </w:rPr>
        <w:t xml:space="preserve"> data amount </w:t>
      </w:r>
      <w:r w:rsidR="00CB0822">
        <w:rPr>
          <w:rFonts w:eastAsia="宋体" w:hint="eastAsia"/>
          <w:lang w:eastAsia="zh-CN"/>
        </w:rPr>
        <w:t xml:space="preserve">request </w:t>
      </w:r>
      <w:r>
        <w:rPr>
          <w:rFonts w:eastAsia="宋体" w:hint="eastAsia"/>
          <w:lang w:eastAsia="zh-CN"/>
        </w:rPr>
        <w:t xml:space="preserve">is associated to an assembled TB, </w:t>
      </w:r>
      <w:r w:rsidR="00135176">
        <w:rPr>
          <w:rFonts w:eastAsia="宋体" w:hint="eastAsia"/>
          <w:lang w:eastAsia="zh-CN"/>
        </w:rPr>
        <w:t xml:space="preserve">the size of </w:t>
      </w:r>
      <w:r>
        <w:rPr>
          <w:rFonts w:eastAsia="宋体" w:hint="eastAsia"/>
          <w:lang w:eastAsia="zh-CN"/>
        </w:rPr>
        <w:t xml:space="preserve">buffer size </w:t>
      </w:r>
      <w:r w:rsidR="00135176">
        <w:rPr>
          <w:rFonts w:eastAsia="宋体" w:hint="eastAsia"/>
          <w:lang w:eastAsia="zh-CN"/>
        </w:rPr>
        <w:t>fie</w:t>
      </w:r>
      <w:r w:rsidR="00A24146">
        <w:rPr>
          <w:rFonts w:eastAsia="宋体" w:hint="eastAsia"/>
          <w:lang w:eastAsia="zh-CN"/>
        </w:rPr>
        <w:t>l</w:t>
      </w:r>
      <w:r w:rsidR="00135176">
        <w:rPr>
          <w:rFonts w:eastAsia="宋体" w:hint="eastAsia"/>
          <w:lang w:eastAsia="zh-CN"/>
        </w:rPr>
        <w:t xml:space="preserve">d </w:t>
      </w:r>
      <w:r>
        <w:rPr>
          <w:rFonts w:eastAsia="宋体" w:hint="eastAsia"/>
          <w:lang w:eastAsia="zh-CN"/>
        </w:rPr>
        <w:t>should not be very large.</w:t>
      </w:r>
      <w:r w:rsidR="00CD6B63">
        <w:rPr>
          <w:rFonts w:eastAsia="宋体" w:hint="eastAsia"/>
          <w:lang w:eastAsia="zh-CN"/>
        </w:rPr>
        <w:t xml:space="preserve"> We can reuse </w:t>
      </w:r>
      <w:r w:rsidR="008600CA">
        <w:rPr>
          <w:rFonts w:eastAsia="宋体" w:hint="eastAsia"/>
          <w:lang w:eastAsia="zh-CN"/>
        </w:rPr>
        <w:t>5</w:t>
      </w:r>
      <w:r w:rsidR="00CB0822">
        <w:rPr>
          <w:rFonts w:eastAsia="宋体" w:hint="eastAsia"/>
          <w:lang w:eastAsia="zh-CN"/>
        </w:rPr>
        <w:t>-</w:t>
      </w:r>
      <w:r w:rsidR="008600CA">
        <w:rPr>
          <w:rFonts w:eastAsia="宋体" w:hint="eastAsia"/>
          <w:lang w:eastAsia="zh-CN"/>
        </w:rPr>
        <w:t xml:space="preserve">bit buffer size field </w:t>
      </w:r>
      <w:r w:rsidR="00CB0822">
        <w:rPr>
          <w:rFonts w:eastAsia="宋体" w:hint="eastAsia"/>
          <w:lang w:eastAsia="zh-CN"/>
        </w:rPr>
        <w:t xml:space="preserve">and 5-bit BSR table </w:t>
      </w:r>
      <w:r w:rsidR="008600CA">
        <w:rPr>
          <w:rFonts w:eastAsia="宋体" w:hint="eastAsia"/>
          <w:lang w:eastAsia="zh-CN"/>
        </w:rPr>
        <w:t>in NR Uu</w:t>
      </w:r>
      <w:r>
        <w:rPr>
          <w:rFonts w:eastAsia="宋体" w:hint="eastAsia"/>
          <w:lang w:eastAsia="zh-CN"/>
        </w:rPr>
        <w:t>.</w:t>
      </w:r>
      <w:r w:rsidR="00BF14FC">
        <w:rPr>
          <w:rFonts w:eastAsia="宋体" w:hint="eastAsia"/>
          <w:lang w:eastAsia="zh-CN"/>
        </w:rPr>
        <w:t xml:space="preserve"> </w:t>
      </w:r>
      <w:r w:rsidR="00BF14FC">
        <w:rPr>
          <w:rFonts w:eastAsia="宋体"/>
          <w:lang w:eastAsia="zh-CN"/>
        </w:rPr>
        <w:t>I</w:t>
      </w:r>
      <w:r w:rsidR="00BF14FC">
        <w:rPr>
          <w:rFonts w:eastAsia="宋体" w:hint="eastAsia"/>
          <w:lang w:eastAsia="zh-CN"/>
        </w:rPr>
        <w:t xml:space="preserve">n this case, extra </w:t>
      </w:r>
      <w:r w:rsidR="00BF14FC">
        <w:rPr>
          <w:rFonts w:eastAsia="宋体"/>
          <w:lang w:eastAsia="zh-CN"/>
        </w:rPr>
        <w:t>information</w:t>
      </w:r>
      <w:r w:rsidR="00BF14FC">
        <w:rPr>
          <w:rFonts w:eastAsia="宋体" w:hint="eastAsia"/>
          <w:lang w:eastAsia="zh-CN"/>
        </w:rPr>
        <w:t xml:space="preserve"> such as destination ID is not needed</w:t>
      </w:r>
      <w:r w:rsidR="00CD6B63">
        <w:rPr>
          <w:rFonts w:eastAsia="宋体" w:hint="eastAsia"/>
          <w:lang w:eastAsia="zh-CN"/>
        </w:rPr>
        <w:t xml:space="preserve"> because gNB can allocate accurate resource amount for retransmission of each TB</w:t>
      </w:r>
      <w:r w:rsidR="00EA4917">
        <w:rPr>
          <w:rFonts w:eastAsia="宋体" w:hint="eastAsia"/>
          <w:lang w:eastAsia="zh-CN"/>
        </w:rPr>
        <w:t>(s)</w:t>
      </w:r>
      <w:r w:rsidR="00CD6B63">
        <w:rPr>
          <w:rFonts w:eastAsia="宋体" w:hint="eastAsia"/>
          <w:lang w:eastAsia="zh-CN"/>
        </w:rPr>
        <w:t xml:space="preserve"> </w:t>
      </w:r>
      <w:r w:rsidR="00EA4917">
        <w:rPr>
          <w:rFonts w:eastAsia="宋体" w:hint="eastAsia"/>
          <w:lang w:eastAsia="zh-CN"/>
        </w:rPr>
        <w:t xml:space="preserve">based on BSR </w:t>
      </w:r>
      <w:r w:rsidR="006358E6">
        <w:rPr>
          <w:rFonts w:eastAsia="宋体" w:hint="eastAsia"/>
          <w:lang w:eastAsia="zh-CN"/>
        </w:rPr>
        <w:t xml:space="preserve">from UE </w:t>
      </w:r>
      <w:r w:rsidR="00CD6B63">
        <w:rPr>
          <w:rFonts w:eastAsia="宋体" w:hint="eastAsia"/>
          <w:lang w:eastAsia="zh-CN"/>
        </w:rPr>
        <w:t xml:space="preserve">and Tx-UE can use it </w:t>
      </w:r>
      <w:r w:rsidR="0096389F">
        <w:rPr>
          <w:rFonts w:eastAsia="宋体" w:hint="eastAsia"/>
          <w:lang w:eastAsia="zh-CN"/>
        </w:rPr>
        <w:t>without ambiguity</w:t>
      </w:r>
      <w:r w:rsidR="00BF14FC">
        <w:rPr>
          <w:rFonts w:eastAsia="宋体" w:hint="eastAsia"/>
          <w:lang w:eastAsia="zh-CN"/>
        </w:rPr>
        <w:t>.</w:t>
      </w:r>
    </w:p>
    <w:p w:rsidR="00506071" w:rsidRPr="0032236A" w:rsidRDefault="00544013" w:rsidP="00506071">
      <w:pPr>
        <w:pStyle w:val="a0"/>
        <w:snapToGrid w:val="0"/>
        <w:rPr>
          <w:rFonts w:eastAsia="宋体"/>
          <w:lang w:val="en-GB" w:eastAsia="zh-CN"/>
        </w:rPr>
      </w:pPr>
      <w:r>
        <w:rPr>
          <w:rFonts w:eastAsia="宋体"/>
          <w:lang w:val="en-GB" w:eastAsia="zh-CN"/>
        </w:rPr>
        <w:t>I</w:t>
      </w:r>
      <w:r>
        <w:rPr>
          <w:rFonts w:eastAsia="宋体" w:hint="eastAsia"/>
          <w:lang w:val="en-GB" w:eastAsia="zh-CN"/>
        </w:rPr>
        <w:t xml:space="preserve">n the BSR based solution, SR should be </w:t>
      </w:r>
      <w:r>
        <w:rPr>
          <w:rFonts w:eastAsia="宋体"/>
          <w:lang w:val="en-GB" w:eastAsia="zh-CN"/>
        </w:rPr>
        <w:t>triggered</w:t>
      </w:r>
      <w:r>
        <w:rPr>
          <w:rFonts w:eastAsia="宋体" w:hint="eastAsia"/>
          <w:lang w:val="en-GB" w:eastAsia="zh-CN"/>
        </w:rPr>
        <w:t xml:space="preserve"> by the BSR</w:t>
      </w:r>
      <w:r w:rsidR="002670C4">
        <w:rPr>
          <w:rFonts w:eastAsia="宋体" w:hint="eastAsia"/>
          <w:lang w:val="en-GB" w:eastAsia="zh-CN"/>
        </w:rPr>
        <w:t xml:space="preserve"> for SL retransmission</w:t>
      </w:r>
      <w:r>
        <w:rPr>
          <w:rFonts w:eastAsia="宋体" w:hint="eastAsia"/>
          <w:lang w:val="en-GB" w:eastAsia="zh-CN"/>
        </w:rPr>
        <w:t>. And the BSR MAC CE can be multiplexed with other UL transmission.</w:t>
      </w:r>
      <w:r w:rsidR="00887222">
        <w:rPr>
          <w:rFonts w:eastAsia="宋体" w:hint="eastAsia"/>
          <w:lang w:val="en-GB" w:eastAsia="zh-CN"/>
        </w:rPr>
        <w:t xml:space="preserve"> The size of SL HARQ retransmission indication BSR is variable.</w:t>
      </w:r>
    </w:p>
    <w:p w:rsidR="00506071" w:rsidRDefault="00506071" w:rsidP="00506071">
      <w:pPr>
        <w:pStyle w:val="a0"/>
        <w:snapToGrid w:val="0"/>
        <w:rPr>
          <w:rFonts w:eastAsia="宋体"/>
          <w:lang w:eastAsia="zh-CN"/>
        </w:rPr>
      </w:pPr>
    </w:p>
    <w:p w:rsidR="00506071" w:rsidRDefault="00DC0048" w:rsidP="00506071">
      <w:pPr>
        <w:pStyle w:val="a0"/>
        <w:snapToGrid w:val="0"/>
        <w:jc w:val="center"/>
        <w:rPr>
          <w:rFonts w:eastAsiaTheme="minorEastAsia"/>
          <w:lang w:eastAsia="zh-CN"/>
        </w:rPr>
      </w:pPr>
      <w:r>
        <w:object w:dxaOrig="6879" w:dyaOrig="2201">
          <v:shape id="_x0000_i1028" type="#_x0000_t75" style="width:209.2pt;height:67.45pt" o:ole="">
            <v:imagedata r:id="rId15" o:title=""/>
          </v:shape>
          <o:OLEObject Type="Embed" ProgID="Visio.Drawing.11" ShapeID="_x0000_i1028" DrawAspect="Content" ObjectID="_1618342216" r:id="rId16"/>
        </w:object>
      </w:r>
    </w:p>
    <w:p w:rsidR="00506071" w:rsidRPr="0086322E" w:rsidRDefault="008600CA" w:rsidP="008600CA">
      <w:pPr>
        <w:pStyle w:val="a5"/>
        <w:jc w:val="center"/>
        <w:rPr>
          <w:rFonts w:eastAsiaTheme="minorEastAsia"/>
          <w:b/>
          <w:lang w:eastAsia="zh-CN"/>
        </w:rPr>
      </w:pPr>
      <w:bookmarkStart w:id="10" w:name="_Ref4570637"/>
      <w:r w:rsidRPr="008600CA">
        <w:rPr>
          <w:b/>
        </w:rPr>
        <w:t xml:space="preserve">Figure </w:t>
      </w:r>
      <w:r w:rsidRPr="008600CA">
        <w:rPr>
          <w:b/>
        </w:rPr>
        <w:fldChar w:fldCharType="begin"/>
      </w:r>
      <w:r w:rsidRPr="008600CA">
        <w:rPr>
          <w:b/>
        </w:rPr>
        <w:instrText xml:space="preserve"> SEQ Figure \* ARABIC </w:instrText>
      </w:r>
      <w:r w:rsidRPr="008600CA">
        <w:rPr>
          <w:b/>
        </w:rPr>
        <w:fldChar w:fldCharType="separate"/>
      </w:r>
      <w:r w:rsidR="00C4596B">
        <w:rPr>
          <w:b/>
          <w:noProof/>
        </w:rPr>
        <w:t>3</w:t>
      </w:r>
      <w:r w:rsidRPr="008600CA">
        <w:rPr>
          <w:b/>
        </w:rPr>
        <w:fldChar w:fldCharType="end"/>
      </w:r>
      <w:bookmarkEnd w:id="10"/>
      <w:r>
        <w:rPr>
          <w:rFonts w:hint="eastAsia"/>
          <w:b/>
          <w:lang w:eastAsia="zh-CN"/>
        </w:rPr>
        <w:t>:</w:t>
      </w:r>
      <w:r w:rsidRPr="008600CA">
        <w:rPr>
          <w:rFonts w:hint="eastAsia"/>
          <w:b/>
          <w:lang w:eastAsia="zh-CN"/>
        </w:rPr>
        <w:t xml:space="preserve"> </w:t>
      </w:r>
      <w:r w:rsidR="00506071" w:rsidRPr="008600CA">
        <w:rPr>
          <w:b/>
          <w:lang w:eastAsia="zh-CN"/>
        </w:rPr>
        <w:t>An e</w:t>
      </w:r>
      <w:r w:rsidR="00506071" w:rsidRPr="0086322E">
        <w:rPr>
          <w:b/>
          <w:lang w:eastAsia="zh-CN"/>
        </w:rPr>
        <w:t>xample of BSR MAC CE as HARQ retransmission indication</w:t>
      </w:r>
    </w:p>
    <w:p w:rsidR="0068484C" w:rsidRPr="0068484C" w:rsidRDefault="0068484C" w:rsidP="00735016">
      <w:pPr>
        <w:pStyle w:val="a0"/>
        <w:snapToGrid w:val="0"/>
        <w:rPr>
          <w:rFonts w:eastAsia="宋体"/>
          <w:lang w:val="en-GB" w:eastAsia="zh-CN"/>
        </w:rPr>
      </w:pPr>
      <w:r>
        <w:rPr>
          <w:rFonts w:eastAsia="宋体"/>
          <w:lang w:val="en-GB" w:eastAsia="zh-CN"/>
        </w:rPr>
        <w:t>T</w:t>
      </w:r>
      <w:r>
        <w:rPr>
          <w:rFonts w:eastAsia="宋体" w:hint="eastAsia"/>
          <w:lang w:val="en-GB" w:eastAsia="zh-CN"/>
        </w:rPr>
        <w:t>he fields in</w:t>
      </w:r>
      <w:r w:rsidRPr="0068484C">
        <w:rPr>
          <w:rFonts w:eastAsia="宋体" w:hint="eastAsia"/>
          <w:lang w:val="en-GB" w:eastAsia="zh-CN"/>
        </w:rPr>
        <w:t xml:space="preserve"> </w:t>
      </w:r>
      <w:r w:rsidRPr="0068484C">
        <w:rPr>
          <w:rFonts w:eastAsia="宋体"/>
          <w:lang w:val="en-GB" w:eastAsia="zh-CN"/>
        </w:rPr>
        <w:fldChar w:fldCharType="begin"/>
      </w:r>
      <w:r w:rsidRPr="0068484C">
        <w:rPr>
          <w:rFonts w:eastAsia="宋体"/>
          <w:lang w:val="en-GB" w:eastAsia="zh-CN"/>
        </w:rPr>
        <w:instrText xml:space="preserve"> </w:instrText>
      </w:r>
      <w:r w:rsidRPr="0068484C">
        <w:rPr>
          <w:rFonts w:eastAsia="宋体" w:hint="eastAsia"/>
          <w:lang w:val="en-GB" w:eastAsia="zh-CN"/>
        </w:rPr>
        <w:instrText>REF _Ref4570637 \h</w:instrText>
      </w:r>
      <w:r w:rsidRPr="0068484C">
        <w:rPr>
          <w:rFonts w:eastAsia="宋体"/>
          <w:lang w:val="en-GB" w:eastAsia="zh-CN"/>
        </w:rPr>
        <w:instrText xml:space="preserve">  \* MERGEFORMAT </w:instrText>
      </w:r>
      <w:r w:rsidRPr="0068484C">
        <w:rPr>
          <w:rFonts w:eastAsia="宋体"/>
          <w:lang w:val="en-GB" w:eastAsia="zh-CN"/>
        </w:rPr>
      </w:r>
      <w:r w:rsidRPr="0068484C">
        <w:rPr>
          <w:rFonts w:eastAsia="宋体"/>
          <w:lang w:val="en-GB" w:eastAsia="zh-CN"/>
        </w:rPr>
        <w:fldChar w:fldCharType="separate"/>
      </w:r>
      <w:r w:rsidRPr="0068484C">
        <w:t xml:space="preserve">Figure </w:t>
      </w:r>
      <w:r w:rsidRPr="0068484C">
        <w:rPr>
          <w:noProof/>
        </w:rPr>
        <w:t>3</w:t>
      </w:r>
      <w:r w:rsidRPr="0068484C">
        <w:rPr>
          <w:rFonts w:eastAsia="宋体"/>
          <w:lang w:val="en-GB" w:eastAsia="zh-CN"/>
        </w:rPr>
        <w:fldChar w:fldCharType="end"/>
      </w:r>
      <w:r>
        <w:rPr>
          <w:rFonts w:eastAsia="宋体" w:hint="eastAsia"/>
          <w:lang w:val="en-GB" w:eastAsia="zh-CN"/>
        </w:rPr>
        <w:t xml:space="preserve"> are descripted below:</w:t>
      </w:r>
    </w:p>
    <w:p w:rsidR="00BF14FC" w:rsidRPr="00735016" w:rsidRDefault="008B72F2" w:rsidP="00735016">
      <w:pPr>
        <w:pStyle w:val="a0"/>
        <w:snapToGrid w:val="0"/>
        <w:rPr>
          <w:rFonts w:eastAsia="宋体"/>
          <w:lang w:val="en-GB" w:eastAsia="zh-CN"/>
        </w:rPr>
      </w:pPr>
      <w:r w:rsidRPr="00735016">
        <w:rPr>
          <w:rFonts w:eastAsia="宋体" w:hint="eastAsia"/>
          <w:lang w:val="en-GB" w:eastAsia="zh-CN"/>
        </w:rPr>
        <w:t>- Retx TB num: 3bit, the number of TBs which need SL resource</w:t>
      </w:r>
      <w:r w:rsidR="0068484C">
        <w:rPr>
          <w:rFonts w:eastAsia="宋体" w:hint="eastAsia"/>
          <w:lang w:val="en-GB" w:eastAsia="zh-CN"/>
        </w:rPr>
        <w:t>s</w:t>
      </w:r>
      <w:r w:rsidRPr="00735016">
        <w:rPr>
          <w:rFonts w:eastAsia="宋体" w:hint="eastAsia"/>
          <w:lang w:val="en-GB" w:eastAsia="zh-CN"/>
        </w:rPr>
        <w:t xml:space="preserve"> for HARQ retransmission;</w:t>
      </w:r>
    </w:p>
    <w:p w:rsidR="008B72F2" w:rsidRPr="00735016" w:rsidRDefault="008B72F2" w:rsidP="00735016">
      <w:pPr>
        <w:pStyle w:val="a0"/>
        <w:snapToGrid w:val="0"/>
        <w:rPr>
          <w:rFonts w:eastAsia="宋体"/>
          <w:lang w:val="en-GB" w:eastAsia="zh-CN"/>
        </w:rPr>
      </w:pPr>
      <w:r w:rsidRPr="00735016">
        <w:rPr>
          <w:rFonts w:eastAsia="宋体" w:hint="eastAsia"/>
          <w:lang w:val="en-GB" w:eastAsia="zh-CN"/>
        </w:rPr>
        <w:t>- Buffer Size: 5bit, 5bit BSR table in NR Uu can be reused.</w:t>
      </w:r>
      <w:r w:rsidR="0063002E">
        <w:rPr>
          <w:rFonts w:eastAsia="宋体" w:hint="eastAsia"/>
          <w:lang w:val="en-GB" w:eastAsia="zh-CN"/>
        </w:rPr>
        <w:t xml:space="preserve"> The number of Buffer Size fields equals to </w:t>
      </w:r>
      <w:r w:rsidR="0063002E" w:rsidRPr="00735016">
        <w:rPr>
          <w:rFonts w:eastAsia="宋体" w:hint="eastAsia"/>
          <w:lang w:val="en-GB" w:eastAsia="zh-CN"/>
        </w:rPr>
        <w:t>Retx TB num</w:t>
      </w:r>
      <w:r w:rsidR="0063002E">
        <w:rPr>
          <w:rFonts w:eastAsia="宋体" w:hint="eastAsia"/>
          <w:lang w:val="en-GB" w:eastAsia="zh-CN"/>
        </w:rPr>
        <w:t>;</w:t>
      </w:r>
    </w:p>
    <w:p w:rsidR="008B72F2" w:rsidRPr="00735016" w:rsidRDefault="008B72F2" w:rsidP="00735016">
      <w:pPr>
        <w:pStyle w:val="a0"/>
        <w:snapToGrid w:val="0"/>
        <w:rPr>
          <w:rFonts w:eastAsia="宋体"/>
          <w:lang w:val="en-GB" w:eastAsia="zh-CN"/>
        </w:rPr>
      </w:pPr>
      <w:r w:rsidRPr="00735016">
        <w:rPr>
          <w:rFonts w:eastAsia="宋体" w:hint="eastAsia"/>
          <w:lang w:val="en-GB" w:eastAsia="zh-CN"/>
        </w:rPr>
        <w:t>- R: Reserved bit.</w:t>
      </w:r>
    </w:p>
    <w:p w:rsidR="008B72F2" w:rsidRDefault="008B72F2" w:rsidP="0086322E">
      <w:pPr>
        <w:rPr>
          <w:rFonts w:eastAsiaTheme="minorEastAsia"/>
          <w:lang w:eastAsia="zh-CN"/>
        </w:rPr>
      </w:pPr>
    </w:p>
    <w:p w:rsidR="00DD51A7" w:rsidRDefault="00373F1D" w:rsidP="004D683C">
      <w:pPr>
        <w:pStyle w:val="a0"/>
        <w:snapToGrid w:val="0"/>
        <w:rPr>
          <w:rFonts w:eastAsia="宋体"/>
          <w:b/>
          <w:lang w:val="en-GB" w:eastAsia="zh-CN"/>
        </w:rPr>
      </w:pPr>
      <w:bookmarkStart w:id="11" w:name="_Ref6927008"/>
      <w:bookmarkStart w:id="12" w:name="_Toc4176403"/>
      <w:bookmarkStart w:id="13" w:name="_Toc4176491"/>
      <w:bookmarkStart w:id="14" w:name="_Ref4571521"/>
      <w:r w:rsidRPr="009041C4">
        <w:rPr>
          <w:b/>
        </w:rPr>
        <w:t xml:space="preserve">Proposal </w:t>
      </w:r>
      <w:r w:rsidRPr="009041C4">
        <w:rPr>
          <w:b/>
        </w:rPr>
        <w:fldChar w:fldCharType="begin"/>
      </w:r>
      <w:r w:rsidRPr="009041C4">
        <w:rPr>
          <w:b/>
        </w:rPr>
        <w:instrText xml:space="preserve"> SEQ Proposal \* ARABIC </w:instrText>
      </w:r>
      <w:r w:rsidRPr="009041C4">
        <w:rPr>
          <w:b/>
        </w:rPr>
        <w:fldChar w:fldCharType="separate"/>
      </w:r>
      <w:r w:rsidR="00DD51A7">
        <w:rPr>
          <w:b/>
          <w:noProof/>
        </w:rPr>
        <w:t>3</w:t>
      </w:r>
      <w:r w:rsidRPr="009041C4">
        <w:rPr>
          <w:b/>
        </w:rPr>
        <w:fldChar w:fldCharType="end"/>
      </w:r>
      <w:r w:rsidRPr="009041C4">
        <w:rPr>
          <w:rFonts w:hint="eastAsia"/>
          <w:b/>
          <w:lang w:eastAsia="zh-CN"/>
        </w:rPr>
        <w:t xml:space="preserve">: </w:t>
      </w:r>
      <w:r w:rsidR="000D41BD">
        <w:rPr>
          <w:rFonts w:eastAsiaTheme="minorEastAsia" w:hint="eastAsia"/>
          <w:b/>
          <w:lang w:eastAsia="zh-CN"/>
        </w:rPr>
        <w:t xml:space="preserve">If </w:t>
      </w:r>
      <w:r w:rsidR="00DD51A7" w:rsidRPr="00A52902">
        <w:rPr>
          <w:rFonts w:eastAsia="宋体" w:hint="eastAsia"/>
          <w:b/>
          <w:lang w:eastAsia="zh-CN"/>
        </w:rPr>
        <w:t>BSR based SL HARQ retransmission</w:t>
      </w:r>
      <w:r w:rsidR="000D41BD">
        <w:rPr>
          <w:rFonts w:eastAsia="宋体" w:hint="eastAsia"/>
          <w:b/>
          <w:lang w:val="en-GB" w:eastAsia="zh-CN"/>
        </w:rPr>
        <w:t xml:space="preserve"> </w:t>
      </w:r>
      <w:r w:rsidR="006B19D2">
        <w:rPr>
          <w:rFonts w:eastAsia="宋体" w:hint="eastAsia"/>
          <w:b/>
          <w:lang w:val="en-GB" w:eastAsia="zh-CN"/>
        </w:rPr>
        <w:t xml:space="preserve">is </w:t>
      </w:r>
      <w:r w:rsidR="000D41BD">
        <w:rPr>
          <w:rFonts w:eastAsia="宋体" w:hint="eastAsia"/>
          <w:b/>
          <w:lang w:val="en-GB" w:eastAsia="zh-CN"/>
        </w:rPr>
        <w:t>adopted</w:t>
      </w:r>
      <w:r w:rsidR="004D683C" w:rsidRPr="009041C4">
        <w:rPr>
          <w:rFonts w:eastAsia="宋体" w:hint="eastAsia"/>
          <w:b/>
          <w:lang w:val="en-GB" w:eastAsia="zh-CN"/>
        </w:rPr>
        <w:t xml:space="preserve">, </w:t>
      </w:r>
      <w:r w:rsidR="00DD51A7">
        <w:rPr>
          <w:rFonts w:eastAsia="宋体" w:hint="eastAsia"/>
          <w:b/>
          <w:lang w:val="en-GB" w:eastAsia="zh-CN"/>
        </w:rPr>
        <w:t>a new BSR MAC CE different to BSR for new transmission</w:t>
      </w:r>
      <w:r w:rsidR="00DB2464">
        <w:rPr>
          <w:rFonts w:eastAsia="宋体" w:hint="eastAsia"/>
          <w:b/>
          <w:lang w:val="en-GB" w:eastAsia="zh-CN"/>
        </w:rPr>
        <w:t xml:space="preserve"> should be designed</w:t>
      </w:r>
      <w:bookmarkEnd w:id="11"/>
      <w:r w:rsidR="00952A4F">
        <w:rPr>
          <w:rFonts w:eastAsia="宋体" w:hint="eastAsia"/>
          <w:b/>
          <w:lang w:val="en-GB" w:eastAsia="zh-CN"/>
        </w:rPr>
        <w:t>:</w:t>
      </w:r>
    </w:p>
    <w:bookmarkEnd w:id="12"/>
    <w:bookmarkEnd w:id="13"/>
    <w:bookmarkEnd w:id="14"/>
    <w:p w:rsidR="00B67AE9" w:rsidRDefault="00B67AE9" w:rsidP="001D7473">
      <w:pPr>
        <w:pStyle w:val="a0"/>
        <w:numPr>
          <w:ilvl w:val="2"/>
          <w:numId w:val="12"/>
        </w:numPr>
        <w:tabs>
          <w:tab w:val="left" w:pos="426"/>
        </w:tabs>
        <w:snapToGrid w:val="0"/>
        <w:ind w:firstLine="284"/>
        <w:rPr>
          <w:rFonts w:eastAsia="宋体"/>
          <w:b/>
          <w:lang w:val="en-GB" w:eastAsia="zh-CN"/>
        </w:rPr>
      </w:pPr>
      <w:r>
        <w:rPr>
          <w:rFonts w:eastAsia="宋体" w:hint="eastAsia"/>
          <w:b/>
          <w:lang w:val="en-GB" w:eastAsia="zh-CN"/>
        </w:rPr>
        <w:lastRenderedPageBreak/>
        <w:t>The BSR MAC CE c</w:t>
      </w:r>
      <w:r w:rsidR="00EE71C3">
        <w:rPr>
          <w:rFonts w:eastAsia="宋体" w:hint="eastAsia"/>
          <w:b/>
          <w:lang w:val="en-GB" w:eastAsia="zh-CN"/>
        </w:rPr>
        <w:t>an</w:t>
      </w:r>
      <w:r>
        <w:rPr>
          <w:rFonts w:eastAsia="宋体" w:hint="eastAsia"/>
          <w:b/>
          <w:lang w:val="en-GB" w:eastAsia="zh-CN"/>
        </w:rPr>
        <w:t xml:space="preserve"> include retransmission indications for multiple TBs;</w:t>
      </w:r>
    </w:p>
    <w:p w:rsidR="00B67AE9" w:rsidRDefault="00B67AE9" w:rsidP="001D7473">
      <w:pPr>
        <w:pStyle w:val="a0"/>
        <w:numPr>
          <w:ilvl w:val="2"/>
          <w:numId w:val="12"/>
        </w:numPr>
        <w:tabs>
          <w:tab w:val="left" w:pos="426"/>
        </w:tabs>
        <w:snapToGrid w:val="0"/>
        <w:ind w:firstLine="284"/>
        <w:rPr>
          <w:rFonts w:eastAsia="宋体"/>
          <w:b/>
          <w:lang w:val="en-GB" w:eastAsia="zh-CN"/>
        </w:rPr>
      </w:pPr>
      <w:r>
        <w:rPr>
          <w:rFonts w:eastAsia="宋体"/>
          <w:b/>
          <w:lang w:val="en-GB" w:eastAsia="zh-CN"/>
        </w:rPr>
        <w:t>I</w:t>
      </w:r>
      <w:r>
        <w:rPr>
          <w:rFonts w:eastAsia="宋体" w:hint="eastAsia"/>
          <w:b/>
          <w:lang w:val="en-GB" w:eastAsia="zh-CN"/>
        </w:rPr>
        <w:t>t should trigger an SR;</w:t>
      </w:r>
    </w:p>
    <w:p w:rsidR="00B67AE9" w:rsidRDefault="00B67AE9" w:rsidP="001D7473">
      <w:pPr>
        <w:pStyle w:val="a0"/>
        <w:numPr>
          <w:ilvl w:val="2"/>
          <w:numId w:val="12"/>
        </w:numPr>
        <w:tabs>
          <w:tab w:val="left" w:pos="426"/>
        </w:tabs>
        <w:snapToGrid w:val="0"/>
        <w:ind w:firstLine="284"/>
        <w:rPr>
          <w:rFonts w:eastAsia="宋体"/>
          <w:b/>
          <w:lang w:val="en-GB" w:eastAsia="zh-CN"/>
        </w:rPr>
      </w:pPr>
      <w:r>
        <w:rPr>
          <w:rFonts w:eastAsia="宋体" w:hint="eastAsia"/>
          <w:b/>
          <w:lang w:val="en-GB" w:eastAsia="zh-CN"/>
        </w:rPr>
        <w:t>The BSR MAC CE can be multiplexed in UL transmission</w:t>
      </w:r>
      <w:r w:rsidR="008B7D31">
        <w:rPr>
          <w:rFonts w:eastAsia="宋体" w:hint="eastAsia"/>
          <w:b/>
          <w:lang w:val="en-GB" w:eastAsia="zh-CN"/>
        </w:rPr>
        <w:t xml:space="preserve"> and a separate LCID </w:t>
      </w:r>
      <w:r w:rsidR="00DB2464">
        <w:rPr>
          <w:rFonts w:eastAsia="宋体" w:hint="eastAsia"/>
          <w:b/>
          <w:lang w:val="en-GB" w:eastAsia="zh-CN"/>
        </w:rPr>
        <w:t xml:space="preserve">should be </w:t>
      </w:r>
      <w:r w:rsidR="008B7D31">
        <w:rPr>
          <w:rFonts w:eastAsia="宋体" w:hint="eastAsia"/>
          <w:b/>
          <w:lang w:val="en-GB" w:eastAsia="zh-CN"/>
        </w:rPr>
        <w:t>used to indicate the SL retransmission indication BSR MAC CE.</w:t>
      </w:r>
    </w:p>
    <w:p w:rsidR="00803F47" w:rsidRPr="00DB2464" w:rsidRDefault="00803F47" w:rsidP="001E54B5">
      <w:pPr>
        <w:pStyle w:val="a0"/>
        <w:rPr>
          <w:rFonts w:eastAsia="宋体"/>
          <w:lang w:val="en-GB" w:eastAsia="zh-CN"/>
        </w:rPr>
      </w:pPr>
    </w:p>
    <w:p w:rsidR="00E3725B" w:rsidRDefault="00E3725B" w:rsidP="006D4D04">
      <w:pPr>
        <w:pStyle w:val="1"/>
        <w:jc w:val="both"/>
      </w:pPr>
      <w:r>
        <w:t>Conclusion</w:t>
      </w:r>
    </w:p>
    <w:p w:rsidR="004E20E6" w:rsidRDefault="00D82D9B" w:rsidP="006D4D04">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CF5E79">
        <w:rPr>
          <w:rFonts w:eastAsiaTheme="minorEastAsia" w:hint="eastAsia"/>
          <w:lang w:eastAsia="zh-CN"/>
        </w:rPr>
        <w:t>SR/BSR based SL</w:t>
      </w:r>
      <w:r>
        <w:rPr>
          <w:rFonts w:eastAsiaTheme="minorEastAsia"/>
          <w:lang w:eastAsia="zh-CN"/>
        </w:rPr>
        <w:t xml:space="preserve"> </w:t>
      </w:r>
      <w:r w:rsidR="00837178">
        <w:rPr>
          <w:rFonts w:eastAsiaTheme="minorEastAsia" w:hint="eastAsia"/>
          <w:lang w:eastAsia="zh-CN"/>
        </w:rPr>
        <w:t>HARQ retransmission in Mode 1</w:t>
      </w:r>
      <w:r w:rsidR="008326B7">
        <w:rPr>
          <w:rFonts w:eastAsiaTheme="minorEastAsia" w:hint="eastAsia"/>
          <w:lang w:eastAsia="zh-CN"/>
        </w:rPr>
        <w:t xml:space="preserve"> and provide</w:t>
      </w:r>
      <w:r w:rsidR="00057821">
        <w:rPr>
          <w:rFonts w:eastAsiaTheme="minorEastAsia" w:hint="eastAsia"/>
          <w:lang w:eastAsia="zh-CN"/>
        </w:rPr>
        <w:t>s</w:t>
      </w:r>
      <w:r w:rsidR="008326B7">
        <w:rPr>
          <w:rFonts w:eastAsiaTheme="minorEastAsia" w:hint="eastAsia"/>
          <w:lang w:eastAsia="zh-CN"/>
        </w:rPr>
        <w:t xml:space="preserve"> below proposal</w:t>
      </w:r>
      <w:r w:rsidR="00057821">
        <w:rPr>
          <w:rFonts w:eastAsiaTheme="minorEastAsia" w:hint="eastAsia"/>
          <w:lang w:eastAsia="zh-CN"/>
        </w:rPr>
        <w:t>s</w:t>
      </w:r>
      <w:r w:rsidR="006E65A2">
        <w:rPr>
          <w:rFonts w:eastAsiaTheme="minorEastAsia" w:hint="eastAsia"/>
          <w:lang w:eastAsia="zh-CN"/>
        </w:rPr>
        <w:t>.</w:t>
      </w:r>
    </w:p>
    <w:p w:rsidR="008E4634" w:rsidRDefault="008E4634" w:rsidP="00202F84">
      <w:pPr>
        <w:pStyle w:val="af7"/>
        <w:tabs>
          <w:tab w:val="right" w:pos="8296"/>
        </w:tabs>
        <w:rPr>
          <w:rFonts w:eastAsia="宋体"/>
          <w:b/>
          <w:lang w:eastAsia="zh-CN"/>
        </w:rPr>
      </w:pPr>
      <w:r>
        <w:rPr>
          <w:rFonts w:eastAsia="宋体"/>
          <w:b/>
          <w:lang w:eastAsia="zh-CN"/>
        </w:rPr>
        <w:fldChar w:fldCharType="begin"/>
      </w:r>
      <w:r>
        <w:rPr>
          <w:rFonts w:eastAsia="宋体"/>
          <w:b/>
          <w:lang w:eastAsia="zh-CN"/>
        </w:rPr>
        <w:instrText xml:space="preserve"> REF _Ref6926994 \h </w:instrText>
      </w:r>
      <w:r>
        <w:rPr>
          <w:rFonts w:eastAsia="宋体"/>
          <w:b/>
          <w:lang w:eastAsia="zh-CN"/>
        </w:rPr>
      </w:r>
      <w:r>
        <w:rPr>
          <w:rFonts w:eastAsia="宋体"/>
          <w:b/>
          <w:lang w:eastAsia="zh-CN"/>
        </w:rPr>
        <w:fldChar w:fldCharType="separate"/>
      </w:r>
      <w:r w:rsidRPr="000B3018">
        <w:rPr>
          <w:b/>
        </w:rPr>
        <w:t xml:space="preserve">Proposal </w:t>
      </w:r>
      <w:r w:rsidRPr="000B3018">
        <w:rPr>
          <w:b/>
          <w:noProof/>
        </w:rPr>
        <w:t>1</w:t>
      </w:r>
      <w:r w:rsidRPr="000B3018">
        <w:rPr>
          <w:b/>
          <w:lang w:eastAsia="zh-CN"/>
        </w:rPr>
        <w:t xml:space="preserve">: </w:t>
      </w:r>
      <w:r w:rsidRPr="000B3018">
        <w:rPr>
          <w:rFonts w:hint="eastAsia"/>
          <w:b/>
          <w:lang w:eastAsia="zh-CN"/>
        </w:rPr>
        <w:t xml:space="preserve">Send </w:t>
      </w:r>
      <w:proofErr w:type="gramStart"/>
      <w:r w:rsidRPr="000B3018">
        <w:rPr>
          <w:rFonts w:hint="eastAsia"/>
          <w:b/>
          <w:lang w:eastAsia="zh-CN"/>
        </w:rPr>
        <w:t>an LS</w:t>
      </w:r>
      <w:proofErr w:type="gramEnd"/>
      <w:r w:rsidRPr="000B3018">
        <w:rPr>
          <w:rFonts w:hint="eastAsia"/>
          <w:b/>
          <w:lang w:eastAsia="zh-CN"/>
        </w:rPr>
        <w:t xml:space="preserve"> to RAN1 to ask if multiple parallel SL HARQ processes should be supported </w:t>
      </w:r>
      <w:r>
        <w:rPr>
          <w:rFonts w:hint="eastAsia"/>
          <w:b/>
          <w:lang w:eastAsia="zh-CN"/>
        </w:rPr>
        <w:t xml:space="preserve">in NR V2X </w:t>
      </w:r>
      <w:r w:rsidRPr="000B3018">
        <w:rPr>
          <w:rFonts w:hint="eastAsia"/>
          <w:b/>
          <w:lang w:eastAsia="zh-CN"/>
        </w:rPr>
        <w:t>and if multiple SR configurations for SL HARQ retransmission indications of different TBs can be supported.</w:t>
      </w:r>
      <w:r>
        <w:rPr>
          <w:rFonts w:eastAsia="宋体"/>
          <w:b/>
          <w:lang w:eastAsia="zh-CN"/>
        </w:rPr>
        <w:fldChar w:fldCharType="end"/>
      </w:r>
    </w:p>
    <w:p w:rsidR="008E4634" w:rsidRDefault="008E4634" w:rsidP="00202F84">
      <w:pPr>
        <w:pStyle w:val="af7"/>
        <w:tabs>
          <w:tab w:val="right" w:pos="8296"/>
        </w:tabs>
        <w:rPr>
          <w:rFonts w:eastAsia="宋体"/>
          <w:b/>
          <w:lang w:eastAsia="zh-CN"/>
        </w:rPr>
      </w:pPr>
      <w:r>
        <w:rPr>
          <w:rFonts w:eastAsia="宋体"/>
          <w:b/>
          <w:lang w:eastAsia="zh-CN"/>
        </w:rPr>
        <w:fldChar w:fldCharType="begin"/>
      </w:r>
      <w:r>
        <w:rPr>
          <w:rFonts w:eastAsia="宋体"/>
          <w:b/>
          <w:lang w:eastAsia="zh-CN"/>
        </w:rPr>
        <w:instrText xml:space="preserve"> REF _Ref6927003 \h </w:instrText>
      </w:r>
      <w:r>
        <w:rPr>
          <w:rFonts w:eastAsia="宋体"/>
          <w:b/>
          <w:lang w:eastAsia="zh-CN"/>
        </w:rPr>
      </w:r>
      <w:r>
        <w:rPr>
          <w:rFonts w:eastAsia="宋体"/>
          <w:b/>
          <w:lang w:eastAsia="zh-CN"/>
        </w:rPr>
        <w:fldChar w:fldCharType="separate"/>
      </w:r>
      <w:r w:rsidRPr="000B3018">
        <w:rPr>
          <w:b/>
        </w:rPr>
        <w:t xml:space="preserve">Proposal </w:t>
      </w:r>
      <w:r w:rsidRPr="000B3018">
        <w:rPr>
          <w:b/>
          <w:noProof/>
        </w:rPr>
        <w:t>2</w:t>
      </w:r>
      <w:r w:rsidRPr="000B3018">
        <w:rPr>
          <w:rFonts w:hint="eastAsia"/>
          <w:b/>
          <w:lang w:eastAsia="zh-CN"/>
        </w:rPr>
        <w:t xml:space="preserve">: </w:t>
      </w:r>
      <w:r>
        <w:rPr>
          <w:rFonts w:hint="eastAsia"/>
          <w:b/>
          <w:lang w:eastAsia="zh-CN"/>
        </w:rPr>
        <w:t xml:space="preserve">Take SR based SL HARQ retransmission as a basic </w:t>
      </w:r>
      <w:r>
        <w:rPr>
          <w:b/>
          <w:lang w:eastAsia="zh-CN"/>
        </w:rPr>
        <w:t>assumption</w:t>
      </w:r>
      <w:r>
        <w:rPr>
          <w:rFonts w:hint="eastAsia"/>
          <w:b/>
          <w:lang w:eastAsia="zh-CN"/>
        </w:rPr>
        <w:t xml:space="preserve"> unless RAN1 can</w:t>
      </w:r>
      <w:r>
        <w:rPr>
          <w:b/>
          <w:lang w:eastAsia="zh-CN"/>
        </w:rPr>
        <w:t>’</w:t>
      </w:r>
      <w:r>
        <w:rPr>
          <w:rFonts w:hint="eastAsia"/>
          <w:b/>
          <w:lang w:eastAsia="zh-CN"/>
        </w:rPr>
        <w:t>t support it.</w:t>
      </w:r>
      <w:r>
        <w:rPr>
          <w:rFonts w:eastAsia="宋体"/>
          <w:b/>
          <w:lang w:eastAsia="zh-CN"/>
        </w:rPr>
        <w:fldChar w:fldCharType="end"/>
      </w:r>
    </w:p>
    <w:p w:rsidR="008E4634" w:rsidRDefault="008E4634" w:rsidP="00202F84">
      <w:pPr>
        <w:pStyle w:val="af7"/>
        <w:tabs>
          <w:tab w:val="right" w:pos="8296"/>
        </w:tabs>
        <w:rPr>
          <w:rFonts w:eastAsia="宋体"/>
          <w:b/>
          <w:lang w:eastAsia="zh-CN"/>
        </w:rPr>
      </w:pPr>
      <w:r>
        <w:rPr>
          <w:rFonts w:eastAsia="宋体"/>
          <w:b/>
          <w:lang w:eastAsia="zh-CN"/>
        </w:rPr>
        <w:fldChar w:fldCharType="begin"/>
      </w:r>
      <w:r>
        <w:rPr>
          <w:rFonts w:eastAsia="宋体"/>
          <w:b/>
          <w:lang w:eastAsia="zh-CN"/>
        </w:rPr>
        <w:instrText xml:space="preserve"> REF _Ref6927008 \h </w:instrText>
      </w:r>
      <w:r>
        <w:rPr>
          <w:rFonts w:eastAsia="宋体"/>
          <w:b/>
          <w:lang w:eastAsia="zh-CN"/>
        </w:rPr>
      </w:r>
      <w:r>
        <w:rPr>
          <w:rFonts w:eastAsia="宋体"/>
          <w:b/>
          <w:lang w:eastAsia="zh-CN"/>
        </w:rPr>
        <w:fldChar w:fldCharType="separate"/>
      </w:r>
      <w:r w:rsidRPr="009041C4">
        <w:rPr>
          <w:b/>
        </w:rPr>
        <w:t xml:space="preserve">Proposal </w:t>
      </w:r>
      <w:r>
        <w:rPr>
          <w:b/>
          <w:noProof/>
        </w:rPr>
        <w:t>3</w:t>
      </w:r>
      <w:r w:rsidRPr="009041C4">
        <w:rPr>
          <w:rFonts w:hint="eastAsia"/>
          <w:b/>
          <w:lang w:eastAsia="zh-CN"/>
        </w:rPr>
        <w:t xml:space="preserve">: </w:t>
      </w:r>
      <w:r>
        <w:rPr>
          <w:rFonts w:eastAsiaTheme="minorEastAsia" w:hint="eastAsia"/>
          <w:b/>
          <w:lang w:eastAsia="zh-CN"/>
        </w:rPr>
        <w:t xml:space="preserve">If </w:t>
      </w:r>
      <w:r w:rsidRPr="00A52902">
        <w:rPr>
          <w:rFonts w:eastAsia="宋体" w:hint="eastAsia"/>
          <w:b/>
          <w:lang w:eastAsia="zh-CN"/>
        </w:rPr>
        <w:t>BSR based SL HARQ retransmission</w:t>
      </w:r>
      <w:r>
        <w:rPr>
          <w:rFonts w:eastAsia="宋体" w:hint="eastAsia"/>
          <w:b/>
          <w:lang w:val="en-GB" w:eastAsia="zh-CN"/>
        </w:rPr>
        <w:t xml:space="preserve"> is adopted</w:t>
      </w:r>
      <w:r w:rsidRPr="009041C4">
        <w:rPr>
          <w:rFonts w:eastAsia="宋体" w:hint="eastAsia"/>
          <w:b/>
          <w:lang w:val="en-GB" w:eastAsia="zh-CN"/>
        </w:rPr>
        <w:t xml:space="preserve">, </w:t>
      </w:r>
      <w:r>
        <w:rPr>
          <w:rFonts w:eastAsia="宋体" w:hint="eastAsia"/>
          <w:b/>
          <w:lang w:val="en-GB" w:eastAsia="zh-CN"/>
        </w:rPr>
        <w:t>a new BSR MAC CE different to BSR for new transmission should be designed.</w:t>
      </w:r>
      <w:r>
        <w:rPr>
          <w:rFonts w:eastAsia="宋体"/>
          <w:b/>
          <w:lang w:eastAsia="zh-CN"/>
        </w:rPr>
        <w:fldChar w:fldCharType="end"/>
      </w:r>
    </w:p>
    <w:p w:rsidR="008E4634" w:rsidRDefault="008E4634" w:rsidP="008E4634">
      <w:pPr>
        <w:pStyle w:val="a0"/>
        <w:numPr>
          <w:ilvl w:val="2"/>
          <w:numId w:val="12"/>
        </w:numPr>
        <w:tabs>
          <w:tab w:val="left" w:pos="426"/>
        </w:tabs>
        <w:snapToGrid w:val="0"/>
        <w:ind w:firstLine="284"/>
        <w:rPr>
          <w:rFonts w:eastAsia="宋体"/>
          <w:b/>
          <w:lang w:val="en-GB" w:eastAsia="zh-CN"/>
        </w:rPr>
      </w:pPr>
      <w:r>
        <w:rPr>
          <w:rFonts w:eastAsia="宋体" w:hint="eastAsia"/>
          <w:b/>
          <w:lang w:val="en-GB" w:eastAsia="zh-CN"/>
        </w:rPr>
        <w:t>The BSR MAC CE can include retransmission indications for multiple TBs;</w:t>
      </w:r>
    </w:p>
    <w:p w:rsidR="008E4634" w:rsidRDefault="008E4634" w:rsidP="008E4634">
      <w:pPr>
        <w:pStyle w:val="a0"/>
        <w:numPr>
          <w:ilvl w:val="2"/>
          <w:numId w:val="12"/>
        </w:numPr>
        <w:tabs>
          <w:tab w:val="left" w:pos="426"/>
        </w:tabs>
        <w:snapToGrid w:val="0"/>
        <w:ind w:firstLine="284"/>
        <w:rPr>
          <w:rFonts w:eastAsia="宋体"/>
          <w:b/>
          <w:lang w:val="en-GB" w:eastAsia="zh-CN"/>
        </w:rPr>
      </w:pPr>
      <w:r>
        <w:rPr>
          <w:rFonts w:eastAsia="宋体"/>
          <w:b/>
          <w:lang w:val="en-GB" w:eastAsia="zh-CN"/>
        </w:rPr>
        <w:t>I</w:t>
      </w:r>
      <w:r>
        <w:rPr>
          <w:rFonts w:eastAsia="宋体" w:hint="eastAsia"/>
          <w:b/>
          <w:lang w:val="en-GB" w:eastAsia="zh-CN"/>
        </w:rPr>
        <w:t>t should trigger an SR;</w:t>
      </w:r>
    </w:p>
    <w:p w:rsidR="008E4634" w:rsidRDefault="008E4634" w:rsidP="008E4634">
      <w:pPr>
        <w:pStyle w:val="a0"/>
        <w:numPr>
          <w:ilvl w:val="2"/>
          <w:numId w:val="12"/>
        </w:numPr>
        <w:tabs>
          <w:tab w:val="left" w:pos="426"/>
        </w:tabs>
        <w:snapToGrid w:val="0"/>
        <w:ind w:firstLine="284"/>
        <w:rPr>
          <w:rFonts w:eastAsia="宋体"/>
          <w:b/>
          <w:lang w:val="en-GB" w:eastAsia="zh-CN"/>
        </w:rPr>
      </w:pPr>
      <w:r>
        <w:rPr>
          <w:rFonts w:eastAsia="宋体" w:hint="eastAsia"/>
          <w:b/>
          <w:lang w:val="en-GB" w:eastAsia="zh-CN"/>
        </w:rPr>
        <w:t>The BSR MAC CE can be multiplexed in UL transmission and a separate LCID should be used to indicate the SL retransmission indication BSR MAC CE.</w:t>
      </w:r>
    </w:p>
    <w:p w:rsidR="00A35631" w:rsidRPr="008326B7" w:rsidRDefault="0099344C" w:rsidP="00202F84">
      <w:pPr>
        <w:pStyle w:val="af7"/>
        <w:tabs>
          <w:tab w:val="right" w:pos="8296"/>
        </w:tabs>
        <w:rPr>
          <w:b/>
          <w:lang w:eastAsia="zh-CN"/>
        </w:rPr>
      </w:pPr>
      <w:r>
        <w:rPr>
          <w:rFonts w:eastAsia="宋体"/>
          <w:b/>
          <w:lang w:eastAsia="zh-CN"/>
        </w:rPr>
        <w:fldChar w:fldCharType="begin"/>
      </w:r>
      <w:r>
        <w:rPr>
          <w:rFonts w:eastAsia="宋体"/>
          <w:b/>
          <w:lang w:eastAsia="zh-CN"/>
        </w:rPr>
        <w:instrText xml:space="preserve"> TOC \n \p " " \h \z \c "Proposal" </w:instrText>
      </w:r>
      <w:r>
        <w:rPr>
          <w:rFonts w:eastAsia="宋体"/>
          <w:b/>
          <w:lang w:eastAsia="zh-CN"/>
        </w:rPr>
        <w:fldChar w:fldCharType="end"/>
      </w:r>
    </w:p>
    <w:p w:rsidR="001A3832" w:rsidRDefault="001A3832" w:rsidP="006D4D04">
      <w:pPr>
        <w:pStyle w:val="1"/>
        <w:jc w:val="both"/>
      </w:pPr>
      <w:r>
        <w:rPr>
          <w:rFonts w:hint="eastAsia"/>
        </w:rPr>
        <w:t>Reference</w:t>
      </w:r>
    </w:p>
    <w:p w:rsidR="00C7506B" w:rsidRPr="00D924DB" w:rsidRDefault="001E0F4D" w:rsidP="00415588">
      <w:pPr>
        <w:pStyle w:val="a0"/>
        <w:numPr>
          <w:ilvl w:val="0"/>
          <w:numId w:val="7"/>
        </w:numPr>
      </w:pPr>
      <w:bookmarkStart w:id="15" w:name="_Ref7703399"/>
      <w:r w:rsidRPr="001E0F4D">
        <w:t>RP-190763</w:t>
      </w:r>
      <w:r w:rsidRPr="001E0F4D">
        <w:rPr>
          <w:rFonts w:hint="eastAsia"/>
        </w:rPr>
        <w:t xml:space="preserve">, </w:t>
      </w:r>
      <w:r w:rsidRPr="001E0F4D">
        <w:t>New WID on 5</w:t>
      </w:r>
      <w:r w:rsidRPr="001E0F4D">
        <w:rPr>
          <w:rFonts w:hint="eastAsia"/>
        </w:rPr>
        <w:t>G V2X with NR sidelink</w:t>
      </w:r>
      <w:bookmarkEnd w:id="15"/>
    </w:p>
    <w:sectPr w:rsidR="00C7506B" w:rsidRPr="00D924DB" w:rsidSect="002736C7">
      <w:headerReference w:type="default" r:id="rId17"/>
      <w:footerReference w:type="even" r:id="rId18"/>
      <w:footerReference w:type="default" r:id="rId19"/>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E92" w:rsidRDefault="00F56E92">
      <w:r>
        <w:separator/>
      </w:r>
    </w:p>
  </w:endnote>
  <w:endnote w:type="continuationSeparator" w:id="0">
    <w:p w:rsidR="00F56E92" w:rsidRDefault="00F56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separate"/>
    </w:r>
    <w:r w:rsidR="006303D0">
      <w:rPr>
        <w:rStyle w:val="ae"/>
        <w:noProof/>
      </w:rPr>
      <w:t>1</w:t>
    </w:r>
    <w:r>
      <w:rPr>
        <w:rStyle w:val="ae"/>
      </w:rPr>
      <w:fldChar w:fldCharType="end"/>
    </w:r>
  </w:p>
  <w:p w:rsidR="004B3885" w:rsidRPr="0013206E" w:rsidRDefault="00033051" w:rsidP="00D2528A">
    <w:pPr>
      <w:pStyle w:val="ac"/>
      <w:tabs>
        <w:tab w:val="left" w:pos="2552"/>
      </w:tabs>
      <w:rPr>
        <w:rFonts w:eastAsia="宋体"/>
        <w:sz w:val="20"/>
        <w:szCs w:val="20"/>
        <w:lang w:eastAsia="zh-CN"/>
      </w:rPr>
    </w:pPr>
    <w:r w:rsidRPr="00033051">
      <w:rPr>
        <w:rFonts w:eastAsia="宋体"/>
        <w:sz w:val="20"/>
        <w:szCs w:val="20"/>
        <w:lang w:eastAsia="zh-CN"/>
      </w:rPr>
      <w:t>R2-1905796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E92" w:rsidRDefault="00F56E92">
      <w:r>
        <w:separator/>
      </w:r>
    </w:p>
  </w:footnote>
  <w:footnote w:type="continuationSeparator" w:id="0">
    <w:p w:rsidR="00F56E92" w:rsidRDefault="00F56E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F6450"/>
    <w:multiLevelType w:val="hybridMultilevel"/>
    <w:tmpl w:val="0300974A"/>
    <w:lvl w:ilvl="0" w:tplc="6116F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A29E3"/>
    <w:multiLevelType w:val="hybridMultilevel"/>
    <w:tmpl w:val="EF60C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8660834">
      <w:start w:val="2"/>
      <w:numFmt w:val="bullet"/>
      <w:lvlText w:val="-"/>
      <w:lvlJc w:val="left"/>
      <w:pPr>
        <w:ind w:left="0" w:firstLine="180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38E6A4A"/>
    <w:multiLevelType w:val="hybridMultilevel"/>
    <w:tmpl w:val="DF345322"/>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DFA28DA"/>
    <w:multiLevelType w:val="hybridMultilevel"/>
    <w:tmpl w:val="2B8E64E0"/>
    <w:lvl w:ilvl="0" w:tplc="B922F6DC">
      <w:start w:val="1"/>
      <w:numFmt w:val="decimal"/>
      <w:lvlText w:val="%1)"/>
      <w:lvlJc w:val="left"/>
      <w:pPr>
        <w:ind w:left="360" w:hanging="360"/>
      </w:pPr>
      <w:rPr>
        <w:rFonts w:eastAsia="Malgun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5"/>
  </w:num>
  <w:num w:numId="4">
    <w:abstractNumId w:val="2"/>
  </w:num>
  <w:num w:numId="5">
    <w:abstractNumId w:val="14"/>
  </w:num>
  <w:num w:numId="6">
    <w:abstractNumId w:val="7"/>
  </w:num>
  <w:num w:numId="7">
    <w:abstractNumId w:val="6"/>
  </w:num>
  <w:num w:numId="8">
    <w:abstractNumId w:val="11"/>
  </w:num>
  <w:num w:numId="9">
    <w:abstractNumId w:val="8"/>
  </w:num>
  <w:num w:numId="10">
    <w:abstractNumId w:val="9"/>
  </w:num>
  <w:num w:numId="11">
    <w:abstractNumId w:val="3"/>
  </w:num>
  <w:num w:numId="12">
    <w:abstractNumId w:val="1"/>
  </w:num>
  <w:num w:numId="13">
    <w:abstractNumId w:val="13"/>
  </w:num>
  <w:num w:numId="14">
    <w:abstractNumId w:val="4"/>
  </w:num>
  <w:num w:numId="1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A71"/>
    <w:rsid w:val="00000EB2"/>
    <w:rsid w:val="000014F4"/>
    <w:rsid w:val="00001C9F"/>
    <w:rsid w:val="0000202E"/>
    <w:rsid w:val="000026A0"/>
    <w:rsid w:val="00002FDB"/>
    <w:rsid w:val="00003165"/>
    <w:rsid w:val="000033B8"/>
    <w:rsid w:val="00003BD4"/>
    <w:rsid w:val="00003EA4"/>
    <w:rsid w:val="00004526"/>
    <w:rsid w:val="00006229"/>
    <w:rsid w:val="000062D6"/>
    <w:rsid w:val="00006474"/>
    <w:rsid w:val="00010C87"/>
    <w:rsid w:val="000116A5"/>
    <w:rsid w:val="00012F65"/>
    <w:rsid w:val="000135B7"/>
    <w:rsid w:val="00013A2D"/>
    <w:rsid w:val="0001438C"/>
    <w:rsid w:val="000147AB"/>
    <w:rsid w:val="000155D8"/>
    <w:rsid w:val="00016AC6"/>
    <w:rsid w:val="00016CFA"/>
    <w:rsid w:val="00016D97"/>
    <w:rsid w:val="00016FE1"/>
    <w:rsid w:val="0001742C"/>
    <w:rsid w:val="0001769C"/>
    <w:rsid w:val="00020773"/>
    <w:rsid w:val="0002102E"/>
    <w:rsid w:val="0002139B"/>
    <w:rsid w:val="0002195F"/>
    <w:rsid w:val="00022738"/>
    <w:rsid w:val="00022BAF"/>
    <w:rsid w:val="00022FB2"/>
    <w:rsid w:val="0002532A"/>
    <w:rsid w:val="000261DF"/>
    <w:rsid w:val="0002652B"/>
    <w:rsid w:val="000265DB"/>
    <w:rsid w:val="0002665B"/>
    <w:rsid w:val="00026A53"/>
    <w:rsid w:val="000270B4"/>
    <w:rsid w:val="00030554"/>
    <w:rsid w:val="00030588"/>
    <w:rsid w:val="000316E5"/>
    <w:rsid w:val="00031B54"/>
    <w:rsid w:val="000325C4"/>
    <w:rsid w:val="00033051"/>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B4F"/>
    <w:rsid w:val="00054FB6"/>
    <w:rsid w:val="00055E49"/>
    <w:rsid w:val="000575A9"/>
    <w:rsid w:val="00057821"/>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723"/>
    <w:rsid w:val="0008490A"/>
    <w:rsid w:val="00085047"/>
    <w:rsid w:val="00086209"/>
    <w:rsid w:val="0008685F"/>
    <w:rsid w:val="00086EB4"/>
    <w:rsid w:val="00087E9C"/>
    <w:rsid w:val="00090158"/>
    <w:rsid w:val="000909F5"/>
    <w:rsid w:val="00090D78"/>
    <w:rsid w:val="00091417"/>
    <w:rsid w:val="00091E1D"/>
    <w:rsid w:val="000926CD"/>
    <w:rsid w:val="000927C7"/>
    <w:rsid w:val="00092DD7"/>
    <w:rsid w:val="000931F4"/>
    <w:rsid w:val="00093E9F"/>
    <w:rsid w:val="00096BC9"/>
    <w:rsid w:val="00096FF7"/>
    <w:rsid w:val="00097266"/>
    <w:rsid w:val="000A078C"/>
    <w:rsid w:val="000A14E3"/>
    <w:rsid w:val="000A1E95"/>
    <w:rsid w:val="000A380C"/>
    <w:rsid w:val="000A488F"/>
    <w:rsid w:val="000A4A9E"/>
    <w:rsid w:val="000A55B8"/>
    <w:rsid w:val="000A5653"/>
    <w:rsid w:val="000A6788"/>
    <w:rsid w:val="000A7959"/>
    <w:rsid w:val="000B0643"/>
    <w:rsid w:val="000B0C8C"/>
    <w:rsid w:val="000B3018"/>
    <w:rsid w:val="000B3216"/>
    <w:rsid w:val="000B4322"/>
    <w:rsid w:val="000B4996"/>
    <w:rsid w:val="000B5E28"/>
    <w:rsid w:val="000B66A6"/>
    <w:rsid w:val="000B7123"/>
    <w:rsid w:val="000C0433"/>
    <w:rsid w:val="000C06E1"/>
    <w:rsid w:val="000C13BC"/>
    <w:rsid w:val="000C21E2"/>
    <w:rsid w:val="000C2908"/>
    <w:rsid w:val="000C34D6"/>
    <w:rsid w:val="000C4369"/>
    <w:rsid w:val="000C48A7"/>
    <w:rsid w:val="000C4A0A"/>
    <w:rsid w:val="000C4DCB"/>
    <w:rsid w:val="000C4F01"/>
    <w:rsid w:val="000C4FB4"/>
    <w:rsid w:val="000C52D6"/>
    <w:rsid w:val="000C53A4"/>
    <w:rsid w:val="000C66EF"/>
    <w:rsid w:val="000C74A5"/>
    <w:rsid w:val="000D041A"/>
    <w:rsid w:val="000D2341"/>
    <w:rsid w:val="000D2630"/>
    <w:rsid w:val="000D275B"/>
    <w:rsid w:val="000D3D5C"/>
    <w:rsid w:val="000D41BD"/>
    <w:rsid w:val="000D427B"/>
    <w:rsid w:val="000D4ABD"/>
    <w:rsid w:val="000D4E1E"/>
    <w:rsid w:val="000D5C4A"/>
    <w:rsid w:val="000D64DD"/>
    <w:rsid w:val="000D746F"/>
    <w:rsid w:val="000D78A4"/>
    <w:rsid w:val="000E0399"/>
    <w:rsid w:val="000E03D8"/>
    <w:rsid w:val="000E063A"/>
    <w:rsid w:val="000E0818"/>
    <w:rsid w:val="000E130E"/>
    <w:rsid w:val="000E3170"/>
    <w:rsid w:val="000E3AE2"/>
    <w:rsid w:val="000E4998"/>
    <w:rsid w:val="000E4A6A"/>
    <w:rsid w:val="000E557C"/>
    <w:rsid w:val="000E61FD"/>
    <w:rsid w:val="000E649F"/>
    <w:rsid w:val="000F1710"/>
    <w:rsid w:val="000F1939"/>
    <w:rsid w:val="000F1CB0"/>
    <w:rsid w:val="000F2438"/>
    <w:rsid w:val="000F26CF"/>
    <w:rsid w:val="000F2F15"/>
    <w:rsid w:val="000F326B"/>
    <w:rsid w:val="000F3414"/>
    <w:rsid w:val="000F36A8"/>
    <w:rsid w:val="000F3789"/>
    <w:rsid w:val="000F3D9B"/>
    <w:rsid w:val="000F4093"/>
    <w:rsid w:val="000F495B"/>
    <w:rsid w:val="000F5299"/>
    <w:rsid w:val="000F5484"/>
    <w:rsid w:val="000F54CB"/>
    <w:rsid w:val="000F68BE"/>
    <w:rsid w:val="000F6B0D"/>
    <w:rsid w:val="000F6FF6"/>
    <w:rsid w:val="00100319"/>
    <w:rsid w:val="00100607"/>
    <w:rsid w:val="00100653"/>
    <w:rsid w:val="00100BBD"/>
    <w:rsid w:val="00101154"/>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0702"/>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20CA6"/>
    <w:rsid w:val="00121031"/>
    <w:rsid w:val="0012163A"/>
    <w:rsid w:val="00121A39"/>
    <w:rsid w:val="001220C2"/>
    <w:rsid w:val="00123387"/>
    <w:rsid w:val="001234DE"/>
    <w:rsid w:val="001245FD"/>
    <w:rsid w:val="00125002"/>
    <w:rsid w:val="00125311"/>
    <w:rsid w:val="0012613F"/>
    <w:rsid w:val="001263C0"/>
    <w:rsid w:val="001265B3"/>
    <w:rsid w:val="001267F9"/>
    <w:rsid w:val="00126B90"/>
    <w:rsid w:val="001271B1"/>
    <w:rsid w:val="001300EB"/>
    <w:rsid w:val="001313E7"/>
    <w:rsid w:val="001318F6"/>
    <w:rsid w:val="00131C3F"/>
    <w:rsid w:val="0013206E"/>
    <w:rsid w:val="0013215E"/>
    <w:rsid w:val="00133013"/>
    <w:rsid w:val="0013363D"/>
    <w:rsid w:val="00134DE3"/>
    <w:rsid w:val="00135176"/>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9E3"/>
    <w:rsid w:val="00146A8A"/>
    <w:rsid w:val="00147738"/>
    <w:rsid w:val="001509C6"/>
    <w:rsid w:val="00150EBC"/>
    <w:rsid w:val="00152604"/>
    <w:rsid w:val="00153ADA"/>
    <w:rsid w:val="00153D16"/>
    <w:rsid w:val="001549F5"/>
    <w:rsid w:val="0015677F"/>
    <w:rsid w:val="00157310"/>
    <w:rsid w:val="00157421"/>
    <w:rsid w:val="00157C75"/>
    <w:rsid w:val="00160047"/>
    <w:rsid w:val="001605FD"/>
    <w:rsid w:val="001606C2"/>
    <w:rsid w:val="00160A29"/>
    <w:rsid w:val="00160DB1"/>
    <w:rsid w:val="0016190B"/>
    <w:rsid w:val="001632A1"/>
    <w:rsid w:val="00164894"/>
    <w:rsid w:val="00164943"/>
    <w:rsid w:val="00165B2B"/>
    <w:rsid w:val="0016686F"/>
    <w:rsid w:val="00167D10"/>
    <w:rsid w:val="00170176"/>
    <w:rsid w:val="0017068B"/>
    <w:rsid w:val="00170FFA"/>
    <w:rsid w:val="0017106B"/>
    <w:rsid w:val="00171E5B"/>
    <w:rsid w:val="001726A5"/>
    <w:rsid w:val="00172CA2"/>
    <w:rsid w:val="00173AEA"/>
    <w:rsid w:val="00174180"/>
    <w:rsid w:val="0017476A"/>
    <w:rsid w:val="0017488C"/>
    <w:rsid w:val="00174982"/>
    <w:rsid w:val="00175355"/>
    <w:rsid w:val="001770AC"/>
    <w:rsid w:val="001770AD"/>
    <w:rsid w:val="00177516"/>
    <w:rsid w:val="00177D25"/>
    <w:rsid w:val="00180475"/>
    <w:rsid w:val="0018115D"/>
    <w:rsid w:val="001822DB"/>
    <w:rsid w:val="001824D3"/>
    <w:rsid w:val="0018252A"/>
    <w:rsid w:val="001826BA"/>
    <w:rsid w:val="00182956"/>
    <w:rsid w:val="00183B67"/>
    <w:rsid w:val="00186372"/>
    <w:rsid w:val="00186741"/>
    <w:rsid w:val="001868BB"/>
    <w:rsid w:val="0018753B"/>
    <w:rsid w:val="00187565"/>
    <w:rsid w:val="00187689"/>
    <w:rsid w:val="001906FF"/>
    <w:rsid w:val="00190EB5"/>
    <w:rsid w:val="00191400"/>
    <w:rsid w:val="001930EF"/>
    <w:rsid w:val="00193206"/>
    <w:rsid w:val="001936D6"/>
    <w:rsid w:val="00195B96"/>
    <w:rsid w:val="001966C5"/>
    <w:rsid w:val="001967FD"/>
    <w:rsid w:val="001969C4"/>
    <w:rsid w:val="0019768A"/>
    <w:rsid w:val="001A08B0"/>
    <w:rsid w:val="001A2FB7"/>
    <w:rsid w:val="001A3832"/>
    <w:rsid w:val="001A3F69"/>
    <w:rsid w:val="001A40E4"/>
    <w:rsid w:val="001A491A"/>
    <w:rsid w:val="001A52BE"/>
    <w:rsid w:val="001A7CF7"/>
    <w:rsid w:val="001B0E11"/>
    <w:rsid w:val="001B0F0C"/>
    <w:rsid w:val="001B220B"/>
    <w:rsid w:val="001B352F"/>
    <w:rsid w:val="001B3C20"/>
    <w:rsid w:val="001B4AA1"/>
    <w:rsid w:val="001B5E0B"/>
    <w:rsid w:val="001B5EAE"/>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D01DD"/>
    <w:rsid w:val="001D08BC"/>
    <w:rsid w:val="001D118A"/>
    <w:rsid w:val="001D20D5"/>
    <w:rsid w:val="001D2120"/>
    <w:rsid w:val="001D34D0"/>
    <w:rsid w:val="001D39E0"/>
    <w:rsid w:val="001D3C04"/>
    <w:rsid w:val="001D3C3E"/>
    <w:rsid w:val="001D3D93"/>
    <w:rsid w:val="001D50DB"/>
    <w:rsid w:val="001D533D"/>
    <w:rsid w:val="001D7163"/>
    <w:rsid w:val="001D735F"/>
    <w:rsid w:val="001D7473"/>
    <w:rsid w:val="001D785D"/>
    <w:rsid w:val="001E00B5"/>
    <w:rsid w:val="001E0F4D"/>
    <w:rsid w:val="001E1D64"/>
    <w:rsid w:val="001E2A0B"/>
    <w:rsid w:val="001E35A7"/>
    <w:rsid w:val="001E3F60"/>
    <w:rsid w:val="001E44AD"/>
    <w:rsid w:val="001E462C"/>
    <w:rsid w:val="001E54B5"/>
    <w:rsid w:val="001E5D00"/>
    <w:rsid w:val="001E7EDF"/>
    <w:rsid w:val="001F04AC"/>
    <w:rsid w:val="001F0AFF"/>
    <w:rsid w:val="001F13B3"/>
    <w:rsid w:val="001F1588"/>
    <w:rsid w:val="001F182F"/>
    <w:rsid w:val="001F2686"/>
    <w:rsid w:val="001F3687"/>
    <w:rsid w:val="001F3A38"/>
    <w:rsid w:val="001F3B2D"/>
    <w:rsid w:val="001F3D6D"/>
    <w:rsid w:val="001F43E8"/>
    <w:rsid w:val="001F474C"/>
    <w:rsid w:val="001F4751"/>
    <w:rsid w:val="001F4796"/>
    <w:rsid w:val="001F630F"/>
    <w:rsid w:val="001F66D4"/>
    <w:rsid w:val="001F6E7C"/>
    <w:rsid w:val="001F7F7A"/>
    <w:rsid w:val="00200147"/>
    <w:rsid w:val="00202F84"/>
    <w:rsid w:val="0020399E"/>
    <w:rsid w:val="00204504"/>
    <w:rsid w:val="002045B8"/>
    <w:rsid w:val="002046BA"/>
    <w:rsid w:val="002048B9"/>
    <w:rsid w:val="0020540C"/>
    <w:rsid w:val="002055F4"/>
    <w:rsid w:val="00205686"/>
    <w:rsid w:val="00205C65"/>
    <w:rsid w:val="00206A82"/>
    <w:rsid w:val="00206F71"/>
    <w:rsid w:val="002072C1"/>
    <w:rsid w:val="00207309"/>
    <w:rsid w:val="0020799E"/>
    <w:rsid w:val="00207B3E"/>
    <w:rsid w:val="002103D9"/>
    <w:rsid w:val="00210453"/>
    <w:rsid w:val="0021259F"/>
    <w:rsid w:val="00213041"/>
    <w:rsid w:val="00213EDC"/>
    <w:rsid w:val="00214216"/>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4ACC"/>
    <w:rsid w:val="00224E31"/>
    <w:rsid w:val="00225162"/>
    <w:rsid w:val="002253B5"/>
    <w:rsid w:val="002256CD"/>
    <w:rsid w:val="00225998"/>
    <w:rsid w:val="002270A2"/>
    <w:rsid w:val="0023043A"/>
    <w:rsid w:val="00231E3A"/>
    <w:rsid w:val="00232244"/>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49EE"/>
    <w:rsid w:val="00245573"/>
    <w:rsid w:val="00245C97"/>
    <w:rsid w:val="00245DCA"/>
    <w:rsid w:val="00245E95"/>
    <w:rsid w:val="0024673E"/>
    <w:rsid w:val="00246B59"/>
    <w:rsid w:val="00247BC4"/>
    <w:rsid w:val="00247D86"/>
    <w:rsid w:val="00250C11"/>
    <w:rsid w:val="002511FB"/>
    <w:rsid w:val="002522BE"/>
    <w:rsid w:val="00252939"/>
    <w:rsid w:val="00253F56"/>
    <w:rsid w:val="00253F74"/>
    <w:rsid w:val="00255511"/>
    <w:rsid w:val="0025551A"/>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4D72"/>
    <w:rsid w:val="00266294"/>
    <w:rsid w:val="00266DF1"/>
    <w:rsid w:val="002670C4"/>
    <w:rsid w:val="00267B78"/>
    <w:rsid w:val="00267C59"/>
    <w:rsid w:val="00267FF3"/>
    <w:rsid w:val="00270AB2"/>
    <w:rsid w:val="002736C7"/>
    <w:rsid w:val="002740A8"/>
    <w:rsid w:val="00274ECA"/>
    <w:rsid w:val="00275303"/>
    <w:rsid w:val="002761BF"/>
    <w:rsid w:val="002767E1"/>
    <w:rsid w:val="00277A2C"/>
    <w:rsid w:val="002803FB"/>
    <w:rsid w:val="00281791"/>
    <w:rsid w:val="00282132"/>
    <w:rsid w:val="002838FA"/>
    <w:rsid w:val="002857E8"/>
    <w:rsid w:val="002860C7"/>
    <w:rsid w:val="00286574"/>
    <w:rsid w:val="002870B3"/>
    <w:rsid w:val="002911A8"/>
    <w:rsid w:val="0029167A"/>
    <w:rsid w:val="00291F06"/>
    <w:rsid w:val="002921FD"/>
    <w:rsid w:val="00292717"/>
    <w:rsid w:val="00292FFC"/>
    <w:rsid w:val="002935D4"/>
    <w:rsid w:val="002940E7"/>
    <w:rsid w:val="00294534"/>
    <w:rsid w:val="00294DDF"/>
    <w:rsid w:val="002955B5"/>
    <w:rsid w:val="00295AA0"/>
    <w:rsid w:val="00295F92"/>
    <w:rsid w:val="00296892"/>
    <w:rsid w:val="00297474"/>
    <w:rsid w:val="00297960"/>
    <w:rsid w:val="002A02F1"/>
    <w:rsid w:val="002A1CAD"/>
    <w:rsid w:val="002A369D"/>
    <w:rsid w:val="002A50CB"/>
    <w:rsid w:val="002A5580"/>
    <w:rsid w:val="002A5C7B"/>
    <w:rsid w:val="002A6AC0"/>
    <w:rsid w:val="002A700D"/>
    <w:rsid w:val="002A773B"/>
    <w:rsid w:val="002A7CC2"/>
    <w:rsid w:val="002A7F70"/>
    <w:rsid w:val="002B01A8"/>
    <w:rsid w:val="002B0640"/>
    <w:rsid w:val="002B0CF7"/>
    <w:rsid w:val="002B13BE"/>
    <w:rsid w:val="002B1823"/>
    <w:rsid w:val="002B241E"/>
    <w:rsid w:val="002B286A"/>
    <w:rsid w:val="002B29ED"/>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3377"/>
    <w:rsid w:val="002C5799"/>
    <w:rsid w:val="002C6318"/>
    <w:rsid w:val="002C7008"/>
    <w:rsid w:val="002C724B"/>
    <w:rsid w:val="002C78BA"/>
    <w:rsid w:val="002D0287"/>
    <w:rsid w:val="002D0613"/>
    <w:rsid w:val="002D3153"/>
    <w:rsid w:val="002D3A8E"/>
    <w:rsid w:val="002D3B2E"/>
    <w:rsid w:val="002D3F57"/>
    <w:rsid w:val="002D435E"/>
    <w:rsid w:val="002D4C07"/>
    <w:rsid w:val="002D51B1"/>
    <w:rsid w:val="002D66A8"/>
    <w:rsid w:val="002D66D2"/>
    <w:rsid w:val="002D6CAD"/>
    <w:rsid w:val="002D738F"/>
    <w:rsid w:val="002D7C29"/>
    <w:rsid w:val="002E0DBF"/>
    <w:rsid w:val="002E21D0"/>
    <w:rsid w:val="002E2E46"/>
    <w:rsid w:val="002E3F0D"/>
    <w:rsid w:val="002E45C0"/>
    <w:rsid w:val="002E4948"/>
    <w:rsid w:val="002E4D8A"/>
    <w:rsid w:val="002E5789"/>
    <w:rsid w:val="002E5E18"/>
    <w:rsid w:val="002E6178"/>
    <w:rsid w:val="002E68E9"/>
    <w:rsid w:val="002E7146"/>
    <w:rsid w:val="002E7727"/>
    <w:rsid w:val="002E7C3E"/>
    <w:rsid w:val="002F0A7B"/>
    <w:rsid w:val="002F3262"/>
    <w:rsid w:val="002F3D46"/>
    <w:rsid w:val="002F4476"/>
    <w:rsid w:val="002F44ED"/>
    <w:rsid w:val="002F4B83"/>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0B1"/>
    <w:rsid w:val="003161D3"/>
    <w:rsid w:val="0031709E"/>
    <w:rsid w:val="003175DE"/>
    <w:rsid w:val="00317847"/>
    <w:rsid w:val="003204BB"/>
    <w:rsid w:val="00320E90"/>
    <w:rsid w:val="00320FA6"/>
    <w:rsid w:val="0032236A"/>
    <w:rsid w:val="003227E6"/>
    <w:rsid w:val="00323005"/>
    <w:rsid w:val="0032321F"/>
    <w:rsid w:val="003233EB"/>
    <w:rsid w:val="00323C53"/>
    <w:rsid w:val="00324231"/>
    <w:rsid w:val="003247C2"/>
    <w:rsid w:val="00324B8E"/>
    <w:rsid w:val="00324ECE"/>
    <w:rsid w:val="00324FFA"/>
    <w:rsid w:val="00325078"/>
    <w:rsid w:val="0032556F"/>
    <w:rsid w:val="0032581E"/>
    <w:rsid w:val="00325895"/>
    <w:rsid w:val="00326CE8"/>
    <w:rsid w:val="00327402"/>
    <w:rsid w:val="00327673"/>
    <w:rsid w:val="003305CE"/>
    <w:rsid w:val="00330C6A"/>
    <w:rsid w:val="00331546"/>
    <w:rsid w:val="00331FE5"/>
    <w:rsid w:val="0033249E"/>
    <w:rsid w:val="0033289C"/>
    <w:rsid w:val="00332DB9"/>
    <w:rsid w:val="00333344"/>
    <w:rsid w:val="00334ECA"/>
    <w:rsid w:val="00335959"/>
    <w:rsid w:val="003378CB"/>
    <w:rsid w:val="00340115"/>
    <w:rsid w:val="0034014F"/>
    <w:rsid w:val="003412F9"/>
    <w:rsid w:val="00342C65"/>
    <w:rsid w:val="0034301B"/>
    <w:rsid w:val="00343688"/>
    <w:rsid w:val="00344351"/>
    <w:rsid w:val="00344658"/>
    <w:rsid w:val="003460C5"/>
    <w:rsid w:val="00346C9B"/>
    <w:rsid w:val="00346CFA"/>
    <w:rsid w:val="00346EBE"/>
    <w:rsid w:val="0034741F"/>
    <w:rsid w:val="00347CB5"/>
    <w:rsid w:val="00350BFD"/>
    <w:rsid w:val="003511A0"/>
    <w:rsid w:val="00351D5C"/>
    <w:rsid w:val="00354892"/>
    <w:rsid w:val="00354DC0"/>
    <w:rsid w:val="003563F4"/>
    <w:rsid w:val="00356D2E"/>
    <w:rsid w:val="00357000"/>
    <w:rsid w:val="003602D1"/>
    <w:rsid w:val="003603CA"/>
    <w:rsid w:val="00360649"/>
    <w:rsid w:val="0036084D"/>
    <w:rsid w:val="0036099D"/>
    <w:rsid w:val="00360AA7"/>
    <w:rsid w:val="00361AEE"/>
    <w:rsid w:val="00362B21"/>
    <w:rsid w:val="00362F9A"/>
    <w:rsid w:val="003630F9"/>
    <w:rsid w:val="00363AA0"/>
    <w:rsid w:val="00363B30"/>
    <w:rsid w:val="003644A6"/>
    <w:rsid w:val="00364E99"/>
    <w:rsid w:val="003660C3"/>
    <w:rsid w:val="003674D6"/>
    <w:rsid w:val="00370554"/>
    <w:rsid w:val="0037060C"/>
    <w:rsid w:val="00370BB0"/>
    <w:rsid w:val="00371338"/>
    <w:rsid w:val="003718F6"/>
    <w:rsid w:val="00371A4B"/>
    <w:rsid w:val="00371BAF"/>
    <w:rsid w:val="00371BCB"/>
    <w:rsid w:val="003727A3"/>
    <w:rsid w:val="00372958"/>
    <w:rsid w:val="00373C65"/>
    <w:rsid w:val="00373F1D"/>
    <w:rsid w:val="00374D33"/>
    <w:rsid w:val="0037542F"/>
    <w:rsid w:val="00376BAC"/>
    <w:rsid w:val="0037702A"/>
    <w:rsid w:val="00377DC1"/>
    <w:rsid w:val="00380BE3"/>
    <w:rsid w:val="00381580"/>
    <w:rsid w:val="00381ACD"/>
    <w:rsid w:val="00381FD2"/>
    <w:rsid w:val="0038203E"/>
    <w:rsid w:val="003834A0"/>
    <w:rsid w:val="003838FE"/>
    <w:rsid w:val="00384772"/>
    <w:rsid w:val="0038665D"/>
    <w:rsid w:val="00386BA3"/>
    <w:rsid w:val="003870EF"/>
    <w:rsid w:val="003875CF"/>
    <w:rsid w:val="00391A86"/>
    <w:rsid w:val="00392F08"/>
    <w:rsid w:val="00393474"/>
    <w:rsid w:val="003938EF"/>
    <w:rsid w:val="00393B83"/>
    <w:rsid w:val="00393F82"/>
    <w:rsid w:val="003943A2"/>
    <w:rsid w:val="003949ED"/>
    <w:rsid w:val="00394A92"/>
    <w:rsid w:val="00395806"/>
    <w:rsid w:val="00396448"/>
    <w:rsid w:val="0039769B"/>
    <w:rsid w:val="00397836"/>
    <w:rsid w:val="003A00B7"/>
    <w:rsid w:val="003A11DF"/>
    <w:rsid w:val="003A12B3"/>
    <w:rsid w:val="003A1B34"/>
    <w:rsid w:val="003A23A1"/>
    <w:rsid w:val="003A435A"/>
    <w:rsid w:val="003A5239"/>
    <w:rsid w:val="003A6A56"/>
    <w:rsid w:val="003A6BE6"/>
    <w:rsid w:val="003A71A8"/>
    <w:rsid w:val="003A72CD"/>
    <w:rsid w:val="003A7426"/>
    <w:rsid w:val="003A77AA"/>
    <w:rsid w:val="003A787B"/>
    <w:rsid w:val="003B066C"/>
    <w:rsid w:val="003B0C87"/>
    <w:rsid w:val="003B21CF"/>
    <w:rsid w:val="003B39D1"/>
    <w:rsid w:val="003B3CEE"/>
    <w:rsid w:val="003B4341"/>
    <w:rsid w:val="003B4583"/>
    <w:rsid w:val="003B4813"/>
    <w:rsid w:val="003B4F10"/>
    <w:rsid w:val="003B56E7"/>
    <w:rsid w:val="003B5BD3"/>
    <w:rsid w:val="003B6155"/>
    <w:rsid w:val="003B62B3"/>
    <w:rsid w:val="003B6B8C"/>
    <w:rsid w:val="003B6D8C"/>
    <w:rsid w:val="003B7465"/>
    <w:rsid w:val="003B7F4A"/>
    <w:rsid w:val="003C04A2"/>
    <w:rsid w:val="003C202C"/>
    <w:rsid w:val="003C2363"/>
    <w:rsid w:val="003C2898"/>
    <w:rsid w:val="003C370B"/>
    <w:rsid w:val="003C4E77"/>
    <w:rsid w:val="003C5336"/>
    <w:rsid w:val="003C5947"/>
    <w:rsid w:val="003C5C5C"/>
    <w:rsid w:val="003C5ECB"/>
    <w:rsid w:val="003C6C9C"/>
    <w:rsid w:val="003C70A4"/>
    <w:rsid w:val="003C72BA"/>
    <w:rsid w:val="003C75E2"/>
    <w:rsid w:val="003C7EE9"/>
    <w:rsid w:val="003D0795"/>
    <w:rsid w:val="003D0922"/>
    <w:rsid w:val="003D3341"/>
    <w:rsid w:val="003D3928"/>
    <w:rsid w:val="003D3E57"/>
    <w:rsid w:val="003D4443"/>
    <w:rsid w:val="003D57A6"/>
    <w:rsid w:val="003D67BE"/>
    <w:rsid w:val="003D7DFC"/>
    <w:rsid w:val="003E09F3"/>
    <w:rsid w:val="003E0B7E"/>
    <w:rsid w:val="003E0B7F"/>
    <w:rsid w:val="003E13D6"/>
    <w:rsid w:val="003E3623"/>
    <w:rsid w:val="003E3BE7"/>
    <w:rsid w:val="003E3EB4"/>
    <w:rsid w:val="003E40C2"/>
    <w:rsid w:val="003E4288"/>
    <w:rsid w:val="003E46EF"/>
    <w:rsid w:val="003E6115"/>
    <w:rsid w:val="003E6457"/>
    <w:rsid w:val="003E6B48"/>
    <w:rsid w:val="003E7B83"/>
    <w:rsid w:val="003F01D8"/>
    <w:rsid w:val="003F027C"/>
    <w:rsid w:val="003F0E38"/>
    <w:rsid w:val="003F1672"/>
    <w:rsid w:val="003F1DDA"/>
    <w:rsid w:val="003F1F86"/>
    <w:rsid w:val="003F22D6"/>
    <w:rsid w:val="003F2E6A"/>
    <w:rsid w:val="003F33E9"/>
    <w:rsid w:val="003F3A87"/>
    <w:rsid w:val="003F4C5F"/>
    <w:rsid w:val="003F4D15"/>
    <w:rsid w:val="003F541E"/>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0F0F"/>
    <w:rsid w:val="00411385"/>
    <w:rsid w:val="00411E25"/>
    <w:rsid w:val="0041229C"/>
    <w:rsid w:val="0041295E"/>
    <w:rsid w:val="00412E0F"/>
    <w:rsid w:val="00413D34"/>
    <w:rsid w:val="00414186"/>
    <w:rsid w:val="00414A8B"/>
    <w:rsid w:val="00415588"/>
    <w:rsid w:val="0041567C"/>
    <w:rsid w:val="004159A8"/>
    <w:rsid w:val="0041681C"/>
    <w:rsid w:val="00416D95"/>
    <w:rsid w:val="00417C84"/>
    <w:rsid w:val="0042142C"/>
    <w:rsid w:val="004219DC"/>
    <w:rsid w:val="00421A18"/>
    <w:rsid w:val="00421B9D"/>
    <w:rsid w:val="0042314D"/>
    <w:rsid w:val="00423A46"/>
    <w:rsid w:val="00424443"/>
    <w:rsid w:val="00425250"/>
    <w:rsid w:val="004252DA"/>
    <w:rsid w:val="004258AA"/>
    <w:rsid w:val="00426488"/>
    <w:rsid w:val="00426DCC"/>
    <w:rsid w:val="0042709C"/>
    <w:rsid w:val="00427D37"/>
    <w:rsid w:val="00427EA1"/>
    <w:rsid w:val="004300A5"/>
    <w:rsid w:val="004305A9"/>
    <w:rsid w:val="004305BF"/>
    <w:rsid w:val="0043072E"/>
    <w:rsid w:val="004308B3"/>
    <w:rsid w:val="00431C87"/>
    <w:rsid w:val="004323AB"/>
    <w:rsid w:val="004324CD"/>
    <w:rsid w:val="00432C1E"/>
    <w:rsid w:val="00432F64"/>
    <w:rsid w:val="00433C12"/>
    <w:rsid w:val="00433E00"/>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64F"/>
    <w:rsid w:val="00447B33"/>
    <w:rsid w:val="004508C9"/>
    <w:rsid w:val="00451022"/>
    <w:rsid w:val="00451613"/>
    <w:rsid w:val="00453F03"/>
    <w:rsid w:val="00453FC7"/>
    <w:rsid w:val="00454557"/>
    <w:rsid w:val="00456089"/>
    <w:rsid w:val="004561CE"/>
    <w:rsid w:val="004601AC"/>
    <w:rsid w:val="00460F60"/>
    <w:rsid w:val="0046182B"/>
    <w:rsid w:val="0046195E"/>
    <w:rsid w:val="00461F33"/>
    <w:rsid w:val="00462591"/>
    <w:rsid w:val="0046427E"/>
    <w:rsid w:val="004651AA"/>
    <w:rsid w:val="00465C10"/>
    <w:rsid w:val="00466B7C"/>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6995"/>
    <w:rsid w:val="00497229"/>
    <w:rsid w:val="0049796A"/>
    <w:rsid w:val="004A0793"/>
    <w:rsid w:val="004A0854"/>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3BC7"/>
    <w:rsid w:val="004B470F"/>
    <w:rsid w:val="004B5344"/>
    <w:rsid w:val="004B571B"/>
    <w:rsid w:val="004B62FD"/>
    <w:rsid w:val="004B64D6"/>
    <w:rsid w:val="004B6865"/>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8F1"/>
    <w:rsid w:val="004C6F5C"/>
    <w:rsid w:val="004C70AB"/>
    <w:rsid w:val="004D1079"/>
    <w:rsid w:val="004D1147"/>
    <w:rsid w:val="004D16C1"/>
    <w:rsid w:val="004D176A"/>
    <w:rsid w:val="004D1A53"/>
    <w:rsid w:val="004D2495"/>
    <w:rsid w:val="004D2B67"/>
    <w:rsid w:val="004D5E49"/>
    <w:rsid w:val="004D5E86"/>
    <w:rsid w:val="004D683C"/>
    <w:rsid w:val="004D6D11"/>
    <w:rsid w:val="004D6F85"/>
    <w:rsid w:val="004E104F"/>
    <w:rsid w:val="004E186D"/>
    <w:rsid w:val="004E20E6"/>
    <w:rsid w:val="004E22AB"/>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4E1A"/>
    <w:rsid w:val="00505603"/>
    <w:rsid w:val="00505F66"/>
    <w:rsid w:val="00506071"/>
    <w:rsid w:val="00506F12"/>
    <w:rsid w:val="0051015F"/>
    <w:rsid w:val="0051085E"/>
    <w:rsid w:val="005115BB"/>
    <w:rsid w:val="00511706"/>
    <w:rsid w:val="005124E9"/>
    <w:rsid w:val="005135F6"/>
    <w:rsid w:val="00513A6B"/>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304"/>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1FA7"/>
    <w:rsid w:val="00542302"/>
    <w:rsid w:val="0054344D"/>
    <w:rsid w:val="005434D1"/>
    <w:rsid w:val="00543873"/>
    <w:rsid w:val="00543B14"/>
    <w:rsid w:val="00544013"/>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2FFA"/>
    <w:rsid w:val="005732B4"/>
    <w:rsid w:val="005732ED"/>
    <w:rsid w:val="0057340E"/>
    <w:rsid w:val="00573BAE"/>
    <w:rsid w:val="00573C0A"/>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1517"/>
    <w:rsid w:val="005A18A1"/>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351"/>
    <w:rsid w:val="005B3AD9"/>
    <w:rsid w:val="005B4296"/>
    <w:rsid w:val="005B4D97"/>
    <w:rsid w:val="005B528E"/>
    <w:rsid w:val="005B5F10"/>
    <w:rsid w:val="005B63B2"/>
    <w:rsid w:val="005B6504"/>
    <w:rsid w:val="005B6623"/>
    <w:rsid w:val="005B6996"/>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0732"/>
    <w:rsid w:val="005E216B"/>
    <w:rsid w:val="005E37D7"/>
    <w:rsid w:val="005E3C43"/>
    <w:rsid w:val="005E6200"/>
    <w:rsid w:val="005E65F0"/>
    <w:rsid w:val="005E6691"/>
    <w:rsid w:val="005E70AC"/>
    <w:rsid w:val="005E7EA6"/>
    <w:rsid w:val="005F0DF6"/>
    <w:rsid w:val="005F15F1"/>
    <w:rsid w:val="005F2329"/>
    <w:rsid w:val="005F2D82"/>
    <w:rsid w:val="005F3B55"/>
    <w:rsid w:val="005F4625"/>
    <w:rsid w:val="005F465F"/>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117"/>
    <w:rsid w:val="00615340"/>
    <w:rsid w:val="006153A6"/>
    <w:rsid w:val="006157AC"/>
    <w:rsid w:val="00615CF4"/>
    <w:rsid w:val="00615D26"/>
    <w:rsid w:val="00617449"/>
    <w:rsid w:val="00617BC9"/>
    <w:rsid w:val="00621C01"/>
    <w:rsid w:val="00621EEA"/>
    <w:rsid w:val="006221B9"/>
    <w:rsid w:val="0062223D"/>
    <w:rsid w:val="00622CA7"/>
    <w:rsid w:val="00623161"/>
    <w:rsid w:val="00623546"/>
    <w:rsid w:val="00623783"/>
    <w:rsid w:val="006241AA"/>
    <w:rsid w:val="0062524D"/>
    <w:rsid w:val="006255F1"/>
    <w:rsid w:val="00625ED2"/>
    <w:rsid w:val="0063002E"/>
    <w:rsid w:val="006303D0"/>
    <w:rsid w:val="00630525"/>
    <w:rsid w:val="00630979"/>
    <w:rsid w:val="0063123F"/>
    <w:rsid w:val="00631569"/>
    <w:rsid w:val="00631EEC"/>
    <w:rsid w:val="00632295"/>
    <w:rsid w:val="00633361"/>
    <w:rsid w:val="006341BE"/>
    <w:rsid w:val="006358E6"/>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08B2"/>
    <w:rsid w:val="0065144F"/>
    <w:rsid w:val="00651633"/>
    <w:rsid w:val="006520DA"/>
    <w:rsid w:val="006524B9"/>
    <w:rsid w:val="00652C4C"/>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F7D"/>
    <w:rsid w:val="006640D5"/>
    <w:rsid w:val="0066439C"/>
    <w:rsid w:val="00664430"/>
    <w:rsid w:val="0066445D"/>
    <w:rsid w:val="006649BD"/>
    <w:rsid w:val="00666110"/>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D47"/>
    <w:rsid w:val="00675F6F"/>
    <w:rsid w:val="00677326"/>
    <w:rsid w:val="006773A1"/>
    <w:rsid w:val="0068036B"/>
    <w:rsid w:val="00680AE7"/>
    <w:rsid w:val="00680BD8"/>
    <w:rsid w:val="00681A2D"/>
    <w:rsid w:val="00681AED"/>
    <w:rsid w:val="00681EAE"/>
    <w:rsid w:val="00681F31"/>
    <w:rsid w:val="006826A3"/>
    <w:rsid w:val="00682C1E"/>
    <w:rsid w:val="00682EC8"/>
    <w:rsid w:val="006843CB"/>
    <w:rsid w:val="0068484C"/>
    <w:rsid w:val="00684A09"/>
    <w:rsid w:val="00684AED"/>
    <w:rsid w:val="00684C91"/>
    <w:rsid w:val="0068718C"/>
    <w:rsid w:val="006875BA"/>
    <w:rsid w:val="00687E51"/>
    <w:rsid w:val="00691112"/>
    <w:rsid w:val="00691801"/>
    <w:rsid w:val="00692378"/>
    <w:rsid w:val="006923C9"/>
    <w:rsid w:val="00693657"/>
    <w:rsid w:val="0069496B"/>
    <w:rsid w:val="00695607"/>
    <w:rsid w:val="006970B3"/>
    <w:rsid w:val="006A0A68"/>
    <w:rsid w:val="006A0DD9"/>
    <w:rsid w:val="006A1411"/>
    <w:rsid w:val="006A1F76"/>
    <w:rsid w:val="006A260A"/>
    <w:rsid w:val="006A29D0"/>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19D2"/>
    <w:rsid w:val="006B23AD"/>
    <w:rsid w:val="006B2B39"/>
    <w:rsid w:val="006B37EF"/>
    <w:rsid w:val="006B3F4D"/>
    <w:rsid w:val="006B4131"/>
    <w:rsid w:val="006B4C95"/>
    <w:rsid w:val="006B55BE"/>
    <w:rsid w:val="006B582A"/>
    <w:rsid w:val="006B6DDB"/>
    <w:rsid w:val="006B7A88"/>
    <w:rsid w:val="006C095A"/>
    <w:rsid w:val="006C0B62"/>
    <w:rsid w:val="006C0F17"/>
    <w:rsid w:val="006C0FBA"/>
    <w:rsid w:val="006C22C0"/>
    <w:rsid w:val="006C3BD2"/>
    <w:rsid w:val="006C41BF"/>
    <w:rsid w:val="006C4CE1"/>
    <w:rsid w:val="006C57DD"/>
    <w:rsid w:val="006C5905"/>
    <w:rsid w:val="006C5C4E"/>
    <w:rsid w:val="006C5CF3"/>
    <w:rsid w:val="006C61C7"/>
    <w:rsid w:val="006C6F5E"/>
    <w:rsid w:val="006C727B"/>
    <w:rsid w:val="006D0C5F"/>
    <w:rsid w:val="006D0E98"/>
    <w:rsid w:val="006D123E"/>
    <w:rsid w:val="006D17F6"/>
    <w:rsid w:val="006D19A8"/>
    <w:rsid w:val="006D1D17"/>
    <w:rsid w:val="006D1D7B"/>
    <w:rsid w:val="006D20E6"/>
    <w:rsid w:val="006D2C00"/>
    <w:rsid w:val="006D44B4"/>
    <w:rsid w:val="006D4C13"/>
    <w:rsid w:val="006D4D04"/>
    <w:rsid w:val="006D5F55"/>
    <w:rsid w:val="006D6286"/>
    <w:rsid w:val="006D6865"/>
    <w:rsid w:val="006D7161"/>
    <w:rsid w:val="006D75D1"/>
    <w:rsid w:val="006D7B37"/>
    <w:rsid w:val="006E0DC6"/>
    <w:rsid w:val="006E200F"/>
    <w:rsid w:val="006E2A00"/>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D4"/>
    <w:rsid w:val="007003D9"/>
    <w:rsid w:val="007003F2"/>
    <w:rsid w:val="00700587"/>
    <w:rsid w:val="00700F99"/>
    <w:rsid w:val="007031B5"/>
    <w:rsid w:val="00703F14"/>
    <w:rsid w:val="007046B4"/>
    <w:rsid w:val="007049FD"/>
    <w:rsid w:val="00706703"/>
    <w:rsid w:val="00707278"/>
    <w:rsid w:val="00710D24"/>
    <w:rsid w:val="007112CC"/>
    <w:rsid w:val="00711B0B"/>
    <w:rsid w:val="00711F27"/>
    <w:rsid w:val="00711F5A"/>
    <w:rsid w:val="00712E53"/>
    <w:rsid w:val="00713E8F"/>
    <w:rsid w:val="00714E19"/>
    <w:rsid w:val="0071563F"/>
    <w:rsid w:val="0071571C"/>
    <w:rsid w:val="007165E3"/>
    <w:rsid w:val="007167E2"/>
    <w:rsid w:val="00717223"/>
    <w:rsid w:val="007172D5"/>
    <w:rsid w:val="00717ADF"/>
    <w:rsid w:val="00717D1E"/>
    <w:rsid w:val="0072118B"/>
    <w:rsid w:val="00721B42"/>
    <w:rsid w:val="0072304C"/>
    <w:rsid w:val="007235E4"/>
    <w:rsid w:val="00724378"/>
    <w:rsid w:val="0072467C"/>
    <w:rsid w:val="00724B18"/>
    <w:rsid w:val="00726AF6"/>
    <w:rsid w:val="00727705"/>
    <w:rsid w:val="00730802"/>
    <w:rsid w:val="00730B33"/>
    <w:rsid w:val="00730BFA"/>
    <w:rsid w:val="007329AF"/>
    <w:rsid w:val="00734D12"/>
    <w:rsid w:val="00735016"/>
    <w:rsid w:val="00735AF5"/>
    <w:rsid w:val="00735D43"/>
    <w:rsid w:val="007368C4"/>
    <w:rsid w:val="00736F10"/>
    <w:rsid w:val="00737D7E"/>
    <w:rsid w:val="00737FCD"/>
    <w:rsid w:val="007404B4"/>
    <w:rsid w:val="00740571"/>
    <w:rsid w:val="00741059"/>
    <w:rsid w:val="00742363"/>
    <w:rsid w:val="007438AB"/>
    <w:rsid w:val="00743F46"/>
    <w:rsid w:val="00744983"/>
    <w:rsid w:val="00744FD7"/>
    <w:rsid w:val="0074672A"/>
    <w:rsid w:val="0074698A"/>
    <w:rsid w:val="00746B34"/>
    <w:rsid w:val="0074728C"/>
    <w:rsid w:val="00747365"/>
    <w:rsid w:val="00747A4A"/>
    <w:rsid w:val="00747D25"/>
    <w:rsid w:val="00750124"/>
    <w:rsid w:val="00750282"/>
    <w:rsid w:val="00750D3D"/>
    <w:rsid w:val="00750EF1"/>
    <w:rsid w:val="0075101B"/>
    <w:rsid w:val="007526A1"/>
    <w:rsid w:val="00752E46"/>
    <w:rsid w:val="007530C0"/>
    <w:rsid w:val="0075541A"/>
    <w:rsid w:val="00756078"/>
    <w:rsid w:val="007561BD"/>
    <w:rsid w:val="007561C5"/>
    <w:rsid w:val="00756513"/>
    <w:rsid w:val="0075749D"/>
    <w:rsid w:val="00760702"/>
    <w:rsid w:val="0076077D"/>
    <w:rsid w:val="00760937"/>
    <w:rsid w:val="007628E3"/>
    <w:rsid w:val="0076337E"/>
    <w:rsid w:val="00763A16"/>
    <w:rsid w:val="00763DED"/>
    <w:rsid w:val="00763F88"/>
    <w:rsid w:val="00763FC4"/>
    <w:rsid w:val="00764AB3"/>
    <w:rsid w:val="00764EA3"/>
    <w:rsid w:val="00765353"/>
    <w:rsid w:val="007660DE"/>
    <w:rsid w:val="00774050"/>
    <w:rsid w:val="00775970"/>
    <w:rsid w:val="007761F6"/>
    <w:rsid w:val="0077663C"/>
    <w:rsid w:val="00776980"/>
    <w:rsid w:val="00776D3D"/>
    <w:rsid w:val="00776D50"/>
    <w:rsid w:val="00777365"/>
    <w:rsid w:val="00780DC4"/>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34CC"/>
    <w:rsid w:val="007945F0"/>
    <w:rsid w:val="00794661"/>
    <w:rsid w:val="00796E0C"/>
    <w:rsid w:val="007A1A0F"/>
    <w:rsid w:val="007A3993"/>
    <w:rsid w:val="007A5161"/>
    <w:rsid w:val="007A5379"/>
    <w:rsid w:val="007A6698"/>
    <w:rsid w:val="007A70AF"/>
    <w:rsid w:val="007A7942"/>
    <w:rsid w:val="007B23BC"/>
    <w:rsid w:val="007B27A7"/>
    <w:rsid w:val="007B32CA"/>
    <w:rsid w:val="007B3356"/>
    <w:rsid w:val="007B33E4"/>
    <w:rsid w:val="007B40BB"/>
    <w:rsid w:val="007B40D0"/>
    <w:rsid w:val="007B4407"/>
    <w:rsid w:val="007B4D27"/>
    <w:rsid w:val="007B5618"/>
    <w:rsid w:val="007B5731"/>
    <w:rsid w:val="007B5E95"/>
    <w:rsid w:val="007B68D8"/>
    <w:rsid w:val="007B6E39"/>
    <w:rsid w:val="007B6F0F"/>
    <w:rsid w:val="007B7591"/>
    <w:rsid w:val="007B7F5F"/>
    <w:rsid w:val="007C00F8"/>
    <w:rsid w:val="007C0477"/>
    <w:rsid w:val="007C04FC"/>
    <w:rsid w:val="007C19BD"/>
    <w:rsid w:val="007C1FC1"/>
    <w:rsid w:val="007C207E"/>
    <w:rsid w:val="007C2A06"/>
    <w:rsid w:val="007C2CC5"/>
    <w:rsid w:val="007C2EF9"/>
    <w:rsid w:val="007C4E06"/>
    <w:rsid w:val="007C5CBF"/>
    <w:rsid w:val="007C683D"/>
    <w:rsid w:val="007C7169"/>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A0A"/>
    <w:rsid w:val="007E1B1D"/>
    <w:rsid w:val="007E1DAF"/>
    <w:rsid w:val="007E24C9"/>
    <w:rsid w:val="007E2E22"/>
    <w:rsid w:val="007E31F1"/>
    <w:rsid w:val="007E3648"/>
    <w:rsid w:val="007E3735"/>
    <w:rsid w:val="007E3A95"/>
    <w:rsid w:val="007E3D7F"/>
    <w:rsid w:val="007E48A8"/>
    <w:rsid w:val="007E57A3"/>
    <w:rsid w:val="007E57FE"/>
    <w:rsid w:val="007E6F97"/>
    <w:rsid w:val="007E70E2"/>
    <w:rsid w:val="007E7135"/>
    <w:rsid w:val="007E7A54"/>
    <w:rsid w:val="007F0434"/>
    <w:rsid w:val="007F05FD"/>
    <w:rsid w:val="007F08F4"/>
    <w:rsid w:val="007F187F"/>
    <w:rsid w:val="007F1952"/>
    <w:rsid w:val="007F27E9"/>
    <w:rsid w:val="007F495D"/>
    <w:rsid w:val="007F5A71"/>
    <w:rsid w:val="007F7523"/>
    <w:rsid w:val="008008F9"/>
    <w:rsid w:val="00801845"/>
    <w:rsid w:val="00801971"/>
    <w:rsid w:val="00802AEB"/>
    <w:rsid w:val="00803F47"/>
    <w:rsid w:val="00804382"/>
    <w:rsid w:val="00805C19"/>
    <w:rsid w:val="008062F2"/>
    <w:rsid w:val="00806457"/>
    <w:rsid w:val="008067D2"/>
    <w:rsid w:val="00806C2E"/>
    <w:rsid w:val="00807723"/>
    <w:rsid w:val="008077F8"/>
    <w:rsid w:val="008100DB"/>
    <w:rsid w:val="0081014C"/>
    <w:rsid w:val="00810461"/>
    <w:rsid w:val="00810632"/>
    <w:rsid w:val="00812597"/>
    <w:rsid w:val="00812CBF"/>
    <w:rsid w:val="00813ED0"/>
    <w:rsid w:val="008149E0"/>
    <w:rsid w:val="008157C2"/>
    <w:rsid w:val="008169FC"/>
    <w:rsid w:val="00816DB3"/>
    <w:rsid w:val="00817196"/>
    <w:rsid w:val="008175F2"/>
    <w:rsid w:val="00820917"/>
    <w:rsid w:val="008210B6"/>
    <w:rsid w:val="00822236"/>
    <w:rsid w:val="00822C9A"/>
    <w:rsid w:val="008230A0"/>
    <w:rsid w:val="008232DC"/>
    <w:rsid w:val="008236A2"/>
    <w:rsid w:val="00823928"/>
    <w:rsid w:val="0082512B"/>
    <w:rsid w:val="008261E5"/>
    <w:rsid w:val="008265BF"/>
    <w:rsid w:val="00826746"/>
    <w:rsid w:val="00827118"/>
    <w:rsid w:val="0082740F"/>
    <w:rsid w:val="00827B7A"/>
    <w:rsid w:val="00827EDA"/>
    <w:rsid w:val="00827FC0"/>
    <w:rsid w:val="00830604"/>
    <w:rsid w:val="00830A57"/>
    <w:rsid w:val="00831168"/>
    <w:rsid w:val="0083154F"/>
    <w:rsid w:val="00832269"/>
    <w:rsid w:val="008326B7"/>
    <w:rsid w:val="0083333C"/>
    <w:rsid w:val="00833813"/>
    <w:rsid w:val="00833F28"/>
    <w:rsid w:val="008357C5"/>
    <w:rsid w:val="008365D8"/>
    <w:rsid w:val="00836675"/>
    <w:rsid w:val="00837178"/>
    <w:rsid w:val="00837B4B"/>
    <w:rsid w:val="00837EF8"/>
    <w:rsid w:val="00840240"/>
    <w:rsid w:val="008402D0"/>
    <w:rsid w:val="00841C1F"/>
    <w:rsid w:val="00842243"/>
    <w:rsid w:val="00842AAA"/>
    <w:rsid w:val="00842BCC"/>
    <w:rsid w:val="008436DD"/>
    <w:rsid w:val="00843714"/>
    <w:rsid w:val="00843F3F"/>
    <w:rsid w:val="00844251"/>
    <w:rsid w:val="008452FF"/>
    <w:rsid w:val="0084548C"/>
    <w:rsid w:val="0084564D"/>
    <w:rsid w:val="008456A7"/>
    <w:rsid w:val="00845995"/>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0CA"/>
    <w:rsid w:val="008603C1"/>
    <w:rsid w:val="008611CD"/>
    <w:rsid w:val="00861500"/>
    <w:rsid w:val="0086198E"/>
    <w:rsid w:val="00862121"/>
    <w:rsid w:val="00862D87"/>
    <w:rsid w:val="00862DE3"/>
    <w:rsid w:val="0086322E"/>
    <w:rsid w:val="0086330D"/>
    <w:rsid w:val="008635F1"/>
    <w:rsid w:val="00863794"/>
    <w:rsid w:val="00863CEA"/>
    <w:rsid w:val="008649F3"/>
    <w:rsid w:val="00865B5D"/>
    <w:rsid w:val="00865CA8"/>
    <w:rsid w:val="00865E40"/>
    <w:rsid w:val="00865F4E"/>
    <w:rsid w:val="0086655E"/>
    <w:rsid w:val="00866BB3"/>
    <w:rsid w:val="0086798E"/>
    <w:rsid w:val="008701E4"/>
    <w:rsid w:val="00870DFB"/>
    <w:rsid w:val="00871117"/>
    <w:rsid w:val="00871242"/>
    <w:rsid w:val="00871DA1"/>
    <w:rsid w:val="00872DB0"/>
    <w:rsid w:val="00874FD2"/>
    <w:rsid w:val="00876F25"/>
    <w:rsid w:val="00877006"/>
    <w:rsid w:val="00880FF4"/>
    <w:rsid w:val="00881091"/>
    <w:rsid w:val="008813CF"/>
    <w:rsid w:val="008822E6"/>
    <w:rsid w:val="0088309F"/>
    <w:rsid w:val="0088559F"/>
    <w:rsid w:val="00885F6E"/>
    <w:rsid w:val="00886628"/>
    <w:rsid w:val="00886F42"/>
    <w:rsid w:val="00887222"/>
    <w:rsid w:val="00891487"/>
    <w:rsid w:val="00891945"/>
    <w:rsid w:val="00891C62"/>
    <w:rsid w:val="00892515"/>
    <w:rsid w:val="0089497F"/>
    <w:rsid w:val="00894F70"/>
    <w:rsid w:val="00895468"/>
    <w:rsid w:val="00895974"/>
    <w:rsid w:val="008970E2"/>
    <w:rsid w:val="00897287"/>
    <w:rsid w:val="00897A83"/>
    <w:rsid w:val="008A1059"/>
    <w:rsid w:val="008A16FA"/>
    <w:rsid w:val="008A1855"/>
    <w:rsid w:val="008A1A52"/>
    <w:rsid w:val="008A1FB7"/>
    <w:rsid w:val="008A2438"/>
    <w:rsid w:val="008A278F"/>
    <w:rsid w:val="008A2ACE"/>
    <w:rsid w:val="008A3981"/>
    <w:rsid w:val="008A6A99"/>
    <w:rsid w:val="008A6E86"/>
    <w:rsid w:val="008A7A1D"/>
    <w:rsid w:val="008B03F7"/>
    <w:rsid w:val="008B13EC"/>
    <w:rsid w:val="008B18DC"/>
    <w:rsid w:val="008B193B"/>
    <w:rsid w:val="008B1DA7"/>
    <w:rsid w:val="008B2250"/>
    <w:rsid w:val="008B2B6B"/>
    <w:rsid w:val="008B2DBD"/>
    <w:rsid w:val="008B4206"/>
    <w:rsid w:val="008B49EB"/>
    <w:rsid w:val="008B5CB8"/>
    <w:rsid w:val="008B5F42"/>
    <w:rsid w:val="008B6354"/>
    <w:rsid w:val="008B6472"/>
    <w:rsid w:val="008B66E7"/>
    <w:rsid w:val="008B6744"/>
    <w:rsid w:val="008B6F67"/>
    <w:rsid w:val="008B72F2"/>
    <w:rsid w:val="008B7D31"/>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2EB2"/>
    <w:rsid w:val="008E3568"/>
    <w:rsid w:val="008E4634"/>
    <w:rsid w:val="008E4A70"/>
    <w:rsid w:val="008E5722"/>
    <w:rsid w:val="008E609D"/>
    <w:rsid w:val="008E6147"/>
    <w:rsid w:val="008E61D3"/>
    <w:rsid w:val="008E6212"/>
    <w:rsid w:val="008E6552"/>
    <w:rsid w:val="008E6619"/>
    <w:rsid w:val="008E6AF9"/>
    <w:rsid w:val="008E6DFC"/>
    <w:rsid w:val="008E72DA"/>
    <w:rsid w:val="008F2184"/>
    <w:rsid w:val="008F289B"/>
    <w:rsid w:val="008F2E55"/>
    <w:rsid w:val="008F3170"/>
    <w:rsid w:val="008F5459"/>
    <w:rsid w:val="008F61C3"/>
    <w:rsid w:val="008F723C"/>
    <w:rsid w:val="008F737F"/>
    <w:rsid w:val="008F740F"/>
    <w:rsid w:val="008F7477"/>
    <w:rsid w:val="008F799B"/>
    <w:rsid w:val="009018B0"/>
    <w:rsid w:val="00902068"/>
    <w:rsid w:val="009041C4"/>
    <w:rsid w:val="009048B6"/>
    <w:rsid w:val="009049A5"/>
    <w:rsid w:val="009076A9"/>
    <w:rsid w:val="00907A93"/>
    <w:rsid w:val="009101FE"/>
    <w:rsid w:val="00910727"/>
    <w:rsid w:val="00910BFF"/>
    <w:rsid w:val="0091178A"/>
    <w:rsid w:val="00911EC7"/>
    <w:rsid w:val="00914A5A"/>
    <w:rsid w:val="00914F06"/>
    <w:rsid w:val="009154F1"/>
    <w:rsid w:val="00916300"/>
    <w:rsid w:val="0091724A"/>
    <w:rsid w:val="00920E50"/>
    <w:rsid w:val="0092105F"/>
    <w:rsid w:val="00921B64"/>
    <w:rsid w:val="00921D17"/>
    <w:rsid w:val="00923082"/>
    <w:rsid w:val="00923C74"/>
    <w:rsid w:val="00924CDB"/>
    <w:rsid w:val="00925DF3"/>
    <w:rsid w:val="00925F52"/>
    <w:rsid w:val="00927958"/>
    <w:rsid w:val="00927B77"/>
    <w:rsid w:val="00930697"/>
    <w:rsid w:val="0093183B"/>
    <w:rsid w:val="009318B2"/>
    <w:rsid w:val="00931D28"/>
    <w:rsid w:val="00933D99"/>
    <w:rsid w:val="00934317"/>
    <w:rsid w:val="009348D6"/>
    <w:rsid w:val="009355C9"/>
    <w:rsid w:val="00936049"/>
    <w:rsid w:val="009360FD"/>
    <w:rsid w:val="0093654D"/>
    <w:rsid w:val="009369F7"/>
    <w:rsid w:val="00936D71"/>
    <w:rsid w:val="0094167A"/>
    <w:rsid w:val="00941AAF"/>
    <w:rsid w:val="00942400"/>
    <w:rsid w:val="009427EC"/>
    <w:rsid w:val="0094285C"/>
    <w:rsid w:val="00943D59"/>
    <w:rsid w:val="00944D6E"/>
    <w:rsid w:val="00945B6E"/>
    <w:rsid w:val="00945B8E"/>
    <w:rsid w:val="009465CB"/>
    <w:rsid w:val="00946E51"/>
    <w:rsid w:val="00950CCB"/>
    <w:rsid w:val="00952A4F"/>
    <w:rsid w:val="00952F61"/>
    <w:rsid w:val="00952FBD"/>
    <w:rsid w:val="009531A4"/>
    <w:rsid w:val="00953B49"/>
    <w:rsid w:val="00953B4B"/>
    <w:rsid w:val="0095454B"/>
    <w:rsid w:val="00954A7D"/>
    <w:rsid w:val="00954C94"/>
    <w:rsid w:val="009556BE"/>
    <w:rsid w:val="00956679"/>
    <w:rsid w:val="00957281"/>
    <w:rsid w:val="0095759A"/>
    <w:rsid w:val="00957EFB"/>
    <w:rsid w:val="00957F27"/>
    <w:rsid w:val="00957FE3"/>
    <w:rsid w:val="00960DED"/>
    <w:rsid w:val="00961062"/>
    <w:rsid w:val="00961BBF"/>
    <w:rsid w:val="00961E39"/>
    <w:rsid w:val="0096367F"/>
    <w:rsid w:val="0096389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C39"/>
    <w:rsid w:val="00977F1F"/>
    <w:rsid w:val="00981DDE"/>
    <w:rsid w:val="009820BB"/>
    <w:rsid w:val="00982B93"/>
    <w:rsid w:val="00982E3D"/>
    <w:rsid w:val="0098433B"/>
    <w:rsid w:val="00984E31"/>
    <w:rsid w:val="00984F54"/>
    <w:rsid w:val="00986DBA"/>
    <w:rsid w:val="0099150C"/>
    <w:rsid w:val="009918CD"/>
    <w:rsid w:val="00991CF9"/>
    <w:rsid w:val="00992EBB"/>
    <w:rsid w:val="00992F8C"/>
    <w:rsid w:val="0099344C"/>
    <w:rsid w:val="009939D2"/>
    <w:rsid w:val="00993DCE"/>
    <w:rsid w:val="009950D2"/>
    <w:rsid w:val="0099571D"/>
    <w:rsid w:val="00995AB9"/>
    <w:rsid w:val="00995D2E"/>
    <w:rsid w:val="009960F0"/>
    <w:rsid w:val="00996D22"/>
    <w:rsid w:val="009971D4"/>
    <w:rsid w:val="009974D7"/>
    <w:rsid w:val="009A0411"/>
    <w:rsid w:val="009A05B6"/>
    <w:rsid w:val="009A071B"/>
    <w:rsid w:val="009A144F"/>
    <w:rsid w:val="009A186D"/>
    <w:rsid w:val="009A2A8C"/>
    <w:rsid w:val="009A2AC2"/>
    <w:rsid w:val="009A38D8"/>
    <w:rsid w:val="009A3E10"/>
    <w:rsid w:val="009A4F7F"/>
    <w:rsid w:val="009A59A0"/>
    <w:rsid w:val="009A59A1"/>
    <w:rsid w:val="009A5C3F"/>
    <w:rsid w:val="009A66DF"/>
    <w:rsid w:val="009A6F50"/>
    <w:rsid w:val="009A7B32"/>
    <w:rsid w:val="009B2042"/>
    <w:rsid w:val="009B2ED1"/>
    <w:rsid w:val="009B3742"/>
    <w:rsid w:val="009B4AF0"/>
    <w:rsid w:val="009B57CA"/>
    <w:rsid w:val="009B751A"/>
    <w:rsid w:val="009B7EC2"/>
    <w:rsid w:val="009B7FD0"/>
    <w:rsid w:val="009C024D"/>
    <w:rsid w:val="009C0469"/>
    <w:rsid w:val="009C04EA"/>
    <w:rsid w:val="009C10F7"/>
    <w:rsid w:val="009C1158"/>
    <w:rsid w:val="009C180C"/>
    <w:rsid w:val="009C327C"/>
    <w:rsid w:val="009C3CC8"/>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49B8"/>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5DC"/>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B50"/>
    <w:rsid w:val="00A022FF"/>
    <w:rsid w:val="00A02C37"/>
    <w:rsid w:val="00A02F7F"/>
    <w:rsid w:val="00A02F9D"/>
    <w:rsid w:val="00A0382B"/>
    <w:rsid w:val="00A04194"/>
    <w:rsid w:val="00A046B1"/>
    <w:rsid w:val="00A046BB"/>
    <w:rsid w:val="00A07C4B"/>
    <w:rsid w:val="00A101FF"/>
    <w:rsid w:val="00A10378"/>
    <w:rsid w:val="00A106DD"/>
    <w:rsid w:val="00A128DA"/>
    <w:rsid w:val="00A12B1C"/>
    <w:rsid w:val="00A13A6E"/>
    <w:rsid w:val="00A14130"/>
    <w:rsid w:val="00A14934"/>
    <w:rsid w:val="00A1551F"/>
    <w:rsid w:val="00A15FF9"/>
    <w:rsid w:val="00A1623F"/>
    <w:rsid w:val="00A173E2"/>
    <w:rsid w:val="00A178B7"/>
    <w:rsid w:val="00A17955"/>
    <w:rsid w:val="00A17C64"/>
    <w:rsid w:val="00A206BD"/>
    <w:rsid w:val="00A20AB5"/>
    <w:rsid w:val="00A20B92"/>
    <w:rsid w:val="00A21668"/>
    <w:rsid w:val="00A22544"/>
    <w:rsid w:val="00A22688"/>
    <w:rsid w:val="00A23455"/>
    <w:rsid w:val="00A23ABA"/>
    <w:rsid w:val="00A24146"/>
    <w:rsid w:val="00A241A9"/>
    <w:rsid w:val="00A24269"/>
    <w:rsid w:val="00A247F1"/>
    <w:rsid w:val="00A25D63"/>
    <w:rsid w:val="00A26409"/>
    <w:rsid w:val="00A267CB"/>
    <w:rsid w:val="00A26B01"/>
    <w:rsid w:val="00A27485"/>
    <w:rsid w:val="00A3041F"/>
    <w:rsid w:val="00A30C78"/>
    <w:rsid w:val="00A30F60"/>
    <w:rsid w:val="00A31376"/>
    <w:rsid w:val="00A3138B"/>
    <w:rsid w:val="00A31649"/>
    <w:rsid w:val="00A33608"/>
    <w:rsid w:val="00A341FA"/>
    <w:rsid w:val="00A343BB"/>
    <w:rsid w:val="00A345D2"/>
    <w:rsid w:val="00A3482E"/>
    <w:rsid w:val="00A34C7A"/>
    <w:rsid w:val="00A35631"/>
    <w:rsid w:val="00A35984"/>
    <w:rsid w:val="00A36BE3"/>
    <w:rsid w:val="00A3738F"/>
    <w:rsid w:val="00A4044C"/>
    <w:rsid w:val="00A4048D"/>
    <w:rsid w:val="00A40CCA"/>
    <w:rsid w:val="00A414FE"/>
    <w:rsid w:val="00A4161C"/>
    <w:rsid w:val="00A436C2"/>
    <w:rsid w:val="00A44726"/>
    <w:rsid w:val="00A4612E"/>
    <w:rsid w:val="00A47714"/>
    <w:rsid w:val="00A50EF9"/>
    <w:rsid w:val="00A51038"/>
    <w:rsid w:val="00A52902"/>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4F9"/>
    <w:rsid w:val="00A648E8"/>
    <w:rsid w:val="00A652DF"/>
    <w:rsid w:val="00A66947"/>
    <w:rsid w:val="00A70F9E"/>
    <w:rsid w:val="00A729C0"/>
    <w:rsid w:val="00A7403B"/>
    <w:rsid w:val="00A748D3"/>
    <w:rsid w:val="00A74F1B"/>
    <w:rsid w:val="00A74F45"/>
    <w:rsid w:val="00A75C41"/>
    <w:rsid w:val="00A75E43"/>
    <w:rsid w:val="00A76DB9"/>
    <w:rsid w:val="00A807EA"/>
    <w:rsid w:val="00A809A6"/>
    <w:rsid w:val="00A80B50"/>
    <w:rsid w:val="00A80C64"/>
    <w:rsid w:val="00A81749"/>
    <w:rsid w:val="00A81775"/>
    <w:rsid w:val="00A81FD2"/>
    <w:rsid w:val="00A82CF6"/>
    <w:rsid w:val="00A8386D"/>
    <w:rsid w:val="00A84E02"/>
    <w:rsid w:val="00A8556F"/>
    <w:rsid w:val="00A858FA"/>
    <w:rsid w:val="00A85E86"/>
    <w:rsid w:val="00A8662B"/>
    <w:rsid w:val="00A86BD9"/>
    <w:rsid w:val="00A86D43"/>
    <w:rsid w:val="00A86FDB"/>
    <w:rsid w:val="00A87B56"/>
    <w:rsid w:val="00A90D97"/>
    <w:rsid w:val="00A91557"/>
    <w:rsid w:val="00A91AC9"/>
    <w:rsid w:val="00A9282E"/>
    <w:rsid w:val="00A93275"/>
    <w:rsid w:val="00A936C6"/>
    <w:rsid w:val="00A94930"/>
    <w:rsid w:val="00A95278"/>
    <w:rsid w:val="00A96357"/>
    <w:rsid w:val="00A965C7"/>
    <w:rsid w:val="00A9664E"/>
    <w:rsid w:val="00A96799"/>
    <w:rsid w:val="00A96E2C"/>
    <w:rsid w:val="00AA0B87"/>
    <w:rsid w:val="00AA0DA8"/>
    <w:rsid w:val="00AA114E"/>
    <w:rsid w:val="00AA1871"/>
    <w:rsid w:val="00AA24F2"/>
    <w:rsid w:val="00AA284E"/>
    <w:rsid w:val="00AA496B"/>
    <w:rsid w:val="00AA4DBA"/>
    <w:rsid w:val="00AA52AE"/>
    <w:rsid w:val="00AA54B6"/>
    <w:rsid w:val="00AA5B13"/>
    <w:rsid w:val="00AB04F7"/>
    <w:rsid w:val="00AB2B03"/>
    <w:rsid w:val="00AB3C27"/>
    <w:rsid w:val="00AB4C44"/>
    <w:rsid w:val="00AB5E4A"/>
    <w:rsid w:val="00AB6DF2"/>
    <w:rsid w:val="00AB7467"/>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9AE"/>
    <w:rsid w:val="00AC7AEC"/>
    <w:rsid w:val="00AD02BB"/>
    <w:rsid w:val="00AD076C"/>
    <w:rsid w:val="00AD143E"/>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589F"/>
    <w:rsid w:val="00AF62DA"/>
    <w:rsid w:val="00AF678B"/>
    <w:rsid w:val="00AF764A"/>
    <w:rsid w:val="00B001D0"/>
    <w:rsid w:val="00B00DBB"/>
    <w:rsid w:val="00B022FC"/>
    <w:rsid w:val="00B02F4F"/>
    <w:rsid w:val="00B02FE5"/>
    <w:rsid w:val="00B03FCB"/>
    <w:rsid w:val="00B0587F"/>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04DB"/>
    <w:rsid w:val="00B218D9"/>
    <w:rsid w:val="00B2196D"/>
    <w:rsid w:val="00B23530"/>
    <w:rsid w:val="00B237A2"/>
    <w:rsid w:val="00B23F02"/>
    <w:rsid w:val="00B23F42"/>
    <w:rsid w:val="00B25AB0"/>
    <w:rsid w:val="00B26186"/>
    <w:rsid w:val="00B26AA1"/>
    <w:rsid w:val="00B27AA0"/>
    <w:rsid w:val="00B314B1"/>
    <w:rsid w:val="00B31977"/>
    <w:rsid w:val="00B31CA8"/>
    <w:rsid w:val="00B321B5"/>
    <w:rsid w:val="00B32986"/>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0F73"/>
    <w:rsid w:val="00B6120D"/>
    <w:rsid w:val="00B632CA"/>
    <w:rsid w:val="00B639DE"/>
    <w:rsid w:val="00B63E22"/>
    <w:rsid w:val="00B64B3F"/>
    <w:rsid w:val="00B65417"/>
    <w:rsid w:val="00B6593F"/>
    <w:rsid w:val="00B65FE4"/>
    <w:rsid w:val="00B66816"/>
    <w:rsid w:val="00B670F5"/>
    <w:rsid w:val="00B67AE9"/>
    <w:rsid w:val="00B7073D"/>
    <w:rsid w:val="00B7192E"/>
    <w:rsid w:val="00B71C89"/>
    <w:rsid w:val="00B72FFB"/>
    <w:rsid w:val="00B73456"/>
    <w:rsid w:val="00B73A73"/>
    <w:rsid w:val="00B73C55"/>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193"/>
    <w:rsid w:val="00B82502"/>
    <w:rsid w:val="00B82908"/>
    <w:rsid w:val="00B82F5F"/>
    <w:rsid w:val="00B83C19"/>
    <w:rsid w:val="00B83E9D"/>
    <w:rsid w:val="00B86160"/>
    <w:rsid w:val="00B861DB"/>
    <w:rsid w:val="00B87FBC"/>
    <w:rsid w:val="00B91DB7"/>
    <w:rsid w:val="00B93AA1"/>
    <w:rsid w:val="00B94476"/>
    <w:rsid w:val="00B95E9C"/>
    <w:rsid w:val="00B96118"/>
    <w:rsid w:val="00B962D8"/>
    <w:rsid w:val="00B96B3E"/>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224A"/>
    <w:rsid w:val="00BB2FE3"/>
    <w:rsid w:val="00BB3B54"/>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4C2"/>
    <w:rsid w:val="00BC6E4A"/>
    <w:rsid w:val="00BC6E7F"/>
    <w:rsid w:val="00BC72B5"/>
    <w:rsid w:val="00BC7587"/>
    <w:rsid w:val="00BC7EF2"/>
    <w:rsid w:val="00BD0A75"/>
    <w:rsid w:val="00BD1924"/>
    <w:rsid w:val="00BD234A"/>
    <w:rsid w:val="00BD2417"/>
    <w:rsid w:val="00BD3620"/>
    <w:rsid w:val="00BD62AF"/>
    <w:rsid w:val="00BD65A5"/>
    <w:rsid w:val="00BD67AF"/>
    <w:rsid w:val="00BD67E5"/>
    <w:rsid w:val="00BD68F0"/>
    <w:rsid w:val="00BD6C56"/>
    <w:rsid w:val="00BD73EA"/>
    <w:rsid w:val="00BD78AF"/>
    <w:rsid w:val="00BE0788"/>
    <w:rsid w:val="00BE114D"/>
    <w:rsid w:val="00BE38BD"/>
    <w:rsid w:val="00BE3A4F"/>
    <w:rsid w:val="00BE3C4C"/>
    <w:rsid w:val="00BE44DC"/>
    <w:rsid w:val="00BE4E2A"/>
    <w:rsid w:val="00BE4FAB"/>
    <w:rsid w:val="00BE52AB"/>
    <w:rsid w:val="00BE6B8F"/>
    <w:rsid w:val="00BE6C7E"/>
    <w:rsid w:val="00BE7E58"/>
    <w:rsid w:val="00BF08A5"/>
    <w:rsid w:val="00BF136D"/>
    <w:rsid w:val="00BF14FC"/>
    <w:rsid w:val="00BF1E6B"/>
    <w:rsid w:val="00BF1FF6"/>
    <w:rsid w:val="00BF2847"/>
    <w:rsid w:val="00BF297D"/>
    <w:rsid w:val="00BF3321"/>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1E4E"/>
    <w:rsid w:val="00C02174"/>
    <w:rsid w:val="00C02216"/>
    <w:rsid w:val="00C02A96"/>
    <w:rsid w:val="00C0447A"/>
    <w:rsid w:val="00C06987"/>
    <w:rsid w:val="00C075BF"/>
    <w:rsid w:val="00C079F7"/>
    <w:rsid w:val="00C07F2F"/>
    <w:rsid w:val="00C11F21"/>
    <w:rsid w:val="00C11F36"/>
    <w:rsid w:val="00C120F5"/>
    <w:rsid w:val="00C122A7"/>
    <w:rsid w:val="00C12F5C"/>
    <w:rsid w:val="00C1326A"/>
    <w:rsid w:val="00C13EDE"/>
    <w:rsid w:val="00C142CC"/>
    <w:rsid w:val="00C146CE"/>
    <w:rsid w:val="00C156B9"/>
    <w:rsid w:val="00C158AE"/>
    <w:rsid w:val="00C16FAB"/>
    <w:rsid w:val="00C20428"/>
    <w:rsid w:val="00C20AA5"/>
    <w:rsid w:val="00C21417"/>
    <w:rsid w:val="00C21627"/>
    <w:rsid w:val="00C22348"/>
    <w:rsid w:val="00C22AE7"/>
    <w:rsid w:val="00C243AF"/>
    <w:rsid w:val="00C24480"/>
    <w:rsid w:val="00C249A3"/>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4923"/>
    <w:rsid w:val="00C44FC6"/>
    <w:rsid w:val="00C45327"/>
    <w:rsid w:val="00C4551B"/>
    <w:rsid w:val="00C4596B"/>
    <w:rsid w:val="00C46855"/>
    <w:rsid w:val="00C4731F"/>
    <w:rsid w:val="00C4767B"/>
    <w:rsid w:val="00C51023"/>
    <w:rsid w:val="00C51888"/>
    <w:rsid w:val="00C51F25"/>
    <w:rsid w:val="00C53DD8"/>
    <w:rsid w:val="00C54462"/>
    <w:rsid w:val="00C5592D"/>
    <w:rsid w:val="00C55BB5"/>
    <w:rsid w:val="00C55C60"/>
    <w:rsid w:val="00C569D4"/>
    <w:rsid w:val="00C573DA"/>
    <w:rsid w:val="00C576C4"/>
    <w:rsid w:val="00C60134"/>
    <w:rsid w:val="00C60735"/>
    <w:rsid w:val="00C60A5E"/>
    <w:rsid w:val="00C6101E"/>
    <w:rsid w:val="00C610AF"/>
    <w:rsid w:val="00C61463"/>
    <w:rsid w:val="00C6174F"/>
    <w:rsid w:val="00C61C7F"/>
    <w:rsid w:val="00C61E4D"/>
    <w:rsid w:val="00C636F3"/>
    <w:rsid w:val="00C63B6C"/>
    <w:rsid w:val="00C64490"/>
    <w:rsid w:val="00C64A92"/>
    <w:rsid w:val="00C64E91"/>
    <w:rsid w:val="00C64F84"/>
    <w:rsid w:val="00C65144"/>
    <w:rsid w:val="00C65945"/>
    <w:rsid w:val="00C66231"/>
    <w:rsid w:val="00C66B90"/>
    <w:rsid w:val="00C66EB3"/>
    <w:rsid w:val="00C70756"/>
    <w:rsid w:val="00C70AA7"/>
    <w:rsid w:val="00C70D1E"/>
    <w:rsid w:val="00C70F70"/>
    <w:rsid w:val="00C713A3"/>
    <w:rsid w:val="00C7140B"/>
    <w:rsid w:val="00C71432"/>
    <w:rsid w:val="00C7143D"/>
    <w:rsid w:val="00C730BA"/>
    <w:rsid w:val="00C73383"/>
    <w:rsid w:val="00C7506B"/>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5DCA"/>
    <w:rsid w:val="00C861C4"/>
    <w:rsid w:val="00C86B24"/>
    <w:rsid w:val="00C8701E"/>
    <w:rsid w:val="00C87441"/>
    <w:rsid w:val="00C87E56"/>
    <w:rsid w:val="00C87F6E"/>
    <w:rsid w:val="00C90B31"/>
    <w:rsid w:val="00C91634"/>
    <w:rsid w:val="00C91926"/>
    <w:rsid w:val="00C91DA3"/>
    <w:rsid w:val="00C9259D"/>
    <w:rsid w:val="00C926F6"/>
    <w:rsid w:val="00C9294A"/>
    <w:rsid w:val="00C9302D"/>
    <w:rsid w:val="00C93872"/>
    <w:rsid w:val="00C95A7A"/>
    <w:rsid w:val="00C95F0E"/>
    <w:rsid w:val="00C9623B"/>
    <w:rsid w:val="00C968CA"/>
    <w:rsid w:val="00C97196"/>
    <w:rsid w:val="00C97E62"/>
    <w:rsid w:val="00CA09FB"/>
    <w:rsid w:val="00CA136A"/>
    <w:rsid w:val="00CA1DC1"/>
    <w:rsid w:val="00CA2391"/>
    <w:rsid w:val="00CA24CC"/>
    <w:rsid w:val="00CA2DF5"/>
    <w:rsid w:val="00CA400B"/>
    <w:rsid w:val="00CA4D0F"/>
    <w:rsid w:val="00CA4F1E"/>
    <w:rsid w:val="00CA58BB"/>
    <w:rsid w:val="00CA5AB1"/>
    <w:rsid w:val="00CA5D7D"/>
    <w:rsid w:val="00CA5DE6"/>
    <w:rsid w:val="00CA6BFB"/>
    <w:rsid w:val="00CA7A92"/>
    <w:rsid w:val="00CB0822"/>
    <w:rsid w:val="00CB1A44"/>
    <w:rsid w:val="00CB1B9E"/>
    <w:rsid w:val="00CB287A"/>
    <w:rsid w:val="00CB3FA1"/>
    <w:rsid w:val="00CB4C09"/>
    <w:rsid w:val="00CB5368"/>
    <w:rsid w:val="00CB5568"/>
    <w:rsid w:val="00CB5634"/>
    <w:rsid w:val="00CB5985"/>
    <w:rsid w:val="00CB624B"/>
    <w:rsid w:val="00CB70E5"/>
    <w:rsid w:val="00CB7124"/>
    <w:rsid w:val="00CC08F2"/>
    <w:rsid w:val="00CC091C"/>
    <w:rsid w:val="00CC141E"/>
    <w:rsid w:val="00CC241E"/>
    <w:rsid w:val="00CC3DE1"/>
    <w:rsid w:val="00CC3ED1"/>
    <w:rsid w:val="00CC4131"/>
    <w:rsid w:val="00CC4F79"/>
    <w:rsid w:val="00CC704D"/>
    <w:rsid w:val="00CC7ACF"/>
    <w:rsid w:val="00CD0CFD"/>
    <w:rsid w:val="00CD1F65"/>
    <w:rsid w:val="00CD26FC"/>
    <w:rsid w:val="00CD324F"/>
    <w:rsid w:val="00CD510A"/>
    <w:rsid w:val="00CD5C5E"/>
    <w:rsid w:val="00CD6B63"/>
    <w:rsid w:val="00CD70F0"/>
    <w:rsid w:val="00CD71FA"/>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203"/>
    <w:rsid w:val="00CF379A"/>
    <w:rsid w:val="00CF3B02"/>
    <w:rsid w:val="00CF54A7"/>
    <w:rsid w:val="00CF591B"/>
    <w:rsid w:val="00CF5E79"/>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DEA"/>
    <w:rsid w:val="00D12F00"/>
    <w:rsid w:val="00D13858"/>
    <w:rsid w:val="00D13C3A"/>
    <w:rsid w:val="00D148FF"/>
    <w:rsid w:val="00D14FBF"/>
    <w:rsid w:val="00D154BE"/>
    <w:rsid w:val="00D15FE0"/>
    <w:rsid w:val="00D1654C"/>
    <w:rsid w:val="00D16B26"/>
    <w:rsid w:val="00D16E9A"/>
    <w:rsid w:val="00D20082"/>
    <w:rsid w:val="00D20383"/>
    <w:rsid w:val="00D20430"/>
    <w:rsid w:val="00D20B45"/>
    <w:rsid w:val="00D20FE1"/>
    <w:rsid w:val="00D2118A"/>
    <w:rsid w:val="00D215F8"/>
    <w:rsid w:val="00D21C2E"/>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1F6"/>
    <w:rsid w:val="00D33599"/>
    <w:rsid w:val="00D335AF"/>
    <w:rsid w:val="00D34FF0"/>
    <w:rsid w:val="00D351FF"/>
    <w:rsid w:val="00D35EB5"/>
    <w:rsid w:val="00D36853"/>
    <w:rsid w:val="00D36DE6"/>
    <w:rsid w:val="00D37794"/>
    <w:rsid w:val="00D37BFE"/>
    <w:rsid w:val="00D40F2E"/>
    <w:rsid w:val="00D416F1"/>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61434"/>
    <w:rsid w:val="00D61D40"/>
    <w:rsid w:val="00D62443"/>
    <w:rsid w:val="00D625E5"/>
    <w:rsid w:val="00D62F40"/>
    <w:rsid w:val="00D6349D"/>
    <w:rsid w:val="00D63720"/>
    <w:rsid w:val="00D637D6"/>
    <w:rsid w:val="00D638E9"/>
    <w:rsid w:val="00D64272"/>
    <w:rsid w:val="00D64938"/>
    <w:rsid w:val="00D652A5"/>
    <w:rsid w:val="00D652F2"/>
    <w:rsid w:val="00D6540A"/>
    <w:rsid w:val="00D66154"/>
    <w:rsid w:val="00D670F8"/>
    <w:rsid w:val="00D67DB1"/>
    <w:rsid w:val="00D7086A"/>
    <w:rsid w:val="00D7157A"/>
    <w:rsid w:val="00D71ED5"/>
    <w:rsid w:val="00D725F2"/>
    <w:rsid w:val="00D7261E"/>
    <w:rsid w:val="00D72B31"/>
    <w:rsid w:val="00D731DC"/>
    <w:rsid w:val="00D73E8A"/>
    <w:rsid w:val="00D7478C"/>
    <w:rsid w:val="00D770AA"/>
    <w:rsid w:val="00D7714B"/>
    <w:rsid w:val="00D7724F"/>
    <w:rsid w:val="00D80371"/>
    <w:rsid w:val="00D80CF3"/>
    <w:rsid w:val="00D81519"/>
    <w:rsid w:val="00D82532"/>
    <w:rsid w:val="00D8298A"/>
    <w:rsid w:val="00D82D9B"/>
    <w:rsid w:val="00D836C2"/>
    <w:rsid w:val="00D85090"/>
    <w:rsid w:val="00D85B38"/>
    <w:rsid w:val="00D861BB"/>
    <w:rsid w:val="00D9197D"/>
    <w:rsid w:val="00D91CBF"/>
    <w:rsid w:val="00D91F03"/>
    <w:rsid w:val="00D924DB"/>
    <w:rsid w:val="00D92C9E"/>
    <w:rsid w:val="00D92CAF"/>
    <w:rsid w:val="00D92D19"/>
    <w:rsid w:val="00D93098"/>
    <w:rsid w:val="00D9428F"/>
    <w:rsid w:val="00D944E5"/>
    <w:rsid w:val="00D95529"/>
    <w:rsid w:val="00D9586C"/>
    <w:rsid w:val="00D9647D"/>
    <w:rsid w:val="00D97312"/>
    <w:rsid w:val="00D97C68"/>
    <w:rsid w:val="00DA06E0"/>
    <w:rsid w:val="00DA1438"/>
    <w:rsid w:val="00DA14FA"/>
    <w:rsid w:val="00DA178C"/>
    <w:rsid w:val="00DA30AD"/>
    <w:rsid w:val="00DA3155"/>
    <w:rsid w:val="00DA36F0"/>
    <w:rsid w:val="00DA4A1C"/>
    <w:rsid w:val="00DA4A7A"/>
    <w:rsid w:val="00DA60F2"/>
    <w:rsid w:val="00DA6A89"/>
    <w:rsid w:val="00DA7454"/>
    <w:rsid w:val="00DA7733"/>
    <w:rsid w:val="00DA7DD9"/>
    <w:rsid w:val="00DB040A"/>
    <w:rsid w:val="00DB0AA0"/>
    <w:rsid w:val="00DB2213"/>
    <w:rsid w:val="00DB2464"/>
    <w:rsid w:val="00DB2773"/>
    <w:rsid w:val="00DB2FEA"/>
    <w:rsid w:val="00DB342A"/>
    <w:rsid w:val="00DB393B"/>
    <w:rsid w:val="00DB398E"/>
    <w:rsid w:val="00DB3A5C"/>
    <w:rsid w:val="00DB3DA8"/>
    <w:rsid w:val="00DB440A"/>
    <w:rsid w:val="00DB4827"/>
    <w:rsid w:val="00DB4A17"/>
    <w:rsid w:val="00DB4A88"/>
    <w:rsid w:val="00DB4ECF"/>
    <w:rsid w:val="00DB557A"/>
    <w:rsid w:val="00DB6FD0"/>
    <w:rsid w:val="00DB73DD"/>
    <w:rsid w:val="00DB7960"/>
    <w:rsid w:val="00DB7E51"/>
    <w:rsid w:val="00DB7FD0"/>
    <w:rsid w:val="00DC0048"/>
    <w:rsid w:val="00DC07DA"/>
    <w:rsid w:val="00DC114C"/>
    <w:rsid w:val="00DC16C2"/>
    <w:rsid w:val="00DC170E"/>
    <w:rsid w:val="00DC2668"/>
    <w:rsid w:val="00DC311E"/>
    <w:rsid w:val="00DC3BAE"/>
    <w:rsid w:val="00DC40DC"/>
    <w:rsid w:val="00DC4E47"/>
    <w:rsid w:val="00DC506A"/>
    <w:rsid w:val="00DC5216"/>
    <w:rsid w:val="00DC538A"/>
    <w:rsid w:val="00DC6C57"/>
    <w:rsid w:val="00DC6FE7"/>
    <w:rsid w:val="00DC7607"/>
    <w:rsid w:val="00DC7823"/>
    <w:rsid w:val="00DD0C49"/>
    <w:rsid w:val="00DD26FA"/>
    <w:rsid w:val="00DD2871"/>
    <w:rsid w:val="00DD361E"/>
    <w:rsid w:val="00DD51A7"/>
    <w:rsid w:val="00DD7204"/>
    <w:rsid w:val="00DD76D8"/>
    <w:rsid w:val="00DD7D11"/>
    <w:rsid w:val="00DD7FC7"/>
    <w:rsid w:val="00DE07E5"/>
    <w:rsid w:val="00DE30BF"/>
    <w:rsid w:val="00DE5108"/>
    <w:rsid w:val="00DE57A4"/>
    <w:rsid w:val="00DE6438"/>
    <w:rsid w:val="00DE6A4A"/>
    <w:rsid w:val="00DF0AB2"/>
    <w:rsid w:val="00DF2324"/>
    <w:rsid w:val="00DF2588"/>
    <w:rsid w:val="00DF26E9"/>
    <w:rsid w:val="00DF353B"/>
    <w:rsid w:val="00DF38C4"/>
    <w:rsid w:val="00DF628C"/>
    <w:rsid w:val="00DF6795"/>
    <w:rsid w:val="00DF7BCA"/>
    <w:rsid w:val="00E00954"/>
    <w:rsid w:val="00E015E3"/>
    <w:rsid w:val="00E02698"/>
    <w:rsid w:val="00E04DF6"/>
    <w:rsid w:val="00E04F8E"/>
    <w:rsid w:val="00E0601A"/>
    <w:rsid w:val="00E06E2C"/>
    <w:rsid w:val="00E071A6"/>
    <w:rsid w:val="00E074FA"/>
    <w:rsid w:val="00E07A1E"/>
    <w:rsid w:val="00E10C2A"/>
    <w:rsid w:val="00E10E91"/>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6CC"/>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3C98"/>
    <w:rsid w:val="00E45901"/>
    <w:rsid w:val="00E45AD0"/>
    <w:rsid w:val="00E46155"/>
    <w:rsid w:val="00E47455"/>
    <w:rsid w:val="00E50339"/>
    <w:rsid w:val="00E50C8B"/>
    <w:rsid w:val="00E52688"/>
    <w:rsid w:val="00E52F7D"/>
    <w:rsid w:val="00E530F2"/>
    <w:rsid w:val="00E5321F"/>
    <w:rsid w:val="00E53C3A"/>
    <w:rsid w:val="00E54085"/>
    <w:rsid w:val="00E542F2"/>
    <w:rsid w:val="00E54AA8"/>
    <w:rsid w:val="00E54B7C"/>
    <w:rsid w:val="00E55026"/>
    <w:rsid w:val="00E55AEC"/>
    <w:rsid w:val="00E55E30"/>
    <w:rsid w:val="00E57901"/>
    <w:rsid w:val="00E606DC"/>
    <w:rsid w:val="00E60EAF"/>
    <w:rsid w:val="00E61CB0"/>
    <w:rsid w:val="00E62296"/>
    <w:rsid w:val="00E62D38"/>
    <w:rsid w:val="00E63308"/>
    <w:rsid w:val="00E63C46"/>
    <w:rsid w:val="00E64ECB"/>
    <w:rsid w:val="00E65190"/>
    <w:rsid w:val="00E658D4"/>
    <w:rsid w:val="00E6712E"/>
    <w:rsid w:val="00E67439"/>
    <w:rsid w:val="00E70E54"/>
    <w:rsid w:val="00E711DD"/>
    <w:rsid w:val="00E71E20"/>
    <w:rsid w:val="00E72528"/>
    <w:rsid w:val="00E72605"/>
    <w:rsid w:val="00E729E7"/>
    <w:rsid w:val="00E73248"/>
    <w:rsid w:val="00E73DCA"/>
    <w:rsid w:val="00E758A4"/>
    <w:rsid w:val="00E77324"/>
    <w:rsid w:val="00E77766"/>
    <w:rsid w:val="00E807C9"/>
    <w:rsid w:val="00E812D2"/>
    <w:rsid w:val="00E813F2"/>
    <w:rsid w:val="00E818C9"/>
    <w:rsid w:val="00E81AE6"/>
    <w:rsid w:val="00E827D8"/>
    <w:rsid w:val="00E82D19"/>
    <w:rsid w:val="00E838D8"/>
    <w:rsid w:val="00E838EA"/>
    <w:rsid w:val="00E83A74"/>
    <w:rsid w:val="00E83B3A"/>
    <w:rsid w:val="00E83F53"/>
    <w:rsid w:val="00E8486E"/>
    <w:rsid w:val="00E8487B"/>
    <w:rsid w:val="00E8497D"/>
    <w:rsid w:val="00E84D6A"/>
    <w:rsid w:val="00E84E30"/>
    <w:rsid w:val="00E85464"/>
    <w:rsid w:val="00E85C73"/>
    <w:rsid w:val="00E86871"/>
    <w:rsid w:val="00E86B7D"/>
    <w:rsid w:val="00E86D8E"/>
    <w:rsid w:val="00E86FD7"/>
    <w:rsid w:val="00E873C7"/>
    <w:rsid w:val="00E903B3"/>
    <w:rsid w:val="00E910C1"/>
    <w:rsid w:val="00E91192"/>
    <w:rsid w:val="00E91CBE"/>
    <w:rsid w:val="00E92D12"/>
    <w:rsid w:val="00E938EE"/>
    <w:rsid w:val="00E94B18"/>
    <w:rsid w:val="00E9501E"/>
    <w:rsid w:val="00E95346"/>
    <w:rsid w:val="00E97321"/>
    <w:rsid w:val="00EA0959"/>
    <w:rsid w:val="00EA11BD"/>
    <w:rsid w:val="00EA1A62"/>
    <w:rsid w:val="00EA1D33"/>
    <w:rsid w:val="00EA35D7"/>
    <w:rsid w:val="00EA3ED8"/>
    <w:rsid w:val="00EA4917"/>
    <w:rsid w:val="00EA5248"/>
    <w:rsid w:val="00EA525C"/>
    <w:rsid w:val="00EA757B"/>
    <w:rsid w:val="00EA77D9"/>
    <w:rsid w:val="00EA7981"/>
    <w:rsid w:val="00EA7AF6"/>
    <w:rsid w:val="00EA7AFC"/>
    <w:rsid w:val="00EB054A"/>
    <w:rsid w:val="00EB08A4"/>
    <w:rsid w:val="00EB0D96"/>
    <w:rsid w:val="00EB0F79"/>
    <w:rsid w:val="00EB2305"/>
    <w:rsid w:val="00EB27D5"/>
    <w:rsid w:val="00EB281B"/>
    <w:rsid w:val="00EB2C0C"/>
    <w:rsid w:val="00EB3CB0"/>
    <w:rsid w:val="00EB4042"/>
    <w:rsid w:val="00EB4A95"/>
    <w:rsid w:val="00EB4E49"/>
    <w:rsid w:val="00EB5081"/>
    <w:rsid w:val="00EB639E"/>
    <w:rsid w:val="00EB7724"/>
    <w:rsid w:val="00EB7905"/>
    <w:rsid w:val="00EC14BB"/>
    <w:rsid w:val="00EC1588"/>
    <w:rsid w:val="00EC179A"/>
    <w:rsid w:val="00EC1976"/>
    <w:rsid w:val="00EC2062"/>
    <w:rsid w:val="00EC3FCA"/>
    <w:rsid w:val="00EC4386"/>
    <w:rsid w:val="00EC45D4"/>
    <w:rsid w:val="00EC4850"/>
    <w:rsid w:val="00EC5629"/>
    <w:rsid w:val="00EC5675"/>
    <w:rsid w:val="00EC67D2"/>
    <w:rsid w:val="00EC6EBE"/>
    <w:rsid w:val="00EC79A8"/>
    <w:rsid w:val="00EC7D86"/>
    <w:rsid w:val="00ED0667"/>
    <w:rsid w:val="00ED0DBA"/>
    <w:rsid w:val="00ED1FE2"/>
    <w:rsid w:val="00ED40D9"/>
    <w:rsid w:val="00ED422D"/>
    <w:rsid w:val="00ED42E7"/>
    <w:rsid w:val="00ED4699"/>
    <w:rsid w:val="00ED6041"/>
    <w:rsid w:val="00ED7B70"/>
    <w:rsid w:val="00EE09B8"/>
    <w:rsid w:val="00EE0DD3"/>
    <w:rsid w:val="00EE16CE"/>
    <w:rsid w:val="00EE2437"/>
    <w:rsid w:val="00EE2586"/>
    <w:rsid w:val="00EE4B79"/>
    <w:rsid w:val="00EE52C9"/>
    <w:rsid w:val="00EE5D67"/>
    <w:rsid w:val="00EE5DE2"/>
    <w:rsid w:val="00EE70A0"/>
    <w:rsid w:val="00EE71C3"/>
    <w:rsid w:val="00EF0769"/>
    <w:rsid w:val="00EF1174"/>
    <w:rsid w:val="00EF1AEB"/>
    <w:rsid w:val="00EF1F39"/>
    <w:rsid w:val="00EF3073"/>
    <w:rsid w:val="00EF3817"/>
    <w:rsid w:val="00EF39D0"/>
    <w:rsid w:val="00EF4C19"/>
    <w:rsid w:val="00EF4D2F"/>
    <w:rsid w:val="00EF4FC0"/>
    <w:rsid w:val="00EF53CA"/>
    <w:rsid w:val="00EF5D59"/>
    <w:rsid w:val="00EF6AC7"/>
    <w:rsid w:val="00EF6B97"/>
    <w:rsid w:val="00EF7409"/>
    <w:rsid w:val="00EF76DF"/>
    <w:rsid w:val="00F002B5"/>
    <w:rsid w:val="00F00627"/>
    <w:rsid w:val="00F01A3A"/>
    <w:rsid w:val="00F01FBD"/>
    <w:rsid w:val="00F022FE"/>
    <w:rsid w:val="00F027F1"/>
    <w:rsid w:val="00F03BB1"/>
    <w:rsid w:val="00F03FAF"/>
    <w:rsid w:val="00F04A90"/>
    <w:rsid w:val="00F04B4F"/>
    <w:rsid w:val="00F04C1C"/>
    <w:rsid w:val="00F04F33"/>
    <w:rsid w:val="00F057AB"/>
    <w:rsid w:val="00F063B8"/>
    <w:rsid w:val="00F06439"/>
    <w:rsid w:val="00F06B66"/>
    <w:rsid w:val="00F06EAA"/>
    <w:rsid w:val="00F07638"/>
    <w:rsid w:val="00F07E90"/>
    <w:rsid w:val="00F113B2"/>
    <w:rsid w:val="00F1203E"/>
    <w:rsid w:val="00F14C58"/>
    <w:rsid w:val="00F14F57"/>
    <w:rsid w:val="00F15059"/>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6B9A"/>
    <w:rsid w:val="00F371F7"/>
    <w:rsid w:val="00F37793"/>
    <w:rsid w:val="00F37A7E"/>
    <w:rsid w:val="00F37CC3"/>
    <w:rsid w:val="00F40961"/>
    <w:rsid w:val="00F40C58"/>
    <w:rsid w:val="00F414DC"/>
    <w:rsid w:val="00F41C1F"/>
    <w:rsid w:val="00F421C0"/>
    <w:rsid w:val="00F42C97"/>
    <w:rsid w:val="00F43047"/>
    <w:rsid w:val="00F43450"/>
    <w:rsid w:val="00F43F07"/>
    <w:rsid w:val="00F43FB9"/>
    <w:rsid w:val="00F449B5"/>
    <w:rsid w:val="00F44C8C"/>
    <w:rsid w:val="00F45CFB"/>
    <w:rsid w:val="00F45DB1"/>
    <w:rsid w:val="00F45E63"/>
    <w:rsid w:val="00F466F1"/>
    <w:rsid w:val="00F46E2E"/>
    <w:rsid w:val="00F477E4"/>
    <w:rsid w:val="00F51267"/>
    <w:rsid w:val="00F517B4"/>
    <w:rsid w:val="00F526CF"/>
    <w:rsid w:val="00F53242"/>
    <w:rsid w:val="00F5455C"/>
    <w:rsid w:val="00F555F9"/>
    <w:rsid w:val="00F5673F"/>
    <w:rsid w:val="00F567FF"/>
    <w:rsid w:val="00F56861"/>
    <w:rsid w:val="00F56AF9"/>
    <w:rsid w:val="00F56DEF"/>
    <w:rsid w:val="00F56E92"/>
    <w:rsid w:val="00F57B0F"/>
    <w:rsid w:val="00F60493"/>
    <w:rsid w:val="00F62DD9"/>
    <w:rsid w:val="00F632AD"/>
    <w:rsid w:val="00F639BD"/>
    <w:rsid w:val="00F63D53"/>
    <w:rsid w:val="00F642A0"/>
    <w:rsid w:val="00F644AE"/>
    <w:rsid w:val="00F649D6"/>
    <w:rsid w:val="00F66585"/>
    <w:rsid w:val="00F66890"/>
    <w:rsid w:val="00F70090"/>
    <w:rsid w:val="00F702FD"/>
    <w:rsid w:val="00F703AE"/>
    <w:rsid w:val="00F70CFC"/>
    <w:rsid w:val="00F70E74"/>
    <w:rsid w:val="00F71156"/>
    <w:rsid w:val="00F71CBE"/>
    <w:rsid w:val="00F720B9"/>
    <w:rsid w:val="00F767A0"/>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51F"/>
    <w:rsid w:val="00F93EF9"/>
    <w:rsid w:val="00F93F94"/>
    <w:rsid w:val="00F9428C"/>
    <w:rsid w:val="00F9556B"/>
    <w:rsid w:val="00F960F8"/>
    <w:rsid w:val="00F9639A"/>
    <w:rsid w:val="00F97859"/>
    <w:rsid w:val="00FA0311"/>
    <w:rsid w:val="00FA0878"/>
    <w:rsid w:val="00FA2911"/>
    <w:rsid w:val="00FA3F21"/>
    <w:rsid w:val="00FA43BE"/>
    <w:rsid w:val="00FA45AB"/>
    <w:rsid w:val="00FA47A9"/>
    <w:rsid w:val="00FA4A28"/>
    <w:rsid w:val="00FA5164"/>
    <w:rsid w:val="00FA5189"/>
    <w:rsid w:val="00FA529C"/>
    <w:rsid w:val="00FA5667"/>
    <w:rsid w:val="00FA58A9"/>
    <w:rsid w:val="00FA5D29"/>
    <w:rsid w:val="00FA772C"/>
    <w:rsid w:val="00FA7E8C"/>
    <w:rsid w:val="00FB1198"/>
    <w:rsid w:val="00FB224C"/>
    <w:rsid w:val="00FB254C"/>
    <w:rsid w:val="00FB4BF0"/>
    <w:rsid w:val="00FB5A7A"/>
    <w:rsid w:val="00FB5B74"/>
    <w:rsid w:val="00FB5FDF"/>
    <w:rsid w:val="00FB7D6C"/>
    <w:rsid w:val="00FC0362"/>
    <w:rsid w:val="00FC048F"/>
    <w:rsid w:val="00FC0A76"/>
    <w:rsid w:val="00FC26BF"/>
    <w:rsid w:val="00FC27DB"/>
    <w:rsid w:val="00FC2D0E"/>
    <w:rsid w:val="00FC4450"/>
    <w:rsid w:val="00FC4A42"/>
    <w:rsid w:val="00FC5EED"/>
    <w:rsid w:val="00FC679C"/>
    <w:rsid w:val="00FC6C36"/>
    <w:rsid w:val="00FC74C4"/>
    <w:rsid w:val="00FC7836"/>
    <w:rsid w:val="00FC788F"/>
    <w:rsid w:val="00FD0185"/>
    <w:rsid w:val="00FD17BA"/>
    <w:rsid w:val="00FD191B"/>
    <w:rsid w:val="00FD1B0C"/>
    <w:rsid w:val="00FD1BE0"/>
    <w:rsid w:val="00FD276E"/>
    <w:rsid w:val="00FD35F6"/>
    <w:rsid w:val="00FD3880"/>
    <w:rsid w:val="00FD501D"/>
    <w:rsid w:val="00FD566A"/>
    <w:rsid w:val="00FD58F8"/>
    <w:rsid w:val="00FD6678"/>
    <w:rsid w:val="00FD67AC"/>
    <w:rsid w:val="00FD72E1"/>
    <w:rsid w:val="00FD7465"/>
    <w:rsid w:val="00FD78A0"/>
    <w:rsid w:val="00FD792B"/>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E71AC"/>
    <w:rsid w:val="00FE79F7"/>
    <w:rsid w:val="00FF0840"/>
    <w:rsid w:val="00FF0AD4"/>
    <w:rsid w:val="00FF2EE8"/>
    <w:rsid w:val="00FF30E6"/>
    <w:rsid w:val="00FF3812"/>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10">
    <w:name w:val="toc 1"/>
    <w:rsid w:val="0039769B"/>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CRCoverPage">
    <w:name w:val="CR Cover Page"/>
    <w:link w:val="CRCoverPageZchn"/>
    <w:rsid w:val="0039769B"/>
    <w:pPr>
      <w:spacing w:after="120"/>
    </w:pPr>
    <w:rPr>
      <w:rFonts w:ascii="Arial" w:eastAsia="Malgun Gothic" w:hAnsi="Arial"/>
      <w:lang w:val="en-GB" w:eastAsia="en-US"/>
    </w:rPr>
  </w:style>
  <w:style w:type="character" w:customStyle="1" w:styleId="CRCoverPageZchn">
    <w:name w:val="CR Cover Page Zchn"/>
    <w:link w:val="CRCoverPage"/>
    <w:rsid w:val="0039769B"/>
    <w:rPr>
      <w:rFonts w:ascii="Arial" w:eastAsia="Malgun Gothic" w:hAnsi="Arial"/>
      <w:lang w:val="en-GB" w:eastAsia="en-US"/>
    </w:rPr>
  </w:style>
  <w:style w:type="paragraph" w:customStyle="1" w:styleId="3GPPAgreements">
    <w:name w:val="3GPP Agreements"/>
    <w:basedOn w:val="a"/>
    <w:link w:val="3GPPAgreementsChar"/>
    <w:qFormat/>
    <w:rsid w:val="00433E00"/>
    <w:pPr>
      <w:numPr>
        <w:numId w:val="1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433E00"/>
    <w:rPr>
      <w:sz w:val="22"/>
    </w:rPr>
  </w:style>
  <w:style w:type="paragraph" w:styleId="af7">
    <w:name w:val="table of figures"/>
    <w:basedOn w:val="a"/>
    <w:next w:val="a"/>
    <w:uiPriority w:val="99"/>
    <w:rsid w:val="0099344C"/>
    <w:pPr>
      <w:spacing w:line="36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10">
    <w:name w:val="toc 1"/>
    <w:rsid w:val="0039769B"/>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CRCoverPage">
    <w:name w:val="CR Cover Page"/>
    <w:link w:val="CRCoverPageZchn"/>
    <w:rsid w:val="0039769B"/>
    <w:pPr>
      <w:spacing w:after="120"/>
    </w:pPr>
    <w:rPr>
      <w:rFonts w:ascii="Arial" w:eastAsia="Malgun Gothic" w:hAnsi="Arial"/>
      <w:lang w:val="en-GB" w:eastAsia="en-US"/>
    </w:rPr>
  </w:style>
  <w:style w:type="character" w:customStyle="1" w:styleId="CRCoverPageZchn">
    <w:name w:val="CR Cover Page Zchn"/>
    <w:link w:val="CRCoverPage"/>
    <w:rsid w:val="0039769B"/>
    <w:rPr>
      <w:rFonts w:ascii="Arial" w:eastAsia="Malgun Gothic" w:hAnsi="Arial"/>
      <w:lang w:val="en-GB" w:eastAsia="en-US"/>
    </w:rPr>
  </w:style>
  <w:style w:type="paragraph" w:customStyle="1" w:styleId="3GPPAgreements">
    <w:name w:val="3GPP Agreements"/>
    <w:basedOn w:val="a"/>
    <w:link w:val="3GPPAgreementsChar"/>
    <w:qFormat/>
    <w:rsid w:val="00433E00"/>
    <w:pPr>
      <w:numPr>
        <w:numId w:val="1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433E00"/>
    <w:rPr>
      <w:sz w:val="22"/>
    </w:rPr>
  </w:style>
  <w:style w:type="paragraph" w:styleId="af7">
    <w:name w:val="table of figures"/>
    <w:basedOn w:val="a"/>
    <w:next w:val="a"/>
    <w:uiPriority w:val="99"/>
    <w:rsid w:val="0099344C"/>
    <w:pPr>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2711173">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81F93-B623-43F0-90FE-66EA2A718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1363</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cp:revision>
  <cp:lastPrinted>2007-08-28T14:45:00Z</cp:lastPrinted>
  <dcterms:created xsi:type="dcterms:W3CDTF">2019-05-02T07:25:00Z</dcterms:created>
  <dcterms:modified xsi:type="dcterms:W3CDTF">2019-05-02T14:44:00Z</dcterms:modified>
</cp:coreProperties>
</file>