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80F" w:rsidRPr="00676E15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lang w:val="de-DE"/>
        </w:rPr>
      </w:pPr>
      <w:r w:rsidRPr="00521AE1">
        <w:rPr>
          <w:rFonts w:ascii="Arial" w:eastAsia="新細明體" w:hAnsi="Arial" w:cs="Arial"/>
          <w:b/>
          <w:kern w:val="0"/>
          <w:szCs w:val="24"/>
          <w:lang w:val="de-DE" w:eastAsia="zh-CN"/>
        </w:rPr>
        <w:t>3GPP</w:t>
      </w:r>
      <w:r w:rsidR="008636BE">
        <w:rPr>
          <w:rFonts w:ascii="Arial" w:eastAsia="新細明體" w:hAnsi="Arial" w:cs="Arial"/>
          <w:b/>
          <w:kern w:val="0"/>
          <w:szCs w:val="24"/>
          <w:lang w:val="de-DE"/>
        </w:rPr>
        <w:t xml:space="preserve"> TSG-RAN WG2</w:t>
      </w:r>
      <w:r w:rsidR="001A243D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1A243D">
        <w:rPr>
          <w:rFonts w:ascii="Arial" w:eastAsia="新細明體" w:hAnsi="Arial" w:cs="Arial"/>
          <w:b/>
          <w:kern w:val="0"/>
          <w:szCs w:val="24"/>
          <w:lang w:val="de-DE"/>
        </w:rPr>
        <w:t>Meeting</w:t>
      </w:r>
      <w:r w:rsidR="002A2F78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#105</w:t>
      </w:r>
      <w:r w:rsidR="00562793">
        <w:rPr>
          <w:rFonts w:ascii="Arial" w:eastAsia="新細明體" w:hAnsi="Arial" w:cs="Arial" w:hint="eastAsia"/>
          <w:b/>
          <w:kern w:val="0"/>
          <w:szCs w:val="24"/>
          <w:lang w:val="de-DE"/>
        </w:rPr>
        <w:t>bis</w:t>
      </w:r>
      <w:r w:rsidR="007265C1">
        <w:rPr>
          <w:rFonts w:ascii="Arial" w:eastAsia="新細明體" w:hAnsi="Arial" w:cs="Arial"/>
          <w:b/>
          <w:kern w:val="0"/>
          <w:szCs w:val="24"/>
          <w:lang w:val="de-DE" w:eastAsia="zh-CN"/>
        </w:rPr>
        <w:tab/>
        <w:t>R2-1</w:t>
      </w:r>
      <w:r w:rsidR="002B2746">
        <w:rPr>
          <w:rFonts w:ascii="Arial" w:eastAsia="新細明體" w:hAnsi="Arial" w:cs="Arial"/>
          <w:b/>
          <w:kern w:val="0"/>
          <w:szCs w:val="24"/>
          <w:lang w:val="de-DE" w:eastAsia="zh-CN"/>
        </w:rPr>
        <w:t>9</w:t>
      </w:r>
      <w:bookmarkStart w:id="0" w:name="_GoBack"/>
      <w:bookmarkEnd w:id="0"/>
      <w:r w:rsidR="00253438" w:rsidRPr="00253438">
        <w:rPr>
          <w:rFonts w:ascii="Arial" w:eastAsia="新細明體" w:hAnsi="Arial" w:cs="Arial"/>
          <w:b/>
          <w:kern w:val="0"/>
          <w:szCs w:val="24"/>
          <w:lang w:val="de-DE" w:eastAsia="zh-CN"/>
        </w:rPr>
        <w:t>04873</w:t>
      </w:r>
    </w:p>
    <w:p w:rsidR="00C4580F" w:rsidRPr="00521AE1" w:rsidRDefault="002B2746" w:rsidP="00421481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Cs w:val="24"/>
          <w:highlight w:val="yellow"/>
          <w:lang w:val="de-DE"/>
        </w:rPr>
      </w:pPr>
      <w:r w:rsidRPr="002B2746">
        <w:rPr>
          <w:rFonts w:ascii="Arial" w:eastAsia="新細明體" w:hAnsi="Arial" w:cs="Arial"/>
          <w:b/>
          <w:kern w:val="0"/>
          <w:szCs w:val="24"/>
          <w:lang w:val="de-DE"/>
        </w:rPr>
        <w:t>Xi'an</w:t>
      </w:r>
      <w:r w:rsidR="00421481">
        <w:rPr>
          <w:rFonts w:ascii="Arial" w:eastAsia="新細明體" w:hAnsi="Arial" w:cs="Arial" w:hint="eastAsia"/>
          <w:b/>
          <w:kern w:val="0"/>
          <w:szCs w:val="24"/>
          <w:lang w:val="de-DE"/>
        </w:rPr>
        <w:t>, China, 8th</w:t>
      </w:r>
      <w:r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April</w:t>
      </w:r>
      <w:r w:rsidR="0042148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421481">
        <w:rPr>
          <w:rFonts w:ascii="Arial" w:eastAsia="新細明體" w:hAnsi="Arial" w:cs="Arial"/>
          <w:b/>
          <w:kern w:val="0"/>
          <w:szCs w:val="24"/>
          <w:lang w:val="de-DE"/>
        </w:rPr>
        <w:t>–</w:t>
      </w:r>
      <w:r w:rsidR="002A2F78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12th April</w:t>
      </w:r>
      <w:r w:rsidR="0042148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0D7FD3" w:rsidRPr="000D7FD3">
        <w:rPr>
          <w:rFonts w:ascii="Arial" w:eastAsia="新細明體" w:hAnsi="Arial" w:cs="Arial"/>
          <w:b/>
          <w:kern w:val="0"/>
          <w:szCs w:val="24"/>
          <w:lang w:val="de-DE"/>
        </w:rPr>
        <w:t>201</w:t>
      </w:r>
      <w:r w:rsidR="002A2F78">
        <w:rPr>
          <w:rFonts w:ascii="Arial" w:eastAsia="新細明體" w:hAnsi="Arial" w:cs="Arial"/>
          <w:b/>
          <w:kern w:val="0"/>
          <w:szCs w:val="24"/>
          <w:lang w:val="de-DE"/>
        </w:rPr>
        <w:t>9</w:t>
      </w:r>
      <w:r w:rsidR="0042148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</w:t>
      </w:r>
      <w:r w:rsidR="008636BE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0810D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   </w:t>
      </w:r>
      <w:r w:rsidR="00A77D8E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  </w:t>
      </w:r>
      <w:r w:rsidR="002470F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61303A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1A243D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</w:p>
    <w:p w:rsidR="00C4580F" w:rsidRPr="00521AE1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新細明體" w:hAnsi="Arial" w:cs="Arial"/>
          <w:b/>
          <w:kern w:val="0"/>
          <w:szCs w:val="24"/>
        </w:rPr>
      </w:pP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Agenda Item:</w:t>
      </w: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ab/>
      </w:r>
      <w:r w:rsidR="005F1927">
        <w:rPr>
          <w:rFonts w:ascii="Arial" w:eastAsia="新細明體" w:hAnsi="Arial" w:cs="Arial"/>
          <w:b/>
          <w:kern w:val="0"/>
          <w:szCs w:val="24"/>
        </w:rPr>
        <w:t>11.1</w:t>
      </w:r>
      <w:r w:rsidR="002A2F78">
        <w:rPr>
          <w:rFonts w:ascii="Arial" w:eastAsia="新細明體" w:hAnsi="Arial" w:cs="Arial" w:hint="eastAsia"/>
          <w:b/>
          <w:kern w:val="0"/>
          <w:szCs w:val="24"/>
        </w:rPr>
        <w:t>.5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S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ource: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ITRI</w:t>
      </w:r>
    </w:p>
    <w:p w:rsidR="00C4580F" w:rsidRDefault="00C4580F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Title: 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</w:r>
      <w:r w:rsidR="002A2F78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Improvements on RLF procedure in IAB</w:t>
      </w:r>
    </w:p>
    <w:p w:rsidR="000810D1" w:rsidRPr="00521AE1" w:rsidRDefault="002A2F78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>WID/SID:</w:t>
      </w:r>
      <w:r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ab/>
      </w:r>
      <w:r>
        <w:rPr>
          <w:rFonts w:ascii="Arial" w:eastAsia="新細明體" w:hAnsi="Arial" w:cs="Arial"/>
          <w:b/>
          <w:bCs/>
          <w:kern w:val="0"/>
          <w:szCs w:val="20"/>
          <w:lang w:val="en-GB"/>
        </w:rPr>
        <w:t>NR_IAB-Core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Document for: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Discussion</w:t>
      </w:r>
      <w:r w:rsidR="000810D1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 xml:space="preserve"> and Decision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1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Introduction</w:t>
      </w:r>
    </w:p>
    <w:p w:rsidR="00D4417E" w:rsidRPr="00666821" w:rsidRDefault="002A2F78" w:rsidP="00666821">
      <w:pPr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In RAN2 #105</w:t>
      </w:r>
      <w:r w:rsidR="00275746">
        <w:rPr>
          <w:rFonts w:ascii="Arial" w:eastAsia="新細明體" w:hAnsi="Arial" w:cs="Arial"/>
          <w:kern w:val="0"/>
          <w:sz w:val="22"/>
          <w:lang w:val="en-GB"/>
        </w:rPr>
        <w:t>, the agreements of</w:t>
      </w:r>
      <w:r w:rsidR="00D11970">
        <w:rPr>
          <w:rFonts w:ascii="Arial" w:eastAsia="新細明體" w:hAnsi="Arial" w:cs="Arial"/>
          <w:kern w:val="0"/>
          <w:sz w:val="22"/>
          <w:lang w:val="en-GB"/>
        </w:rPr>
        <w:t xml:space="preserve"> RLF </w:t>
      </w:r>
      <w:r w:rsidR="00275746">
        <w:rPr>
          <w:rFonts w:ascii="Arial" w:eastAsia="新細明體" w:hAnsi="Arial" w:cs="Arial"/>
          <w:kern w:val="0"/>
          <w:sz w:val="22"/>
          <w:lang w:val="en-GB"/>
        </w:rPr>
        <w:t xml:space="preserve">handling </w:t>
      </w:r>
      <w:r>
        <w:rPr>
          <w:rFonts w:ascii="Arial" w:eastAsia="新細明體" w:hAnsi="Arial" w:cs="Arial"/>
          <w:kern w:val="0"/>
          <w:sz w:val="22"/>
          <w:lang w:val="en-GB"/>
        </w:rPr>
        <w:t>are as follows,</w:t>
      </w:r>
    </w:p>
    <w:p w:rsidR="00D4417E" w:rsidRPr="005F6E0C" w:rsidRDefault="00D4417E" w:rsidP="0027574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993"/>
        </w:tabs>
        <w:ind w:left="993" w:rightChars="117" w:right="281" w:hanging="426"/>
        <w:rPr>
          <w:b w:val="0"/>
          <w:color w:val="FF0000"/>
          <w:lang w:val="en-US"/>
        </w:rPr>
      </w:pPr>
      <w:r w:rsidRPr="005F6E0C">
        <w:rPr>
          <w:b w:val="0"/>
          <w:color w:val="000000" w:themeColor="text1"/>
          <w:lang w:val="en-US"/>
        </w:rPr>
        <w:t>R2 assumes there is a RLF notification at BH Link RLF, at least to downstream node(s)</w:t>
      </w:r>
    </w:p>
    <w:p w:rsidR="00D4417E" w:rsidRPr="005F6E0C" w:rsidRDefault="00D4417E" w:rsidP="0027574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993"/>
        </w:tabs>
        <w:ind w:left="993" w:rightChars="117" w:right="281" w:hanging="426"/>
        <w:rPr>
          <w:b w:val="0"/>
          <w:color w:val="000000" w:themeColor="text1"/>
        </w:rPr>
      </w:pPr>
      <w:r w:rsidRPr="005F6E0C">
        <w:rPr>
          <w:b w:val="0"/>
          <w:color w:val="000000" w:themeColor="text1"/>
        </w:rPr>
        <w:t xml:space="preserve">Alternate Routes and/or Dual Connectivity (if agreed) could be utilised at recovery at a failure of a BH link. </w:t>
      </w:r>
    </w:p>
    <w:p w:rsidR="00D4417E" w:rsidRPr="005F6E0C" w:rsidRDefault="00D4417E" w:rsidP="0027574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993"/>
        </w:tabs>
        <w:ind w:left="993" w:rightChars="117" w:right="281" w:hanging="426"/>
        <w:rPr>
          <w:b w:val="0"/>
          <w:color w:val="000000" w:themeColor="text1"/>
        </w:rPr>
      </w:pPr>
      <w:r w:rsidRPr="005F6E0C">
        <w:rPr>
          <w:b w:val="0"/>
          <w:color w:val="000000" w:themeColor="text1"/>
        </w:rPr>
        <w:t>Current UE RLF detection and recovery is reused as baseline</w:t>
      </w:r>
    </w:p>
    <w:p w:rsidR="00D4417E" w:rsidRPr="005F6E0C" w:rsidRDefault="00D4417E" w:rsidP="0027574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993"/>
        </w:tabs>
        <w:ind w:left="993" w:rightChars="117" w:right="281" w:hanging="426"/>
        <w:rPr>
          <w:b w:val="0"/>
          <w:color w:val="000000" w:themeColor="text1"/>
        </w:rPr>
      </w:pPr>
      <w:r w:rsidRPr="005F6E0C">
        <w:rPr>
          <w:b w:val="0"/>
          <w:color w:val="000000" w:themeColor="text1"/>
        </w:rPr>
        <w:t>FFS whether other indications are needed, e.g. when link has recovered, or when recovery is in progress</w:t>
      </w:r>
    </w:p>
    <w:p w:rsidR="002A2F78" w:rsidRPr="00275746" w:rsidRDefault="002A2F78" w:rsidP="00331300">
      <w:pPr>
        <w:jc w:val="both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</w:p>
    <w:p w:rsidR="00B3504A" w:rsidRPr="00562793" w:rsidRDefault="00B96627" w:rsidP="00331300">
      <w:pPr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Because</w:t>
      </w:r>
      <w:r w:rsidR="00231127">
        <w:rPr>
          <w:rFonts w:ascii="Arial" w:eastAsia="新細明體" w:hAnsi="Arial" w:cs="Arial"/>
          <w:kern w:val="0"/>
          <w:sz w:val="22"/>
          <w:lang w:val="en-GB"/>
        </w:rPr>
        <w:t xml:space="preserve"> an IAB backhaul link needs to provide more stable path quality for its UEs and d</w:t>
      </w:r>
      <w:r w:rsidR="00666821">
        <w:rPr>
          <w:rFonts w:ascii="Arial" w:eastAsia="新細明體" w:hAnsi="Arial" w:cs="Arial"/>
          <w:kern w:val="0"/>
          <w:sz w:val="22"/>
          <w:lang w:val="en-GB"/>
        </w:rPr>
        <w:t xml:space="preserve">escendant IAB nodes, </w:t>
      </w:r>
      <w:r w:rsidR="00231127">
        <w:rPr>
          <w:rFonts w:ascii="Arial" w:eastAsia="新細明體" w:hAnsi="Arial" w:cs="Arial"/>
          <w:kern w:val="0"/>
          <w:sz w:val="22"/>
          <w:lang w:val="en-GB"/>
        </w:rPr>
        <w:t xml:space="preserve">minimizing the data interruption and improving the robustness are 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important and </w:t>
      </w:r>
      <w:r w:rsidR="00231127">
        <w:rPr>
          <w:rFonts w:ascii="Arial" w:eastAsia="新細明體" w:hAnsi="Arial" w:cs="Arial"/>
          <w:kern w:val="0"/>
          <w:sz w:val="22"/>
          <w:lang w:val="en-GB"/>
        </w:rPr>
        <w:t>required</w:t>
      </w:r>
      <w:r w:rsidR="005472C5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5472C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for </w:t>
      </w:r>
      <w:r w:rsidR="00666821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the recovery of </w:t>
      </w:r>
      <w:r w:rsidR="005472C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an unstable IAB backhaul link suffered from the blockage</w:t>
      </w:r>
      <w:r w:rsidR="00231127"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  <w:r w:rsidR="00275746">
        <w:rPr>
          <w:rFonts w:ascii="Arial" w:eastAsia="新細明體" w:hAnsi="Arial" w:cs="Arial"/>
          <w:kern w:val="0"/>
          <w:sz w:val="22"/>
          <w:lang w:val="en-GB"/>
        </w:rPr>
        <w:t xml:space="preserve">In </w:t>
      </w:r>
      <w:r w:rsidR="00993378" w:rsidRPr="006A4D8E">
        <w:rPr>
          <w:rFonts w:ascii="Arial" w:eastAsia="新細明體" w:hAnsi="Arial" w:cs="Arial" w:hint="eastAsia"/>
          <w:kern w:val="0"/>
          <w:sz w:val="22"/>
          <w:lang w:val="en-GB"/>
        </w:rPr>
        <w:t>this contrib</w:t>
      </w:r>
      <w:r w:rsidR="00231127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ution</w:t>
      </w:r>
      <w:r w:rsidR="00993378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, we investigate</w:t>
      </w:r>
      <w:r w:rsidR="00231127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d</w:t>
      </w:r>
      <w:r w:rsidR="00993378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the possible solutions </w:t>
      </w:r>
      <w:r w:rsidR="00231127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to enhance the RLF procedures including RLF declaration and recovery, RLF indication, etc., and proposed to </w:t>
      </w:r>
      <w:r w:rsidR="0002383F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consider the NR mobility enhancements including DC-based/non-DC-based solutions and conditional handover for RLF procedure improvements. 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/>
        </w:rPr>
      </w:pPr>
      <w:bookmarkStart w:id="1" w:name="OLE_LINK46"/>
      <w:bookmarkStart w:id="2" w:name="OLE_LINK47"/>
      <w:bookmarkStart w:id="3" w:name="OLE_LINK52"/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2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Discussion</w:t>
      </w:r>
      <w:bookmarkEnd w:id="1"/>
      <w:bookmarkEnd w:id="2"/>
      <w:bookmarkEnd w:id="3"/>
    </w:p>
    <w:p w:rsidR="00376B35" w:rsidRPr="00376B35" w:rsidRDefault="00376B35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2.1 </w:t>
      </w:r>
      <w:r w:rsidR="00D11970">
        <w:rPr>
          <w:rFonts w:ascii="Arial" w:eastAsia="新細明體" w:hAnsi="Arial" w:cs="Arial"/>
          <w:kern w:val="0"/>
          <w:sz w:val="28"/>
          <w:szCs w:val="28"/>
          <w:lang w:val="en-GB"/>
        </w:rPr>
        <w:t xml:space="preserve">Current UE RLF procedure </w:t>
      </w:r>
    </w:p>
    <w:p w:rsidR="0043176A" w:rsidRPr="005472C5" w:rsidRDefault="00D11970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If current </w:t>
      </w:r>
      <w:r>
        <w:rPr>
          <w:rFonts w:ascii="Arial" w:eastAsia="新細明體" w:hAnsi="Arial" w:cs="Arial"/>
          <w:kern w:val="0"/>
          <w:sz w:val="22"/>
          <w:lang w:val="en-GB"/>
        </w:rPr>
        <w:t>UE RLF procedure is reused</w:t>
      </w:r>
      <w:r w:rsidR="004544BA">
        <w:rPr>
          <w:rFonts w:ascii="Arial" w:eastAsia="新細明體" w:hAnsi="Arial" w:cs="Arial"/>
          <w:kern w:val="0"/>
          <w:sz w:val="22"/>
          <w:lang w:val="en-GB"/>
        </w:rPr>
        <w:t xml:space="preserve"> for IAB-nodes</w:t>
      </w:r>
      <w:r>
        <w:rPr>
          <w:rFonts w:ascii="Arial" w:eastAsia="新細明體" w:hAnsi="Arial" w:cs="Arial"/>
          <w:kern w:val="0"/>
          <w:sz w:val="22"/>
          <w:lang w:val="en-GB"/>
        </w:rPr>
        <w:t>, the authors</w:t>
      </w:r>
      <w:r w:rsidR="004544BA">
        <w:rPr>
          <w:rFonts w:ascii="Arial" w:eastAsia="新細明體" w:hAnsi="Arial" w:cs="Arial"/>
          <w:kern w:val="0"/>
          <w:sz w:val="22"/>
          <w:lang w:val="en-GB"/>
        </w:rPr>
        <w:t xml:space="preserve"> in [1]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proposed </w:t>
      </w:r>
      <w:r w:rsidR="004544BA">
        <w:rPr>
          <w:rFonts w:ascii="Arial" w:eastAsia="新細明體" w:hAnsi="Arial" w:cs="Arial"/>
          <w:kern w:val="0"/>
          <w:sz w:val="22"/>
          <w:lang w:val="en-GB"/>
        </w:rPr>
        <w:t xml:space="preserve">possible MT and DU behaviour. If MT's re-establishment is failed, MT goes to IDLE and DU stops the service. It MT’s re-establishment is successful, DU keeps communicating normally. However, </w:t>
      </w:r>
      <w:r w:rsidR="0080457D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m</w:t>
      </w:r>
      <w:r w:rsidR="00875ED3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ost</w:t>
      </w:r>
      <w:r w:rsidR="008052E5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IAB-n</w:t>
      </w:r>
      <w:r w:rsidR="00562793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odes </w:t>
      </w:r>
      <w:r w:rsidR="0080457D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in a multi-hop IAB network </w:t>
      </w:r>
      <w:r w:rsidR="00562793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serve not only the access</w:t>
      </w:r>
      <w:r w:rsidR="0080457D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UEs</w:t>
      </w:r>
      <w:r w:rsidR="00562793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but also their</w:t>
      </w:r>
      <w:r w:rsidR="0080457D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child IAB-nodes,</w:t>
      </w:r>
      <w:r w:rsidR="00875ED3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w</w:t>
      </w:r>
      <w:r w:rsidR="008052E5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e </w:t>
      </w:r>
      <w:r w:rsidR="004544B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think </w:t>
      </w:r>
      <w:r w:rsidR="00421481" w:rsidRP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that minimizing</w:t>
      </w:r>
      <w:r w:rsidR="004544B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the service interruption and </w:t>
      </w:r>
      <w:r w:rsidR="004544B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improving the robustness a</w:t>
      </w:r>
      <w:r w:rsidR="005472C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re important and required for </w:t>
      </w:r>
      <w:r w:rsidR="00666821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the recovery of </w:t>
      </w:r>
      <w:r w:rsidR="005472C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an</w:t>
      </w:r>
      <w:r w:rsidR="004544B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</w:t>
      </w:r>
      <w:r w:rsidR="005472C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unstable IAB backhaul link suffered from the blockage. </w:t>
      </w:r>
      <w:r w:rsidR="005472C5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T</w:t>
      </w:r>
      <w:r w:rsidR="005472C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he </w:t>
      </w:r>
      <w:r w:rsidR="0080457D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service interruption time due to signal blockage may vary from hundreds of milliseconds to several seconds and will impact all the Acc</w:t>
      </w:r>
      <w:r w:rsidR="005472C5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ess UEs in the affected IAB topology</w:t>
      </w:r>
      <w:r w:rsidR="0080457D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part. </w:t>
      </w:r>
      <w:r w:rsidR="00205EFB"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I</w:t>
      </w:r>
      <w:r w:rsidR="00205EFB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n the following subsections, we investigate th</w:t>
      </w:r>
      <w:r w:rsidR="008E524B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e possible </w:t>
      </w:r>
      <w:r w:rsidR="008E524B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improvement</w:t>
      </w:r>
      <w:r w:rsidR="00F46BC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s</w:t>
      </w:r>
      <w:r w:rsidR="005472C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on MT and DU side</w:t>
      </w:r>
      <w:r w:rsidR="00205EFB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.</w:t>
      </w:r>
    </w:p>
    <w:p w:rsidR="00205EFB" w:rsidRPr="000B7B22" w:rsidRDefault="00205EFB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43176A" w:rsidRPr="00376B35" w:rsidRDefault="0043176A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2.2</w:t>
      </w: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 w:rsidR="007D3BD9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Improvements </w:t>
      </w:r>
      <w:r w:rsidR="00CB3CA2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on </w:t>
      </w:r>
      <w:r w:rsidR="00CB3CA2">
        <w:rPr>
          <w:rFonts w:ascii="Arial" w:eastAsia="新細明體" w:hAnsi="Arial" w:cs="Arial"/>
          <w:kern w:val="0"/>
          <w:sz w:val="28"/>
          <w:szCs w:val="28"/>
          <w:lang w:val="en-GB"/>
        </w:rPr>
        <w:t>MT</w:t>
      </w:r>
      <w:r w:rsidR="005472C5">
        <w:rPr>
          <w:rFonts w:ascii="Arial" w:eastAsia="新細明體" w:hAnsi="Arial" w:cs="Arial"/>
          <w:kern w:val="0"/>
          <w:sz w:val="28"/>
          <w:szCs w:val="28"/>
          <w:lang w:val="en-GB"/>
        </w:rPr>
        <w:t xml:space="preserve"> side</w:t>
      </w:r>
    </w:p>
    <w:p w:rsidR="00D11970" w:rsidRPr="00333BCB" w:rsidRDefault="005472C5" w:rsidP="00CB3C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1 </w:t>
      </w:r>
      <w:r w:rsidR="00333BCB">
        <w:rPr>
          <w:rFonts w:ascii="Arial" w:eastAsia="新細明體" w:hAnsi="Arial" w:cs="Arial"/>
          <w:kern w:val="0"/>
          <w:sz w:val="22"/>
          <w:lang w:val="en-GB"/>
        </w:rPr>
        <w:t>illustrates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the improvement</w:t>
      </w:r>
      <w:r w:rsidR="00BD4452">
        <w:rPr>
          <w:rFonts w:ascii="Arial" w:eastAsia="新細明體" w:hAnsi="Arial" w:cs="Arial"/>
          <w:kern w:val="0"/>
          <w:sz w:val="22"/>
          <w:lang w:val="en-GB"/>
        </w:rPr>
        <w:t>s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on MT side. </w:t>
      </w:r>
      <w:r w:rsidR="00333BCB">
        <w:rPr>
          <w:rFonts w:ascii="Arial" w:eastAsia="新細明體" w:hAnsi="Arial" w:cs="Arial"/>
          <w:kern w:val="0"/>
          <w:sz w:val="22"/>
          <w:lang w:val="en-GB"/>
        </w:rPr>
        <w:t xml:space="preserve">Because </w:t>
      </w:r>
      <w:r w:rsidR="00D11970" w:rsidRPr="009111FA">
        <w:rPr>
          <w:rFonts w:ascii="Arial" w:eastAsia="新細明體" w:hAnsi="Arial" w:cs="Arial" w:hint="eastAsia"/>
          <w:kern w:val="0"/>
          <w:sz w:val="22"/>
          <w:lang w:val="en-GB"/>
        </w:rPr>
        <w:t xml:space="preserve">a handover procedure is more quickly to change its parent </w:t>
      </w:r>
      <w:r w:rsidR="00333BCB">
        <w:rPr>
          <w:rFonts w:ascii="Arial" w:eastAsia="新細明體" w:hAnsi="Arial" w:cs="Arial"/>
          <w:kern w:val="0"/>
          <w:sz w:val="22"/>
          <w:lang w:val="en-GB"/>
        </w:rPr>
        <w:t>IAB-</w:t>
      </w:r>
      <w:r w:rsidR="00D11970" w:rsidRPr="009111FA">
        <w:rPr>
          <w:rFonts w:ascii="Arial" w:eastAsia="新細明體" w:hAnsi="Arial" w:cs="Arial" w:hint="eastAsia"/>
          <w:kern w:val="0"/>
          <w:sz w:val="22"/>
          <w:lang w:val="en-GB"/>
        </w:rPr>
        <w:t xml:space="preserve">node from one to another compared to RRC re-establishment, </w:t>
      </w:r>
      <w:r w:rsidR="00333BCB">
        <w:rPr>
          <w:rFonts w:ascii="Arial" w:eastAsia="新細明體" w:hAnsi="Arial" w:cs="Arial"/>
          <w:kern w:val="0"/>
          <w:sz w:val="22"/>
          <w:lang w:val="en-GB"/>
        </w:rPr>
        <w:t>we recommend</w:t>
      </w:r>
      <w:r w:rsidR="00D11970" w:rsidRPr="009111FA">
        <w:rPr>
          <w:rFonts w:ascii="Arial" w:eastAsia="新細明體" w:hAnsi="Arial" w:cs="Arial" w:hint="eastAsia"/>
          <w:kern w:val="0"/>
          <w:sz w:val="22"/>
          <w:lang w:val="en-GB"/>
        </w:rPr>
        <w:t xml:space="preserve"> that we shall try our best to ensure the </w:t>
      </w:r>
      <w:r w:rsidR="00D11970" w:rsidRPr="00EF1C39">
        <w:rPr>
          <w:rFonts w:ascii="Arial" w:eastAsia="新細明體" w:hAnsi="Arial" w:cs="Arial" w:hint="eastAsia"/>
          <w:kern w:val="0"/>
          <w:sz w:val="22"/>
          <w:lang w:val="en-GB"/>
        </w:rPr>
        <w:t xml:space="preserve">handover procedure can be performed even if RLF can not be avoided. </w:t>
      </w:r>
      <w:r w:rsidR="00C40B26">
        <w:rPr>
          <w:rFonts w:ascii="Arial" w:eastAsia="新細明體" w:hAnsi="Arial" w:cs="Arial" w:hint="eastAsia"/>
          <w:kern w:val="0"/>
          <w:sz w:val="22"/>
          <w:lang w:val="en-GB"/>
        </w:rPr>
        <w:t>T</w:t>
      </w:r>
      <w:r w:rsidR="00C40B26">
        <w:rPr>
          <w:rFonts w:ascii="Arial" w:eastAsia="新細明體" w:hAnsi="Arial" w:cs="Arial"/>
          <w:kern w:val="0"/>
          <w:sz w:val="22"/>
          <w:lang w:val="en-GB"/>
        </w:rPr>
        <w:t>hat means</w:t>
      </w:r>
      <w:r w:rsidR="00D11970" w:rsidRP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  <w:r w:rsidR="00D11970" w:rsidRPr="00EF1C3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handover</w:t>
      </w:r>
      <w:r w:rsidR="00D11970" w:rsidRP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related RRC </w:t>
      </w:r>
      <w:r w:rsidR="00D11970" w:rsidRPr="00EF1C3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signalling</w:t>
      </w:r>
      <w:r w:rsidR="00D11970" w:rsidRP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shall be sent to the IAB-node before RLF happens.</w:t>
      </w:r>
    </w:p>
    <w:p w:rsidR="00E81EA2" w:rsidRPr="00333BCB" w:rsidRDefault="00333BCB" w:rsidP="00CB3C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lastRenderedPageBreak/>
        <w:t>Observation 1: Before the RLF declaration occurred in an MT of an intermediate node, some enh</w:t>
      </w:r>
      <w:r w:rsidR="00C40B26">
        <w:rPr>
          <w:rFonts w:ascii="Arial" w:eastAsia="新細明體" w:hAnsi="Arial" w:cs="Arial"/>
          <w:b/>
          <w:kern w:val="0"/>
          <w:sz w:val="22"/>
          <w:lang w:val="en-GB"/>
        </w:rPr>
        <w:t xml:space="preserve">ancements are needed to reduce </w:t>
      </w: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>the</w:t>
      </w:r>
      <w:r w:rsidR="00C40B26">
        <w:rPr>
          <w:rFonts w:ascii="Arial" w:eastAsia="新細明體" w:hAnsi="Arial" w:cs="Arial"/>
          <w:b/>
          <w:kern w:val="0"/>
          <w:sz w:val="22"/>
          <w:lang w:val="en-GB"/>
        </w:rPr>
        <w:t xml:space="preserve"> data interruption. </w:t>
      </w:r>
    </w:p>
    <w:p w:rsidR="00CB3CA2" w:rsidRDefault="00C40B26" w:rsidP="00CB3C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The 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NR mobility enhancements WI had begun in RAN2 #105 and had some progress as below. </w:t>
      </w:r>
    </w:p>
    <w:p w:rsidR="00C40B26" w:rsidRPr="00C40B26" w:rsidRDefault="00C40B26" w:rsidP="005F6E0C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276"/>
        </w:tabs>
        <w:ind w:left="993" w:rightChars="177" w:right="425" w:hanging="426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C40B26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1</w:t>
      </w:r>
      <w:r w:rsidRPr="00C40B26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We will study at least conditional handover as one solution for handover robustness improvements. </w:t>
      </w:r>
    </w:p>
    <w:p w:rsidR="00C40B26" w:rsidRDefault="00C40B26" w:rsidP="005F6E0C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276"/>
        </w:tabs>
        <w:ind w:left="993" w:rightChars="177" w:right="425" w:hanging="426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C40B26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2</w:t>
      </w:r>
      <w:r w:rsidRPr="00C40B26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>We should consider how solutions work in FR2.</w:t>
      </w:r>
    </w:p>
    <w:p w:rsidR="00BD4452" w:rsidRDefault="00BD4452" w:rsidP="005F6E0C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276"/>
        </w:tabs>
        <w:ind w:left="993" w:rightChars="177" w:right="425" w:hanging="426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BD4452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Reduction in user data interruption</w:t>
      </w:r>
      <w:r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, </w:t>
      </w:r>
    </w:p>
    <w:p w:rsidR="00C40B26" w:rsidRPr="006521C1" w:rsidRDefault="00C40B26" w:rsidP="005F6E0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22"/>
          <w:tab w:val="left" w:pos="1276"/>
        </w:tabs>
        <w:ind w:left="993" w:rightChars="177" w:right="425" w:hanging="426"/>
      </w:pPr>
      <w:r>
        <w:t xml:space="preserve">=&gt; </w:t>
      </w:r>
      <w:r>
        <w:tab/>
        <w:t>We will consider DC-based solutions in study phase. Proponents are encouraged to come up with joint solutions and evaluation using the agreed criteria.</w:t>
      </w:r>
    </w:p>
    <w:p w:rsidR="00C40B26" w:rsidRPr="006521C1" w:rsidRDefault="00C40B26" w:rsidP="005F6E0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22"/>
          <w:tab w:val="left" w:pos="1276"/>
        </w:tabs>
        <w:ind w:left="993" w:rightChars="177" w:right="425" w:hanging="426"/>
      </w:pPr>
      <w:r>
        <w:t>=&gt;</w:t>
      </w:r>
      <w:r>
        <w:tab/>
        <w:t>We will consider non-DC-based solutions in study phase.</w:t>
      </w:r>
      <w:r w:rsidRPr="006521C1">
        <w:t xml:space="preserve"> </w:t>
      </w:r>
      <w:r>
        <w:t>Proponents are encouraged to come up with joint solutions and evaluation using the agreed criteria.</w:t>
      </w:r>
    </w:p>
    <w:p w:rsidR="00C40B26" w:rsidRPr="00C40B26" w:rsidRDefault="00C40B26" w:rsidP="00CB3C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C40B26" w:rsidRDefault="001B619C" w:rsidP="00CB3C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Although </w:t>
      </w:r>
      <w:r>
        <w:rPr>
          <w:rFonts w:ascii="Arial" w:eastAsia="新細明體" w:hAnsi="Arial" w:cs="Arial"/>
          <w:kern w:val="0"/>
          <w:sz w:val="22"/>
          <w:lang w:val="en-GB"/>
        </w:rPr>
        <w:t>NR mobility enhancements are de</w:t>
      </w:r>
      <w:r w:rsidR="00666821">
        <w:rPr>
          <w:rFonts w:ascii="Arial" w:eastAsia="新細明體" w:hAnsi="Arial" w:cs="Arial"/>
          <w:kern w:val="0"/>
          <w:sz w:val="22"/>
          <w:lang w:val="en-GB"/>
        </w:rPr>
        <w:t>signed for a mobile UE, it shall be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suitable for IAB-nodes, too. The main evaluation criteria</w:t>
      </w:r>
      <w:r w:rsidR="00C31FF5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C31FF5" w:rsidRPr="00C31FF5">
        <w:rPr>
          <w:rFonts w:ascii="Arial" w:eastAsia="新細明體" w:hAnsi="Arial" w:cs="Arial"/>
          <w:kern w:val="0"/>
          <w:sz w:val="22"/>
          <w:lang w:val="en-GB"/>
        </w:rPr>
        <w:t>for NR mobility enhancements</w:t>
      </w:r>
      <w:r>
        <w:rPr>
          <w:rFonts w:ascii="Arial" w:eastAsia="新細明體" w:hAnsi="Arial" w:cs="Arial"/>
          <w:kern w:val="0"/>
          <w:sz w:val="22"/>
          <w:lang w:val="en-GB"/>
        </w:rPr>
        <w:t>, mobility robustness and</w:t>
      </w:r>
      <w:r w:rsidR="00C31FF5">
        <w:rPr>
          <w:rFonts w:ascii="Arial" w:eastAsia="新細明體" w:hAnsi="Arial" w:cs="Arial"/>
          <w:kern w:val="0"/>
          <w:sz w:val="22"/>
          <w:lang w:val="en-GB"/>
        </w:rPr>
        <w:t xml:space="preserve"> interruption time, also apply to an IAB backhaul link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. Therefore, we recommend that </w:t>
      </w:r>
      <w:r w:rsidRPr="001B619C">
        <w:rPr>
          <w:rFonts w:ascii="Arial" w:eastAsia="新細明體" w:hAnsi="Arial" w:cs="Arial"/>
          <w:kern w:val="0"/>
          <w:sz w:val="22"/>
          <w:lang w:val="en-GB"/>
        </w:rPr>
        <w:t>NR mobility enhancements including DC-based/non-DC-based solutions and conditional handover, should be considered for RLF p</w:t>
      </w:r>
      <w:r w:rsidR="00C31FF5">
        <w:rPr>
          <w:rFonts w:ascii="Arial" w:eastAsia="新細明體" w:hAnsi="Arial" w:cs="Arial"/>
          <w:kern w:val="0"/>
          <w:sz w:val="22"/>
          <w:lang w:val="en-GB"/>
        </w:rPr>
        <w:t>rocedure improvements in IAB</w:t>
      </w:r>
      <w:r w:rsidRPr="001B619C">
        <w:rPr>
          <w:rFonts w:ascii="Arial" w:eastAsia="新細明體" w:hAnsi="Arial" w:cs="Arial"/>
          <w:kern w:val="0"/>
          <w:sz w:val="22"/>
          <w:lang w:val="en-GB"/>
        </w:rPr>
        <w:t>.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</w:p>
    <w:p w:rsidR="00C31FF5" w:rsidRPr="00094F59" w:rsidRDefault="005F6E0C" w:rsidP="00CB3C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P</w:t>
      </w:r>
      <w:r w:rsidR="008A7EF8">
        <w:rPr>
          <w:rFonts w:ascii="Arial" w:eastAsia="新細明體" w:hAnsi="Arial" w:cs="Arial"/>
          <w:b/>
          <w:kern w:val="0"/>
          <w:sz w:val="22"/>
          <w:lang w:val="en-GB"/>
        </w:rPr>
        <w:t>roposal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: </w:t>
      </w:r>
      <w:r w:rsidR="001B619C" w:rsidRPr="001B619C">
        <w:rPr>
          <w:rFonts w:ascii="Arial" w:eastAsia="新細明體" w:hAnsi="Arial" w:cs="Arial"/>
          <w:b/>
          <w:kern w:val="0"/>
          <w:sz w:val="22"/>
          <w:lang w:val="en-GB"/>
        </w:rPr>
        <w:t>NR mobility enhancements including DC-based/non-DC-based solutions and conditional handover, should be considered for RLF procedure i</w:t>
      </w:r>
      <w:r w:rsidR="00C31FF5">
        <w:rPr>
          <w:rFonts w:ascii="Arial" w:eastAsia="新細明體" w:hAnsi="Arial" w:cs="Arial"/>
          <w:b/>
          <w:kern w:val="0"/>
          <w:sz w:val="22"/>
          <w:lang w:val="en-GB"/>
        </w:rPr>
        <w:t>mprovements in IAB</w:t>
      </w:r>
      <w:r w:rsidR="001B619C">
        <w:rPr>
          <w:rFonts w:ascii="Arial" w:eastAsia="新細明體" w:hAnsi="Arial" w:cs="Arial"/>
          <w:b/>
          <w:kern w:val="0"/>
          <w:sz w:val="22"/>
          <w:lang w:val="en-GB"/>
        </w:rPr>
        <w:t xml:space="preserve">. </w:t>
      </w:r>
    </w:p>
    <w:p w:rsidR="00E81EA2" w:rsidRDefault="005472C5" w:rsidP="00E81E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114C88D5">
            <wp:extent cx="4770000" cy="12852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000" cy="12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311B" w:rsidRPr="005F6E0C" w:rsidRDefault="00E81EA2" w:rsidP="005F6E0C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1 </w:t>
      </w:r>
      <w:r w:rsidR="007D3BD9">
        <w:rPr>
          <w:rFonts w:ascii="Arial" w:eastAsia="新細明體" w:hAnsi="Arial" w:cs="Arial"/>
          <w:kern w:val="0"/>
          <w:sz w:val="22"/>
          <w:lang w:val="en-GB"/>
        </w:rPr>
        <w:t>Improvement</w:t>
      </w:r>
      <w:r w:rsidR="005F6E0C">
        <w:rPr>
          <w:rFonts w:ascii="Arial" w:eastAsia="新細明體" w:hAnsi="Arial" w:cs="Arial"/>
          <w:kern w:val="0"/>
          <w:sz w:val="22"/>
          <w:lang w:val="en-GB"/>
        </w:rPr>
        <w:t>s</w:t>
      </w:r>
      <w:r w:rsidR="007D3BD9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5F6E0C">
        <w:rPr>
          <w:rFonts w:ascii="Arial" w:eastAsia="新細明體" w:hAnsi="Arial" w:cs="Arial"/>
          <w:kern w:val="0"/>
          <w:sz w:val="22"/>
          <w:lang w:val="en-GB"/>
        </w:rPr>
        <w:t>on MT side</w:t>
      </w:r>
    </w:p>
    <w:p w:rsidR="0060311B" w:rsidRDefault="0060311B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507E94" w:rsidRPr="00376B35" w:rsidRDefault="00507E94" w:rsidP="00507E9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2.3</w:t>
      </w: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 w:rsidR="007D3BD9">
        <w:rPr>
          <w:rFonts w:ascii="Arial" w:eastAsia="新細明體" w:hAnsi="Arial" w:cs="Arial"/>
          <w:kern w:val="0"/>
          <w:sz w:val="28"/>
          <w:szCs w:val="28"/>
          <w:lang w:val="en-GB"/>
        </w:rPr>
        <w:t>Improvements</w:t>
      </w:r>
      <w:r w:rsidR="00CB3CA2">
        <w:rPr>
          <w:rFonts w:ascii="Arial" w:eastAsia="新細明體" w:hAnsi="Arial" w:cs="Arial"/>
          <w:kern w:val="0"/>
          <w:sz w:val="28"/>
          <w:szCs w:val="28"/>
          <w:lang w:val="en-GB"/>
        </w:rPr>
        <w:t xml:space="preserve"> on DU</w:t>
      </w: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 w:rsidR="005472C5">
        <w:rPr>
          <w:rFonts w:ascii="Arial" w:eastAsia="新細明體" w:hAnsi="Arial" w:cs="Arial"/>
          <w:kern w:val="0"/>
          <w:sz w:val="28"/>
          <w:szCs w:val="28"/>
          <w:lang w:val="en-GB"/>
        </w:rPr>
        <w:t>side</w:t>
      </w:r>
    </w:p>
    <w:p w:rsidR="00C31FF5" w:rsidRPr="00094F59" w:rsidRDefault="00C31FF5" w:rsidP="00B51D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Figure 2</w:t>
      </w:r>
      <w:r w:rsidR="00287FBA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287FBA">
        <w:rPr>
          <w:rFonts w:ascii="Arial" w:eastAsia="新細明體" w:hAnsi="Arial" w:cs="Arial"/>
          <w:kern w:val="0"/>
          <w:sz w:val="22"/>
          <w:lang w:val="en-GB"/>
        </w:rPr>
        <w:t>illustrates the improvement</w:t>
      </w:r>
      <w:r w:rsidR="00C45757">
        <w:rPr>
          <w:rFonts w:ascii="Arial" w:eastAsia="新細明體" w:hAnsi="Arial" w:cs="Arial"/>
          <w:kern w:val="0"/>
          <w:sz w:val="22"/>
          <w:lang w:val="en-GB"/>
        </w:rPr>
        <w:t>s</w:t>
      </w:r>
      <w:r w:rsidR="00287FBA">
        <w:rPr>
          <w:rFonts w:ascii="Arial" w:eastAsia="新細明體" w:hAnsi="Arial" w:cs="Arial"/>
          <w:kern w:val="0"/>
          <w:sz w:val="22"/>
          <w:lang w:val="en-GB"/>
        </w:rPr>
        <w:t xml:space="preserve"> on DU side.</w:t>
      </w:r>
      <w:r w:rsidR="00287FB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</w:t>
      </w:r>
      <w:r w:rsidR="00C107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The authors in [2]</w:t>
      </w:r>
      <w:r w:rsidR="00C45757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proposed to indicate to child/parent nodes</w:t>
      </w:r>
      <w:r w:rsidR="00E70848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: </w:t>
      </w:r>
      <w:r w:rsidR="00E70848" w:rsidRPr="00E70848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1) that it has experienced link failure and is trying to recover from it, 2) that the link has recovered, and 3) that the connectivity is lost.</w:t>
      </w:r>
      <w:r w:rsidR="00E70848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And </w:t>
      </w:r>
      <w:r w:rsidR="00E70848" w:rsidRPr="00E70848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whether other indications are needed, e.g. when link has recovered, or when recovery is in progress</w:t>
      </w:r>
      <w:r w:rsidR="00E70848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, are agr</w:t>
      </w:r>
      <w:r w:rsidR="0061648F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eed as FFS. For example, if </w:t>
      </w:r>
      <w:r w:rsidR="00E70848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the downlink buffer is empty or an </w:t>
      </w:r>
      <w:r w:rsidR="00C107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accessed </w:t>
      </w:r>
      <w:r w:rsidR="00E70848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UE is in INACTIVE sate, the DU may remain normal operation until the result of re-establishment</w:t>
      </w:r>
      <w:r w:rsidR="00094F5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is announced. However, if the downlink buffer is not empty or the </w:t>
      </w:r>
      <w:r w:rsidR="00C107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accessed </w:t>
      </w:r>
      <w:r w:rsidR="00094F5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UE asks to send uplink data, th</w:t>
      </w:r>
      <w:r w:rsidR="00C107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e DU may indicate</w:t>
      </w:r>
      <w:r w:rsidR="0061648F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earlier</w:t>
      </w:r>
      <w:r w:rsidR="00094F5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that recovery is in progress or t</w:t>
      </w:r>
      <w:r w:rsidR="00C107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he connectivity is lost </w:t>
      </w:r>
      <w:r w:rsidR="00094F5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to</w:t>
      </w:r>
      <w:r w:rsidR="0061648F">
        <w:rPr>
          <w:rFonts w:ascii="Arial" w:eastAsia="新細明體" w:hAnsi="Arial" w:cs="Arial"/>
          <w:color w:val="000000" w:themeColor="text1"/>
          <w:kern w:val="0"/>
          <w:sz w:val="22"/>
        </w:rPr>
        <w:t xml:space="preserve"> alleviate the damage</w:t>
      </w:r>
      <w:r w:rsidR="00094F59" w:rsidRPr="00094F59">
        <w:rPr>
          <w:rFonts w:ascii="Arial" w:eastAsia="新細明體" w:hAnsi="Arial" w:cs="Arial"/>
          <w:color w:val="000000" w:themeColor="text1"/>
          <w:kern w:val="0"/>
          <w:sz w:val="22"/>
        </w:rPr>
        <w:t xml:space="preserve"> of RLF</w:t>
      </w:r>
      <w:r w:rsidR="00094F5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. </w:t>
      </w:r>
    </w:p>
    <w:p w:rsidR="00C01020" w:rsidRPr="00287FBA" w:rsidRDefault="00C107D0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7E748D11">
            <wp:extent cx="4460400" cy="17316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400" cy="173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2A0" w:rsidRPr="00287FBA" w:rsidRDefault="008A0D31" w:rsidP="00287FB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2 </w:t>
      </w:r>
      <w:r w:rsidR="001B619C">
        <w:rPr>
          <w:rFonts w:ascii="Arial" w:eastAsia="新細明體" w:hAnsi="Arial" w:cs="Arial" w:hint="eastAsia"/>
          <w:kern w:val="0"/>
          <w:sz w:val="22"/>
          <w:lang w:val="en-GB"/>
        </w:rPr>
        <w:t xml:space="preserve">Improvements on </w:t>
      </w:r>
      <w:r w:rsidR="001B619C">
        <w:rPr>
          <w:rFonts w:ascii="Arial" w:eastAsia="新細明體" w:hAnsi="Arial" w:cs="Arial"/>
          <w:kern w:val="0"/>
          <w:sz w:val="22"/>
          <w:lang w:val="en-GB"/>
        </w:rPr>
        <w:t>DU side</w:t>
      </w:r>
    </w:p>
    <w:p w:rsidR="006F32A0" w:rsidRPr="006F32A0" w:rsidRDefault="006F32A0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lastRenderedPageBreak/>
        <w:t xml:space="preserve">3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Conclusions</w:t>
      </w:r>
    </w:p>
    <w:p w:rsidR="00C4580F" w:rsidRPr="00384F30" w:rsidRDefault="00C4580F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>Based on the discussion,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 xml:space="preserve"> we have the following </w:t>
      </w:r>
      <w:r w:rsidR="00DE4460">
        <w:rPr>
          <w:rFonts w:ascii="Arial" w:eastAsia="新細明體" w:hAnsi="Arial" w:cs="Arial"/>
          <w:kern w:val="0"/>
          <w:sz w:val="22"/>
          <w:lang w:val="en-GB"/>
        </w:rPr>
        <w:t xml:space="preserve">observation and 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>proposal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>:</w:t>
      </w:r>
    </w:p>
    <w:p w:rsidR="00F03E15" w:rsidRDefault="008A7EF8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>Observation 1: Before the RLF declaration occurred in an MT of an intermediate node, some enh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ancements are needed to reduce </w:t>
      </w: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>the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 data interruption.</w:t>
      </w:r>
    </w:p>
    <w:p w:rsidR="00EF5ED5" w:rsidRPr="002626B5" w:rsidRDefault="00EF5ED5" w:rsidP="00EF5ED5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</w:p>
    <w:p w:rsidR="00F31C48" w:rsidRPr="008A7EF8" w:rsidRDefault="008A7EF8" w:rsidP="007D3BD9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Proposal: </w:t>
      </w:r>
      <w:r w:rsidRPr="001B619C">
        <w:rPr>
          <w:rFonts w:ascii="Arial" w:eastAsia="新細明體" w:hAnsi="Arial" w:cs="Arial"/>
          <w:b/>
          <w:kern w:val="0"/>
          <w:sz w:val="22"/>
          <w:lang w:val="en-GB"/>
        </w:rPr>
        <w:t>NR mobility enhancements including DC-based/non-DC-based solutions and conditional handover, should be considered for RLF procedure i</w:t>
      </w:r>
      <w:r w:rsidR="0061648F">
        <w:rPr>
          <w:rFonts w:ascii="Arial" w:eastAsia="新細明體" w:hAnsi="Arial" w:cs="Arial"/>
          <w:b/>
          <w:kern w:val="0"/>
          <w:sz w:val="22"/>
          <w:lang w:val="en-GB"/>
        </w:rPr>
        <w:t>mprovements in IAB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9111FA" w:rsidRPr="009111FA" w:rsidRDefault="009111FA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</w:rPr>
      </w:pP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4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References</w:t>
      </w:r>
    </w:p>
    <w:p w:rsidR="0015089F" w:rsidRDefault="002470F1" w:rsidP="007D3BD9">
      <w:pPr>
        <w:widowControl/>
        <w:overflowPunct w:val="0"/>
        <w:autoSpaceDE w:val="0"/>
        <w:autoSpaceDN w:val="0"/>
        <w:adjustRightInd w:val="0"/>
        <w:spacing w:after="120"/>
        <w:ind w:left="425" w:hangingChars="193" w:hanging="425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>[</w:t>
      </w:r>
      <w:r>
        <w:rPr>
          <w:rFonts w:ascii="Arial" w:eastAsia="新細明體" w:hAnsi="Arial" w:cs="Arial" w:hint="eastAsia"/>
          <w:kern w:val="0"/>
          <w:sz w:val="22"/>
          <w:szCs w:val="20"/>
        </w:rPr>
        <w:t>1</w:t>
      </w:r>
      <w:r w:rsidR="00BA5101">
        <w:rPr>
          <w:rFonts w:ascii="Arial" w:eastAsia="新細明體" w:hAnsi="Arial" w:cs="Arial"/>
          <w:kern w:val="0"/>
          <w:sz w:val="22"/>
          <w:szCs w:val="20"/>
        </w:rPr>
        <w:t xml:space="preserve">] </w:t>
      </w:r>
      <w:r w:rsidR="002B2746">
        <w:rPr>
          <w:rFonts w:ascii="Arial" w:eastAsia="新細明體" w:hAnsi="Arial" w:cs="Arial"/>
          <w:kern w:val="0"/>
          <w:sz w:val="22"/>
          <w:szCs w:val="20"/>
        </w:rPr>
        <w:t xml:space="preserve">R2-1902063, </w:t>
      </w:r>
      <w:r w:rsidR="002B2746" w:rsidRPr="002B2746">
        <w:rPr>
          <w:rFonts w:ascii="Arial" w:eastAsia="新細明體" w:hAnsi="Arial" w:cs="Arial"/>
          <w:kern w:val="0"/>
          <w:sz w:val="22"/>
          <w:szCs w:val="20"/>
        </w:rPr>
        <w:t>RLF handling in intermediate IAB nodes</w:t>
      </w:r>
      <w:r w:rsidR="002B2746">
        <w:rPr>
          <w:rFonts w:ascii="Arial" w:eastAsia="新細明體" w:hAnsi="Arial" w:cs="Arial"/>
          <w:kern w:val="0"/>
          <w:sz w:val="22"/>
          <w:szCs w:val="20"/>
        </w:rPr>
        <w:t>, Samsung, RAN2 #105</w:t>
      </w:r>
    </w:p>
    <w:p w:rsidR="009111FA" w:rsidRDefault="002B2746" w:rsidP="007D3BD9">
      <w:pPr>
        <w:widowControl/>
        <w:overflowPunct w:val="0"/>
        <w:autoSpaceDE w:val="0"/>
        <w:autoSpaceDN w:val="0"/>
        <w:adjustRightInd w:val="0"/>
        <w:spacing w:after="180"/>
        <w:ind w:left="425" w:hangingChars="193" w:hanging="425"/>
        <w:textAlignment w:val="baseline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[</w:t>
      </w:r>
      <w:r>
        <w:rPr>
          <w:rFonts w:ascii="Arial" w:eastAsia="新細明體" w:hAnsi="Arial" w:cs="Arial"/>
          <w:kern w:val="0"/>
          <w:sz w:val="22"/>
          <w:szCs w:val="20"/>
        </w:rPr>
        <w:t>2</w:t>
      </w:r>
      <w:r>
        <w:rPr>
          <w:rFonts w:ascii="Arial" w:eastAsia="新細明體" w:hAnsi="Arial" w:cs="Arial" w:hint="eastAsia"/>
          <w:kern w:val="0"/>
          <w:sz w:val="22"/>
          <w:szCs w:val="20"/>
        </w:rPr>
        <w:t>] R2-1902238</w:t>
      </w:r>
      <w:r w:rsidR="005262CA">
        <w:rPr>
          <w:rFonts w:ascii="Arial" w:eastAsia="新細明體" w:hAnsi="Arial" w:cs="Arial" w:hint="eastAsia"/>
          <w:kern w:val="0"/>
          <w:sz w:val="22"/>
          <w:szCs w:val="20"/>
        </w:rPr>
        <w:t xml:space="preserve">, </w:t>
      </w:r>
      <w:r w:rsidRPr="002B2746">
        <w:rPr>
          <w:rFonts w:ascii="Arial" w:eastAsia="新細明體" w:hAnsi="Arial" w:cs="Arial"/>
          <w:kern w:val="0"/>
          <w:sz w:val="22"/>
          <w:szCs w:val="20"/>
        </w:rPr>
        <w:t>Report from session on Rel-16 LTE Mobility Enhancements WI and NR Mobility Enhancements WI</w:t>
      </w:r>
      <w:r>
        <w:rPr>
          <w:rFonts w:ascii="Arial" w:eastAsia="新細明體" w:hAnsi="Arial" w:cs="Arial" w:hint="eastAsia"/>
          <w:kern w:val="0"/>
          <w:sz w:val="22"/>
          <w:szCs w:val="20"/>
        </w:rPr>
        <w:t>, N</w:t>
      </w:r>
      <w:r>
        <w:rPr>
          <w:rFonts w:ascii="Arial" w:eastAsia="新細明體" w:hAnsi="Arial" w:cs="Arial"/>
          <w:kern w:val="0"/>
          <w:sz w:val="22"/>
          <w:szCs w:val="20"/>
        </w:rPr>
        <w:t>okia</w:t>
      </w:r>
      <w:r>
        <w:rPr>
          <w:rFonts w:ascii="Arial" w:eastAsia="新細明體" w:hAnsi="Arial" w:cs="Arial" w:hint="eastAsia"/>
          <w:kern w:val="0"/>
          <w:sz w:val="22"/>
          <w:szCs w:val="20"/>
        </w:rPr>
        <w:t>, RAN2 #105</w:t>
      </w:r>
    </w:p>
    <w:p w:rsidR="00C45757" w:rsidRDefault="00C45757" w:rsidP="007D3BD9">
      <w:pPr>
        <w:widowControl/>
        <w:overflowPunct w:val="0"/>
        <w:autoSpaceDE w:val="0"/>
        <w:autoSpaceDN w:val="0"/>
        <w:adjustRightInd w:val="0"/>
        <w:spacing w:after="180"/>
        <w:ind w:left="425" w:hangingChars="193" w:hanging="425"/>
        <w:textAlignment w:val="baseline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 xml:space="preserve">[3] </w:t>
      </w:r>
      <w:r w:rsidRPr="00C45757">
        <w:rPr>
          <w:rFonts w:ascii="Arial" w:eastAsia="新細明體" w:hAnsi="Arial" w:cs="Arial"/>
          <w:kern w:val="0"/>
          <w:sz w:val="22"/>
          <w:szCs w:val="20"/>
        </w:rPr>
        <w:t>R2-1901386</w:t>
      </w:r>
      <w:r>
        <w:rPr>
          <w:rFonts w:ascii="Arial" w:eastAsia="新細明體" w:hAnsi="Arial" w:cs="Arial"/>
          <w:kern w:val="0"/>
          <w:sz w:val="22"/>
          <w:szCs w:val="20"/>
        </w:rPr>
        <w:t xml:space="preserve">, </w:t>
      </w:r>
      <w:r w:rsidRPr="00C45757">
        <w:rPr>
          <w:rFonts w:ascii="Arial" w:eastAsia="新細明體" w:hAnsi="Arial" w:cs="Arial"/>
          <w:kern w:val="0"/>
          <w:sz w:val="22"/>
          <w:szCs w:val="20"/>
        </w:rPr>
        <w:t>Handling of link failures in IAB networks</w:t>
      </w:r>
      <w:r>
        <w:rPr>
          <w:rFonts w:ascii="Arial" w:eastAsia="新細明體" w:hAnsi="Arial" w:cs="Arial"/>
          <w:kern w:val="0"/>
          <w:sz w:val="22"/>
          <w:szCs w:val="20"/>
        </w:rPr>
        <w:t>, Ericsson, RAN2 #105</w:t>
      </w:r>
    </w:p>
    <w:p w:rsidR="002B2746" w:rsidRPr="005036D9" w:rsidRDefault="002B2746" w:rsidP="002B2746">
      <w:pPr>
        <w:rPr>
          <w:rFonts w:ascii="Arial" w:eastAsia="新細明體" w:hAnsi="Arial" w:cs="Arial"/>
          <w:kern w:val="0"/>
          <w:sz w:val="22"/>
          <w:szCs w:val="20"/>
        </w:rPr>
      </w:pPr>
    </w:p>
    <w:p w:rsidR="00CC5FD4" w:rsidRPr="002B2746" w:rsidRDefault="00CC5FD4" w:rsidP="005036D9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</w:p>
    <w:sectPr w:rsidR="00CC5FD4" w:rsidRPr="002B2746" w:rsidSect="001170A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0A8" w:rsidRDefault="00A860A8" w:rsidP="00C4580F">
      <w:r>
        <w:separator/>
      </w:r>
    </w:p>
  </w:endnote>
  <w:endnote w:type="continuationSeparator" w:id="0">
    <w:p w:rsidR="00A860A8" w:rsidRDefault="00A860A8" w:rsidP="00C4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0AF" w:rsidRDefault="007A7BB7" w:rsidP="001170AF">
    <w:pPr>
      <w:pStyle w:val="a5"/>
      <w:tabs>
        <w:tab w:val="center" w:pos="4820"/>
        <w:tab w:val="right" w:pos="9639"/>
      </w:tabs>
    </w:pPr>
    <w:r>
      <w:tab/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PAGE </w:instrText>
    </w:r>
    <w:r>
      <w:rPr>
        <w:rStyle w:val="a7"/>
        <w:rFonts w:cs="Arial"/>
      </w:rPr>
      <w:fldChar w:fldCharType="separate"/>
    </w:r>
    <w:r w:rsidR="00253438">
      <w:rPr>
        <w:rStyle w:val="a7"/>
        <w:rFonts w:cs="Arial"/>
        <w:noProof/>
      </w:rPr>
      <w:t>1</w:t>
    </w:r>
    <w:r>
      <w:rPr>
        <w:rStyle w:val="a7"/>
        <w:rFonts w:cs="Arial"/>
      </w:rPr>
      <w:fldChar w:fldCharType="end"/>
    </w:r>
    <w:r>
      <w:rPr>
        <w:rStyle w:val="a7"/>
        <w:rFonts w:cs="Arial"/>
      </w:rPr>
      <w:t>/</w:t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NUMPAGES </w:instrText>
    </w:r>
    <w:r>
      <w:rPr>
        <w:rStyle w:val="a7"/>
        <w:rFonts w:cs="Arial"/>
      </w:rPr>
      <w:fldChar w:fldCharType="separate"/>
    </w:r>
    <w:r w:rsidR="00253438">
      <w:rPr>
        <w:rStyle w:val="a7"/>
        <w:rFonts w:cs="Arial"/>
        <w:noProof/>
      </w:rPr>
      <w:t>3</w:t>
    </w:r>
    <w:r>
      <w:rPr>
        <w:rStyle w:val="a7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0A8" w:rsidRDefault="00A860A8" w:rsidP="00C4580F">
      <w:r>
        <w:separator/>
      </w:r>
    </w:p>
  </w:footnote>
  <w:footnote w:type="continuationSeparator" w:id="0">
    <w:p w:rsidR="00A860A8" w:rsidRDefault="00A860A8" w:rsidP="00C4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9" type="#_x0000_t75" style="width:11.5pt;height:11.5pt" o:bullet="t">
        <v:imagedata r:id="rId1" o:title="art68BC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B33CDA"/>
    <w:multiLevelType w:val="hybridMultilevel"/>
    <w:tmpl w:val="4C085220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D6441D"/>
    <w:multiLevelType w:val="hybridMultilevel"/>
    <w:tmpl w:val="5F081056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E4AD9"/>
    <w:multiLevelType w:val="hybridMultilevel"/>
    <w:tmpl w:val="3DBCB16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203A044A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0C675EA"/>
    <w:multiLevelType w:val="hybridMultilevel"/>
    <w:tmpl w:val="103C459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11D29"/>
    <w:multiLevelType w:val="hybridMultilevel"/>
    <w:tmpl w:val="B1E07C98"/>
    <w:lvl w:ilvl="0" w:tplc="88466EC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803D35"/>
    <w:multiLevelType w:val="hybridMultilevel"/>
    <w:tmpl w:val="B5782BBA"/>
    <w:lvl w:ilvl="0" w:tplc="0BDC3B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DA7669E"/>
    <w:multiLevelType w:val="hybridMultilevel"/>
    <w:tmpl w:val="55ECA7C8"/>
    <w:lvl w:ilvl="0" w:tplc="EDB4C4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EDC4E0F"/>
    <w:multiLevelType w:val="hybridMultilevel"/>
    <w:tmpl w:val="06CAD9A4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21231A"/>
    <w:multiLevelType w:val="hybridMultilevel"/>
    <w:tmpl w:val="9970CE7C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850245"/>
    <w:multiLevelType w:val="hybridMultilevel"/>
    <w:tmpl w:val="776E5B4A"/>
    <w:lvl w:ilvl="0" w:tplc="C5D05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 w15:restartNumberingAfterBreak="0">
    <w:nsid w:val="48971811"/>
    <w:multiLevelType w:val="hybridMultilevel"/>
    <w:tmpl w:val="F02A39D6"/>
    <w:lvl w:ilvl="0" w:tplc="271A6A2C">
      <w:start w:val="1"/>
      <w:numFmt w:val="decimal"/>
      <w:pStyle w:val="1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92733F7"/>
    <w:multiLevelType w:val="hybridMultilevel"/>
    <w:tmpl w:val="898C546E"/>
    <w:lvl w:ilvl="0" w:tplc="D98667B2">
      <w:start w:val="2"/>
      <w:numFmt w:val="bullet"/>
      <w:lvlText w:val="-"/>
      <w:lvlJc w:val="left"/>
      <w:pPr>
        <w:ind w:left="60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6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83C2B"/>
    <w:multiLevelType w:val="hybridMultilevel"/>
    <w:tmpl w:val="B5286D66"/>
    <w:lvl w:ilvl="0" w:tplc="ADF03B70">
      <w:start w:val="3"/>
      <w:numFmt w:val="bullet"/>
      <w:lvlText w:val="-"/>
      <w:lvlJc w:val="left"/>
      <w:pPr>
        <w:ind w:left="13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8" w15:restartNumberingAfterBreak="0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9654BEA"/>
    <w:multiLevelType w:val="hybridMultilevel"/>
    <w:tmpl w:val="EBACB464"/>
    <w:lvl w:ilvl="0" w:tplc="BD4A3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764CE"/>
    <w:multiLevelType w:val="hybridMultilevel"/>
    <w:tmpl w:val="011A91FC"/>
    <w:lvl w:ilvl="0" w:tplc="D98667B2">
      <w:start w:val="2"/>
      <w:numFmt w:val="bullet"/>
      <w:lvlText w:val="-"/>
      <w:lvlJc w:val="left"/>
      <w:pPr>
        <w:ind w:left="96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5C514EB4"/>
    <w:multiLevelType w:val="hybridMultilevel"/>
    <w:tmpl w:val="489A8F20"/>
    <w:lvl w:ilvl="0" w:tplc="2988B4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D67CDA"/>
    <w:multiLevelType w:val="hybridMultilevel"/>
    <w:tmpl w:val="1B1AFF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E14A84"/>
    <w:multiLevelType w:val="hybridMultilevel"/>
    <w:tmpl w:val="0178D948"/>
    <w:lvl w:ilvl="0" w:tplc="588A2012">
      <w:start w:val="1"/>
      <w:numFmt w:val="bullet"/>
      <w:lvlText w:val="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24" w15:restartNumberingAfterBreak="0">
    <w:nsid w:val="6EF618BC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E7C5E"/>
    <w:multiLevelType w:val="multilevel"/>
    <w:tmpl w:val="5774552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0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27" w15:restartNumberingAfterBreak="0">
    <w:nsid w:val="77FC4153"/>
    <w:multiLevelType w:val="hybridMultilevel"/>
    <w:tmpl w:val="0C00DDEA"/>
    <w:lvl w:ilvl="0" w:tplc="485C74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AEE6197"/>
    <w:multiLevelType w:val="hybridMultilevel"/>
    <w:tmpl w:val="569C0A26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8"/>
  </w:num>
  <w:num w:numId="4">
    <w:abstractNumId w:val="15"/>
  </w:num>
  <w:num w:numId="5">
    <w:abstractNumId w:val="19"/>
  </w:num>
  <w:num w:numId="6">
    <w:abstractNumId w:val="1"/>
  </w:num>
  <w:num w:numId="7">
    <w:abstractNumId w:val="22"/>
  </w:num>
  <w:num w:numId="8">
    <w:abstractNumId w:val="3"/>
  </w:num>
  <w:num w:numId="9">
    <w:abstractNumId w:val="11"/>
  </w:num>
  <w:num w:numId="10">
    <w:abstractNumId w:val="12"/>
  </w:num>
  <w:num w:numId="11">
    <w:abstractNumId w:val="18"/>
  </w:num>
  <w:num w:numId="12">
    <w:abstractNumId w:val="16"/>
  </w:num>
  <w:num w:numId="13">
    <w:abstractNumId w:val="21"/>
  </w:num>
  <w:num w:numId="14">
    <w:abstractNumId w:val="2"/>
  </w:num>
  <w:num w:numId="15">
    <w:abstractNumId w:val="23"/>
  </w:num>
  <w:num w:numId="16">
    <w:abstractNumId w:val="20"/>
  </w:num>
  <w:num w:numId="17">
    <w:abstractNumId w:val="7"/>
  </w:num>
  <w:num w:numId="18">
    <w:abstractNumId w:val="24"/>
  </w:num>
  <w:num w:numId="19">
    <w:abstractNumId w:val="5"/>
  </w:num>
  <w:num w:numId="20">
    <w:abstractNumId w:val="27"/>
  </w:num>
  <w:num w:numId="21">
    <w:abstractNumId w:val="10"/>
  </w:num>
  <w:num w:numId="22">
    <w:abstractNumId w:val="4"/>
  </w:num>
  <w:num w:numId="23">
    <w:abstractNumId w:val="17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6"/>
  </w:num>
  <w:num w:numId="27">
    <w:abstractNumId w:val="8"/>
  </w:num>
  <w:num w:numId="28">
    <w:abstractNumId w:val="1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C3"/>
    <w:rsid w:val="000000F3"/>
    <w:rsid w:val="00000326"/>
    <w:rsid w:val="00010CE0"/>
    <w:rsid w:val="0001254A"/>
    <w:rsid w:val="000143D7"/>
    <w:rsid w:val="0002383F"/>
    <w:rsid w:val="00031F6E"/>
    <w:rsid w:val="00033183"/>
    <w:rsid w:val="0004209A"/>
    <w:rsid w:val="0004626F"/>
    <w:rsid w:val="00052EB4"/>
    <w:rsid w:val="000608B8"/>
    <w:rsid w:val="000661A6"/>
    <w:rsid w:val="000741CD"/>
    <w:rsid w:val="00076368"/>
    <w:rsid w:val="00076519"/>
    <w:rsid w:val="000777E0"/>
    <w:rsid w:val="000810D1"/>
    <w:rsid w:val="0009165B"/>
    <w:rsid w:val="00094F59"/>
    <w:rsid w:val="000A130E"/>
    <w:rsid w:val="000A517A"/>
    <w:rsid w:val="000A6028"/>
    <w:rsid w:val="000B4B50"/>
    <w:rsid w:val="000B7B22"/>
    <w:rsid w:val="000C0215"/>
    <w:rsid w:val="000C0270"/>
    <w:rsid w:val="000D7FD3"/>
    <w:rsid w:val="000E1D9B"/>
    <w:rsid w:val="000F2B80"/>
    <w:rsid w:val="000F4336"/>
    <w:rsid w:val="000F6CFE"/>
    <w:rsid w:val="001069D8"/>
    <w:rsid w:val="00106F64"/>
    <w:rsid w:val="00107DA6"/>
    <w:rsid w:val="001170AF"/>
    <w:rsid w:val="00122F96"/>
    <w:rsid w:val="00123D3E"/>
    <w:rsid w:val="00133E5A"/>
    <w:rsid w:val="00135892"/>
    <w:rsid w:val="001454A1"/>
    <w:rsid w:val="0015089F"/>
    <w:rsid w:val="0015419A"/>
    <w:rsid w:val="0015775D"/>
    <w:rsid w:val="00162D3B"/>
    <w:rsid w:val="00164F5B"/>
    <w:rsid w:val="00166D84"/>
    <w:rsid w:val="00180C36"/>
    <w:rsid w:val="0018475A"/>
    <w:rsid w:val="001A243D"/>
    <w:rsid w:val="001B299A"/>
    <w:rsid w:val="001B3D97"/>
    <w:rsid w:val="001B619C"/>
    <w:rsid w:val="001C7CF3"/>
    <w:rsid w:val="001D72B5"/>
    <w:rsid w:val="001E14D3"/>
    <w:rsid w:val="001E33FF"/>
    <w:rsid w:val="001E3929"/>
    <w:rsid w:val="001E47BB"/>
    <w:rsid w:val="001F0154"/>
    <w:rsid w:val="001F6467"/>
    <w:rsid w:val="00202D98"/>
    <w:rsid w:val="002052D8"/>
    <w:rsid w:val="00205EFB"/>
    <w:rsid w:val="00206EB0"/>
    <w:rsid w:val="002149E9"/>
    <w:rsid w:val="00222CFC"/>
    <w:rsid w:val="00224820"/>
    <w:rsid w:val="00231127"/>
    <w:rsid w:val="0023396A"/>
    <w:rsid w:val="00236C60"/>
    <w:rsid w:val="002410FB"/>
    <w:rsid w:val="0024593D"/>
    <w:rsid w:val="002470F1"/>
    <w:rsid w:val="00247E05"/>
    <w:rsid w:val="00251A17"/>
    <w:rsid w:val="00253438"/>
    <w:rsid w:val="00257D6C"/>
    <w:rsid w:val="002626B5"/>
    <w:rsid w:val="00265633"/>
    <w:rsid w:val="00275746"/>
    <w:rsid w:val="00280AFB"/>
    <w:rsid w:val="002811BD"/>
    <w:rsid w:val="00286851"/>
    <w:rsid w:val="00287C9F"/>
    <w:rsid w:val="00287FBA"/>
    <w:rsid w:val="00297196"/>
    <w:rsid w:val="00297664"/>
    <w:rsid w:val="002A2F78"/>
    <w:rsid w:val="002A6218"/>
    <w:rsid w:val="002A66C6"/>
    <w:rsid w:val="002B2746"/>
    <w:rsid w:val="002C4AD0"/>
    <w:rsid w:val="002D093F"/>
    <w:rsid w:val="002D3E18"/>
    <w:rsid w:val="002E601E"/>
    <w:rsid w:val="00301175"/>
    <w:rsid w:val="00313A1A"/>
    <w:rsid w:val="00331300"/>
    <w:rsid w:val="00333BCB"/>
    <w:rsid w:val="00334C63"/>
    <w:rsid w:val="00334EB7"/>
    <w:rsid w:val="00336C09"/>
    <w:rsid w:val="00340A9A"/>
    <w:rsid w:val="00345E7C"/>
    <w:rsid w:val="00354D0B"/>
    <w:rsid w:val="00373537"/>
    <w:rsid w:val="00376B35"/>
    <w:rsid w:val="00382695"/>
    <w:rsid w:val="003839D6"/>
    <w:rsid w:val="00384F30"/>
    <w:rsid w:val="00390095"/>
    <w:rsid w:val="003938F1"/>
    <w:rsid w:val="003966A0"/>
    <w:rsid w:val="003A61B9"/>
    <w:rsid w:val="003B74D9"/>
    <w:rsid w:val="003D59AD"/>
    <w:rsid w:val="003E05FC"/>
    <w:rsid w:val="003E336A"/>
    <w:rsid w:val="004006C6"/>
    <w:rsid w:val="00413D1A"/>
    <w:rsid w:val="00414554"/>
    <w:rsid w:val="00417022"/>
    <w:rsid w:val="00420749"/>
    <w:rsid w:val="00421481"/>
    <w:rsid w:val="00422235"/>
    <w:rsid w:val="0043176A"/>
    <w:rsid w:val="00440C40"/>
    <w:rsid w:val="00451386"/>
    <w:rsid w:val="00451B59"/>
    <w:rsid w:val="00454180"/>
    <w:rsid w:val="004544BA"/>
    <w:rsid w:val="00456D90"/>
    <w:rsid w:val="00463C3F"/>
    <w:rsid w:val="00464042"/>
    <w:rsid w:val="00464DDE"/>
    <w:rsid w:val="00467DC8"/>
    <w:rsid w:val="00486055"/>
    <w:rsid w:val="00495F77"/>
    <w:rsid w:val="004A46AF"/>
    <w:rsid w:val="004A6940"/>
    <w:rsid w:val="004C27C3"/>
    <w:rsid w:val="004C50F9"/>
    <w:rsid w:val="004C5F46"/>
    <w:rsid w:val="004D2D77"/>
    <w:rsid w:val="004E0039"/>
    <w:rsid w:val="004E3EE4"/>
    <w:rsid w:val="004E6BD8"/>
    <w:rsid w:val="00501546"/>
    <w:rsid w:val="005036D9"/>
    <w:rsid w:val="005036ED"/>
    <w:rsid w:val="00503F8B"/>
    <w:rsid w:val="00506B33"/>
    <w:rsid w:val="00507E94"/>
    <w:rsid w:val="00510803"/>
    <w:rsid w:val="00511996"/>
    <w:rsid w:val="00521AE1"/>
    <w:rsid w:val="00521E78"/>
    <w:rsid w:val="0052357B"/>
    <w:rsid w:val="00525FD0"/>
    <w:rsid w:val="005262CA"/>
    <w:rsid w:val="00532093"/>
    <w:rsid w:val="00535D66"/>
    <w:rsid w:val="00542010"/>
    <w:rsid w:val="005472C5"/>
    <w:rsid w:val="00547B78"/>
    <w:rsid w:val="0055390F"/>
    <w:rsid w:val="005625BA"/>
    <w:rsid w:val="00562793"/>
    <w:rsid w:val="00564E2B"/>
    <w:rsid w:val="00565F62"/>
    <w:rsid w:val="00566998"/>
    <w:rsid w:val="0058095F"/>
    <w:rsid w:val="00584E38"/>
    <w:rsid w:val="00590B9D"/>
    <w:rsid w:val="00592AF2"/>
    <w:rsid w:val="005A621F"/>
    <w:rsid w:val="005C58F2"/>
    <w:rsid w:val="005D380A"/>
    <w:rsid w:val="005F1747"/>
    <w:rsid w:val="005F1927"/>
    <w:rsid w:val="005F6E0C"/>
    <w:rsid w:val="0060311B"/>
    <w:rsid w:val="00612F55"/>
    <w:rsid w:val="0061303A"/>
    <w:rsid w:val="00614FD4"/>
    <w:rsid w:val="0061648F"/>
    <w:rsid w:val="00617EF0"/>
    <w:rsid w:val="0062349F"/>
    <w:rsid w:val="00625E88"/>
    <w:rsid w:val="00634896"/>
    <w:rsid w:val="00650BAF"/>
    <w:rsid w:val="00651C35"/>
    <w:rsid w:val="00652446"/>
    <w:rsid w:val="006545A2"/>
    <w:rsid w:val="00656522"/>
    <w:rsid w:val="00665A8C"/>
    <w:rsid w:val="00666821"/>
    <w:rsid w:val="0067639B"/>
    <w:rsid w:val="00676E15"/>
    <w:rsid w:val="006811F4"/>
    <w:rsid w:val="00687152"/>
    <w:rsid w:val="006A4D8E"/>
    <w:rsid w:val="006B3AD1"/>
    <w:rsid w:val="006B4E50"/>
    <w:rsid w:val="006C1272"/>
    <w:rsid w:val="006C237A"/>
    <w:rsid w:val="006E36FC"/>
    <w:rsid w:val="006E4725"/>
    <w:rsid w:val="006F3250"/>
    <w:rsid w:val="006F32A0"/>
    <w:rsid w:val="006F6EC9"/>
    <w:rsid w:val="006F788C"/>
    <w:rsid w:val="007017E4"/>
    <w:rsid w:val="00712D8F"/>
    <w:rsid w:val="007265C1"/>
    <w:rsid w:val="0073184B"/>
    <w:rsid w:val="007364A4"/>
    <w:rsid w:val="00741BF7"/>
    <w:rsid w:val="007449F0"/>
    <w:rsid w:val="00744FFA"/>
    <w:rsid w:val="00746BBB"/>
    <w:rsid w:val="007477BB"/>
    <w:rsid w:val="007538A8"/>
    <w:rsid w:val="00754121"/>
    <w:rsid w:val="00755B00"/>
    <w:rsid w:val="00763DD0"/>
    <w:rsid w:val="00765B86"/>
    <w:rsid w:val="0076616B"/>
    <w:rsid w:val="0077332B"/>
    <w:rsid w:val="00787787"/>
    <w:rsid w:val="00790BA1"/>
    <w:rsid w:val="007A29D0"/>
    <w:rsid w:val="007A7BB7"/>
    <w:rsid w:val="007B2C1B"/>
    <w:rsid w:val="007B2C6B"/>
    <w:rsid w:val="007C5BFA"/>
    <w:rsid w:val="007D3BD9"/>
    <w:rsid w:val="007D5116"/>
    <w:rsid w:val="007E3A77"/>
    <w:rsid w:val="007E5EDF"/>
    <w:rsid w:val="007F02CE"/>
    <w:rsid w:val="007F4321"/>
    <w:rsid w:val="00804038"/>
    <w:rsid w:val="0080457D"/>
    <w:rsid w:val="00804599"/>
    <w:rsid w:val="008052E5"/>
    <w:rsid w:val="00806334"/>
    <w:rsid w:val="00810379"/>
    <w:rsid w:val="008120A2"/>
    <w:rsid w:val="00812C80"/>
    <w:rsid w:val="00813E21"/>
    <w:rsid w:val="008308A5"/>
    <w:rsid w:val="008317E4"/>
    <w:rsid w:val="00832E9F"/>
    <w:rsid w:val="0083347C"/>
    <w:rsid w:val="00837AC1"/>
    <w:rsid w:val="00841150"/>
    <w:rsid w:val="00850D15"/>
    <w:rsid w:val="00854D7C"/>
    <w:rsid w:val="00861B01"/>
    <w:rsid w:val="008636BE"/>
    <w:rsid w:val="00873F4E"/>
    <w:rsid w:val="008755A6"/>
    <w:rsid w:val="00875ED3"/>
    <w:rsid w:val="008918AC"/>
    <w:rsid w:val="0089628C"/>
    <w:rsid w:val="008A0D31"/>
    <w:rsid w:val="008A7EF8"/>
    <w:rsid w:val="008B1348"/>
    <w:rsid w:val="008C002D"/>
    <w:rsid w:val="008C0D72"/>
    <w:rsid w:val="008C2A99"/>
    <w:rsid w:val="008D2210"/>
    <w:rsid w:val="008D4889"/>
    <w:rsid w:val="008D7591"/>
    <w:rsid w:val="008E2E37"/>
    <w:rsid w:val="008E4C48"/>
    <w:rsid w:val="008E4F1B"/>
    <w:rsid w:val="008E524B"/>
    <w:rsid w:val="008E6899"/>
    <w:rsid w:val="008E79E9"/>
    <w:rsid w:val="008E7AA0"/>
    <w:rsid w:val="008F4D87"/>
    <w:rsid w:val="00910E02"/>
    <w:rsid w:val="009111FA"/>
    <w:rsid w:val="00920AC3"/>
    <w:rsid w:val="00936A2A"/>
    <w:rsid w:val="00937AA3"/>
    <w:rsid w:val="0094131C"/>
    <w:rsid w:val="009423D9"/>
    <w:rsid w:val="009433CD"/>
    <w:rsid w:val="00954FEB"/>
    <w:rsid w:val="00956171"/>
    <w:rsid w:val="0098088E"/>
    <w:rsid w:val="00982E0C"/>
    <w:rsid w:val="0098521E"/>
    <w:rsid w:val="00986DB9"/>
    <w:rsid w:val="00993378"/>
    <w:rsid w:val="009A05E0"/>
    <w:rsid w:val="009A09B1"/>
    <w:rsid w:val="009A2EB5"/>
    <w:rsid w:val="009F2157"/>
    <w:rsid w:val="009F5A35"/>
    <w:rsid w:val="00A07E40"/>
    <w:rsid w:val="00A118B4"/>
    <w:rsid w:val="00A12569"/>
    <w:rsid w:val="00A13F23"/>
    <w:rsid w:val="00A21B38"/>
    <w:rsid w:val="00A30651"/>
    <w:rsid w:val="00A35055"/>
    <w:rsid w:val="00A35785"/>
    <w:rsid w:val="00A55D71"/>
    <w:rsid w:val="00A55EC5"/>
    <w:rsid w:val="00A71EF5"/>
    <w:rsid w:val="00A7683F"/>
    <w:rsid w:val="00A77D8E"/>
    <w:rsid w:val="00A860A8"/>
    <w:rsid w:val="00A93AEA"/>
    <w:rsid w:val="00AA612B"/>
    <w:rsid w:val="00AB1174"/>
    <w:rsid w:val="00AB1988"/>
    <w:rsid w:val="00AB6E38"/>
    <w:rsid w:val="00AB79B7"/>
    <w:rsid w:val="00AC1421"/>
    <w:rsid w:val="00AC6F7C"/>
    <w:rsid w:val="00AD4058"/>
    <w:rsid w:val="00AF62B7"/>
    <w:rsid w:val="00B03CBC"/>
    <w:rsid w:val="00B171CA"/>
    <w:rsid w:val="00B21B06"/>
    <w:rsid w:val="00B220C5"/>
    <w:rsid w:val="00B318E7"/>
    <w:rsid w:val="00B3305A"/>
    <w:rsid w:val="00B3504A"/>
    <w:rsid w:val="00B35080"/>
    <w:rsid w:val="00B51D1A"/>
    <w:rsid w:val="00B52495"/>
    <w:rsid w:val="00B5640B"/>
    <w:rsid w:val="00B570CF"/>
    <w:rsid w:val="00B71379"/>
    <w:rsid w:val="00B7189C"/>
    <w:rsid w:val="00B730EC"/>
    <w:rsid w:val="00B76375"/>
    <w:rsid w:val="00B7775A"/>
    <w:rsid w:val="00B77A81"/>
    <w:rsid w:val="00B77F65"/>
    <w:rsid w:val="00B843AB"/>
    <w:rsid w:val="00B939A2"/>
    <w:rsid w:val="00B96627"/>
    <w:rsid w:val="00BA5101"/>
    <w:rsid w:val="00BA72E6"/>
    <w:rsid w:val="00BC7BC5"/>
    <w:rsid w:val="00BD4452"/>
    <w:rsid w:val="00BE2425"/>
    <w:rsid w:val="00BE24D6"/>
    <w:rsid w:val="00BE3054"/>
    <w:rsid w:val="00BE6A33"/>
    <w:rsid w:val="00BE7E28"/>
    <w:rsid w:val="00BF1E75"/>
    <w:rsid w:val="00BF4A50"/>
    <w:rsid w:val="00C00368"/>
    <w:rsid w:val="00C01020"/>
    <w:rsid w:val="00C107D0"/>
    <w:rsid w:val="00C31FF5"/>
    <w:rsid w:val="00C40B26"/>
    <w:rsid w:val="00C40C42"/>
    <w:rsid w:val="00C42862"/>
    <w:rsid w:val="00C45757"/>
    <w:rsid w:val="00C4580F"/>
    <w:rsid w:val="00C4601A"/>
    <w:rsid w:val="00C4798A"/>
    <w:rsid w:val="00C766BD"/>
    <w:rsid w:val="00C82C42"/>
    <w:rsid w:val="00C869E4"/>
    <w:rsid w:val="00C91145"/>
    <w:rsid w:val="00C9293B"/>
    <w:rsid w:val="00C96885"/>
    <w:rsid w:val="00CA0695"/>
    <w:rsid w:val="00CB3CA2"/>
    <w:rsid w:val="00CB51D4"/>
    <w:rsid w:val="00CB696A"/>
    <w:rsid w:val="00CC1EDA"/>
    <w:rsid w:val="00CC421D"/>
    <w:rsid w:val="00CC5FD4"/>
    <w:rsid w:val="00CD0104"/>
    <w:rsid w:val="00CD395B"/>
    <w:rsid w:val="00CD4574"/>
    <w:rsid w:val="00CD6CF7"/>
    <w:rsid w:val="00CF511D"/>
    <w:rsid w:val="00CF692A"/>
    <w:rsid w:val="00D0008D"/>
    <w:rsid w:val="00D10E70"/>
    <w:rsid w:val="00D11970"/>
    <w:rsid w:val="00D124FA"/>
    <w:rsid w:val="00D17371"/>
    <w:rsid w:val="00D336BB"/>
    <w:rsid w:val="00D33C5C"/>
    <w:rsid w:val="00D37EF7"/>
    <w:rsid w:val="00D4417E"/>
    <w:rsid w:val="00D46CEA"/>
    <w:rsid w:val="00D547B7"/>
    <w:rsid w:val="00D61EF0"/>
    <w:rsid w:val="00D64532"/>
    <w:rsid w:val="00D651F3"/>
    <w:rsid w:val="00D725F7"/>
    <w:rsid w:val="00D92371"/>
    <w:rsid w:val="00DA2511"/>
    <w:rsid w:val="00DA6670"/>
    <w:rsid w:val="00DB5D74"/>
    <w:rsid w:val="00DB7365"/>
    <w:rsid w:val="00DC3A0B"/>
    <w:rsid w:val="00DC51EB"/>
    <w:rsid w:val="00DD72C8"/>
    <w:rsid w:val="00DE078D"/>
    <w:rsid w:val="00DE4460"/>
    <w:rsid w:val="00DE700F"/>
    <w:rsid w:val="00DF49C0"/>
    <w:rsid w:val="00DF58E3"/>
    <w:rsid w:val="00DF7648"/>
    <w:rsid w:val="00E011EE"/>
    <w:rsid w:val="00E01EEB"/>
    <w:rsid w:val="00E07516"/>
    <w:rsid w:val="00E07AB4"/>
    <w:rsid w:val="00E07E1B"/>
    <w:rsid w:val="00E141D9"/>
    <w:rsid w:val="00E254A8"/>
    <w:rsid w:val="00E25BBB"/>
    <w:rsid w:val="00E30ECF"/>
    <w:rsid w:val="00E4381D"/>
    <w:rsid w:val="00E50F06"/>
    <w:rsid w:val="00E53802"/>
    <w:rsid w:val="00E649F9"/>
    <w:rsid w:val="00E66014"/>
    <w:rsid w:val="00E70848"/>
    <w:rsid w:val="00E75E4D"/>
    <w:rsid w:val="00E81EA2"/>
    <w:rsid w:val="00E928CF"/>
    <w:rsid w:val="00E93412"/>
    <w:rsid w:val="00E9373D"/>
    <w:rsid w:val="00E9742E"/>
    <w:rsid w:val="00E97E9D"/>
    <w:rsid w:val="00EA5CA2"/>
    <w:rsid w:val="00EA6E61"/>
    <w:rsid w:val="00EC5C8B"/>
    <w:rsid w:val="00EC70D7"/>
    <w:rsid w:val="00EE1479"/>
    <w:rsid w:val="00EE23BE"/>
    <w:rsid w:val="00EF0615"/>
    <w:rsid w:val="00EF0B30"/>
    <w:rsid w:val="00EF1C39"/>
    <w:rsid w:val="00EF3007"/>
    <w:rsid w:val="00EF5ED5"/>
    <w:rsid w:val="00EF7D89"/>
    <w:rsid w:val="00F019FC"/>
    <w:rsid w:val="00F02D1A"/>
    <w:rsid w:val="00F03E15"/>
    <w:rsid w:val="00F04D43"/>
    <w:rsid w:val="00F07D3A"/>
    <w:rsid w:val="00F13D80"/>
    <w:rsid w:val="00F169C7"/>
    <w:rsid w:val="00F275CA"/>
    <w:rsid w:val="00F3145D"/>
    <w:rsid w:val="00F31C48"/>
    <w:rsid w:val="00F36865"/>
    <w:rsid w:val="00F36FE8"/>
    <w:rsid w:val="00F46BCC"/>
    <w:rsid w:val="00F52765"/>
    <w:rsid w:val="00F64F6A"/>
    <w:rsid w:val="00F65715"/>
    <w:rsid w:val="00F65960"/>
    <w:rsid w:val="00F66371"/>
    <w:rsid w:val="00F67C1E"/>
    <w:rsid w:val="00F80045"/>
    <w:rsid w:val="00F85974"/>
    <w:rsid w:val="00F9221E"/>
    <w:rsid w:val="00F92BF7"/>
    <w:rsid w:val="00F93E13"/>
    <w:rsid w:val="00F977E5"/>
    <w:rsid w:val="00FB28F8"/>
    <w:rsid w:val="00FB6616"/>
    <w:rsid w:val="00FB6E33"/>
    <w:rsid w:val="00FC548B"/>
    <w:rsid w:val="00FC77CF"/>
    <w:rsid w:val="00FC7AF9"/>
    <w:rsid w:val="00FD23EB"/>
    <w:rsid w:val="00FE6C2B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A2E6D2-81C1-4FE2-A832-F213B85BB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1F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7B2C1B"/>
    <w:rPr>
      <w:i/>
      <w:iCs/>
    </w:rPr>
  </w:style>
  <w:style w:type="table" w:styleId="af0">
    <w:name w:val="Table Grid"/>
    <w:basedOn w:val="a1"/>
    <w:uiPriority w:val="39"/>
    <w:rsid w:val="0051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uiPriority w:val="9"/>
    <w:semiHidden/>
    <w:rsid w:val="009111FA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f1">
    <w:name w:val="Title"/>
    <w:basedOn w:val="a"/>
    <w:next w:val="a"/>
    <w:link w:val="af2"/>
    <w:uiPriority w:val="10"/>
    <w:qFormat/>
    <w:rsid w:val="007538A8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f2">
    <w:name w:val="標題 字元"/>
    <w:basedOn w:val="a0"/>
    <w:link w:val="af1"/>
    <w:uiPriority w:val="10"/>
    <w:rsid w:val="007538A8"/>
    <w:rPr>
      <w:rFonts w:asciiTheme="majorHAnsi" w:eastAsia="新細明體" w:hAnsiTheme="majorHAnsi" w:cstheme="majorBidi"/>
      <w:b/>
      <w:bCs/>
      <w:sz w:val="32"/>
      <w:szCs w:val="32"/>
    </w:rPr>
  </w:style>
  <w:style w:type="paragraph" w:customStyle="1" w:styleId="Doc-text2">
    <w:name w:val="Doc-text2"/>
    <w:basedOn w:val="a"/>
    <w:link w:val="Doc-text2Char"/>
    <w:qFormat/>
    <w:rsid w:val="00D4417E"/>
    <w:pPr>
      <w:widowControl/>
      <w:tabs>
        <w:tab w:val="left" w:pos="1622"/>
      </w:tabs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4417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D4417E"/>
    <w:pPr>
      <w:widowControl/>
      <w:numPr>
        <w:numId w:val="29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2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03EA8-85A5-4A95-BD76-CBD48A9B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3</Pages>
  <Words>812</Words>
  <Characters>4634</Characters>
  <Application>Microsoft Office Word</Application>
  <DocSecurity>0</DocSecurity>
  <Lines>38</Lines>
  <Paragraphs>10</Paragraphs>
  <ScaleCrop>false</ScaleCrop>
  <Company/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910525</dc:creator>
  <cp:lastModifiedBy>910525</cp:lastModifiedBy>
  <cp:revision>33</cp:revision>
  <dcterms:created xsi:type="dcterms:W3CDTF">2018-09-26T09:05:00Z</dcterms:created>
  <dcterms:modified xsi:type="dcterms:W3CDTF">2019-03-29T02:22:00Z</dcterms:modified>
</cp:coreProperties>
</file>