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348727E"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w:t>
      </w:r>
      <w:r w:rsidR="00387B4B" w:rsidRPr="00387B4B">
        <w:rPr>
          <w:lang w:val="en-US"/>
        </w:rPr>
        <w:t xml:space="preserve"> </w:t>
      </w:r>
      <w:r w:rsidR="00387B4B" w:rsidRPr="00387B4B">
        <w:rPr>
          <w:sz w:val="32"/>
          <w:szCs w:val="32"/>
          <w:lang w:val="en-US"/>
        </w:rPr>
        <w:t>1904077</w:t>
      </w:r>
      <w:bookmarkStart w:id="0" w:name="_GoBack"/>
      <w:bookmarkEnd w:id="0"/>
    </w:p>
    <w:p w14:paraId="63B03AD2" w14:textId="4B7985CA"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Peoples Republic of 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265EE22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w:t>
      </w:r>
      <w:r w:rsidR="00405EA2">
        <w:rPr>
          <w:sz w:val="22"/>
          <w:lang w:val="en-US"/>
        </w:rPr>
        <w:t>1</w:t>
      </w:r>
      <w:r w:rsidR="00610E96">
        <w:rPr>
          <w:sz w:val="22"/>
          <w:lang w:val="en-US"/>
        </w:rPr>
        <w:t>.</w:t>
      </w:r>
      <w:r w:rsidR="00405EA2">
        <w:rPr>
          <w:sz w:val="22"/>
          <w:lang w:val="en-US"/>
        </w:rPr>
        <w:t>12</w:t>
      </w:r>
      <w:r w:rsidR="00610E96">
        <w:rPr>
          <w:sz w:val="22"/>
          <w:lang w:val="en-US"/>
        </w:rPr>
        <w:t>.</w:t>
      </w:r>
      <w:r w:rsidR="00405EA2">
        <w:rPr>
          <w:sz w:val="22"/>
          <w:lang w:val="en-US"/>
        </w:rPr>
        <w:t>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72C677E0"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405EA2">
        <w:rPr>
          <w:sz w:val="22"/>
          <w:lang w:val="en-US"/>
        </w:rPr>
        <w:t>PDCP end user throughput measurements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5495FA97" w14:textId="12B9B86A" w:rsidR="001761AD" w:rsidRPr="001761AD" w:rsidRDefault="00405EA2" w:rsidP="001761AD">
      <w:pPr>
        <w:rPr>
          <w:lang w:val="en-US"/>
        </w:rPr>
      </w:pPr>
      <w:r>
        <w:rPr>
          <w:lang w:val="en-US"/>
        </w:rPr>
        <w:t>SA5 se</w:t>
      </w:r>
      <w:r w:rsidR="00A637BA">
        <w:rPr>
          <w:lang w:val="en-US"/>
        </w:rPr>
        <w:t>n</w:t>
      </w:r>
      <w:r>
        <w:rPr>
          <w:lang w:val="en-US"/>
        </w:rPr>
        <w:t xml:space="preserve">t </w:t>
      </w:r>
      <w:proofErr w:type="gramStart"/>
      <w:r>
        <w:rPr>
          <w:lang w:val="en-US"/>
        </w:rPr>
        <w:t>an</w:t>
      </w:r>
      <w:proofErr w:type="gramEnd"/>
      <w:r>
        <w:rPr>
          <w:lang w:val="en-US"/>
        </w:rPr>
        <w:t xml:space="preserve"> LS to RAN2 and RAN3 requesting input on the feasibility of end user through</w:t>
      </w:r>
      <w:r w:rsidR="00A637BA">
        <w:rPr>
          <w:lang w:val="en-US"/>
        </w:rPr>
        <w:t>p</w:t>
      </w:r>
      <w:r>
        <w:rPr>
          <w:lang w:val="en-US"/>
        </w:rPr>
        <w:t>ut measurements</w:t>
      </w:r>
      <w:r w:rsidR="00A637BA">
        <w:rPr>
          <w:lang w:val="en-US"/>
        </w:rPr>
        <w:t xml:space="preserve"> </w:t>
      </w:r>
      <w:r w:rsidR="00A637BA">
        <w:rPr>
          <w:lang w:val="en-US"/>
        </w:rPr>
        <w:fldChar w:fldCharType="begin"/>
      </w:r>
      <w:r w:rsidR="00A637BA">
        <w:rPr>
          <w:lang w:val="en-US"/>
        </w:rPr>
        <w:instrText xml:space="preserve"> REF _Ref3216831 \r \h </w:instrText>
      </w:r>
      <w:r w:rsidR="00A637BA">
        <w:rPr>
          <w:lang w:val="en-US"/>
        </w:rPr>
      </w:r>
      <w:r w:rsidR="00A637BA">
        <w:rPr>
          <w:lang w:val="en-US"/>
        </w:rPr>
        <w:fldChar w:fldCharType="separate"/>
      </w:r>
      <w:r w:rsidR="00E02129">
        <w:rPr>
          <w:lang w:val="en-US"/>
        </w:rPr>
        <w:t>[1]</w:t>
      </w:r>
      <w:r w:rsidR="00A637BA">
        <w:rPr>
          <w:lang w:val="en-US"/>
        </w:rPr>
        <w:fldChar w:fldCharType="end"/>
      </w:r>
      <w:r w:rsidR="001761AD">
        <w:rPr>
          <w:lang w:val="en-US"/>
        </w:rPr>
        <w:t>.</w:t>
      </w:r>
      <w:r w:rsidR="00A637BA">
        <w:rPr>
          <w:lang w:val="en-US"/>
        </w:rPr>
        <w:t xml:space="preserve"> In this contribution, we discuss the contents of this LS and provide our opinion on the same.</w:t>
      </w:r>
      <w:r w:rsidR="001761AD">
        <w:rPr>
          <w:lang w:val="en-US"/>
        </w:rPr>
        <w:t xml:space="preserve"> </w:t>
      </w:r>
    </w:p>
    <w:p w14:paraId="5764FF3A" w14:textId="77777777" w:rsidR="004000E8" w:rsidRPr="00CE0424" w:rsidRDefault="004000E8" w:rsidP="00CE0424">
      <w:pPr>
        <w:pStyle w:val="Heading1"/>
      </w:pPr>
      <w:bookmarkStart w:id="1" w:name="_Ref178064866"/>
      <w:r w:rsidRPr="00CE0424">
        <w:t>Discussion</w:t>
      </w:r>
      <w:bookmarkEnd w:id="1"/>
    </w:p>
    <w:p w14:paraId="6D407EF8" w14:textId="2165A2BB" w:rsidR="00A637BA" w:rsidRDefault="00A637BA" w:rsidP="00A637BA">
      <w:pPr>
        <w:rPr>
          <w:lang w:val="en-US"/>
        </w:rPr>
      </w:pPr>
      <w:r>
        <w:rPr>
          <w:lang w:val="en-US"/>
        </w:rPr>
        <w:t xml:space="preserve">As part of the LS, SA5 mentioned that the purpose </w:t>
      </w:r>
      <w:r w:rsidR="00B6143B">
        <w:rPr>
          <w:lang w:val="en-US"/>
        </w:rPr>
        <w:t>is to have a throughput measurement per UE independent of traffic patterns and packet sizes, see below the excerpts from the LS.</w:t>
      </w:r>
      <w:r w:rsidR="000856B2">
        <w:rPr>
          <w:lang w:val="en-US"/>
        </w:rPr>
        <w:t xml:space="preserve"> </w:t>
      </w:r>
    </w:p>
    <w:p w14:paraId="2882FB1C" w14:textId="1B8C5838" w:rsidR="00A637BA" w:rsidRPr="00A637BA" w:rsidRDefault="00B6143B" w:rsidP="00A637BA">
      <w:pPr>
        <w:rPr>
          <w:rFonts w:ascii="Times New Roman" w:eastAsia="Times New Roman" w:hAnsi="Times New Roman" w:cs="Times New Roman"/>
          <w:sz w:val="20"/>
          <w:szCs w:val="20"/>
          <w:lang w:val="en-US"/>
        </w:rPr>
      </w:pPr>
      <w:r>
        <w:rPr>
          <w:noProof/>
        </w:rPr>
        <mc:AlternateContent>
          <mc:Choice Requires="wps">
            <w:drawing>
              <wp:anchor distT="0" distB="0" distL="114300" distR="114300" simplePos="0" relativeHeight="251659264" behindDoc="0" locked="0" layoutInCell="1" allowOverlap="1" wp14:anchorId="72211330" wp14:editId="79EA172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EFD47E" w14:textId="77777777" w:rsidR="00B6143B" w:rsidRPr="00FF0DAB" w:rsidRDefault="00B6143B">
                            <w:pPr>
                              <w:rPr>
                                <w:lang w:val="en-US"/>
                              </w:rPr>
                            </w:pPr>
                            <w:r w:rsidRPr="00A637BA">
                              <w:rPr>
                                <w:lang w:val="en-US"/>
                              </w:rPr>
                              <w:t xml:space="preserve">A potential measurement for “Average buffered DL UE Throughput” for a NR UE, there the measurement is performed in </w:t>
                            </w:r>
                            <w:proofErr w:type="spellStart"/>
                            <w:r w:rsidRPr="00A637BA">
                              <w:rPr>
                                <w:lang w:val="en-US"/>
                              </w:rPr>
                              <w:t>gNBCUUP</w:t>
                            </w:r>
                            <w:proofErr w:type="spellEnd"/>
                            <w:r w:rsidRPr="00A637BA">
                              <w:rPr>
                                <w:lang w:val="en-US"/>
                              </w:rPr>
                              <w:t xml:space="preserve"> was discussed in SA5#123 but has not yet been agreed and is summarized into this LS. </w:t>
                            </w:r>
                            <w:r w:rsidRPr="00B6143B">
                              <w:rPr>
                                <w:highlight w:val="yellow"/>
                                <w:lang w:val="en-US"/>
                              </w:rPr>
                              <w:t>This measurement is intended for throughput per UE and bearer independent of traffic patterns and packet size.</w:t>
                            </w:r>
                            <w:r w:rsidRPr="00A637BA">
                              <w:rPr>
                                <w:lang w:val="en-US"/>
                              </w:rPr>
                              <w:t xml:space="preserve">  Initial buffering time in </w:t>
                            </w:r>
                            <w:proofErr w:type="spellStart"/>
                            <w:r w:rsidRPr="00A637BA">
                              <w:rPr>
                                <w:lang w:val="en-US"/>
                              </w:rPr>
                              <w:t>gNB</w:t>
                            </w:r>
                            <w:proofErr w:type="spellEnd"/>
                            <w:r w:rsidRPr="00A637BA">
                              <w:rPr>
                                <w:lang w:val="en-US"/>
                              </w:rPr>
                              <w:t xml:space="preserve">, meant as time interval the first PDCP SDU of the new burst is received in CU until its first part is transmitted over air interface of the DU, is also included.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21133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8EFD47E" w14:textId="77777777" w:rsidR="00B6143B" w:rsidRPr="00FF0DAB" w:rsidRDefault="00B6143B">
                      <w:pPr>
                        <w:rPr>
                          <w:lang w:val="en-US"/>
                        </w:rPr>
                      </w:pPr>
                      <w:r w:rsidRPr="00A637BA">
                        <w:rPr>
                          <w:lang w:val="en-US"/>
                        </w:rPr>
                        <w:t xml:space="preserve">A potential measurement for “Average buffered DL UE Throughput” for a NR UE, there the measurement is performed in </w:t>
                      </w:r>
                      <w:proofErr w:type="spellStart"/>
                      <w:r w:rsidRPr="00A637BA">
                        <w:rPr>
                          <w:lang w:val="en-US"/>
                        </w:rPr>
                        <w:t>gNBCUUP</w:t>
                      </w:r>
                      <w:proofErr w:type="spellEnd"/>
                      <w:r w:rsidRPr="00A637BA">
                        <w:rPr>
                          <w:lang w:val="en-US"/>
                        </w:rPr>
                        <w:t xml:space="preserve"> was discussed in SA5#123 but has not yet been agreed and is summarized into this LS. </w:t>
                      </w:r>
                      <w:r w:rsidRPr="00B6143B">
                        <w:rPr>
                          <w:highlight w:val="yellow"/>
                          <w:lang w:val="en-US"/>
                        </w:rPr>
                        <w:t>This measurement is intended for throughput per UE and bearer independent of traffic patterns and packet size.</w:t>
                      </w:r>
                      <w:r w:rsidRPr="00A637BA">
                        <w:rPr>
                          <w:lang w:val="en-US"/>
                        </w:rPr>
                        <w:t xml:space="preserve">  Initial buffering time in </w:t>
                      </w:r>
                      <w:proofErr w:type="spellStart"/>
                      <w:r w:rsidRPr="00A637BA">
                        <w:rPr>
                          <w:lang w:val="en-US"/>
                        </w:rPr>
                        <w:t>gNB</w:t>
                      </w:r>
                      <w:proofErr w:type="spellEnd"/>
                      <w:r w:rsidRPr="00A637BA">
                        <w:rPr>
                          <w:lang w:val="en-US"/>
                        </w:rPr>
                        <w:t xml:space="preserve">, meant as time interval the first PDCP SDU of the new burst is received in CU until its first part is transmitted over air interface of the DU, is also included. </w:t>
                      </w:r>
                    </w:p>
                  </w:txbxContent>
                </v:textbox>
                <w10:wrap type="square"/>
              </v:shape>
            </w:pict>
          </mc:Fallback>
        </mc:AlternateContent>
      </w:r>
    </w:p>
    <w:p w14:paraId="153FD18D" w14:textId="105BD41E" w:rsidR="00367110" w:rsidRDefault="00367110" w:rsidP="00A637BA">
      <w:pPr>
        <w:rPr>
          <w:lang w:val="en-US"/>
        </w:rPr>
      </w:pPr>
      <w:r>
        <w:rPr>
          <w:lang w:val="en-US"/>
        </w:rPr>
        <w:t>Based on the measurements listed by SA5 in 28.552, RAN2 is looking into the following measurements, amongst other measurements.</w:t>
      </w:r>
    </w:p>
    <w:p w14:paraId="2DE54B95" w14:textId="678F545A" w:rsidR="00367110" w:rsidRDefault="00367110" w:rsidP="00367110">
      <w:pPr>
        <w:pStyle w:val="ListParagraph"/>
        <w:numPr>
          <w:ilvl w:val="0"/>
          <w:numId w:val="42"/>
        </w:numPr>
        <w:rPr>
          <w:lang w:val="en-US"/>
        </w:rPr>
      </w:pPr>
      <w:r w:rsidRPr="00367110">
        <w:rPr>
          <w:lang w:val="en-US" w:eastAsia="zh-CN"/>
        </w:rPr>
        <w:t>Average</w:t>
      </w:r>
      <w:r w:rsidRPr="00367110">
        <w:rPr>
          <w:lang w:val="en-US"/>
        </w:rPr>
        <w:t xml:space="preserve"> delay DL in CU-UP</w:t>
      </w:r>
    </w:p>
    <w:p w14:paraId="00A3F177" w14:textId="3BC00A2A" w:rsidR="00367110" w:rsidRDefault="00367110" w:rsidP="00367110">
      <w:pPr>
        <w:pStyle w:val="ListParagraph"/>
        <w:numPr>
          <w:ilvl w:val="1"/>
          <w:numId w:val="42"/>
        </w:numPr>
        <w:rPr>
          <w:lang w:val="en-US"/>
        </w:rPr>
      </w:pPr>
      <w:r w:rsidRPr="00367110">
        <w:rPr>
          <w:color w:val="000000"/>
          <w:lang w:val="en-US"/>
        </w:rPr>
        <w:t xml:space="preserve">This measurement provides the average PDCP SDU delay on the downlink within the </w:t>
      </w:r>
      <w:proofErr w:type="spellStart"/>
      <w:r w:rsidRPr="00367110">
        <w:rPr>
          <w:color w:val="000000"/>
          <w:lang w:val="en-US"/>
        </w:rPr>
        <w:t>gNB</w:t>
      </w:r>
      <w:proofErr w:type="spellEnd"/>
      <w:r w:rsidRPr="00367110">
        <w:rPr>
          <w:color w:val="000000"/>
          <w:lang w:val="en-US"/>
        </w:rPr>
        <w:t>-CU-UP split into sub</w:t>
      </w:r>
      <w:r>
        <w:rPr>
          <w:color w:val="000000"/>
          <w:lang w:val="en-US"/>
        </w:rPr>
        <w:t>-</w:t>
      </w:r>
      <w:r w:rsidRPr="00367110">
        <w:rPr>
          <w:color w:val="000000"/>
          <w:lang w:val="en-US"/>
        </w:rPr>
        <w:t xml:space="preserve">counters per </w:t>
      </w:r>
      <w:r>
        <w:rPr>
          <w:color w:val="000000"/>
          <w:lang w:val="en-US"/>
        </w:rPr>
        <w:t>DRB.</w:t>
      </w:r>
      <w:r>
        <w:rPr>
          <w:lang w:val="en-US"/>
        </w:rPr>
        <w:t xml:space="preserve"> </w:t>
      </w:r>
    </w:p>
    <w:p w14:paraId="71C290BF" w14:textId="6A3E4ECA" w:rsidR="00367110" w:rsidRPr="00367110" w:rsidRDefault="00367110" w:rsidP="00367110">
      <w:pPr>
        <w:pStyle w:val="ListParagraph"/>
        <w:numPr>
          <w:ilvl w:val="0"/>
          <w:numId w:val="42"/>
        </w:numPr>
        <w:rPr>
          <w:lang w:val="en-US"/>
        </w:rPr>
      </w:pPr>
      <w:r w:rsidRPr="00A005B5">
        <w:rPr>
          <w:lang w:eastAsia="zh-CN"/>
        </w:rPr>
        <w:t>Average</w:t>
      </w:r>
      <w:r w:rsidRPr="00A005B5">
        <w:t xml:space="preserve"> delay on F1-U</w:t>
      </w:r>
    </w:p>
    <w:p w14:paraId="73619583" w14:textId="72F0A28B" w:rsidR="00367110" w:rsidRPr="00367110" w:rsidRDefault="00367110" w:rsidP="00367110">
      <w:pPr>
        <w:pStyle w:val="ListParagraph"/>
        <w:numPr>
          <w:ilvl w:val="1"/>
          <w:numId w:val="42"/>
        </w:numPr>
        <w:rPr>
          <w:lang w:val="en-US"/>
        </w:rPr>
      </w:pPr>
      <w:r w:rsidRPr="00367110">
        <w:rPr>
          <w:color w:val="000000"/>
          <w:lang w:val="en-US"/>
        </w:rPr>
        <w:t>This measurement provides the average GTP packet delay on the F1-U interface</w:t>
      </w:r>
      <w:r>
        <w:rPr>
          <w:color w:val="000000"/>
          <w:lang w:val="en-US"/>
        </w:rPr>
        <w:t xml:space="preserve"> </w:t>
      </w:r>
      <w:r w:rsidRPr="00367110">
        <w:rPr>
          <w:color w:val="000000"/>
          <w:lang w:val="en-US"/>
        </w:rPr>
        <w:t>into sub</w:t>
      </w:r>
      <w:r>
        <w:rPr>
          <w:color w:val="000000"/>
          <w:lang w:val="en-US"/>
        </w:rPr>
        <w:t xml:space="preserve"> </w:t>
      </w:r>
      <w:r w:rsidRPr="00367110">
        <w:rPr>
          <w:color w:val="000000"/>
          <w:lang w:val="en-US"/>
        </w:rPr>
        <w:t xml:space="preserve">counters per </w:t>
      </w:r>
      <w:r>
        <w:rPr>
          <w:color w:val="000000"/>
          <w:lang w:val="en-US"/>
        </w:rPr>
        <w:t>DRB</w:t>
      </w:r>
      <w:r w:rsidRPr="00367110">
        <w:rPr>
          <w:color w:val="000000"/>
          <w:lang w:val="en-US"/>
        </w:rPr>
        <w:t>.</w:t>
      </w:r>
    </w:p>
    <w:p w14:paraId="14989813" w14:textId="0401992B" w:rsidR="00367110" w:rsidRPr="00367110" w:rsidRDefault="00367110" w:rsidP="00367110">
      <w:pPr>
        <w:pStyle w:val="ListParagraph"/>
        <w:numPr>
          <w:ilvl w:val="1"/>
          <w:numId w:val="42"/>
        </w:numPr>
        <w:rPr>
          <w:lang w:val="en-US"/>
        </w:rPr>
      </w:pPr>
      <w:r>
        <w:rPr>
          <w:lang w:val="en-US"/>
        </w:rPr>
        <w:t>RAN3 is further looking into this.</w:t>
      </w:r>
    </w:p>
    <w:p w14:paraId="0DFC82F9" w14:textId="4C5DA8F0" w:rsidR="00367110" w:rsidRPr="00367110" w:rsidRDefault="00367110" w:rsidP="00367110">
      <w:pPr>
        <w:pStyle w:val="ListParagraph"/>
        <w:numPr>
          <w:ilvl w:val="0"/>
          <w:numId w:val="42"/>
        </w:numPr>
        <w:rPr>
          <w:lang w:val="en-US"/>
        </w:rPr>
      </w:pPr>
      <w:r w:rsidRPr="00367110">
        <w:rPr>
          <w:lang w:val="en-US" w:eastAsia="zh-CN"/>
        </w:rPr>
        <w:t>Average</w:t>
      </w:r>
      <w:r w:rsidRPr="00367110">
        <w:rPr>
          <w:color w:val="000000"/>
          <w:lang w:val="en-US"/>
        </w:rPr>
        <w:t xml:space="preserve"> delay DL in </w:t>
      </w:r>
      <w:proofErr w:type="spellStart"/>
      <w:r w:rsidRPr="00367110">
        <w:rPr>
          <w:color w:val="000000"/>
          <w:lang w:val="en-US"/>
        </w:rPr>
        <w:t>gNB</w:t>
      </w:r>
      <w:proofErr w:type="spellEnd"/>
      <w:r w:rsidRPr="00367110">
        <w:rPr>
          <w:color w:val="000000"/>
          <w:lang w:val="en-US"/>
        </w:rPr>
        <w:t>-DU</w:t>
      </w:r>
    </w:p>
    <w:p w14:paraId="4026E05F" w14:textId="47F3B9F6" w:rsidR="00367110" w:rsidRPr="00367110" w:rsidRDefault="00367110" w:rsidP="00367110">
      <w:pPr>
        <w:pStyle w:val="ListParagraph"/>
        <w:numPr>
          <w:ilvl w:val="1"/>
          <w:numId w:val="42"/>
        </w:numPr>
        <w:rPr>
          <w:lang w:val="en-US"/>
        </w:rPr>
      </w:pPr>
      <w:r w:rsidRPr="00367110">
        <w:rPr>
          <w:color w:val="000000"/>
          <w:lang w:val="en-US"/>
        </w:rPr>
        <w:t xml:space="preserve">This measurement provides the average RLC SDU delay on the downlink within the </w:t>
      </w:r>
      <w:proofErr w:type="spellStart"/>
      <w:r w:rsidRPr="00367110">
        <w:rPr>
          <w:color w:val="000000"/>
          <w:lang w:val="en-US"/>
        </w:rPr>
        <w:t>gNB</w:t>
      </w:r>
      <w:proofErr w:type="spellEnd"/>
      <w:r w:rsidRPr="00367110">
        <w:rPr>
          <w:color w:val="000000"/>
          <w:lang w:val="en-US"/>
        </w:rPr>
        <w:t>-DU split into sub</w:t>
      </w:r>
      <w:r>
        <w:rPr>
          <w:color w:val="000000"/>
          <w:lang w:val="en-US"/>
        </w:rPr>
        <w:t xml:space="preserve"> </w:t>
      </w:r>
      <w:r w:rsidRPr="00367110">
        <w:rPr>
          <w:color w:val="000000"/>
          <w:lang w:val="en-US"/>
        </w:rPr>
        <w:t xml:space="preserve">counters per </w:t>
      </w:r>
      <w:r>
        <w:rPr>
          <w:color w:val="000000"/>
          <w:lang w:val="en-US"/>
        </w:rPr>
        <w:t>DRB</w:t>
      </w:r>
      <w:r w:rsidRPr="00367110">
        <w:rPr>
          <w:color w:val="000000"/>
          <w:lang w:val="en-US"/>
        </w:rPr>
        <w:t>.</w:t>
      </w:r>
    </w:p>
    <w:p w14:paraId="14D67E95" w14:textId="6C31F1E6" w:rsidR="00367110" w:rsidRPr="00367110" w:rsidRDefault="00367110" w:rsidP="00367110">
      <w:pPr>
        <w:pStyle w:val="ListParagraph"/>
        <w:numPr>
          <w:ilvl w:val="0"/>
          <w:numId w:val="42"/>
        </w:numPr>
        <w:rPr>
          <w:lang w:val="en-US"/>
        </w:rPr>
      </w:pPr>
      <w:r w:rsidRPr="00A54714">
        <w:t xml:space="preserve">DL </w:t>
      </w:r>
      <w:r w:rsidRPr="00A54714">
        <w:rPr>
          <w:rFonts w:hint="eastAsia"/>
          <w:lang w:val="en-US" w:eastAsia="zh-CN"/>
        </w:rPr>
        <w:t>PDCP PDU</w:t>
      </w:r>
      <w:r w:rsidRPr="00A54714">
        <w:t xml:space="preserve"> Data Volume</w:t>
      </w:r>
    </w:p>
    <w:p w14:paraId="5319F519" w14:textId="68B5B7F6" w:rsidR="00367110" w:rsidRPr="00367110" w:rsidRDefault="00367110" w:rsidP="00367110">
      <w:pPr>
        <w:pStyle w:val="ListParagraph"/>
        <w:numPr>
          <w:ilvl w:val="1"/>
          <w:numId w:val="42"/>
        </w:numPr>
        <w:rPr>
          <w:lang w:val="en-US"/>
        </w:rPr>
      </w:pPr>
      <w:r w:rsidRPr="00367110">
        <w:rPr>
          <w:lang w:val="en-US"/>
        </w:rPr>
        <w:t xml:space="preserve">This measurement provides the </w:t>
      </w:r>
      <w:r w:rsidRPr="00A54714">
        <w:rPr>
          <w:rFonts w:hint="eastAsia"/>
          <w:lang w:val="en-US" w:eastAsia="zh-CN"/>
        </w:rPr>
        <w:t>PDCP PDU</w:t>
      </w:r>
      <w:r w:rsidRPr="00367110">
        <w:rPr>
          <w:lang w:val="en-US"/>
        </w:rPr>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367110">
        <w:rPr>
          <w:lang w:val="en-US"/>
        </w:rPr>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rsidRPr="00367110">
        <w:rPr>
          <w:lang w:val="en-US"/>
        </w:rPr>
        <w:t xml:space="preserve">calculated per PLMN ID and per </w:t>
      </w:r>
      <w:r>
        <w:rPr>
          <w:lang w:val="en-US"/>
        </w:rPr>
        <w:t>DRB</w:t>
      </w:r>
      <w:r w:rsidRPr="00367110">
        <w:rPr>
          <w:lang w:val="en-US"/>
        </w:rPr>
        <w:t>.</w:t>
      </w:r>
    </w:p>
    <w:p w14:paraId="7CD563E1" w14:textId="75B7795C" w:rsidR="000856B2" w:rsidRDefault="00367110" w:rsidP="00A637BA">
      <w:pPr>
        <w:rPr>
          <w:lang w:val="en-US"/>
        </w:rPr>
      </w:pPr>
      <w:r>
        <w:rPr>
          <w:lang w:val="en-US"/>
        </w:rPr>
        <w:t xml:space="preserve">Based on the PDCP PDU data volume measurements, the OAM can get to know the total number of bits sent to the UE and based on the sum of average delay in CU-UP, F1-U and </w:t>
      </w:r>
      <w:proofErr w:type="spellStart"/>
      <w:r>
        <w:rPr>
          <w:lang w:val="en-US"/>
        </w:rPr>
        <w:t>gNB</w:t>
      </w:r>
      <w:proofErr w:type="spellEnd"/>
      <w:r>
        <w:rPr>
          <w:lang w:val="en-US"/>
        </w:rPr>
        <w:t xml:space="preserve">-DU, the OAM can get to </w:t>
      </w:r>
      <w:r>
        <w:rPr>
          <w:lang w:val="en-US"/>
        </w:rPr>
        <w:lastRenderedPageBreak/>
        <w:t xml:space="preserve">know the average delay that is experienced by the packets using a </w:t>
      </w:r>
      <w:r w:rsidR="00851DD1">
        <w:rPr>
          <w:lang w:val="en-US"/>
        </w:rPr>
        <w:t>given</w:t>
      </w:r>
      <w:r>
        <w:rPr>
          <w:lang w:val="en-US"/>
        </w:rPr>
        <w:t xml:space="preserve"> DRB. The expected total delay </w:t>
      </w:r>
      <w:r w:rsidR="00851DD1">
        <w:rPr>
          <w:lang w:val="en-US"/>
        </w:rPr>
        <w:t xml:space="preserve">can then be used to estimate the expected data rate that can be achieved using a given </w:t>
      </w:r>
      <w:r>
        <w:rPr>
          <w:lang w:val="en-US"/>
        </w:rPr>
        <w:t xml:space="preserve">  </w:t>
      </w:r>
    </w:p>
    <w:p w14:paraId="736A7D1D" w14:textId="5D41D971" w:rsidR="00851DD1" w:rsidRDefault="00851DD1" w:rsidP="00851DD1">
      <w:pPr>
        <w:pStyle w:val="Observation"/>
        <w:numPr>
          <w:ilvl w:val="0"/>
          <w:numId w:val="20"/>
        </w:numPr>
        <w:spacing w:line="256" w:lineRule="auto"/>
        <w:ind w:left="1491" w:hanging="1491"/>
        <w:rPr>
          <w:lang w:val="en-US"/>
        </w:rPr>
      </w:pPr>
      <w:bookmarkStart w:id="2" w:name="_Toc4665256"/>
      <w:bookmarkStart w:id="3" w:name="_Toc4665621"/>
      <w:r>
        <w:rPr>
          <w:lang w:val="en-US"/>
        </w:rPr>
        <w:t xml:space="preserve">RAN2, along with RAN3, is looking into several delay measurements in the </w:t>
      </w:r>
      <w:proofErr w:type="spellStart"/>
      <w:r>
        <w:rPr>
          <w:lang w:val="en-US"/>
        </w:rPr>
        <w:t>gNB</w:t>
      </w:r>
      <w:proofErr w:type="spellEnd"/>
      <w:r>
        <w:rPr>
          <w:lang w:val="en-US"/>
        </w:rPr>
        <w:t xml:space="preserve"> which can be combined to provide the total expected delay in the </w:t>
      </w:r>
      <w:proofErr w:type="spellStart"/>
      <w:r>
        <w:rPr>
          <w:lang w:val="en-US"/>
        </w:rPr>
        <w:t>gNB</w:t>
      </w:r>
      <w:proofErr w:type="spellEnd"/>
      <w:r>
        <w:rPr>
          <w:lang w:val="en-US"/>
        </w:rPr>
        <w:t xml:space="preserve"> (CU-UP and </w:t>
      </w:r>
      <w:proofErr w:type="spellStart"/>
      <w:r>
        <w:rPr>
          <w:lang w:val="en-US"/>
        </w:rPr>
        <w:t>gNB</w:t>
      </w:r>
      <w:proofErr w:type="spellEnd"/>
      <w:r>
        <w:rPr>
          <w:lang w:val="en-US"/>
        </w:rPr>
        <w:t>-DU) for a given DRB/mapped-5QI.</w:t>
      </w:r>
      <w:bookmarkEnd w:id="2"/>
      <w:bookmarkEnd w:id="3"/>
      <w:r>
        <w:rPr>
          <w:lang w:val="en-US"/>
        </w:rPr>
        <w:t xml:space="preserve"> </w:t>
      </w:r>
    </w:p>
    <w:p w14:paraId="527011A5" w14:textId="31D33555" w:rsidR="00851DD1" w:rsidRDefault="00851DD1" w:rsidP="00851DD1">
      <w:pPr>
        <w:pStyle w:val="Observation"/>
        <w:numPr>
          <w:ilvl w:val="0"/>
          <w:numId w:val="20"/>
        </w:numPr>
        <w:spacing w:line="256" w:lineRule="auto"/>
        <w:ind w:left="1491" w:hanging="1491"/>
        <w:rPr>
          <w:lang w:val="en-US"/>
        </w:rPr>
      </w:pPr>
      <w:bookmarkStart w:id="4" w:name="_Toc4665257"/>
      <w:bookmarkStart w:id="5" w:name="_Toc4665622"/>
      <w:r>
        <w:rPr>
          <w:lang w:val="en-US"/>
        </w:rPr>
        <w:t>As part of the L1/L2 measurement work, RAN2 is also looking into PDCP data volume measurements per DRB per PLMN ID.</w:t>
      </w:r>
      <w:bookmarkEnd w:id="4"/>
      <w:bookmarkEnd w:id="5"/>
    </w:p>
    <w:p w14:paraId="634395B6" w14:textId="2B66F786" w:rsidR="00877827" w:rsidRDefault="00851DD1" w:rsidP="00A637BA">
      <w:pPr>
        <w:rPr>
          <w:lang w:val="en-US"/>
        </w:rPr>
      </w:pPr>
      <w:r>
        <w:rPr>
          <w:lang w:val="en-US"/>
        </w:rPr>
        <w:t xml:space="preserve">The measurement as provided in the </w:t>
      </w:r>
      <w:r w:rsidR="00877827">
        <w:rPr>
          <w:lang w:val="en-US"/>
        </w:rPr>
        <w:t xml:space="preserve">SA5 LS is per UE </w:t>
      </w:r>
      <w:proofErr w:type="gramStart"/>
      <w:r w:rsidR="00877827">
        <w:rPr>
          <w:lang w:val="en-US"/>
        </w:rPr>
        <w:t>level</w:t>
      </w:r>
      <w:proofErr w:type="gramEnd"/>
      <w:r w:rsidR="00877827">
        <w:rPr>
          <w:lang w:val="en-US"/>
        </w:rPr>
        <w:t xml:space="preserve"> but it cannot be used for any estimation of the data rate as the measurement so performed do not take into account the impact of scheduling on the delay in the transmission of certain packets of the UE. In comparison with this, the previously mentioned averaged </w:t>
      </w:r>
      <w:proofErr w:type="spellStart"/>
      <w:r w:rsidR="00877827">
        <w:rPr>
          <w:lang w:val="en-US"/>
        </w:rPr>
        <w:t>gNB</w:t>
      </w:r>
      <w:proofErr w:type="spellEnd"/>
      <w:r w:rsidR="00877827">
        <w:rPr>
          <w:lang w:val="en-US"/>
        </w:rPr>
        <w:t xml:space="preserve"> delay measurements (average delay in CU-UP, average delay in F1-U and average delay in </w:t>
      </w:r>
      <w:proofErr w:type="spellStart"/>
      <w:r w:rsidR="00877827">
        <w:rPr>
          <w:lang w:val="en-US"/>
        </w:rPr>
        <w:t>gNB</w:t>
      </w:r>
      <w:proofErr w:type="spellEnd"/>
      <w:r w:rsidR="00877827">
        <w:rPr>
          <w:lang w:val="en-US"/>
        </w:rPr>
        <w:t>-DU) are robust to scheduling impact as by definition they are an average over time.</w:t>
      </w:r>
    </w:p>
    <w:p w14:paraId="6E897C00" w14:textId="540813CD" w:rsidR="00877827" w:rsidRDefault="00877827" w:rsidP="00877827">
      <w:pPr>
        <w:pStyle w:val="Observation"/>
        <w:numPr>
          <w:ilvl w:val="0"/>
          <w:numId w:val="20"/>
        </w:numPr>
        <w:spacing w:line="256" w:lineRule="auto"/>
        <w:ind w:left="1491" w:hanging="1491"/>
        <w:rPr>
          <w:lang w:val="en-US"/>
        </w:rPr>
      </w:pPr>
      <w:bookmarkStart w:id="6" w:name="_Toc4665258"/>
      <w:bookmarkStart w:id="7" w:name="_Toc4665623"/>
      <w:r>
        <w:rPr>
          <w:lang w:val="en-US"/>
        </w:rPr>
        <w:t xml:space="preserve">The </w:t>
      </w:r>
      <w:r w:rsidR="00E02129">
        <w:rPr>
          <w:lang w:val="en-US"/>
        </w:rPr>
        <w:t xml:space="preserve">usage </w:t>
      </w:r>
      <w:r>
        <w:rPr>
          <w:lang w:val="en-US"/>
        </w:rPr>
        <w:t>‘</w:t>
      </w:r>
      <w:proofErr w:type="spellStart"/>
      <w:r>
        <w:rPr>
          <w:lang w:val="en-US"/>
        </w:rPr>
        <w:t>throughputTime</w:t>
      </w:r>
      <w:proofErr w:type="spellEnd"/>
      <w:r>
        <w:rPr>
          <w:lang w:val="en-US"/>
        </w:rPr>
        <w:t xml:space="preserve">’ measurement in the SA5 LS is more error prone </w:t>
      </w:r>
      <w:r w:rsidR="00E02129">
        <w:rPr>
          <w:lang w:val="en-US"/>
        </w:rPr>
        <w:t xml:space="preserve">for the end user throughout estimation </w:t>
      </w:r>
      <w:r>
        <w:rPr>
          <w:lang w:val="en-US"/>
        </w:rPr>
        <w:t>due to the impact of scheduling decisions or load in the cell with any higher priority DRBs.</w:t>
      </w:r>
      <w:bookmarkEnd w:id="6"/>
      <w:bookmarkEnd w:id="7"/>
    </w:p>
    <w:p w14:paraId="7180CE56" w14:textId="13BA672C" w:rsidR="007C1DBD" w:rsidRPr="00E37E15" w:rsidRDefault="00E37E15" w:rsidP="007C1DBD">
      <w:pPr>
        <w:rPr>
          <w:rFonts w:eastAsia="SimSun"/>
          <w:lang w:val="en-US" w:eastAsia="zh-CN"/>
        </w:rPr>
      </w:pPr>
      <w:r>
        <w:rPr>
          <w:rFonts w:eastAsia="SimSun"/>
          <w:lang w:val="en-US" w:eastAsia="zh-CN"/>
        </w:rPr>
        <w:t xml:space="preserve">Based on this, we propose to </w:t>
      </w:r>
      <w:r w:rsidR="00CD6CEF">
        <w:rPr>
          <w:rFonts w:eastAsia="SimSun"/>
          <w:lang w:val="en-US" w:eastAsia="zh-CN"/>
        </w:rPr>
        <w:t>inform</w:t>
      </w:r>
      <w:r w:rsidR="00877827">
        <w:rPr>
          <w:rFonts w:eastAsia="SimSun"/>
          <w:lang w:val="en-US" w:eastAsia="zh-CN"/>
        </w:rPr>
        <w:t xml:space="preserve"> SA5 that RAN2 is currently studying the delay measurements on the </w:t>
      </w:r>
      <w:proofErr w:type="spellStart"/>
      <w:r w:rsidR="00877827">
        <w:rPr>
          <w:rFonts w:eastAsia="SimSun"/>
          <w:lang w:val="en-US" w:eastAsia="zh-CN"/>
        </w:rPr>
        <w:t>gNB</w:t>
      </w:r>
      <w:proofErr w:type="spellEnd"/>
      <w:r w:rsidR="00877827">
        <w:rPr>
          <w:rFonts w:eastAsia="SimSun"/>
          <w:lang w:val="en-US" w:eastAsia="zh-CN"/>
        </w:rPr>
        <w:t xml:space="preserve"> side and currently RAN2 thinks that the same measurements can be reused </w:t>
      </w:r>
      <w:proofErr w:type="gramStart"/>
      <w:r w:rsidR="00877827">
        <w:rPr>
          <w:rFonts w:eastAsia="SimSun"/>
          <w:lang w:val="en-US" w:eastAsia="zh-CN"/>
        </w:rPr>
        <w:t>for the purpose of</w:t>
      </w:r>
      <w:proofErr w:type="gramEnd"/>
      <w:r w:rsidR="00877827">
        <w:rPr>
          <w:rFonts w:eastAsia="SimSun"/>
          <w:lang w:val="en-US" w:eastAsia="zh-CN"/>
        </w:rPr>
        <w:t xml:space="preserve"> estimation of end user throughput.</w:t>
      </w:r>
    </w:p>
    <w:p w14:paraId="3040C580" w14:textId="02C443BA" w:rsidR="00400071" w:rsidRPr="00400071" w:rsidRDefault="000206B6" w:rsidP="00400071">
      <w:pPr>
        <w:pStyle w:val="ListParagraph"/>
        <w:numPr>
          <w:ilvl w:val="0"/>
          <w:numId w:val="37"/>
        </w:numPr>
        <w:spacing w:line="259" w:lineRule="auto"/>
        <w:ind w:left="1701" w:hanging="1701"/>
        <w:jc w:val="both"/>
        <w:rPr>
          <w:b/>
          <w:lang w:val="en-US" w:eastAsia="zh-CN"/>
        </w:rPr>
      </w:pPr>
      <w:r>
        <w:rPr>
          <w:b/>
          <w:lang w:val="en-US" w:eastAsia="zh-CN"/>
        </w:rPr>
        <w:t xml:space="preserve">RAN2 </w:t>
      </w:r>
      <w:r w:rsidRPr="000206B6">
        <w:rPr>
          <w:b/>
          <w:lang w:val="en-US" w:eastAsia="zh-CN"/>
        </w:rPr>
        <w:t xml:space="preserve">to </w:t>
      </w:r>
      <w:r w:rsidR="00B30F30">
        <w:rPr>
          <w:b/>
          <w:lang w:val="en-US" w:eastAsia="zh-CN"/>
        </w:rPr>
        <w:t>inform</w:t>
      </w:r>
      <w:r w:rsidR="00FA1C03">
        <w:rPr>
          <w:b/>
          <w:lang w:val="en-US" w:eastAsia="zh-CN"/>
        </w:rPr>
        <w:t xml:space="preserve"> </w:t>
      </w:r>
      <w:r w:rsidR="00877827">
        <w:rPr>
          <w:b/>
          <w:lang w:val="en-US" w:eastAsia="zh-CN"/>
        </w:rPr>
        <w:t>SA5 about the current delay measurements considered in RAN2 and to inform SA5 that the DL delay per DRB measured using these measurements can be used for end user throughput computation</w:t>
      </w:r>
      <w:r w:rsidR="00400071" w:rsidRPr="00400071">
        <w:rPr>
          <w:b/>
          <w:lang w:val="en-US" w:eastAsia="zh-CN"/>
        </w:rPr>
        <w:t>.</w:t>
      </w:r>
    </w:p>
    <w:p w14:paraId="15FF5222" w14:textId="77777777" w:rsidR="00C01F33" w:rsidRPr="00CE0424" w:rsidRDefault="00C01F33" w:rsidP="00CE0424">
      <w:pPr>
        <w:pStyle w:val="Heading1"/>
      </w:pPr>
      <w:r w:rsidRPr="00CE0424">
        <w:t>Conclusion</w:t>
      </w:r>
    </w:p>
    <w:p w14:paraId="726DB843" w14:textId="77777777" w:rsidR="00E02129" w:rsidRPr="00E02129"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E02129">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7642C7B7" w14:textId="77777777" w:rsidR="00E02129" w:rsidRPr="00E02129" w:rsidRDefault="00E02129">
      <w:pPr>
        <w:pStyle w:val="TOC1"/>
        <w:rPr>
          <w:rFonts w:asciiTheme="minorHAnsi" w:eastAsiaTheme="minorEastAsia" w:hAnsiTheme="minorHAnsi" w:cstheme="minorBidi"/>
          <w:b w:val="0"/>
          <w:sz w:val="22"/>
          <w:lang w:eastAsia="sv-SE"/>
        </w:rPr>
      </w:pPr>
      <w:r w:rsidRPr="00132790">
        <w:t>Observation 1</w:t>
      </w:r>
      <w:r w:rsidRPr="00E02129">
        <w:rPr>
          <w:rFonts w:asciiTheme="minorHAnsi" w:eastAsiaTheme="minorEastAsia" w:hAnsiTheme="minorHAnsi" w:cstheme="minorBidi"/>
          <w:b w:val="0"/>
          <w:sz w:val="22"/>
          <w:lang w:eastAsia="sv-SE"/>
        </w:rPr>
        <w:tab/>
      </w:r>
      <w:r w:rsidRPr="00132790">
        <w:t>RAN2, along with RAN3, is looking into several delay measurements in the gNB which can be combined to provide the total expected delay in the gNB (CU-UP and gNB-DU) for a given DRB/mapped-5QI.</w:t>
      </w:r>
    </w:p>
    <w:p w14:paraId="7AF4AE8A" w14:textId="77777777" w:rsidR="00E02129" w:rsidRPr="00E97E7F" w:rsidRDefault="00E02129">
      <w:pPr>
        <w:pStyle w:val="TOC1"/>
        <w:rPr>
          <w:rFonts w:asciiTheme="minorHAnsi" w:eastAsiaTheme="minorEastAsia" w:hAnsiTheme="minorHAnsi" w:cstheme="minorBidi"/>
          <w:b w:val="0"/>
          <w:sz w:val="22"/>
          <w:lang w:eastAsia="sv-SE"/>
        </w:rPr>
      </w:pPr>
      <w:r w:rsidRPr="00132790">
        <w:t>Observation 2</w:t>
      </w:r>
      <w:r w:rsidRPr="00E97E7F">
        <w:rPr>
          <w:rFonts w:asciiTheme="minorHAnsi" w:eastAsiaTheme="minorEastAsia" w:hAnsiTheme="minorHAnsi" w:cstheme="minorBidi"/>
          <w:b w:val="0"/>
          <w:sz w:val="22"/>
          <w:lang w:eastAsia="sv-SE"/>
        </w:rPr>
        <w:tab/>
      </w:r>
      <w:r w:rsidRPr="00132790">
        <w:t>As part of the L1/L2 measurement work, RAN2 is also looking into PDCP data volume measurements per DRB per PLMN ID.</w:t>
      </w:r>
    </w:p>
    <w:p w14:paraId="17D8D61A" w14:textId="77777777" w:rsidR="00E02129" w:rsidRPr="00E97E7F" w:rsidRDefault="00E02129">
      <w:pPr>
        <w:pStyle w:val="TOC1"/>
        <w:rPr>
          <w:rFonts w:asciiTheme="minorHAnsi" w:eastAsiaTheme="minorEastAsia" w:hAnsiTheme="minorHAnsi" w:cstheme="minorBidi"/>
          <w:b w:val="0"/>
          <w:sz w:val="22"/>
          <w:lang w:eastAsia="sv-SE"/>
        </w:rPr>
      </w:pPr>
      <w:r w:rsidRPr="00132790">
        <w:t>Observation 3</w:t>
      </w:r>
      <w:r w:rsidRPr="00E97E7F">
        <w:rPr>
          <w:rFonts w:asciiTheme="minorHAnsi" w:eastAsiaTheme="minorEastAsia" w:hAnsiTheme="minorHAnsi" w:cstheme="minorBidi"/>
          <w:b w:val="0"/>
          <w:sz w:val="22"/>
          <w:lang w:eastAsia="sv-SE"/>
        </w:rPr>
        <w:tab/>
      </w:r>
      <w:r w:rsidRPr="00132790">
        <w:t>The usage ‘throughputTime’ measurement in the SA5 LS is more error prone for the end user throughout estimation due to the impact of scheduling decisions or load in the cell with any higher priority DRBs.</w:t>
      </w:r>
    </w:p>
    <w:p w14:paraId="5B22A5B8" w14:textId="77777777" w:rsidR="008E065E" w:rsidRPr="0010662B" w:rsidRDefault="008E065E" w:rsidP="008E065E">
      <w:pPr>
        <w:pStyle w:val="BodyText"/>
        <w:rPr>
          <w:b/>
          <w:bCs/>
          <w:lang w:val="en-US"/>
        </w:rPr>
      </w:pPr>
      <w:r>
        <w:rPr>
          <w:b/>
          <w:bCs/>
        </w:rPr>
        <w:fldChar w:fldCharType="end"/>
      </w:r>
    </w:p>
    <w:p w14:paraId="33DE7066" w14:textId="619D9B0A"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E02129">
        <w:rPr>
          <w:lang w:val="en-US"/>
        </w:rPr>
        <w:t>2</w:t>
      </w:r>
      <w:r w:rsidRPr="00CE0424">
        <w:rPr>
          <w:highlight w:val="cyan"/>
        </w:rPr>
        <w:fldChar w:fldCharType="end"/>
      </w:r>
      <w:r w:rsidRPr="0010662B">
        <w:rPr>
          <w:lang w:val="en-US"/>
        </w:rPr>
        <w:t xml:space="preserve"> we propose the following:</w:t>
      </w:r>
    </w:p>
    <w:p w14:paraId="0CA2C346" w14:textId="77777777" w:rsidR="00B30F30" w:rsidRPr="00400071" w:rsidRDefault="00B30F30" w:rsidP="00B30F30">
      <w:pPr>
        <w:pStyle w:val="ListParagraph"/>
        <w:numPr>
          <w:ilvl w:val="0"/>
          <w:numId w:val="44"/>
        </w:numPr>
        <w:spacing w:line="259" w:lineRule="auto"/>
        <w:jc w:val="both"/>
        <w:rPr>
          <w:b/>
          <w:lang w:val="en-US" w:eastAsia="zh-CN"/>
        </w:rPr>
      </w:pPr>
      <w:r>
        <w:rPr>
          <w:b/>
          <w:lang w:val="en-US" w:eastAsia="zh-CN"/>
        </w:rPr>
        <w:t xml:space="preserve">RAN2 </w:t>
      </w:r>
      <w:r w:rsidRPr="000206B6">
        <w:rPr>
          <w:b/>
          <w:lang w:val="en-US" w:eastAsia="zh-CN"/>
        </w:rPr>
        <w:t xml:space="preserve">to </w:t>
      </w:r>
      <w:r>
        <w:rPr>
          <w:b/>
          <w:lang w:val="en-US" w:eastAsia="zh-CN"/>
        </w:rPr>
        <w:t>inform SA5 about the current delay measurements considered in RAN2 and to inform SA5 that the DL delay per DRB measured using these measurements can be used for end user throughput computation</w:t>
      </w:r>
      <w:r w:rsidRPr="00400071">
        <w:rPr>
          <w:b/>
          <w:lang w:val="en-US" w:eastAsia="zh-CN"/>
        </w:rPr>
        <w:t>.</w:t>
      </w:r>
    </w:p>
    <w:p w14:paraId="267EDC01" w14:textId="77777777" w:rsidR="00877827" w:rsidRDefault="00877827" w:rsidP="008E065E">
      <w:pPr>
        <w:pStyle w:val="BodyText"/>
        <w:rPr>
          <w:lang w:val="en-US"/>
        </w:rPr>
      </w:pPr>
    </w:p>
    <w:p w14:paraId="2428EA14" w14:textId="77777777" w:rsidR="00F507D1" w:rsidRPr="00CE0424" w:rsidRDefault="00F507D1" w:rsidP="00CE0424">
      <w:pPr>
        <w:pStyle w:val="Heading1"/>
      </w:pPr>
      <w:bookmarkStart w:id="8" w:name="_In-sequence_SDU_delivery"/>
      <w:bookmarkEnd w:id="8"/>
      <w:r w:rsidRPr="00CE0424">
        <w:lastRenderedPageBreak/>
        <w:t>References</w:t>
      </w:r>
    </w:p>
    <w:p w14:paraId="7801EA81" w14:textId="2A02729B" w:rsidR="003A7EF3" w:rsidRDefault="00A637BA" w:rsidP="00CE0424">
      <w:pPr>
        <w:pStyle w:val="Reference"/>
        <w:rPr>
          <w:lang w:val="en-US"/>
        </w:rPr>
      </w:pPr>
      <w:bookmarkStart w:id="9" w:name="_Ref3216831"/>
      <w:bookmarkStart w:id="10" w:name="_Ref174151459"/>
      <w:bookmarkStart w:id="11" w:name="_Ref189809556"/>
      <w:r w:rsidRPr="00A637BA">
        <w:rPr>
          <w:lang w:val="en-US"/>
        </w:rPr>
        <w:t>S5-191391</w:t>
      </w:r>
      <w:r w:rsidR="00FA1C03">
        <w:rPr>
          <w:lang w:val="en-US"/>
        </w:rPr>
        <w:t xml:space="preserve">, </w:t>
      </w:r>
      <w:r w:rsidRPr="00A637BA">
        <w:rPr>
          <w:rFonts w:ascii="Arial" w:hAnsi="Arial" w:cs="Arial"/>
          <w:bCs/>
          <w:lang w:val="en-US"/>
        </w:rPr>
        <w:t>LS on PDCP end user throughput measurements</w:t>
      </w:r>
      <w:r w:rsidR="00FA1C03">
        <w:rPr>
          <w:lang w:val="en-US"/>
        </w:rPr>
        <w:t xml:space="preserve">, </w:t>
      </w:r>
      <w:r>
        <w:rPr>
          <w:lang w:val="en-US"/>
        </w:rPr>
        <w:t>SA5</w:t>
      </w:r>
      <w:r w:rsidR="00FA1C03">
        <w:rPr>
          <w:lang w:val="en-US"/>
        </w:rPr>
        <w:t xml:space="preserve">, </w:t>
      </w:r>
      <w:r>
        <w:rPr>
          <w:lang w:val="en-US"/>
        </w:rPr>
        <w:t>SA5</w:t>
      </w:r>
      <w:r w:rsidR="00FA1C03">
        <w:rPr>
          <w:lang w:val="en-US"/>
        </w:rPr>
        <w:t>#1</w:t>
      </w:r>
      <w:r>
        <w:rPr>
          <w:lang w:val="en-US"/>
        </w:rPr>
        <w:t>23</w:t>
      </w:r>
      <w:r w:rsidR="00FA1C03">
        <w:rPr>
          <w:lang w:val="en-US"/>
        </w:rPr>
        <w:t xml:space="preserve">, </w:t>
      </w:r>
      <w:r>
        <w:rPr>
          <w:lang w:val="en-US"/>
        </w:rPr>
        <w:t>Montreal</w:t>
      </w:r>
      <w:r w:rsidR="00FA1C03">
        <w:rPr>
          <w:lang w:val="en-US"/>
        </w:rPr>
        <w:t xml:space="preserve">, </w:t>
      </w:r>
      <w:r>
        <w:rPr>
          <w:lang w:val="en-US"/>
        </w:rPr>
        <w:t>January</w:t>
      </w:r>
      <w:r w:rsidR="00FA1C03">
        <w:rPr>
          <w:lang w:val="en-US"/>
        </w:rPr>
        <w:t xml:space="preserve"> 2019</w:t>
      </w:r>
      <w:r w:rsidR="00B239E1">
        <w:rPr>
          <w:lang w:val="en-US"/>
        </w:rPr>
        <w:t>.</w:t>
      </w:r>
      <w:bookmarkEnd w:id="9"/>
      <w:bookmarkEnd w:id="10"/>
      <w:bookmarkEnd w:id="11"/>
    </w:p>
    <w:p w14:paraId="3AF37E00" w14:textId="67206012" w:rsidR="00877827" w:rsidRPr="00A637BA" w:rsidRDefault="00877827" w:rsidP="00B30F30">
      <w:pPr>
        <w:pStyle w:val="Reference"/>
        <w:numPr>
          <w:ilvl w:val="0"/>
          <w:numId w:val="0"/>
        </w:numPr>
        <w:rPr>
          <w:lang w:val="en-US"/>
        </w:rPr>
      </w:pPr>
    </w:p>
    <w:sectPr w:rsidR="00877827" w:rsidRPr="00A637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DA7CD" w14:textId="77777777" w:rsidR="009C76E4" w:rsidRDefault="009C76E4">
      <w:r>
        <w:separator/>
      </w:r>
    </w:p>
  </w:endnote>
  <w:endnote w:type="continuationSeparator" w:id="0">
    <w:p w14:paraId="49C1A6EC" w14:textId="77777777" w:rsidR="009C76E4" w:rsidRDefault="009C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D26D" w14:textId="77777777" w:rsidR="009C76E4" w:rsidRDefault="009C76E4">
      <w:r>
        <w:separator/>
      </w:r>
    </w:p>
  </w:footnote>
  <w:footnote w:type="continuationSeparator" w:id="0">
    <w:p w14:paraId="4766B2A6" w14:textId="77777777" w:rsidR="009C76E4" w:rsidRDefault="009C7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0B2774C"/>
    <w:multiLevelType w:val="hybridMultilevel"/>
    <w:tmpl w:val="93E2D2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7" w15:restartNumberingAfterBreak="0">
    <w:nsid w:val="4FA9439F"/>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B29799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EF658B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242DC5"/>
    <w:multiLevelType w:val="hybridMultilevel"/>
    <w:tmpl w:val="A7FAAE8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8956F53"/>
    <w:multiLevelType w:val="hybridMultilevel"/>
    <w:tmpl w:val="2D7089A6"/>
    <w:lvl w:ilvl="0" w:tplc="FE3CD09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5"/>
  </w:num>
  <w:num w:numId="6">
    <w:abstractNumId w:val="23"/>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37"/>
  </w:num>
  <w:num w:numId="16">
    <w:abstractNumId w:val="24"/>
  </w:num>
  <w:num w:numId="17">
    <w:abstractNumId w:val="22"/>
  </w:num>
  <w:num w:numId="18">
    <w:abstractNumId w:val="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5"/>
  </w:num>
  <w:num w:numId="24">
    <w:abstractNumId w:val="21"/>
  </w:num>
  <w:num w:numId="25">
    <w:abstractNumId w:val="39"/>
  </w:num>
  <w:num w:numId="26">
    <w:abstractNumId w:val="10"/>
  </w:num>
  <w:num w:numId="27">
    <w:abstractNumId w:val="20"/>
  </w:num>
  <w:num w:numId="28">
    <w:abstractNumId w:val="36"/>
  </w:num>
  <w:num w:numId="29">
    <w:abstractNumId w:val="31"/>
  </w:num>
  <w:num w:numId="30">
    <w:abstractNumId w:val="26"/>
  </w:num>
  <w:num w:numId="31">
    <w:abstractNumId w:val="34"/>
  </w:num>
  <w:num w:numId="32">
    <w:abstractNumId w:val="30"/>
  </w:num>
  <w:num w:numId="33">
    <w:abstractNumId w:val="8"/>
  </w:num>
  <w:num w:numId="34">
    <w:abstractNumId w:val="5"/>
  </w:num>
  <w:num w:numId="35">
    <w:abstractNumId w:val="11"/>
  </w:num>
  <w:num w:numId="36">
    <w:abstractNumId w:val="17"/>
  </w:num>
  <w:num w:numId="37">
    <w:abstractNumId w:val="13"/>
  </w:num>
  <w:num w:numId="38">
    <w:abstractNumId w:val="41"/>
  </w:num>
  <w:num w:numId="39">
    <w:abstractNumId w:val="9"/>
  </w:num>
  <w:num w:numId="40">
    <w:abstractNumId w:val="27"/>
  </w:num>
  <w:num w:numId="41">
    <w:abstractNumId w:val="40"/>
  </w:num>
  <w:num w:numId="42">
    <w:abstractNumId w:val="38"/>
  </w:num>
  <w:num w:numId="43">
    <w:abstractNumId w:val="33"/>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6B2"/>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1AD"/>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7AB3"/>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63B"/>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2F24"/>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110"/>
    <w:rsid w:val="00370E47"/>
    <w:rsid w:val="00371A08"/>
    <w:rsid w:val="003742AC"/>
    <w:rsid w:val="00377CE1"/>
    <w:rsid w:val="0038499A"/>
    <w:rsid w:val="003857F0"/>
    <w:rsid w:val="00385BF0"/>
    <w:rsid w:val="00387B4B"/>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1B1C"/>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415E"/>
    <w:rsid w:val="0040512B"/>
    <w:rsid w:val="00405CA5"/>
    <w:rsid w:val="00405EA2"/>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571"/>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4450"/>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DD1"/>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827"/>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C76E4"/>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37BA"/>
    <w:rsid w:val="00A657D7"/>
    <w:rsid w:val="00A65B57"/>
    <w:rsid w:val="00A660AC"/>
    <w:rsid w:val="00A6676E"/>
    <w:rsid w:val="00A66F55"/>
    <w:rsid w:val="00A67E6C"/>
    <w:rsid w:val="00A708DF"/>
    <w:rsid w:val="00A71373"/>
    <w:rsid w:val="00A71B99"/>
    <w:rsid w:val="00A71DBA"/>
    <w:rsid w:val="00A739D0"/>
    <w:rsid w:val="00A7605F"/>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5AB4"/>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1A88"/>
    <w:rsid w:val="00B231B6"/>
    <w:rsid w:val="00B239E1"/>
    <w:rsid w:val="00B2763F"/>
    <w:rsid w:val="00B27AAC"/>
    <w:rsid w:val="00B30929"/>
    <w:rsid w:val="00B30D12"/>
    <w:rsid w:val="00B30F30"/>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43B"/>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11D9"/>
    <w:rsid w:val="00BA2280"/>
    <w:rsid w:val="00BA2A08"/>
    <w:rsid w:val="00BA4AEB"/>
    <w:rsid w:val="00BA56D2"/>
    <w:rsid w:val="00BA76E0"/>
    <w:rsid w:val="00BB1182"/>
    <w:rsid w:val="00BB168A"/>
    <w:rsid w:val="00BB1918"/>
    <w:rsid w:val="00BB1DDC"/>
    <w:rsid w:val="00BB2A25"/>
    <w:rsid w:val="00BB3583"/>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6CEF"/>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204"/>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2129"/>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E15"/>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97E7F"/>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59"/>
    <w:rsid w:val="00F703BE"/>
    <w:rsid w:val="00F711DF"/>
    <w:rsid w:val="00F71ED5"/>
    <w:rsid w:val="00F71F69"/>
    <w:rsid w:val="00F72B72"/>
    <w:rsid w:val="00F74A9A"/>
    <w:rsid w:val="00F74BB9"/>
    <w:rsid w:val="00F75464"/>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1C03"/>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B4B"/>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87B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B4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qFormat/>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qFormat/>
    <w:rsid w:val="00A66F55"/>
    <w:pPr>
      <w:keepNext/>
      <w:keepLines/>
      <w:spacing w:before="60" w:after="180"/>
      <w:jc w:val="center"/>
    </w:pPr>
    <w:rPr>
      <w:b/>
    </w:rPr>
  </w:style>
  <w:style w:type="paragraph" w:customStyle="1" w:styleId="TF">
    <w:name w:val="TF"/>
    <w:basedOn w:val="TH"/>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paragraph" w:customStyle="1" w:styleId="CRCoverPage">
    <w:name w:val="CR Cover Page"/>
    <w:qFormat/>
    <w:rsid w:val="001761AD"/>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2748532">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5NUHHDQN7SK2-1476151046-44438</_dlc_DocId>
    <_dlc_DocIdUrl xmlns="f166a696-7b5b-4ccd-9f0c-ffde0cceec81">
      <Url>https://ericsson.sharepoint.com/sites/star/_layouts/15/DocIdRedir.aspx?ID=5NUHHDQN7SK2-1476151046-44438</Url>
      <Description>5NUHHDQN7SK2-1476151046-44438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5.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6.xml><?xml version="1.0" encoding="utf-8"?>
<ds:datastoreItem xmlns:ds="http://schemas.openxmlformats.org/officeDocument/2006/customXml" ds:itemID="{C4BA755B-E4E3-42D8-B0E6-3715A5047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c148e320-5d34-468b-a482-2ecc3535c1fb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