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571C2" w14:textId="77777777" w:rsidR="00FD6D1D" w:rsidRPr="00CD724E" w:rsidRDefault="00FD6D1D" w:rsidP="002B2FA0">
      <w:pPr>
        <w:pStyle w:val="3GPPHeader"/>
        <w:spacing w:after="60"/>
        <w:rPr>
          <w:sz w:val="24"/>
          <w:lang w:val="en-US"/>
        </w:rPr>
      </w:pPr>
      <w:bookmarkStart w:id="0" w:name="_Hlk505952399"/>
      <w:bookmarkStart w:id="1" w:name="_GoBack"/>
      <w:bookmarkEnd w:id="1"/>
      <w:r w:rsidRPr="00CD724E">
        <w:rPr>
          <w:sz w:val="24"/>
          <w:lang w:val="en-US"/>
        </w:rPr>
        <w:t>3GPP TSG-RAN WG2 #105</w:t>
      </w:r>
      <w:r w:rsidR="00FD1448">
        <w:rPr>
          <w:sz w:val="24"/>
          <w:lang w:val="en-US"/>
        </w:rPr>
        <w:t>bis</w:t>
      </w:r>
      <w:r w:rsidRPr="00CD724E">
        <w:rPr>
          <w:sz w:val="24"/>
          <w:lang w:val="en-US"/>
        </w:rPr>
        <w:tab/>
        <w:t>T</w:t>
      </w:r>
      <w:r w:rsidR="001746D4">
        <w:rPr>
          <w:sz w:val="24"/>
          <w:lang w:val="en-US"/>
        </w:rPr>
        <w:t>D</w:t>
      </w:r>
      <w:r w:rsidRPr="00CD724E">
        <w:rPr>
          <w:sz w:val="24"/>
          <w:lang w:val="en-US"/>
        </w:rPr>
        <w:t xml:space="preserve">oc </w:t>
      </w:r>
      <w:r w:rsidR="004B2A68" w:rsidRPr="004B2A68">
        <w:rPr>
          <w:sz w:val="24"/>
          <w:lang w:val="en-US"/>
        </w:rPr>
        <w:t>R2-1904021</w:t>
      </w:r>
    </w:p>
    <w:p w14:paraId="7009D6C5" w14:textId="77777777" w:rsidR="00FD6D1D" w:rsidRPr="00CD724E" w:rsidRDefault="00FD1448" w:rsidP="002B2FA0">
      <w:pPr>
        <w:pStyle w:val="3GPPHeader"/>
        <w:spacing w:after="60"/>
        <w:rPr>
          <w:sz w:val="24"/>
          <w:lang w:val="en-US"/>
        </w:rPr>
      </w:pPr>
      <w:r>
        <w:rPr>
          <w:sz w:val="24"/>
          <w:lang w:val="en-US"/>
        </w:rPr>
        <w:t>Xi’an</w:t>
      </w:r>
      <w:r w:rsidR="00FD6D1D" w:rsidRPr="00CD724E">
        <w:rPr>
          <w:sz w:val="24"/>
          <w:lang w:val="en-US"/>
        </w:rPr>
        <w:t xml:space="preserve">, </w:t>
      </w:r>
      <w:r>
        <w:rPr>
          <w:sz w:val="24"/>
          <w:lang w:val="en-US"/>
        </w:rPr>
        <w:t>China</w:t>
      </w:r>
      <w:r w:rsidR="00FD6D1D" w:rsidRPr="00CD724E">
        <w:rPr>
          <w:sz w:val="24"/>
          <w:lang w:val="en-US"/>
        </w:rPr>
        <w:t xml:space="preserve">, </w:t>
      </w:r>
      <w:r>
        <w:rPr>
          <w:sz w:val="24"/>
          <w:lang w:val="en-US"/>
        </w:rPr>
        <w:t>8</w:t>
      </w:r>
      <w:r w:rsidRPr="00FD1448">
        <w:rPr>
          <w:sz w:val="24"/>
          <w:vertAlign w:val="superscript"/>
          <w:lang w:val="en-US"/>
        </w:rPr>
        <w:t>th</w:t>
      </w:r>
      <w:r>
        <w:rPr>
          <w:sz w:val="24"/>
          <w:lang w:val="en-US"/>
        </w:rPr>
        <w:t xml:space="preserve"> April</w:t>
      </w:r>
      <w:r w:rsidR="00FD6D1D" w:rsidRPr="00CD724E">
        <w:rPr>
          <w:sz w:val="24"/>
          <w:lang w:val="en-US"/>
        </w:rPr>
        <w:t xml:space="preserve"> – 1</w:t>
      </w:r>
      <w:r>
        <w:rPr>
          <w:sz w:val="24"/>
          <w:lang w:val="en-US"/>
        </w:rPr>
        <w:t>2</w:t>
      </w:r>
      <w:r w:rsidRPr="00FD1448">
        <w:rPr>
          <w:sz w:val="24"/>
          <w:vertAlign w:val="superscript"/>
          <w:lang w:val="en-US"/>
        </w:rPr>
        <w:t>th</w:t>
      </w:r>
      <w:r>
        <w:rPr>
          <w:sz w:val="24"/>
          <w:lang w:val="en-US"/>
        </w:rPr>
        <w:t xml:space="preserve"> April</w:t>
      </w:r>
      <w:r w:rsidR="00FD6D1D" w:rsidRPr="00CD724E">
        <w:rPr>
          <w:sz w:val="24"/>
          <w:lang w:val="en-US"/>
        </w:rPr>
        <w:t xml:space="preserve"> 2019    </w:t>
      </w:r>
    </w:p>
    <w:p w14:paraId="448145B8" w14:textId="77777777" w:rsidR="00B80385" w:rsidRDefault="00837538" w:rsidP="002B2FA0">
      <w:pPr>
        <w:rPr>
          <w:noProof/>
          <w:sz w:val="24"/>
        </w:rPr>
      </w:pPr>
      <w:r>
        <w:rPr>
          <w:noProof/>
        </w:rPr>
        <w:tab/>
      </w:r>
    </w:p>
    <w:p w14:paraId="2E5C6AF4" w14:textId="77777777" w:rsidR="00463675" w:rsidRDefault="00463675">
      <w:pPr>
        <w:rPr>
          <w:rFonts w:ascii="Arial" w:hAnsi="Arial" w:cs="Arial"/>
        </w:rPr>
      </w:pPr>
    </w:p>
    <w:p w14:paraId="2A7FD494" w14:textId="77777777" w:rsidR="00463675" w:rsidRPr="001746D4" w:rsidRDefault="00463675">
      <w:pPr>
        <w:spacing w:after="60"/>
        <w:ind w:left="1985" w:hanging="1985"/>
        <w:rPr>
          <w:rFonts w:ascii="Arial" w:hAnsi="Arial" w:cs="Arial"/>
          <w:b/>
          <w:bCs/>
        </w:rPr>
      </w:pPr>
      <w:r w:rsidRPr="001746D4">
        <w:rPr>
          <w:rFonts w:ascii="Arial" w:hAnsi="Arial" w:cs="Arial"/>
          <w:b/>
        </w:rPr>
        <w:t>Title:</w:t>
      </w:r>
      <w:r w:rsidRPr="001746D4">
        <w:rPr>
          <w:rFonts w:ascii="Arial" w:hAnsi="Arial" w:cs="Arial"/>
          <w:b/>
        </w:rPr>
        <w:tab/>
      </w:r>
      <w:r w:rsidR="00574D2A" w:rsidRPr="001746D4">
        <w:rPr>
          <w:rFonts w:ascii="Arial" w:hAnsi="Arial" w:cs="Arial"/>
          <w:b/>
        </w:rPr>
        <w:t xml:space="preserve">Draft </w:t>
      </w:r>
      <w:r w:rsidR="00A8524C" w:rsidRPr="001746D4">
        <w:rPr>
          <w:rFonts w:ascii="Arial" w:hAnsi="Arial" w:cs="Arial"/>
          <w:b/>
        </w:rPr>
        <w:t>L</w:t>
      </w:r>
      <w:r w:rsidR="00A1443B" w:rsidRPr="001746D4">
        <w:rPr>
          <w:rFonts w:ascii="Arial" w:hAnsi="Arial" w:cs="Arial"/>
          <w:b/>
          <w:bCs/>
        </w:rPr>
        <w:t xml:space="preserve">S </w:t>
      </w:r>
      <w:r w:rsidR="00C300D2" w:rsidRPr="00C300D2">
        <w:rPr>
          <w:rFonts w:ascii="Arial" w:hAnsi="Arial" w:cs="Arial"/>
          <w:b/>
          <w:bCs/>
        </w:rPr>
        <w:t>on new features of M1 measurement configuration for immediate MDT</w:t>
      </w:r>
    </w:p>
    <w:p w14:paraId="050B059D" w14:textId="77777777" w:rsidR="00463675" w:rsidRPr="001746D4" w:rsidRDefault="00463675">
      <w:pPr>
        <w:spacing w:after="60"/>
        <w:ind w:left="1985" w:hanging="1985"/>
        <w:rPr>
          <w:rFonts w:ascii="Arial" w:hAnsi="Arial" w:cs="Arial"/>
          <w:b/>
          <w:bCs/>
        </w:rPr>
      </w:pPr>
      <w:r w:rsidRPr="001746D4">
        <w:rPr>
          <w:rFonts w:ascii="Arial" w:hAnsi="Arial" w:cs="Arial"/>
          <w:b/>
        </w:rPr>
        <w:t>Release:</w:t>
      </w:r>
      <w:r w:rsidRPr="001746D4">
        <w:rPr>
          <w:rFonts w:ascii="Arial" w:hAnsi="Arial" w:cs="Arial"/>
          <w:b/>
          <w:bCs/>
        </w:rPr>
        <w:tab/>
      </w:r>
      <w:r w:rsidR="00A1443B" w:rsidRPr="001746D4">
        <w:rPr>
          <w:rFonts w:ascii="Arial" w:hAnsi="Arial" w:cs="Arial"/>
          <w:b/>
          <w:bCs/>
        </w:rPr>
        <w:t>Release 1</w:t>
      </w:r>
      <w:r w:rsidR="00291CC3" w:rsidRPr="001746D4">
        <w:rPr>
          <w:rFonts w:ascii="Arial" w:hAnsi="Arial" w:cs="Arial"/>
          <w:b/>
          <w:bCs/>
        </w:rPr>
        <w:t>6</w:t>
      </w:r>
    </w:p>
    <w:p w14:paraId="12E31554" w14:textId="77777777" w:rsidR="00463675" w:rsidRPr="001746D4" w:rsidRDefault="003C12FA">
      <w:pPr>
        <w:spacing w:after="60"/>
        <w:ind w:left="1985" w:hanging="1985"/>
        <w:rPr>
          <w:rFonts w:ascii="Arial" w:hAnsi="Arial" w:cs="Arial"/>
          <w:b/>
          <w:bCs/>
        </w:rPr>
      </w:pPr>
      <w:r w:rsidRPr="001746D4">
        <w:rPr>
          <w:rFonts w:ascii="Arial" w:hAnsi="Arial" w:cs="Arial"/>
          <w:b/>
        </w:rPr>
        <w:t>Work</w:t>
      </w:r>
      <w:r w:rsidR="00463675" w:rsidRPr="001746D4">
        <w:rPr>
          <w:rFonts w:ascii="Arial" w:hAnsi="Arial" w:cs="Arial"/>
          <w:b/>
        </w:rPr>
        <w:t xml:space="preserve"> Item:</w:t>
      </w:r>
      <w:r w:rsidR="00463675" w:rsidRPr="001746D4">
        <w:rPr>
          <w:rFonts w:ascii="Arial" w:hAnsi="Arial" w:cs="Arial"/>
          <w:b/>
          <w:bCs/>
        </w:rPr>
        <w:tab/>
      </w:r>
      <w:r w:rsidR="00AC006F" w:rsidRPr="001746D4">
        <w:rPr>
          <w:rFonts w:ascii="Arial" w:hAnsi="Arial" w:cs="Arial"/>
          <w:b/>
          <w:bCs/>
        </w:rPr>
        <w:t>FS_LTE_NR_data_collect</w:t>
      </w:r>
    </w:p>
    <w:p w14:paraId="2CB60152" w14:textId="77777777" w:rsidR="00463675" w:rsidRPr="001746D4" w:rsidRDefault="00463675">
      <w:pPr>
        <w:spacing w:after="60"/>
        <w:ind w:left="1985" w:hanging="1985"/>
        <w:rPr>
          <w:rFonts w:ascii="Arial" w:hAnsi="Arial" w:cs="Arial"/>
          <w:b/>
        </w:rPr>
      </w:pPr>
    </w:p>
    <w:p w14:paraId="5D5D7D68" w14:textId="77777777" w:rsidR="000B683A" w:rsidRPr="001746D4" w:rsidRDefault="00463675" w:rsidP="000B683A">
      <w:pPr>
        <w:spacing w:after="60"/>
        <w:ind w:left="1985" w:hanging="1985"/>
        <w:rPr>
          <w:rFonts w:ascii="Arial" w:hAnsi="Arial" w:cs="Arial"/>
          <w:b/>
          <w:bCs/>
        </w:rPr>
      </w:pPr>
      <w:r w:rsidRPr="001746D4">
        <w:rPr>
          <w:rFonts w:ascii="Arial" w:hAnsi="Arial" w:cs="Arial"/>
          <w:b/>
        </w:rPr>
        <w:t>Source:</w:t>
      </w:r>
      <w:r w:rsidRPr="001746D4">
        <w:rPr>
          <w:rFonts w:ascii="Arial" w:hAnsi="Arial" w:cs="Arial"/>
          <w:b/>
          <w:bCs/>
        </w:rPr>
        <w:tab/>
      </w:r>
      <w:r w:rsidR="00421245" w:rsidRPr="004B2A68">
        <w:rPr>
          <w:rFonts w:ascii="Arial" w:hAnsi="Arial" w:cs="Arial"/>
          <w:b/>
          <w:bCs/>
          <w:highlight w:val="yellow"/>
        </w:rPr>
        <w:t>Ericsson (To be RAN WG</w:t>
      </w:r>
      <w:r w:rsidR="00F711B9" w:rsidRPr="004B2A68">
        <w:rPr>
          <w:rFonts w:ascii="Arial" w:hAnsi="Arial" w:cs="Arial"/>
          <w:b/>
          <w:bCs/>
          <w:highlight w:val="yellow"/>
        </w:rPr>
        <w:t>2</w:t>
      </w:r>
      <w:r w:rsidR="00421245" w:rsidRPr="004B2A68">
        <w:rPr>
          <w:rFonts w:ascii="Arial" w:hAnsi="Arial" w:cs="Arial"/>
          <w:b/>
          <w:bCs/>
          <w:highlight w:val="yellow"/>
        </w:rPr>
        <w:t>)</w:t>
      </w:r>
      <w:r w:rsidR="00421245" w:rsidRPr="001746D4">
        <w:rPr>
          <w:rFonts w:ascii="Arial" w:hAnsi="Arial" w:cs="Arial"/>
          <w:b/>
          <w:bCs/>
        </w:rPr>
        <w:t xml:space="preserve"> </w:t>
      </w:r>
    </w:p>
    <w:p w14:paraId="66A0D7B8" w14:textId="77777777" w:rsidR="00463675" w:rsidRPr="001746D4" w:rsidRDefault="00463675">
      <w:pPr>
        <w:spacing w:after="60"/>
        <w:ind w:left="1985" w:hanging="1985"/>
        <w:rPr>
          <w:rFonts w:ascii="Arial" w:hAnsi="Arial" w:cs="Arial"/>
          <w:b/>
          <w:bCs/>
          <w:lang w:val="en-US"/>
        </w:rPr>
      </w:pPr>
      <w:r w:rsidRPr="001746D4">
        <w:rPr>
          <w:rFonts w:ascii="Arial" w:hAnsi="Arial" w:cs="Arial"/>
          <w:b/>
          <w:lang w:val="en-US"/>
        </w:rPr>
        <w:t>To:</w:t>
      </w:r>
      <w:r w:rsidRPr="001746D4">
        <w:rPr>
          <w:rFonts w:ascii="Arial" w:hAnsi="Arial" w:cs="Arial"/>
          <w:b/>
          <w:bCs/>
          <w:lang w:val="en-US"/>
        </w:rPr>
        <w:tab/>
      </w:r>
      <w:r w:rsidR="00C300D2">
        <w:rPr>
          <w:rFonts w:ascii="Arial" w:hAnsi="Arial" w:cs="Arial"/>
          <w:b/>
          <w:bCs/>
          <w:lang w:val="en-US"/>
        </w:rPr>
        <w:t>SA5</w:t>
      </w:r>
    </w:p>
    <w:p w14:paraId="43809EFC" w14:textId="77777777" w:rsidR="00463675" w:rsidRPr="009B525A" w:rsidRDefault="00463675">
      <w:pPr>
        <w:spacing w:after="60"/>
        <w:ind w:left="1985" w:hanging="1985"/>
        <w:rPr>
          <w:rFonts w:ascii="Arial" w:hAnsi="Arial" w:cs="Arial"/>
          <w:bCs/>
          <w:lang w:val="fr-FR"/>
        </w:rPr>
      </w:pPr>
    </w:p>
    <w:p w14:paraId="38600E07"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 xml:space="preserve">Contact </w:t>
      </w:r>
      <w:proofErr w:type="gramStart"/>
      <w:r w:rsidRPr="009B525A">
        <w:rPr>
          <w:rFonts w:ascii="Arial" w:hAnsi="Arial" w:cs="Arial"/>
          <w:b/>
          <w:lang w:val="fr-FR"/>
        </w:rPr>
        <w:t>Person:</w:t>
      </w:r>
      <w:proofErr w:type="gramEnd"/>
      <w:r w:rsidRPr="009B525A">
        <w:rPr>
          <w:rFonts w:ascii="Arial" w:hAnsi="Arial" w:cs="Arial"/>
          <w:bCs/>
          <w:lang w:val="fr-FR"/>
        </w:rPr>
        <w:tab/>
      </w:r>
    </w:p>
    <w:p w14:paraId="5806EC45" w14:textId="77777777" w:rsidR="00463675" w:rsidRPr="009B525A" w:rsidRDefault="00463675" w:rsidP="002B2FA0">
      <w:pPr>
        <w:ind w:firstLine="567"/>
        <w:rPr>
          <w:lang w:val="fr-FR"/>
        </w:rPr>
      </w:pPr>
      <w:proofErr w:type="gramStart"/>
      <w:r w:rsidRPr="002B2FA0">
        <w:rPr>
          <w:b/>
          <w:lang w:val="fr-FR"/>
        </w:rPr>
        <w:t>Name</w:t>
      </w:r>
      <w:r w:rsidRPr="009B525A">
        <w:rPr>
          <w:lang w:val="fr-FR"/>
        </w:rPr>
        <w:t>:</w:t>
      </w:r>
      <w:proofErr w:type="gramEnd"/>
      <w:r w:rsidRPr="009B525A">
        <w:rPr>
          <w:lang w:val="fr-FR"/>
        </w:rPr>
        <w:tab/>
      </w:r>
      <w:r w:rsidR="002B5469">
        <w:rPr>
          <w:lang w:val="fr-FR"/>
        </w:rPr>
        <w:tab/>
      </w:r>
      <w:r w:rsidR="004B2A2E">
        <w:rPr>
          <w:lang w:val="fr-FR"/>
        </w:rPr>
        <w:t>Wahaj Arshad</w:t>
      </w:r>
    </w:p>
    <w:p w14:paraId="1CA30915" w14:textId="77777777" w:rsidR="00463675" w:rsidRPr="009B525A" w:rsidRDefault="00463675" w:rsidP="002B2FA0">
      <w:pPr>
        <w:ind w:firstLine="567"/>
        <w:rPr>
          <w:lang w:val="fr-FR"/>
        </w:rPr>
      </w:pPr>
      <w:r w:rsidRPr="002B2FA0">
        <w:rPr>
          <w:b/>
          <w:lang w:val="fr-FR"/>
        </w:rPr>
        <w:t xml:space="preserve">E-mail </w:t>
      </w:r>
      <w:proofErr w:type="gramStart"/>
      <w:r w:rsidRPr="002B2FA0">
        <w:rPr>
          <w:b/>
          <w:lang w:val="fr-FR"/>
        </w:rPr>
        <w:t>Address</w:t>
      </w:r>
      <w:r w:rsidRPr="009B525A">
        <w:rPr>
          <w:lang w:val="fr-FR"/>
        </w:rPr>
        <w:t>:</w:t>
      </w:r>
      <w:proofErr w:type="gramEnd"/>
      <w:r w:rsidRPr="009B525A">
        <w:rPr>
          <w:lang w:val="fr-FR"/>
        </w:rPr>
        <w:tab/>
      </w:r>
      <w:r w:rsidR="004B2A2E">
        <w:rPr>
          <w:lang w:val="fr-FR"/>
        </w:rPr>
        <w:t>wahaj.arshad</w:t>
      </w:r>
      <w:r w:rsidR="003D275F" w:rsidRPr="003D275F">
        <w:rPr>
          <w:lang w:val="fr-FR"/>
        </w:rPr>
        <w:t>@ericsson.com</w:t>
      </w:r>
    </w:p>
    <w:p w14:paraId="35A02154" w14:textId="77777777" w:rsidR="00463675" w:rsidRDefault="00463675">
      <w:pPr>
        <w:spacing w:after="60"/>
        <w:ind w:left="1985" w:hanging="1985"/>
        <w:rPr>
          <w:rFonts w:ascii="Arial" w:hAnsi="Arial" w:cs="Arial"/>
          <w:b/>
          <w:lang w:val="fr-FR"/>
        </w:rPr>
      </w:pPr>
    </w:p>
    <w:p w14:paraId="5B2B5DEB"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9BEE860" w14:textId="77777777" w:rsidR="00923E7C" w:rsidRDefault="00923E7C">
      <w:pPr>
        <w:spacing w:after="60"/>
        <w:ind w:left="1985" w:hanging="1985"/>
        <w:rPr>
          <w:rFonts w:ascii="Arial" w:hAnsi="Arial" w:cs="Arial"/>
          <w:b/>
        </w:rPr>
      </w:pPr>
    </w:p>
    <w:p w14:paraId="1BE562D9"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4A0DEC9B" w14:textId="77777777" w:rsidR="00463675" w:rsidRDefault="00463675">
      <w:pPr>
        <w:pBdr>
          <w:bottom w:val="single" w:sz="4" w:space="1" w:color="auto"/>
        </w:pBdr>
        <w:rPr>
          <w:rFonts w:ascii="Arial" w:hAnsi="Arial" w:cs="Arial"/>
        </w:rPr>
      </w:pPr>
    </w:p>
    <w:p w14:paraId="133AE4FB" w14:textId="77777777" w:rsidR="00463675" w:rsidRDefault="00463675">
      <w:pPr>
        <w:rPr>
          <w:rFonts w:ascii="Arial" w:hAnsi="Arial" w:cs="Arial"/>
        </w:rPr>
      </w:pPr>
    </w:p>
    <w:p w14:paraId="556F2F86" w14:textId="77777777" w:rsidR="00463675" w:rsidRDefault="00463675">
      <w:pPr>
        <w:spacing w:after="120"/>
        <w:rPr>
          <w:rFonts w:ascii="Arial" w:hAnsi="Arial" w:cs="Arial"/>
          <w:b/>
        </w:rPr>
      </w:pPr>
      <w:r>
        <w:rPr>
          <w:rFonts w:ascii="Arial" w:hAnsi="Arial" w:cs="Arial"/>
          <w:b/>
        </w:rPr>
        <w:t xml:space="preserve">1. </w:t>
      </w:r>
      <w:r w:rsidR="00AE4096">
        <w:rPr>
          <w:rFonts w:ascii="Arial" w:hAnsi="Arial" w:cs="Arial"/>
          <w:b/>
        </w:rPr>
        <w:tab/>
      </w:r>
      <w:r>
        <w:rPr>
          <w:rFonts w:ascii="Arial" w:hAnsi="Arial" w:cs="Arial"/>
          <w:b/>
        </w:rPr>
        <w:t>Overall Description:</w:t>
      </w:r>
    </w:p>
    <w:p w14:paraId="257F0651" w14:textId="77777777" w:rsidR="00E54C46" w:rsidRDefault="00E54C46" w:rsidP="00E54C46">
      <w:pPr>
        <w:pStyle w:val="Header"/>
        <w:tabs>
          <w:tab w:val="left" w:pos="720"/>
        </w:tabs>
        <w:spacing w:after="120"/>
        <w:rPr>
          <w:rFonts w:ascii="Arial" w:hAnsi="Arial"/>
          <w:lang w:val="en-US" w:eastAsia="zh-CN"/>
        </w:rPr>
      </w:pPr>
    </w:p>
    <w:p w14:paraId="152214B7" w14:textId="77777777" w:rsidR="00D21F54" w:rsidRPr="00D21F54" w:rsidRDefault="00C300D2" w:rsidP="004B2A68">
      <w:pPr>
        <w:pStyle w:val="Header"/>
        <w:tabs>
          <w:tab w:val="left" w:pos="720"/>
        </w:tabs>
        <w:spacing w:after="120"/>
        <w:jc w:val="both"/>
        <w:rPr>
          <w:rFonts w:ascii="Arial" w:hAnsi="Arial" w:cs="Arial"/>
        </w:rPr>
      </w:pPr>
      <w:r>
        <w:rPr>
          <w:rFonts w:ascii="Arial" w:hAnsi="Arial" w:cs="Arial"/>
        </w:rPr>
        <w:t xml:space="preserve">RAN2 has agreed to include immediate MDT as part of the MDT configurations in NR and M1 measurement is also supported as part of the MDT configurations </w:t>
      </w:r>
      <w:r>
        <w:rPr>
          <w:rFonts w:ascii="Arial" w:hAnsi="Arial" w:cs="Arial"/>
        </w:rPr>
        <w:fldChar w:fldCharType="begin"/>
      </w:r>
      <w:r>
        <w:rPr>
          <w:rFonts w:ascii="Arial" w:hAnsi="Arial" w:cs="Arial"/>
        </w:rPr>
        <w:instrText xml:space="preserve"> REF _Ref536694063 \r \h </w:instrText>
      </w:r>
      <w:r>
        <w:rPr>
          <w:rFonts w:ascii="Arial" w:hAnsi="Arial" w:cs="Arial"/>
        </w:rPr>
      </w:r>
      <w:r w:rsidR="004B2A68">
        <w:rPr>
          <w:rFonts w:ascii="Arial" w:hAnsi="Arial" w:cs="Arial"/>
        </w:rPr>
        <w:instrText xml:space="preserve"> \* MERGEFORMAT </w:instrText>
      </w:r>
      <w:r>
        <w:rPr>
          <w:rFonts w:ascii="Arial" w:hAnsi="Arial" w:cs="Arial"/>
        </w:rPr>
        <w:fldChar w:fldCharType="separate"/>
      </w:r>
      <w:r>
        <w:rPr>
          <w:rFonts w:ascii="Arial" w:hAnsi="Arial" w:cs="Arial"/>
        </w:rPr>
        <w:t>[1]</w:t>
      </w:r>
      <w:r>
        <w:rPr>
          <w:rFonts w:ascii="Arial" w:hAnsi="Arial" w:cs="Arial"/>
        </w:rPr>
        <w:fldChar w:fldCharType="end"/>
      </w:r>
      <w:r w:rsidR="00A93F5D">
        <w:rPr>
          <w:rFonts w:ascii="Arial" w:hAnsi="Arial" w:cs="Arial"/>
        </w:rPr>
        <w:t>.</w:t>
      </w:r>
      <w:r>
        <w:rPr>
          <w:rFonts w:ascii="Arial" w:hAnsi="Arial" w:cs="Arial"/>
        </w:rPr>
        <w:t xml:space="preserve"> M1 measurement relates to RSRP and RSRQ measurement inclusion as</w:t>
      </w:r>
      <w:r w:rsidR="0086062A">
        <w:rPr>
          <w:rFonts w:ascii="Arial" w:hAnsi="Arial" w:cs="Arial"/>
        </w:rPr>
        <w:t xml:space="preserve"> part of the immediate MDT configurations. In LTE, there is also the possibility of configuring M1 measurements associated to A2 event from the OAM. In NR, there are additional configuration options are available as part of A2 event configurations which might be of interest to SA5 in immediate MDT configuration. One such parameter in the A2 event configuration is the </w:t>
      </w:r>
      <w:r w:rsidR="0086062A" w:rsidRPr="0086062A">
        <w:rPr>
          <w:rFonts w:ascii="Arial" w:hAnsi="Arial" w:cs="Arial"/>
          <w:i/>
        </w:rPr>
        <w:t>reportOnLeave</w:t>
      </w:r>
      <w:r w:rsidR="0086062A">
        <w:rPr>
          <w:rFonts w:ascii="Arial" w:hAnsi="Arial" w:cs="Arial"/>
        </w:rPr>
        <w:t xml:space="preserve"> which indicates that the UE is no more fulfilling the event configuration. </w:t>
      </w:r>
      <w:r w:rsidR="000B0578">
        <w:rPr>
          <w:rFonts w:ascii="Arial" w:hAnsi="Arial" w:cs="Arial"/>
        </w:rPr>
        <w:t>RAN2 thinks that OAM can benefit from knowing this</w:t>
      </w:r>
      <w:r w:rsidR="00232B4E">
        <w:rPr>
          <w:rFonts w:ascii="Arial" w:hAnsi="Arial" w:cs="Arial"/>
        </w:rPr>
        <w:t xml:space="preserve"> as it is an indication that the serving cell quality is becoming better again. Therefore, RAN2 respectfully asks SA5 to consider including the </w:t>
      </w:r>
      <w:r w:rsidR="00232B4E" w:rsidRPr="00232B4E">
        <w:rPr>
          <w:rFonts w:ascii="Arial" w:hAnsi="Arial" w:cs="Arial"/>
          <w:i/>
        </w:rPr>
        <w:t>reportOnLeave</w:t>
      </w:r>
      <w:r w:rsidR="00232B4E">
        <w:rPr>
          <w:rFonts w:ascii="Arial" w:hAnsi="Arial" w:cs="Arial"/>
        </w:rPr>
        <w:t xml:space="preserve"> parameter as part of the event A2 configuration for M1 measurements of immediate MDT.</w:t>
      </w:r>
    </w:p>
    <w:p w14:paraId="5781684D" w14:textId="77777777" w:rsidR="00970250" w:rsidRDefault="00970250" w:rsidP="00D21F54">
      <w:pPr>
        <w:pStyle w:val="Header"/>
        <w:tabs>
          <w:tab w:val="left" w:pos="720"/>
        </w:tabs>
        <w:spacing w:after="120"/>
        <w:rPr>
          <w:rFonts w:ascii="Arial" w:hAnsi="Arial" w:cs="Arial"/>
        </w:rPr>
      </w:pPr>
    </w:p>
    <w:p w14:paraId="1A8B382D" w14:textId="77777777" w:rsidR="00D21F54" w:rsidRDefault="00D21F54" w:rsidP="00D21F54">
      <w:pPr>
        <w:pStyle w:val="Header"/>
        <w:tabs>
          <w:tab w:val="left" w:pos="720"/>
        </w:tabs>
        <w:spacing w:after="120"/>
        <w:rPr>
          <w:rFonts w:ascii="Arial" w:hAnsi="Arial" w:cs="Arial"/>
          <w:b/>
        </w:rPr>
      </w:pPr>
      <w:r w:rsidRPr="00D21F54">
        <w:rPr>
          <w:rFonts w:ascii="Arial" w:hAnsi="Arial" w:cs="Arial"/>
        </w:rPr>
        <w:t>2</w:t>
      </w:r>
      <w:r w:rsidRPr="00D21F54">
        <w:rPr>
          <w:rFonts w:ascii="Arial" w:hAnsi="Arial" w:cs="Arial"/>
        </w:rPr>
        <w:tab/>
      </w:r>
      <w:r w:rsidRPr="00A93F5D">
        <w:rPr>
          <w:rFonts w:ascii="Arial" w:hAnsi="Arial" w:cs="Arial"/>
          <w:b/>
        </w:rPr>
        <w:t>Actions</w:t>
      </w:r>
    </w:p>
    <w:p w14:paraId="69F6E6E5" w14:textId="77777777" w:rsidR="00372BBA" w:rsidRPr="00D21F54" w:rsidRDefault="00FC768E" w:rsidP="00D21F54">
      <w:pPr>
        <w:pStyle w:val="Header"/>
        <w:tabs>
          <w:tab w:val="left" w:pos="720"/>
        </w:tabs>
        <w:spacing w:after="120"/>
        <w:rPr>
          <w:rFonts w:ascii="Arial" w:hAnsi="Arial" w:cs="Arial"/>
        </w:rPr>
      </w:pPr>
      <w:r>
        <w:rPr>
          <w:rFonts w:ascii="Arial" w:hAnsi="Arial" w:cs="Arial"/>
        </w:rPr>
        <w:t xml:space="preserve">To </w:t>
      </w:r>
      <w:r w:rsidR="00232B4E">
        <w:rPr>
          <w:rFonts w:ascii="Arial" w:hAnsi="Arial" w:cs="Arial"/>
        </w:rPr>
        <w:t>SA5</w:t>
      </w:r>
      <w:r>
        <w:rPr>
          <w:rFonts w:ascii="Arial" w:hAnsi="Arial" w:cs="Arial"/>
        </w:rPr>
        <w:t>.</w:t>
      </w:r>
    </w:p>
    <w:p w14:paraId="4004C325" w14:textId="77777777" w:rsidR="00D21F54" w:rsidRPr="005F4BF3" w:rsidRDefault="005F4BF3" w:rsidP="005F4BF3">
      <w:pPr>
        <w:spacing w:after="120"/>
        <w:ind w:left="993" w:hanging="993"/>
        <w:rPr>
          <w:rFonts w:ascii="Arial" w:hAnsi="Arial" w:cs="Arial"/>
          <w:b/>
        </w:rPr>
      </w:pPr>
      <w:r>
        <w:rPr>
          <w:rFonts w:ascii="Arial" w:hAnsi="Arial" w:cs="Arial"/>
          <w:b/>
        </w:rPr>
        <w:t xml:space="preserve">ACTION: </w:t>
      </w:r>
      <w:r w:rsidR="00970250">
        <w:rPr>
          <w:rFonts w:ascii="Arial" w:hAnsi="Arial" w:cs="Arial"/>
          <w:b/>
        </w:rPr>
        <w:tab/>
      </w:r>
      <w:r w:rsidR="00970250" w:rsidRPr="00970250">
        <w:rPr>
          <w:rFonts w:ascii="Arial" w:hAnsi="Arial" w:cs="Arial"/>
          <w:b/>
        </w:rPr>
        <w:t xml:space="preserve">RAN2 would like to respectfully ask </w:t>
      </w:r>
      <w:r w:rsidR="00232B4E">
        <w:rPr>
          <w:rFonts w:ascii="Arial" w:hAnsi="Arial" w:cs="Arial"/>
          <w:b/>
        </w:rPr>
        <w:t>SA5</w:t>
      </w:r>
      <w:r w:rsidR="00970250" w:rsidRPr="00970250">
        <w:rPr>
          <w:rFonts w:ascii="Arial" w:hAnsi="Arial" w:cs="Arial"/>
          <w:b/>
        </w:rPr>
        <w:t xml:space="preserve"> to consider </w:t>
      </w:r>
      <w:r w:rsidR="00232B4E" w:rsidRPr="00232B4E">
        <w:rPr>
          <w:rFonts w:ascii="Arial" w:hAnsi="Arial" w:cs="Arial"/>
          <w:b/>
        </w:rPr>
        <w:t xml:space="preserve">including the </w:t>
      </w:r>
      <w:r w:rsidR="00232B4E" w:rsidRPr="00232B4E">
        <w:rPr>
          <w:rFonts w:ascii="Arial" w:hAnsi="Arial" w:cs="Arial"/>
          <w:b/>
          <w:i/>
        </w:rPr>
        <w:t>reportOnLeave</w:t>
      </w:r>
      <w:r w:rsidR="00232B4E" w:rsidRPr="00232B4E">
        <w:rPr>
          <w:rFonts w:ascii="Arial" w:hAnsi="Arial" w:cs="Arial"/>
          <w:b/>
        </w:rPr>
        <w:t xml:space="preserve"> parameter as part of the event A2 configuration for M1 measurements of immediate MDT</w:t>
      </w:r>
      <w:r w:rsidR="00E520E5" w:rsidRPr="005F4BF3">
        <w:rPr>
          <w:rFonts w:ascii="Arial" w:hAnsi="Arial" w:cs="Arial"/>
          <w:b/>
        </w:rPr>
        <w:t xml:space="preserve">. </w:t>
      </w:r>
    </w:p>
    <w:p w14:paraId="11BF481F" w14:textId="77777777" w:rsidR="00372BBA" w:rsidRPr="00473E92" w:rsidRDefault="00372BBA" w:rsidP="00D21F54">
      <w:pPr>
        <w:pStyle w:val="Header"/>
        <w:tabs>
          <w:tab w:val="left" w:pos="720"/>
        </w:tabs>
        <w:spacing w:after="120"/>
        <w:rPr>
          <w:rFonts w:ascii="Arial" w:hAnsi="Arial" w:cs="Arial"/>
          <w:b/>
        </w:rPr>
      </w:pPr>
    </w:p>
    <w:p w14:paraId="723E9364" w14:textId="77777777" w:rsidR="00D21F54" w:rsidRPr="00A93F5D" w:rsidRDefault="00D21F54" w:rsidP="00A93F5D">
      <w:pPr>
        <w:spacing w:after="120"/>
        <w:rPr>
          <w:rFonts w:ascii="Arial" w:hAnsi="Arial" w:cs="Arial"/>
          <w:b/>
        </w:rPr>
      </w:pPr>
      <w:r w:rsidRPr="00A93F5D">
        <w:rPr>
          <w:rFonts w:ascii="Arial" w:hAnsi="Arial" w:cs="Arial"/>
          <w:b/>
        </w:rPr>
        <w:t>3</w:t>
      </w:r>
      <w:r w:rsidRPr="00A93F5D">
        <w:rPr>
          <w:rFonts w:ascii="Arial" w:hAnsi="Arial" w:cs="Arial"/>
          <w:b/>
        </w:rPr>
        <w:tab/>
        <w:t>Dates of next TSG</w:t>
      </w:r>
      <w:r w:rsidR="00005185">
        <w:rPr>
          <w:rFonts w:ascii="Arial" w:hAnsi="Arial" w:cs="Arial"/>
          <w:b/>
        </w:rPr>
        <w:t xml:space="preserve">-RAN </w:t>
      </w:r>
      <w:r w:rsidRPr="00A93F5D">
        <w:rPr>
          <w:rFonts w:ascii="Arial" w:hAnsi="Arial" w:cs="Arial"/>
          <w:b/>
        </w:rPr>
        <w:t>WG</w:t>
      </w:r>
      <w:r w:rsidR="00F971DF">
        <w:rPr>
          <w:rFonts w:ascii="Arial" w:hAnsi="Arial" w:cs="Arial"/>
          <w:b/>
        </w:rPr>
        <w:t>2</w:t>
      </w:r>
      <w:r w:rsidRPr="00A93F5D">
        <w:rPr>
          <w:rFonts w:ascii="Arial" w:hAnsi="Arial" w:cs="Arial"/>
          <w:b/>
        </w:rPr>
        <w:t xml:space="preserve"> meetings</w:t>
      </w:r>
    </w:p>
    <w:p w14:paraId="65A96421" w14:textId="77777777" w:rsidR="00D21F54" w:rsidRDefault="00D21F54" w:rsidP="00D21F54">
      <w:pPr>
        <w:pStyle w:val="Header"/>
        <w:tabs>
          <w:tab w:val="left" w:pos="720"/>
        </w:tabs>
        <w:spacing w:after="120"/>
        <w:rPr>
          <w:rFonts w:ascii="Arial" w:hAnsi="Arial" w:cs="Arial"/>
        </w:rPr>
      </w:pPr>
      <w:r w:rsidRPr="00D21F54">
        <w:rPr>
          <w:rFonts w:ascii="Arial" w:hAnsi="Arial" w:cs="Arial"/>
        </w:rPr>
        <w:t>TS</w:t>
      </w:r>
      <w:r w:rsidR="00A93F5D">
        <w:rPr>
          <w:rFonts w:ascii="Arial" w:hAnsi="Arial" w:cs="Arial"/>
        </w:rPr>
        <w:t>G</w:t>
      </w:r>
      <w:r w:rsidR="00EA32B8">
        <w:rPr>
          <w:rFonts w:ascii="Arial" w:hAnsi="Arial" w:cs="Arial"/>
        </w:rPr>
        <w:t>-</w:t>
      </w:r>
      <w:r w:rsidR="00A93F5D">
        <w:rPr>
          <w:rFonts w:ascii="Arial" w:hAnsi="Arial" w:cs="Arial"/>
        </w:rPr>
        <w:t>RAN</w:t>
      </w:r>
      <w:r w:rsidRPr="00D21F54">
        <w:rPr>
          <w:rFonts w:ascii="Arial" w:hAnsi="Arial" w:cs="Arial"/>
        </w:rPr>
        <w:t xml:space="preserve"> WG</w:t>
      </w:r>
      <w:r w:rsidR="00F971DF">
        <w:rPr>
          <w:rFonts w:ascii="Arial" w:hAnsi="Arial" w:cs="Arial"/>
        </w:rPr>
        <w:t>2</w:t>
      </w:r>
      <w:r w:rsidRPr="00D21F54">
        <w:rPr>
          <w:rFonts w:ascii="Arial" w:hAnsi="Arial" w:cs="Arial"/>
        </w:rPr>
        <w:t xml:space="preserve"> Meeting</w:t>
      </w:r>
      <w:r w:rsidR="00A93F5D">
        <w:rPr>
          <w:rFonts w:ascii="Arial" w:hAnsi="Arial" w:cs="Arial"/>
        </w:rPr>
        <w:t>#</w:t>
      </w:r>
      <w:r w:rsidRPr="00D21F54">
        <w:rPr>
          <w:rFonts w:ascii="Arial" w:hAnsi="Arial" w:cs="Arial"/>
        </w:rPr>
        <w:t>1</w:t>
      </w:r>
      <w:r w:rsidR="00A93F5D">
        <w:rPr>
          <w:rFonts w:ascii="Arial" w:hAnsi="Arial" w:cs="Arial"/>
        </w:rPr>
        <w:t>0</w:t>
      </w:r>
      <w:r w:rsidR="00F971DF">
        <w:rPr>
          <w:rFonts w:ascii="Arial" w:hAnsi="Arial" w:cs="Arial"/>
        </w:rPr>
        <w:t>6</w:t>
      </w:r>
      <w:r w:rsidRPr="00D21F54">
        <w:rPr>
          <w:rFonts w:ascii="Arial" w:hAnsi="Arial" w:cs="Arial"/>
        </w:rPr>
        <w:tab/>
      </w:r>
      <w:r w:rsidR="00F971DF">
        <w:rPr>
          <w:rFonts w:ascii="Arial" w:hAnsi="Arial" w:cs="Arial"/>
        </w:rPr>
        <w:t>13</w:t>
      </w:r>
      <w:r w:rsidR="001746D4">
        <w:rPr>
          <w:rFonts w:ascii="Arial" w:hAnsi="Arial" w:cs="Arial"/>
        </w:rPr>
        <w:t xml:space="preserve"> </w:t>
      </w:r>
      <w:r w:rsidRPr="00D21F54">
        <w:rPr>
          <w:rFonts w:ascii="Arial" w:hAnsi="Arial" w:cs="Arial"/>
        </w:rPr>
        <w:t>-</w:t>
      </w:r>
      <w:r w:rsidR="00A93F5D">
        <w:rPr>
          <w:rFonts w:ascii="Arial" w:hAnsi="Arial" w:cs="Arial"/>
        </w:rPr>
        <w:t>1</w:t>
      </w:r>
      <w:r w:rsidR="00F971DF">
        <w:rPr>
          <w:rFonts w:ascii="Arial" w:hAnsi="Arial" w:cs="Arial"/>
        </w:rPr>
        <w:t>7</w:t>
      </w:r>
      <w:r w:rsidRPr="00D21F54">
        <w:rPr>
          <w:rFonts w:ascii="Arial" w:hAnsi="Arial" w:cs="Arial"/>
        </w:rPr>
        <w:t xml:space="preserve"> </w:t>
      </w:r>
      <w:r w:rsidR="00F971DF">
        <w:rPr>
          <w:rFonts w:ascii="Arial" w:hAnsi="Arial" w:cs="Arial"/>
        </w:rPr>
        <w:t>May</w:t>
      </w:r>
      <w:r w:rsidRPr="00D21F54">
        <w:rPr>
          <w:rFonts w:ascii="Arial" w:hAnsi="Arial" w:cs="Arial"/>
        </w:rPr>
        <w:t xml:space="preserve"> 201</w:t>
      </w:r>
      <w:r w:rsidR="00A93F5D">
        <w:rPr>
          <w:rFonts w:ascii="Arial" w:hAnsi="Arial" w:cs="Arial"/>
        </w:rPr>
        <w:t>9</w:t>
      </w:r>
      <w:r w:rsidRPr="00D21F54">
        <w:rPr>
          <w:rFonts w:ascii="Arial" w:hAnsi="Arial" w:cs="Arial"/>
        </w:rPr>
        <w:tab/>
      </w:r>
      <w:r w:rsidR="00F971DF">
        <w:rPr>
          <w:rFonts w:ascii="Arial" w:hAnsi="Arial" w:cs="Arial"/>
        </w:rPr>
        <w:t xml:space="preserve">Reno, </w:t>
      </w:r>
      <w:r w:rsidR="001658D5">
        <w:rPr>
          <w:rFonts w:ascii="Arial" w:hAnsi="Arial" w:cs="Arial"/>
        </w:rPr>
        <w:t>USA</w:t>
      </w:r>
    </w:p>
    <w:p w14:paraId="2E73291F" w14:textId="77777777" w:rsidR="00F971DF" w:rsidRDefault="00F971DF" w:rsidP="00F971DF">
      <w:pPr>
        <w:pStyle w:val="Header"/>
        <w:tabs>
          <w:tab w:val="left" w:pos="720"/>
        </w:tabs>
        <w:spacing w:after="120"/>
        <w:rPr>
          <w:rFonts w:ascii="Arial" w:hAnsi="Arial" w:cs="Arial"/>
        </w:rPr>
      </w:pPr>
      <w:r w:rsidRPr="00D21F54">
        <w:rPr>
          <w:rFonts w:ascii="Arial" w:hAnsi="Arial" w:cs="Arial"/>
        </w:rPr>
        <w:t>TS</w:t>
      </w:r>
      <w:r>
        <w:rPr>
          <w:rFonts w:ascii="Arial" w:hAnsi="Arial" w:cs="Arial"/>
        </w:rPr>
        <w:t>G-RAN</w:t>
      </w:r>
      <w:r w:rsidRPr="00D21F54">
        <w:rPr>
          <w:rFonts w:ascii="Arial" w:hAnsi="Arial" w:cs="Arial"/>
        </w:rPr>
        <w:t xml:space="preserve"> WG</w:t>
      </w:r>
      <w:r>
        <w:rPr>
          <w:rFonts w:ascii="Arial" w:hAnsi="Arial" w:cs="Arial"/>
        </w:rPr>
        <w:t>2</w:t>
      </w:r>
      <w:r w:rsidRPr="00D21F54">
        <w:rPr>
          <w:rFonts w:ascii="Arial" w:hAnsi="Arial" w:cs="Arial"/>
        </w:rPr>
        <w:t xml:space="preserve"> Meeting</w:t>
      </w:r>
      <w:r>
        <w:rPr>
          <w:rFonts w:ascii="Arial" w:hAnsi="Arial" w:cs="Arial"/>
        </w:rPr>
        <w:t>#</w:t>
      </w:r>
      <w:r w:rsidRPr="00D21F54">
        <w:rPr>
          <w:rFonts w:ascii="Arial" w:hAnsi="Arial" w:cs="Arial"/>
        </w:rPr>
        <w:t>1</w:t>
      </w:r>
      <w:r>
        <w:rPr>
          <w:rFonts w:ascii="Arial" w:hAnsi="Arial" w:cs="Arial"/>
        </w:rPr>
        <w:t>07</w:t>
      </w:r>
      <w:r w:rsidRPr="00D21F54">
        <w:rPr>
          <w:rFonts w:ascii="Arial" w:hAnsi="Arial" w:cs="Arial"/>
        </w:rPr>
        <w:tab/>
      </w:r>
      <w:r>
        <w:rPr>
          <w:rFonts w:ascii="Arial" w:hAnsi="Arial" w:cs="Arial"/>
        </w:rPr>
        <w:t xml:space="preserve">26 </w:t>
      </w:r>
      <w:r w:rsidRPr="00D21F54">
        <w:rPr>
          <w:rFonts w:ascii="Arial" w:hAnsi="Arial" w:cs="Arial"/>
        </w:rPr>
        <w:t>-</w:t>
      </w:r>
      <w:r w:rsidR="000A7D91">
        <w:rPr>
          <w:rFonts w:ascii="Arial" w:hAnsi="Arial" w:cs="Arial"/>
        </w:rPr>
        <w:t>30</w:t>
      </w:r>
      <w:r w:rsidRPr="00D21F54">
        <w:rPr>
          <w:rFonts w:ascii="Arial" w:hAnsi="Arial" w:cs="Arial"/>
        </w:rPr>
        <w:t xml:space="preserve"> </w:t>
      </w:r>
      <w:r w:rsidR="001658D5">
        <w:rPr>
          <w:rFonts w:ascii="Arial" w:hAnsi="Arial" w:cs="Arial"/>
        </w:rPr>
        <w:t>Aug</w:t>
      </w:r>
      <w:r w:rsidRPr="00D21F54">
        <w:rPr>
          <w:rFonts w:ascii="Arial" w:hAnsi="Arial" w:cs="Arial"/>
        </w:rPr>
        <w:t xml:space="preserve"> 201</w:t>
      </w:r>
      <w:r>
        <w:rPr>
          <w:rFonts w:ascii="Arial" w:hAnsi="Arial" w:cs="Arial"/>
        </w:rPr>
        <w:t>9</w:t>
      </w:r>
      <w:r w:rsidRPr="00D21F54">
        <w:rPr>
          <w:rFonts w:ascii="Arial" w:hAnsi="Arial" w:cs="Arial"/>
        </w:rPr>
        <w:tab/>
      </w:r>
      <w:r w:rsidR="001658D5">
        <w:rPr>
          <w:rFonts w:ascii="Arial" w:hAnsi="Arial" w:cs="Arial"/>
        </w:rPr>
        <w:t>Prague</w:t>
      </w:r>
      <w:r>
        <w:rPr>
          <w:rFonts w:ascii="Arial" w:hAnsi="Arial" w:cs="Arial"/>
        </w:rPr>
        <w:t xml:space="preserve">, </w:t>
      </w:r>
      <w:r w:rsidR="001658D5">
        <w:rPr>
          <w:rFonts w:ascii="Arial" w:hAnsi="Arial" w:cs="Arial"/>
        </w:rPr>
        <w:t>Czech Republic</w:t>
      </w:r>
    </w:p>
    <w:p w14:paraId="12FD49A7" w14:textId="77777777" w:rsidR="00E57BA2" w:rsidRDefault="00E57BA2">
      <w:pPr>
        <w:spacing w:after="120"/>
        <w:rPr>
          <w:rFonts w:ascii="Arial" w:hAnsi="Arial" w:cs="Arial"/>
          <w:b/>
        </w:rPr>
      </w:pPr>
    </w:p>
    <w:p w14:paraId="19FF58C6" w14:textId="77777777" w:rsidR="00747F11" w:rsidRDefault="00747F11">
      <w:pPr>
        <w:spacing w:after="120"/>
        <w:rPr>
          <w:rFonts w:ascii="Arial" w:hAnsi="Arial" w:cs="Arial"/>
          <w:b/>
        </w:rPr>
      </w:pPr>
    </w:p>
    <w:p w14:paraId="73FD53E2" w14:textId="77777777" w:rsidR="00747F11" w:rsidRPr="00CE0424" w:rsidRDefault="00747F11" w:rsidP="00747F11">
      <w:pPr>
        <w:pStyle w:val="Heading1"/>
        <w:keepLines/>
        <w:pBdr>
          <w:top w:val="single" w:sz="12" w:space="3" w:color="auto"/>
        </w:pBdr>
        <w:tabs>
          <w:tab w:val="num" w:pos="432"/>
        </w:tabs>
        <w:overflowPunct w:val="0"/>
        <w:autoSpaceDE w:val="0"/>
        <w:autoSpaceDN w:val="0"/>
        <w:adjustRightInd w:val="0"/>
        <w:spacing w:before="240" w:after="180"/>
        <w:ind w:left="432" w:right="0" w:hanging="432"/>
        <w:textAlignment w:val="baseline"/>
      </w:pPr>
      <w:r w:rsidRPr="00CE0424">
        <w:t>References</w:t>
      </w:r>
    </w:p>
    <w:p w14:paraId="5887E888" w14:textId="77777777" w:rsidR="00747F11" w:rsidRPr="00747F11" w:rsidRDefault="00C300D2" w:rsidP="00747F11">
      <w:pPr>
        <w:pStyle w:val="Reference"/>
        <w:rPr>
          <w:lang w:val="en-US"/>
        </w:rPr>
      </w:pPr>
      <w:bookmarkStart w:id="2" w:name="_Ref174151459"/>
      <w:bookmarkStart w:id="3" w:name="_Ref189809556"/>
      <w:bookmarkStart w:id="4" w:name="_Ref536694063"/>
      <w:bookmarkStart w:id="5" w:name="_Ref1041028"/>
      <w:r>
        <w:t>Session notes (Hu) RAN2-105_2019-02-29-1900.docx, 3gpp RAN2#105 meeting, Athens, February 2019</w:t>
      </w:r>
      <w:r w:rsidR="00747F11">
        <w:t>.</w:t>
      </w:r>
      <w:bookmarkEnd w:id="4"/>
      <w:bookmarkEnd w:id="5"/>
    </w:p>
    <w:bookmarkEnd w:id="2"/>
    <w:bookmarkEnd w:id="3"/>
    <w:p w14:paraId="70F084BE" w14:textId="77777777" w:rsidR="00463675" w:rsidRPr="00747F11" w:rsidRDefault="00463675" w:rsidP="004453E5">
      <w:pPr>
        <w:pStyle w:val="paragraph"/>
        <w:ind w:left="1980" w:hanging="1980"/>
        <w:textAlignment w:val="baseline"/>
        <w:rPr>
          <w:rFonts w:ascii="Arial" w:hAnsi="Arial" w:cs="Arial"/>
          <w:bCs/>
          <w:lang w:val="en-US"/>
        </w:rPr>
      </w:pPr>
    </w:p>
    <w:sectPr w:rsidR="00463675" w:rsidRPr="00747F11"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16938" w14:textId="77777777" w:rsidR="0064672E" w:rsidRDefault="0064672E">
      <w:r>
        <w:separator/>
      </w:r>
    </w:p>
  </w:endnote>
  <w:endnote w:type="continuationSeparator" w:id="0">
    <w:p w14:paraId="6667192D" w14:textId="77777777" w:rsidR="0064672E" w:rsidRDefault="00646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A082C" w14:textId="77777777" w:rsidR="0064672E" w:rsidRDefault="0064672E">
      <w:r>
        <w:separator/>
      </w:r>
    </w:p>
  </w:footnote>
  <w:footnote w:type="continuationSeparator" w:id="0">
    <w:p w14:paraId="1E76B6C9" w14:textId="77777777" w:rsidR="0064672E" w:rsidRDefault="00646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BA2DE5"/>
    <w:multiLevelType w:val="hybridMultilevel"/>
    <w:tmpl w:val="D7A2086C"/>
    <w:lvl w:ilvl="0" w:tplc="16787AD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13"/>
  </w:num>
  <w:num w:numId="3">
    <w:abstractNumId w:val="7"/>
  </w:num>
  <w:num w:numId="4">
    <w:abstractNumId w:val="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9"/>
  </w:num>
  <w:num w:numId="9">
    <w:abstractNumId w:val="11"/>
  </w:num>
  <w:num w:numId="10">
    <w:abstractNumId w:val="9"/>
  </w:num>
  <w:num w:numId="11">
    <w:abstractNumId w:val="6"/>
  </w:num>
  <w:num w:numId="12">
    <w:abstractNumId w:val="0"/>
  </w:num>
  <w:num w:numId="13">
    <w:abstractNumId w:val="12"/>
  </w:num>
  <w:num w:numId="14">
    <w:abstractNumId w:val="20"/>
  </w:num>
  <w:num w:numId="15">
    <w:abstractNumId w:val="14"/>
  </w:num>
  <w:num w:numId="16">
    <w:abstractNumId w:val="17"/>
  </w:num>
  <w:num w:numId="17">
    <w:abstractNumId w:val="8"/>
  </w:num>
  <w:num w:numId="18">
    <w:abstractNumId w:val="21"/>
  </w:num>
  <w:num w:numId="19">
    <w:abstractNumId w:val="1"/>
  </w:num>
  <w:num w:numId="20">
    <w:abstractNumId w:val="5"/>
  </w:num>
  <w:num w:numId="21">
    <w:abstractNumId w:val="16"/>
  </w:num>
  <w:num w:numId="2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05185"/>
    <w:rsid w:val="00011391"/>
    <w:rsid w:val="0002389A"/>
    <w:rsid w:val="0003565A"/>
    <w:rsid w:val="0003719B"/>
    <w:rsid w:val="00045511"/>
    <w:rsid w:val="000654F2"/>
    <w:rsid w:val="00065F1C"/>
    <w:rsid w:val="000707CE"/>
    <w:rsid w:val="00071480"/>
    <w:rsid w:val="00083166"/>
    <w:rsid w:val="00091517"/>
    <w:rsid w:val="000A7983"/>
    <w:rsid w:val="000A7D91"/>
    <w:rsid w:val="000B0578"/>
    <w:rsid w:val="000B683A"/>
    <w:rsid w:val="000D113A"/>
    <w:rsid w:val="000F12FD"/>
    <w:rsid w:val="000F35E3"/>
    <w:rsid w:val="001063EA"/>
    <w:rsid w:val="00111B4B"/>
    <w:rsid w:val="0011643D"/>
    <w:rsid w:val="001235E5"/>
    <w:rsid w:val="00146742"/>
    <w:rsid w:val="001607FB"/>
    <w:rsid w:val="001658D5"/>
    <w:rsid w:val="00171A88"/>
    <w:rsid w:val="001746D4"/>
    <w:rsid w:val="00177DA3"/>
    <w:rsid w:val="0019475A"/>
    <w:rsid w:val="001B008D"/>
    <w:rsid w:val="001C5F36"/>
    <w:rsid w:val="001D0B0B"/>
    <w:rsid w:val="001D2108"/>
    <w:rsid w:val="001D42A8"/>
    <w:rsid w:val="00220708"/>
    <w:rsid w:val="00222A4F"/>
    <w:rsid w:val="00232B4E"/>
    <w:rsid w:val="0024067D"/>
    <w:rsid w:val="00254238"/>
    <w:rsid w:val="00256ED1"/>
    <w:rsid w:val="002633C1"/>
    <w:rsid w:val="0026393A"/>
    <w:rsid w:val="00270CAD"/>
    <w:rsid w:val="00270DF0"/>
    <w:rsid w:val="00272DEC"/>
    <w:rsid w:val="0027716B"/>
    <w:rsid w:val="00282DA9"/>
    <w:rsid w:val="00283A52"/>
    <w:rsid w:val="00291CC3"/>
    <w:rsid w:val="002A542F"/>
    <w:rsid w:val="002A5990"/>
    <w:rsid w:val="002A6E4C"/>
    <w:rsid w:val="002B0139"/>
    <w:rsid w:val="002B2FA0"/>
    <w:rsid w:val="002B4365"/>
    <w:rsid w:val="002B5469"/>
    <w:rsid w:val="002D095E"/>
    <w:rsid w:val="002E003E"/>
    <w:rsid w:val="0030138D"/>
    <w:rsid w:val="00302E52"/>
    <w:rsid w:val="0030356A"/>
    <w:rsid w:val="003100EB"/>
    <w:rsid w:val="00310A77"/>
    <w:rsid w:val="003221D8"/>
    <w:rsid w:val="00324418"/>
    <w:rsid w:val="003277A4"/>
    <w:rsid w:val="00331675"/>
    <w:rsid w:val="003341F9"/>
    <w:rsid w:val="00335FAB"/>
    <w:rsid w:val="003560D7"/>
    <w:rsid w:val="003632EE"/>
    <w:rsid w:val="0036443F"/>
    <w:rsid w:val="00372BBA"/>
    <w:rsid w:val="00380503"/>
    <w:rsid w:val="003807F6"/>
    <w:rsid w:val="00385529"/>
    <w:rsid w:val="00386CD5"/>
    <w:rsid w:val="00390712"/>
    <w:rsid w:val="003942B0"/>
    <w:rsid w:val="003945F8"/>
    <w:rsid w:val="003946BE"/>
    <w:rsid w:val="003A699D"/>
    <w:rsid w:val="003C0D0E"/>
    <w:rsid w:val="003C12FA"/>
    <w:rsid w:val="003C3065"/>
    <w:rsid w:val="003C44A3"/>
    <w:rsid w:val="003D25B5"/>
    <w:rsid w:val="003D275F"/>
    <w:rsid w:val="003E0EE0"/>
    <w:rsid w:val="003E6185"/>
    <w:rsid w:val="004034AE"/>
    <w:rsid w:val="00405A0F"/>
    <w:rsid w:val="004120BA"/>
    <w:rsid w:val="004147C2"/>
    <w:rsid w:val="00417F6D"/>
    <w:rsid w:val="00421245"/>
    <w:rsid w:val="004453E5"/>
    <w:rsid w:val="0045156A"/>
    <w:rsid w:val="00452B0D"/>
    <w:rsid w:val="00452B5A"/>
    <w:rsid w:val="00463675"/>
    <w:rsid w:val="00464613"/>
    <w:rsid w:val="00473E92"/>
    <w:rsid w:val="0049066D"/>
    <w:rsid w:val="00496D50"/>
    <w:rsid w:val="004A6C1E"/>
    <w:rsid w:val="004B2A2E"/>
    <w:rsid w:val="004B2A68"/>
    <w:rsid w:val="004B3E5C"/>
    <w:rsid w:val="004C6071"/>
    <w:rsid w:val="004E2206"/>
    <w:rsid w:val="004E2356"/>
    <w:rsid w:val="004E6C7A"/>
    <w:rsid w:val="004F0922"/>
    <w:rsid w:val="004F3AA9"/>
    <w:rsid w:val="004F40CC"/>
    <w:rsid w:val="0050073A"/>
    <w:rsid w:val="0050174F"/>
    <w:rsid w:val="00501F64"/>
    <w:rsid w:val="00505F59"/>
    <w:rsid w:val="005109B2"/>
    <w:rsid w:val="00524294"/>
    <w:rsid w:val="00543067"/>
    <w:rsid w:val="00550ABB"/>
    <w:rsid w:val="005554DE"/>
    <w:rsid w:val="00574614"/>
    <w:rsid w:val="00574D2A"/>
    <w:rsid w:val="00591547"/>
    <w:rsid w:val="00594DA5"/>
    <w:rsid w:val="005B55EF"/>
    <w:rsid w:val="005B6871"/>
    <w:rsid w:val="005C373E"/>
    <w:rsid w:val="005D1733"/>
    <w:rsid w:val="005D3881"/>
    <w:rsid w:val="005D558D"/>
    <w:rsid w:val="005D5906"/>
    <w:rsid w:val="005D6A88"/>
    <w:rsid w:val="005E5DB4"/>
    <w:rsid w:val="005F33E4"/>
    <w:rsid w:val="005F4BF3"/>
    <w:rsid w:val="005F7506"/>
    <w:rsid w:val="006062AC"/>
    <w:rsid w:val="006067A6"/>
    <w:rsid w:val="00607C2B"/>
    <w:rsid w:val="00617C6A"/>
    <w:rsid w:val="0062592A"/>
    <w:rsid w:val="0063165A"/>
    <w:rsid w:val="00633743"/>
    <w:rsid w:val="00642CAC"/>
    <w:rsid w:val="006431E6"/>
    <w:rsid w:val="0064672E"/>
    <w:rsid w:val="00662E66"/>
    <w:rsid w:val="006721BD"/>
    <w:rsid w:val="0067303B"/>
    <w:rsid w:val="006775AB"/>
    <w:rsid w:val="00681B93"/>
    <w:rsid w:val="00682222"/>
    <w:rsid w:val="00687E05"/>
    <w:rsid w:val="006A473B"/>
    <w:rsid w:val="006D1114"/>
    <w:rsid w:val="00701A2B"/>
    <w:rsid w:val="00701EFD"/>
    <w:rsid w:val="00735F16"/>
    <w:rsid w:val="00747F11"/>
    <w:rsid w:val="00755CB4"/>
    <w:rsid w:val="007610A6"/>
    <w:rsid w:val="00774054"/>
    <w:rsid w:val="00775D86"/>
    <w:rsid w:val="00775E61"/>
    <w:rsid w:val="00781E4B"/>
    <w:rsid w:val="007822EF"/>
    <w:rsid w:val="00785E69"/>
    <w:rsid w:val="00785F23"/>
    <w:rsid w:val="00787EAC"/>
    <w:rsid w:val="007A671D"/>
    <w:rsid w:val="007B1622"/>
    <w:rsid w:val="007B687E"/>
    <w:rsid w:val="007E00DC"/>
    <w:rsid w:val="00806E3A"/>
    <w:rsid w:val="00837538"/>
    <w:rsid w:val="0084501F"/>
    <w:rsid w:val="00845F63"/>
    <w:rsid w:val="008515AB"/>
    <w:rsid w:val="0086062A"/>
    <w:rsid w:val="008612CD"/>
    <w:rsid w:val="00863C67"/>
    <w:rsid w:val="00881F64"/>
    <w:rsid w:val="008831D9"/>
    <w:rsid w:val="008A02BD"/>
    <w:rsid w:val="008D1B54"/>
    <w:rsid w:val="008E07FF"/>
    <w:rsid w:val="008F358E"/>
    <w:rsid w:val="008F581B"/>
    <w:rsid w:val="009033F0"/>
    <w:rsid w:val="00907392"/>
    <w:rsid w:val="00916145"/>
    <w:rsid w:val="009174E0"/>
    <w:rsid w:val="00923E7C"/>
    <w:rsid w:val="00933449"/>
    <w:rsid w:val="009400AF"/>
    <w:rsid w:val="00941A45"/>
    <w:rsid w:val="00950DE4"/>
    <w:rsid w:val="00952417"/>
    <w:rsid w:val="00954B74"/>
    <w:rsid w:val="0096221E"/>
    <w:rsid w:val="00970250"/>
    <w:rsid w:val="009778A3"/>
    <w:rsid w:val="00981866"/>
    <w:rsid w:val="009928D3"/>
    <w:rsid w:val="00993A21"/>
    <w:rsid w:val="009B2EB9"/>
    <w:rsid w:val="009B525A"/>
    <w:rsid w:val="009C2886"/>
    <w:rsid w:val="009D594E"/>
    <w:rsid w:val="009E27E2"/>
    <w:rsid w:val="009E5C7E"/>
    <w:rsid w:val="009E7652"/>
    <w:rsid w:val="009F1FAC"/>
    <w:rsid w:val="009F3D3D"/>
    <w:rsid w:val="00A0033B"/>
    <w:rsid w:val="00A04D7D"/>
    <w:rsid w:val="00A077D5"/>
    <w:rsid w:val="00A1282E"/>
    <w:rsid w:val="00A12ABA"/>
    <w:rsid w:val="00A1443B"/>
    <w:rsid w:val="00A151A0"/>
    <w:rsid w:val="00A245CA"/>
    <w:rsid w:val="00A3454C"/>
    <w:rsid w:val="00A40236"/>
    <w:rsid w:val="00A45BD7"/>
    <w:rsid w:val="00A56D45"/>
    <w:rsid w:val="00A631E9"/>
    <w:rsid w:val="00A6412A"/>
    <w:rsid w:val="00A64F79"/>
    <w:rsid w:val="00A65554"/>
    <w:rsid w:val="00A8524C"/>
    <w:rsid w:val="00A93F5D"/>
    <w:rsid w:val="00A97B2E"/>
    <w:rsid w:val="00AA637B"/>
    <w:rsid w:val="00AC006F"/>
    <w:rsid w:val="00AC5E8D"/>
    <w:rsid w:val="00AD48A1"/>
    <w:rsid w:val="00AD572B"/>
    <w:rsid w:val="00AE02D1"/>
    <w:rsid w:val="00AE4096"/>
    <w:rsid w:val="00AE4C79"/>
    <w:rsid w:val="00AE5661"/>
    <w:rsid w:val="00AF3FA4"/>
    <w:rsid w:val="00B06F81"/>
    <w:rsid w:val="00B255A7"/>
    <w:rsid w:val="00B2729B"/>
    <w:rsid w:val="00B30750"/>
    <w:rsid w:val="00B544D2"/>
    <w:rsid w:val="00B5648B"/>
    <w:rsid w:val="00B70E77"/>
    <w:rsid w:val="00B80385"/>
    <w:rsid w:val="00BB0630"/>
    <w:rsid w:val="00BB0CAD"/>
    <w:rsid w:val="00BB4C0C"/>
    <w:rsid w:val="00BB6324"/>
    <w:rsid w:val="00BE1F84"/>
    <w:rsid w:val="00BE7CC9"/>
    <w:rsid w:val="00BF29B8"/>
    <w:rsid w:val="00BF32CE"/>
    <w:rsid w:val="00C021DE"/>
    <w:rsid w:val="00C154D9"/>
    <w:rsid w:val="00C231ED"/>
    <w:rsid w:val="00C2354D"/>
    <w:rsid w:val="00C272B6"/>
    <w:rsid w:val="00C300D2"/>
    <w:rsid w:val="00C34034"/>
    <w:rsid w:val="00C424C9"/>
    <w:rsid w:val="00C51601"/>
    <w:rsid w:val="00C51C0C"/>
    <w:rsid w:val="00C52AEB"/>
    <w:rsid w:val="00C750D8"/>
    <w:rsid w:val="00C80EFA"/>
    <w:rsid w:val="00C851A6"/>
    <w:rsid w:val="00C93FCB"/>
    <w:rsid w:val="00CC0E22"/>
    <w:rsid w:val="00CC43AA"/>
    <w:rsid w:val="00CC4983"/>
    <w:rsid w:val="00CC6FD5"/>
    <w:rsid w:val="00CD43EF"/>
    <w:rsid w:val="00CD724E"/>
    <w:rsid w:val="00CE0D37"/>
    <w:rsid w:val="00CF02E3"/>
    <w:rsid w:val="00CF04BF"/>
    <w:rsid w:val="00CF34E1"/>
    <w:rsid w:val="00D000A6"/>
    <w:rsid w:val="00D12E5D"/>
    <w:rsid w:val="00D21F54"/>
    <w:rsid w:val="00D24338"/>
    <w:rsid w:val="00D40BEF"/>
    <w:rsid w:val="00D42DF3"/>
    <w:rsid w:val="00D43F3B"/>
    <w:rsid w:val="00D5186C"/>
    <w:rsid w:val="00D65530"/>
    <w:rsid w:val="00D72B77"/>
    <w:rsid w:val="00D72F8B"/>
    <w:rsid w:val="00D74A1C"/>
    <w:rsid w:val="00D75660"/>
    <w:rsid w:val="00D876BF"/>
    <w:rsid w:val="00D91158"/>
    <w:rsid w:val="00DA5AA2"/>
    <w:rsid w:val="00DB698E"/>
    <w:rsid w:val="00DC6C67"/>
    <w:rsid w:val="00E0233F"/>
    <w:rsid w:val="00E1081C"/>
    <w:rsid w:val="00E1432B"/>
    <w:rsid w:val="00E158E6"/>
    <w:rsid w:val="00E22D34"/>
    <w:rsid w:val="00E32187"/>
    <w:rsid w:val="00E520E5"/>
    <w:rsid w:val="00E5415D"/>
    <w:rsid w:val="00E54C46"/>
    <w:rsid w:val="00E5708F"/>
    <w:rsid w:val="00E57BA2"/>
    <w:rsid w:val="00E6625A"/>
    <w:rsid w:val="00E71689"/>
    <w:rsid w:val="00E71BBD"/>
    <w:rsid w:val="00E73827"/>
    <w:rsid w:val="00E901AA"/>
    <w:rsid w:val="00EA0E3E"/>
    <w:rsid w:val="00EA32B8"/>
    <w:rsid w:val="00EA6544"/>
    <w:rsid w:val="00EB0C57"/>
    <w:rsid w:val="00EC2503"/>
    <w:rsid w:val="00ED133C"/>
    <w:rsid w:val="00ED21D9"/>
    <w:rsid w:val="00ED3FE6"/>
    <w:rsid w:val="00ED4B16"/>
    <w:rsid w:val="00EE07A2"/>
    <w:rsid w:val="00F0588A"/>
    <w:rsid w:val="00F11820"/>
    <w:rsid w:val="00F17587"/>
    <w:rsid w:val="00F23FFC"/>
    <w:rsid w:val="00F347EA"/>
    <w:rsid w:val="00F54C66"/>
    <w:rsid w:val="00F56333"/>
    <w:rsid w:val="00F56BDB"/>
    <w:rsid w:val="00F711B9"/>
    <w:rsid w:val="00F81573"/>
    <w:rsid w:val="00F911A8"/>
    <w:rsid w:val="00F971DF"/>
    <w:rsid w:val="00FC768E"/>
    <w:rsid w:val="00FD1448"/>
    <w:rsid w:val="00FD3221"/>
    <w:rsid w:val="00FD3596"/>
    <w:rsid w:val="00FD6D1D"/>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A26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paragraph" w:customStyle="1" w:styleId="3GPPHeader">
    <w:name w:val="3GPP_Header"/>
    <w:basedOn w:val="BodyText"/>
    <w:rsid w:val="002B2FA0"/>
    <w:pPr>
      <w:tabs>
        <w:tab w:val="left" w:pos="1701"/>
        <w:tab w:val="right" w:pos="9639"/>
      </w:tabs>
      <w:spacing w:after="240" w:line="259" w:lineRule="auto"/>
      <w:jc w:val="both"/>
    </w:pPr>
    <w:rPr>
      <w:rFonts w:eastAsia="Calibri" w:cs="Times New Roman"/>
      <w:b/>
      <w:color w:val="auto"/>
      <w:sz w:val="22"/>
      <w:szCs w:val="22"/>
      <w:lang w:val="sv-SE" w:eastAsia="zh-CN"/>
    </w:rPr>
  </w:style>
  <w:style w:type="paragraph" w:styleId="CommentSubject">
    <w:name w:val="annotation subject"/>
    <w:basedOn w:val="CommentText"/>
    <w:next w:val="CommentText"/>
    <w:link w:val="CommentSubjectChar"/>
    <w:uiPriority w:val="99"/>
    <w:semiHidden/>
    <w:unhideWhenUsed/>
    <w:rsid w:val="00CD43E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D43EF"/>
    <w:rPr>
      <w:rFonts w:ascii="Arial" w:hAnsi="Arial"/>
      <w:lang w:eastAsia="en-US"/>
    </w:rPr>
  </w:style>
  <w:style w:type="character" w:customStyle="1" w:styleId="CommentSubjectChar">
    <w:name w:val="Comment Subject Char"/>
    <w:link w:val="CommentSubject"/>
    <w:uiPriority w:val="99"/>
    <w:semiHidden/>
    <w:rsid w:val="00CD43EF"/>
    <w:rPr>
      <w:rFonts w:ascii="Arial" w:hAnsi="Arial"/>
      <w:b/>
      <w:bCs/>
      <w:lang w:eastAsia="en-US"/>
    </w:rPr>
  </w:style>
  <w:style w:type="paragraph" w:customStyle="1" w:styleId="Reference">
    <w:name w:val="Reference"/>
    <w:basedOn w:val="Normal"/>
    <w:rsid w:val="00747F11"/>
    <w:pPr>
      <w:numPr>
        <w:numId w:val="22"/>
      </w:numPr>
      <w:overflowPunct w:val="0"/>
      <w:autoSpaceDE w:val="0"/>
      <w:autoSpaceDN w:val="0"/>
      <w:adjustRightInd w:val="0"/>
      <w:spacing w:after="120"/>
      <w:jc w:val="both"/>
      <w:textAlignment w:val="baseline"/>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3CC07-08AE-4541-B4E0-D5BB3B529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EF530F-5C60-6C4C-9B1D-6B41640C1646}">
  <ds:schemaRefs>
    <ds:schemaRef ds:uri="http://schemas.microsoft.com/sharepoint/v3/contenttype/forms"/>
  </ds:schemaRefs>
</ds:datastoreItem>
</file>

<file path=customXml/itemProps3.xml><?xml version="1.0" encoding="utf-8"?>
<ds:datastoreItem xmlns:ds="http://schemas.openxmlformats.org/officeDocument/2006/customXml" ds:itemID="{3202BB5F-A393-9A43-9DD3-DDB192CAA116}">
  <ds:schemaRefs>
    <ds:schemaRef ds:uri="http://schemas.microsoft.com/office/2006/metadata/longProperties"/>
  </ds:schemaRefs>
</ds:datastoreItem>
</file>

<file path=customXml/itemProps4.xml><?xml version="1.0" encoding="utf-8"?>
<ds:datastoreItem xmlns:ds="http://schemas.openxmlformats.org/officeDocument/2006/customXml" ds:itemID="{FDBE0EDC-E686-FF47-9ADC-3C73473964E7}">
  <ds:schemaRefs>
    <ds:schemaRef ds:uri="Microsoft.SharePoint.Taxonomy.ContentTypeSync"/>
  </ds:schemaRefs>
</ds:datastoreItem>
</file>

<file path=customXml/itemProps5.xml><?xml version="1.0" encoding="utf-8"?>
<ds:datastoreItem xmlns:ds="http://schemas.openxmlformats.org/officeDocument/2006/customXml" ds:itemID="{553229E1-DBC2-1440-8C36-17A51908481A}">
  <ds:schemaRefs>
    <ds:schemaRef ds:uri="http://schemas.microsoft.com/sharepoint/events"/>
  </ds:schemaRefs>
</ds:datastoreItem>
</file>

<file path=customXml/itemProps6.xml><?xml version="1.0" encoding="utf-8"?>
<ds:datastoreItem xmlns:ds="http://schemas.openxmlformats.org/officeDocument/2006/customXml" ds:itemID="{45F6DEF4-3AA2-F241-A59A-B3E3DB4D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2019-03-28T23:28:00Z</dcterms:created>
  <dcterms:modified xsi:type="dcterms:W3CDTF">2019-03-28T23:28:00Z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_dlc_DocId">
    <vt:lpwstr>5NUHHDQN7SK2-1476151046-44238</vt:lpwstr>
  </property>
  <property fmtid="{D5CDD505-2E9C-101B-9397-08002B2CF9AE}" pid="6" name="_dlc_DocIdItemGuid">
    <vt:lpwstr>1c7e5b4b-08ab-492c-95dd-f5c673a2368b</vt:lpwstr>
  </property>
  <property fmtid="{D5CDD505-2E9C-101B-9397-08002B2CF9AE}" pid="7" name="_dlc_DocIdUrl">
    <vt:lpwstr>https://ericsson.sharepoint.com/sites/star/_layouts/15/DocIdRedir.aspx?ID=5NUHHDQN7SK2-1476151046-44238, 5NUHHDQN7SK2-1476151046-44238</vt:lpwstr>
  </property>
  <property fmtid="{D5CDD505-2E9C-101B-9397-08002B2CF9AE}" pid="8" name="_dlc_DocIdPersistId">
    <vt:lpwstr/>
  </property>
  <property fmtid="{D5CDD505-2E9C-101B-9397-08002B2CF9AE}" pid="9" name="Prepared.">
    <vt:lpwstr/>
  </property>
  <property fmtid="{D5CDD505-2E9C-101B-9397-08002B2CF9AE}" pid="10" name="$Resources:core,Signoff_Status;">
    <vt:lpwstr/>
  </property>
  <property fmtid="{D5CDD505-2E9C-101B-9397-08002B2CF9AE}" pid="11" name="EriCOLLCategoryTaxHTField0">
    <vt:lpwstr/>
  </property>
  <property fmtid="{D5CDD505-2E9C-101B-9397-08002B2CF9AE}" pid="12" name="EriCOLLCustomerTaxHTField0">
    <vt:lpwstr/>
  </property>
  <property fmtid="{D5CDD505-2E9C-101B-9397-08002B2CF9AE}" pid="13" name="Issue in OI list (Y/N)">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IconOverlay">
    <vt:lpwstr/>
  </property>
  <property fmtid="{D5CDD505-2E9C-101B-9397-08002B2CF9AE}" pid="18" name="EriCOLLProcessTaxHTField0">
    <vt:lpwstr/>
  </property>
  <property fmtid="{D5CDD505-2E9C-101B-9397-08002B2CF9AE}" pid="19" name="EriCOLLDate.">
    <vt:lpwstr/>
  </property>
  <property fmtid="{D5CDD505-2E9C-101B-9397-08002B2CF9AE}" pid="20" name="TaxCatchAllLabel">
    <vt:lpwstr/>
  </property>
  <property fmtid="{D5CDD505-2E9C-101B-9397-08002B2CF9AE}" pid="21" name="EriCOLLOrganizationUnitTaxHTField0">
    <vt:lpwstr/>
  </property>
  <property fmtid="{D5CDD505-2E9C-101B-9397-08002B2CF9AE}" pid="22" name="EriCOLLProductsTaxHTField0">
    <vt:lpwstr/>
  </property>
  <property fmtid="{D5CDD505-2E9C-101B-9397-08002B2CF9AE}" pid="23" name="AbstractOrSummary.">
    <vt:lpwstr/>
  </property>
  <property fmtid="{D5CDD505-2E9C-101B-9397-08002B2CF9AE}" pid="24" name="EriCOLLProjects">
    <vt:lpwstr/>
  </property>
  <property fmtid="{D5CDD505-2E9C-101B-9397-08002B2CF9AE}" pid="25" name="EriCOLLCatego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cess">
    <vt:lpwstr/>
  </property>
  <property fmtid="{D5CDD505-2E9C-101B-9397-08002B2CF9AE}" pid="29" name="EriCOLLProducts">
    <vt:lpwstr/>
  </property>
  <property fmtid="{D5CDD505-2E9C-101B-9397-08002B2CF9AE}" pid="30" name="EriCOLLCustomer">
    <vt:lpwstr/>
  </property>
  <property fmtid="{D5CDD505-2E9C-101B-9397-08002B2CF9AE}" pid="31" name="EriCOLLCountry">
    <vt:lpwstr/>
  </property>
</Properties>
</file>