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45F3E8B6" w:rsidR="00280DD1" w:rsidRPr="005323E5" w:rsidRDefault="00BC269C" w:rsidP="00280DD1">
      <w:pPr>
        <w:pStyle w:val="3GPPHeader"/>
        <w:spacing w:after="60"/>
        <w:rPr>
          <w:sz w:val="32"/>
          <w:szCs w:val="32"/>
        </w:rPr>
      </w:pPr>
      <w:r w:rsidRPr="00DE3FC8">
        <w:rPr>
          <w:lang w:val="en-US"/>
        </w:rPr>
        <w:t>3GPP TSG-RAN WG2 #10</w:t>
      </w:r>
      <w:r w:rsidR="000418F2">
        <w:rPr>
          <w:lang w:val="en-US"/>
        </w:rPr>
        <w:t>5</w:t>
      </w:r>
      <w:r w:rsidR="00C87C68">
        <w:rPr>
          <w:lang w:val="en-US"/>
        </w:rPr>
        <w:t>bis</w:t>
      </w:r>
      <w:r w:rsidR="00280DD1">
        <w:tab/>
      </w:r>
      <w:proofErr w:type="spellStart"/>
      <w:r w:rsidR="00280DD1">
        <w:rPr>
          <w:sz w:val="32"/>
          <w:szCs w:val="32"/>
        </w:rPr>
        <w:t>T</w:t>
      </w:r>
      <w:r w:rsidR="005C3DBE">
        <w:rPr>
          <w:sz w:val="32"/>
          <w:szCs w:val="32"/>
        </w:rPr>
        <w:t>d</w:t>
      </w:r>
      <w:r w:rsidR="00280DD1">
        <w:rPr>
          <w:sz w:val="32"/>
          <w:szCs w:val="32"/>
        </w:rPr>
        <w:t>oc</w:t>
      </w:r>
      <w:proofErr w:type="spellEnd"/>
      <w:r w:rsidR="00280DD1">
        <w:rPr>
          <w:sz w:val="32"/>
          <w:szCs w:val="32"/>
        </w:rPr>
        <w:t xml:space="preserve"> </w:t>
      </w:r>
      <w:r w:rsidR="00FB7851" w:rsidRPr="00FB7851">
        <w:rPr>
          <w:sz w:val="32"/>
          <w:szCs w:val="32"/>
        </w:rPr>
        <w:t>R2-1904013</w:t>
      </w:r>
    </w:p>
    <w:p w14:paraId="63B03AD2" w14:textId="0AF070DE" w:rsidR="00E90E49" w:rsidRDefault="00C87C68" w:rsidP="00357380">
      <w:pPr>
        <w:pStyle w:val="3GPPHeader"/>
        <w:rPr>
          <w:noProof/>
        </w:rPr>
      </w:pPr>
      <w:r>
        <w:rPr>
          <w:noProof/>
        </w:rPr>
        <w:t>Xi’an</w:t>
      </w:r>
      <w:r w:rsidR="00BC269C">
        <w:rPr>
          <w:noProof/>
        </w:rPr>
        <w:t xml:space="preserve">, </w:t>
      </w:r>
      <w:r>
        <w:rPr>
          <w:noProof/>
        </w:rPr>
        <w:t>China</w:t>
      </w:r>
      <w:r w:rsidR="00BC269C">
        <w:rPr>
          <w:noProof/>
        </w:rPr>
        <w:t xml:space="preserve">, </w:t>
      </w:r>
      <w:r>
        <w:rPr>
          <w:noProof/>
        </w:rPr>
        <w:t>8</w:t>
      </w:r>
      <w:r w:rsidR="00BC269C" w:rsidRPr="00A2670F">
        <w:rPr>
          <w:noProof/>
          <w:vertAlign w:val="superscript"/>
        </w:rPr>
        <w:t>th</w:t>
      </w:r>
      <w:r w:rsidR="00BC269C">
        <w:rPr>
          <w:noProof/>
          <w:vertAlign w:val="superscript"/>
        </w:rPr>
        <w:t xml:space="preserve"> </w:t>
      </w:r>
      <w:r>
        <w:rPr>
          <w:noProof/>
        </w:rPr>
        <w:t xml:space="preserve">April </w:t>
      </w:r>
      <w:r w:rsidR="00BC269C">
        <w:rPr>
          <w:noProof/>
        </w:rPr>
        <w:t xml:space="preserve">– </w:t>
      </w:r>
      <w:r w:rsidR="00C97AAD">
        <w:rPr>
          <w:noProof/>
        </w:rPr>
        <w:t>1</w:t>
      </w:r>
      <w:r>
        <w:rPr>
          <w:noProof/>
        </w:rPr>
        <w:t>2</w:t>
      </w:r>
      <w:r w:rsidRPr="00C87C68">
        <w:rPr>
          <w:noProof/>
          <w:vertAlign w:val="superscript"/>
        </w:rPr>
        <w:t>th</w:t>
      </w:r>
      <w:r>
        <w:rPr>
          <w:noProof/>
        </w:rPr>
        <w:t xml:space="preserve"> April</w:t>
      </w:r>
      <w:r w:rsidR="00BC269C">
        <w:rPr>
          <w:noProof/>
        </w:rPr>
        <w:t xml:space="preserve"> 201</w:t>
      </w:r>
      <w:r w:rsidR="00536102">
        <w:rPr>
          <w:noProof/>
        </w:rPr>
        <w:t>9</w:t>
      </w:r>
    </w:p>
    <w:p w14:paraId="25DB88AF" w14:textId="77777777" w:rsidR="00BC269C" w:rsidRPr="00CE0424" w:rsidRDefault="00BC269C" w:rsidP="00357380">
      <w:pPr>
        <w:pStyle w:val="3GPPHeader"/>
      </w:pPr>
    </w:p>
    <w:p w14:paraId="7ACD7EB9" w14:textId="0A37956C" w:rsidR="00E90E49" w:rsidRPr="004A4C1B" w:rsidRDefault="00E90E49" w:rsidP="00311702">
      <w:pPr>
        <w:pStyle w:val="3GPPHeader"/>
        <w:rPr>
          <w:sz w:val="22"/>
          <w:szCs w:val="22"/>
          <w:lang w:val="en-US"/>
        </w:rPr>
      </w:pPr>
      <w:r w:rsidRPr="004A4C1B">
        <w:rPr>
          <w:sz w:val="22"/>
          <w:szCs w:val="22"/>
          <w:lang w:val="en-US"/>
        </w:rPr>
        <w:t>Agenda Item:</w:t>
      </w:r>
      <w:r w:rsidRPr="004A4C1B">
        <w:rPr>
          <w:sz w:val="22"/>
          <w:szCs w:val="22"/>
          <w:lang w:val="en-US"/>
        </w:rPr>
        <w:tab/>
      </w:r>
      <w:r w:rsidR="004A4C1B" w:rsidRPr="004A4C1B">
        <w:rPr>
          <w:sz w:val="22"/>
          <w:szCs w:val="22"/>
          <w:lang w:val="en-US"/>
        </w:rPr>
        <w:t>1</w:t>
      </w:r>
      <w:r w:rsidR="0001541C">
        <w:rPr>
          <w:sz w:val="22"/>
          <w:szCs w:val="22"/>
          <w:lang w:val="en-US"/>
        </w:rPr>
        <w:t>1.12.</w:t>
      </w:r>
      <w:r w:rsidR="00544670">
        <w:rPr>
          <w:sz w:val="22"/>
          <w:szCs w:val="22"/>
          <w:lang w:val="en-US"/>
        </w:rPr>
        <w:t>5</w:t>
      </w:r>
      <w:bookmarkStart w:id="0" w:name="_GoBack"/>
      <w:bookmarkEnd w:id="0"/>
    </w:p>
    <w:p w14:paraId="388389C0" w14:textId="77777777" w:rsidR="00E90E49" w:rsidRPr="00D9404F" w:rsidRDefault="003D3C45" w:rsidP="00F64C2B">
      <w:pPr>
        <w:pStyle w:val="3GPPHeader"/>
        <w:rPr>
          <w:sz w:val="22"/>
          <w:szCs w:val="22"/>
        </w:rPr>
      </w:pPr>
      <w:r w:rsidRPr="00D9404F">
        <w:rPr>
          <w:sz w:val="22"/>
          <w:szCs w:val="22"/>
        </w:rPr>
        <w:t>Source:</w:t>
      </w:r>
      <w:r w:rsidR="00E90E49" w:rsidRPr="00D9404F">
        <w:rPr>
          <w:sz w:val="22"/>
          <w:szCs w:val="22"/>
        </w:rPr>
        <w:tab/>
      </w:r>
      <w:r w:rsidR="00F64C2B" w:rsidRPr="00D9404F">
        <w:rPr>
          <w:sz w:val="22"/>
          <w:szCs w:val="22"/>
        </w:rPr>
        <w:t>Ericsson</w:t>
      </w:r>
    </w:p>
    <w:p w14:paraId="29485F0C" w14:textId="4A54B12E" w:rsidR="00E90E49" w:rsidRPr="00D9404F" w:rsidRDefault="003D3C45" w:rsidP="00311702">
      <w:pPr>
        <w:pStyle w:val="3GPPHeader"/>
        <w:rPr>
          <w:sz w:val="22"/>
          <w:szCs w:val="22"/>
        </w:rPr>
      </w:pPr>
      <w:r w:rsidRPr="00D9404F">
        <w:rPr>
          <w:sz w:val="22"/>
          <w:szCs w:val="22"/>
        </w:rPr>
        <w:t>Title:</w:t>
      </w:r>
      <w:r w:rsidR="00E90E49" w:rsidRPr="00D9404F">
        <w:rPr>
          <w:sz w:val="22"/>
          <w:szCs w:val="22"/>
        </w:rPr>
        <w:tab/>
      </w:r>
      <w:r w:rsidR="001B329B" w:rsidRPr="00D9404F">
        <w:rPr>
          <w:sz w:val="22"/>
          <w:szCs w:val="22"/>
        </w:rPr>
        <w:t xml:space="preserve">Mobility </w:t>
      </w:r>
      <w:r w:rsidR="00802E94">
        <w:rPr>
          <w:sz w:val="22"/>
          <w:szCs w:val="22"/>
        </w:rPr>
        <w:t>R</w:t>
      </w:r>
      <w:r w:rsidR="001B329B" w:rsidRPr="00D9404F">
        <w:rPr>
          <w:sz w:val="22"/>
          <w:szCs w:val="22"/>
        </w:rPr>
        <w:t xml:space="preserve">obustness </w:t>
      </w:r>
      <w:r w:rsidR="00802E94">
        <w:rPr>
          <w:sz w:val="22"/>
          <w:szCs w:val="22"/>
        </w:rPr>
        <w:t>O</w:t>
      </w:r>
      <w:r w:rsidR="00A50B90" w:rsidRPr="00D9404F">
        <w:rPr>
          <w:sz w:val="22"/>
          <w:szCs w:val="22"/>
        </w:rPr>
        <w:t xml:space="preserve">ptimization </w:t>
      </w:r>
      <w:r w:rsidR="001B329B" w:rsidRPr="00D9404F">
        <w:rPr>
          <w:sz w:val="22"/>
          <w:szCs w:val="22"/>
        </w:rPr>
        <w:t>in NR</w:t>
      </w:r>
    </w:p>
    <w:p w14:paraId="58731019" w14:textId="77777777" w:rsidR="00E90E49" w:rsidRDefault="00E90E49" w:rsidP="00D546FF">
      <w:pPr>
        <w:pStyle w:val="3GPPHeader"/>
        <w:rPr>
          <w:sz w:val="22"/>
          <w:szCs w:val="22"/>
        </w:rPr>
      </w:pPr>
      <w:r w:rsidRPr="00D9404F">
        <w:rPr>
          <w:sz w:val="22"/>
          <w:szCs w:val="22"/>
        </w:rPr>
        <w:t>Document for:</w:t>
      </w:r>
      <w:r w:rsidRPr="00D9404F">
        <w:rPr>
          <w:sz w:val="22"/>
          <w:szCs w:val="22"/>
        </w:rPr>
        <w:tab/>
        <w:t>Discussion, Decision</w:t>
      </w:r>
    </w:p>
    <w:p w14:paraId="5BE30A7B" w14:textId="77777777" w:rsidR="00C24345" w:rsidRDefault="00E90E49" w:rsidP="00A2052C">
      <w:pPr>
        <w:pStyle w:val="Heading1"/>
      </w:pPr>
      <w:r w:rsidRPr="00CE0424">
        <w:t>Introduction</w:t>
      </w:r>
    </w:p>
    <w:p w14:paraId="0EACEA1B" w14:textId="200222BA" w:rsidR="00BC269C" w:rsidRDefault="001B329B" w:rsidP="00BC269C">
      <w:pPr>
        <w:spacing w:after="0"/>
      </w:pPr>
      <w:r>
        <w:t>I</w:t>
      </w:r>
      <w:r w:rsidRPr="003F2479">
        <w:t xml:space="preserve">n </w:t>
      </w:r>
      <w:r w:rsidR="0065259C" w:rsidRPr="003F2479">
        <w:t>RAN3#10</w:t>
      </w:r>
      <w:r w:rsidR="00FB4FFD" w:rsidRPr="003F2479">
        <w:t>1bis</w:t>
      </w:r>
      <w:r w:rsidR="0065259C" w:rsidRPr="003F2479">
        <w:t xml:space="preserve"> several</w:t>
      </w:r>
      <w:r w:rsidR="0065259C">
        <w:t xml:space="preserve"> </w:t>
      </w:r>
      <w:r w:rsidR="00C922BB">
        <w:t>Self Organizing Network (</w:t>
      </w:r>
      <w:r w:rsidR="0065259C">
        <w:t>SON</w:t>
      </w:r>
      <w:r w:rsidR="00C922BB">
        <w:t>)</w:t>
      </w:r>
      <w:r w:rsidR="0065259C">
        <w:t xml:space="preserve"> functions were discussed as part of the RAN centric data collection and utilization </w:t>
      </w:r>
      <w:r w:rsidR="00C922BB">
        <w:t xml:space="preserve">SI </w:t>
      </w:r>
      <w:r w:rsidR="0065259C">
        <w:t xml:space="preserve">and some of the SON </w:t>
      </w:r>
      <w:r w:rsidR="00C922BB">
        <w:t xml:space="preserve">functions were also </w:t>
      </w:r>
      <w:r w:rsidR="00FB4FFD">
        <w:t xml:space="preserve">prioritised </w:t>
      </w:r>
      <w:r w:rsidR="00C922BB">
        <w:t xml:space="preserve">as </w:t>
      </w:r>
      <w:r w:rsidR="000C12D3">
        <w:t>candidates to be studied</w:t>
      </w:r>
      <w:r w:rsidR="00BC269C">
        <w:t>.</w:t>
      </w:r>
      <w:r w:rsidR="003B6F91">
        <w:t xml:space="preserve"> One of the SON functions agreed to be studied is mobility robustness optimization (MRO).</w:t>
      </w:r>
      <w:r w:rsidR="00305701">
        <w:t xml:space="preserve"> Further, in RAN3#102 meeting in MRO, it was explicitly agreed to be prioritized in rel-16 work. </w:t>
      </w:r>
    </w:p>
    <w:p w14:paraId="3016025A" w14:textId="2B814B4F" w:rsidR="00A2052C" w:rsidRDefault="00A2052C" w:rsidP="00A2052C"/>
    <w:p w14:paraId="1A32F190" w14:textId="328244D5" w:rsidR="00EC1625" w:rsidRPr="00A2052C" w:rsidRDefault="00EC1625" w:rsidP="00A2052C">
      <w:r>
        <w:t xml:space="preserve">In this contribution, we provide </w:t>
      </w:r>
      <w:r w:rsidR="008D2A76">
        <w:t xml:space="preserve">an overview of the </w:t>
      </w:r>
      <w:r w:rsidR="005F5AC1">
        <w:t xml:space="preserve">advantages brought in by the </w:t>
      </w:r>
      <w:r w:rsidR="008D2A76">
        <w:t xml:space="preserve">MRO </w:t>
      </w:r>
      <w:r w:rsidR="005F5AC1">
        <w:t>related stan</w:t>
      </w:r>
      <w:r w:rsidR="00925515">
        <w:t xml:space="preserve">dardization in LTE </w:t>
      </w:r>
      <w:r w:rsidR="00061417">
        <w:t>and</w:t>
      </w:r>
      <w:r w:rsidR="00925515">
        <w:t xml:space="preserve"> we discuss how similar </w:t>
      </w:r>
      <w:r w:rsidR="00061417">
        <w:t xml:space="preserve">standardization is beneficial in NR. </w:t>
      </w:r>
    </w:p>
    <w:p w14:paraId="5764FF3A" w14:textId="77777777" w:rsidR="004000E8" w:rsidRPr="00CE0424" w:rsidRDefault="004000E8" w:rsidP="00CE0424">
      <w:pPr>
        <w:pStyle w:val="Heading1"/>
      </w:pPr>
      <w:bookmarkStart w:id="1" w:name="_Ref178064866"/>
      <w:r w:rsidRPr="00CE0424">
        <w:t>Discussion</w:t>
      </w:r>
      <w:bookmarkEnd w:id="1"/>
    </w:p>
    <w:p w14:paraId="4002E2BB" w14:textId="0C073D45" w:rsidR="00DC6F0F" w:rsidRDefault="00872104" w:rsidP="00872104">
      <w:pPr>
        <w:pStyle w:val="Heading2"/>
        <w:rPr>
          <w:lang w:val="en-US"/>
        </w:rPr>
      </w:pPr>
      <w:r>
        <w:rPr>
          <w:lang w:val="en-US"/>
        </w:rPr>
        <w:t>MRO in LTE</w:t>
      </w:r>
    </w:p>
    <w:p w14:paraId="5CED5412" w14:textId="1CC357CF" w:rsidR="00553725" w:rsidRDefault="00BC33E4" w:rsidP="00872104">
      <w:pPr>
        <w:rPr>
          <w:lang w:val="en-US"/>
        </w:rPr>
      </w:pPr>
      <w:r>
        <w:rPr>
          <w:lang w:val="en-US"/>
        </w:rPr>
        <w:t>Seamless h</w:t>
      </w:r>
      <w:r w:rsidR="00A157AA">
        <w:rPr>
          <w:lang w:val="en-US"/>
        </w:rPr>
        <w:t>andovers</w:t>
      </w:r>
      <w:r w:rsidR="009F4660">
        <w:rPr>
          <w:lang w:val="en-US"/>
        </w:rPr>
        <w:t xml:space="preserve"> are a </w:t>
      </w:r>
      <w:r>
        <w:rPr>
          <w:lang w:val="en-US"/>
        </w:rPr>
        <w:t>key feature of 3GPP technologies.</w:t>
      </w:r>
      <w:r w:rsidR="00E86BE2">
        <w:rPr>
          <w:lang w:val="en-US"/>
        </w:rPr>
        <w:t xml:space="preserve"> </w:t>
      </w:r>
      <w:r w:rsidR="00305473">
        <w:rPr>
          <w:lang w:val="en-US"/>
        </w:rPr>
        <w:t xml:space="preserve">Successful handovers ensure that the UE moves around in the </w:t>
      </w:r>
      <w:r w:rsidR="005C08FE">
        <w:rPr>
          <w:lang w:val="en-US"/>
        </w:rPr>
        <w:t xml:space="preserve">coverage area of different cells without causing too much interruptions in the </w:t>
      </w:r>
      <w:r w:rsidR="00CF70E2">
        <w:rPr>
          <w:lang w:val="en-US"/>
        </w:rPr>
        <w:t xml:space="preserve">data transmission. </w:t>
      </w:r>
      <w:r w:rsidR="00C4736A">
        <w:rPr>
          <w:lang w:val="en-US"/>
        </w:rPr>
        <w:t>However, the</w:t>
      </w:r>
      <w:r w:rsidR="001D784E">
        <w:rPr>
          <w:lang w:val="en-US"/>
        </w:rPr>
        <w:t xml:space="preserve">re will be scenarios when the </w:t>
      </w:r>
      <w:r w:rsidR="00DE20D2">
        <w:rPr>
          <w:lang w:val="en-US"/>
        </w:rPr>
        <w:t>network fails to handover the UE to the ‘correct’ neighbor cell</w:t>
      </w:r>
      <w:r w:rsidR="00C4736A">
        <w:rPr>
          <w:lang w:val="en-US"/>
        </w:rPr>
        <w:t xml:space="preserve"> </w:t>
      </w:r>
      <w:r w:rsidR="00CD38DC">
        <w:rPr>
          <w:lang w:val="en-US"/>
        </w:rPr>
        <w:t xml:space="preserve">in time and in such scenarios the UE will declare </w:t>
      </w:r>
      <w:r w:rsidR="007A7188">
        <w:rPr>
          <w:lang w:val="en-US"/>
        </w:rPr>
        <w:t xml:space="preserve">a </w:t>
      </w:r>
      <w:r w:rsidR="00CD38DC">
        <w:rPr>
          <w:lang w:val="en-US"/>
        </w:rPr>
        <w:t>radio link failure</w:t>
      </w:r>
      <w:r w:rsidR="0002133B">
        <w:rPr>
          <w:lang w:val="en-US"/>
        </w:rPr>
        <w:t xml:space="preserve"> (RLF)</w:t>
      </w:r>
      <w:r w:rsidR="00CD38DC">
        <w:rPr>
          <w:lang w:val="en-US"/>
        </w:rPr>
        <w:t xml:space="preserve">. </w:t>
      </w:r>
      <w:r w:rsidR="0002133B">
        <w:rPr>
          <w:lang w:val="en-US"/>
        </w:rPr>
        <w:t>The RLF</w:t>
      </w:r>
      <w:r w:rsidR="00E86BE2">
        <w:rPr>
          <w:lang w:val="en-US"/>
        </w:rPr>
        <w:t xml:space="preserve"> will cause </w:t>
      </w:r>
      <w:r w:rsidR="006D7A3C">
        <w:rPr>
          <w:lang w:val="en-US"/>
        </w:rPr>
        <w:t>a poor user experience</w:t>
      </w:r>
      <w:r w:rsidR="003D3D84">
        <w:rPr>
          <w:lang w:val="en-US"/>
        </w:rPr>
        <w:t xml:space="preserve"> as the </w:t>
      </w:r>
      <w:r w:rsidR="00C4298D">
        <w:rPr>
          <w:lang w:val="en-US"/>
        </w:rPr>
        <w:t xml:space="preserve">RLF is declared by the UE only when it realizes that there is no </w:t>
      </w:r>
      <w:r w:rsidR="008678A4">
        <w:rPr>
          <w:lang w:val="en-US"/>
        </w:rPr>
        <w:t>reliable communication channel (radio link) available between itself and the network</w:t>
      </w:r>
      <w:r w:rsidR="006D7A3C">
        <w:rPr>
          <w:lang w:val="en-US"/>
        </w:rPr>
        <w:t xml:space="preserve">. </w:t>
      </w:r>
      <w:r w:rsidR="00553725">
        <w:rPr>
          <w:lang w:val="en-US"/>
        </w:rPr>
        <w:t>The cause for the radio link failure could be one of the following:</w:t>
      </w:r>
    </w:p>
    <w:p w14:paraId="7AA05314" w14:textId="49DCEC18" w:rsidR="00553725" w:rsidRDefault="00D0319F" w:rsidP="00553725">
      <w:pPr>
        <w:pStyle w:val="ListParagraph"/>
        <w:numPr>
          <w:ilvl w:val="0"/>
          <w:numId w:val="24"/>
        </w:numPr>
        <w:rPr>
          <w:lang w:val="en-US"/>
        </w:rPr>
      </w:pPr>
      <w:r>
        <w:rPr>
          <w:lang w:val="en-US"/>
        </w:rPr>
        <w:t>Expiry of the radio link monitoring related timer T310</w:t>
      </w:r>
      <w:r w:rsidR="00C008CE">
        <w:rPr>
          <w:lang w:val="en-US"/>
        </w:rPr>
        <w:t>;</w:t>
      </w:r>
    </w:p>
    <w:p w14:paraId="421E6B87" w14:textId="0D0F5D41" w:rsidR="00D0319F" w:rsidRDefault="009F0DAD" w:rsidP="00553725">
      <w:pPr>
        <w:pStyle w:val="ListParagraph"/>
        <w:numPr>
          <w:ilvl w:val="0"/>
          <w:numId w:val="24"/>
        </w:numPr>
        <w:rPr>
          <w:lang w:val="en-US"/>
        </w:rPr>
      </w:pPr>
      <w:r>
        <w:rPr>
          <w:lang w:val="en-US"/>
        </w:rPr>
        <w:t>Expiry of the measurement reporting associated timer T312 (</w:t>
      </w:r>
      <w:r w:rsidR="00752BF5">
        <w:rPr>
          <w:lang w:val="en-US"/>
        </w:rPr>
        <w:t>not receiving the handover command from the network within this timer’s duration despite sending the measurement report when T310 was</w:t>
      </w:r>
      <w:r w:rsidR="00C008CE">
        <w:rPr>
          <w:lang w:val="en-US"/>
        </w:rPr>
        <w:t xml:space="preserve"> running</w:t>
      </w:r>
      <w:r>
        <w:rPr>
          <w:lang w:val="en-US"/>
        </w:rPr>
        <w:t>)</w:t>
      </w:r>
      <w:r w:rsidR="00C008CE">
        <w:rPr>
          <w:lang w:val="en-US"/>
        </w:rPr>
        <w:t>;</w:t>
      </w:r>
    </w:p>
    <w:p w14:paraId="2179469B" w14:textId="11712B23" w:rsidR="00C008CE" w:rsidRDefault="00106950" w:rsidP="00553725">
      <w:pPr>
        <w:pStyle w:val="ListParagraph"/>
        <w:numPr>
          <w:ilvl w:val="0"/>
          <w:numId w:val="24"/>
        </w:numPr>
        <w:rPr>
          <w:lang w:val="en-US"/>
        </w:rPr>
      </w:pPr>
      <w:r>
        <w:rPr>
          <w:lang w:val="en-US"/>
        </w:rPr>
        <w:t xml:space="preserve">Upon reaching the </w:t>
      </w:r>
      <w:r w:rsidR="008121CF">
        <w:rPr>
          <w:lang w:val="en-US"/>
        </w:rPr>
        <w:t>maximum number of R</w:t>
      </w:r>
      <w:r w:rsidR="00627C80">
        <w:rPr>
          <w:lang w:val="en-US"/>
        </w:rPr>
        <w:t>L</w:t>
      </w:r>
      <w:r w:rsidR="008121CF">
        <w:rPr>
          <w:lang w:val="en-US"/>
        </w:rPr>
        <w:t>C retransmissions;</w:t>
      </w:r>
    </w:p>
    <w:p w14:paraId="5CC675BE" w14:textId="63144224" w:rsidR="008121CF" w:rsidRPr="00553725" w:rsidRDefault="008121CF" w:rsidP="00553725">
      <w:pPr>
        <w:pStyle w:val="ListParagraph"/>
        <w:numPr>
          <w:ilvl w:val="0"/>
          <w:numId w:val="24"/>
        </w:numPr>
        <w:rPr>
          <w:lang w:val="en-US"/>
        </w:rPr>
      </w:pPr>
      <w:r>
        <w:rPr>
          <w:lang w:val="en-US"/>
        </w:rPr>
        <w:t>Upon re</w:t>
      </w:r>
      <w:r w:rsidR="00902208">
        <w:rPr>
          <w:lang w:val="en-US"/>
        </w:rPr>
        <w:t>ce</w:t>
      </w:r>
      <w:r>
        <w:rPr>
          <w:lang w:val="en-US"/>
        </w:rPr>
        <w:t>iving random access p</w:t>
      </w:r>
      <w:r w:rsidR="00902208">
        <w:rPr>
          <w:lang w:val="en-US"/>
        </w:rPr>
        <w:t>roblem indication from the MAC entity;</w:t>
      </w:r>
    </w:p>
    <w:p w14:paraId="4A7924C3" w14:textId="2E90D2E6" w:rsidR="00C42FB3" w:rsidRDefault="003A561A" w:rsidP="00872104">
      <w:pPr>
        <w:rPr>
          <w:lang w:val="en-US"/>
        </w:rPr>
      </w:pPr>
      <w:r w:rsidRPr="003A561A">
        <w:rPr>
          <w:lang w:val="en-US"/>
        </w:rPr>
        <w:t xml:space="preserve">Upon declaring the RLF, the UE performs the </w:t>
      </w:r>
      <w:r>
        <w:rPr>
          <w:lang w:val="en-US"/>
        </w:rPr>
        <w:t xml:space="preserve">re-establishment procedure. </w:t>
      </w:r>
      <w:r w:rsidR="007D089F">
        <w:rPr>
          <w:lang w:val="en-US"/>
        </w:rPr>
        <w:t xml:space="preserve">Before the standardization of MRO related report handling in the network, </w:t>
      </w:r>
      <w:r w:rsidR="00475B73">
        <w:rPr>
          <w:lang w:val="en-US"/>
        </w:rPr>
        <w:t xml:space="preserve">only the UE was aware of </w:t>
      </w:r>
      <w:r w:rsidR="00BA24C6">
        <w:rPr>
          <w:lang w:val="en-US"/>
        </w:rPr>
        <w:t xml:space="preserve">measurements </w:t>
      </w:r>
      <w:r w:rsidR="00475B73">
        <w:rPr>
          <w:lang w:val="en-US"/>
        </w:rPr>
        <w:t xml:space="preserve">associated to how the radio quality </w:t>
      </w:r>
      <w:r w:rsidR="006F2264">
        <w:rPr>
          <w:lang w:val="en-US"/>
        </w:rPr>
        <w:t>looked like at the time of RLF, what is the actual reason for declaring RLF etc</w:t>
      </w:r>
      <w:r w:rsidR="009825EA">
        <w:rPr>
          <w:lang w:val="en-US"/>
        </w:rPr>
        <w:t>.</w:t>
      </w:r>
      <w:r w:rsidR="00A37860">
        <w:rPr>
          <w:lang w:val="en-US"/>
        </w:rPr>
        <w:t xml:space="preserve"> F</w:t>
      </w:r>
      <w:r w:rsidR="003A6D7A">
        <w:rPr>
          <w:lang w:val="en-US"/>
        </w:rPr>
        <w:t xml:space="preserve">or the network to identify </w:t>
      </w:r>
      <w:r w:rsidR="00A37860">
        <w:rPr>
          <w:lang w:val="en-US"/>
        </w:rPr>
        <w:t>the</w:t>
      </w:r>
      <w:r w:rsidR="00923D5A">
        <w:rPr>
          <w:lang w:val="en-US"/>
        </w:rPr>
        <w:t xml:space="preserve"> </w:t>
      </w:r>
      <w:r w:rsidR="00E56DA4">
        <w:rPr>
          <w:lang w:val="en-US"/>
        </w:rPr>
        <w:t>reason for the RLF</w:t>
      </w:r>
      <w:r w:rsidR="00923D5A">
        <w:rPr>
          <w:lang w:val="en-US"/>
        </w:rPr>
        <w:t>, the network needs more information, both</w:t>
      </w:r>
      <w:r w:rsidR="003A6D7A">
        <w:rPr>
          <w:lang w:val="en-US"/>
        </w:rPr>
        <w:t xml:space="preserve"> </w:t>
      </w:r>
      <w:r w:rsidR="00923D5A">
        <w:rPr>
          <w:lang w:val="en-US"/>
        </w:rPr>
        <w:t>from the UE and also from the neighboring base stations.</w:t>
      </w:r>
    </w:p>
    <w:p w14:paraId="0CC647E3" w14:textId="04F788F7" w:rsidR="00872104" w:rsidRDefault="00872104" w:rsidP="00872104">
      <w:pPr>
        <w:rPr>
          <w:lang w:val="en-US"/>
        </w:rPr>
      </w:pPr>
      <w:r>
        <w:rPr>
          <w:lang w:val="en-US"/>
        </w:rPr>
        <w:t xml:space="preserve">As part of the MRO solution in LTE, </w:t>
      </w:r>
      <w:r w:rsidR="00B62524">
        <w:rPr>
          <w:lang w:val="en-US"/>
        </w:rPr>
        <w:t xml:space="preserve">the </w:t>
      </w:r>
      <w:r w:rsidR="005718ED">
        <w:rPr>
          <w:lang w:val="en-US"/>
        </w:rPr>
        <w:t>RLF reporting procedure was introduced in the RRC specification</w:t>
      </w:r>
      <w:r w:rsidR="00623758">
        <w:rPr>
          <w:lang w:val="en-US"/>
        </w:rPr>
        <w:t xml:space="preserve"> in Rel-9</w:t>
      </w:r>
      <w:r w:rsidR="00B62524">
        <w:rPr>
          <w:lang w:val="en-US"/>
        </w:rPr>
        <w:t>.</w:t>
      </w:r>
      <w:r w:rsidR="00623758">
        <w:rPr>
          <w:lang w:val="en-US"/>
        </w:rPr>
        <w:t xml:space="preserve"> </w:t>
      </w:r>
      <w:r w:rsidR="009161D1">
        <w:rPr>
          <w:lang w:val="en-US"/>
        </w:rPr>
        <w:t>Th</w:t>
      </w:r>
      <w:r w:rsidR="000138B4">
        <w:rPr>
          <w:lang w:val="en-US"/>
        </w:rPr>
        <w:t>e</w:t>
      </w:r>
      <w:r w:rsidR="009161D1">
        <w:rPr>
          <w:lang w:val="en-US"/>
        </w:rPr>
        <w:t xml:space="preserve"> contents of the measurement report </w:t>
      </w:r>
      <w:r w:rsidR="000138B4">
        <w:rPr>
          <w:lang w:val="en-US"/>
        </w:rPr>
        <w:t>have</w:t>
      </w:r>
      <w:r w:rsidR="009161D1">
        <w:rPr>
          <w:lang w:val="en-US"/>
        </w:rPr>
        <w:t xml:space="preserve"> been enhanced with more details in the subsequent releases.</w:t>
      </w:r>
      <w:r w:rsidR="000138B4">
        <w:rPr>
          <w:lang w:val="en-US"/>
        </w:rPr>
        <w:t xml:space="preserve"> The measurements included in the measurement report based on the latest LTE RRC specification </w:t>
      </w:r>
      <w:r w:rsidR="004B1894">
        <w:rPr>
          <w:lang w:val="en-US"/>
        </w:rPr>
        <w:fldChar w:fldCharType="begin"/>
      </w:r>
      <w:r w:rsidR="004B1894">
        <w:rPr>
          <w:lang w:val="en-US"/>
        </w:rPr>
        <w:instrText xml:space="preserve"> REF _Ref536694063 \r \h </w:instrText>
      </w:r>
      <w:r w:rsidR="004B1894">
        <w:rPr>
          <w:lang w:val="en-US"/>
        </w:rPr>
      </w:r>
      <w:r w:rsidR="004B1894">
        <w:rPr>
          <w:lang w:val="en-US"/>
        </w:rPr>
        <w:fldChar w:fldCharType="separate"/>
      </w:r>
      <w:r w:rsidR="004B1894">
        <w:rPr>
          <w:lang w:val="en-US"/>
        </w:rPr>
        <w:t>[1]</w:t>
      </w:r>
      <w:r w:rsidR="004B1894">
        <w:rPr>
          <w:lang w:val="en-US"/>
        </w:rPr>
        <w:fldChar w:fldCharType="end"/>
      </w:r>
      <w:r w:rsidR="000138B4">
        <w:rPr>
          <w:lang w:val="en-US"/>
        </w:rPr>
        <w:t xml:space="preserve"> are</w:t>
      </w:r>
      <w:r w:rsidR="004B1894">
        <w:rPr>
          <w:lang w:val="en-US"/>
        </w:rPr>
        <w:t>:</w:t>
      </w:r>
      <w:r w:rsidR="00B62524">
        <w:rPr>
          <w:lang w:val="en-US"/>
        </w:rPr>
        <w:t xml:space="preserve"> </w:t>
      </w:r>
    </w:p>
    <w:p w14:paraId="31E69780" w14:textId="11B5491F" w:rsidR="004B1894" w:rsidRDefault="00643BE2" w:rsidP="004B1894">
      <w:pPr>
        <w:pStyle w:val="ListParagraph"/>
        <w:numPr>
          <w:ilvl w:val="0"/>
          <w:numId w:val="23"/>
        </w:numPr>
        <w:rPr>
          <w:lang w:val="en-US"/>
        </w:rPr>
      </w:pPr>
      <w:r>
        <w:rPr>
          <w:lang w:val="en-US"/>
        </w:rPr>
        <w:t>Measurement quantities (RSRP, RSRQ) of the last serving cell</w:t>
      </w:r>
      <w:r w:rsidR="00AA4818">
        <w:rPr>
          <w:lang w:val="en-US"/>
        </w:rPr>
        <w:t xml:space="preserve"> (</w:t>
      </w:r>
      <w:proofErr w:type="spellStart"/>
      <w:r w:rsidR="00AA4818">
        <w:rPr>
          <w:lang w:val="en-US"/>
        </w:rPr>
        <w:t>PCell</w:t>
      </w:r>
      <w:proofErr w:type="spellEnd"/>
      <w:r w:rsidR="00AA4818">
        <w:rPr>
          <w:lang w:val="en-US"/>
        </w:rPr>
        <w:t>)</w:t>
      </w:r>
      <w:r>
        <w:rPr>
          <w:lang w:val="en-US"/>
        </w:rPr>
        <w:t>.</w:t>
      </w:r>
    </w:p>
    <w:p w14:paraId="72AC1C20" w14:textId="16F90D52" w:rsidR="00C10975" w:rsidRDefault="00C10975" w:rsidP="004B1894">
      <w:pPr>
        <w:pStyle w:val="ListParagraph"/>
        <w:numPr>
          <w:ilvl w:val="0"/>
          <w:numId w:val="23"/>
        </w:numPr>
        <w:rPr>
          <w:lang w:val="en-US"/>
        </w:rPr>
      </w:pPr>
      <w:r>
        <w:rPr>
          <w:lang w:val="en-US"/>
        </w:rPr>
        <w:lastRenderedPageBreak/>
        <w:t xml:space="preserve">Measurement quantities of the neighbor cells in different </w:t>
      </w:r>
      <w:r w:rsidR="000F6142">
        <w:rPr>
          <w:lang w:val="en-US"/>
        </w:rPr>
        <w:t xml:space="preserve">frequencies </w:t>
      </w:r>
      <w:r w:rsidR="00524DCC">
        <w:rPr>
          <w:lang w:val="en-US"/>
        </w:rPr>
        <w:t xml:space="preserve">of different RATs </w:t>
      </w:r>
      <w:r>
        <w:rPr>
          <w:lang w:val="en-US"/>
        </w:rPr>
        <w:t>(EUTRA, UTRA, GERAN, CDMA2000).</w:t>
      </w:r>
    </w:p>
    <w:p w14:paraId="1CFE93CC" w14:textId="4B9EFF4C" w:rsidR="00C10975" w:rsidRDefault="004E011C" w:rsidP="004B1894">
      <w:pPr>
        <w:pStyle w:val="ListParagraph"/>
        <w:numPr>
          <w:ilvl w:val="0"/>
          <w:numId w:val="23"/>
        </w:numPr>
        <w:rPr>
          <w:lang w:val="en-US"/>
        </w:rPr>
      </w:pPr>
      <w:r>
        <w:rPr>
          <w:lang w:val="en-US"/>
        </w:rPr>
        <w:t>Measurement quantity (RSSI) associated to</w:t>
      </w:r>
      <w:r w:rsidR="00D3036B">
        <w:rPr>
          <w:lang w:val="en-US"/>
        </w:rPr>
        <w:t xml:space="preserve"> </w:t>
      </w:r>
      <w:r>
        <w:rPr>
          <w:lang w:val="en-US"/>
        </w:rPr>
        <w:t>WLAN</w:t>
      </w:r>
      <w:r w:rsidR="00D3036B">
        <w:rPr>
          <w:lang w:val="en-US"/>
        </w:rPr>
        <w:t xml:space="preserve"> Aps.</w:t>
      </w:r>
    </w:p>
    <w:p w14:paraId="2DB4E28C" w14:textId="4246053C" w:rsidR="00D3036B" w:rsidRDefault="00D3036B" w:rsidP="004B1894">
      <w:pPr>
        <w:pStyle w:val="ListParagraph"/>
        <w:numPr>
          <w:ilvl w:val="0"/>
          <w:numId w:val="23"/>
        </w:numPr>
        <w:rPr>
          <w:lang w:val="en-US"/>
        </w:rPr>
      </w:pPr>
      <w:r>
        <w:rPr>
          <w:lang w:val="en-US"/>
        </w:rPr>
        <w:t xml:space="preserve">Measurement quantity (RSSI) associated to Bluetooth </w:t>
      </w:r>
      <w:r w:rsidR="00FC2919">
        <w:rPr>
          <w:lang w:val="en-US"/>
        </w:rPr>
        <w:t>beacons.</w:t>
      </w:r>
    </w:p>
    <w:p w14:paraId="134397B5" w14:textId="3046B957" w:rsidR="00FC2919" w:rsidRDefault="00FC2919" w:rsidP="004B1894">
      <w:pPr>
        <w:pStyle w:val="ListParagraph"/>
        <w:numPr>
          <w:ilvl w:val="0"/>
          <w:numId w:val="23"/>
        </w:numPr>
        <w:rPr>
          <w:lang w:val="en-US"/>
        </w:rPr>
      </w:pPr>
      <w:r>
        <w:rPr>
          <w:lang w:val="en-US"/>
        </w:rPr>
        <w:t>Location information, if available (including location coordinates and velocity)</w:t>
      </w:r>
    </w:p>
    <w:p w14:paraId="24410929" w14:textId="4A260CB0" w:rsidR="00FB2943" w:rsidRDefault="00FB2943" w:rsidP="004B1894">
      <w:pPr>
        <w:pStyle w:val="ListParagraph"/>
        <w:numPr>
          <w:ilvl w:val="0"/>
          <w:numId w:val="23"/>
        </w:numPr>
        <w:rPr>
          <w:lang w:val="en-US"/>
        </w:rPr>
      </w:pPr>
      <w:r>
        <w:rPr>
          <w:lang w:val="en-US"/>
        </w:rPr>
        <w:t xml:space="preserve">Globally unique </w:t>
      </w:r>
      <w:r w:rsidR="00DD6610">
        <w:rPr>
          <w:lang w:val="en-US"/>
        </w:rPr>
        <w:t xml:space="preserve">identity of the </w:t>
      </w:r>
      <w:r w:rsidR="003A41FB">
        <w:rPr>
          <w:lang w:val="en-US"/>
        </w:rPr>
        <w:t>last serving cell</w:t>
      </w:r>
      <w:r w:rsidR="00611A4B">
        <w:rPr>
          <w:lang w:val="en-US"/>
        </w:rPr>
        <w:t xml:space="preserve">, </w:t>
      </w:r>
      <w:r w:rsidR="003A41FB">
        <w:rPr>
          <w:lang w:val="en-US"/>
        </w:rPr>
        <w:t>if available</w:t>
      </w:r>
      <w:r w:rsidR="00611A4B">
        <w:rPr>
          <w:lang w:val="en-US"/>
        </w:rPr>
        <w:t>, otherwise the PCI and the carrier frequency of the last</w:t>
      </w:r>
      <w:r w:rsidR="005E7FC4">
        <w:rPr>
          <w:lang w:val="en-US"/>
        </w:rPr>
        <w:t xml:space="preserve"> serving cell.</w:t>
      </w:r>
    </w:p>
    <w:p w14:paraId="30C185AB" w14:textId="188EF3FC" w:rsidR="00DF4625" w:rsidRDefault="00FE0F74" w:rsidP="004B1894">
      <w:pPr>
        <w:pStyle w:val="ListParagraph"/>
        <w:numPr>
          <w:ilvl w:val="0"/>
          <w:numId w:val="23"/>
        </w:numPr>
        <w:rPr>
          <w:lang w:val="en-US"/>
        </w:rPr>
      </w:pPr>
      <w:r>
        <w:rPr>
          <w:lang w:val="en-US"/>
        </w:rPr>
        <w:t xml:space="preserve">Globally unique ID of the </w:t>
      </w:r>
      <w:r w:rsidR="00DF4625">
        <w:rPr>
          <w:lang w:val="en-US"/>
        </w:rPr>
        <w:t>Reestablishment cell identity</w:t>
      </w:r>
      <w:r>
        <w:rPr>
          <w:lang w:val="en-US"/>
        </w:rPr>
        <w:t>.</w:t>
      </w:r>
    </w:p>
    <w:p w14:paraId="3F32BFAC" w14:textId="355985D5" w:rsidR="006133BA" w:rsidRDefault="004138D0" w:rsidP="004B1894">
      <w:pPr>
        <w:pStyle w:val="ListParagraph"/>
        <w:numPr>
          <w:ilvl w:val="0"/>
          <w:numId w:val="23"/>
        </w:numPr>
        <w:rPr>
          <w:lang w:val="en-US"/>
        </w:rPr>
      </w:pPr>
      <w:r>
        <w:rPr>
          <w:lang w:val="en-US"/>
        </w:rPr>
        <w:t xml:space="preserve">Globally unique ID or PCI and carrier frequency of the </w:t>
      </w:r>
      <w:proofErr w:type="spellStart"/>
      <w:r>
        <w:rPr>
          <w:lang w:val="en-US"/>
        </w:rPr>
        <w:t>Pcell</w:t>
      </w:r>
      <w:proofErr w:type="spellEnd"/>
      <w:r>
        <w:rPr>
          <w:lang w:val="en-US"/>
        </w:rPr>
        <w:t xml:space="preserve"> where the connection failed</w:t>
      </w:r>
    </w:p>
    <w:p w14:paraId="20D757E4" w14:textId="447A13C5" w:rsidR="00FE0F74" w:rsidRDefault="00FE0F74" w:rsidP="004B1894">
      <w:pPr>
        <w:pStyle w:val="ListParagraph"/>
        <w:numPr>
          <w:ilvl w:val="0"/>
          <w:numId w:val="23"/>
        </w:numPr>
        <w:rPr>
          <w:lang w:val="en-US"/>
        </w:rPr>
      </w:pPr>
      <w:r>
        <w:rPr>
          <w:lang w:val="en-US"/>
        </w:rPr>
        <w:t xml:space="preserve">Time </w:t>
      </w:r>
      <w:r w:rsidR="00F7595C">
        <w:rPr>
          <w:lang w:val="en-US"/>
        </w:rPr>
        <w:t>elapsed since the last HO initialization</w:t>
      </w:r>
      <w:r w:rsidR="009F5E71">
        <w:rPr>
          <w:lang w:val="en-US"/>
        </w:rPr>
        <w:t xml:space="preserve"> until connection failure.</w:t>
      </w:r>
    </w:p>
    <w:p w14:paraId="1A554463" w14:textId="014C9FBF" w:rsidR="00A04827" w:rsidRDefault="00A04827" w:rsidP="004B1894">
      <w:pPr>
        <w:pStyle w:val="ListParagraph"/>
        <w:numPr>
          <w:ilvl w:val="0"/>
          <w:numId w:val="23"/>
        </w:numPr>
        <w:rPr>
          <w:lang w:val="en-US"/>
        </w:rPr>
      </w:pPr>
      <w:r>
        <w:rPr>
          <w:lang w:val="en-US"/>
        </w:rPr>
        <w:t>Connection failure type (</w:t>
      </w:r>
      <w:r w:rsidR="007611E1">
        <w:rPr>
          <w:lang w:val="en-US"/>
        </w:rPr>
        <w:t>RLF or handover failure)</w:t>
      </w:r>
    </w:p>
    <w:p w14:paraId="6D533AE1" w14:textId="5C04F53B" w:rsidR="00216DB8" w:rsidRDefault="00216DB8" w:rsidP="004B1894">
      <w:pPr>
        <w:pStyle w:val="ListParagraph"/>
        <w:numPr>
          <w:ilvl w:val="0"/>
          <w:numId w:val="23"/>
        </w:numPr>
        <w:rPr>
          <w:lang w:val="en-US"/>
        </w:rPr>
      </w:pPr>
      <w:r>
        <w:rPr>
          <w:lang w:val="en-US"/>
        </w:rPr>
        <w:t>RLF-cause (</w:t>
      </w:r>
      <w:r w:rsidR="00062D6E">
        <w:rPr>
          <w:lang w:val="en-US"/>
        </w:rPr>
        <w:t>T310 expiry, random access problem, RLC-maximum retransmissions, or T312 expiry</w:t>
      </w:r>
      <w:r>
        <w:rPr>
          <w:lang w:val="en-US"/>
        </w:rPr>
        <w:t>)</w:t>
      </w:r>
    </w:p>
    <w:p w14:paraId="6AAA10A5" w14:textId="13DB2912" w:rsidR="005E7FC4" w:rsidRDefault="005E7FC4" w:rsidP="004B1894">
      <w:pPr>
        <w:pStyle w:val="ListParagraph"/>
        <w:numPr>
          <w:ilvl w:val="0"/>
          <w:numId w:val="23"/>
        </w:numPr>
        <w:rPr>
          <w:lang w:val="en-US"/>
        </w:rPr>
      </w:pPr>
      <w:r>
        <w:rPr>
          <w:lang w:val="en-US"/>
        </w:rPr>
        <w:t xml:space="preserve">Tracking area code of the </w:t>
      </w:r>
      <w:proofErr w:type="spellStart"/>
      <w:r w:rsidR="003410CA">
        <w:rPr>
          <w:lang w:val="en-US"/>
        </w:rPr>
        <w:t>PCell</w:t>
      </w:r>
      <w:proofErr w:type="spellEnd"/>
      <w:r w:rsidR="003410CA">
        <w:rPr>
          <w:lang w:val="en-US"/>
        </w:rPr>
        <w:t>.</w:t>
      </w:r>
    </w:p>
    <w:p w14:paraId="59C36251" w14:textId="0690DA89" w:rsidR="003410CA" w:rsidRDefault="003D56E9" w:rsidP="004B1894">
      <w:pPr>
        <w:pStyle w:val="ListParagraph"/>
        <w:numPr>
          <w:ilvl w:val="0"/>
          <w:numId w:val="23"/>
        </w:numPr>
        <w:rPr>
          <w:lang w:val="en-US"/>
        </w:rPr>
      </w:pPr>
      <w:r>
        <w:rPr>
          <w:lang w:val="en-US"/>
        </w:rPr>
        <w:t xml:space="preserve">Time </w:t>
      </w:r>
      <w:r w:rsidR="00721593">
        <w:rPr>
          <w:lang w:val="en-US"/>
        </w:rPr>
        <w:t xml:space="preserve">elapsed </w:t>
      </w:r>
      <w:r w:rsidR="00D85FF0">
        <w:rPr>
          <w:lang w:val="en-US"/>
        </w:rPr>
        <w:t>from the</w:t>
      </w:r>
      <w:r w:rsidR="00BE5632">
        <w:rPr>
          <w:lang w:val="en-US"/>
        </w:rPr>
        <w:t xml:space="preserve"> connection failure till the report of the RLF Report</w:t>
      </w:r>
      <w:r w:rsidR="00721593">
        <w:rPr>
          <w:lang w:val="en-US"/>
        </w:rPr>
        <w:t>.</w:t>
      </w:r>
    </w:p>
    <w:p w14:paraId="7DA401CC" w14:textId="5816B25B" w:rsidR="00AD4FB2" w:rsidRDefault="007D50B0" w:rsidP="004B1894">
      <w:pPr>
        <w:pStyle w:val="ListParagraph"/>
        <w:numPr>
          <w:ilvl w:val="0"/>
          <w:numId w:val="23"/>
        </w:numPr>
        <w:rPr>
          <w:lang w:val="en-US"/>
        </w:rPr>
      </w:pPr>
      <w:r>
        <w:rPr>
          <w:lang w:val="en-US"/>
        </w:rPr>
        <w:t>C-RNTI used in the previous serving cell.</w:t>
      </w:r>
    </w:p>
    <w:p w14:paraId="578495E9" w14:textId="0FF410B6" w:rsidR="00853262" w:rsidRDefault="009041DE" w:rsidP="004B1894">
      <w:pPr>
        <w:pStyle w:val="ListParagraph"/>
        <w:numPr>
          <w:ilvl w:val="0"/>
          <w:numId w:val="23"/>
        </w:numPr>
        <w:rPr>
          <w:lang w:val="en-US"/>
        </w:rPr>
      </w:pPr>
      <w:r>
        <w:rPr>
          <w:lang w:val="en-US"/>
        </w:rPr>
        <w:t xml:space="preserve">Whether or not the </w:t>
      </w:r>
      <w:r w:rsidR="00D71671">
        <w:rPr>
          <w:lang w:val="en-US"/>
        </w:rPr>
        <w:t xml:space="preserve">UE was configured with a DRB </w:t>
      </w:r>
      <w:r w:rsidR="00D83A9D">
        <w:rPr>
          <w:lang w:val="en-US"/>
        </w:rPr>
        <w:t xml:space="preserve">having </w:t>
      </w:r>
      <w:r>
        <w:rPr>
          <w:lang w:val="en-US"/>
        </w:rPr>
        <w:t>QCI</w:t>
      </w:r>
      <w:r w:rsidR="00D83A9D">
        <w:rPr>
          <w:lang w:val="en-US"/>
        </w:rPr>
        <w:t xml:space="preserve"> value of 1.</w:t>
      </w:r>
    </w:p>
    <w:p w14:paraId="2131DE0D" w14:textId="4A2FB708" w:rsidR="006E2758" w:rsidRDefault="007166B9" w:rsidP="006E2758">
      <w:pPr>
        <w:rPr>
          <w:lang w:val="en-US"/>
        </w:rPr>
      </w:pPr>
      <w:r>
        <w:rPr>
          <w:lang w:val="en-US"/>
        </w:rPr>
        <w:t>The measurements are stored by the UE upon declaring RLF. The UE can then indicate to the serving cell in which it performs re</w:t>
      </w:r>
      <w:r w:rsidR="004E5919">
        <w:rPr>
          <w:lang w:val="en-US"/>
        </w:rPr>
        <w:t xml:space="preserve">establishment that it has measurements associated to RLF to share with the network. </w:t>
      </w:r>
      <w:r w:rsidR="00E54BE9">
        <w:rPr>
          <w:lang w:val="en-US"/>
        </w:rPr>
        <w:t>This information can be obtained from the UE by an</w:t>
      </w:r>
      <w:r w:rsidR="00F125F8">
        <w:rPr>
          <w:lang w:val="en-US"/>
        </w:rPr>
        <w:t>y serving cell to which the UE attaches</w:t>
      </w:r>
      <w:r w:rsidR="00487295">
        <w:rPr>
          <w:lang w:val="en-US"/>
        </w:rPr>
        <w:t>. However, t</w:t>
      </w:r>
      <w:r w:rsidR="00487295" w:rsidRPr="000573CA">
        <w:rPr>
          <w:lang w:val="en-US"/>
        </w:rPr>
        <w:t xml:space="preserve">hese </w:t>
      </w:r>
      <w:r w:rsidR="00E56DA4" w:rsidRPr="000573CA">
        <w:rPr>
          <w:lang w:val="en-US"/>
        </w:rPr>
        <w:t xml:space="preserve">measurements </w:t>
      </w:r>
      <w:r w:rsidR="000573CA">
        <w:rPr>
          <w:lang w:val="en-US"/>
        </w:rPr>
        <w:t>are</w:t>
      </w:r>
      <w:r w:rsidR="00E56DA4" w:rsidRPr="000573CA">
        <w:rPr>
          <w:lang w:val="en-US"/>
        </w:rPr>
        <w:t xml:space="preserve"> </w:t>
      </w:r>
      <w:r w:rsidR="00730343">
        <w:rPr>
          <w:lang w:val="en-US"/>
        </w:rPr>
        <w:t xml:space="preserve">typically </w:t>
      </w:r>
      <w:r w:rsidR="00487295">
        <w:rPr>
          <w:lang w:val="en-US"/>
        </w:rPr>
        <w:t>obtained by</w:t>
      </w:r>
      <w:r w:rsidR="000573CA">
        <w:rPr>
          <w:lang w:val="en-US"/>
        </w:rPr>
        <w:t xml:space="preserve"> the cell in which the UE performs reestablishment via </w:t>
      </w:r>
      <w:proofErr w:type="spellStart"/>
      <w:r w:rsidR="000573CA" w:rsidRPr="00D3529A">
        <w:rPr>
          <w:i/>
          <w:lang w:val="en-US"/>
        </w:rPr>
        <w:t>UE</w:t>
      </w:r>
      <w:r w:rsidR="00D3529A" w:rsidRPr="00D3529A">
        <w:rPr>
          <w:i/>
          <w:lang w:val="en-US"/>
        </w:rPr>
        <w:t>I</w:t>
      </w:r>
      <w:r w:rsidR="000573CA" w:rsidRPr="00D3529A">
        <w:rPr>
          <w:i/>
          <w:lang w:val="en-US"/>
        </w:rPr>
        <w:t>nformation</w:t>
      </w:r>
      <w:r w:rsidR="00D3529A" w:rsidRPr="00D3529A">
        <w:rPr>
          <w:i/>
          <w:lang w:val="en-US"/>
        </w:rPr>
        <w:t>R</w:t>
      </w:r>
      <w:r w:rsidR="000573CA" w:rsidRPr="00D3529A">
        <w:rPr>
          <w:i/>
          <w:lang w:val="en-US"/>
        </w:rPr>
        <w:t>equest</w:t>
      </w:r>
      <w:proofErr w:type="spellEnd"/>
      <w:r w:rsidR="004B4BA8">
        <w:rPr>
          <w:lang w:val="en-US"/>
        </w:rPr>
        <w:t xml:space="preserve"> and </w:t>
      </w:r>
      <w:proofErr w:type="spellStart"/>
      <w:r w:rsidR="004B4BA8" w:rsidRPr="00D3529A">
        <w:rPr>
          <w:i/>
          <w:lang w:val="en-US"/>
        </w:rPr>
        <w:t>UE</w:t>
      </w:r>
      <w:r w:rsidR="00D3529A" w:rsidRPr="00D3529A">
        <w:rPr>
          <w:i/>
          <w:lang w:val="en-US"/>
        </w:rPr>
        <w:t>I</w:t>
      </w:r>
      <w:r w:rsidR="004B4BA8" w:rsidRPr="00D3529A">
        <w:rPr>
          <w:i/>
          <w:lang w:val="en-US"/>
        </w:rPr>
        <w:t>nformation</w:t>
      </w:r>
      <w:r w:rsidR="00D3529A" w:rsidRPr="00D3529A">
        <w:rPr>
          <w:i/>
          <w:lang w:val="en-US"/>
        </w:rPr>
        <w:t>R</w:t>
      </w:r>
      <w:r w:rsidR="004B4BA8" w:rsidRPr="00D3529A">
        <w:rPr>
          <w:i/>
          <w:lang w:val="en-US"/>
        </w:rPr>
        <w:t>esponse</w:t>
      </w:r>
      <w:proofErr w:type="spellEnd"/>
      <w:r w:rsidR="004B4BA8">
        <w:rPr>
          <w:lang w:val="en-US"/>
        </w:rPr>
        <w:t xml:space="preserve"> related framework.</w:t>
      </w:r>
      <w:r w:rsidR="000573CA">
        <w:rPr>
          <w:lang w:val="en-US"/>
        </w:rPr>
        <w:t xml:space="preserve"> </w:t>
      </w:r>
    </w:p>
    <w:p w14:paraId="238D8C78" w14:textId="77777777" w:rsidR="005323E5" w:rsidRPr="00C22A82" w:rsidRDefault="005323E5" w:rsidP="006E2758"/>
    <w:p w14:paraId="760E2F9B" w14:textId="19F7AC8C" w:rsidR="009C21F4" w:rsidRDefault="00F00D08" w:rsidP="00D02B51">
      <w:pPr>
        <w:pStyle w:val="Observation"/>
        <w:numPr>
          <w:ilvl w:val="0"/>
          <w:numId w:val="20"/>
        </w:numPr>
        <w:overflowPunct/>
        <w:autoSpaceDE/>
        <w:autoSpaceDN/>
        <w:adjustRightInd/>
        <w:spacing w:after="160" w:line="257" w:lineRule="auto"/>
        <w:ind w:left="1491" w:hanging="1491"/>
        <w:jc w:val="left"/>
        <w:textAlignment w:val="auto"/>
        <w:rPr>
          <w:lang w:val="en-US"/>
        </w:rPr>
      </w:pPr>
      <w:bookmarkStart w:id="2" w:name="_Toc181758"/>
      <w:bookmarkStart w:id="3" w:name="_Toc183184"/>
      <w:bookmarkStart w:id="4" w:name="_Toc186052"/>
      <w:bookmarkStart w:id="5" w:name="_Toc869286"/>
      <w:bookmarkStart w:id="6" w:name="_Toc879575"/>
      <w:bookmarkStart w:id="7" w:name="_Toc992045"/>
      <w:bookmarkStart w:id="8" w:name="_Toc1056609"/>
      <w:r>
        <w:rPr>
          <w:lang w:val="en-US"/>
        </w:rPr>
        <w:t xml:space="preserve">RLF-reporting from the UE was introduced in Rel-9 and the report contents have been enhanced with </w:t>
      </w:r>
      <w:r w:rsidR="00D3529A">
        <w:rPr>
          <w:lang w:val="en-US"/>
        </w:rPr>
        <w:t>different measurements over the next releases</w:t>
      </w:r>
      <w:r w:rsidR="009C21F4">
        <w:rPr>
          <w:lang w:val="en-US"/>
        </w:rPr>
        <w:t>.</w:t>
      </w:r>
      <w:bookmarkEnd w:id="2"/>
      <w:bookmarkEnd w:id="3"/>
      <w:bookmarkEnd w:id="4"/>
      <w:bookmarkEnd w:id="5"/>
      <w:bookmarkEnd w:id="6"/>
      <w:bookmarkEnd w:id="7"/>
      <w:bookmarkEnd w:id="8"/>
    </w:p>
    <w:p w14:paraId="4DA32517" w14:textId="3429684A" w:rsidR="00D3529A" w:rsidRDefault="00D3529A" w:rsidP="00D02B51">
      <w:pPr>
        <w:pStyle w:val="Observation"/>
        <w:numPr>
          <w:ilvl w:val="0"/>
          <w:numId w:val="20"/>
        </w:numPr>
        <w:overflowPunct/>
        <w:autoSpaceDE/>
        <w:autoSpaceDN/>
        <w:adjustRightInd/>
        <w:spacing w:after="160" w:line="257" w:lineRule="auto"/>
        <w:ind w:left="1491" w:hanging="1491"/>
        <w:jc w:val="left"/>
        <w:textAlignment w:val="auto"/>
        <w:rPr>
          <w:lang w:val="en-US"/>
        </w:rPr>
      </w:pPr>
      <w:bookmarkStart w:id="9" w:name="_Toc181759"/>
      <w:bookmarkStart w:id="10" w:name="_Toc183185"/>
      <w:bookmarkStart w:id="11" w:name="_Toc186053"/>
      <w:bookmarkStart w:id="12" w:name="_Toc869287"/>
      <w:bookmarkStart w:id="13" w:name="_Toc879576"/>
      <w:bookmarkStart w:id="14" w:name="_Toc992046"/>
      <w:bookmarkStart w:id="15" w:name="_Toc1056610"/>
      <w:r>
        <w:rPr>
          <w:lang w:val="en-US"/>
        </w:rPr>
        <w:t xml:space="preserve">The UE uses the </w:t>
      </w:r>
      <w:proofErr w:type="spellStart"/>
      <w:r w:rsidRPr="00A607AB">
        <w:rPr>
          <w:i/>
          <w:lang w:val="en-US"/>
        </w:rPr>
        <w:t>UEInformationRequest</w:t>
      </w:r>
      <w:proofErr w:type="spellEnd"/>
      <w:r>
        <w:rPr>
          <w:lang w:val="en-US"/>
        </w:rPr>
        <w:t xml:space="preserve"> and </w:t>
      </w:r>
      <w:proofErr w:type="spellStart"/>
      <w:r w:rsidRPr="00A607AB">
        <w:rPr>
          <w:i/>
          <w:lang w:val="en-US"/>
        </w:rPr>
        <w:t>UEInformationResponse</w:t>
      </w:r>
      <w:proofErr w:type="spellEnd"/>
      <w:r>
        <w:rPr>
          <w:lang w:val="en-US"/>
        </w:rPr>
        <w:t xml:space="preserve"> framework t</w:t>
      </w:r>
      <w:r w:rsidR="00DF214E">
        <w:rPr>
          <w:lang w:val="en-US"/>
        </w:rPr>
        <w:t>o report the RLF report to the cell in which it reestablishes.</w:t>
      </w:r>
      <w:bookmarkEnd w:id="9"/>
      <w:bookmarkEnd w:id="10"/>
      <w:bookmarkEnd w:id="11"/>
      <w:bookmarkEnd w:id="12"/>
      <w:bookmarkEnd w:id="13"/>
      <w:bookmarkEnd w:id="14"/>
      <w:bookmarkEnd w:id="15"/>
    </w:p>
    <w:p w14:paraId="630133F3" w14:textId="77777777" w:rsidR="005323E5" w:rsidRDefault="005323E5" w:rsidP="006E2758">
      <w:pPr>
        <w:rPr>
          <w:lang w:val="en-US"/>
        </w:rPr>
      </w:pPr>
    </w:p>
    <w:p w14:paraId="30D3D837" w14:textId="4032D71B" w:rsidR="00724F58" w:rsidRDefault="00D42581" w:rsidP="006E2758">
      <w:pPr>
        <w:rPr>
          <w:lang w:val="en-US"/>
        </w:rPr>
      </w:pPr>
      <w:r>
        <w:rPr>
          <w:lang w:val="en-US"/>
        </w:rPr>
        <w:t xml:space="preserve">Based </w:t>
      </w:r>
      <w:r w:rsidR="00082A54">
        <w:rPr>
          <w:lang w:val="en-US"/>
        </w:rPr>
        <w:t xml:space="preserve">on the contents of the </w:t>
      </w:r>
      <w:r w:rsidR="00487295">
        <w:rPr>
          <w:lang w:val="en-US"/>
        </w:rPr>
        <w:t xml:space="preserve">RLF </w:t>
      </w:r>
      <w:r w:rsidR="00082A54">
        <w:rPr>
          <w:lang w:val="en-US"/>
        </w:rPr>
        <w:t xml:space="preserve">report (especially the </w:t>
      </w:r>
      <w:r w:rsidR="00183807">
        <w:rPr>
          <w:lang w:val="en-US"/>
        </w:rPr>
        <w:t>Globally unique identity of the last serving cell</w:t>
      </w:r>
      <w:r w:rsidR="00082A54">
        <w:rPr>
          <w:lang w:val="en-US"/>
        </w:rPr>
        <w:t>)</w:t>
      </w:r>
      <w:r w:rsidR="007A1252">
        <w:rPr>
          <w:lang w:val="en-US"/>
        </w:rPr>
        <w:t xml:space="preserve">, the cell in which the UE reestablishes can forward the </w:t>
      </w:r>
      <w:r w:rsidR="00630CFC">
        <w:rPr>
          <w:lang w:val="en-US"/>
        </w:rPr>
        <w:t xml:space="preserve">RLF report to the last serving cell. This forwarding of the RLF report is done to aid the original serving cell with tuning of the </w:t>
      </w:r>
      <w:r w:rsidR="003307D4">
        <w:rPr>
          <w:lang w:val="en-US"/>
        </w:rPr>
        <w:t xml:space="preserve">handover related parameters as the original serving cell was the one who had configured the parameters associated to </w:t>
      </w:r>
      <w:r w:rsidR="00724F58">
        <w:rPr>
          <w:lang w:val="en-US"/>
        </w:rPr>
        <w:t>the UE that led to the RLF.</w:t>
      </w:r>
    </w:p>
    <w:p w14:paraId="7972FAE0" w14:textId="77777777" w:rsidR="005323E5" w:rsidRDefault="005323E5" w:rsidP="006E2758">
      <w:pPr>
        <w:rPr>
          <w:lang w:val="en-US"/>
        </w:rPr>
      </w:pPr>
    </w:p>
    <w:p w14:paraId="37F5F8AD" w14:textId="245872E5" w:rsidR="00724F58" w:rsidRDefault="00724F58" w:rsidP="00724F58">
      <w:pPr>
        <w:pStyle w:val="Observation"/>
        <w:numPr>
          <w:ilvl w:val="0"/>
          <w:numId w:val="20"/>
        </w:numPr>
        <w:overflowPunct/>
        <w:autoSpaceDE/>
        <w:autoSpaceDN/>
        <w:adjustRightInd/>
        <w:spacing w:after="160" w:line="257" w:lineRule="auto"/>
        <w:ind w:left="1491" w:hanging="1491"/>
        <w:jc w:val="left"/>
        <w:textAlignment w:val="auto"/>
        <w:rPr>
          <w:lang w:val="en-US"/>
        </w:rPr>
      </w:pPr>
      <w:bookmarkStart w:id="16" w:name="_Toc181760"/>
      <w:bookmarkStart w:id="17" w:name="_Toc183186"/>
      <w:bookmarkStart w:id="18" w:name="_Toc186054"/>
      <w:bookmarkStart w:id="19" w:name="_Toc869288"/>
      <w:bookmarkStart w:id="20" w:name="_Toc879577"/>
      <w:bookmarkStart w:id="21" w:name="_Toc992047"/>
      <w:bookmarkStart w:id="22" w:name="_Toc1056611"/>
      <w:bookmarkStart w:id="23" w:name="_Hlk159348"/>
      <w:r>
        <w:rPr>
          <w:lang w:val="en-US"/>
        </w:rPr>
        <w:t xml:space="preserve">The </w:t>
      </w:r>
      <w:r w:rsidR="00EF3798">
        <w:rPr>
          <w:lang w:val="en-US"/>
        </w:rPr>
        <w:t xml:space="preserve">RAN node hosting the </w:t>
      </w:r>
      <w:r w:rsidR="00426DD8">
        <w:rPr>
          <w:lang w:val="en-US"/>
        </w:rPr>
        <w:t xml:space="preserve">cell in which the UE reestablishes forwards the RLF report to the </w:t>
      </w:r>
      <w:r w:rsidR="00EB7901">
        <w:rPr>
          <w:lang w:val="en-US"/>
        </w:rPr>
        <w:t xml:space="preserve">RAN node hosting </w:t>
      </w:r>
      <w:r w:rsidR="003373C1">
        <w:rPr>
          <w:lang w:val="en-US"/>
        </w:rPr>
        <w:t xml:space="preserve">UE’s last serving cell so that the last serving </w:t>
      </w:r>
      <w:r w:rsidR="00EB7901">
        <w:rPr>
          <w:lang w:val="en-US"/>
        </w:rPr>
        <w:t>RAN node</w:t>
      </w:r>
      <w:r w:rsidR="003373C1">
        <w:rPr>
          <w:lang w:val="en-US"/>
        </w:rPr>
        <w:t xml:space="preserve"> can further analyze the reason that led to the RLF</w:t>
      </w:r>
      <w:r>
        <w:rPr>
          <w:lang w:val="en-US"/>
        </w:rPr>
        <w:t>.</w:t>
      </w:r>
      <w:bookmarkEnd w:id="16"/>
      <w:bookmarkEnd w:id="17"/>
      <w:bookmarkEnd w:id="18"/>
      <w:bookmarkEnd w:id="19"/>
      <w:bookmarkEnd w:id="20"/>
      <w:bookmarkEnd w:id="21"/>
      <w:bookmarkEnd w:id="22"/>
    </w:p>
    <w:p w14:paraId="2F50B254" w14:textId="77777777" w:rsidR="005323E5" w:rsidRDefault="005323E5" w:rsidP="001226F0">
      <w:pPr>
        <w:rPr>
          <w:lang w:val="en-US"/>
        </w:rPr>
      </w:pPr>
    </w:p>
    <w:p w14:paraId="5C04AA29" w14:textId="6B477497" w:rsidR="002660B8" w:rsidRDefault="001226F0" w:rsidP="001226F0">
      <w:pPr>
        <w:rPr>
          <w:lang w:val="en-US"/>
        </w:rPr>
      </w:pPr>
      <w:r>
        <w:rPr>
          <w:lang w:val="en-US"/>
        </w:rPr>
        <w:t xml:space="preserve">Two different types of inter-node </w:t>
      </w:r>
      <w:r w:rsidR="002660B8">
        <w:rPr>
          <w:lang w:val="en-US"/>
        </w:rPr>
        <w:t xml:space="preserve">MRO </w:t>
      </w:r>
      <w:r>
        <w:rPr>
          <w:lang w:val="en-US"/>
        </w:rPr>
        <w:t>messages have been standardized in LTE</w:t>
      </w:r>
      <w:r w:rsidR="009675E6">
        <w:rPr>
          <w:lang w:val="en-US"/>
        </w:rPr>
        <w:t>,</w:t>
      </w:r>
      <w:r w:rsidR="002660B8">
        <w:rPr>
          <w:lang w:val="en-US"/>
        </w:rPr>
        <w:t xml:space="preserve"> namely</w:t>
      </w:r>
    </w:p>
    <w:p w14:paraId="41817F18" w14:textId="5854C1E0" w:rsidR="002660B8" w:rsidRPr="00C22A82" w:rsidRDefault="009675E6" w:rsidP="00C22A82">
      <w:pPr>
        <w:pStyle w:val="ListParagraph"/>
        <w:numPr>
          <w:ilvl w:val="0"/>
          <w:numId w:val="27"/>
        </w:numPr>
        <w:rPr>
          <w:lang w:val="en-US"/>
        </w:rPr>
      </w:pPr>
      <w:r w:rsidRPr="00C22A82">
        <w:rPr>
          <w:lang w:val="en-US"/>
        </w:rPr>
        <w:t xml:space="preserve">Radio link failure indication </w:t>
      </w:r>
    </w:p>
    <w:p w14:paraId="2B3683C6" w14:textId="4C4C6719" w:rsidR="00880D54" w:rsidRPr="00C22A82" w:rsidRDefault="00691809" w:rsidP="00C22A82">
      <w:pPr>
        <w:pStyle w:val="ListParagraph"/>
        <w:numPr>
          <w:ilvl w:val="0"/>
          <w:numId w:val="27"/>
        </w:numPr>
        <w:rPr>
          <w:lang w:val="en-US"/>
        </w:rPr>
      </w:pPr>
      <w:r>
        <w:rPr>
          <w:lang w:val="en-US"/>
        </w:rPr>
        <w:t>H</w:t>
      </w:r>
      <w:r w:rsidR="009675E6" w:rsidRPr="00C22A82">
        <w:rPr>
          <w:lang w:val="en-US"/>
        </w:rPr>
        <w:t>andover report.</w:t>
      </w:r>
      <w:r w:rsidR="008C41F1" w:rsidRPr="00C22A82">
        <w:rPr>
          <w:lang w:val="en-US"/>
        </w:rPr>
        <w:t xml:space="preserve"> </w:t>
      </w:r>
    </w:p>
    <w:p w14:paraId="3E2BCFDB" w14:textId="77777777" w:rsidR="005323E5" w:rsidRDefault="005323E5" w:rsidP="00C22A82">
      <w:pPr>
        <w:rPr>
          <w:u w:val="single"/>
          <w:lang w:val="en-US"/>
        </w:rPr>
      </w:pPr>
    </w:p>
    <w:p w14:paraId="5E14E377" w14:textId="45D60287" w:rsidR="00B81440" w:rsidRPr="00C22A82" w:rsidRDefault="00B81440" w:rsidP="00C22A82">
      <w:pPr>
        <w:rPr>
          <w:u w:val="single"/>
          <w:lang w:val="en-US"/>
        </w:rPr>
      </w:pPr>
      <w:r w:rsidRPr="00C22A82">
        <w:rPr>
          <w:u w:val="single"/>
          <w:lang w:val="en-US"/>
        </w:rPr>
        <w:t xml:space="preserve">Radio link failure indication </w:t>
      </w:r>
    </w:p>
    <w:p w14:paraId="50869EBB" w14:textId="25C6B3F2" w:rsidR="001226F0" w:rsidRDefault="008C41F1" w:rsidP="001226F0">
      <w:pPr>
        <w:rPr>
          <w:lang w:val="en-US"/>
        </w:rPr>
      </w:pPr>
      <w:r>
        <w:rPr>
          <w:lang w:val="en-US"/>
        </w:rPr>
        <w:t xml:space="preserve">Radio link failure indication </w:t>
      </w:r>
      <w:r w:rsidR="007E26CF">
        <w:rPr>
          <w:lang w:val="en-US"/>
        </w:rPr>
        <w:t xml:space="preserve">procedure is used to transfer information regarding RRC re-establishment attempts or received RLF reports between </w:t>
      </w:r>
      <w:proofErr w:type="spellStart"/>
      <w:r w:rsidR="007E26CF">
        <w:rPr>
          <w:lang w:val="en-US"/>
        </w:rPr>
        <w:t>eNBs</w:t>
      </w:r>
      <w:proofErr w:type="spellEnd"/>
      <w:r w:rsidR="007E26CF">
        <w:rPr>
          <w:lang w:val="en-US"/>
        </w:rPr>
        <w:t>.</w:t>
      </w:r>
      <w:r w:rsidR="003C3AD6">
        <w:rPr>
          <w:lang w:val="en-US"/>
        </w:rPr>
        <w:t xml:space="preserve"> This message is sent from the </w:t>
      </w:r>
      <w:proofErr w:type="spellStart"/>
      <w:r w:rsidR="003C3AD6">
        <w:rPr>
          <w:lang w:val="en-US"/>
        </w:rPr>
        <w:t>eNB</w:t>
      </w:r>
      <w:proofErr w:type="spellEnd"/>
      <w:r w:rsidR="003C3AD6">
        <w:rPr>
          <w:lang w:val="en-US"/>
        </w:rPr>
        <w:t xml:space="preserve"> in which the UE performs reestablishment to the </w:t>
      </w:r>
      <w:proofErr w:type="spellStart"/>
      <w:r w:rsidR="003C3AD6">
        <w:rPr>
          <w:lang w:val="en-US"/>
        </w:rPr>
        <w:t>eNB</w:t>
      </w:r>
      <w:proofErr w:type="spellEnd"/>
      <w:r w:rsidR="003C3AD6">
        <w:rPr>
          <w:lang w:val="en-US"/>
        </w:rPr>
        <w:t xml:space="preserve"> which </w:t>
      </w:r>
      <w:r w:rsidR="00DC3169">
        <w:rPr>
          <w:lang w:val="en-US"/>
        </w:rPr>
        <w:t>hosted</w:t>
      </w:r>
      <w:r w:rsidR="003C3AD6">
        <w:rPr>
          <w:lang w:val="en-US"/>
        </w:rPr>
        <w:t xml:space="preserve"> the previous serving cell of the UE.</w:t>
      </w:r>
      <w:r w:rsidR="00880D54">
        <w:rPr>
          <w:lang w:val="en-US"/>
        </w:rPr>
        <w:t xml:space="preserve"> The contents of the RLF indication message is given below</w:t>
      </w:r>
      <w:r w:rsidR="005F310D">
        <w:rPr>
          <w:lang w:val="en-US"/>
        </w:rPr>
        <w:t xml:space="preserve"> </w:t>
      </w:r>
      <w:r w:rsidR="005F310D">
        <w:rPr>
          <w:lang w:val="en-US"/>
        </w:rPr>
        <w:fldChar w:fldCharType="begin"/>
      </w:r>
      <w:r w:rsidR="005F310D">
        <w:rPr>
          <w:lang w:val="en-US"/>
        </w:rPr>
        <w:instrText xml:space="preserve"> REF _Ref1057587 \r \h </w:instrText>
      </w:r>
      <w:r w:rsidR="005F310D">
        <w:rPr>
          <w:lang w:val="en-US"/>
        </w:rPr>
      </w:r>
      <w:r w:rsidR="005F310D">
        <w:rPr>
          <w:lang w:val="en-US"/>
        </w:rPr>
        <w:fldChar w:fldCharType="separate"/>
      </w:r>
      <w:r w:rsidR="005F310D">
        <w:rPr>
          <w:lang w:val="en-US"/>
        </w:rPr>
        <w:t>[2]</w:t>
      </w:r>
      <w:r w:rsidR="005F310D">
        <w:rPr>
          <w:lang w:val="en-US"/>
        </w:rPr>
        <w:fldChar w:fldCharType="end"/>
      </w:r>
      <w:r w:rsidR="00880D54">
        <w:rPr>
          <w:lang w:val="en-US"/>
        </w:rPr>
        <w:t>.</w:t>
      </w:r>
    </w:p>
    <w:bookmarkEnd w:id="23"/>
    <w:p w14:paraId="0FE1EA2D" w14:textId="37B76695" w:rsidR="004553B3" w:rsidRDefault="001C42AA" w:rsidP="006E2758">
      <w:pPr>
        <w:rPr>
          <w:lang w:val="en-US"/>
        </w:rPr>
      </w:pPr>
      <w:r>
        <w:rPr>
          <w:noProof/>
        </w:rPr>
        <w:lastRenderedPageBreak/>
        <mc:AlternateContent>
          <mc:Choice Requires="wps">
            <w:drawing>
              <wp:anchor distT="0" distB="0" distL="114300" distR="114300" simplePos="0" relativeHeight="251658240" behindDoc="0" locked="0" layoutInCell="1" allowOverlap="1" wp14:anchorId="11E73959" wp14:editId="623BBEE7">
                <wp:simplePos x="0" y="0"/>
                <wp:positionH relativeFrom="column">
                  <wp:posOffset>-123825</wp:posOffset>
                </wp:positionH>
                <wp:positionV relativeFrom="paragraph">
                  <wp:posOffset>635</wp:posOffset>
                </wp:positionV>
                <wp:extent cx="6465570" cy="7943850"/>
                <wp:effectExtent l="0" t="0" r="11430" b="19050"/>
                <wp:wrapSquare wrapText="bothSides"/>
                <wp:docPr id="1" name="Text Box 1"/>
                <wp:cNvGraphicFramePr/>
                <a:graphic xmlns:a="http://schemas.openxmlformats.org/drawingml/2006/main">
                  <a:graphicData uri="http://schemas.microsoft.com/office/word/2010/wordprocessingShape">
                    <wps:wsp>
                      <wps:cNvSpPr txBox="1"/>
                      <wps:spPr>
                        <a:xfrm>
                          <a:off x="0" y="0"/>
                          <a:ext cx="6465570" cy="7943850"/>
                        </a:xfrm>
                        <a:prstGeom prst="rect">
                          <a:avLst/>
                        </a:prstGeom>
                        <a:noFill/>
                        <a:ln w="6350">
                          <a:solidFill>
                            <a:prstClr val="black"/>
                          </a:solidFill>
                        </a:ln>
                      </wps:spPr>
                      <wps:txbx>
                        <w:txbxContent>
                          <w:p w14:paraId="5EDB837E" w14:textId="77777777" w:rsidR="001C42AA" w:rsidRDefault="001C42AA" w:rsidP="004553B3">
                            <w:pPr>
                              <w:pStyle w:val="Heading4"/>
                              <w:numPr>
                                <w:ilvl w:val="0"/>
                                <w:numId w:val="0"/>
                              </w:numPr>
                              <w:ind w:left="864" w:hanging="864"/>
                              <w:rPr>
                                <w:lang w:eastAsia="en-GB"/>
                              </w:rPr>
                            </w:pPr>
                            <w:r>
                              <w:t>9.1.2.18</w:t>
                            </w:r>
                            <w:r>
                              <w:tab/>
                              <w:t>RLF INDICATION</w:t>
                            </w:r>
                          </w:p>
                          <w:p w14:paraId="26505FCD" w14:textId="77777777" w:rsidR="001C42AA" w:rsidRDefault="001C42AA" w:rsidP="004553B3">
                            <w:r>
                              <w:t>This message is sent by the eNB</w:t>
                            </w:r>
                            <w:r>
                              <w:rPr>
                                <w:vertAlign w:val="subscript"/>
                              </w:rPr>
                              <w:t>2</w:t>
                            </w:r>
                            <w:r>
                              <w:t xml:space="preserve"> to indicate an RRC re-establishment attempt or a reception of an RLF Report from a UE that suffered a connection failure at eNB</w:t>
                            </w:r>
                            <w:r>
                              <w:rPr>
                                <w:vertAlign w:val="subscript"/>
                              </w:rPr>
                              <w:t>1</w:t>
                            </w:r>
                            <w:r>
                              <w:t>.</w:t>
                            </w:r>
                          </w:p>
                          <w:p w14:paraId="74780BF1" w14:textId="77777777" w:rsidR="001C42AA" w:rsidRDefault="001C42AA" w:rsidP="004553B3">
                            <w:pPr>
                              <w:rPr>
                                <w:rFonts w:eastAsia="Batang"/>
                              </w:rPr>
                            </w:pPr>
                            <w:r>
                              <w:t>Direction: eNB</w:t>
                            </w:r>
                            <w:r>
                              <w:rPr>
                                <w:vertAlign w:val="subscript"/>
                              </w:rPr>
                              <w:t>2</w:t>
                            </w:r>
                            <w:r>
                              <w:t xml:space="preserve"> </w:t>
                            </w:r>
                            <w:r>
                              <w:sym w:font="Symbol" w:char="F0AE"/>
                            </w:r>
                            <w:r>
                              <w:t xml:space="preserve"> eNB</w:t>
                            </w:r>
                            <w:r>
                              <w:rPr>
                                <w:vertAlign w:val="subscript"/>
                              </w:rPr>
                              <w:t>1</w:t>
                            </w:r>
                            <w:r>
                              <w:t>.</w:t>
                            </w:r>
                          </w:p>
                          <w:tbl>
                            <w:tblPr>
                              <w:tblW w:w="98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0"/>
                              <w:gridCol w:w="1070"/>
                              <w:gridCol w:w="900"/>
                              <w:gridCol w:w="1799"/>
                              <w:gridCol w:w="1619"/>
                              <w:gridCol w:w="1107"/>
                              <w:gridCol w:w="1080"/>
                            </w:tblGrid>
                            <w:tr w:rsidR="001C42AA" w14:paraId="2E14372A"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3C6F1FE7" w14:textId="77777777" w:rsidR="001C42AA" w:rsidRDefault="001C42AA">
                                  <w:pPr>
                                    <w:pStyle w:val="TAH"/>
                                    <w:rPr>
                                      <w:lang w:eastAsia="ja-JP"/>
                                    </w:rPr>
                                  </w:pPr>
                                  <w:r>
                                    <w:rPr>
                                      <w:lang w:eastAsia="ja-JP"/>
                                    </w:rPr>
                                    <w:t>IE/Group Name</w:t>
                                  </w:r>
                                </w:p>
                              </w:tc>
                              <w:tc>
                                <w:tcPr>
                                  <w:tcW w:w="1070" w:type="dxa"/>
                                  <w:tcBorders>
                                    <w:top w:val="single" w:sz="4" w:space="0" w:color="auto"/>
                                    <w:left w:val="single" w:sz="4" w:space="0" w:color="auto"/>
                                    <w:bottom w:val="single" w:sz="4" w:space="0" w:color="auto"/>
                                    <w:right w:val="single" w:sz="4" w:space="0" w:color="auto"/>
                                  </w:tcBorders>
                                  <w:hideMark/>
                                </w:tcPr>
                                <w:p w14:paraId="0E27A46F" w14:textId="77777777" w:rsidR="001C42AA" w:rsidRDefault="001C42AA">
                                  <w:pPr>
                                    <w:pStyle w:val="TAH"/>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21DBDCB1" w14:textId="77777777" w:rsidR="001C42AA" w:rsidRDefault="001C42AA">
                                  <w:pPr>
                                    <w:pStyle w:val="TAH"/>
                                    <w:rPr>
                                      <w:lang w:eastAsia="ja-JP"/>
                                    </w:rPr>
                                  </w:pPr>
                                  <w:r>
                                    <w:rPr>
                                      <w:lang w:eastAsia="ja-JP"/>
                                    </w:rPr>
                                    <w:t>Range</w:t>
                                  </w:r>
                                </w:p>
                              </w:tc>
                              <w:tc>
                                <w:tcPr>
                                  <w:tcW w:w="1800" w:type="dxa"/>
                                  <w:tcBorders>
                                    <w:top w:val="single" w:sz="4" w:space="0" w:color="auto"/>
                                    <w:left w:val="single" w:sz="4" w:space="0" w:color="auto"/>
                                    <w:bottom w:val="single" w:sz="4" w:space="0" w:color="auto"/>
                                    <w:right w:val="single" w:sz="4" w:space="0" w:color="auto"/>
                                  </w:tcBorders>
                                  <w:hideMark/>
                                </w:tcPr>
                                <w:p w14:paraId="0AAE25C8" w14:textId="77777777" w:rsidR="001C42AA" w:rsidRDefault="001C42AA">
                                  <w:pPr>
                                    <w:pStyle w:val="TAH"/>
                                    <w:rPr>
                                      <w:lang w:eastAsia="ja-JP"/>
                                    </w:rPr>
                                  </w:pPr>
                                  <w:r>
                                    <w:rPr>
                                      <w:lang w:eastAsia="ja-JP"/>
                                    </w:rPr>
                                    <w:t>IE type and reference</w:t>
                                  </w:r>
                                </w:p>
                              </w:tc>
                              <w:tc>
                                <w:tcPr>
                                  <w:tcW w:w="1620" w:type="dxa"/>
                                  <w:tcBorders>
                                    <w:top w:val="single" w:sz="4" w:space="0" w:color="auto"/>
                                    <w:left w:val="single" w:sz="4" w:space="0" w:color="auto"/>
                                    <w:bottom w:val="single" w:sz="4" w:space="0" w:color="auto"/>
                                    <w:right w:val="single" w:sz="4" w:space="0" w:color="auto"/>
                                  </w:tcBorders>
                                  <w:hideMark/>
                                </w:tcPr>
                                <w:p w14:paraId="55EC14F7" w14:textId="77777777" w:rsidR="001C42AA" w:rsidRDefault="001C42AA">
                                  <w:pPr>
                                    <w:pStyle w:val="TAH"/>
                                    <w:rPr>
                                      <w:lang w:eastAsia="ja-JP"/>
                                    </w:rPr>
                                  </w:pPr>
                                  <w:r>
                                    <w:rPr>
                                      <w:lang w:eastAsia="ja-JP"/>
                                    </w:rPr>
                                    <w:t>Semantics description</w:t>
                                  </w:r>
                                </w:p>
                              </w:tc>
                              <w:tc>
                                <w:tcPr>
                                  <w:tcW w:w="1107" w:type="dxa"/>
                                  <w:tcBorders>
                                    <w:top w:val="single" w:sz="4" w:space="0" w:color="auto"/>
                                    <w:left w:val="single" w:sz="4" w:space="0" w:color="auto"/>
                                    <w:bottom w:val="single" w:sz="4" w:space="0" w:color="auto"/>
                                    <w:right w:val="single" w:sz="4" w:space="0" w:color="auto"/>
                                  </w:tcBorders>
                                  <w:hideMark/>
                                </w:tcPr>
                                <w:p w14:paraId="5CED211E" w14:textId="77777777" w:rsidR="001C42AA" w:rsidRDefault="001C42AA">
                                  <w:pPr>
                                    <w:pStyle w:val="TAH"/>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01C707D" w14:textId="77777777" w:rsidR="001C42AA" w:rsidRDefault="001C42AA">
                                  <w:pPr>
                                    <w:pStyle w:val="TAH"/>
                                    <w:rPr>
                                      <w:b w:val="0"/>
                                      <w:lang w:eastAsia="ja-JP"/>
                                    </w:rPr>
                                  </w:pPr>
                                  <w:r>
                                    <w:rPr>
                                      <w:lang w:eastAsia="ja-JP"/>
                                    </w:rPr>
                                    <w:t>Assigned Criticality</w:t>
                                  </w:r>
                                </w:p>
                              </w:tc>
                            </w:tr>
                            <w:tr w:rsidR="001C42AA" w14:paraId="723F8FAE"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5895123C" w14:textId="77777777" w:rsidR="001C42AA" w:rsidRDefault="001C42AA">
                                  <w:pPr>
                                    <w:pStyle w:val="TAL"/>
                                    <w:rPr>
                                      <w:lang w:eastAsia="ja-JP"/>
                                    </w:rPr>
                                  </w:pPr>
                                  <w:r>
                                    <w:rPr>
                                      <w:lang w:eastAsia="ja-JP"/>
                                    </w:rPr>
                                    <w:t>Message Type</w:t>
                                  </w:r>
                                </w:p>
                              </w:tc>
                              <w:tc>
                                <w:tcPr>
                                  <w:tcW w:w="1070" w:type="dxa"/>
                                  <w:tcBorders>
                                    <w:top w:val="single" w:sz="4" w:space="0" w:color="auto"/>
                                    <w:left w:val="single" w:sz="4" w:space="0" w:color="auto"/>
                                    <w:bottom w:val="single" w:sz="4" w:space="0" w:color="auto"/>
                                    <w:right w:val="single" w:sz="4" w:space="0" w:color="auto"/>
                                  </w:tcBorders>
                                  <w:hideMark/>
                                </w:tcPr>
                                <w:p w14:paraId="69E968AD" w14:textId="77777777" w:rsidR="001C42AA" w:rsidRDefault="001C42AA">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A61AFBB"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509F6E93" w14:textId="77777777" w:rsidR="001C42AA" w:rsidRDefault="001C42AA">
                                  <w:pPr>
                                    <w:pStyle w:val="TAL"/>
                                    <w:rPr>
                                      <w:lang w:eastAsia="ja-JP"/>
                                    </w:rPr>
                                  </w:pPr>
                                  <w:r>
                                    <w:rPr>
                                      <w:lang w:eastAsia="ja-JP"/>
                                    </w:rPr>
                                    <w:t>9.2.13</w:t>
                                  </w:r>
                                </w:p>
                              </w:tc>
                              <w:tc>
                                <w:tcPr>
                                  <w:tcW w:w="1620" w:type="dxa"/>
                                  <w:tcBorders>
                                    <w:top w:val="single" w:sz="4" w:space="0" w:color="auto"/>
                                    <w:left w:val="single" w:sz="4" w:space="0" w:color="auto"/>
                                    <w:bottom w:val="single" w:sz="4" w:space="0" w:color="auto"/>
                                    <w:right w:val="single" w:sz="4" w:space="0" w:color="auto"/>
                                  </w:tcBorders>
                                </w:tcPr>
                                <w:p w14:paraId="0F61EED9" w14:textId="77777777" w:rsidR="001C42AA" w:rsidRDefault="001C42A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3B14AE75"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3759E1D" w14:textId="77777777" w:rsidR="001C42AA" w:rsidRDefault="001C42AA">
                                  <w:pPr>
                                    <w:pStyle w:val="TAC"/>
                                    <w:rPr>
                                      <w:lang w:eastAsia="ja-JP"/>
                                    </w:rPr>
                                  </w:pPr>
                                  <w:r>
                                    <w:rPr>
                                      <w:lang w:eastAsia="ja-JP"/>
                                    </w:rPr>
                                    <w:t>ignore</w:t>
                                  </w:r>
                                </w:p>
                              </w:tc>
                            </w:tr>
                            <w:tr w:rsidR="001C42AA" w14:paraId="760ED881"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0B77FB8D" w14:textId="77777777" w:rsidR="001C42AA" w:rsidRDefault="001C42AA">
                                  <w:pPr>
                                    <w:pStyle w:val="TAL"/>
                                    <w:rPr>
                                      <w:lang w:eastAsia="ja-JP"/>
                                    </w:rPr>
                                  </w:pPr>
                                  <w:r>
                                    <w:rPr>
                                      <w:lang w:eastAsia="ja-JP"/>
                                    </w:rPr>
                                    <w:t>Failure cell PCI</w:t>
                                  </w:r>
                                </w:p>
                              </w:tc>
                              <w:tc>
                                <w:tcPr>
                                  <w:tcW w:w="1070" w:type="dxa"/>
                                  <w:tcBorders>
                                    <w:top w:val="single" w:sz="4" w:space="0" w:color="auto"/>
                                    <w:left w:val="single" w:sz="4" w:space="0" w:color="auto"/>
                                    <w:bottom w:val="single" w:sz="4" w:space="0" w:color="auto"/>
                                    <w:right w:val="single" w:sz="4" w:space="0" w:color="auto"/>
                                  </w:tcBorders>
                                  <w:hideMark/>
                                </w:tcPr>
                                <w:p w14:paraId="14FA1516" w14:textId="77777777" w:rsidR="001C42AA" w:rsidRDefault="001C42AA">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9079DB2"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1439920E" w14:textId="77777777" w:rsidR="001C42AA" w:rsidRDefault="001C42AA">
                                  <w:pPr>
                                    <w:pStyle w:val="TAL"/>
                                    <w:rPr>
                                      <w:lang w:eastAsia="ja-JP"/>
                                    </w:rPr>
                                  </w:pPr>
                                  <w:r>
                                    <w:rPr>
                                      <w:lang w:eastAsia="ja-JP"/>
                                    </w:rPr>
                                    <w:t>INTEGER (0..503, …)</w:t>
                                  </w:r>
                                </w:p>
                              </w:tc>
                              <w:tc>
                                <w:tcPr>
                                  <w:tcW w:w="1620" w:type="dxa"/>
                                  <w:tcBorders>
                                    <w:top w:val="single" w:sz="4" w:space="0" w:color="auto"/>
                                    <w:left w:val="single" w:sz="4" w:space="0" w:color="auto"/>
                                    <w:bottom w:val="single" w:sz="4" w:space="0" w:color="auto"/>
                                    <w:right w:val="single" w:sz="4" w:space="0" w:color="auto"/>
                                  </w:tcBorders>
                                  <w:hideMark/>
                                </w:tcPr>
                                <w:p w14:paraId="7FA4D522" w14:textId="77777777" w:rsidR="001C42AA" w:rsidRDefault="001C42AA">
                                  <w:pPr>
                                    <w:pStyle w:val="TAL"/>
                                    <w:rPr>
                                      <w:lang w:eastAsia="ja-JP"/>
                                    </w:rPr>
                                  </w:pPr>
                                  <w:r>
                                    <w:rPr>
                                      <w:lang w:eastAsia="ja-JP"/>
                                    </w:rPr>
                                    <w:t>Physical Cell Identifier</w:t>
                                  </w:r>
                                </w:p>
                              </w:tc>
                              <w:tc>
                                <w:tcPr>
                                  <w:tcW w:w="1107" w:type="dxa"/>
                                  <w:tcBorders>
                                    <w:top w:val="single" w:sz="4" w:space="0" w:color="auto"/>
                                    <w:left w:val="single" w:sz="4" w:space="0" w:color="auto"/>
                                    <w:bottom w:val="single" w:sz="4" w:space="0" w:color="auto"/>
                                    <w:right w:val="single" w:sz="4" w:space="0" w:color="auto"/>
                                  </w:tcBorders>
                                  <w:hideMark/>
                                </w:tcPr>
                                <w:p w14:paraId="71918670"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6DF7816" w14:textId="77777777" w:rsidR="001C42AA" w:rsidRDefault="001C42AA">
                                  <w:pPr>
                                    <w:pStyle w:val="TAC"/>
                                    <w:rPr>
                                      <w:lang w:eastAsia="ja-JP"/>
                                    </w:rPr>
                                  </w:pPr>
                                  <w:r>
                                    <w:rPr>
                                      <w:lang w:eastAsia="ja-JP"/>
                                    </w:rPr>
                                    <w:t>ignore</w:t>
                                  </w:r>
                                </w:p>
                              </w:tc>
                            </w:tr>
                            <w:tr w:rsidR="001C42AA" w14:paraId="4A03751C"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3294B816" w14:textId="77777777" w:rsidR="001C42AA" w:rsidRDefault="001C42AA">
                                  <w:pPr>
                                    <w:pStyle w:val="TAL"/>
                                    <w:rPr>
                                      <w:lang w:eastAsia="ja-JP"/>
                                    </w:rPr>
                                  </w:pPr>
                                  <w:r>
                                    <w:rPr>
                                      <w:lang w:eastAsia="ja-JP"/>
                                    </w:rPr>
                                    <w:t>Re-establishment cell ECGI</w:t>
                                  </w:r>
                                </w:p>
                              </w:tc>
                              <w:tc>
                                <w:tcPr>
                                  <w:tcW w:w="1070" w:type="dxa"/>
                                  <w:tcBorders>
                                    <w:top w:val="single" w:sz="4" w:space="0" w:color="auto"/>
                                    <w:left w:val="single" w:sz="4" w:space="0" w:color="auto"/>
                                    <w:bottom w:val="single" w:sz="4" w:space="0" w:color="auto"/>
                                    <w:right w:val="single" w:sz="4" w:space="0" w:color="auto"/>
                                  </w:tcBorders>
                                  <w:hideMark/>
                                </w:tcPr>
                                <w:p w14:paraId="0E66FB23" w14:textId="77777777" w:rsidR="001C42AA" w:rsidRDefault="001C42AA">
                                  <w:pPr>
                                    <w:pStyle w:val="TAL"/>
                                    <w:rPr>
                                      <w:rFonts w:eastAsia="SimSun"/>
                                      <w:lang w:eastAsia="zh-CN"/>
                                    </w:rPr>
                                  </w:pPr>
                                  <w:r>
                                    <w:rPr>
                                      <w:rFonts w:eastAsia="SimSun"/>
                                      <w:lang w:eastAsia="zh-CN"/>
                                    </w:rPr>
                                    <w:t>M</w:t>
                                  </w:r>
                                </w:p>
                              </w:tc>
                              <w:tc>
                                <w:tcPr>
                                  <w:tcW w:w="900" w:type="dxa"/>
                                  <w:tcBorders>
                                    <w:top w:val="single" w:sz="4" w:space="0" w:color="auto"/>
                                    <w:left w:val="single" w:sz="4" w:space="0" w:color="auto"/>
                                    <w:bottom w:val="single" w:sz="4" w:space="0" w:color="auto"/>
                                    <w:right w:val="single" w:sz="4" w:space="0" w:color="auto"/>
                                  </w:tcBorders>
                                </w:tcPr>
                                <w:p w14:paraId="1FBD2AB5"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371C360D" w14:textId="77777777" w:rsidR="001C42AA" w:rsidRDefault="001C42AA">
                                  <w:pPr>
                                    <w:pStyle w:val="TAL"/>
                                    <w:rPr>
                                      <w:lang w:eastAsia="ja-JP"/>
                                    </w:rPr>
                                  </w:pPr>
                                  <w:r>
                                    <w:rPr>
                                      <w:lang w:eastAsia="ja-JP"/>
                                    </w:rPr>
                                    <w:t>ECGI</w:t>
                                  </w:r>
                                </w:p>
                                <w:p w14:paraId="50525176" w14:textId="77777777" w:rsidR="001C42AA" w:rsidRDefault="001C42AA">
                                  <w:pPr>
                                    <w:pStyle w:val="TAL"/>
                                    <w:rPr>
                                      <w:lang w:eastAsia="ja-JP"/>
                                    </w:rPr>
                                  </w:pPr>
                                  <w:r>
                                    <w:rPr>
                                      <w:lang w:eastAsia="ja-JP"/>
                                    </w:rPr>
                                    <w:t>9.2.14</w:t>
                                  </w:r>
                                </w:p>
                              </w:tc>
                              <w:tc>
                                <w:tcPr>
                                  <w:tcW w:w="1620" w:type="dxa"/>
                                  <w:tcBorders>
                                    <w:top w:val="single" w:sz="4" w:space="0" w:color="auto"/>
                                    <w:left w:val="single" w:sz="4" w:space="0" w:color="auto"/>
                                    <w:bottom w:val="single" w:sz="4" w:space="0" w:color="auto"/>
                                    <w:right w:val="single" w:sz="4" w:space="0" w:color="auto"/>
                                  </w:tcBorders>
                                </w:tcPr>
                                <w:p w14:paraId="010BF350" w14:textId="77777777" w:rsidR="001C42AA" w:rsidRDefault="001C42A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4281F690"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EDCDC7E" w14:textId="77777777" w:rsidR="001C42AA" w:rsidRDefault="001C42AA">
                                  <w:pPr>
                                    <w:pStyle w:val="TAC"/>
                                    <w:rPr>
                                      <w:lang w:eastAsia="ja-JP"/>
                                    </w:rPr>
                                  </w:pPr>
                                  <w:r>
                                    <w:rPr>
                                      <w:lang w:eastAsia="ja-JP"/>
                                    </w:rPr>
                                    <w:t>ignore</w:t>
                                  </w:r>
                                </w:p>
                              </w:tc>
                            </w:tr>
                            <w:tr w:rsidR="001C42AA" w14:paraId="30931048"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01B09AE0" w14:textId="77777777" w:rsidR="001C42AA" w:rsidRDefault="001C42AA">
                                  <w:pPr>
                                    <w:pStyle w:val="TAL"/>
                                    <w:rPr>
                                      <w:lang w:eastAsia="ja-JP"/>
                                    </w:rPr>
                                  </w:pPr>
                                  <w:r>
                                    <w:rPr>
                                      <w:lang w:eastAsia="ja-JP"/>
                                    </w:rPr>
                                    <w:t>C-RNTI</w:t>
                                  </w:r>
                                </w:p>
                              </w:tc>
                              <w:tc>
                                <w:tcPr>
                                  <w:tcW w:w="1070" w:type="dxa"/>
                                  <w:tcBorders>
                                    <w:top w:val="single" w:sz="4" w:space="0" w:color="auto"/>
                                    <w:left w:val="single" w:sz="4" w:space="0" w:color="auto"/>
                                    <w:bottom w:val="single" w:sz="4" w:space="0" w:color="auto"/>
                                    <w:right w:val="single" w:sz="4" w:space="0" w:color="auto"/>
                                  </w:tcBorders>
                                  <w:hideMark/>
                                </w:tcPr>
                                <w:p w14:paraId="6F3245D5" w14:textId="77777777" w:rsidR="001C42AA" w:rsidRDefault="001C42AA">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6AE0100"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0C696140" w14:textId="77777777" w:rsidR="001C42AA" w:rsidRDefault="001C42AA">
                                  <w:pPr>
                                    <w:pStyle w:val="TAL"/>
                                    <w:rPr>
                                      <w:lang w:eastAsia="ja-JP"/>
                                    </w:rPr>
                                  </w:pPr>
                                  <w:r>
                                    <w:rPr>
                                      <w:lang w:eastAsia="ja-JP"/>
                                    </w:rPr>
                                    <w:t>BIT STRING (SIZE (16))</w:t>
                                  </w:r>
                                </w:p>
                              </w:tc>
                              <w:tc>
                                <w:tcPr>
                                  <w:tcW w:w="1620" w:type="dxa"/>
                                  <w:tcBorders>
                                    <w:top w:val="single" w:sz="4" w:space="0" w:color="auto"/>
                                    <w:left w:val="single" w:sz="4" w:space="0" w:color="auto"/>
                                    <w:bottom w:val="single" w:sz="4" w:space="0" w:color="auto"/>
                                    <w:right w:val="single" w:sz="4" w:space="0" w:color="auto"/>
                                  </w:tcBorders>
                                  <w:hideMark/>
                                </w:tcPr>
                                <w:p w14:paraId="41C49EA7" w14:textId="77777777" w:rsidR="001C42AA" w:rsidRDefault="001C42AA">
                                  <w:pPr>
                                    <w:pStyle w:val="TAL"/>
                                    <w:rPr>
                                      <w:lang w:eastAsia="ja-JP"/>
                                    </w:rPr>
                                  </w:pPr>
                                  <w:r>
                                    <w:rPr>
                                      <w:lang w:eastAsia="ja-JP"/>
                                    </w:rPr>
                                    <w:t>C-RNTI contained in the RRC Re-establishment Request message (TS 36.331 [9])</w:t>
                                  </w:r>
                                </w:p>
                              </w:tc>
                              <w:tc>
                                <w:tcPr>
                                  <w:tcW w:w="1107" w:type="dxa"/>
                                  <w:tcBorders>
                                    <w:top w:val="single" w:sz="4" w:space="0" w:color="auto"/>
                                    <w:left w:val="single" w:sz="4" w:space="0" w:color="auto"/>
                                    <w:bottom w:val="single" w:sz="4" w:space="0" w:color="auto"/>
                                    <w:right w:val="single" w:sz="4" w:space="0" w:color="auto"/>
                                  </w:tcBorders>
                                  <w:hideMark/>
                                </w:tcPr>
                                <w:p w14:paraId="2F0754AB"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7480275" w14:textId="77777777" w:rsidR="001C42AA" w:rsidRDefault="001C42AA">
                                  <w:pPr>
                                    <w:pStyle w:val="TAC"/>
                                    <w:rPr>
                                      <w:lang w:eastAsia="ja-JP"/>
                                    </w:rPr>
                                  </w:pPr>
                                  <w:r>
                                    <w:rPr>
                                      <w:lang w:eastAsia="ja-JP"/>
                                    </w:rPr>
                                    <w:t>ignore</w:t>
                                  </w:r>
                                </w:p>
                              </w:tc>
                            </w:tr>
                            <w:tr w:rsidR="001C42AA" w14:paraId="4AA55251"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14E46277" w14:textId="77777777" w:rsidR="001C42AA" w:rsidRDefault="001C42AA">
                                  <w:pPr>
                                    <w:pStyle w:val="TAL"/>
                                    <w:rPr>
                                      <w:lang w:eastAsia="ja-JP"/>
                                    </w:rPr>
                                  </w:pPr>
                                  <w:r>
                                    <w:rPr>
                                      <w:lang w:eastAsia="ja-JP"/>
                                    </w:rPr>
                                    <w:t>ShortMAC-I</w:t>
                                  </w:r>
                                </w:p>
                              </w:tc>
                              <w:tc>
                                <w:tcPr>
                                  <w:tcW w:w="1070" w:type="dxa"/>
                                  <w:tcBorders>
                                    <w:top w:val="single" w:sz="4" w:space="0" w:color="auto"/>
                                    <w:left w:val="single" w:sz="4" w:space="0" w:color="auto"/>
                                    <w:bottom w:val="single" w:sz="4" w:space="0" w:color="auto"/>
                                    <w:right w:val="single" w:sz="4" w:space="0" w:color="auto"/>
                                  </w:tcBorders>
                                  <w:hideMark/>
                                </w:tcPr>
                                <w:p w14:paraId="18A22D93" w14:textId="77777777" w:rsidR="001C42AA" w:rsidRDefault="001C42A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0BB18AD"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44AE6822" w14:textId="77777777" w:rsidR="001C42AA" w:rsidRDefault="001C42AA">
                                  <w:pPr>
                                    <w:pStyle w:val="TAL"/>
                                    <w:rPr>
                                      <w:lang w:eastAsia="ja-JP"/>
                                    </w:rPr>
                                  </w:pPr>
                                  <w:r>
                                    <w:rPr>
                                      <w:lang w:eastAsia="ja-JP"/>
                                    </w:rPr>
                                    <w:t>BIT STRING (SIZE (16))</w:t>
                                  </w:r>
                                </w:p>
                              </w:tc>
                              <w:tc>
                                <w:tcPr>
                                  <w:tcW w:w="1620" w:type="dxa"/>
                                  <w:tcBorders>
                                    <w:top w:val="single" w:sz="4" w:space="0" w:color="auto"/>
                                    <w:left w:val="single" w:sz="4" w:space="0" w:color="auto"/>
                                    <w:bottom w:val="single" w:sz="4" w:space="0" w:color="auto"/>
                                    <w:right w:val="single" w:sz="4" w:space="0" w:color="auto"/>
                                  </w:tcBorders>
                                  <w:hideMark/>
                                </w:tcPr>
                                <w:p w14:paraId="71DDBE89" w14:textId="77777777" w:rsidR="001C42AA" w:rsidRDefault="001C42AA">
                                  <w:pPr>
                                    <w:pStyle w:val="TAL"/>
                                    <w:rPr>
                                      <w:lang w:eastAsia="ja-JP"/>
                                    </w:rPr>
                                  </w:pPr>
                                  <w:r>
                                    <w:rPr>
                                      <w:lang w:eastAsia="ja-JP"/>
                                    </w:rPr>
                                    <w:t>ShortMAC-I contained in the RRC Re-establishment Request message (TS 36.331 [9])</w:t>
                                  </w:r>
                                </w:p>
                              </w:tc>
                              <w:tc>
                                <w:tcPr>
                                  <w:tcW w:w="1107" w:type="dxa"/>
                                  <w:tcBorders>
                                    <w:top w:val="single" w:sz="4" w:space="0" w:color="auto"/>
                                    <w:left w:val="single" w:sz="4" w:space="0" w:color="auto"/>
                                    <w:bottom w:val="single" w:sz="4" w:space="0" w:color="auto"/>
                                    <w:right w:val="single" w:sz="4" w:space="0" w:color="auto"/>
                                  </w:tcBorders>
                                  <w:hideMark/>
                                </w:tcPr>
                                <w:p w14:paraId="62E373F8"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AE4E801" w14:textId="77777777" w:rsidR="001C42AA" w:rsidRDefault="001C42AA">
                                  <w:pPr>
                                    <w:pStyle w:val="TAC"/>
                                    <w:rPr>
                                      <w:lang w:eastAsia="ja-JP"/>
                                    </w:rPr>
                                  </w:pPr>
                                  <w:r>
                                    <w:rPr>
                                      <w:lang w:eastAsia="ja-JP"/>
                                    </w:rPr>
                                    <w:t>ignore</w:t>
                                  </w:r>
                                </w:p>
                              </w:tc>
                            </w:tr>
                            <w:tr w:rsidR="001C42AA" w14:paraId="087E6A16"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4353D31B" w14:textId="77777777" w:rsidR="001C42AA" w:rsidRDefault="001C42AA">
                                  <w:pPr>
                                    <w:pStyle w:val="TAL"/>
                                    <w:rPr>
                                      <w:lang w:eastAsia="ja-JP"/>
                                    </w:rPr>
                                  </w:pPr>
                                  <w:r>
                                    <w:rPr>
                                      <w:lang w:eastAsia="ja-JP"/>
                                    </w:rPr>
                                    <w:t>UE RLF Report Container</w:t>
                                  </w:r>
                                </w:p>
                              </w:tc>
                              <w:tc>
                                <w:tcPr>
                                  <w:tcW w:w="1070" w:type="dxa"/>
                                  <w:tcBorders>
                                    <w:top w:val="single" w:sz="4" w:space="0" w:color="auto"/>
                                    <w:left w:val="single" w:sz="4" w:space="0" w:color="auto"/>
                                    <w:bottom w:val="single" w:sz="4" w:space="0" w:color="auto"/>
                                    <w:right w:val="single" w:sz="4" w:space="0" w:color="auto"/>
                                  </w:tcBorders>
                                  <w:hideMark/>
                                </w:tcPr>
                                <w:p w14:paraId="01D678F2" w14:textId="77777777" w:rsidR="001C42AA" w:rsidRDefault="001C42A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BEA8FFE"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10A2BFF9" w14:textId="77777777" w:rsidR="001C42AA" w:rsidRDefault="001C42AA">
                                  <w:pPr>
                                    <w:pStyle w:val="TAL"/>
                                    <w:rPr>
                                      <w:lang w:eastAsia="ja-JP"/>
                                    </w:rPr>
                                  </w:pPr>
                                  <w:r>
                                    <w:rPr>
                                      <w:lang w:eastAsia="ja-JP"/>
                                    </w:rPr>
                                    <w:t>OCTET STRING</w:t>
                                  </w:r>
                                </w:p>
                              </w:tc>
                              <w:tc>
                                <w:tcPr>
                                  <w:tcW w:w="1620" w:type="dxa"/>
                                  <w:tcBorders>
                                    <w:top w:val="single" w:sz="4" w:space="0" w:color="auto"/>
                                    <w:left w:val="single" w:sz="4" w:space="0" w:color="auto"/>
                                    <w:bottom w:val="single" w:sz="4" w:space="0" w:color="auto"/>
                                    <w:right w:val="single" w:sz="4" w:space="0" w:color="auto"/>
                                  </w:tcBorders>
                                  <w:hideMark/>
                                </w:tcPr>
                                <w:p w14:paraId="4EAB5C84" w14:textId="77777777" w:rsidR="001C42AA" w:rsidRDefault="001C42AA">
                                  <w:pPr>
                                    <w:pStyle w:val="TAL"/>
                                    <w:rPr>
                                      <w:lang w:eastAsia="ja-JP"/>
                                    </w:rPr>
                                  </w:pPr>
                                  <w:r>
                                    <w:rPr>
                                      <w:i/>
                                      <w:lang w:eastAsia="ja-JP"/>
                                    </w:rPr>
                                    <w:t>RLF -Report-r</w:t>
                                  </w:r>
                                  <w:r>
                                    <w:rPr>
                                      <w:lang w:eastAsia="ja-JP"/>
                                    </w:rPr>
                                    <w:t>9 IE contained in the UEInformationResponse message (TS 36.331 [9])</w:t>
                                  </w:r>
                                </w:p>
                              </w:tc>
                              <w:tc>
                                <w:tcPr>
                                  <w:tcW w:w="1107" w:type="dxa"/>
                                  <w:tcBorders>
                                    <w:top w:val="single" w:sz="4" w:space="0" w:color="auto"/>
                                    <w:left w:val="single" w:sz="4" w:space="0" w:color="auto"/>
                                    <w:bottom w:val="single" w:sz="4" w:space="0" w:color="auto"/>
                                    <w:right w:val="single" w:sz="4" w:space="0" w:color="auto"/>
                                  </w:tcBorders>
                                  <w:hideMark/>
                                </w:tcPr>
                                <w:p w14:paraId="1F09227A"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C7C52B9" w14:textId="77777777" w:rsidR="001C42AA" w:rsidRDefault="001C42AA">
                                  <w:pPr>
                                    <w:pStyle w:val="TAC"/>
                                    <w:rPr>
                                      <w:lang w:eastAsia="ja-JP"/>
                                    </w:rPr>
                                  </w:pPr>
                                  <w:r>
                                    <w:rPr>
                                      <w:lang w:eastAsia="ja-JP"/>
                                    </w:rPr>
                                    <w:t>ignore</w:t>
                                  </w:r>
                                </w:p>
                              </w:tc>
                            </w:tr>
                            <w:tr w:rsidR="001C42AA" w14:paraId="08BBDCB4"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74B89087" w14:textId="77777777" w:rsidR="001C42AA" w:rsidRDefault="001C42AA">
                                  <w:pPr>
                                    <w:pStyle w:val="TAL"/>
                                    <w:rPr>
                                      <w:lang w:eastAsia="ja-JP"/>
                                    </w:rPr>
                                  </w:pPr>
                                  <w:r>
                                    <w:rPr>
                                      <w:lang w:eastAsia="ja-JP"/>
                                    </w:rPr>
                                    <w:t>RRC Conn Setup Indicator</w:t>
                                  </w:r>
                                </w:p>
                              </w:tc>
                              <w:tc>
                                <w:tcPr>
                                  <w:tcW w:w="1070" w:type="dxa"/>
                                  <w:tcBorders>
                                    <w:top w:val="single" w:sz="4" w:space="0" w:color="auto"/>
                                    <w:left w:val="single" w:sz="4" w:space="0" w:color="auto"/>
                                    <w:bottom w:val="single" w:sz="4" w:space="0" w:color="auto"/>
                                    <w:right w:val="single" w:sz="4" w:space="0" w:color="auto"/>
                                  </w:tcBorders>
                                  <w:hideMark/>
                                </w:tcPr>
                                <w:p w14:paraId="678D7045" w14:textId="77777777" w:rsidR="001C42AA" w:rsidRDefault="001C42A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818F031"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2FC35B92" w14:textId="77777777" w:rsidR="001C42AA" w:rsidRDefault="001C42AA">
                                  <w:pPr>
                                    <w:pStyle w:val="TAL"/>
                                    <w:rPr>
                                      <w:lang w:eastAsia="ja-JP"/>
                                    </w:rPr>
                                  </w:pPr>
                                  <w:r>
                                    <w:rPr>
                                      <w:lang w:eastAsia="ja-JP"/>
                                    </w:rPr>
                                    <w:t>ENUMERATED(RRC Conn Setup, ...)</w:t>
                                  </w:r>
                                </w:p>
                              </w:tc>
                              <w:tc>
                                <w:tcPr>
                                  <w:tcW w:w="1620" w:type="dxa"/>
                                  <w:tcBorders>
                                    <w:top w:val="single" w:sz="4" w:space="0" w:color="auto"/>
                                    <w:left w:val="single" w:sz="4" w:space="0" w:color="auto"/>
                                    <w:bottom w:val="single" w:sz="4" w:space="0" w:color="auto"/>
                                    <w:right w:val="single" w:sz="4" w:space="0" w:color="auto"/>
                                  </w:tcBorders>
                                  <w:hideMark/>
                                </w:tcPr>
                                <w:p w14:paraId="749CCCB9" w14:textId="77777777" w:rsidR="001C42AA" w:rsidRDefault="001C42AA">
                                  <w:pPr>
                                    <w:pStyle w:val="TAL"/>
                                    <w:rPr>
                                      <w:lang w:eastAsia="ja-JP"/>
                                    </w:rPr>
                                  </w:pPr>
                                  <w:r>
                                    <w:rPr>
                                      <w:lang w:eastAsia="ja-JP"/>
                                    </w:rPr>
                                    <w:t xml:space="preserve">Included if the RLF Report within the </w:t>
                                  </w:r>
                                  <w:r>
                                    <w:rPr>
                                      <w:i/>
                                      <w:lang w:eastAsia="ja-JP"/>
                                    </w:rPr>
                                    <w:t>UE RLF Report Container</w:t>
                                  </w:r>
                                  <w:r>
                                    <w:rPr>
                                      <w:lang w:eastAsia="ja-JP"/>
                                    </w:rPr>
                                    <w:t xml:space="preserve"> IE is retrieved after an RRC connection setup or an incoming successful handover</w:t>
                                  </w:r>
                                </w:p>
                              </w:tc>
                              <w:tc>
                                <w:tcPr>
                                  <w:tcW w:w="1107" w:type="dxa"/>
                                  <w:tcBorders>
                                    <w:top w:val="single" w:sz="4" w:space="0" w:color="auto"/>
                                    <w:left w:val="single" w:sz="4" w:space="0" w:color="auto"/>
                                    <w:bottom w:val="single" w:sz="4" w:space="0" w:color="auto"/>
                                    <w:right w:val="single" w:sz="4" w:space="0" w:color="auto"/>
                                  </w:tcBorders>
                                  <w:hideMark/>
                                </w:tcPr>
                                <w:p w14:paraId="3E66C97F"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84CE362" w14:textId="77777777" w:rsidR="001C42AA" w:rsidRDefault="001C42AA">
                                  <w:pPr>
                                    <w:pStyle w:val="TAC"/>
                                    <w:rPr>
                                      <w:lang w:eastAsia="ja-JP"/>
                                    </w:rPr>
                                  </w:pPr>
                                  <w:r>
                                    <w:rPr>
                                      <w:lang w:eastAsia="ja-JP"/>
                                    </w:rPr>
                                    <w:t>reject</w:t>
                                  </w:r>
                                </w:p>
                              </w:tc>
                            </w:tr>
                            <w:tr w:rsidR="001C42AA" w14:paraId="6C1D9FD1"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2A0E9E6A" w14:textId="77777777" w:rsidR="001C42AA" w:rsidRDefault="001C42AA">
                                  <w:pPr>
                                    <w:pStyle w:val="TAL"/>
                                    <w:rPr>
                                      <w:lang w:eastAsia="ja-JP"/>
                                    </w:rPr>
                                  </w:pPr>
                                  <w:r>
                                    <w:rPr>
                                      <w:lang w:eastAsia="ja-JP"/>
                                    </w:rPr>
                                    <w:t>RRC Conn Reestab Indicator</w:t>
                                  </w:r>
                                </w:p>
                              </w:tc>
                              <w:tc>
                                <w:tcPr>
                                  <w:tcW w:w="1070" w:type="dxa"/>
                                  <w:tcBorders>
                                    <w:top w:val="single" w:sz="4" w:space="0" w:color="auto"/>
                                    <w:left w:val="single" w:sz="4" w:space="0" w:color="auto"/>
                                    <w:bottom w:val="single" w:sz="4" w:space="0" w:color="auto"/>
                                    <w:right w:val="single" w:sz="4" w:space="0" w:color="auto"/>
                                  </w:tcBorders>
                                  <w:hideMark/>
                                </w:tcPr>
                                <w:p w14:paraId="0DE004C1" w14:textId="77777777" w:rsidR="001C42AA" w:rsidRDefault="001C42A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6231516"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6AECD6F0" w14:textId="77777777" w:rsidR="001C42AA" w:rsidRDefault="001C42AA">
                                  <w:pPr>
                                    <w:pStyle w:val="TAL"/>
                                    <w:rPr>
                                      <w:lang w:eastAsia="ja-JP"/>
                                    </w:rPr>
                                  </w:pPr>
                                  <w:r>
                                    <w:rPr>
                                      <w:lang w:eastAsia="ja-JP"/>
                                    </w:rPr>
                                    <w:t>ENUMERATED(reconfigurationFailure, handoverFailure, otherFailure, ...)</w:t>
                                  </w:r>
                                </w:p>
                              </w:tc>
                              <w:tc>
                                <w:tcPr>
                                  <w:tcW w:w="1620" w:type="dxa"/>
                                  <w:tcBorders>
                                    <w:top w:val="single" w:sz="4" w:space="0" w:color="auto"/>
                                    <w:left w:val="single" w:sz="4" w:space="0" w:color="auto"/>
                                    <w:bottom w:val="single" w:sz="4" w:space="0" w:color="auto"/>
                                    <w:right w:val="single" w:sz="4" w:space="0" w:color="auto"/>
                                  </w:tcBorders>
                                  <w:hideMark/>
                                </w:tcPr>
                                <w:p w14:paraId="1AFEAF40" w14:textId="77777777" w:rsidR="001C42AA" w:rsidRDefault="001C42AA">
                                  <w:pPr>
                                    <w:pStyle w:val="TAL"/>
                                    <w:rPr>
                                      <w:lang w:eastAsia="ja-JP"/>
                                    </w:rPr>
                                  </w:pPr>
                                  <w:r>
                                    <w:rPr>
                                      <w:lang w:eastAsia="ja-JP"/>
                                    </w:rPr>
                                    <w:t>The Reestablishment Cause in RRCConnectionReestablishmentRequest message(TS 36.331 [9])</w:t>
                                  </w:r>
                                </w:p>
                              </w:tc>
                              <w:tc>
                                <w:tcPr>
                                  <w:tcW w:w="1107" w:type="dxa"/>
                                  <w:tcBorders>
                                    <w:top w:val="single" w:sz="4" w:space="0" w:color="auto"/>
                                    <w:left w:val="single" w:sz="4" w:space="0" w:color="auto"/>
                                    <w:bottom w:val="single" w:sz="4" w:space="0" w:color="auto"/>
                                    <w:right w:val="single" w:sz="4" w:space="0" w:color="auto"/>
                                  </w:tcBorders>
                                  <w:hideMark/>
                                </w:tcPr>
                                <w:p w14:paraId="3795D9AE"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ACCC13B" w14:textId="77777777" w:rsidR="001C42AA" w:rsidRDefault="001C42AA">
                                  <w:pPr>
                                    <w:pStyle w:val="TAC"/>
                                    <w:rPr>
                                      <w:lang w:eastAsia="ja-JP"/>
                                    </w:rPr>
                                  </w:pPr>
                                  <w:r>
                                    <w:rPr>
                                      <w:lang w:eastAsia="ja-JP"/>
                                    </w:rPr>
                                    <w:t>ignore</w:t>
                                  </w:r>
                                </w:p>
                              </w:tc>
                            </w:tr>
                            <w:tr w:rsidR="001C42AA" w14:paraId="45993E4E"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4788F549" w14:textId="77777777" w:rsidR="001C42AA" w:rsidRDefault="001C42AA">
                                  <w:pPr>
                                    <w:pStyle w:val="TAL"/>
                                    <w:rPr>
                                      <w:lang w:eastAsia="ja-JP"/>
                                    </w:rPr>
                                  </w:pPr>
                                  <w:r>
                                    <w:rPr>
                                      <w:lang w:eastAsia="ja-JP"/>
                                    </w:rPr>
                                    <w:t>UE RLF Report Container for extended bands</w:t>
                                  </w:r>
                                </w:p>
                              </w:tc>
                              <w:tc>
                                <w:tcPr>
                                  <w:tcW w:w="1070" w:type="dxa"/>
                                  <w:tcBorders>
                                    <w:top w:val="single" w:sz="4" w:space="0" w:color="auto"/>
                                    <w:left w:val="single" w:sz="4" w:space="0" w:color="auto"/>
                                    <w:bottom w:val="single" w:sz="4" w:space="0" w:color="auto"/>
                                    <w:right w:val="single" w:sz="4" w:space="0" w:color="auto"/>
                                  </w:tcBorders>
                                  <w:hideMark/>
                                </w:tcPr>
                                <w:p w14:paraId="6C36BBC5" w14:textId="77777777" w:rsidR="001C42AA" w:rsidRDefault="001C42A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ACE74FF"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2D6B1B00" w14:textId="77777777" w:rsidR="001C42AA" w:rsidRDefault="001C42AA">
                                  <w:pPr>
                                    <w:pStyle w:val="TAL"/>
                                    <w:rPr>
                                      <w:lang w:eastAsia="ja-JP"/>
                                    </w:rPr>
                                  </w:pPr>
                                  <w:r>
                                    <w:rPr>
                                      <w:lang w:eastAsia="ja-JP"/>
                                    </w:rPr>
                                    <w:t>OCTET STRING</w:t>
                                  </w:r>
                                </w:p>
                              </w:tc>
                              <w:tc>
                                <w:tcPr>
                                  <w:tcW w:w="1620" w:type="dxa"/>
                                  <w:tcBorders>
                                    <w:top w:val="single" w:sz="4" w:space="0" w:color="auto"/>
                                    <w:left w:val="single" w:sz="4" w:space="0" w:color="auto"/>
                                    <w:bottom w:val="single" w:sz="4" w:space="0" w:color="auto"/>
                                    <w:right w:val="single" w:sz="4" w:space="0" w:color="auto"/>
                                  </w:tcBorders>
                                  <w:hideMark/>
                                </w:tcPr>
                                <w:p w14:paraId="00F7A9F8" w14:textId="77777777" w:rsidR="001C42AA" w:rsidRDefault="001C42AA">
                                  <w:pPr>
                                    <w:pStyle w:val="TAL"/>
                                    <w:rPr>
                                      <w:lang w:eastAsia="ja-JP"/>
                                    </w:rPr>
                                  </w:pPr>
                                  <w:r>
                                    <w:rPr>
                                      <w:i/>
                                      <w:lang w:eastAsia="ja-JP"/>
                                    </w:rPr>
                                    <w:t>RLF-Report-v9e0</w:t>
                                  </w:r>
                                  <w:r>
                                    <w:rPr>
                                      <w:lang w:eastAsia="ja-JP"/>
                                    </w:rPr>
                                    <w:t xml:space="preserve"> IE contained in the UEInformationResponse message (TS 36.331 [9])</w:t>
                                  </w:r>
                                </w:p>
                              </w:tc>
                              <w:tc>
                                <w:tcPr>
                                  <w:tcW w:w="1107" w:type="dxa"/>
                                  <w:tcBorders>
                                    <w:top w:val="single" w:sz="4" w:space="0" w:color="auto"/>
                                    <w:left w:val="single" w:sz="4" w:space="0" w:color="auto"/>
                                    <w:bottom w:val="single" w:sz="4" w:space="0" w:color="auto"/>
                                    <w:right w:val="single" w:sz="4" w:space="0" w:color="auto"/>
                                  </w:tcBorders>
                                  <w:hideMark/>
                                </w:tcPr>
                                <w:p w14:paraId="38402FD7"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1780D0C" w14:textId="77777777" w:rsidR="001C42AA" w:rsidRDefault="001C42AA">
                                  <w:pPr>
                                    <w:pStyle w:val="TAC"/>
                                    <w:rPr>
                                      <w:lang w:eastAsia="ja-JP"/>
                                    </w:rPr>
                                  </w:pPr>
                                  <w:r>
                                    <w:rPr>
                                      <w:lang w:eastAsia="ja-JP"/>
                                    </w:rPr>
                                    <w:t>ignore</w:t>
                                  </w:r>
                                </w:p>
                              </w:tc>
                            </w:tr>
                          </w:tbl>
                          <w:p w14:paraId="22F811FA" w14:textId="77777777" w:rsidR="001C42AA" w:rsidRPr="00AB1C22" w:rsidRDefault="001C42AA" w:rsidP="00AB1C22">
                            <w:pPr>
                              <w:spacing w:after="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E73959" id="_x0000_t202" coordsize="21600,21600" o:spt="202" path="m,l,21600r21600,l21600,xe">
                <v:stroke joinstyle="miter"/>
                <v:path gradientshapeok="t" o:connecttype="rect"/>
              </v:shapetype>
              <v:shape id="Text Box 1" o:spid="_x0000_s1026" type="#_x0000_t202" style="position:absolute;left:0;text-align:left;margin-left:-9.75pt;margin-top:.05pt;width:509.1pt;height:62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" filled="f" strokeweight=".5pt">
                <v:textbox>
                  <w:txbxContent>
                    <w:p w14:paraId="5EDB837E" w14:textId="77777777" w:rsidR="001C42AA" w:rsidRDefault="001C42AA" w:rsidP="004553B3">
                      <w:pPr>
                        <w:pStyle w:val="Heading4"/>
                        <w:numPr>
                          <w:ilvl w:val="0"/>
                          <w:numId w:val="0"/>
                        </w:numPr>
                        <w:ind w:left="864" w:hanging="864"/>
                        <w:rPr>
                          <w:lang w:eastAsia="en-GB"/>
                        </w:rPr>
                      </w:pPr>
                      <w:r>
                        <w:t>9.1.2.18</w:t>
                      </w:r>
                      <w:r>
                        <w:tab/>
                        <w:t>RLF INDICATION</w:t>
                      </w:r>
                    </w:p>
                    <w:p w14:paraId="26505FCD" w14:textId="77777777" w:rsidR="001C42AA" w:rsidRDefault="001C42AA" w:rsidP="004553B3">
                      <w:r>
                        <w:t>This message is sent by the eNB</w:t>
                      </w:r>
                      <w:r>
                        <w:rPr>
                          <w:vertAlign w:val="subscript"/>
                        </w:rPr>
                        <w:t>2</w:t>
                      </w:r>
                      <w:r>
                        <w:t xml:space="preserve"> to indicate an RRC re-establishment attempt or a reception of an RLF Report from a UE that suffered a connection failure at eNB</w:t>
                      </w:r>
                      <w:r>
                        <w:rPr>
                          <w:vertAlign w:val="subscript"/>
                        </w:rPr>
                        <w:t>1</w:t>
                      </w:r>
                      <w:r>
                        <w:t>.</w:t>
                      </w:r>
                    </w:p>
                    <w:p w14:paraId="74780BF1" w14:textId="77777777" w:rsidR="001C42AA" w:rsidRDefault="001C42AA" w:rsidP="004553B3">
                      <w:pPr>
                        <w:rPr>
                          <w:rFonts w:eastAsia="Batang"/>
                        </w:rPr>
                      </w:pPr>
                      <w:r>
                        <w:t>Direction: eNB</w:t>
                      </w:r>
                      <w:r>
                        <w:rPr>
                          <w:vertAlign w:val="subscript"/>
                        </w:rPr>
                        <w:t>2</w:t>
                      </w:r>
                      <w:r>
                        <w:t xml:space="preserve"> </w:t>
                      </w:r>
                      <w:r>
                        <w:sym w:font="Symbol" w:char="F0AE"/>
                      </w:r>
                      <w:r>
                        <w:t xml:space="preserve"> eNB</w:t>
                      </w:r>
                      <w:r>
                        <w:rPr>
                          <w:vertAlign w:val="subscript"/>
                        </w:rPr>
                        <w:t>1</w:t>
                      </w:r>
                      <w:r>
                        <w:t>.</w:t>
                      </w:r>
                    </w:p>
                    <w:tbl>
                      <w:tblPr>
                        <w:tblW w:w="98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0"/>
                        <w:gridCol w:w="1070"/>
                        <w:gridCol w:w="900"/>
                        <w:gridCol w:w="1799"/>
                        <w:gridCol w:w="1619"/>
                        <w:gridCol w:w="1107"/>
                        <w:gridCol w:w="1080"/>
                      </w:tblGrid>
                      <w:tr w:rsidR="001C42AA" w14:paraId="2E14372A"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3C6F1FE7" w14:textId="77777777" w:rsidR="001C42AA" w:rsidRDefault="001C42AA">
                            <w:pPr>
                              <w:pStyle w:val="TAH"/>
                              <w:rPr>
                                <w:lang w:eastAsia="ja-JP"/>
                              </w:rPr>
                            </w:pPr>
                            <w:r>
                              <w:rPr>
                                <w:lang w:eastAsia="ja-JP"/>
                              </w:rPr>
                              <w:t>IE/Group Name</w:t>
                            </w:r>
                          </w:p>
                        </w:tc>
                        <w:tc>
                          <w:tcPr>
                            <w:tcW w:w="1070" w:type="dxa"/>
                            <w:tcBorders>
                              <w:top w:val="single" w:sz="4" w:space="0" w:color="auto"/>
                              <w:left w:val="single" w:sz="4" w:space="0" w:color="auto"/>
                              <w:bottom w:val="single" w:sz="4" w:space="0" w:color="auto"/>
                              <w:right w:val="single" w:sz="4" w:space="0" w:color="auto"/>
                            </w:tcBorders>
                            <w:hideMark/>
                          </w:tcPr>
                          <w:p w14:paraId="0E27A46F" w14:textId="77777777" w:rsidR="001C42AA" w:rsidRDefault="001C42AA">
                            <w:pPr>
                              <w:pStyle w:val="TAH"/>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21DBDCB1" w14:textId="77777777" w:rsidR="001C42AA" w:rsidRDefault="001C42AA">
                            <w:pPr>
                              <w:pStyle w:val="TAH"/>
                              <w:rPr>
                                <w:lang w:eastAsia="ja-JP"/>
                              </w:rPr>
                            </w:pPr>
                            <w:r>
                              <w:rPr>
                                <w:lang w:eastAsia="ja-JP"/>
                              </w:rPr>
                              <w:t>Range</w:t>
                            </w:r>
                          </w:p>
                        </w:tc>
                        <w:tc>
                          <w:tcPr>
                            <w:tcW w:w="1800" w:type="dxa"/>
                            <w:tcBorders>
                              <w:top w:val="single" w:sz="4" w:space="0" w:color="auto"/>
                              <w:left w:val="single" w:sz="4" w:space="0" w:color="auto"/>
                              <w:bottom w:val="single" w:sz="4" w:space="0" w:color="auto"/>
                              <w:right w:val="single" w:sz="4" w:space="0" w:color="auto"/>
                            </w:tcBorders>
                            <w:hideMark/>
                          </w:tcPr>
                          <w:p w14:paraId="0AAE25C8" w14:textId="77777777" w:rsidR="001C42AA" w:rsidRDefault="001C42AA">
                            <w:pPr>
                              <w:pStyle w:val="TAH"/>
                              <w:rPr>
                                <w:lang w:eastAsia="ja-JP"/>
                              </w:rPr>
                            </w:pPr>
                            <w:r>
                              <w:rPr>
                                <w:lang w:eastAsia="ja-JP"/>
                              </w:rPr>
                              <w:t>IE type and reference</w:t>
                            </w:r>
                          </w:p>
                        </w:tc>
                        <w:tc>
                          <w:tcPr>
                            <w:tcW w:w="1620" w:type="dxa"/>
                            <w:tcBorders>
                              <w:top w:val="single" w:sz="4" w:space="0" w:color="auto"/>
                              <w:left w:val="single" w:sz="4" w:space="0" w:color="auto"/>
                              <w:bottom w:val="single" w:sz="4" w:space="0" w:color="auto"/>
                              <w:right w:val="single" w:sz="4" w:space="0" w:color="auto"/>
                            </w:tcBorders>
                            <w:hideMark/>
                          </w:tcPr>
                          <w:p w14:paraId="55EC14F7" w14:textId="77777777" w:rsidR="001C42AA" w:rsidRDefault="001C42AA">
                            <w:pPr>
                              <w:pStyle w:val="TAH"/>
                              <w:rPr>
                                <w:lang w:eastAsia="ja-JP"/>
                              </w:rPr>
                            </w:pPr>
                            <w:r>
                              <w:rPr>
                                <w:lang w:eastAsia="ja-JP"/>
                              </w:rPr>
                              <w:t>Semantics description</w:t>
                            </w:r>
                          </w:p>
                        </w:tc>
                        <w:tc>
                          <w:tcPr>
                            <w:tcW w:w="1107" w:type="dxa"/>
                            <w:tcBorders>
                              <w:top w:val="single" w:sz="4" w:space="0" w:color="auto"/>
                              <w:left w:val="single" w:sz="4" w:space="0" w:color="auto"/>
                              <w:bottom w:val="single" w:sz="4" w:space="0" w:color="auto"/>
                              <w:right w:val="single" w:sz="4" w:space="0" w:color="auto"/>
                            </w:tcBorders>
                            <w:hideMark/>
                          </w:tcPr>
                          <w:p w14:paraId="5CED211E" w14:textId="77777777" w:rsidR="001C42AA" w:rsidRDefault="001C42AA">
                            <w:pPr>
                              <w:pStyle w:val="TAH"/>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01C707D" w14:textId="77777777" w:rsidR="001C42AA" w:rsidRDefault="001C42AA">
                            <w:pPr>
                              <w:pStyle w:val="TAH"/>
                              <w:rPr>
                                <w:b w:val="0"/>
                                <w:lang w:eastAsia="ja-JP"/>
                              </w:rPr>
                            </w:pPr>
                            <w:r>
                              <w:rPr>
                                <w:lang w:eastAsia="ja-JP"/>
                              </w:rPr>
                              <w:t>Assigned Criticality</w:t>
                            </w:r>
                          </w:p>
                        </w:tc>
                      </w:tr>
                      <w:tr w:rsidR="001C42AA" w14:paraId="723F8FAE"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5895123C" w14:textId="77777777" w:rsidR="001C42AA" w:rsidRDefault="001C42AA">
                            <w:pPr>
                              <w:pStyle w:val="TAL"/>
                              <w:rPr>
                                <w:lang w:eastAsia="ja-JP"/>
                              </w:rPr>
                            </w:pPr>
                            <w:r>
                              <w:rPr>
                                <w:lang w:eastAsia="ja-JP"/>
                              </w:rPr>
                              <w:t>Message Type</w:t>
                            </w:r>
                          </w:p>
                        </w:tc>
                        <w:tc>
                          <w:tcPr>
                            <w:tcW w:w="1070" w:type="dxa"/>
                            <w:tcBorders>
                              <w:top w:val="single" w:sz="4" w:space="0" w:color="auto"/>
                              <w:left w:val="single" w:sz="4" w:space="0" w:color="auto"/>
                              <w:bottom w:val="single" w:sz="4" w:space="0" w:color="auto"/>
                              <w:right w:val="single" w:sz="4" w:space="0" w:color="auto"/>
                            </w:tcBorders>
                            <w:hideMark/>
                          </w:tcPr>
                          <w:p w14:paraId="69E968AD" w14:textId="77777777" w:rsidR="001C42AA" w:rsidRDefault="001C42AA">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A61AFBB"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509F6E93" w14:textId="77777777" w:rsidR="001C42AA" w:rsidRDefault="001C42AA">
                            <w:pPr>
                              <w:pStyle w:val="TAL"/>
                              <w:rPr>
                                <w:lang w:eastAsia="ja-JP"/>
                              </w:rPr>
                            </w:pPr>
                            <w:r>
                              <w:rPr>
                                <w:lang w:eastAsia="ja-JP"/>
                              </w:rPr>
                              <w:t>9.2.13</w:t>
                            </w:r>
                          </w:p>
                        </w:tc>
                        <w:tc>
                          <w:tcPr>
                            <w:tcW w:w="1620" w:type="dxa"/>
                            <w:tcBorders>
                              <w:top w:val="single" w:sz="4" w:space="0" w:color="auto"/>
                              <w:left w:val="single" w:sz="4" w:space="0" w:color="auto"/>
                              <w:bottom w:val="single" w:sz="4" w:space="0" w:color="auto"/>
                              <w:right w:val="single" w:sz="4" w:space="0" w:color="auto"/>
                            </w:tcBorders>
                          </w:tcPr>
                          <w:p w14:paraId="0F61EED9" w14:textId="77777777" w:rsidR="001C42AA" w:rsidRDefault="001C42A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3B14AE75"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3759E1D" w14:textId="77777777" w:rsidR="001C42AA" w:rsidRDefault="001C42AA">
                            <w:pPr>
                              <w:pStyle w:val="TAC"/>
                              <w:rPr>
                                <w:lang w:eastAsia="ja-JP"/>
                              </w:rPr>
                            </w:pPr>
                            <w:r>
                              <w:rPr>
                                <w:lang w:eastAsia="ja-JP"/>
                              </w:rPr>
                              <w:t>ignore</w:t>
                            </w:r>
                          </w:p>
                        </w:tc>
                      </w:tr>
                      <w:tr w:rsidR="001C42AA" w14:paraId="760ED881"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0B77FB8D" w14:textId="77777777" w:rsidR="001C42AA" w:rsidRDefault="001C42AA">
                            <w:pPr>
                              <w:pStyle w:val="TAL"/>
                              <w:rPr>
                                <w:lang w:eastAsia="ja-JP"/>
                              </w:rPr>
                            </w:pPr>
                            <w:r>
                              <w:rPr>
                                <w:lang w:eastAsia="ja-JP"/>
                              </w:rPr>
                              <w:t>Failure cell PCI</w:t>
                            </w:r>
                          </w:p>
                        </w:tc>
                        <w:tc>
                          <w:tcPr>
                            <w:tcW w:w="1070" w:type="dxa"/>
                            <w:tcBorders>
                              <w:top w:val="single" w:sz="4" w:space="0" w:color="auto"/>
                              <w:left w:val="single" w:sz="4" w:space="0" w:color="auto"/>
                              <w:bottom w:val="single" w:sz="4" w:space="0" w:color="auto"/>
                              <w:right w:val="single" w:sz="4" w:space="0" w:color="auto"/>
                            </w:tcBorders>
                            <w:hideMark/>
                          </w:tcPr>
                          <w:p w14:paraId="14FA1516" w14:textId="77777777" w:rsidR="001C42AA" w:rsidRDefault="001C42AA">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9079DB2"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1439920E" w14:textId="77777777" w:rsidR="001C42AA" w:rsidRDefault="001C42AA">
                            <w:pPr>
                              <w:pStyle w:val="TAL"/>
                              <w:rPr>
                                <w:lang w:eastAsia="ja-JP"/>
                              </w:rPr>
                            </w:pPr>
                            <w:r>
                              <w:rPr>
                                <w:lang w:eastAsia="ja-JP"/>
                              </w:rPr>
                              <w:t>INTEGER (0..503, …)</w:t>
                            </w:r>
                          </w:p>
                        </w:tc>
                        <w:tc>
                          <w:tcPr>
                            <w:tcW w:w="1620" w:type="dxa"/>
                            <w:tcBorders>
                              <w:top w:val="single" w:sz="4" w:space="0" w:color="auto"/>
                              <w:left w:val="single" w:sz="4" w:space="0" w:color="auto"/>
                              <w:bottom w:val="single" w:sz="4" w:space="0" w:color="auto"/>
                              <w:right w:val="single" w:sz="4" w:space="0" w:color="auto"/>
                            </w:tcBorders>
                            <w:hideMark/>
                          </w:tcPr>
                          <w:p w14:paraId="7FA4D522" w14:textId="77777777" w:rsidR="001C42AA" w:rsidRDefault="001C42AA">
                            <w:pPr>
                              <w:pStyle w:val="TAL"/>
                              <w:rPr>
                                <w:lang w:eastAsia="ja-JP"/>
                              </w:rPr>
                            </w:pPr>
                            <w:r>
                              <w:rPr>
                                <w:lang w:eastAsia="ja-JP"/>
                              </w:rPr>
                              <w:t>Physical Cell Identifier</w:t>
                            </w:r>
                          </w:p>
                        </w:tc>
                        <w:tc>
                          <w:tcPr>
                            <w:tcW w:w="1107" w:type="dxa"/>
                            <w:tcBorders>
                              <w:top w:val="single" w:sz="4" w:space="0" w:color="auto"/>
                              <w:left w:val="single" w:sz="4" w:space="0" w:color="auto"/>
                              <w:bottom w:val="single" w:sz="4" w:space="0" w:color="auto"/>
                              <w:right w:val="single" w:sz="4" w:space="0" w:color="auto"/>
                            </w:tcBorders>
                            <w:hideMark/>
                          </w:tcPr>
                          <w:p w14:paraId="71918670"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6DF7816" w14:textId="77777777" w:rsidR="001C42AA" w:rsidRDefault="001C42AA">
                            <w:pPr>
                              <w:pStyle w:val="TAC"/>
                              <w:rPr>
                                <w:lang w:eastAsia="ja-JP"/>
                              </w:rPr>
                            </w:pPr>
                            <w:r>
                              <w:rPr>
                                <w:lang w:eastAsia="ja-JP"/>
                              </w:rPr>
                              <w:t>ignore</w:t>
                            </w:r>
                          </w:p>
                        </w:tc>
                      </w:tr>
                      <w:tr w:rsidR="001C42AA" w14:paraId="4A03751C"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3294B816" w14:textId="77777777" w:rsidR="001C42AA" w:rsidRDefault="001C42AA">
                            <w:pPr>
                              <w:pStyle w:val="TAL"/>
                              <w:rPr>
                                <w:lang w:eastAsia="ja-JP"/>
                              </w:rPr>
                            </w:pPr>
                            <w:r>
                              <w:rPr>
                                <w:lang w:eastAsia="ja-JP"/>
                              </w:rPr>
                              <w:t>Re-establishment cell ECGI</w:t>
                            </w:r>
                          </w:p>
                        </w:tc>
                        <w:tc>
                          <w:tcPr>
                            <w:tcW w:w="1070" w:type="dxa"/>
                            <w:tcBorders>
                              <w:top w:val="single" w:sz="4" w:space="0" w:color="auto"/>
                              <w:left w:val="single" w:sz="4" w:space="0" w:color="auto"/>
                              <w:bottom w:val="single" w:sz="4" w:space="0" w:color="auto"/>
                              <w:right w:val="single" w:sz="4" w:space="0" w:color="auto"/>
                            </w:tcBorders>
                            <w:hideMark/>
                          </w:tcPr>
                          <w:p w14:paraId="0E66FB23" w14:textId="77777777" w:rsidR="001C42AA" w:rsidRDefault="001C42AA">
                            <w:pPr>
                              <w:pStyle w:val="TAL"/>
                              <w:rPr>
                                <w:rFonts w:eastAsia="SimSun"/>
                                <w:lang w:eastAsia="zh-CN"/>
                              </w:rPr>
                            </w:pPr>
                            <w:r>
                              <w:rPr>
                                <w:rFonts w:eastAsia="SimSun"/>
                                <w:lang w:eastAsia="zh-CN"/>
                              </w:rPr>
                              <w:t>M</w:t>
                            </w:r>
                          </w:p>
                        </w:tc>
                        <w:tc>
                          <w:tcPr>
                            <w:tcW w:w="900" w:type="dxa"/>
                            <w:tcBorders>
                              <w:top w:val="single" w:sz="4" w:space="0" w:color="auto"/>
                              <w:left w:val="single" w:sz="4" w:space="0" w:color="auto"/>
                              <w:bottom w:val="single" w:sz="4" w:space="0" w:color="auto"/>
                              <w:right w:val="single" w:sz="4" w:space="0" w:color="auto"/>
                            </w:tcBorders>
                          </w:tcPr>
                          <w:p w14:paraId="1FBD2AB5"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371C360D" w14:textId="77777777" w:rsidR="001C42AA" w:rsidRDefault="001C42AA">
                            <w:pPr>
                              <w:pStyle w:val="TAL"/>
                              <w:rPr>
                                <w:lang w:eastAsia="ja-JP"/>
                              </w:rPr>
                            </w:pPr>
                            <w:r>
                              <w:rPr>
                                <w:lang w:eastAsia="ja-JP"/>
                              </w:rPr>
                              <w:t>ECGI</w:t>
                            </w:r>
                          </w:p>
                          <w:p w14:paraId="50525176" w14:textId="77777777" w:rsidR="001C42AA" w:rsidRDefault="001C42AA">
                            <w:pPr>
                              <w:pStyle w:val="TAL"/>
                              <w:rPr>
                                <w:lang w:eastAsia="ja-JP"/>
                              </w:rPr>
                            </w:pPr>
                            <w:r>
                              <w:rPr>
                                <w:lang w:eastAsia="ja-JP"/>
                              </w:rPr>
                              <w:t>9.2.14</w:t>
                            </w:r>
                          </w:p>
                        </w:tc>
                        <w:tc>
                          <w:tcPr>
                            <w:tcW w:w="1620" w:type="dxa"/>
                            <w:tcBorders>
                              <w:top w:val="single" w:sz="4" w:space="0" w:color="auto"/>
                              <w:left w:val="single" w:sz="4" w:space="0" w:color="auto"/>
                              <w:bottom w:val="single" w:sz="4" w:space="0" w:color="auto"/>
                              <w:right w:val="single" w:sz="4" w:space="0" w:color="auto"/>
                            </w:tcBorders>
                          </w:tcPr>
                          <w:p w14:paraId="010BF350" w14:textId="77777777" w:rsidR="001C42AA" w:rsidRDefault="001C42A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4281F690"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EDCDC7E" w14:textId="77777777" w:rsidR="001C42AA" w:rsidRDefault="001C42AA">
                            <w:pPr>
                              <w:pStyle w:val="TAC"/>
                              <w:rPr>
                                <w:lang w:eastAsia="ja-JP"/>
                              </w:rPr>
                            </w:pPr>
                            <w:r>
                              <w:rPr>
                                <w:lang w:eastAsia="ja-JP"/>
                              </w:rPr>
                              <w:t>ignore</w:t>
                            </w:r>
                          </w:p>
                        </w:tc>
                      </w:tr>
                      <w:tr w:rsidR="001C42AA" w14:paraId="30931048"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01B09AE0" w14:textId="77777777" w:rsidR="001C42AA" w:rsidRDefault="001C42AA">
                            <w:pPr>
                              <w:pStyle w:val="TAL"/>
                              <w:rPr>
                                <w:lang w:eastAsia="ja-JP"/>
                              </w:rPr>
                            </w:pPr>
                            <w:r>
                              <w:rPr>
                                <w:lang w:eastAsia="ja-JP"/>
                              </w:rPr>
                              <w:t>C-RNTI</w:t>
                            </w:r>
                          </w:p>
                        </w:tc>
                        <w:tc>
                          <w:tcPr>
                            <w:tcW w:w="1070" w:type="dxa"/>
                            <w:tcBorders>
                              <w:top w:val="single" w:sz="4" w:space="0" w:color="auto"/>
                              <w:left w:val="single" w:sz="4" w:space="0" w:color="auto"/>
                              <w:bottom w:val="single" w:sz="4" w:space="0" w:color="auto"/>
                              <w:right w:val="single" w:sz="4" w:space="0" w:color="auto"/>
                            </w:tcBorders>
                            <w:hideMark/>
                          </w:tcPr>
                          <w:p w14:paraId="6F3245D5" w14:textId="77777777" w:rsidR="001C42AA" w:rsidRDefault="001C42AA">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6AE0100"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0C696140" w14:textId="77777777" w:rsidR="001C42AA" w:rsidRDefault="001C42AA">
                            <w:pPr>
                              <w:pStyle w:val="TAL"/>
                              <w:rPr>
                                <w:lang w:eastAsia="ja-JP"/>
                              </w:rPr>
                            </w:pPr>
                            <w:r>
                              <w:rPr>
                                <w:lang w:eastAsia="ja-JP"/>
                              </w:rPr>
                              <w:t>BIT STRING (SIZE (16))</w:t>
                            </w:r>
                          </w:p>
                        </w:tc>
                        <w:tc>
                          <w:tcPr>
                            <w:tcW w:w="1620" w:type="dxa"/>
                            <w:tcBorders>
                              <w:top w:val="single" w:sz="4" w:space="0" w:color="auto"/>
                              <w:left w:val="single" w:sz="4" w:space="0" w:color="auto"/>
                              <w:bottom w:val="single" w:sz="4" w:space="0" w:color="auto"/>
                              <w:right w:val="single" w:sz="4" w:space="0" w:color="auto"/>
                            </w:tcBorders>
                            <w:hideMark/>
                          </w:tcPr>
                          <w:p w14:paraId="41C49EA7" w14:textId="77777777" w:rsidR="001C42AA" w:rsidRDefault="001C42AA">
                            <w:pPr>
                              <w:pStyle w:val="TAL"/>
                              <w:rPr>
                                <w:lang w:eastAsia="ja-JP"/>
                              </w:rPr>
                            </w:pPr>
                            <w:r>
                              <w:rPr>
                                <w:lang w:eastAsia="ja-JP"/>
                              </w:rPr>
                              <w:t>C-RNTI contained in the RRC Re-establishment Request message (TS 36.331 [9])</w:t>
                            </w:r>
                          </w:p>
                        </w:tc>
                        <w:tc>
                          <w:tcPr>
                            <w:tcW w:w="1107" w:type="dxa"/>
                            <w:tcBorders>
                              <w:top w:val="single" w:sz="4" w:space="0" w:color="auto"/>
                              <w:left w:val="single" w:sz="4" w:space="0" w:color="auto"/>
                              <w:bottom w:val="single" w:sz="4" w:space="0" w:color="auto"/>
                              <w:right w:val="single" w:sz="4" w:space="0" w:color="auto"/>
                            </w:tcBorders>
                            <w:hideMark/>
                          </w:tcPr>
                          <w:p w14:paraId="2F0754AB"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7480275" w14:textId="77777777" w:rsidR="001C42AA" w:rsidRDefault="001C42AA">
                            <w:pPr>
                              <w:pStyle w:val="TAC"/>
                              <w:rPr>
                                <w:lang w:eastAsia="ja-JP"/>
                              </w:rPr>
                            </w:pPr>
                            <w:r>
                              <w:rPr>
                                <w:lang w:eastAsia="ja-JP"/>
                              </w:rPr>
                              <w:t>ignore</w:t>
                            </w:r>
                          </w:p>
                        </w:tc>
                      </w:tr>
                      <w:tr w:rsidR="001C42AA" w14:paraId="4AA55251"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14E46277" w14:textId="77777777" w:rsidR="001C42AA" w:rsidRDefault="001C42AA">
                            <w:pPr>
                              <w:pStyle w:val="TAL"/>
                              <w:rPr>
                                <w:lang w:eastAsia="ja-JP"/>
                              </w:rPr>
                            </w:pPr>
                            <w:r>
                              <w:rPr>
                                <w:lang w:eastAsia="ja-JP"/>
                              </w:rPr>
                              <w:t>ShortMAC-I</w:t>
                            </w:r>
                          </w:p>
                        </w:tc>
                        <w:tc>
                          <w:tcPr>
                            <w:tcW w:w="1070" w:type="dxa"/>
                            <w:tcBorders>
                              <w:top w:val="single" w:sz="4" w:space="0" w:color="auto"/>
                              <w:left w:val="single" w:sz="4" w:space="0" w:color="auto"/>
                              <w:bottom w:val="single" w:sz="4" w:space="0" w:color="auto"/>
                              <w:right w:val="single" w:sz="4" w:space="0" w:color="auto"/>
                            </w:tcBorders>
                            <w:hideMark/>
                          </w:tcPr>
                          <w:p w14:paraId="18A22D93" w14:textId="77777777" w:rsidR="001C42AA" w:rsidRDefault="001C42A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0BB18AD"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44AE6822" w14:textId="77777777" w:rsidR="001C42AA" w:rsidRDefault="001C42AA">
                            <w:pPr>
                              <w:pStyle w:val="TAL"/>
                              <w:rPr>
                                <w:lang w:eastAsia="ja-JP"/>
                              </w:rPr>
                            </w:pPr>
                            <w:r>
                              <w:rPr>
                                <w:lang w:eastAsia="ja-JP"/>
                              </w:rPr>
                              <w:t>BIT STRING (SIZE (16))</w:t>
                            </w:r>
                          </w:p>
                        </w:tc>
                        <w:tc>
                          <w:tcPr>
                            <w:tcW w:w="1620" w:type="dxa"/>
                            <w:tcBorders>
                              <w:top w:val="single" w:sz="4" w:space="0" w:color="auto"/>
                              <w:left w:val="single" w:sz="4" w:space="0" w:color="auto"/>
                              <w:bottom w:val="single" w:sz="4" w:space="0" w:color="auto"/>
                              <w:right w:val="single" w:sz="4" w:space="0" w:color="auto"/>
                            </w:tcBorders>
                            <w:hideMark/>
                          </w:tcPr>
                          <w:p w14:paraId="71DDBE89" w14:textId="77777777" w:rsidR="001C42AA" w:rsidRDefault="001C42AA">
                            <w:pPr>
                              <w:pStyle w:val="TAL"/>
                              <w:rPr>
                                <w:lang w:eastAsia="ja-JP"/>
                              </w:rPr>
                            </w:pPr>
                            <w:r>
                              <w:rPr>
                                <w:lang w:eastAsia="ja-JP"/>
                              </w:rPr>
                              <w:t>ShortMAC-I contained in the RRC Re-establishment Request message (TS 36.331 [9])</w:t>
                            </w:r>
                          </w:p>
                        </w:tc>
                        <w:tc>
                          <w:tcPr>
                            <w:tcW w:w="1107" w:type="dxa"/>
                            <w:tcBorders>
                              <w:top w:val="single" w:sz="4" w:space="0" w:color="auto"/>
                              <w:left w:val="single" w:sz="4" w:space="0" w:color="auto"/>
                              <w:bottom w:val="single" w:sz="4" w:space="0" w:color="auto"/>
                              <w:right w:val="single" w:sz="4" w:space="0" w:color="auto"/>
                            </w:tcBorders>
                            <w:hideMark/>
                          </w:tcPr>
                          <w:p w14:paraId="62E373F8"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AE4E801" w14:textId="77777777" w:rsidR="001C42AA" w:rsidRDefault="001C42AA">
                            <w:pPr>
                              <w:pStyle w:val="TAC"/>
                              <w:rPr>
                                <w:lang w:eastAsia="ja-JP"/>
                              </w:rPr>
                            </w:pPr>
                            <w:r>
                              <w:rPr>
                                <w:lang w:eastAsia="ja-JP"/>
                              </w:rPr>
                              <w:t>ignore</w:t>
                            </w:r>
                          </w:p>
                        </w:tc>
                      </w:tr>
                      <w:tr w:rsidR="001C42AA" w14:paraId="087E6A16"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4353D31B" w14:textId="77777777" w:rsidR="001C42AA" w:rsidRDefault="001C42AA">
                            <w:pPr>
                              <w:pStyle w:val="TAL"/>
                              <w:rPr>
                                <w:lang w:eastAsia="ja-JP"/>
                              </w:rPr>
                            </w:pPr>
                            <w:r>
                              <w:rPr>
                                <w:lang w:eastAsia="ja-JP"/>
                              </w:rPr>
                              <w:t>UE RLF Report Container</w:t>
                            </w:r>
                          </w:p>
                        </w:tc>
                        <w:tc>
                          <w:tcPr>
                            <w:tcW w:w="1070" w:type="dxa"/>
                            <w:tcBorders>
                              <w:top w:val="single" w:sz="4" w:space="0" w:color="auto"/>
                              <w:left w:val="single" w:sz="4" w:space="0" w:color="auto"/>
                              <w:bottom w:val="single" w:sz="4" w:space="0" w:color="auto"/>
                              <w:right w:val="single" w:sz="4" w:space="0" w:color="auto"/>
                            </w:tcBorders>
                            <w:hideMark/>
                          </w:tcPr>
                          <w:p w14:paraId="01D678F2" w14:textId="77777777" w:rsidR="001C42AA" w:rsidRDefault="001C42A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BEA8FFE"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10A2BFF9" w14:textId="77777777" w:rsidR="001C42AA" w:rsidRDefault="001C42AA">
                            <w:pPr>
                              <w:pStyle w:val="TAL"/>
                              <w:rPr>
                                <w:lang w:eastAsia="ja-JP"/>
                              </w:rPr>
                            </w:pPr>
                            <w:r>
                              <w:rPr>
                                <w:lang w:eastAsia="ja-JP"/>
                              </w:rPr>
                              <w:t>OCTET STRING</w:t>
                            </w:r>
                          </w:p>
                        </w:tc>
                        <w:tc>
                          <w:tcPr>
                            <w:tcW w:w="1620" w:type="dxa"/>
                            <w:tcBorders>
                              <w:top w:val="single" w:sz="4" w:space="0" w:color="auto"/>
                              <w:left w:val="single" w:sz="4" w:space="0" w:color="auto"/>
                              <w:bottom w:val="single" w:sz="4" w:space="0" w:color="auto"/>
                              <w:right w:val="single" w:sz="4" w:space="0" w:color="auto"/>
                            </w:tcBorders>
                            <w:hideMark/>
                          </w:tcPr>
                          <w:p w14:paraId="4EAB5C84" w14:textId="77777777" w:rsidR="001C42AA" w:rsidRDefault="001C42AA">
                            <w:pPr>
                              <w:pStyle w:val="TAL"/>
                              <w:rPr>
                                <w:lang w:eastAsia="ja-JP"/>
                              </w:rPr>
                            </w:pPr>
                            <w:r>
                              <w:rPr>
                                <w:i/>
                                <w:lang w:eastAsia="ja-JP"/>
                              </w:rPr>
                              <w:t>RLF -Report-r</w:t>
                            </w:r>
                            <w:r>
                              <w:rPr>
                                <w:lang w:eastAsia="ja-JP"/>
                              </w:rPr>
                              <w:t>9 IE contained in the UEInformationResponse message (TS 36.331 [9])</w:t>
                            </w:r>
                          </w:p>
                        </w:tc>
                        <w:tc>
                          <w:tcPr>
                            <w:tcW w:w="1107" w:type="dxa"/>
                            <w:tcBorders>
                              <w:top w:val="single" w:sz="4" w:space="0" w:color="auto"/>
                              <w:left w:val="single" w:sz="4" w:space="0" w:color="auto"/>
                              <w:bottom w:val="single" w:sz="4" w:space="0" w:color="auto"/>
                              <w:right w:val="single" w:sz="4" w:space="0" w:color="auto"/>
                            </w:tcBorders>
                            <w:hideMark/>
                          </w:tcPr>
                          <w:p w14:paraId="1F09227A"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C7C52B9" w14:textId="77777777" w:rsidR="001C42AA" w:rsidRDefault="001C42AA">
                            <w:pPr>
                              <w:pStyle w:val="TAC"/>
                              <w:rPr>
                                <w:lang w:eastAsia="ja-JP"/>
                              </w:rPr>
                            </w:pPr>
                            <w:r>
                              <w:rPr>
                                <w:lang w:eastAsia="ja-JP"/>
                              </w:rPr>
                              <w:t>ignore</w:t>
                            </w:r>
                          </w:p>
                        </w:tc>
                      </w:tr>
                      <w:tr w:rsidR="001C42AA" w14:paraId="08BBDCB4"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74B89087" w14:textId="77777777" w:rsidR="001C42AA" w:rsidRDefault="001C42AA">
                            <w:pPr>
                              <w:pStyle w:val="TAL"/>
                              <w:rPr>
                                <w:lang w:eastAsia="ja-JP"/>
                              </w:rPr>
                            </w:pPr>
                            <w:r>
                              <w:rPr>
                                <w:lang w:eastAsia="ja-JP"/>
                              </w:rPr>
                              <w:t>RRC Conn Setup Indicator</w:t>
                            </w:r>
                          </w:p>
                        </w:tc>
                        <w:tc>
                          <w:tcPr>
                            <w:tcW w:w="1070" w:type="dxa"/>
                            <w:tcBorders>
                              <w:top w:val="single" w:sz="4" w:space="0" w:color="auto"/>
                              <w:left w:val="single" w:sz="4" w:space="0" w:color="auto"/>
                              <w:bottom w:val="single" w:sz="4" w:space="0" w:color="auto"/>
                              <w:right w:val="single" w:sz="4" w:space="0" w:color="auto"/>
                            </w:tcBorders>
                            <w:hideMark/>
                          </w:tcPr>
                          <w:p w14:paraId="678D7045" w14:textId="77777777" w:rsidR="001C42AA" w:rsidRDefault="001C42A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818F031"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2FC35B92" w14:textId="77777777" w:rsidR="001C42AA" w:rsidRDefault="001C42AA">
                            <w:pPr>
                              <w:pStyle w:val="TAL"/>
                              <w:rPr>
                                <w:lang w:eastAsia="ja-JP"/>
                              </w:rPr>
                            </w:pPr>
                            <w:r>
                              <w:rPr>
                                <w:lang w:eastAsia="ja-JP"/>
                              </w:rPr>
                              <w:t>ENUMERATED(RRC Conn Setup, ...)</w:t>
                            </w:r>
                          </w:p>
                        </w:tc>
                        <w:tc>
                          <w:tcPr>
                            <w:tcW w:w="1620" w:type="dxa"/>
                            <w:tcBorders>
                              <w:top w:val="single" w:sz="4" w:space="0" w:color="auto"/>
                              <w:left w:val="single" w:sz="4" w:space="0" w:color="auto"/>
                              <w:bottom w:val="single" w:sz="4" w:space="0" w:color="auto"/>
                              <w:right w:val="single" w:sz="4" w:space="0" w:color="auto"/>
                            </w:tcBorders>
                            <w:hideMark/>
                          </w:tcPr>
                          <w:p w14:paraId="749CCCB9" w14:textId="77777777" w:rsidR="001C42AA" w:rsidRDefault="001C42AA">
                            <w:pPr>
                              <w:pStyle w:val="TAL"/>
                              <w:rPr>
                                <w:lang w:eastAsia="ja-JP"/>
                              </w:rPr>
                            </w:pPr>
                            <w:r>
                              <w:rPr>
                                <w:lang w:eastAsia="ja-JP"/>
                              </w:rPr>
                              <w:t xml:space="preserve">Included if the RLF Report within the </w:t>
                            </w:r>
                            <w:r>
                              <w:rPr>
                                <w:i/>
                                <w:lang w:eastAsia="ja-JP"/>
                              </w:rPr>
                              <w:t>UE RLF Report Container</w:t>
                            </w:r>
                            <w:r>
                              <w:rPr>
                                <w:lang w:eastAsia="ja-JP"/>
                              </w:rPr>
                              <w:t xml:space="preserve"> IE is retrieved after an RRC connection setup or an incoming successful handover</w:t>
                            </w:r>
                          </w:p>
                        </w:tc>
                        <w:tc>
                          <w:tcPr>
                            <w:tcW w:w="1107" w:type="dxa"/>
                            <w:tcBorders>
                              <w:top w:val="single" w:sz="4" w:space="0" w:color="auto"/>
                              <w:left w:val="single" w:sz="4" w:space="0" w:color="auto"/>
                              <w:bottom w:val="single" w:sz="4" w:space="0" w:color="auto"/>
                              <w:right w:val="single" w:sz="4" w:space="0" w:color="auto"/>
                            </w:tcBorders>
                            <w:hideMark/>
                          </w:tcPr>
                          <w:p w14:paraId="3E66C97F"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84CE362" w14:textId="77777777" w:rsidR="001C42AA" w:rsidRDefault="001C42AA">
                            <w:pPr>
                              <w:pStyle w:val="TAC"/>
                              <w:rPr>
                                <w:lang w:eastAsia="ja-JP"/>
                              </w:rPr>
                            </w:pPr>
                            <w:r>
                              <w:rPr>
                                <w:lang w:eastAsia="ja-JP"/>
                              </w:rPr>
                              <w:t>reject</w:t>
                            </w:r>
                          </w:p>
                        </w:tc>
                      </w:tr>
                      <w:tr w:rsidR="001C42AA" w14:paraId="6C1D9FD1"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2A0E9E6A" w14:textId="77777777" w:rsidR="001C42AA" w:rsidRDefault="001C42AA">
                            <w:pPr>
                              <w:pStyle w:val="TAL"/>
                              <w:rPr>
                                <w:lang w:eastAsia="ja-JP"/>
                              </w:rPr>
                            </w:pPr>
                            <w:r>
                              <w:rPr>
                                <w:lang w:eastAsia="ja-JP"/>
                              </w:rPr>
                              <w:t>RRC Conn Reestab Indicator</w:t>
                            </w:r>
                          </w:p>
                        </w:tc>
                        <w:tc>
                          <w:tcPr>
                            <w:tcW w:w="1070" w:type="dxa"/>
                            <w:tcBorders>
                              <w:top w:val="single" w:sz="4" w:space="0" w:color="auto"/>
                              <w:left w:val="single" w:sz="4" w:space="0" w:color="auto"/>
                              <w:bottom w:val="single" w:sz="4" w:space="0" w:color="auto"/>
                              <w:right w:val="single" w:sz="4" w:space="0" w:color="auto"/>
                            </w:tcBorders>
                            <w:hideMark/>
                          </w:tcPr>
                          <w:p w14:paraId="0DE004C1" w14:textId="77777777" w:rsidR="001C42AA" w:rsidRDefault="001C42A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6231516"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6AECD6F0" w14:textId="77777777" w:rsidR="001C42AA" w:rsidRDefault="001C42AA">
                            <w:pPr>
                              <w:pStyle w:val="TAL"/>
                              <w:rPr>
                                <w:lang w:eastAsia="ja-JP"/>
                              </w:rPr>
                            </w:pPr>
                            <w:r>
                              <w:rPr>
                                <w:lang w:eastAsia="ja-JP"/>
                              </w:rPr>
                              <w:t>ENUMERATED(reconfigurationFailure, handoverFailure, otherFailure, ...)</w:t>
                            </w:r>
                          </w:p>
                        </w:tc>
                        <w:tc>
                          <w:tcPr>
                            <w:tcW w:w="1620" w:type="dxa"/>
                            <w:tcBorders>
                              <w:top w:val="single" w:sz="4" w:space="0" w:color="auto"/>
                              <w:left w:val="single" w:sz="4" w:space="0" w:color="auto"/>
                              <w:bottom w:val="single" w:sz="4" w:space="0" w:color="auto"/>
                              <w:right w:val="single" w:sz="4" w:space="0" w:color="auto"/>
                            </w:tcBorders>
                            <w:hideMark/>
                          </w:tcPr>
                          <w:p w14:paraId="1AFEAF40" w14:textId="77777777" w:rsidR="001C42AA" w:rsidRDefault="001C42AA">
                            <w:pPr>
                              <w:pStyle w:val="TAL"/>
                              <w:rPr>
                                <w:lang w:eastAsia="ja-JP"/>
                              </w:rPr>
                            </w:pPr>
                            <w:r>
                              <w:rPr>
                                <w:lang w:eastAsia="ja-JP"/>
                              </w:rPr>
                              <w:t>The Reestablishment Cause in RRCConnectionReestablishmentRequest message(TS 36.331 [9])</w:t>
                            </w:r>
                          </w:p>
                        </w:tc>
                        <w:tc>
                          <w:tcPr>
                            <w:tcW w:w="1107" w:type="dxa"/>
                            <w:tcBorders>
                              <w:top w:val="single" w:sz="4" w:space="0" w:color="auto"/>
                              <w:left w:val="single" w:sz="4" w:space="0" w:color="auto"/>
                              <w:bottom w:val="single" w:sz="4" w:space="0" w:color="auto"/>
                              <w:right w:val="single" w:sz="4" w:space="0" w:color="auto"/>
                            </w:tcBorders>
                            <w:hideMark/>
                          </w:tcPr>
                          <w:p w14:paraId="3795D9AE"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ACCC13B" w14:textId="77777777" w:rsidR="001C42AA" w:rsidRDefault="001C42AA">
                            <w:pPr>
                              <w:pStyle w:val="TAC"/>
                              <w:rPr>
                                <w:lang w:eastAsia="ja-JP"/>
                              </w:rPr>
                            </w:pPr>
                            <w:r>
                              <w:rPr>
                                <w:lang w:eastAsia="ja-JP"/>
                              </w:rPr>
                              <w:t>ignore</w:t>
                            </w:r>
                          </w:p>
                        </w:tc>
                      </w:tr>
                      <w:tr w:rsidR="001C42AA" w14:paraId="45993E4E"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4788F549" w14:textId="77777777" w:rsidR="001C42AA" w:rsidRDefault="001C42AA">
                            <w:pPr>
                              <w:pStyle w:val="TAL"/>
                              <w:rPr>
                                <w:lang w:eastAsia="ja-JP"/>
                              </w:rPr>
                            </w:pPr>
                            <w:r>
                              <w:rPr>
                                <w:lang w:eastAsia="ja-JP"/>
                              </w:rPr>
                              <w:t>UE RLF Report Container for extended bands</w:t>
                            </w:r>
                          </w:p>
                        </w:tc>
                        <w:tc>
                          <w:tcPr>
                            <w:tcW w:w="1070" w:type="dxa"/>
                            <w:tcBorders>
                              <w:top w:val="single" w:sz="4" w:space="0" w:color="auto"/>
                              <w:left w:val="single" w:sz="4" w:space="0" w:color="auto"/>
                              <w:bottom w:val="single" w:sz="4" w:space="0" w:color="auto"/>
                              <w:right w:val="single" w:sz="4" w:space="0" w:color="auto"/>
                            </w:tcBorders>
                            <w:hideMark/>
                          </w:tcPr>
                          <w:p w14:paraId="6C36BBC5" w14:textId="77777777" w:rsidR="001C42AA" w:rsidRDefault="001C42A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ACE74FF"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2D6B1B00" w14:textId="77777777" w:rsidR="001C42AA" w:rsidRDefault="001C42AA">
                            <w:pPr>
                              <w:pStyle w:val="TAL"/>
                              <w:rPr>
                                <w:lang w:eastAsia="ja-JP"/>
                              </w:rPr>
                            </w:pPr>
                            <w:r>
                              <w:rPr>
                                <w:lang w:eastAsia="ja-JP"/>
                              </w:rPr>
                              <w:t>OCTET STRING</w:t>
                            </w:r>
                          </w:p>
                        </w:tc>
                        <w:tc>
                          <w:tcPr>
                            <w:tcW w:w="1620" w:type="dxa"/>
                            <w:tcBorders>
                              <w:top w:val="single" w:sz="4" w:space="0" w:color="auto"/>
                              <w:left w:val="single" w:sz="4" w:space="0" w:color="auto"/>
                              <w:bottom w:val="single" w:sz="4" w:space="0" w:color="auto"/>
                              <w:right w:val="single" w:sz="4" w:space="0" w:color="auto"/>
                            </w:tcBorders>
                            <w:hideMark/>
                          </w:tcPr>
                          <w:p w14:paraId="00F7A9F8" w14:textId="77777777" w:rsidR="001C42AA" w:rsidRDefault="001C42AA">
                            <w:pPr>
                              <w:pStyle w:val="TAL"/>
                              <w:rPr>
                                <w:lang w:eastAsia="ja-JP"/>
                              </w:rPr>
                            </w:pPr>
                            <w:r>
                              <w:rPr>
                                <w:i/>
                                <w:lang w:eastAsia="ja-JP"/>
                              </w:rPr>
                              <w:t>RLF-Report-v9e0</w:t>
                            </w:r>
                            <w:r>
                              <w:rPr>
                                <w:lang w:eastAsia="ja-JP"/>
                              </w:rPr>
                              <w:t xml:space="preserve"> IE contained in the UEInformationResponse message (TS 36.331 [9])</w:t>
                            </w:r>
                          </w:p>
                        </w:tc>
                        <w:tc>
                          <w:tcPr>
                            <w:tcW w:w="1107" w:type="dxa"/>
                            <w:tcBorders>
                              <w:top w:val="single" w:sz="4" w:space="0" w:color="auto"/>
                              <w:left w:val="single" w:sz="4" w:space="0" w:color="auto"/>
                              <w:bottom w:val="single" w:sz="4" w:space="0" w:color="auto"/>
                              <w:right w:val="single" w:sz="4" w:space="0" w:color="auto"/>
                            </w:tcBorders>
                            <w:hideMark/>
                          </w:tcPr>
                          <w:p w14:paraId="38402FD7"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1780D0C" w14:textId="77777777" w:rsidR="001C42AA" w:rsidRDefault="001C42AA">
                            <w:pPr>
                              <w:pStyle w:val="TAC"/>
                              <w:rPr>
                                <w:lang w:eastAsia="ja-JP"/>
                              </w:rPr>
                            </w:pPr>
                            <w:r>
                              <w:rPr>
                                <w:lang w:eastAsia="ja-JP"/>
                              </w:rPr>
                              <w:t>ignore</w:t>
                            </w:r>
                          </w:p>
                        </w:tc>
                      </w:tr>
                    </w:tbl>
                    <w:p w14:paraId="22F811FA" w14:textId="77777777" w:rsidR="001C42AA" w:rsidRPr="00AB1C22" w:rsidRDefault="001C42AA" w:rsidP="00AB1C22">
                      <w:pPr>
                        <w:spacing w:after="0"/>
                      </w:pPr>
                    </w:p>
                  </w:txbxContent>
                </v:textbox>
                <w10:wrap type="square"/>
              </v:shape>
            </w:pict>
          </mc:Fallback>
        </mc:AlternateContent>
      </w:r>
    </w:p>
    <w:p w14:paraId="20F2880A" w14:textId="0C0693C7" w:rsidR="002A3283" w:rsidRPr="002A3283" w:rsidRDefault="002A3283" w:rsidP="00C22A82">
      <w:pPr>
        <w:rPr>
          <w:lang w:val="en-US"/>
        </w:rPr>
      </w:pPr>
      <w:r w:rsidRPr="00C22A82">
        <w:rPr>
          <w:u w:val="single"/>
          <w:lang w:val="en-US"/>
        </w:rPr>
        <w:t>Handover report</w:t>
      </w:r>
      <w:r w:rsidRPr="002A3283">
        <w:rPr>
          <w:lang w:val="en-US"/>
        </w:rPr>
        <w:t xml:space="preserve"> </w:t>
      </w:r>
    </w:p>
    <w:p w14:paraId="7582B6DA" w14:textId="1BFC1955" w:rsidR="00815196" w:rsidRDefault="003C62E0" w:rsidP="001254EE">
      <w:pPr>
        <w:rPr>
          <w:lang w:val="en-US"/>
        </w:rPr>
      </w:pPr>
      <w:r>
        <w:rPr>
          <w:lang w:val="en-US"/>
        </w:rPr>
        <w:t>T</w:t>
      </w:r>
      <w:r w:rsidR="00B06F52">
        <w:rPr>
          <w:lang w:val="en-US"/>
        </w:rPr>
        <w:t xml:space="preserve">o aid the serving cell to classify a handover as </w:t>
      </w:r>
      <w:r>
        <w:rPr>
          <w:lang w:val="en-US"/>
        </w:rPr>
        <w:t>‘</w:t>
      </w:r>
      <w:r w:rsidR="00B06F52">
        <w:rPr>
          <w:lang w:val="en-US"/>
        </w:rPr>
        <w:t>too-late</w:t>
      </w:r>
      <w:r>
        <w:rPr>
          <w:lang w:val="en-US"/>
        </w:rPr>
        <w:t>’</w:t>
      </w:r>
      <w:r w:rsidR="00B06F52">
        <w:rPr>
          <w:lang w:val="en-US"/>
        </w:rPr>
        <w:t xml:space="preserve"> handover</w:t>
      </w:r>
      <w:r>
        <w:rPr>
          <w:lang w:val="en-US"/>
        </w:rPr>
        <w:t xml:space="preserve">, the RLF reporting from the </w:t>
      </w:r>
      <w:r w:rsidR="000F161A">
        <w:rPr>
          <w:lang w:val="en-US"/>
        </w:rPr>
        <w:t xml:space="preserve">RAN node hosting the </w:t>
      </w:r>
      <w:r>
        <w:rPr>
          <w:lang w:val="en-US"/>
        </w:rPr>
        <w:t xml:space="preserve">reestablishment cell to the original source </w:t>
      </w:r>
      <w:r w:rsidR="000F161A">
        <w:rPr>
          <w:lang w:val="en-US"/>
        </w:rPr>
        <w:t>RAN node</w:t>
      </w:r>
      <w:r>
        <w:rPr>
          <w:lang w:val="en-US"/>
        </w:rPr>
        <w:t xml:space="preserve"> is </w:t>
      </w:r>
      <w:r w:rsidR="002B6D09">
        <w:rPr>
          <w:lang w:val="en-US"/>
        </w:rPr>
        <w:t>enough</w:t>
      </w:r>
      <w:r>
        <w:rPr>
          <w:lang w:val="en-US"/>
        </w:rPr>
        <w:t xml:space="preserve">. To classify a handover as ‘too early’ or ‘handover to wrong cell’, the </w:t>
      </w:r>
      <w:r w:rsidR="00294949">
        <w:rPr>
          <w:lang w:val="en-US"/>
        </w:rPr>
        <w:t xml:space="preserve">serving cell may further benefit from ‘handover report’ message which includes the following </w:t>
      </w:r>
      <w:r w:rsidR="00E75764">
        <w:rPr>
          <w:lang w:val="en-US"/>
        </w:rPr>
        <w:t>parameters:</w:t>
      </w:r>
    </w:p>
    <w:p w14:paraId="3B173D5B" w14:textId="147206FC" w:rsidR="00E75764" w:rsidRPr="001254EE" w:rsidRDefault="00A25656" w:rsidP="001254EE">
      <w:pPr>
        <w:rPr>
          <w:lang w:val="en-US"/>
        </w:rPr>
      </w:pPr>
      <w:r>
        <w:rPr>
          <w:noProof/>
        </w:rPr>
        <w:lastRenderedPageBreak/>
        <mc:AlternateContent>
          <mc:Choice Requires="wps">
            <w:drawing>
              <wp:anchor distT="0" distB="0" distL="114300" distR="114300" simplePos="0" relativeHeight="251658241" behindDoc="0" locked="0" layoutInCell="1" allowOverlap="1" wp14:anchorId="5269525B" wp14:editId="2D894A59">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EA1186D" w14:textId="77777777" w:rsidR="00A25656" w:rsidRDefault="00A25656" w:rsidP="00A25656">
                            <w:pPr>
                              <w:pStyle w:val="Heading4"/>
                              <w:numPr>
                                <w:ilvl w:val="0"/>
                                <w:numId w:val="0"/>
                              </w:numPr>
                              <w:ind w:left="864" w:hanging="864"/>
                              <w:rPr>
                                <w:lang w:eastAsia="en-GB"/>
                              </w:rPr>
                            </w:pPr>
                            <w:r>
                              <w:t>9.1.2.19</w:t>
                            </w:r>
                            <w:r>
                              <w:tab/>
                              <w:t>HANDOVER REPORT</w:t>
                            </w:r>
                          </w:p>
                          <w:p w14:paraId="4532E244" w14:textId="77777777" w:rsidR="00A25656" w:rsidRDefault="00A25656" w:rsidP="00A25656">
                            <w:r>
                              <w:t>This message is sent by the eNB</w:t>
                            </w:r>
                            <w:r>
                              <w:rPr>
                                <w:vertAlign w:val="subscript"/>
                              </w:rPr>
                              <w:t>1</w:t>
                            </w:r>
                            <w:r>
                              <w:t xml:space="preserve"> to report a handover failure event or other critical mobility problem.</w:t>
                            </w:r>
                          </w:p>
                          <w:p w14:paraId="4C1F2E48" w14:textId="77777777" w:rsidR="00A25656" w:rsidRDefault="00A25656" w:rsidP="00A25656">
                            <w:pPr>
                              <w:rPr>
                                <w:rFonts w:eastAsia="Batang"/>
                              </w:rPr>
                            </w:pPr>
                            <w:r>
                              <w:t>Direction: eNB</w:t>
                            </w:r>
                            <w:r>
                              <w:rPr>
                                <w:vertAlign w:val="subscript"/>
                              </w:rPr>
                              <w:t>1</w:t>
                            </w:r>
                            <w:r>
                              <w:t xml:space="preserve"> </w:t>
                            </w:r>
                            <w:r>
                              <w:sym w:font="Symbol" w:char="F0AE"/>
                            </w:r>
                            <w:r>
                              <w:t xml:space="preserve"> eNB</w:t>
                            </w:r>
                            <w:r>
                              <w:rPr>
                                <w:vertAlign w:val="subscript"/>
                              </w:rPr>
                              <w:t>2</w:t>
                            </w:r>
                            <w:r>
                              <w:t>.</w:t>
                            </w:r>
                          </w:p>
                          <w:tbl>
                            <w:tblPr>
                              <w:tblW w:w="98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260"/>
                              <w:gridCol w:w="900"/>
                              <w:gridCol w:w="1619"/>
                              <w:gridCol w:w="1826"/>
                              <w:gridCol w:w="1080"/>
                              <w:gridCol w:w="1080"/>
                            </w:tblGrid>
                            <w:tr w:rsidR="00A25656" w14:paraId="004209C4"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633F695B" w14:textId="77777777" w:rsidR="00A25656" w:rsidRDefault="00A25656">
                                  <w:pPr>
                                    <w:pStyle w:val="TAH"/>
                                    <w:rPr>
                                      <w:lang w:eastAsia="ja-JP"/>
                                    </w:rPr>
                                  </w:pPr>
                                  <w:r>
                                    <w:rPr>
                                      <w:lang w:eastAsia="ja-JP"/>
                                    </w:rPr>
                                    <w:t>IE/Group Name</w:t>
                                  </w:r>
                                </w:p>
                              </w:tc>
                              <w:tc>
                                <w:tcPr>
                                  <w:tcW w:w="1260" w:type="dxa"/>
                                  <w:tcBorders>
                                    <w:top w:val="single" w:sz="4" w:space="0" w:color="auto"/>
                                    <w:left w:val="single" w:sz="4" w:space="0" w:color="auto"/>
                                    <w:bottom w:val="single" w:sz="4" w:space="0" w:color="auto"/>
                                    <w:right w:val="single" w:sz="4" w:space="0" w:color="auto"/>
                                  </w:tcBorders>
                                  <w:hideMark/>
                                </w:tcPr>
                                <w:p w14:paraId="12B9A2CD" w14:textId="77777777" w:rsidR="00A25656" w:rsidRDefault="00A25656">
                                  <w:pPr>
                                    <w:pStyle w:val="TAH"/>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76A744AC" w14:textId="77777777" w:rsidR="00A25656" w:rsidRDefault="00A25656">
                                  <w:pPr>
                                    <w:pStyle w:val="TAH"/>
                                    <w:rPr>
                                      <w:lang w:eastAsia="ja-JP"/>
                                    </w:rPr>
                                  </w:pPr>
                                  <w:r>
                                    <w:rPr>
                                      <w:lang w:eastAsia="ja-JP"/>
                                    </w:rPr>
                                    <w:t>Range</w:t>
                                  </w:r>
                                </w:p>
                              </w:tc>
                              <w:tc>
                                <w:tcPr>
                                  <w:tcW w:w="1620" w:type="dxa"/>
                                  <w:tcBorders>
                                    <w:top w:val="single" w:sz="4" w:space="0" w:color="auto"/>
                                    <w:left w:val="single" w:sz="4" w:space="0" w:color="auto"/>
                                    <w:bottom w:val="single" w:sz="4" w:space="0" w:color="auto"/>
                                    <w:right w:val="single" w:sz="4" w:space="0" w:color="auto"/>
                                  </w:tcBorders>
                                  <w:hideMark/>
                                </w:tcPr>
                                <w:p w14:paraId="0A026F27" w14:textId="77777777" w:rsidR="00A25656" w:rsidRDefault="00A25656">
                                  <w:pPr>
                                    <w:pStyle w:val="TAH"/>
                                    <w:rPr>
                                      <w:lang w:eastAsia="ja-JP"/>
                                    </w:rPr>
                                  </w:pPr>
                                  <w:r>
                                    <w:rPr>
                                      <w:lang w:eastAsia="ja-JP"/>
                                    </w:rPr>
                                    <w:t>IE type and reference</w:t>
                                  </w:r>
                                </w:p>
                              </w:tc>
                              <w:tc>
                                <w:tcPr>
                                  <w:tcW w:w="1827" w:type="dxa"/>
                                  <w:tcBorders>
                                    <w:top w:val="single" w:sz="4" w:space="0" w:color="auto"/>
                                    <w:left w:val="single" w:sz="4" w:space="0" w:color="auto"/>
                                    <w:bottom w:val="single" w:sz="4" w:space="0" w:color="auto"/>
                                    <w:right w:val="single" w:sz="4" w:space="0" w:color="auto"/>
                                  </w:tcBorders>
                                  <w:hideMark/>
                                </w:tcPr>
                                <w:p w14:paraId="1A6ED79A" w14:textId="77777777" w:rsidR="00A25656" w:rsidRDefault="00A25656">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951FDC6" w14:textId="77777777" w:rsidR="00A25656" w:rsidRDefault="00A25656">
                                  <w:pPr>
                                    <w:pStyle w:val="TAH"/>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49814BB4" w14:textId="77777777" w:rsidR="00A25656" w:rsidRDefault="00A25656">
                                  <w:pPr>
                                    <w:pStyle w:val="TAH"/>
                                    <w:rPr>
                                      <w:b w:val="0"/>
                                      <w:lang w:eastAsia="ja-JP"/>
                                    </w:rPr>
                                  </w:pPr>
                                  <w:r>
                                    <w:rPr>
                                      <w:lang w:eastAsia="ja-JP"/>
                                    </w:rPr>
                                    <w:t>Assigned Criticality</w:t>
                                  </w:r>
                                </w:p>
                              </w:tc>
                            </w:tr>
                            <w:tr w:rsidR="00A25656" w14:paraId="17E81571"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007D61B9" w14:textId="77777777" w:rsidR="00A25656" w:rsidRDefault="00A25656">
                                  <w:pPr>
                                    <w:pStyle w:val="TAL"/>
                                    <w:rPr>
                                      <w:lang w:eastAsia="ja-JP"/>
                                    </w:rPr>
                                  </w:pPr>
                                  <w:r>
                                    <w:rPr>
                                      <w:lang w:eastAsia="ja-JP"/>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651AAE8D" w14:textId="77777777" w:rsidR="00A25656" w:rsidRDefault="00A2565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BA75636"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6DA345DB" w14:textId="77777777" w:rsidR="00A25656" w:rsidRDefault="00A25656">
                                  <w:pPr>
                                    <w:pStyle w:val="TAL"/>
                                    <w:rPr>
                                      <w:lang w:eastAsia="ja-JP"/>
                                    </w:rPr>
                                  </w:pPr>
                                  <w:r>
                                    <w:rPr>
                                      <w:lang w:eastAsia="ja-JP"/>
                                    </w:rPr>
                                    <w:t>9.2.13</w:t>
                                  </w:r>
                                </w:p>
                              </w:tc>
                              <w:tc>
                                <w:tcPr>
                                  <w:tcW w:w="1827" w:type="dxa"/>
                                  <w:tcBorders>
                                    <w:top w:val="single" w:sz="4" w:space="0" w:color="auto"/>
                                    <w:left w:val="single" w:sz="4" w:space="0" w:color="auto"/>
                                    <w:bottom w:val="single" w:sz="4" w:space="0" w:color="auto"/>
                                    <w:right w:val="single" w:sz="4" w:space="0" w:color="auto"/>
                                  </w:tcBorders>
                                </w:tcPr>
                                <w:p w14:paraId="2BBBE682" w14:textId="77777777" w:rsidR="00A25656" w:rsidRDefault="00A2565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86DE1E"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B041D61" w14:textId="77777777" w:rsidR="00A25656" w:rsidRDefault="00A25656">
                                  <w:pPr>
                                    <w:pStyle w:val="TAC"/>
                                    <w:rPr>
                                      <w:lang w:eastAsia="ja-JP"/>
                                    </w:rPr>
                                  </w:pPr>
                                  <w:r>
                                    <w:rPr>
                                      <w:lang w:eastAsia="ja-JP"/>
                                    </w:rPr>
                                    <w:t>ignore</w:t>
                                  </w:r>
                                </w:p>
                              </w:tc>
                            </w:tr>
                            <w:tr w:rsidR="00A25656" w14:paraId="78700A11"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3D8B45A0" w14:textId="77777777" w:rsidR="00A25656" w:rsidRDefault="00A25656">
                                  <w:pPr>
                                    <w:pStyle w:val="TAL"/>
                                    <w:rPr>
                                      <w:lang w:eastAsia="ja-JP"/>
                                    </w:rPr>
                                  </w:pPr>
                                  <w:r>
                                    <w:rPr>
                                      <w:lang w:eastAsia="ja-JP"/>
                                    </w:rPr>
                                    <w:t>Handover Report Type</w:t>
                                  </w:r>
                                </w:p>
                              </w:tc>
                              <w:tc>
                                <w:tcPr>
                                  <w:tcW w:w="1260" w:type="dxa"/>
                                  <w:tcBorders>
                                    <w:top w:val="single" w:sz="4" w:space="0" w:color="auto"/>
                                    <w:left w:val="single" w:sz="4" w:space="0" w:color="auto"/>
                                    <w:bottom w:val="single" w:sz="4" w:space="0" w:color="auto"/>
                                    <w:right w:val="single" w:sz="4" w:space="0" w:color="auto"/>
                                  </w:tcBorders>
                                  <w:hideMark/>
                                </w:tcPr>
                                <w:p w14:paraId="22FAE019" w14:textId="77777777" w:rsidR="00A25656" w:rsidRDefault="00A2565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D73D1D0"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2F44CAEA" w14:textId="77777777" w:rsidR="00A25656" w:rsidRDefault="00A25656">
                                  <w:pPr>
                                    <w:pStyle w:val="TAL"/>
                                    <w:rPr>
                                      <w:lang w:eastAsia="ja-JP"/>
                                    </w:rPr>
                                  </w:pPr>
                                  <w:r>
                                    <w:rPr>
                                      <w:lang w:eastAsia="ja-JP"/>
                                    </w:rPr>
                                    <w:t>ENUMERATED (HO too early, HO to wrong cell, …, InterRAT ping-pong)</w:t>
                                  </w:r>
                                </w:p>
                              </w:tc>
                              <w:tc>
                                <w:tcPr>
                                  <w:tcW w:w="1827" w:type="dxa"/>
                                  <w:tcBorders>
                                    <w:top w:val="single" w:sz="4" w:space="0" w:color="auto"/>
                                    <w:left w:val="single" w:sz="4" w:space="0" w:color="auto"/>
                                    <w:bottom w:val="single" w:sz="4" w:space="0" w:color="auto"/>
                                    <w:right w:val="single" w:sz="4" w:space="0" w:color="auto"/>
                                  </w:tcBorders>
                                </w:tcPr>
                                <w:p w14:paraId="7D294F3E" w14:textId="77777777" w:rsidR="00A25656" w:rsidRDefault="00A2565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D1EE5E"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4B254E7" w14:textId="77777777" w:rsidR="00A25656" w:rsidRDefault="00A25656">
                                  <w:pPr>
                                    <w:pStyle w:val="TAC"/>
                                    <w:rPr>
                                      <w:lang w:eastAsia="ja-JP"/>
                                    </w:rPr>
                                  </w:pPr>
                                  <w:r>
                                    <w:rPr>
                                      <w:lang w:eastAsia="ja-JP"/>
                                    </w:rPr>
                                    <w:t>ignore</w:t>
                                  </w:r>
                                </w:p>
                              </w:tc>
                            </w:tr>
                            <w:tr w:rsidR="00A25656" w14:paraId="443E8715"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7D3F1A98" w14:textId="77777777" w:rsidR="00A25656" w:rsidRDefault="00A25656">
                                  <w:pPr>
                                    <w:pStyle w:val="TAL"/>
                                    <w:rPr>
                                      <w:lang w:eastAsia="ja-JP"/>
                                    </w:rPr>
                                  </w:pPr>
                                  <w:r>
                                    <w:rPr>
                                      <w:lang w:eastAsia="ja-JP"/>
                                    </w:rPr>
                                    <w:t>Handover Cause</w:t>
                                  </w:r>
                                </w:p>
                              </w:tc>
                              <w:tc>
                                <w:tcPr>
                                  <w:tcW w:w="1260" w:type="dxa"/>
                                  <w:tcBorders>
                                    <w:top w:val="single" w:sz="4" w:space="0" w:color="auto"/>
                                    <w:left w:val="single" w:sz="4" w:space="0" w:color="auto"/>
                                    <w:bottom w:val="single" w:sz="4" w:space="0" w:color="auto"/>
                                    <w:right w:val="single" w:sz="4" w:space="0" w:color="auto"/>
                                  </w:tcBorders>
                                  <w:hideMark/>
                                </w:tcPr>
                                <w:p w14:paraId="78EC3320" w14:textId="77777777" w:rsidR="00A25656" w:rsidRDefault="00A2565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87240D9"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722E7FCC" w14:textId="77777777" w:rsidR="00A25656" w:rsidRDefault="00A25656">
                                  <w:pPr>
                                    <w:pStyle w:val="TAL"/>
                                    <w:rPr>
                                      <w:lang w:eastAsia="ja-JP"/>
                                    </w:rPr>
                                  </w:pPr>
                                  <w:r>
                                    <w:rPr>
                                      <w:lang w:eastAsia="ja-JP"/>
                                    </w:rPr>
                                    <w:t>Cause</w:t>
                                  </w:r>
                                </w:p>
                                <w:p w14:paraId="7CE9B36F" w14:textId="77777777" w:rsidR="00A25656" w:rsidRDefault="00A25656">
                                  <w:pPr>
                                    <w:pStyle w:val="TAL"/>
                                    <w:rPr>
                                      <w:lang w:eastAsia="ja-JP"/>
                                    </w:rPr>
                                  </w:pPr>
                                  <w:r>
                                    <w:rPr>
                                      <w:lang w:eastAsia="ja-JP"/>
                                    </w:rPr>
                                    <w:t>9.2.6</w:t>
                                  </w:r>
                                </w:p>
                              </w:tc>
                              <w:tc>
                                <w:tcPr>
                                  <w:tcW w:w="1827" w:type="dxa"/>
                                  <w:tcBorders>
                                    <w:top w:val="single" w:sz="4" w:space="0" w:color="auto"/>
                                    <w:left w:val="single" w:sz="4" w:space="0" w:color="auto"/>
                                    <w:bottom w:val="single" w:sz="4" w:space="0" w:color="auto"/>
                                    <w:right w:val="single" w:sz="4" w:space="0" w:color="auto"/>
                                  </w:tcBorders>
                                  <w:hideMark/>
                                </w:tcPr>
                                <w:p w14:paraId="2C95B31E" w14:textId="77777777" w:rsidR="00A25656" w:rsidRDefault="00A25656">
                                  <w:pPr>
                                    <w:pStyle w:val="TAL"/>
                                    <w:rPr>
                                      <w:lang w:eastAsia="ja-JP"/>
                                    </w:rPr>
                                  </w:pPr>
                                  <w:r>
                                    <w:rPr>
                                      <w:lang w:eastAsia="ja-JP"/>
                                    </w:rPr>
                                    <w:t>Indicates handover cause employed for handover from eNB</w:t>
                                  </w:r>
                                  <w:r>
                                    <w:rPr>
                                      <w:szCs w:val="18"/>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hideMark/>
                                </w:tcPr>
                                <w:p w14:paraId="0605613D"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77024C0" w14:textId="77777777" w:rsidR="00A25656" w:rsidRDefault="00A25656">
                                  <w:pPr>
                                    <w:pStyle w:val="TAC"/>
                                    <w:rPr>
                                      <w:lang w:eastAsia="ja-JP"/>
                                    </w:rPr>
                                  </w:pPr>
                                  <w:r>
                                    <w:rPr>
                                      <w:lang w:eastAsia="ja-JP"/>
                                    </w:rPr>
                                    <w:t>ignore</w:t>
                                  </w:r>
                                </w:p>
                              </w:tc>
                            </w:tr>
                            <w:tr w:rsidR="00A25656" w14:paraId="10D2073B"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2DD10659" w14:textId="77777777" w:rsidR="00A25656" w:rsidRDefault="00A25656">
                                  <w:pPr>
                                    <w:pStyle w:val="TAL"/>
                                    <w:rPr>
                                      <w:lang w:eastAsia="ja-JP"/>
                                    </w:rPr>
                                  </w:pPr>
                                  <w:r>
                                    <w:rPr>
                                      <w:lang w:eastAsia="ja-JP"/>
                                    </w:rPr>
                                    <w:t>Source cell ECGI</w:t>
                                  </w:r>
                                </w:p>
                              </w:tc>
                              <w:tc>
                                <w:tcPr>
                                  <w:tcW w:w="1260" w:type="dxa"/>
                                  <w:tcBorders>
                                    <w:top w:val="single" w:sz="4" w:space="0" w:color="auto"/>
                                    <w:left w:val="single" w:sz="4" w:space="0" w:color="auto"/>
                                    <w:bottom w:val="single" w:sz="4" w:space="0" w:color="auto"/>
                                    <w:right w:val="single" w:sz="4" w:space="0" w:color="auto"/>
                                  </w:tcBorders>
                                  <w:hideMark/>
                                </w:tcPr>
                                <w:p w14:paraId="46ED5661" w14:textId="77777777" w:rsidR="00A25656" w:rsidRDefault="00A2565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A179D1C"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16F2F4CB" w14:textId="77777777" w:rsidR="00A25656" w:rsidRDefault="00A25656">
                                  <w:pPr>
                                    <w:pStyle w:val="TAL"/>
                                    <w:rPr>
                                      <w:lang w:eastAsia="ja-JP"/>
                                    </w:rPr>
                                  </w:pPr>
                                  <w:r>
                                    <w:rPr>
                                      <w:lang w:eastAsia="ja-JP"/>
                                    </w:rPr>
                                    <w:t>ECGI</w:t>
                                  </w:r>
                                </w:p>
                                <w:p w14:paraId="01A5DD60" w14:textId="77777777" w:rsidR="00A25656" w:rsidRDefault="00A25656">
                                  <w:pPr>
                                    <w:pStyle w:val="TAL"/>
                                    <w:rPr>
                                      <w:lang w:eastAsia="ja-JP"/>
                                    </w:rPr>
                                  </w:pPr>
                                  <w:r>
                                    <w:rPr>
                                      <w:lang w:eastAsia="ja-JP"/>
                                    </w:rPr>
                                    <w:t>9.2.14</w:t>
                                  </w:r>
                                </w:p>
                              </w:tc>
                              <w:tc>
                                <w:tcPr>
                                  <w:tcW w:w="1827" w:type="dxa"/>
                                  <w:tcBorders>
                                    <w:top w:val="single" w:sz="4" w:space="0" w:color="auto"/>
                                    <w:left w:val="single" w:sz="4" w:space="0" w:color="auto"/>
                                    <w:bottom w:val="single" w:sz="4" w:space="0" w:color="auto"/>
                                    <w:right w:val="single" w:sz="4" w:space="0" w:color="auto"/>
                                  </w:tcBorders>
                                  <w:hideMark/>
                                </w:tcPr>
                                <w:p w14:paraId="532A663E" w14:textId="77777777" w:rsidR="00A25656" w:rsidRDefault="00A25656">
                                  <w:pPr>
                                    <w:pStyle w:val="TAL"/>
                                    <w:rPr>
                                      <w:lang w:eastAsia="ja-JP"/>
                                    </w:rPr>
                                  </w:pPr>
                                  <w:r>
                                    <w:rPr>
                                      <w:lang w:eastAsia="ja-JP"/>
                                    </w:rPr>
                                    <w:t>ECGI of source cell for handover procedure (in eNB</w:t>
                                  </w:r>
                                  <w:r>
                                    <w:rPr>
                                      <w:szCs w:val="18"/>
                                      <w:vertAlign w:val="subscript"/>
                                      <w:lang w:eastAsia="ja-JP"/>
                                    </w:rPr>
                                    <w:t>2</w:t>
                                  </w:r>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1CA14579"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1F2F5F1" w14:textId="77777777" w:rsidR="00A25656" w:rsidRDefault="00A25656">
                                  <w:pPr>
                                    <w:pStyle w:val="TAC"/>
                                    <w:rPr>
                                      <w:lang w:eastAsia="ja-JP"/>
                                    </w:rPr>
                                  </w:pPr>
                                  <w:r>
                                    <w:rPr>
                                      <w:lang w:eastAsia="ja-JP"/>
                                    </w:rPr>
                                    <w:t>ignore</w:t>
                                  </w:r>
                                </w:p>
                              </w:tc>
                            </w:tr>
                            <w:tr w:rsidR="00A25656" w14:paraId="1FC9096F"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646C0C77" w14:textId="77777777" w:rsidR="00A25656" w:rsidRDefault="00A25656">
                                  <w:pPr>
                                    <w:pStyle w:val="TAL"/>
                                    <w:rPr>
                                      <w:lang w:eastAsia="ja-JP"/>
                                    </w:rPr>
                                  </w:pPr>
                                  <w:r>
                                    <w:rPr>
                                      <w:lang w:eastAsia="ja-JP"/>
                                    </w:rPr>
                                    <w:t>Failure cell ECGI</w:t>
                                  </w:r>
                                </w:p>
                              </w:tc>
                              <w:tc>
                                <w:tcPr>
                                  <w:tcW w:w="1260" w:type="dxa"/>
                                  <w:tcBorders>
                                    <w:top w:val="single" w:sz="4" w:space="0" w:color="auto"/>
                                    <w:left w:val="single" w:sz="4" w:space="0" w:color="auto"/>
                                    <w:bottom w:val="single" w:sz="4" w:space="0" w:color="auto"/>
                                    <w:right w:val="single" w:sz="4" w:space="0" w:color="auto"/>
                                  </w:tcBorders>
                                  <w:hideMark/>
                                </w:tcPr>
                                <w:p w14:paraId="20272D9D" w14:textId="77777777" w:rsidR="00A25656" w:rsidRDefault="00A2565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A0DA798"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18E3379B" w14:textId="77777777" w:rsidR="00A25656" w:rsidRDefault="00A25656">
                                  <w:pPr>
                                    <w:pStyle w:val="TAL"/>
                                    <w:rPr>
                                      <w:lang w:eastAsia="ja-JP"/>
                                    </w:rPr>
                                  </w:pPr>
                                  <w:r>
                                    <w:rPr>
                                      <w:lang w:eastAsia="ja-JP"/>
                                    </w:rPr>
                                    <w:t>ECGI</w:t>
                                  </w:r>
                                </w:p>
                                <w:p w14:paraId="5FD8F06D" w14:textId="77777777" w:rsidR="00A25656" w:rsidRDefault="00A25656">
                                  <w:pPr>
                                    <w:pStyle w:val="TAL"/>
                                    <w:rPr>
                                      <w:lang w:eastAsia="ja-JP"/>
                                    </w:rPr>
                                  </w:pPr>
                                  <w:r>
                                    <w:rPr>
                                      <w:lang w:eastAsia="ja-JP"/>
                                    </w:rPr>
                                    <w:t>9.2.14</w:t>
                                  </w:r>
                                </w:p>
                              </w:tc>
                              <w:tc>
                                <w:tcPr>
                                  <w:tcW w:w="1827" w:type="dxa"/>
                                  <w:tcBorders>
                                    <w:top w:val="single" w:sz="4" w:space="0" w:color="auto"/>
                                    <w:left w:val="single" w:sz="4" w:space="0" w:color="auto"/>
                                    <w:bottom w:val="single" w:sz="4" w:space="0" w:color="auto"/>
                                    <w:right w:val="single" w:sz="4" w:space="0" w:color="auto"/>
                                  </w:tcBorders>
                                  <w:hideMark/>
                                </w:tcPr>
                                <w:p w14:paraId="208C6B81" w14:textId="77777777" w:rsidR="00A25656" w:rsidRDefault="00A25656">
                                  <w:pPr>
                                    <w:pStyle w:val="TAL"/>
                                    <w:rPr>
                                      <w:lang w:eastAsia="ja-JP"/>
                                    </w:rPr>
                                  </w:pPr>
                                  <w:r>
                                    <w:rPr>
                                      <w:lang w:eastAsia="ja-JP"/>
                                    </w:rPr>
                                    <w:t>ECGI of target cell for handover procedure (in eNB</w:t>
                                  </w:r>
                                  <w:r>
                                    <w:rPr>
                                      <w:szCs w:val="18"/>
                                      <w:vertAlign w:val="subscript"/>
                                      <w:lang w:eastAsia="ja-JP"/>
                                    </w:rPr>
                                    <w:t>1</w:t>
                                  </w:r>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4604E88A"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559C435" w14:textId="77777777" w:rsidR="00A25656" w:rsidRDefault="00A25656">
                                  <w:pPr>
                                    <w:pStyle w:val="TAC"/>
                                    <w:rPr>
                                      <w:lang w:eastAsia="ja-JP"/>
                                    </w:rPr>
                                  </w:pPr>
                                  <w:r>
                                    <w:rPr>
                                      <w:lang w:eastAsia="ja-JP"/>
                                    </w:rPr>
                                    <w:t>ignore</w:t>
                                  </w:r>
                                </w:p>
                              </w:tc>
                            </w:tr>
                            <w:tr w:rsidR="00A25656" w14:paraId="364A1B9B"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7E7BBB8A" w14:textId="77777777" w:rsidR="00A25656" w:rsidRDefault="00A25656">
                                  <w:pPr>
                                    <w:pStyle w:val="TAL"/>
                                    <w:rPr>
                                      <w:lang w:eastAsia="ja-JP"/>
                                    </w:rPr>
                                  </w:pPr>
                                  <w:r>
                                    <w:rPr>
                                      <w:lang w:eastAsia="ja-JP"/>
                                    </w:rPr>
                                    <w:t>Re-establishment cell ECGI</w:t>
                                  </w:r>
                                </w:p>
                              </w:tc>
                              <w:tc>
                                <w:tcPr>
                                  <w:tcW w:w="1260" w:type="dxa"/>
                                  <w:tcBorders>
                                    <w:top w:val="single" w:sz="4" w:space="0" w:color="auto"/>
                                    <w:left w:val="single" w:sz="4" w:space="0" w:color="auto"/>
                                    <w:bottom w:val="single" w:sz="4" w:space="0" w:color="auto"/>
                                    <w:right w:val="single" w:sz="4" w:space="0" w:color="auto"/>
                                  </w:tcBorders>
                                  <w:hideMark/>
                                </w:tcPr>
                                <w:p w14:paraId="6BD6A3A0" w14:textId="77777777" w:rsidR="00A25656" w:rsidRDefault="00A25656">
                                  <w:pPr>
                                    <w:pStyle w:val="TAL"/>
                                    <w:rPr>
                                      <w:lang w:eastAsia="ja-JP"/>
                                    </w:rPr>
                                  </w:pPr>
                                  <w:r>
                                    <w:rPr>
                                      <w:lang w:eastAsia="ja-JP"/>
                                    </w:rPr>
                                    <w:t>C-</w:t>
                                  </w:r>
                                </w:p>
                                <w:p w14:paraId="24503321" w14:textId="77777777" w:rsidR="00A25656" w:rsidRDefault="00A25656">
                                  <w:pPr>
                                    <w:pStyle w:val="TAL"/>
                                    <w:rPr>
                                      <w:lang w:eastAsia="ja-JP"/>
                                    </w:rPr>
                                  </w:pPr>
                                  <w:r>
                                    <w:rPr>
                                      <w:lang w:eastAsia="ja-JP"/>
                                    </w:rPr>
                                    <w:t>ifHandoverReportType HoToWrongCell</w:t>
                                  </w:r>
                                </w:p>
                              </w:tc>
                              <w:tc>
                                <w:tcPr>
                                  <w:tcW w:w="900" w:type="dxa"/>
                                  <w:tcBorders>
                                    <w:top w:val="single" w:sz="4" w:space="0" w:color="auto"/>
                                    <w:left w:val="single" w:sz="4" w:space="0" w:color="auto"/>
                                    <w:bottom w:val="single" w:sz="4" w:space="0" w:color="auto"/>
                                    <w:right w:val="single" w:sz="4" w:space="0" w:color="auto"/>
                                  </w:tcBorders>
                                </w:tcPr>
                                <w:p w14:paraId="33C63229"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557F1913" w14:textId="77777777" w:rsidR="00A25656" w:rsidRDefault="00A25656">
                                  <w:pPr>
                                    <w:pStyle w:val="TAL"/>
                                    <w:rPr>
                                      <w:lang w:eastAsia="ja-JP"/>
                                    </w:rPr>
                                  </w:pPr>
                                  <w:r>
                                    <w:rPr>
                                      <w:lang w:eastAsia="ja-JP"/>
                                    </w:rPr>
                                    <w:t>ECGI</w:t>
                                  </w:r>
                                </w:p>
                                <w:p w14:paraId="07F1C100" w14:textId="77777777" w:rsidR="00A25656" w:rsidRDefault="00A25656">
                                  <w:pPr>
                                    <w:pStyle w:val="TAL"/>
                                    <w:rPr>
                                      <w:lang w:eastAsia="ja-JP"/>
                                    </w:rPr>
                                  </w:pPr>
                                  <w:r>
                                    <w:rPr>
                                      <w:lang w:eastAsia="ja-JP"/>
                                    </w:rPr>
                                    <w:t>9.2.14</w:t>
                                  </w:r>
                                </w:p>
                              </w:tc>
                              <w:tc>
                                <w:tcPr>
                                  <w:tcW w:w="1827" w:type="dxa"/>
                                  <w:tcBorders>
                                    <w:top w:val="single" w:sz="4" w:space="0" w:color="auto"/>
                                    <w:left w:val="single" w:sz="4" w:space="0" w:color="auto"/>
                                    <w:bottom w:val="single" w:sz="4" w:space="0" w:color="auto"/>
                                    <w:right w:val="single" w:sz="4" w:space="0" w:color="auto"/>
                                  </w:tcBorders>
                                  <w:hideMark/>
                                </w:tcPr>
                                <w:p w14:paraId="6085E155" w14:textId="77777777" w:rsidR="00A25656" w:rsidRDefault="00A25656">
                                  <w:pPr>
                                    <w:pStyle w:val="TAL"/>
                                    <w:rPr>
                                      <w:lang w:eastAsia="ja-JP"/>
                                    </w:rPr>
                                  </w:pPr>
                                  <w:r>
                                    <w:rPr>
                                      <w:lang w:eastAsia="ja-JP"/>
                                    </w:rPr>
                                    <w:t>ECGI of cell where UE attempted re-establishment</w:t>
                                  </w:r>
                                </w:p>
                              </w:tc>
                              <w:tc>
                                <w:tcPr>
                                  <w:tcW w:w="1080" w:type="dxa"/>
                                  <w:tcBorders>
                                    <w:top w:val="single" w:sz="4" w:space="0" w:color="auto"/>
                                    <w:left w:val="single" w:sz="4" w:space="0" w:color="auto"/>
                                    <w:bottom w:val="single" w:sz="4" w:space="0" w:color="auto"/>
                                    <w:right w:val="single" w:sz="4" w:space="0" w:color="auto"/>
                                  </w:tcBorders>
                                  <w:hideMark/>
                                </w:tcPr>
                                <w:p w14:paraId="0B226CE6"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2B86010" w14:textId="77777777" w:rsidR="00A25656" w:rsidRDefault="00A25656">
                                  <w:pPr>
                                    <w:pStyle w:val="TAC"/>
                                    <w:rPr>
                                      <w:lang w:eastAsia="ja-JP"/>
                                    </w:rPr>
                                  </w:pPr>
                                  <w:r>
                                    <w:rPr>
                                      <w:lang w:eastAsia="ja-JP"/>
                                    </w:rPr>
                                    <w:t>ignore</w:t>
                                  </w:r>
                                </w:p>
                              </w:tc>
                            </w:tr>
                            <w:tr w:rsidR="00A25656" w14:paraId="6B2ACF9F"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5411E253" w14:textId="77777777" w:rsidR="00A25656" w:rsidRDefault="00A25656">
                                  <w:pPr>
                                    <w:pStyle w:val="TAL"/>
                                    <w:rPr>
                                      <w:lang w:eastAsia="ja-JP"/>
                                    </w:rPr>
                                  </w:pPr>
                                  <w:r>
                                    <w:rPr>
                                      <w:lang w:eastAsia="ja-JP"/>
                                    </w:rPr>
                                    <w:t>Target cell in UTRAN</w:t>
                                  </w:r>
                                </w:p>
                              </w:tc>
                              <w:tc>
                                <w:tcPr>
                                  <w:tcW w:w="1260" w:type="dxa"/>
                                  <w:tcBorders>
                                    <w:top w:val="single" w:sz="4" w:space="0" w:color="auto"/>
                                    <w:left w:val="single" w:sz="4" w:space="0" w:color="auto"/>
                                    <w:bottom w:val="single" w:sz="4" w:space="0" w:color="auto"/>
                                    <w:right w:val="single" w:sz="4" w:space="0" w:color="auto"/>
                                  </w:tcBorders>
                                  <w:hideMark/>
                                </w:tcPr>
                                <w:p w14:paraId="4D245BE6" w14:textId="77777777" w:rsidR="00A25656" w:rsidRDefault="00A25656">
                                  <w:pPr>
                                    <w:pStyle w:val="TAL"/>
                                    <w:rPr>
                                      <w:lang w:eastAsia="ja-JP"/>
                                    </w:rPr>
                                  </w:pPr>
                                  <w:r>
                                    <w:rPr>
                                      <w:lang w:eastAsia="ja-JP"/>
                                    </w:rPr>
                                    <w:t>C-</w:t>
                                  </w:r>
                                </w:p>
                                <w:p w14:paraId="06E666EB" w14:textId="77777777" w:rsidR="00A25656" w:rsidRDefault="00A25656">
                                  <w:pPr>
                                    <w:pStyle w:val="TAL"/>
                                    <w:rPr>
                                      <w:lang w:eastAsia="ja-JP"/>
                                    </w:rPr>
                                  </w:pPr>
                                  <w:r>
                                    <w:rPr>
                                      <w:lang w:eastAsia="ja-JP"/>
                                    </w:rPr>
                                    <w:t>ifHandoverReportType InterRATpingpong</w:t>
                                  </w:r>
                                </w:p>
                              </w:tc>
                              <w:tc>
                                <w:tcPr>
                                  <w:tcW w:w="900" w:type="dxa"/>
                                  <w:tcBorders>
                                    <w:top w:val="single" w:sz="4" w:space="0" w:color="auto"/>
                                    <w:left w:val="single" w:sz="4" w:space="0" w:color="auto"/>
                                    <w:bottom w:val="single" w:sz="4" w:space="0" w:color="auto"/>
                                    <w:right w:val="single" w:sz="4" w:space="0" w:color="auto"/>
                                  </w:tcBorders>
                                </w:tcPr>
                                <w:p w14:paraId="5006E91C"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3429C9AA" w14:textId="77777777" w:rsidR="00A25656" w:rsidRDefault="00A25656">
                                  <w:pPr>
                                    <w:pStyle w:val="TAL"/>
                                    <w:rPr>
                                      <w:lang w:eastAsia="ja-JP"/>
                                    </w:rPr>
                                  </w:pPr>
                                  <w:r>
                                    <w:rPr>
                                      <w:lang w:eastAsia="ja-JP"/>
                                    </w:rPr>
                                    <w:t>OCTET STRING</w:t>
                                  </w:r>
                                </w:p>
                              </w:tc>
                              <w:tc>
                                <w:tcPr>
                                  <w:tcW w:w="1827" w:type="dxa"/>
                                  <w:tcBorders>
                                    <w:top w:val="single" w:sz="4" w:space="0" w:color="auto"/>
                                    <w:left w:val="single" w:sz="4" w:space="0" w:color="auto"/>
                                    <w:bottom w:val="single" w:sz="4" w:space="0" w:color="auto"/>
                                    <w:right w:val="single" w:sz="4" w:space="0" w:color="auto"/>
                                  </w:tcBorders>
                                  <w:hideMark/>
                                </w:tcPr>
                                <w:p w14:paraId="422A4737" w14:textId="77777777" w:rsidR="00A25656" w:rsidRDefault="00A25656">
                                  <w:pPr>
                                    <w:pStyle w:val="TAL"/>
                                    <w:rPr>
                                      <w:lang w:eastAsia="ja-JP"/>
                                    </w:rPr>
                                  </w:pPr>
                                  <w:r>
                                    <w:rPr>
                                      <w:lang w:eastAsia="ja-JP"/>
                                    </w:rPr>
                                    <w:t xml:space="preserve">Encoded according to </w:t>
                                  </w:r>
                                  <w:r>
                                    <w:rPr>
                                      <w:i/>
                                      <w:lang w:eastAsia="ja-JP"/>
                                    </w:rPr>
                                    <w:t>UTRAN Cell ID</w:t>
                                  </w:r>
                                  <w:r>
                                    <w:rPr>
                                      <w:lang w:eastAsia="ja-JP"/>
                                    </w:rPr>
                                    <w:t xml:space="preserve"> in the </w:t>
                                  </w:r>
                                  <w:r>
                                    <w:rPr>
                                      <w:i/>
                                      <w:lang w:eastAsia="ja-JP"/>
                                    </w:rPr>
                                    <w:t>Last Visited UTRAN Cell Information</w:t>
                                  </w:r>
                                  <w:r>
                                    <w:rPr>
                                      <w:lang w:eastAsia="ja-JP"/>
                                    </w:rPr>
                                    <w:t xml:space="preserve"> IE, as defined in in TS 25.413 [24]</w:t>
                                  </w:r>
                                </w:p>
                              </w:tc>
                              <w:tc>
                                <w:tcPr>
                                  <w:tcW w:w="1080" w:type="dxa"/>
                                  <w:tcBorders>
                                    <w:top w:val="single" w:sz="4" w:space="0" w:color="auto"/>
                                    <w:left w:val="single" w:sz="4" w:space="0" w:color="auto"/>
                                    <w:bottom w:val="single" w:sz="4" w:space="0" w:color="auto"/>
                                    <w:right w:val="single" w:sz="4" w:space="0" w:color="auto"/>
                                  </w:tcBorders>
                                  <w:hideMark/>
                                </w:tcPr>
                                <w:p w14:paraId="6AFAD541"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3D41B5F" w14:textId="77777777" w:rsidR="00A25656" w:rsidRDefault="00A25656">
                                  <w:pPr>
                                    <w:pStyle w:val="TAC"/>
                                    <w:rPr>
                                      <w:lang w:eastAsia="ja-JP"/>
                                    </w:rPr>
                                  </w:pPr>
                                  <w:r>
                                    <w:rPr>
                                      <w:lang w:eastAsia="ja-JP"/>
                                    </w:rPr>
                                    <w:t>ignore</w:t>
                                  </w:r>
                                </w:p>
                              </w:tc>
                            </w:tr>
                            <w:tr w:rsidR="00A25656" w14:paraId="11E2F0F0"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646BE4DF" w14:textId="77777777" w:rsidR="00A25656" w:rsidRDefault="00A25656">
                                  <w:pPr>
                                    <w:pStyle w:val="TAL"/>
                                    <w:rPr>
                                      <w:lang w:eastAsia="ja-JP"/>
                                    </w:rPr>
                                  </w:pPr>
                                  <w:r>
                                    <w:rPr>
                                      <w:lang w:eastAsia="ja-JP"/>
                                    </w:rPr>
                                    <w:t>Source cell C-RNTI</w:t>
                                  </w:r>
                                </w:p>
                              </w:tc>
                              <w:tc>
                                <w:tcPr>
                                  <w:tcW w:w="1260" w:type="dxa"/>
                                  <w:tcBorders>
                                    <w:top w:val="single" w:sz="4" w:space="0" w:color="auto"/>
                                    <w:left w:val="single" w:sz="4" w:space="0" w:color="auto"/>
                                    <w:bottom w:val="single" w:sz="4" w:space="0" w:color="auto"/>
                                    <w:right w:val="single" w:sz="4" w:space="0" w:color="auto"/>
                                  </w:tcBorders>
                                  <w:hideMark/>
                                </w:tcPr>
                                <w:p w14:paraId="1A381E40" w14:textId="77777777" w:rsidR="00A25656" w:rsidRDefault="00A2565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5ED2B8D"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26ACCA2B" w14:textId="77777777" w:rsidR="00A25656" w:rsidRDefault="00A25656">
                                  <w:pPr>
                                    <w:pStyle w:val="TAL"/>
                                    <w:rPr>
                                      <w:lang w:eastAsia="ja-JP"/>
                                    </w:rPr>
                                  </w:pPr>
                                  <w:r>
                                    <w:rPr>
                                      <w:lang w:eastAsia="ja-JP"/>
                                    </w:rPr>
                                    <w:t>BIT STRING (SIZE (16))</w:t>
                                  </w:r>
                                </w:p>
                              </w:tc>
                              <w:tc>
                                <w:tcPr>
                                  <w:tcW w:w="1827" w:type="dxa"/>
                                  <w:tcBorders>
                                    <w:top w:val="single" w:sz="4" w:space="0" w:color="auto"/>
                                    <w:left w:val="single" w:sz="4" w:space="0" w:color="auto"/>
                                    <w:bottom w:val="single" w:sz="4" w:space="0" w:color="auto"/>
                                    <w:right w:val="single" w:sz="4" w:space="0" w:color="auto"/>
                                  </w:tcBorders>
                                  <w:hideMark/>
                                </w:tcPr>
                                <w:p w14:paraId="4DD49688" w14:textId="77777777" w:rsidR="00A25656" w:rsidRDefault="00A25656">
                                  <w:pPr>
                                    <w:pStyle w:val="TAL"/>
                                    <w:rPr>
                                      <w:lang w:eastAsia="ja-JP"/>
                                    </w:rPr>
                                  </w:pPr>
                                  <w:r>
                                    <w:rPr>
                                      <w:lang w:eastAsia="ja-JP"/>
                                    </w:rPr>
                                    <w:t>C-RNTI allocated at the source eNB (in eNB</w:t>
                                  </w:r>
                                  <w:r>
                                    <w:rPr>
                                      <w:vertAlign w:val="subscript"/>
                                      <w:lang w:eastAsia="ja-JP"/>
                                    </w:rPr>
                                    <w:t>2</w:t>
                                  </w:r>
                                  <w:r>
                                    <w:rPr>
                                      <w:lang w:eastAsia="ja-JP"/>
                                    </w:rPr>
                                    <w:t>) contained in the AS-config (TS 36.331 [9]).</w:t>
                                  </w:r>
                                </w:p>
                              </w:tc>
                              <w:tc>
                                <w:tcPr>
                                  <w:tcW w:w="1080" w:type="dxa"/>
                                  <w:tcBorders>
                                    <w:top w:val="single" w:sz="4" w:space="0" w:color="auto"/>
                                    <w:left w:val="single" w:sz="4" w:space="0" w:color="auto"/>
                                    <w:bottom w:val="single" w:sz="4" w:space="0" w:color="auto"/>
                                    <w:right w:val="single" w:sz="4" w:space="0" w:color="auto"/>
                                  </w:tcBorders>
                                  <w:hideMark/>
                                </w:tcPr>
                                <w:p w14:paraId="6F9FC11C"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EC049FA" w14:textId="77777777" w:rsidR="00A25656" w:rsidRDefault="00A25656">
                                  <w:pPr>
                                    <w:pStyle w:val="TAC"/>
                                    <w:rPr>
                                      <w:lang w:eastAsia="ja-JP"/>
                                    </w:rPr>
                                  </w:pPr>
                                  <w:r>
                                    <w:rPr>
                                      <w:lang w:eastAsia="ja-JP"/>
                                    </w:rPr>
                                    <w:t>ignore</w:t>
                                  </w:r>
                                </w:p>
                              </w:tc>
                            </w:tr>
                            <w:tr w:rsidR="00A25656" w14:paraId="74D17A1E"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4A41D6FE" w14:textId="77777777" w:rsidR="00A25656" w:rsidRDefault="00A25656">
                                  <w:pPr>
                                    <w:pStyle w:val="TAL"/>
                                    <w:rPr>
                                      <w:lang w:eastAsia="ja-JP"/>
                                    </w:rPr>
                                  </w:pPr>
                                  <w:r>
                                    <w:rPr>
                                      <w:lang w:eastAsia="ja-JP"/>
                                    </w:rPr>
                                    <w:t>Mobility Information</w:t>
                                  </w:r>
                                </w:p>
                              </w:tc>
                              <w:tc>
                                <w:tcPr>
                                  <w:tcW w:w="1260" w:type="dxa"/>
                                  <w:tcBorders>
                                    <w:top w:val="single" w:sz="4" w:space="0" w:color="auto"/>
                                    <w:left w:val="single" w:sz="4" w:space="0" w:color="auto"/>
                                    <w:bottom w:val="single" w:sz="4" w:space="0" w:color="auto"/>
                                    <w:right w:val="single" w:sz="4" w:space="0" w:color="auto"/>
                                  </w:tcBorders>
                                  <w:hideMark/>
                                </w:tcPr>
                                <w:p w14:paraId="5AE1A3C4" w14:textId="77777777" w:rsidR="00A25656" w:rsidRDefault="00A2565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D5479B6"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4CCDF6FC" w14:textId="77777777" w:rsidR="00A25656" w:rsidRDefault="00A25656">
                                  <w:pPr>
                                    <w:pStyle w:val="TAL"/>
                                    <w:rPr>
                                      <w:lang w:eastAsia="ja-JP"/>
                                    </w:rPr>
                                  </w:pPr>
                                  <w:r>
                                    <w:rPr>
                                      <w:lang w:eastAsia="ja-JP"/>
                                    </w:rPr>
                                    <w:t>BIT STRING (SIZE (32))</w:t>
                                  </w:r>
                                </w:p>
                              </w:tc>
                              <w:tc>
                                <w:tcPr>
                                  <w:tcW w:w="1827" w:type="dxa"/>
                                  <w:tcBorders>
                                    <w:top w:val="single" w:sz="4" w:space="0" w:color="auto"/>
                                    <w:left w:val="single" w:sz="4" w:space="0" w:color="auto"/>
                                    <w:bottom w:val="single" w:sz="4" w:space="0" w:color="auto"/>
                                    <w:right w:val="single" w:sz="4" w:space="0" w:color="auto"/>
                                  </w:tcBorders>
                                  <w:hideMark/>
                                </w:tcPr>
                                <w:p w14:paraId="14890069" w14:textId="77777777" w:rsidR="00A25656" w:rsidRDefault="00A25656">
                                  <w:pPr>
                                    <w:pStyle w:val="TAL"/>
                                    <w:rPr>
                                      <w:lang w:eastAsia="ja-JP"/>
                                    </w:rPr>
                                  </w:pPr>
                                  <w:r>
                                    <w:rPr>
                                      <w:lang w:eastAsia="ja-JP"/>
                                    </w:rPr>
                                    <w:t>Information provided in the HANDOVER REQUEST message from eNB</w:t>
                                  </w:r>
                                  <w:r>
                                    <w:rPr>
                                      <w:vertAlign w:val="subscript"/>
                                      <w:lang w:eastAsia="ja-JP"/>
                                    </w:rPr>
                                    <w:t>2</w:t>
                                  </w:r>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66E16DF8"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144BB47" w14:textId="77777777" w:rsidR="00A25656" w:rsidRDefault="00A25656">
                                  <w:pPr>
                                    <w:pStyle w:val="TAC"/>
                                    <w:rPr>
                                      <w:lang w:eastAsia="ja-JP"/>
                                    </w:rPr>
                                  </w:pPr>
                                  <w:r>
                                    <w:rPr>
                                      <w:lang w:eastAsia="ja-JP"/>
                                    </w:rPr>
                                    <w:t>ignore</w:t>
                                  </w:r>
                                </w:p>
                              </w:tc>
                            </w:tr>
                            <w:tr w:rsidR="00A25656" w14:paraId="4CFF49AA"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2346BD52" w14:textId="77777777" w:rsidR="00A25656" w:rsidRDefault="00A25656">
                                  <w:pPr>
                                    <w:pStyle w:val="TAL"/>
                                    <w:rPr>
                                      <w:lang w:eastAsia="ja-JP"/>
                                    </w:rPr>
                                  </w:pPr>
                                  <w:r>
                                    <w:rPr>
                                      <w:lang w:eastAsia="ja-JP"/>
                                    </w:rPr>
                                    <w:t>UE RLF Report Container</w:t>
                                  </w:r>
                                </w:p>
                              </w:tc>
                              <w:tc>
                                <w:tcPr>
                                  <w:tcW w:w="1260" w:type="dxa"/>
                                  <w:tcBorders>
                                    <w:top w:val="single" w:sz="4" w:space="0" w:color="auto"/>
                                    <w:left w:val="single" w:sz="4" w:space="0" w:color="auto"/>
                                    <w:bottom w:val="single" w:sz="4" w:space="0" w:color="auto"/>
                                    <w:right w:val="single" w:sz="4" w:space="0" w:color="auto"/>
                                  </w:tcBorders>
                                  <w:hideMark/>
                                </w:tcPr>
                                <w:p w14:paraId="6BD9C655" w14:textId="77777777" w:rsidR="00A25656" w:rsidRDefault="00A2565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C9A9907"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71ED559E" w14:textId="77777777" w:rsidR="00A25656" w:rsidRDefault="00A25656">
                                  <w:pPr>
                                    <w:pStyle w:val="TAL"/>
                                    <w:rPr>
                                      <w:lang w:eastAsia="ja-JP"/>
                                    </w:rPr>
                                  </w:pPr>
                                  <w:r>
                                    <w:rPr>
                                      <w:lang w:eastAsia="ja-JP"/>
                                    </w:rPr>
                                    <w:t>OCTET STRING</w:t>
                                  </w:r>
                                </w:p>
                              </w:tc>
                              <w:tc>
                                <w:tcPr>
                                  <w:tcW w:w="1827" w:type="dxa"/>
                                  <w:tcBorders>
                                    <w:top w:val="single" w:sz="4" w:space="0" w:color="auto"/>
                                    <w:left w:val="single" w:sz="4" w:space="0" w:color="auto"/>
                                    <w:bottom w:val="single" w:sz="4" w:space="0" w:color="auto"/>
                                    <w:right w:val="single" w:sz="4" w:space="0" w:color="auto"/>
                                  </w:tcBorders>
                                  <w:hideMark/>
                                </w:tcPr>
                                <w:p w14:paraId="38FA7174" w14:textId="77777777" w:rsidR="00A25656" w:rsidRDefault="00A25656">
                                  <w:pPr>
                                    <w:pStyle w:val="TAL"/>
                                    <w:rPr>
                                      <w:lang w:eastAsia="ja-JP"/>
                                    </w:rPr>
                                  </w:pPr>
                                  <w:r>
                                    <w:rPr>
                                      <w:lang w:eastAsia="ja-JP"/>
                                    </w:rPr>
                                    <w:t>The UE RLF Report Container IE received in the RLF INDICATION message.</w:t>
                                  </w:r>
                                </w:p>
                              </w:tc>
                              <w:tc>
                                <w:tcPr>
                                  <w:tcW w:w="1080" w:type="dxa"/>
                                  <w:tcBorders>
                                    <w:top w:val="single" w:sz="4" w:space="0" w:color="auto"/>
                                    <w:left w:val="single" w:sz="4" w:space="0" w:color="auto"/>
                                    <w:bottom w:val="single" w:sz="4" w:space="0" w:color="auto"/>
                                    <w:right w:val="single" w:sz="4" w:space="0" w:color="auto"/>
                                  </w:tcBorders>
                                  <w:hideMark/>
                                </w:tcPr>
                                <w:p w14:paraId="7ADF4E12"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3C30E0F" w14:textId="77777777" w:rsidR="00A25656" w:rsidRDefault="00A25656">
                                  <w:pPr>
                                    <w:pStyle w:val="TAC"/>
                                    <w:rPr>
                                      <w:lang w:eastAsia="ja-JP"/>
                                    </w:rPr>
                                  </w:pPr>
                                  <w:r>
                                    <w:rPr>
                                      <w:lang w:eastAsia="ja-JP"/>
                                    </w:rPr>
                                    <w:t>ignore</w:t>
                                  </w:r>
                                </w:p>
                              </w:tc>
                            </w:tr>
                            <w:tr w:rsidR="00A25656" w14:paraId="594FED72"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78B9CE07" w14:textId="77777777" w:rsidR="00A25656" w:rsidRDefault="00A25656">
                                  <w:pPr>
                                    <w:pStyle w:val="TAL"/>
                                    <w:rPr>
                                      <w:lang w:eastAsia="ja-JP"/>
                                    </w:rPr>
                                  </w:pPr>
                                  <w:r>
                                    <w:rPr>
                                      <w:lang w:eastAsia="ja-JP"/>
                                    </w:rPr>
                                    <w:t>UE RLF Report Container for extended bands</w:t>
                                  </w:r>
                                </w:p>
                              </w:tc>
                              <w:tc>
                                <w:tcPr>
                                  <w:tcW w:w="1260" w:type="dxa"/>
                                  <w:tcBorders>
                                    <w:top w:val="single" w:sz="4" w:space="0" w:color="auto"/>
                                    <w:left w:val="single" w:sz="4" w:space="0" w:color="auto"/>
                                    <w:bottom w:val="single" w:sz="4" w:space="0" w:color="auto"/>
                                    <w:right w:val="single" w:sz="4" w:space="0" w:color="auto"/>
                                  </w:tcBorders>
                                  <w:hideMark/>
                                </w:tcPr>
                                <w:p w14:paraId="0B21E97E" w14:textId="77777777" w:rsidR="00A25656" w:rsidRDefault="00A2565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F073F7F"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441BB1DE" w14:textId="77777777" w:rsidR="00A25656" w:rsidRDefault="00A25656">
                                  <w:pPr>
                                    <w:pStyle w:val="TAL"/>
                                    <w:rPr>
                                      <w:lang w:eastAsia="ja-JP"/>
                                    </w:rPr>
                                  </w:pPr>
                                  <w:r>
                                    <w:rPr>
                                      <w:lang w:eastAsia="ja-JP"/>
                                    </w:rPr>
                                    <w:t>OCTET STRING</w:t>
                                  </w:r>
                                </w:p>
                              </w:tc>
                              <w:tc>
                                <w:tcPr>
                                  <w:tcW w:w="1827" w:type="dxa"/>
                                  <w:tcBorders>
                                    <w:top w:val="single" w:sz="4" w:space="0" w:color="auto"/>
                                    <w:left w:val="single" w:sz="4" w:space="0" w:color="auto"/>
                                    <w:bottom w:val="single" w:sz="4" w:space="0" w:color="auto"/>
                                    <w:right w:val="single" w:sz="4" w:space="0" w:color="auto"/>
                                  </w:tcBorders>
                                  <w:hideMark/>
                                </w:tcPr>
                                <w:p w14:paraId="75837D78" w14:textId="77777777" w:rsidR="00A25656" w:rsidRDefault="00A25656">
                                  <w:pPr>
                                    <w:pStyle w:val="TAL"/>
                                    <w:rPr>
                                      <w:lang w:eastAsia="ja-JP"/>
                                    </w:rPr>
                                  </w:pPr>
                                  <w:r>
                                    <w:rPr>
                                      <w:lang w:eastAsia="ja-JP"/>
                                    </w:rPr>
                                    <w:t xml:space="preserve">The </w:t>
                                  </w:r>
                                  <w:r>
                                    <w:rPr>
                                      <w:i/>
                                      <w:lang w:eastAsia="ja-JP"/>
                                    </w:rPr>
                                    <w:t>UE RLF Report Container for extended bands</w:t>
                                  </w:r>
                                  <w:r>
                                    <w:rPr>
                                      <w:lang w:eastAsia="ja-JP"/>
                                    </w:rPr>
                                    <w:t xml:space="preserve"> IE received in the RLF INDICATION message.</w:t>
                                  </w:r>
                                </w:p>
                              </w:tc>
                              <w:tc>
                                <w:tcPr>
                                  <w:tcW w:w="1080" w:type="dxa"/>
                                  <w:tcBorders>
                                    <w:top w:val="single" w:sz="4" w:space="0" w:color="auto"/>
                                    <w:left w:val="single" w:sz="4" w:space="0" w:color="auto"/>
                                    <w:bottom w:val="single" w:sz="4" w:space="0" w:color="auto"/>
                                    <w:right w:val="single" w:sz="4" w:space="0" w:color="auto"/>
                                  </w:tcBorders>
                                  <w:hideMark/>
                                </w:tcPr>
                                <w:p w14:paraId="50714D0B"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5A580EE" w14:textId="77777777" w:rsidR="00A25656" w:rsidRDefault="00A25656">
                                  <w:pPr>
                                    <w:pStyle w:val="TAC"/>
                                    <w:rPr>
                                      <w:lang w:eastAsia="ja-JP"/>
                                    </w:rPr>
                                  </w:pPr>
                                  <w:r>
                                    <w:rPr>
                                      <w:lang w:eastAsia="ja-JP"/>
                                    </w:rPr>
                                    <w:t>ignore</w:t>
                                  </w:r>
                                </w:p>
                              </w:tc>
                            </w:tr>
                          </w:tbl>
                          <w:p w14:paraId="6A551716" w14:textId="77777777" w:rsidR="00A25656" w:rsidRDefault="00A25656" w:rsidP="00A25656">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25656" w14:paraId="3EE23505" w14:textId="77777777" w:rsidTr="00A25656">
                              <w:tc>
                                <w:tcPr>
                                  <w:tcW w:w="3686" w:type="dxa"/>
                                  <w:tcBorders>
                                    <w:top w:val="single" w:sz="4" w:space="0" w:color="auto"/>
                                    <w:left w:val="single" w:sz="4" w:space="0" w:color="auto"/>
                                    <w:bottom w:val="single" w:sz="4" w:space="0" w:color="auto"/>
                                    <w:right w:val="single" w:sz="4" w:space="0" w:color="auto"/>
                                  </w:tcBorders>
                                  <w:hideMark/>
                                </w:tcPr>
                                <w:p w14:paraId="5D639DAD" w14:textId="77777777" w:rsidR="00A25656" w:rsidRDefault="00A25656">
                                  <w:pPr>
                                    <w:pStyle w:val="TAH"/>
                                    <w:rPr>
                                      <w:lang w:eastAsia="ja-JP"/>
                                    </w:rPr>
                                  </w:pPr>
                                  <w:r>
                                    <w:rPr>
                                      <w:lang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51A4EB42" w14:textId="77777777" w:rsidR="00A25656" w:rsidRDefault="00A25656">
                                  <w:pPr>
                                    <w:pStyle w:val="TAH"/>
                                    <w:rPr>
                                      <w:lang w:eastAsia="ja-JP"/>
                                    </w:rPr>
                                  </w:pPr>
                                  <w:r>
                                    <w:rPr>
                                      <w:lang w:eastAsia="ja-JP"/>
                                    </w:rPr>
                                    <w:t>Explanation</w:t>
                                  </w:r>
                                </w:p>
                              </w:tc>
                            </w:tr>
                            <w:tr w:rsidR="00A25656" w:rsidRPr="00A25656" w14:paraId="6CA7452C" w14:textId="77777777" w:rsidTr="00A25656">
                              <w:tc>
                                <w:tcPr>
                                  <w:tcW w:w="3686" w:type="dxa"/>
                                  <w:tcBorders>
                                    <w:top w:val="single" w:sz="4" w:space="0" w:color="auto"/>
                                    <w:left w:val="single" w:sz="4" w:space="0" w:color="auto"/>
                                    <w:bottom w:val="single" w:sz="4" w:space="0" w:color="auto"/>
                                    <w:right w:val="single" w:sz="4" w:space="0" w:color="auto"/>
                                  </w:tcBorders>
                                  <w:hideMark/>
                                </w:tcPr>
                                <w:p w14:paraId="0718C5D4" w14:textId="77777777" w:rsidR="00A25656" w:rsidRDefault="00A25656">
                                  <w:pPr>
                                    <w:pStyle w:val="TAL"/>
                                    <w:rPr>
                                      <w:lang w:eastAsia="ja-JP"/>
                                    </w:rPr>
                                  </w:pPr>
                                  <w:r>
                                    <w:rPr>
                                      <w:lang w:eastAsia="ja-JP"/>
                                    </w:rPr>
                                    <w:t>ifHandoverReportType HoToWrongCell</w:t>
                                  </w:r>
                                </w:p>
                              </w:tc>
                              <w:tc>
                                <w:tcPr>
                                  <w:tcW w:w="5670" w:type="dxa"/>
                                  <w:tcBorders>
                                    <w:top w:val="single" w:sz="4" w:space="0" w:color="auto"/>
                                    <w:left w:val="single" w:sz="4" w:space="0" w:color="auto"/>
                                    <w:bottom w:val="single" w:sz="4" w:space="0" w:color="auto"/>
                                    <w:right w:val="single" w:sz="4" w:space="0" w:color="auto"/>
                                  </w:tcBorders>
                                  <w:hideMark/>
                                </w:tcPr>
                                <w:p w14:paraId="5C6A14A7" w14:textId="77777777" w:rsidR="00A25656" w:rsidRDefault="00A25656">
                                  <w:pPr>
                                    <w:pStyle w:val="TAL"/>
                                    <w:rPr>
                                      <w:lang w:eastAsia="ja-JP"/>
                                    </w:rPr>
                                  </w:pPr>
                                  <w:r>
                                    <w:rPr>
                                      <w:lang w:eastAsia="ja-JP"/>
                                    </w:rPr>
                                    <w:t xml:space="preserve">This IE shall be present if the </w:t>
                                  </w:r>
                                  <w:r>
                                    <w:rPr>
                                      <w:i/>
                                      <w:lang w:eastAsia="ja-JP"/>
                                    </w:rPr>
                                    <w:t>Handover Report Type</w:t>
                                  </w:r>
                                  <w:r>
                                    <w:rPr>
                                      <w:lang w:eastAsia="ja-JP"/>
                                    </w:rPr>
                                    <w:t xml:space="preserve"> IE is set to the value "HO to wrong cell"</w:t>
                                  </w:r>
                                </w:p>
                              </w:tc>
                            </w:tr>
                            <w:tr w:rsidR="00A25656" w:rsidRPr="00A25656" w14:paraId="571ADA49" w14:textId="77777777" w:rsidTr="00A25656">
                              <w:tc>
                                <w:tcPr>
                                  <w:tcW w:w="3686" w:type="dxa"/>
                                  <w:tcBorders>
                                    <w:top w:val="single" w:sz="4" w:space="0" w:color="auto"/>
                                    <w:left w:val="single" w:sz="4" w:space="0" w:color="auto"/>
                                    <w:bottom w:val="single" w:sz="4" w:space="0" w:color="auto"/>
                                    <w:right w:val="single" w:sz="4" w:space="0" w:color="auto"/>
                                  </w:tcBorders>
                                  <w:hideMark/>
                                </w:tcPr>
                                <w:p w14:paraId="6815A883" w14:textId="77777777" w:rsidR="00A25656" w:rsidRDefault="00A25656">
                                  <w:pPr>
                                    <w:pStyle w:val="TAL"/>
                                    <w:rPr>
                                      <w:lang w:eastAsia="ja-JP"/>
                                    </w:rPr>
                                  </w:pPr>
                                  <w:r>
                                    <w:rPr>
                                      <w:lang w:eastAsia="ja-JP"/>
                                    </w:rPr>
                                    <w:t>ifHandoverReportType InterRATpingpong</w:t>
                                  </w:r>
                                </w:p>
                              </w:tc>
                              <w:tc>
                                <w:tcPr>
                                  <w:tcW w:w="5670" w:type="dxa"/>
                                  <w:tcBorders>
                                    <w:top w:val="single" w:sz="4" w:space="0" w:color="auto"/>
                                    <w:left w:val="single" w:sz="4" w:space="0" w:color="auto"/>
                                    <w:bottom w:val="single" w:sz="4" w:space="0" w:color="auto"/>
                                    <w:right w:val="single" w:sz="4" w:space="0" w:color="auto"/>
                                  </w:tcBorders>
                                  <w:hideMark/>
                                </w:tcPr>
                                <w:p w14:paraId="21EE896D" w14:textId="77777777" w:rsidR="00A25656" w:rsidRDefault="00A25656">
                                  <w:pPr>
                                    <w:pStyle w:val="TAL"/>
                                    <w:rPr>
                                      <w:lang w:eastAsia="ja-JP"/>
                                    </w:rPr>
                                  </w:pPr>
                                  <w:r>
                                    <w:rPr>
                                      <w:lang w:eastAsia="ja-JP"/>
                                    </w:rPr>
                                    <w:t xml:space="preserve">This IE shall be present if the </w:t>
                                  </w:r>
                                  <w:r>
                                    <w:rPr>
                                      <w:i/>
                                      <w:lang w:eastAsia="ja-JP"/>
                                    </w:rPr>
                                    <w:t>Handover Report Type</w:t>
                                  </w:r>
                                  <w:r>
                                    <w:rPr>
                                      <w:lang w:eastAsia="ja-JP"/>
                                    </w:rPr>
                                    <w:t xml:space="preserve"> IE is set to the value "InterRAT ping-pong"</w:t>
                                  </w:r>
                                </w:p>
                              </w:tc>
                            </w:tr>
                          </w:tbl>
                          <w:p w14:paraId="3C350B7F" w14:textId="77777777" w:rsidR="00A25656" w:rsidRPr="002D54FD" w:rsidRDefault="00A25656" w:rsidP="002D54FD">
                            <w:pPr>
                              <w:rPr>
                                <w:lang w:val="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269525B" id="Text Box 2" o:spid="_x0000_s1027" type="#_x0000_t202" style="position:absolute;left:0;text-align:left;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" filled="f" strokeweight=".5pt">
                <v:textbox style="mso-fit-shape-to-text:t">
                  <w:txbxContent>
                    <w:p w14:paraId="3EA1186D" w14:textId="77777777" w:rsidR="00A25656" w:rsidRDefault="00A25656" w:rsidP="00A25656">
                      <w:pPr>
                        <w:pStyle w:val="Heading4"/>
                        <w:numPr>
                          <w:ilvl w:val="0"/>
                          <w:numId w:val="0"/>
                        </w:numPr>
                        <w:ind w:left="864" w:hanging="864"/>
                        <w:rPr>
                          <w:lang w:eastAsia="en-GB"/>
                        </w:rPr>
                      </w:pPr>
                      <w:r>
                        <w:t>9.1.2.19</w:t>
                      </w:r>
                      <w:r>
                        <w:tab/>
                        <w:t>HANDOVER REPORT</w:t>
                      </w:r>
                    </w:p>
                    <w:p w14:paraId="4532E244" w14:textId="77777777" w:rsidR="00A25656" w:rsidRDefault="00A25656" w:rsidP="00A25656">
                      <w:r>
                        <w:t>This message is sent by the eNB</w:t>
                      </w:r>
                      <w:r>
                        <w:rPr>
                          <w:vertAlign w:val="subscript"/>
                        </w:rPr>
                        <w:t>1</w:t>
                      </w:r>
                      <w:r>
                        <w:t xml:space="preserve"> to report a handover failure event or other critical mobility problem.</w:t>
                      </w:r>
                    </w:p>
                    <w:p w14:paraId="4C1F2E48" w14:textId="77777777" w:rsidR="00A25656" w:rsidRDefault="00A25656" w:rsidP="00A25656">
                      <w:pPr>
                        <w:rPr>
                          <w:rFonts w:eastAsia="Batang"/>
                        </w:rPr>
                      </w:pPr>
                      <w:r>
                        <w:t>Direction: eNB</w:t>
                      </w:r>
                      <w:r>
                        <w:rPr>
                          <w:vertAlign w:val="subscript"/>
                        </w:rPr>
                        <w:t>1</w:t>
                      </w:r>
                      <w:r>
                        <w:t xml:space="preserve"> </w:t>
                      </w:r>
                      <w:r>
                        <w:sym w:font="Symbol" w:char="F0AE"/>
                      </w:r>
                      <w:r>
                        <w:t xml:space="preserve"> eNB</w:t>
                      </w:r>
                      <w:r>
                        <w:rPr>
                          <w:vertAlign w:val="subscript"/>
                        </w:rPr>
                        <w:t>2</w:t>
                      </w:r>
                      <w:r>
                        <w:t>.</w:t>
                      </w:r>
                    </w:p>
                    <w:tbl>
                      <w:tblPr>
                        <w:tblW w:w="98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260"/>
                        <w:gridCol w:w="900"/>
                        <w:gridCol w:w="1619"/>
                        <w:gridCol w:w="1826"/>
                        <w:gridCol w:w="1080"/>
                        <w:gridCol w:w="1080"/>
                      </w:tblGrid>
                      <w:tr w:rsidR="00A25656" w14:paraId="004209C4"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633F695B" w14:textId="77777777" w:rsidR="00A25656" w:rsidRDefault="00A25656">
                            <w:pPr>
                              <w:pStyle w:val="TAH"/>
                              <w:rPr>
                                <w:lang w:eastAsia="ja-JP"/>
                              </w:rPr>
                            </w:pPr>
                            <w:r>
                              <w:rPr>
                                <w:lang w:eastAsia="ja-JP"/>
                              </w:rPr>
                              <w:t>IE/Group Name</w:t>
                            </w:r>
                          </w:p>
                        </w:tc>
                        <w:tc>
                          <w:tcPr>
                            <w:tcW w:w="1260" w:type="dxa"/>
                            <w:tcBorders>
                              <w:top w:val="single" w:sz="4" w:space="0" w:color="auto"/>
                              <w:left w:val="single" w:sz="4" w:space="0" w:color="auto"/>
                              <w:bottom w:val="single" w:sz="4" w:space="0" w:color="auto"/>
                              <w:right w:val="single" w:sz="4" w:space="0" w:color="auto"/>
                            </w:tcBorders>
                            <w:hideMark/>
                          </w:tcPr>
                          <w:p w14:paraId="12B9A2CD" w14:textId="77777777" w:rsidR="00A25656" w:rsidRDefault="00A25656">
                            <w:pPr>
                              <w:pStyle w:val="TAH"/>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76A744AC" w14:textId="77777777" w:rsidR="00A25656" w:rsidRDefault="00A25656">
                            <w:pPr>
                              <w:pStyle w:val="TAH"/>
                              <w:rPr>
                                <w:lang w:eastAsia="ja-JP"/>
                              </w:rPr>
                            </w:pPr>
                            <w:r>
                              <w:rPr>
                                <w:lang w:eastAsia="ja-JP"/>
                              </w:rPr>
                              <w:t>Range</w:t>
                            </w:r>
                          </w:p>
                        </w:tc>
                        <w:tc>
                          <w:tcPr>
                            <w:tcW w:w="1620" w:type="dxa"/>
                            <w:tcBorders>
                              <w:top w:val="single" w:sz="4" w:space="0" w:color="auto"/>
                              <w:left w:val="single" w:sz="4" w:space="0" w:color="auto"/>
                              <w:bottom w:val="single" w:sz="4" w:space="0" w:color="auto"/>
                              <w:right w:val="single" w:sz="4" w:space="0" w:color="auto"/>
                            </w:tcBorders>
                            <w:hideMark/>
                          </w:tcPr>
                          <w:p w14:paraId="0A026F27" w14:textId="77777777" w:rsidR="00A25656" w:rsidRDefault="00A25656">
                            <w:pPr>
                              <w:pStyle w:val="TAH"/>
                              <w:rPr>
                                <w:lang w:eastAsia="ja-JP"/>
                              </w:rPr>
                            </w:pPr>
                            <w:r>
                              <w:rPr>
                                <w:lang w:eastAsia="ja-JP"/>
                              </w:rPr>
                              <w:t>IE type and reference</w:t>
                            </w:r>
                          </w:p>
                        </w:tc>
                        <w:tc>
                          <w:tcPr>
                            <w:tcW w:w="1827" w:type="dxa"/>
                            <w:tcBorders>
                              <w:top w:val="single" w:sz="4" w:space="0" w:color="auto"/>
                              <w:left w:val="single" w:sz="4" w:space="0" w:color="auto"/>
                              <w:bottom w:val="single" w:sz="4" w:space="0" w:color="auto"/>
                              <w:right w:val="single" w:sz="4" w:space="0" w:color="auto"/>
                            </w:tcBorders>
                            <w:hideMark/>
                          </w:tcPr>
                          <w:p w14:paraId="1A6ED79A" w14:textId="77777777" w:rsidR="00A25656" w:rsidRDefault="00A25656">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951FDC6" w14:textId="77777777" w:rsidR="00A25656" w:rsidRDefault="00A25656">
                            <w:pPr>
                              <w:pStyle w:val="TAH"/>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49814BB4" w14:textId="77777777" w:rsidR="00A25656" w:rsidRDefault="00A25656">
                            <w:pPr>
                              <w:pStyle w:val="TAH"/>
                              <w:rPr>
                                <w:b w:val="0"/>
                                <w:lang w:eastAsia="ja-JP"/>
                              </w:rPr>
                            </w:pPr>
                            <w:r>
                              <w:rPr>
                                <w:lang w:eastAsia="ja-JP"/>
                              </w:rPr>
                              <w:t>Assigned Criticality</w:t>
                            </w:r>
                          </w:p>
                        </w:tc>
                      </w:tr>
                      <w:tr w:rsidR="00A25656" w14:paraId="17E81571"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007D61B9" w14:textId="77777777" w:rsidR="00A25656" w:rsidRDefault="00A25656">
                            <w:pPr>
                              <w:pStyle w:val="TAL"/>
                              <w:rPr>
                                <w:lang w:eastAsia="ja-JP"/>
                              </w:rPr>
                            </w:pPr>
                            <w:r>
                              <w:rPr>
                                <w:lang w:eastAsia="ja-JP"/>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651AAE8D" w14:textId="77777777" w:rsidR="00A25656" w:rsidRDefault="00A2565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BA75636"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6DA345DB" w14:textId="77777777" w:rsidR="00A25656" w:rsidRDefault="00A25656">
                            <w:pPr>
                              <w:pStyle w:val="TAL"/>
                              <w:rPr>
                                <w:lang w:eastAsia="ja-JP"/>
                              </w:rPr>
                            </w:pPr>
                            <w:r>
                              <w:rPr>
                                <w:lang w:eastAsia="ja-JP"/>
                              </w:rPr>
                              <w:t>9.2.13</w:t>
                            </w:r>
                          </w:p>
                        </w:tc>
                        <w:tc>
                          <w:tcPr>
                            <w:tcW w:w="1827" w:type="dxa"/>
                            <w:tcBorders>
                              <w:top w:val="single" w:sz="4" w:space="0" w:color="auto"/>
                              <w:left w:val="single" w:sz="4" w:space="0" w:color="auto"/>
                              <w:bottom w:val="single" w:sz="4" w:space="0" w:color="auto"/>
                              <w:right w:val="single" w:sz="4" w:space="0" w:color="auto"/>
                            </w:tcBorders>
                          </w:tcPr>
                          <w:p w14:paraId="2BBBE682" w14:textId="77777777" w:rsidR="00A25656" w:rsidRDefault="00A2565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86DE1E"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B041D61" w14:textId="77777777" w:rsidR="00A25656" w:rsidRDefault="00A25656">
                            <w:pPr>
                              <w:pStyle w:val="TAC"/>
                              <w:rPr>
                                <w:lang w:eastAsia="ja-JP"/>
                              </w:rPr>
                            </w:pPr>
                            <w:r>
                              <w:rPr>
                                <w:lang w:eastAsia="ja-JP"/>
                              </w:rPr>
                              <w:t>ignore</w:t>
                            </w:r>
                          </w:p>
                        </w:tc>
                      </w:tr>
                      <w:tr w:rsidR="00A25656" w14:paraId="78700A11"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3D8B45A0" w14:textId="77777777" w:rsidR="00A25656" w:rsidRDefault="00A25656">
                            <w:pPr>
                              <w:pStyle w:val="TAL"/>
                              <w:rPr>
                                <w:lang w:eastAsia="ja-JP"/>
                              </w:rPr>
                            </w:pPr>
                            <w:r>
                              <w:rPr>
                                <w:lang w:eastAsia="ja-JP"/>
                              </w:rPr>
                              <w:t>Handover Report Type</w:t>
                            </w:r>
                          </w:p>
                        </w:tc>
                        <w:tc>
                          <w:tcPr>
                            <w:tcW w:w="1260" w:type="dxa"/>
                            <w:tcBorders>
                              <w:top w:val="single" w:sz="4" w:space="0" w:color="auto"/>
                              <w:left w:val="single" w:sz="4" w:space="0" w:color="auto"/>
                              <w:bottom w:val="single" w:sz="4" w:space="0" w:color="auto"/>
                              <w:right w:val="single" w:sz="4" w:space="0" w:color="auto"/>
                            </w:tcBorders>
                            <w:hideMark/>
                          </w:tcPr>
                          <w:p w14:paraId="22FAE019" w14:textId="77777777" w:rsidR="00A25656" w:rsidRDefault="00A2565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D73D1D0"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2F44CAEA" w14:textId="77777777" w:rsidR="00A25656" w:rsidRDefault="00A25656">
                            <w:pPr>
                              <w:pStyle w:val="TAL"/>
                              <w:rPr>
                                <w:lang w:eastAsia="ja-JP"/>
                              </w:rPr>
                            </w:pPr>
                            <w:r>
                              <w:rPr>
                                <w:lang w:eastAsia="ja-JP"/>
                              </w:rPr>
                              <w:t>ENUMERATED (HO too early, HO to wrong cell, …, InterRAT ping-pong)</w:t>
                            </w:r>
                          </w:p>
                        </w:tc>
                        <w:tc>
                          <w:tcPr>
                            <w:tcW w:w="1827" w:type="dxa"/>
                            <w:tcBorders>
                              <w:top w:val="single" w:sz="4" w:space="0" w:color="auto"/>
                              <w:left w:val="single" w:sz="4" w:space="0" w:color="auto"/>
                              <w:bottom w:val="single" w:sz="4" w:space="0" w:color="auto"/>
                              <w:right w:val="single" w:sz="4" w:space="0" w:color="auto"/>
                            </w:tcBorders>
                          </w:tcPr>
                          <w:p w14:paraId="7D294F3E" w14:textId="77777777" w:rsidR="00A25656" w:rsidRDefault="00A2565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D1EE5E"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4B254E7" w14:textId="77777777" w:rsidR="00A25656" w:rsidRDefault="00A25656">
                            <w:pPr>
                              <w:pStyle w:val="TAC"/>
                              <w:rPr>
                                <w:lang w:eastAsia="ja-JP"/>
                              </w:rPr>
                            </w:pPr>
                            <w:r>
                              <w:rPr>
                                <w:lang w:eastAsia="ja-JP"/>
                              </w:rPr>
                              <w:t>ignore</w:t>
                            </w:r>
                          </w:p>
                        </w:tc>
                      </w:tr>
                      <w:tr w:rsidR="00A25656" w14:paraId="443E8715"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7D3F1A98" w14:textId="77777777" w:rsidR="00A25656" w:rsidRDefault="00A25656">
                            <w:pPr>
                              <w:pStyle w:val="TAL"/>
                              <w:rPr>
                                <w:lang w:eastAsia="ja-JP"/>
                              </w:rPr>
                            </w:pPr>
                            <w:r>
                              <w:rPr>
                                <w:lang w:eastAsia="ja-JP"/>
                              </w:rPr>
                              <w:t>Handover Cause</w:t>
                            </w:r>
                          </w:p>
                        </w:tc>
                        <w:tc>
                          <w:tcPr>
                            <w:tcW w:w="1260" w:type="dxa"/>
                            <w:tcBorders>
                              <w:top w:val="single" w:sz="4" w:space="0" w:color="auto"/>
                              <w:left w:val="single" w:sz="4" w:space="0" w:color="auto"/>
                              <w:bottom w:val="single" w:sz="4" w:space="0" w:color="auto"/>
                              <w:right w:val="single" w:sz="4" w:space="0" w:color="auto"/>
                            </w:tcBorders>
                            <w:hideMark/>
                          </w:tcPr>
                          <w:p w14:paraId="78EC3320" w14:textId="77777777" w:rsidR="00A25656" w:rsidRDefault="00A2565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87240D9"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722E7FCC" w14:textId="77777777" w:rsidR="00A25656" w:rsidRDefault="00A25656">
                            <w:pPr>
                              <w:pStyle w:val="TAL"/>
                              <w:rPr>
                                <w:lang w:eastAsia="ja-JP"/>
                              </w:rPr>
                            </w:pPr>
                            <w:r>
                              <w:rPr>
                                <w:lang w:eastAsia="ja-JP"/>
                              </w:rPr>
                              <w:t>Cause</w:t>
                            </w:r>
                          </w:p>
                          <w:p w14:paraId="7CE9B36F" w14:textId="77777777" w:rsidR="00A25656" w:rsidRDefault="00A25656">
                            <w:pPr>
                              <w:pStyle w:val="TAL"/>
                              <w:rPr>
                                <w:lang w:eastAsia="ja-JP"/>
                              </w:rPr>
                            </w:pPr>
                            <w:r>
                              <w:rPr>
                                <w:lang w:eastAsia="ja-JP"/>
                              </w:rPr>
                              <w:t>9.2.6</w:t>
                            </w:r>
                          </w:p>
                        </w:tc>
                        <w:tc>
                          <w:tcPr>
                            <w:tcW w:w="1827" w:type="dxa"/>
                            <w:tcBorders>
                              <w:top w:val="single" w:sz="4" w:space="0" w:color="auto"/>
                              <w:left w:val="single" w:sz="4" w:space="0" w:color="auto"/>
                              <w:bottom w:val="single" w:sz="4" w:space="0" w:color="auto"/>
                              <w:right w:val="single" w:sz="4" w:space="0" w:color="auto"/>
                            </w:tcBorders>
                            <w:hideMark/>
                          </w:tcPr>
                          <w:p w14:paraId="2C95B31E" w14:textId="77777777" w:rsidR="00A25656" w:rsidRDefault="00A25656">
                            <w:pPr>
                              <w:pStyle w:val="TAL"/>
                              <w:rPr>
                                <w:lang w:eastAsia="ja-JP"/>
                              </w:rPr>
                            </w:pPr>
                            <w:r>
                              <w:rPr>
                                <w:lang w:eastAsia="ja-JP"/>
                              </w:rPr>
                              <w:t>Indicates handover cause employed for handover from eNB</w:t>
                            </w:r>
                            <w:r>
                              <w:rPr>
                                <w:szCs w:val="18"/>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hideMark/>
                          </w:tcPr>
                          <w:p w14:paraId="0605613D"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77024C0" w14:textId="77777777" w:rsidR="00A25656" w:rsidRDefault="00A25656">
                            <w:pPr>
                              <w:pStyle w:val="TAC"/>
                              <w:rPr>
                                <w:lang w:eastAsia="ja-JP"/>
                              </w:rPr>
                            </w:pPr>
                            <w:r>
                              <w:rPr>
                                <w:lang w:eastAsia="ja-JP"/>
                              </w:rPr>
                              <w:t>ignore</w:t>
                            </w:r>
                          </w:p>
                        </w:tc>
                      </w:tr>
                      <w:tr w:rsidR="00A25656" w14:paraId="10D2073B"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2DD10659" w14:textId="77777777" w:rsidR="00A25656" w:rsidRDefault="00A25656">
                            <w:pPr>
                              <w:pStyle w:val="TAL"/>
                              <w:rPr>
                                <w:lang w:eastAsia="ja-JP"/>
                              </w:rPr>
                            </w:pPr>
                            <w:r>
                              <w:rPr>
                                <w:lang w:eastAsia="ja-JP"/>
                              </w:rPr>
                              <w:t>Source cell ECGI</w:t>
                            </w:r>
                          </w:p>
                        </w:tc>
                        <w:tc>
                          <w:tcPr>
                            <w:tcW w:w="1260" w:type="dxa"/>
                            <w:tcBorders>
                              <w:top w:val="single" w:sz="4" w:space="0" w:color="auto"/>
                              <w:left w:val="single" w:sz="4" w:space="0" w:color="auto"/>
                              <w:bottom w:val="single" w:sz="4" w:space="0" w:color="auto"/>
                              <w:right w:val="single" w:sz="4" w:space="0" w:color="auto"/>
                            </w:tcBorders>
                            <w:hideMark/>
                          </w:tcPr>
                          <w:p w14:paraId="46ED5661" w14:textId="77777777" w:rsidR="00A25656" w:rsidRDefault="00A2565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A179D1C"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16F2F4CB" w14:textId="77777777" w:rsidR="00A25656" w:rsidRDefault="00A25656">
                            <w:pPr>
                              <w:pStyle w:val="TAL"/>
                              <w:rPr>
                                <w:lang w:eastAsia="ja-JP"/>
                              </w:rPr>
                            </w:pPr>
                            <w:r>
                              <w:rPr>
                                <w:lang w:eastAsia="ja-JP"/>
                              </w:rPr>
                              <w:t>ECGI</w:t>
                            </w:r>
                          </w:p>
                          <w:p w14:paraId="01A5DD60" w14:textId="77777777" w:rsidR="00A25656" w:rsidRDefault="00A25656">
                            <w:pPr>
                              <w:pStyle w:val="TAL"/>
                              <w:rPr>
                                <w:lang w:eastAsia="ja-JP"/>
                              </w:rPr>
                            </w:pPr>
                            <w:r>
                              <w:rPr>
                                <w:lang w:eastAsia="ja-JP"/>
                              </w:rPr>
                              <w:t>9.2.14</w:t>
                            </w:r>
                          </w:p>
                        </w:tc>
                        <w:tc>
                          <w:tcPr>
                            <w:tcW w:w="1827" w:type="dxa"/>
                            <w:tcBorders>
                              <w:top w:val="single" w:sz="4" w:space="0" w:color="auto"/>
                              <w:left w:val="single" w:sz="4" w:space="0" w:color="auto"/>
                              <w:bottom w:val="single" w:sz="4" w:space="0" w:color="auto"/>
                              <w:right w:val="single" w:sz="4" w:space="0" w:color="auto"/>
                            </w:tcBorders>
                            <w:hideMark/>
                          </w:tcPr>
                          <w:p w14:paraId="532A663E" w14:textId="77777777" w:rsidR="00A25656" w:rsidRDefault="00A25656">
                            <w:pPr>
                              <w:pStyle w:val="TAL"/>
                              <w:rPr>
                                <w:lang w:eastAsia="ja-JP"/>
                              </w:rPr>
                            </w:pPr>
                            <w:r>
                              <w:rPr>
                                <w:lang w:eastAsia="ja-JP"/>
                              </w:rPr>
                              <w:t>ECGI of source cell for handover procedure (in eNB</w:t>
                            </w:r>
                            <w:r>
                              <w:rPr>
                                <w:szCs w:val="18"/>
                                <w:vertAlign w:val="subscript"/>
                                <w:lang w:eastAsia="ja-JP"/>
                              </w:rPr>
                              <w:t>2</w:t>
                            </w:r>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1CA14579"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1F2F5F1" w14:textId="77777777" w:rsidR="00A25656" w:rsidRDefault="00A25656">
                            <w:pPr>
                              <w:pStyle w:val="TAC"/>
                              <w:rPr>
                                <w:lang w:eastAsia="ja-JP"/>
                              </w:rPr>
                            </w:pPr>
                            <w:r>
                              <w:rPr>
                                <w:lang w:eastAsia="ja-JP"/>
                              </w:rPr>
                              <w:t>ignore</w:t>
                            </w:r>
                          </w:p>
                        </w:tc>
                      </w:tr>
                      <w:tr w:rsidR="00A25656" w14:paraId="1FC9096F"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646C0C77" w14:textId="77777777" w:rsidR="00A25656" w:rsidRDefault="00A25656">
                            <w:pPr>
                              <w:pStyle w:val="TAL"/>
                              <w:rPr>
                                <w:lang w:eastAsia="ja-JP"/>
                              </w:rPr>
                            </w:pPr>
                            <w:r>
                              <w:rPr>
                                <w:lang w:eastAsia="ja-JP"/>
                              </w:rPr>
                              <w:t>Failure cell ECGI</w:t>
                            </w:r>
                          </w:p>
                        </w:tc>
                        <w:tc>
                          <w:tcPr>
                            <w:tcW w:w="1260" w:type="dxa"/>
                            <w:tcBorders>
                              <w:top w:val="single" w:sz="4" w:space="0" w:color="auto"/>
                              <w:left w:val="single" w:sz="4" w:space="0" w:color="auto"/>
                              <w:bottom w:val="single" w:sz="4" w:space="0" w:color="auto"/>
                              <w:right w:val="single" w:sz="4" w:space="0" w:color="auto"/>
                            </w:tcBorders>
                            <w:hideMark/>
                          </w:tcPr>
                          <w:p w14:paraId="20272D9D" w14:textId="77777777" w:rsidR="00A25656" w:rsidRDefault="00A2565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A0DA798"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18E3379B" w14:textId="77777777" w:rsidR="00A25656" w:rsidRDefault="00A25656">
                            <w:pPr>
                              <w:pStyle w:val="TAL"/>
                              <w:rPr>
                                <w:lang w:eastAsia="ja-JP"/>
                              </w:rPr>
                            </w:pPr>
                            <w:r>
                              <w:rPr>
                                <w:lang w:eastAsia="ja-JP"/>
                              </w:rPr>
                              <w:t>ECGI</w:t>
                            </w:r>
                          </w:p>
                          <w:p w14:paraId="5FD8F06D" w14:textId="77777777" w:rsidR="00A25656" w:rsidRDefault="00A25656">
                            <w:pPr>
                              <w:pStyle w:val="TAL"/>
                              <w:rPr>
                                <w:lang w:eastAsia="ja-JP"/>
                              </w:rPr>
                            </w:pPr>
                            <w:r>
                              <w:rPr>
                                <w:lang w:eastAsia="ja-JP"/>
                              </w:rPr>
                              <w:t>9.2.14</w:t>
                            </w:r>
                          </w:p>
                        </w:tc>
                        <w:tc>
                          <w:tcPr>
                            <w:tcW w:w="1827" w:type="dxa"/>
                            <w:tcBorders>
                              <w:top w:val="single" w:sz="4" w:space="0" w:color="auto"/>
                              <w:left w:val="single" w:sz="4" w:space="0" w:color="auto"/>
                              <w:bottom w:val="single" w:sz="4" w:space="0" w:color="auto"/>
                              <w:right w:val="single" w:sz="4" w:space="0" w:color="auto"/>
                            </w:tcBorders>
                            <w:hideMark/>
                          </w:tcPr>
                          <w:p w14:paraId="208C6B81" w14:textId="77777777" w:rsidR="00A25656" w:rsidRDefault="00A25656">
                            <w:pPr>
                              <w:pStyle w:val="TAL"/>
                              <w:rPr>
                                <w:lang w:eastAsia="ja-JP"/>
                              </w:rPr>
                            </w:pPr>
                            <w:r>
                              <w:rPr>
                                <w:lang w:eastAsia="ja-JP"/>
                              </w:rPr>
                              <w:t>ECGI of target cell for handover procedure (in eNB</w:t>
                            </w:r>
                            <w:r>
                              <w:rPr>
                                <w:szCs w:val="18"/>
                                <w:vertAlign w:val="subscript"/>
                                <w:lang w:eastAsia="ja-JP"/>
                              </w:rPr>
                              <w:t>1</w:t>
                            </w:r>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4604E88A"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559C435" w14:textId="77777777" w:rsidR="00A25656" w:rsidRDefault="00A25656">
                            <w:pPr>
                              <w:pStyle w:val="TAC"/>
                              <w:rPr>
                                <w:lang w:eastAsia="ja-JP"/>
                              </w:rPr>
                            </w:pPr>
                            <w:r>
                              <w:rPr>
                                <w:lang w:eastAsia="ja-JP"/>
                              </w:rPr>
                              <w:t>ignore</w:t>
                            </w:r>
                          </w:p>
                        </w:tc>
                      </w:tr>
                      <w:tr w:rsidR="00A25656" w14:paraId="364A1B9B"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7E7BBB8A" w14:textId="77777777" w:rsidR="00A25656" w:rsidRDefault="00A25656">
                            <w:pPr>
                              <w:pStyle w:val="TAL"/>
                              <w:rPr>
                                <w:lang w:eastAsia="ja-JP"/>
                              </w:rPr>
                            </w:pPr>
                            <w:r>
                              <w:rPr>
                                <w:lang w:eastAsia="ja-JP"/>
                              </w:rPr>
                              <w:t>Re-establishment cell ECGI</w:t>
                            </w:r>
                          </w:p>
                        </w:tc>
                        <w:tc>
                          <w:tcPr>
                            <w:tcW w:w="1260" w:type="dxa"/>
                            <w:tcBorders>
                              <w:top w:val="single" w:sz="4" w:space="0" w:color="auto"/>
                              <w:left w:val="single" w:sz="4" w:space="0" w:color="auto"/>
                              <w:bottom w:val="single" w:sz="4" w:space="0" w:color="auto"/>
                              <w:right w:val="single" w:sz="4" w:space="0" w:color="auto"/>
                            </w:tcBorders>
                            <w:hideMark/>
                          </w:tcPr>
                          <w:p w14:paraId="6BD6A3A0" w14:textId="77777777" w:rsidR="00A25656" w:rsidRDefault="00A25656">
                            <w:pPr>
                              <w:pStyle w:val="TAL"/>
                              <w:rPr>
                                <w:lang w:eastAsia="ja-JP"/>
                              </w:rPr>
                            </w:pPr>
                            <w:r>
                              <w:rPr>
                                <w:lang w:eastAsia="ja-JP"/>
                              </w:rPr>
                              <w:t>C-</w:t>
                            </w:r>
                          </w:p>
                          <w:p w14:paraId="24503321" w14:textId="77777777" w:rsidR="00A25656" w:rsidRDefault="00A25656">
                            <w:pPr>
                              <w:pStyle w:val="TAL"/>
                              <w:rPr>
                                <w:lang w:eastAsia="ja-JP"/>
                              </w:rPr>
                            </w:pPr>
                            <w:r>
                              <w:rPr>
                                <w:lang w:eastAsia="ja-JP"/>
                              </w:rPr>
                              <w:t>ifHandoverReportType HoToWrongCell</w:t>
                            </w:r>
                          </w:p>
                        </w:tc>
                        <w:tc>
                          <w:tcPr>
                            <w:tcW w:w="900" w:type="dxa"/>
                            <w:tcBorders>
                              <w:top w:val="single" w:sz="4" w:space="0" w:color="auto"/>
                              <w:left w:val="single" w:sz="4" w:space="0" w:color="auto"/>
                              <w:bottom w:val="single" w:sz="4" w:space="0" w:color="auto"/>
                              <w:right w:val="single" w:sz="4" w:space="0" w:color="auto"/>
                            </w:tcBorders>
                          </w:tcPr>
                          <w:p w14:paraId="33C63229"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557F1913" w14:textId="77777777" w:rsidR="00A25656" w:rsidRDefault="00A25656">
                            <w:pPr>
                              <w:pStyle w:val="TAL"/>
                              <w:rPr>
                                <w:lang w:eastAsia="ja-JP"/>
                              </w:rPr>
                            </w:pPr>
                            <w:r>
                              <w:rPr>
                                <w:lang w:eastAsia="ja-JP"/>
                              </w:rPr>
                              <w:t>ECGI</w:t>
                            </w:r>
                          </w:p>
                          <w:p w14:paraId="07F1C100" w14:textId="77777777" w:rsidR="00A25656" w:rsidRDefault="00A25656">
                            <w:pPr>
                              <w:pStyle w:val="TAL"/>
                              <w:rPr>
                                <w:lang w:eastAsia="ja-JP"/>
                              </w:rPr>
                            </w:pPr>
                            <w:r>
                              <w:rPr>
                                <w:lang w:eastAsia="ja-JP"/>
                              </w:rPr>
                              <w:t>9.2.14</w:t>
                            </w:r>
                          </w:p>
                        </w:tc>
                        <w:tc>
                          <w:tcPr>
                            <w:tcW w:w="1827" w:type="dxa"/>
                            <w:tcBorders>
                              <w:top w:val="single" w:sz="4" w:space="0" w:color="auto"/>
                              <w:left w:val="single" w:sz="4" w:space="0" w:color="auto"/>
                              <w:bottom w:val="single" w:sz="4" w:space="0" w:color="auto"/>
                              <w:right w:val="single" w:sz="4" w:space="0" w:color="auto"/>
                            </w:tcBorders>
                            <w:hideMark/>
                          </w:tcPr>
                          <w:p w14:paraId="6085E155" w14:textId="77777777" w:rsidR="00A25656" w:rsidRDefault="00A25656">
                            <w:pPr>
                              <w:pStyle w:val="TAL"/>
                              <w:rPr>
                                <w:lang w:eastAsia="ja-JP"/>
                              </w:rPr>
                            </w:pPr>
                            <w:r>
                              <w:rPr>
                                <w:lang w:eastAsia="ja-JP"/>
                              </w:rPr>
                              <w:t>ECGI of cell where UE attempted re-establishment</w:t>
                            </w:r>
                          </w:p>
                        </w:tc>
                        <w:tc>
                          <w:tcPr>
                            <w:tcW w:w="1080" w:type="dxa"/>
                            <w:tcBorders>
                              <w:top w:val="single" w:sz="4" w:space="0" w:color="auto"/>
                              <w:left w:val="single" w:sz="4" w:space="0" w:color="auto"/>
                              <w:bottom w:val="single" w:sz="4" w:space="0" w:color="auto"/>
                              <w:right w:val="single" w:sz="4" w:space="0" w:color="auto"/>
                            </w:tcBorders>
                            <w:hideMark/>
                          </w:tcPr>
                          <w:p w14:paraId="0B226CE6"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2B86010" w14:textId="77777777" w:rsidR="00A25656" w:rsidRDefault="00A25656">
                            <w:pPr>
                              <w:pStyle w:val="TAC"/>
                              <w:rPr>
                                <w:lang w:eastAsia="ja-JP"/>
                              </w:rPr>
                            </w:pPr>
                            <w:r>
                              <w:rPr>
                                <w:lang w:eastAsia="ja-JP"/>
                              </w:rPr>
                              <w:t>ignore</w:t>
                            </w:r>
                          </w:p>
                        </w:tc>
                      </w:tr>
                      <w:tr w:rsidR="00A25656" w14:paraId="6B2ACF9F"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5411E253" w14:textId="77777777" w:rsidR="00A25656" w:rsidRDefault="00A25656">
                            <w:pPr>
                              <w:pStyle w:val="TAL"/>
                              <w:rPr>
                                <w:lang w:eastAsia="ja-JP"/>
                              </w:rPr>
                            </w:pPr>
                            <w:r>
                              <w:rPr>
                                <w:lang w:eastAsia="ja-JP"/>
                              </w:rPr>
                              <w:t>Target cell in UTRAN</w:t>
                            </w:r>
                          </w:p>
                        </w:tc>
                        <w:tc>
                          <w:tcPr>
                            <w:tcW w:w="1260" w:type="dxa"/>
                            <w:tcBorders>
                              <w:top w:val="single" w:sz="4" w:space="0" w:color="auto"/>
                              <w:left w:val="single" w:sz="4" w:space="0" w:color="auto"/>
                              <w:bottom w:val="single" w:sz="4" w:space="0" w:color="auto"/>
                              <w:right w:val="single" w:sz="4" w:space="0" w:color="auto"/>
                            </w:tcBorders>
                            <w:hideMark/>
                          </w:tcPr>
                          <w:p w14:paraId="4D245BE6" w14:textId="77777777" w:rsidR="00A25656" w:rsidRDefault="00A25656">
                            <w:pPr>
                              <w:pStyle w:val="TAL"/>
                              <w:rPr>
                                <w:lang w:eastAsia="ja-JP"/>
                              </w:rPr>
                            </w:pPr>
                            <w:r>
                              <w:rPr>
                                <w:lang w:eastAsia="ja-JP"/>
                              </w:rPr>
                              <w:t>C-</w:t>
                            </w:r>
                          </w:p>
                          <w:p w14:paraId="06E666EB" w14:textId="77777777" w:rsidR="00A25656" w:rsidRDefault="00A25656">
                            <w:pPr>
                              <w:pStyle w:val="TAL"/>
                              <w:rPr>
                                <w:lang w:eastAsia="ja-JP"/>
                              </w:rPr>
                            </w:pPr>
                            <w:r>
                              <w:rPr>
                                <w:lang w:eastAsia="ja-JP"/>
                              </w:rPr>
                              <w:t>ifHandoverReportType InterRATpingpong</w:t>
                            </w:r>
                          </w:p>
                        </w:tc>
                        <w:tc>
                          <w:tcPr>
                            <w:tcW w:w="900" w:type="dxa"/>
                            <w:tcBorders>
                              <w:top w:val="single" w:sz="4" w:space="0" w:color="auto"/>
                              <w:left w:val="single" w:sz="4" w:space="0" w:color="auto"/>
                              <w:bottom w:val="single" w:sz="4" w:space="0" w:color="auto"/>
                              <w:right w:val="single" w:sz="4" w:space="0" w:color="auto"/>
                            </w:tcBorders>
                          </w:tcPr>
                          <w:p w14:paraId="5006E91C"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3429C9AA" w14:textId="77777777" w:rsidR="00A25656" w:rsidRDefault="00A25656">
                            <w:pPr>
                              <w:pStyle w:val="TAL"/>
                              <w:rPr>
                                <w:lang w:eastAsia="ja-JP"/>
                              </w:rPr>
                            </w:pPr>
                            <w:r>
                              <w:rPr>
                                <w:lang w:eastAsia="ja-JP"/>
                              </w:rPr>
                              <w:t>OCTET STRING</w:t>
                            </w:r>
                          </w:p>
                        </w:tc>
                        <w:tc>
                          <w:tcPr>
                            <w:tcW w:w="1827" w:type="dxa"/>
                            <w:tcBorders>
                              <w:top w:val="single" w:sz="4" w:space="0" w:color="auto"/>
                              <w:left w:val="single" w:sz="4" w:space="0" w:color="auto"/>
                              <w:bottom w:val="single" w:sz="4" w:space="0" w:color="auto"/>
                              <w:right w:val="single" w:sz="4" w:space="0" w:color="auto"/>
                            </w:tcBorders>
                            <w:hideMark/>
                          </w:tcPr>
                          <w:p w14:paraId="422A4737" w14:textId="77777777" w:rsidR="00A25656" w:rsidRDefault="00A25656">
                            <w:pPr>
                              <w:pStyle w:val="TAL"/>
                              <w:rPr>
                                <w:lang w:eastAsia="ja-JP"/>
                              </w:rPr>
                            </w:pPr>
                            <w:r>
                              <w:rPr>
                                <w:lang w:eastAsia="ja-JP"/>
                              </w:rPr>
                              <w:t xml:space="preserve">Encoded according to </w:t>
                            </w:r>
                            <w:r>
                              <w:rPr>
                                <w:i/>
                                <w:lang w:eastAsia="ja-JP"/>
                              </w:rPr>
                              <w:t>UTRAN Cell ID</w:t>
                            </w:r>
                            <w:r>
                              <w:rPr>
                                <w:lang w:eastAsia="ja-JP"/>
                              </w:rPr>
                              <w:t xml:space="preserve"> in the </w:t>
                            </w:r>
                            <w:r>
                              <w:rPr>
                                <w:i/>
                                <w:lang w:eastAsia="ja-JP"/>
                              </w:rPr>
                              <w:t>Last Visited UTRAN Cell Information</w:t>
                            </w:r>
                            <w:r>
                              <w:rPr>
                                <w:lang w:eastAsia="ja-JP"/>
                              </w:rPr>
                              <w:t xml:space="preserve"> IE, as defined in in TS 25.413 [24]</w:t>
                            </w:r>
                          </w:p>
                        </w:tc>
                        <w:tc>
                          <w:tcPr>
                            <w:tcW w:w="1080" w:type="dxa"/>
                            <w:tcBorders>
                              <w:top w:val="single" w:sz="4" w:space="0" w:color="auto"/>
                              <w:left w:val="single" w:sz="4" w:space="0" w:color="auto"/>
                              <w:bottom w:val="single" w:sz="4" w:space="0" w:color="auto"/>
                              <w:right w:val="single" w:sz="4" w:space="0" w:color="auto"/>
                            </w:tcBorders>
                            <w:hideMark/>
                          </w:tcPr>
                          <w:p w14:paraId="6AFAD541"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3D41B5F" w14:textId="77777777" w:rsidR="00A25656" w:rsidRDefault="00A25656">
                            <w:pPr>
                              <w:pStyle w:val="TAC"/>
                              <w:rPr>
                                <w:lang w:eastAsia="ja-JP"/>
                              </w:rPr>
                            </w:pPr>
                            <w:r>
                              <w:rPr>
                                <w:lang w:eastAsia="ja-JP"/>
                              </w:rPr>
                              <w:t>ignore</w:t>
                            </w:r>
                          </w:p>
                        </w:tc>
                      </w:tr>
                      <w:tr w:rsidR="00A25656" w14:paraId="11E2F0F0"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646BE4DF" w14:textId="77777777" w:rsidR="00A25656" w:rsidRDefault="00A25656">
                            <w:pPr>
                              <w:pStyle w:val="TAL"/>
                              <w:rPr>
                                <w:lang w:eastAsia="ja-JP"/>
                              </w:rPr>
                            </w:pPr>
                            <w:r>
                              <w:rPr>
                                <w:lang w:eastAsia="ja-JP"/>
                              </w:rPr>
                              <w:t>Source cell C-RNTI</w:t>
                            </w:r>
                          </w:p>
                        </w:tc>
                        <w:tc>
                          <w:tcPr>
                            <w:tcW w:w="1260" w:type="dxa"/>
                            <w:tcBorders>
                              <w:top w:val="single" w:sz="4" w:space="0" w:color="auto"/>
                              <w:left w:val="single" w:sz="4" w:space="0" w:color="auto"/>
                              <w:bottom w:val="single" w:sz="4" w:space="0" w:color="auto"/>
                              <w:right w:val="single" w:sz="4" w:space="0" w:color="auto"/>
                            </w:tcBorders>
                            <w:hideMark/>
                          </w:tcPr>
                          <w:p w14:paraId="1A381E40" w14:textId="77777777" w:rsidR="00A25656" w:rsidRDefault="00A2565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5ED2B8D"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26ACCA2B" w14:textId="77777777" w:rsidR="00A25656" w:rsidRDefault="00A25656">
                            <w:pPr>
                              <w:pStyle w:val="TAL"/>
                              <w:rPr>
                                <w:lang w:eastAsia="ja-JP"/>
                              </w:rPr>
                            </w:pPr>
                            <w:r>
                              <w:rPr>
                                <w:lang w:eastAsia="ja-JP"/>
                              </w:rPr>
                              <w:t>BIT STRING (SIZE (16))</w:t>
                            </w:r>
                          </w:p>
                        </w:tc>
                        <w:tc>
                          <w:tcPr>
                            <w:tcW w:w="1827" w:type="dxa"/>
                            <w:tcBorders>
                              <w:top w:val="single" w:sz="4" w:space="0" w:color="auto"/>
                              <w:left w:val="single" w:sz="4" w:space="0" w:color="auto"/>
                              <w:bottom w:val="single" w:sz="4" w:space="0" w:color="auto"/>
                              <w:right w:val="single" w:sz="4" w:space="0" w:color="auto"/>
                            </w:tcBorders>
                            <w:hideMark/>
                          </w:tcPr>
                          <w:p w14:paraId="4DD49688" w14:textId="77777777" w:rsidR="00A25656" w:rsidRDefault="00A25656">
                            <w:pPr>
                              <w:pStyle w:val="TAL"/>
                              <w:rPr>
                                <w:lang w:eastAsia="ja-JP"/>
                              </w:rPr>
                            </w:pPr>
                            <w:r>
                              <w:rPr>
                                <w:lang w:eastAsia="ja-JP"/>
                              </w:rPr>
                              <w:t>C-RNTI allocated at the source eNB (in eNB</w:t>
                            </w:r>
                            <w:r>
                              <w:rPr>
                                <w:vertAlign w:val="subscript"/>
                                <w:lang w:eastAsia="ja-JP"/>
                              </w:rPr>
                              <w:t>2</w:t>
                            </w:r>
                            <w:r>
                              <w:rPr>
                                <w:lang w:eastAsia="ja-JP"/>
                              </w:rPr>
                              <w:t>) contained in the AS-config (TS 36.331 [9]).</w:t>
                            </w:r>
                          </w:p>
                        </w:tc>
                        <w:tc>
                          <w:tcPr>
                            <w:tcW w:w="1080" w:type="dxa"/>
                            <w:tcBorders>
                              <w:top w:val="single" w:sz="4" w:space="0" w:color="auto"/>
                              <w:left w:val="single" w:sz="4" w:space="0" w:color="auto"/>
                              <w:bottom w:val="single" w:sz="4" w:space="0" w:color="auto"/>
                              <w:right w:val="single" w:sz="4" w:space="0" w:color="auto"/>
                            </w:tcBorders>
                            <w:hideMark/>
                          </w:tcPr>
                          <w:p w14:paraId="6F9FC11C"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EC049FA" w14:textId="77777777" w:rsidR="00A25656" w:rsidRDefault="00A25656">
                            <w:pPr>
                              <w:pStyle w:val="TAC"/>
                              <w:rPr>
                                <w:lang w:eastAsia="ja-JP"/>
                              </w:rPr>
                            </w:pPr>
                            <w:r>
                              <w:rPr>
                                <w:lang w:eastAsia="ja-JP"/>
                              </w:rPr>
                              <w:t>ignore</w:t>
                            </w:r>
                          </w:p>
                        </w:tc>
                      </w:tr>
                      <w:tr w:rsidR="00A25656" w14:paraId="74D17A1E"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4A41D6FE" w14:textId="77777777" w:rsidR="00A25656" w:rsidRDefault="00A25656">
                            <w:pPr>
                              <w:pStyle w:val="TAL"/>
                              <w:rPr>
                                <w:lang w:eastAsia="ja-JP"/>
                              </w:rPr>
                            </w:pPr>
                            <w:r>
                              <w:rPr>
                                <w:lang w:eastAsia="ja-JP"/>
                              </w:rPr>
                              <w:t>Mobility Information</w:t>
                            </w:r>
                          </w:p>
                        </w:tc>
                        <w:tc>
                          <w:tcPr>
                            <w:tcW w:w="1260" w:type="dxa"/>
                            <w:tcBorders>
                              <w:top w:val="single" w:sz="4" w:space="0" w:color="auto"/>
                              <w:left w:val="single" w:sz="4" w:space="0" w:color="auto"/>
                              <w:bottom w:val="single" w:sz="4" w:space="0" w:color="auto"/>
                              <w:right w:val="single" w:sz="4" w:space="0" w:color="auto"/>
                            </w:tcBorders>
                            <w:hideMark/>
                          </w:tcPr>
                          <w:p w14:paraId="5AE1A3C4" w14:textId="77777777" w:rsidR="00A25656" w:rsidRDefault="00A2565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D5479B6"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4CCDF6FC" w14:textId="77777777" w:rsidR="00A25656" w:rsidRDefault="00A25656">
                            <w:pPr>
                              <w:pStyle w:val="TAL"/>
                              <w:rPr>
                                <w:lang w:eastAsia="ja-JP"/>
                              </w:rPr>
                            </w:pPr>
                            <w:r>
                              <w:rPr>
                                <w:lang w:eastAsia="ja-JP"/>
                              </w:rPr>
                              <w:t>BIT STRING (SIZE (32))</w:t>
                            </w:r>
                          </w:p>
                        </w:tc>
                        <w:tc>
                          <w:tcPr>
                            <w:tcW w:w="1827" w:type="dxa"/>
                            <w:tcBorders>
                              <w:top w:val="single" w:sz="4" w:space="0" w:color="auto"/>
                              <w:left w:val="single" w:sz="4" w:space="0" w:color="auto"/>
                              <w:bottom w:val="single" w:sz="4" w:space="0" w:color="auto"/>
                              <w:right w:val="single" w:sz="4" w:space="0" w:color="auto"/>
                            </w:tcBorders>
                            <w:hideMark/>
                          </w:tcPr>
                          <w:p w14:paraId="14890069" w14:textId="77777777" w:rsidR="00A25656" w:rsidRDefault="00A25656">
                            <w:pPr>
                              <w:pStyle w:val="TAL"/>
                              <w:rPr>
                                <w:lang w:eastAsia="ja-JP"/>
                              </w:rPr>
                            </w:pPr>
                            <w:r>
                              <w:rPr>
                                <w:lang w:eastAsia="ja-JP"/>
                              </w:rPr>
                              <w:t>Information provided in the HANDOVER REQUEST message from eNB</w:t>
                            </w:r>
                            <w:r>
                              <w:rPr>
                                <w:vertAlign w:val="subscript"/>
                                <w:lang w:eastAsia="ja-JP"/>
                              </w:rPr>
                              <w:t>2</w:t>
                            </w:r>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66E16DF8"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144BB47" w14:textId="77777777" w:rsidR="00A25656" w:rsidRDefault="00A25656">
                            <w:pPr>
                              <w:pStyle w:val="TAC"/>
                              <w:rPr>
                                <w:lang w:eastAsia="ja-JP"/>
                              </w:rPr>
                            </w:pPr>
                            <w:r>
                              <w:rPr>
                                <w:lang w:eastAsia="ja-JP"/>
                              </w:rPr>
                              <w:t>ignore</w:t>
                            </w:r>
                          </w:p>
                        </w:tc>
                      </w:tr>
                      <w:tr w:rsidR="00A25656" w14:paraId="4CFF49AA"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2346BD52" w14:textId="77777777" w:rsidR="00A25656" w:rsidRDefault="00A25656">
                            <w:pPr>
                              <w:pStyle w:val="TAL"/>
                              <w:rPr>
                                <w:lang w:eastAsia="ja-JP"/>
                              </w:rPr>
                            </w:pPr>
                            <w:r>
                              <w:rPr>
                                <w:lang w:eastAsia="ja-JP"/>
                              </w:rPr>
                              <w:t>UE RLF Report Container</w:t>
                            </w:r>
                          </w:p>
                        </w:tc>
                        <w:tc>
                          <w:tcPr>
                            <w:tcW w:w="1260" w:type="dxa"/>
                            <w:tcBorders>
                              <w:top w:val="single" w:sz="4" w:space="0" w:color="auto"/>
                              <w:left w:val="single" w:sz="4" w:space="0" w:color="auto"/>
                              <w:bottom w:val="single" w:sz="4" w:space="0" w:color="auto"/>
                              <w:right w:val="single" w:sz="4" w:space="0" w:color="auto"/>
                            </w:tcBorders>
                            <w:hideMark/>
                          </w:tcPr>
                          <w:p w14:paraId="6BD9C655" w14:textId="77777777" w:rsidR="00A25656" w:rsidRDefault="00A2565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C9A9907"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71ED559E" w14:textId="77777777" w:rsidR="00A25656" w:rsidRDefault="00A25656">
                            <w:pPr>
                              <w:pStyle w:val="TAL"/>
                              <w:rPr>
                                <w:lang w:eastAsia="ja-JP"/>
                              </w:rPr>
                            </w:pPr>
                            <w:r>
                              <w:rPr>
                                <w:lang w:eastAsia="ja-JP"/>
                              </w:rPr>
                              <w:t>OCTET STRING</w:t>
                            </w:r>
                          </w:p>
                        </w:tc>
                        <w:tc>
                          <w:tcPr>
                            <w:tcW w:w="1827" w:type="dxa"/>
                            <w:tcBorders>
                              <w:top w:val="single" w:sz="4" w:space="0" w:color="auto"/>
                              <w:left w:val="single" w:sz="4" w:space="0" w:color="auto"/>
                              <w:bottom w:val="single" w:sz="4" w:space="0" w:color="auto"/>
                              <w:right w:val="single" w:sz="4" w:space="0" w:color="auto"/>
                            </w:tcBorders>
                            <w:hideMark/>
                          </w:tcPr>
                          <w:p w14:paraId="38FA7174" w14:textId="77777777" w:rsidR="00A25656" w:rsidRDefault="00A25656">
                            <w:pPr>
                              <w:pStyle w:val="TAL"/>
                              <w:rPr>
                                <w:lang w:eastAsia="ja-JP"/>
                              </w:rPr>
                            </w:pPr>
                            <w:r>
                              <w:rPr>
                                <w:lang w:eastAsia="ja-JP"/>
                              </w:rPr>
                              <w:t>The UE RLF Report Container IE received in the RLF INDICATION message.</w:t>
                            </w:r>
                          </w:p>
                        </w:tc>
                        <w:tc>
                          <w:tcPr>
                            <w:tcW w:w="1080" w:type="dxa"/>
                            <w:tcBorders>
                              <w:top w:val="single" w:sz="4" w:space="0" w:color="auto"/>
                              <w:left w:val="single" w:sz="4" w:space="0" w:color="auto"/>
                              <w:bottom w:val="single" w:sz="4" w:space="0" w:color="auto"/>
                              <w:right w:val="single" w:sz="4" w:space="0" w:color="auto"/>
                            </w:tcBorders>
                            <w:hideMark/>
                          </w:tcPr>
                          <w:p w14:paraId="7ADF4E12"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3C30E0F" w14:textId="77777777" w:rsidR="00A25656" w:rsidRDefault="00A25656">
                            <w:pPr>
                              <w:pStyle w:val="TAC"/>
                              <w:rPr>
                                <w:lang w:eastAsia="ja-JP"/>
                              </w:rPr>
                            </w:pPr>
                            <w:r>
                              <w:rPr>
                                <w:lang w:eastAsia="ja-JP"/>
                              </w:rPr>
                              <w:t>ignore</w:t>
                            </w:r>
                          </w:p>
                        </w:tc>
                      </w:tr>
                      <w:tr w:rsidR="00A25656" w14:paraId="594FED72"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78B9CE07" w14:textId="77777777" w:rsidR="00A25656" w:rsidRDefault="00A25656">
                            <w:pPr>
                              <w:pStyle w:val="TAL"/>
                              <w:rPr>
                                <w:lang w:eastAsia="ja-JP"/>
                              </w:rPr>
                            </w:pPr>
                            <w:r>
                              <w:rPr>
                                <w:lang w:eastAsia="ja-JP"/>
                              </w:rPr>
                              <w:t>UE RLF Report Container for extended bands</w:t>
                            </w:r>
                          </w:p>
                        </w:tc>
                        <w:tc>
                          <w:tcPr>
                            <w:tcW w:w="1260" w:type="dxa"/>
                            <w:tcBorders>
                              <w:top w:val="single" w:sz="4" w:space="0" w:color="auto"/>
                              <w:left w:val="single" w:sz="4" w:space="0" w:color="auto"/>
                              <w:bottom w:val="single" w:sz="4" w:space="0" w:color="auto"/>
                              <w:right w:val="single" w:sz="4" w:space="0" w:color="auto"/>
                            </w:tcBorders>
                            <w:hideMark/>
                          </w:tcPr>
                          <w:p w14:paraId="0B21E97E" w14:textId="77777777" w:rsidR="00A25656" w:rsidRDefault="00A2565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F073F7F"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441BB1DE" w14:textId="77777777" w:rsidR="00A25656" w:rsidRDefault="00A25656">
                            <w:pPr>
                              <w:pStyle w:val="TAL"/>
                              <w:rPr>
                                <w:lang w:eastAsia="ja-JP"/>
                              </w:rPr>
                            </w:pPr>
                            <w:r>
                              <w:rPr>
                                <w:lang w:eastAsia="ja-JP"/>
                              </w:rPr>
                              <w:t>OCTET STRING</w:t>
                            </w:r>
                          </w:p>
                        </w:tc>
                        <w:tc>
                          <w:tcPr>
                            <w:tcW w:w="1827" w:type="dxa"/>
                            <w:tcBorders>
                              <w:top w:val="single" w:sz="4" w:space="0" w:color="auto"/>
                              <w:left w:val="single" w:sz="4" w:space="0" w:color="auto"/>
                              <w:bottom w:val="single" w:sz="4" w:space="0" w:color="auto"/>
                              <w:right w:val="single" w:sz="4" w:space="0" w:color="auto"/>
                            </w:tcBorders>
                            <w:hideMark/>
                          </w:tcPr>
                          <w:p w14:paraId="75837D78" w14:textId="77777777" w:rsidR="00A25656" w:rsidRDefault="00A25656">
                            <w:pPr>
                              <w:pStyle w:val="TAL"/>
                              <w:rPr>
                                <w:lang w:eastAsia="ja-JP"/>
                              </w:rPr>
                            </w:pPr>
                            <w:r>
                              <w:rPr>
                                <w:lang w:eastAsia="ja-JP"/>
                              </w:rPr>
                              <w:t xml:space="preserve">The </w:t>
                            </w:r>
                            <w:r>
                              <w:rPr>
                                <w:i/>
                                <w:lang w:eastAsia="ja-JP"/>
                              </w:rPr>
                              <w:t>UE RLF Report Container for extended bands</w:t>
                            </w:r>
                            <w:r>
                              <w:rPr>
                                <w:lang w:eastAsia="ja-JP"/>
                              </w:rPr>
                              <w:t xml:space="preserve"> IE received in the RLF INDICATION message.</w:t>
                            </w:r>
                          </w:p>
                        </w:tc>
                        <w:tc>
                          <w:tcPr>
                            <w:tcW w:w="1080" w:type="dxa"/>
                            <w:tcBorders>
                              <w:top w:val="single" w:sz="4" w:space="0" w:color="auto"/>
                              <w:left w:val="single" w:sz="4" w:space="0" w:color="auto"/>
                              <w:bottom w:val="single" w:sz="4" w:space="0" w:color="auto"/>
                              <w:right w:val="single" w:sz="4" w:space="0" w:color="auto"/>
                            </w:tcBorders>
                            <w:hideMark/>
                          </w:tcPr>
                          <w:p w14:paraId="50714D0B"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5A580EE" w14:textId="77777777" w:rsidR="00A25656" w:rsidRDefault="00A25656">
                            <w:pPr>
                              <w:pStyle w:val="TAC"/>
                              <w:rPr>
                                <w:lang w:eastAsia="ja-JP"/>
                              </w:rPr>
                            </w:pPr>
                            <w:r>
                              <w:rPr>
                                <w:lang w:eastAsia="ja-JP"/>
                              </w:rPr>
                              <w:t>ignore</w:t>
                            </w:r>
                          </w:p>
                        </w:tc>
                      </w:tr>
                    </w:tbl>
                    <w:p w14:paraId="6A551716" w14:textId="77777777" w:rsidR="00A25656" w:rsidRDefault="00A25656" w:rsidP="00A25656">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25656" w14:paraId="3EE23505" w14:textId="77777777" w:rsidTr="00A25656">
                        <w:tc>
                          <w:tcPr>
                            <w:tcW w:w="3686" w:type="dxa"/>
                            <w:tcBorders>
                              <w:top w:val="single" w:sz="4" w:space="0" w:color="auto"/>
                              <w:left w:val="single" w:sz="4" w:space="0" w:color="auto"/>
                              <w:bottom w:val="single" w:sz="4" w:space="0" w:color="auto"/>
                              <w:right w:val="single" w:sz="4" w:space="0" w:color="auto"/>
                            </w:tcBorders>
                            <w:hideMark/>
                          </w:tcPr>
                          <w:p w14:paraId="5D639DAD" w14:textId="77777777" w:rsidR="00A25656" w:rsidRDefault="00A25656">
                            <w:pPr>
                              <w:pStyle w:val="TAH"/>
                              <w:rPr>
                                <w:lang w:eastAsia="ja-JP"/>
                              </w:rPr>
                            </w:pPr>
                            <w:r>
                              <w:rPr>
                                <w:lang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51A4EB42" w14:textId="77777777" w:rsidR="00A25656" w:rsidRDefault="00A25656">
                            <w:pPr>
                              <w:pStyle w:val="TAH"/>
                              <w:rPr>
                                <w:lang w:eastAsia="ja-JP"/>
                              </w:rPr>
                            </w:pPr>
                            <w:r>
                              <w:rPr>
                                <w:lang w:eastAsia="ja-JP"/>
                              </w:rPr>
                              <w:t>Explanation</w:t>
                            </w:r>
                          </w:p>
                        </w:tc>
                      </w:tr>
                      <w:tr w:rsidR="00A25656" w:rsidRPr="00A25656" w14:paraId="6CA7452C" w14:textId="77777777" w:rsidTr="00A25656">
                        <w:tc>
                          <w:tcPr>
                            <w:tcW w:w="3686" w:type="dxa"/>
                            <w:tcBorders>
                              <w:top w:val="single" w:sz="4" w:space="0" w:color="auto"/>
                              <w:left w:val="single" w:sz="4" w:space="0" w:color="auto"/>
                              <w:bottom w:val="single" w:sz="4" w:space="0" w:color="auto"/>
                              <w:right w:val="single" w:sz="4" w:space="0" w:color="auto"/>
                            </w:tcBorders>
                            <w:hideMark/>
                          </w:tcPr>
                          <w:p w14:paraId="0718C5D4" w14:textId="77777777" w:rsidR="00A25656" w:rsidRDefault="00A25656">
                            <w:pPr>
                              <w:pStyle w:val="TAL"/>
                              <w:rPr>
                                <w:lang w:eastAsia="ja-JP"/>
                              </w:rPr>
                            </w:pPr>
                            <w:r>
                              <w:rPr>
                                <w:lang w:eastAsia="ja-JP"/>
                              </w:rPr>
                              <w:t>ifHandoverReportType HoToWrongCell</w:t>
                            </w:r>
                          </w:p>
                        </w:tc>
                        <w:tc>
                          <w:tcPr>
                            <w:tcW w:w="5670" w:type="dxa"/>
                            <w:tcBorders>
                              <w:top w:val="single" w:sz="4" w:space="0" w:color="auto"/>
                              <w:left w:val="single" w:sz="4" w:space="0" w:color="auto"/>
                              <w:bottom w:val="single" w:sz="4" w:space="0" w:color="auto"/>
                              <w:right w:val="single" w:sz="4" w:space="0" w:color="auto"/>
                            </w:tcBorders>
                            <w:hideMark/>
                          </w:tcPr>
                          <w:p w14:paraId="5C6A14A7" w14:textId="77777777" w:rsidR="00A25656" w:rsidRDefault="00A25656">
                            <w:pPr>
                              <w:pStyle w:val="TAL"/>
                              <w:rPr>
                                <w:lang w:eastAsia="ja-JP"/>
                              </w:rPr>
                            </w:pPr>
                            <w:r>
                              <w:rPr>
                                <w:lang w:eastAsia="ja-JP"/>
                              </w:rPr>
                              <w:t xml:space="preserve">This IE shall be present if the </w:t>
                            </w:r>
                            <w:r>
                              <w:rPr>
                                <w:i/>
                                <w:lang w:eastAsia="ja-JP"/>
                              </w:rPr>
                              <w:t>Handover Report Type</w:t>
                            </w:r>
                            <w:r>
                              <w:rPr>
                                <w:lang w:eastAsia="ja-JP"/>
                              </w:rPr>
                              <w:t xml:space="preserve"> IE is set to the value "HO to wrong cell"</w:t>
                            </w:r>
                          </w:p>
                        </w:tc>
                      </w:tr>
                      <w:tr w:rsidR="00A25656" w:rsidRPr="00A25656" w14:paraId="571ADA49" w14:textId="77777777" w:rsidTr="00A25656">
                        <w:tc>
                          <w:tcPr>
                            <w:tcW w:w="3686" w:type="dxa"/>
                            <w:tcBorders>
                              <w:top w:val="single" w:sz="4" w:space="0" w:color="auto"/>
                              <w:left w:val="single" w:sz="4" w:space="0" w:color="auto"/>
                              <w:bottom w:val="single" w:sz="4" w:space="0" w:color="auto"/>
                              <w:right w:val="single" w:sz="4" w:space="0" w:color="auto"/>
                            </w:tcBorders>
                            <w:hideMark/>
                          </w:tcPr>
                          <w:p w14:paraId="6815A883" w14:textId="77777777" w:rsidR="00A25656" w:rsidRDefault="00A25656">
                            <w:pPr>
                              <w:pStyle w:val="TAL"/>
                              <w:rPr>
                                <w:lang w:eastAsia="ja-JP"/>
                              </w:rPr>
                            </w:pPr>
                            <w:r>
                              <w:rPr>
                                <w:lang w:eastAsia="ja-JP"/>
                              </w:rPr>
                              <w:t>ifHandoverReportType InterRATpingpong</w:t>
                            </w:r>
                          </w:p>
                        </w:tc>
                        <w:tc>
                          <w:tcPr>
                            <w:tcW w:w="5670" w:type="dxa"/>
                            <w:tcBorders>
                              <w:top w:val="single" w:sz="4" w:space="0" w:color="auto"/>
                              <w:left w:val="single" w:sz="4" w:space="0" w:color="auto"/>
                              <w:bottom w:val="single" w:sz="4" w:space="0" w:color="auto"/>
                              <w:right w:val="single" w:sz="4" w:space="0" w:color="auto"/>
                            </w:tcBorders>
                            <w:hideMark/>
                          </w:tcPr>
                          <w:p w14:paraId="21EE896D" w14:textId="77777777" w:rsidR="00A25656" w:rsidRDefault="00A25656">
                            <w:pPr>
                              <w:pStyle w:val="TAL"/>
                              <w:rPr>
                                <w:lang w:eastAsia="ja-JP"/>
                              </w:rPr>
                            </w:pPr>
                            <w:r>
                              <w:rPr>
                                <w:lang w:eastAsia="ja-JP"/>
                              </w:rPr>
                              <w:t xml:space="preserve">This IE shall be present if the </w:t>
                            </w:r>
                            <w:r>
                              <w:rPr>
                                <w:i/>
                                <w:lang w:eastAsia="ja-JP"/>
                              </w:rPr>
                              <w:t>Handover Report Type</w:t>
                            </w:r>
                            <w:r>
                              <w:rPr>
                                <w:lang w:eastAsia="ja-JP"/>
                              </w:rPr>
                              <w:t xml:space="preserve"> IE is set to the value "InterRAT ping-pong"</w:t>
                            </w:r>
                          </w:p>
                        </w:tc>
                      </w:tr>
                    </w:tbl>
                    <w:p w14:paraId="3C350B7F" w14:textId="77777777" w:rsidR="00A25656" w:rsidRPr="002D54FD" w:rsidRDefault="00A25656" w:rsidP="002D54FD">
                      <w:pPr>
                        <w:rPr>
                          <w:lang w:val="en-US"/>
                        </w:rPr>
                      </w:pPr>
                    </w:p>
                  </w:txbxContent>
                </v:textbox>
                <w10:wrap type="square"/>
              </v:shape>
            </w:pict>
          </mc:Fallback>
        </mc:AlternateContent>
      </w:r>
    </w:p>
    <w:p w14:paraId="0F8BB4FB" w14:textId="77777777" w:rsidR="00815196" w:rsidRDefault="00815196" w:rsidP="00815196">
      <w:pPr>
        <w:rPr>
          <w:lang w:val="en-US"/>
        </w:rPr>
      </w:pPr>
      <w:bookmarkStart w:id="24" w:name="_Toc181761"/>
      <w:bookmarkStart w:id="25" w:name="_Toc183187"/>
      <w:bookmarkStart w:id="26" w:name="_Toc186055"/>
      <w:r>
        <w:rPr>
          <w:lang w:val="en-US"/>
        </w:rPr>
        <w:lastRenderedPageBreak/>
        <w:t xml:space="preserve">Based on the RLF report from the UE and the knowledge about in which cell the UE reestablished itself, the original source cell can deduce whether the RLF was caused due to a coverage hole or due to handover associated parameter configurations. If the RLF was deemed to be due to handover associated parameter configurations, the original serving cell can further classify the handover related failure as </w:t>
      </w:r>
      <w:r w:rsidRPr="00576245">
        <w:rPr>
          <w:i/>
          <w:lang w:val="en-US"/>
        </w:rPr>
        <w:t>too early</w:t>
      </w:r>
      <w:r>
        <w:rPr>
          <w:lang w:val="en-US"/>
        </w:rPr>
        <w:t xml:space="preserve">, </w:t>
      </w:r>
      <w:r w:rsidRPr="00576245">
        <w:rPr>
          <w:i/>
          <w:lang w:val="en-US"/>
        </w:rPr>
        <w:t>too late</w:t>
      </w:r>
      <w:r>
        <w:rPr>
          <w:lang w:val="en-US"/>
        </w:rPr>
        <w:t xml:space="preserve"> or </w:t>
      </w:r>
      <w:r w:rsidRPr="00576245">
        <w:rPr>
          <w:i/>
          <w:lang w:val="en-US"/>
        </w:rPr>
        <w:t>handover to wrong cell</w:t>
      </w:r>
      <w:r>
        <w:rPr>
          <w:lang w:val="en-US"/>
        </w:rPr>
        <w:t xml:space="preserve"> classes. These handover failure classes are explained in brief below.</w:t>
      </w:r>
    </w:p>
    <w:p w14:paraId="7DAAAC6A" w14:textId="73A8A260" w:rsidR="00815196" w:rsidRPr="0028696A" w:rsidRDefault="00815196" w:rsidP="00AB6D2B">
      <w:pPr>
        <w:pStyle w:val="ListParagraph"/>
        <w:numPr>
          <w:ilvl w:val="0"/>
          <w:numId w:val="25"/>
        </w:numPr>
        <w:jc w:val="both"/>
        <w:rPr>
          <w:rFonts w:ascii="Arial" w:eastAsia="Times New Roman" w:hAnsi="Arial" w:cs="Times New Roman"/>
          <w:sz w:val="20"/>
          <w:szCs w:val="20"/>
          <w:lang w:val="en-US"/>
        </w:rPr>
      </w:pPr>
      <w:r w:rsidRPr="0028696A">
        <w:rPr>
          <w:rFonts w:ascii="Arial" w:eastAsia="Times New Roman" w:hAnsi="Arial" w:cs="Times New Roman"/>
          <w:sz w:val="20"/>
          <w:szCs w:val="20"/>
          <w:lang w:val="en-US"/>
        </w:rPr>
        <w:t>Whether the handover failure occurred due to the ‘too late handover’ cases</w:t>
      </w:r>
    </w:p>
    <w:p w14:paraId="184E7DCD" w14:textId="77777777" w:rsidR="00EA37D2" w:rsidRPr="0028696A" w:rsidRDefault="00EA37D2" w:rsidP="00AB6D2B">
      <w:pPr>
        <w:pStyle w:val="ListParagraph"/>
        <w:jc w:val="both"/>
        <w:rPr>
          <w:rFonts w:ascii="Arial" w:eastAsia="Times New Roman" w:hAnsi="Arial" w:cs="Times New Roman"/>
          <w:sz w:val="20"/>
          <w:szCs w:val="20"/>
          <w:lang w:val="en-US"/>
        </w:rPr>
      </w:pPr>
      <w:r w:rsidRPr="0028696A">
        <w:rPr>
          <w:rFonts w:ascii="Arial" w:eastAsia="Times New Roman" w:hAnsi="Arial" w:cs="Times New Roman"/>
          <w:sz w:val="20"/>
          <w:szCs w:val="20"/>
          <w:lang w:val="en-US"/>
        </w:rPr>
        <w:t>T</w:t>
      </w:r>
      <w:r w:rsidR="00815196" w:rsidRPr="0028696A">
        <w:rPr>
          <w:rFonts w:ascii="Arial" w:eastAsia="Times New Roman" w:hAnsi="Arial" w:cs="Times New Roman"/>
          <w:sz w:val="20"/>
          <w:szCs w:val="20"/>
          <w:lang w:val="en-US"/>
        </w:rPr>
        <w:t>he original serving cell can classify a handover failure to be ‘too late handover’ when the original serving cell fails to send the handover command to the UE associated to a handover towards a particular target cell and if the UE reestablishes itself in this target cell post RLF.</w:t>
      </w:r>
      <w:r w:rsidRPr="0028696A">
        <w:rPr>
          <w:rFonts w:ascii="Arial" w:eastAsia="Times New Roman" w:hAnsi="Arial" w:cs="Times New Roman"/>
          <w:sz w:val="20"/>
          <w:szCs w:val="20"/>
          <w:lang w:val="en-US"/>
        </w:rPr>
        <w:t xml:space="preserve"> </w:t>
      </w:r>
    </w:p>
    <w:p w14:paraId="3D12AA98" w14:textId="18D757C2" w:rsidR="00815196" w:rsidRPr="0028696A" w:rsidRDefault="00815196" w:rsidP="00AB6D2B">
      <w:pPr>
        <w:pStyle w:val="ListParagraph"/>
        <w:jc w:val="both"/>
        <w:rPr>
          <w:rFonts w:ascii="Arial" w:eastAsia="Times New Roman" w:hAnsi="Arial" w:cs="Times New Roman"/>
          <w:sz w:val="20"/>
          <w:szCs w:val="20"/>
          <w:lang w:val="en-US"/>
        </w:rPr>
      </w:pPr>
      <w:r w:rsidRPr="0028696A">
        <w:rPr>
          <w:rFonts w:ascii="Arial" w:eastAsia="Times New Roman" w:hAnsi="Arial" w:cs="Times New Roman"/>
          <w:sz w:val="20"/>
          <w:szCs w:val="20"/>
          <w:lang w:val="en-US"/>
        </w:rPr>
        <w:t>An example corrective action from the original serving cell could be to initiate the handover procedure towards this target cell a bit earlier by decreasing the CIO (cell individual offset) towards the target cell, that controls when the UE sends the event triggered measurement report that leads to taking the handover decision.</w:t>
      </w:r>
    </w:p>
    <w:p w14:paraId="1027549A" w14:textId="0F12A1BD" w:rsidR="00815196" w:rsidRPr="0028696A" w:rsidRDefault="00815196" w:rsidP="00AB6D2B">
      <w:pPr>
        <w:pStyle w:val="ListParagraph"/>
        <w:numPr>
          <w:ilvl w:val="0"/>
          <w:numId w:val="25"/>
        </w:numPr>
        <w:jc w:val="both"/>
        <w:rPr>
          <w:rFonts w:ascii="Arial" w:eastAsia="Times New Roman" w:hAnsi="Arial" w:cs="Times New Roman"/>
          <w:sz w:val="20"/>
          <w:szCs w:val="20"/>
          <w:lang w:val="en-US"/>
        </w:rPr>
      </w:pPr>
      <w:r w:rsidRPr="0028696A">
        <w:rPr>
          <w:rFonts w:ascii="Arial" w:eastAsia="Times New Roman" w:hAnsi="Arial" w:cs="Times New Roman"/>
          <w:sz w:val="20"/>
          <w:szCs w:val="20"/>
          <w:lang w:val="en-US"/>
        </w:rPr>
        <w:t>Whether the handover failure occurred due to the ‘too early handover’ cases</w:t>
      </w:r>
    </w:p>
    <w:p w14:paraId="1516701A" w14:textId="77777777" w:rsidR="00EA37D2" w:rsidRPr="0028696A" w:rsidRDefault="00EA37D2" w:rsidP="0028696A">
      <w:pPr>
        <w:pStyle w:val="ListParagraph"/>
        <w:numPr>
          <w:ilvl w:val="0"/>
          <w:numId w:val="25"/>
        </w:numPr>
        <w:jc w:val="both"/>
        <w:rPr>
          <w:rFonts w:ascii="Arial" w:eastAsia="Times New Roman" w:hAnsi="Arial" w:cs="Times New Roman"/>
          <w:sz w:val="20"/>
          <w:szCs w:val="20"/>
          <w:lang w:val="en-US"/>
        </w:rPr>
      </w:pPr>
      <w:r w:rsidRPr="0028696A">
        <w:rPr>
          <w:rFonts w:ascii="Arial" w:eastAsia="Times New Roman" w:hAnsi="Arial" w:cs="Times New Roman"/>
          <w:sz w:val="20"/>
          <w:szCs w:val="20"/>
          <w:lang w:val="en-US"/>
        </w:rPr>
        <w:t>T</w:t>
      </w:r>
      <w:r w:rsidR="00815196" w:rsidRPr="0028696A">
        <w:rPr>
          <w:rFonts w:ascii="Arial" w:eastAsia="Times New Roman" w:hAnsi="Arial" w:cs="Times New Roman"/>
          <w:sz w:val="20"/>
          <w:szCs w:val="20"/>
          <w:lang w:val="en-US"/>
        </w:rPr>
        <w:t>he original serving cell can classify a handover failure to be ‘too early handover’ when the original serving cell is successful in sending the handover command to the UE associated to a handover however the UE fails to perform the random access towards this target cell, and if the UE reestablishes itself in the original serving cell post RLF.</w:t>
      </w:r>
    </w:p>
    <w:p w14:paraId="28FE91C1" w14:textId="3331B5C1" w:rsidR="00815196" w:rsidRPr="0028696A" w:rsidRDefault="00815196" w:rsidP="0028696A">
      <w:pPr>
        <w:pStyle w:val="ListParagraph"/>
        <w:numPr>
          <w:ilvl w:val="0"/>
          <w:numId w:val="25"/>
        </w:numPr>
        <w:jc w:val="both"/>
        <w:rPr>
          <w:rFonts w:ascii="Arial" w:eastAsia="Times New Roman" w:hAnsi="Arial" w:cs="Times New Roman"/>
          <w:sz w:val="20"/>
          <w:szCs w:val="20"/>
          <w:lang w:val="en-US"/>
        </w:rPr>
      </w:pPr>
      <w:r w:rsidRPr="0028696A">
        <w:rPr>
          <w:rFonts w:ascii="Arial" w:eastAsia="Times New Roman" w:hAnsi="Arial" w:cs="Times New Roman"/>
          <w:sz w:val="20"/>
          <w:szCs w:val="20"/>
          <w:lang w:val="en-US"/>
        </w:rPr>
        <w:t>An example corrective action from the original serving cell could be to initiate the handover procedure towards this target cell a bit later by increasing the CIO (cell individual offset) towards the target cell that controls when the IE sends the event triggered measurement report that leads to taking the handover decision.</w:t>
      </w:r>
    </w:p>
    <w:p w14:paraId="492A6BC2" w14:textId="163CF086" w:rsidR="00815196" w:rsidRPr="0028696A" w:rsidRDefault="00815196" w:rsidP="00AB6D2B">
      <w:pPr>
        <w:pStyle w:val="ListParagraph"/>
        <w:numPr>
          <w:ilvl w:val="0"/>
          <w:numId w:val="25"/>
        </w:numPr>
        <w:jc w:val="both"/>
        <w:rPr>
          <w:rFonts w:ascii="Arial" w:eastAsia="Times New Roman" w:hAnsi="Arial" w:cs="Times New Roman"/>
          <w:sz w:val="20"/>
          <w:szCs w:val="20"/>
          <w:lang w:val="en-US"/>
        </w:rPr>
      </w:pPr>
      <w:r w:rsidRPr="0028696A">
        <w:rPr>
          <w:rFonts w:ascii="Arial" w:eastAsia="Times New Roman" w:hAnsi="Arial" w:cs="Times New Roman"/>
          <w:sz w:val="20"/>
          <w:szCs w:val="20"/>
          <w:lang w:val="en-US"/>
        </w:rPr>
        <w:t>Whether the handover failure occurred due to the ‘handover to wrong cell’ cases</w:t>
      </w:r>
    </w:p>
    <w:p w14:paraId="4C9C6895" w14:textId="77777777" w:rsidR="00EA37D2" w:rsidRPr="0028696A" w:rsidRDefault="00EA37D2" w:rsidP="0028696A">
      <w:pPr>
        <w:pStyle w:val="ListParagraph"/>
        <w:numPr>
          <w:ilvl w:val="0"/>
          <w:numId w:val="25"/>
        </w:numPr>
        <w:jc w:val="both"/>
        <w:rPr>
          <w:rFonts w:ascii="Arial" w:eastAsia="Times New Roman" w:hAnsi="Arial" w:cs="Times New Roman"/>
          <w:sz w:val="20"/>
          <w:szCs w:val="20"/>
          <w:lang w:val="en-US"/>
        </w:rPr>
      </w:pPr>
      <w:r w:rsidRPr="0028696A">
        <w:rPr>
          <w:rFonts w:ascii="Arial" w:eastAsia="Times New Roman" w:hAnsi="Arial" w:cs="Times New Roman"/>
          <w:sz w:val="20"/>
          <w:szCs w:val="20"/>
          <w:lang w:val="en-US"/>
        </w:rPr>
        <w:t>T</w:t>
      </w:r>
      <w:r w:rsidR="00815196" w:rsidRPr="0028696A">
        <w:rPr>
          <w:rFonts w:ascii="Arial" w:eastAsia="Times New Roman" w:hAnsi="Arial" w:cs="Times New Roman"/>
          <w:sz w:val="20"/>
          <w:szCs w:val="20"/>
          <w:lang w:val="en-US"/>
        </w:rPr>
        <w:t xml:space="preserve">he original serving cell can classify a handover failure to be ‘handover to wrong cell’ when the original serving cell intends to perform the handover for this UE towards a particular target </w:t>
      </w:r>
      <w:proofErr w:type="gramStart"/>
      <w:r w:rsidR="00815196" w:rsidRPr="0028696A">
        <w:rPr>
          <w:rFonts w:ascii="Arial" w:eastAsia="Times New Roman" w:hAnsi="Arial" w:cs="Times New Roman"/>
          <w:sz w:val="20"/>
          <w:szCs w:val="20"/>
          <w:lang w:val="en-US"/>
        </w:rPr>
        <w:t>cell</w:t>
      </w:r>
      <w:proofErr w:type="gramEnd"/>
      <w:r w:rsidR="00815196" w:rsidRPr="0028696A">
        <w:rPr>
          <w:rFonts w:ascii="Arial" w:eastAsia="Times New Roman" w:hAnsi="Arial" w:cs="Times New Roman"/>
          <w:sz w:val="20"/>
          <w:szCs w:val="20"/>
          <w:lang w:val="en-US"/>
        </w:rPr>
        <w:t xml:space="preserve"> but the UE declares the RLF and reestablishes itself in a third cell.</w:t>
      </w:r>
    </w:p>
    <w:p w14:paraId="4CAB3CF3" w14:textId="69D1BB3E" w:rsidR="00815196" w:rsidRDefault="00815196" w:rsidP="0028696A">
      <w:pPr>
        <w:pStyle w:val="ListParagraph"/>
        <w:numPr>
          <w:ilvl w:val="0"/>
          <w:numId w:val="25"/>
        </w:numPr>
        <w:jc w:val="both"/>
        <w:rPr>
          <w:rFonts w:ascii="Arial" w:eastAsia="Times New Roman" w:hAnsi="Arial" w:cs="Times New Roman"/>
          <w:sz w:val="20"/>
          <w:szCs w:val="20"/>
          <w:lang w:val="en-US"/>
        </w:rPr>
      </w:pPr>
      <w:r w:rsidRPr="0028696A">
        <w:rPr>
          <w:rFonts w:ascii="Arial" w:eastAsia="Times New Roman" w:hAnsi="Arial" w:cs="Times New Roman"/>
          <w:sz w:val="20"/>
          <w:szCs w:val="20"/>
          <w:lang w:val="en-US"/>
        </w:rPr>
        <w:t>A corrective action from the original serving cell could be to initiate the measurement reporting procedure that leads to handover towards the target cell a bit later by increasing the CIO (cell individual offset) towards the target cell or via initiating the handover towards the cell in which the UE reestablished a bit earlier by decreasing the CIO towards the reestablishment cell.</w:t>
      </w:r>
    </w:p>
    <w:p w14:paraId="2E092233" w14:textId="77777777" w:rsidR="0028696A" w:rsidRPr="0028696A" w:rsidRDefault="0028696A" w:rsidP="0028696A">
      <w:pPr>
        <w:pStyle w:val="ListParagraph"/>
        <w:jc w:val="both"/>
        <w:rPr>
          <w:rFonts w:ascii="Arial" w:eastAsia="Times New Roman" w:hAnsi="Arial" w:cs="Times New Roman"/>
          <w:sz w:val="20"/>
          <w:szCs w:val="20"/>
          <w:lang w:val="en-US"/>
        </w:rPr>
      </w:pPr>
    </w:p>
    <w:p w14:paraId="5F0D6DCA" w14:textId="316485A8" w:rsidR="00FF2C04" w:rsidRDefault="00FF2C04" w:rsidP="00FF2C04">
      <w:pPr>
        <w:pStyle w:val="Observation"/>
        <w:numPr>
          <w:ilvl w:val="0"/>
          <w:numId w:val="20"/>
        </w:numPr>
        <w:overflowPunct/>
        <w:autoSpaceDE/>
        <w:autoSpaceDN/>
        <w:adjustRightInd/>
        <w:spacing w:after="160" w:line="257" w:lineRule="auto"/>
        <w:ind w:left="1491" w:hanging="1491"/>
        <w:jc w:val="left"/>
        <w:textAlignment w:val="auto"/>
        <w:rPr>
          <w:lang w:val="en-US"/>
        </w:rPr>
      </w:pPr>
      <w:bookmarkStart w:id="27" w:name="_Toc869289"/>
      <w:bookmarkStart w:id="28" w:name="_Toc879578"/>
      <w:bookmarkStart w:id="29" w:name="_Toc992048"/>
      <w:bookmarkStart w:id="30" w:name="_Toc1056612"/>
      <w:r>
        <w:rPr>
          <w:lang w:val="en-US"/>
        </w:rPr>
        <w:t xml:space="preserve">Based on the RLF report contents and the </w:t>
      </w:r>
      <w:r w:rsidR="001073F5">
        <w:rPr>
          <w:lang w:val="en-US"/>
        </w:rPr>
        <w:t>inter-node communication of such RLF reports</w:t>
      </w:r>
      <w:r w:rsidR="00A25656">
        <w:rPr>
          <w:lang w:val="en-US"/>
        </w:rPr>
        <w:t xml:space="preserve"> via RLF indication procedure and handover report procedure</w:t>
      </w:r>
      <w:r w:rsidR="001073F5">
        <w:rPr>
          <w:lang w:val="en-US"/>
        </w:rPr>
        <w:t xml:space="preserve">, the source </w:t>
      </w:r>
      <w:r w:rsidR="00DE6D25">
        <w:rPr>
          <w:lang w:val="en-US"/>
        </w:rPr>
        <w:t xml:space="preserve">RAN node </w:t>
      </w:r>
      <w:r w:rsidR="001073F5">
        <w:rPr>
          <w:lang w:val="en-US"/>
        </w:rPr>
        <w:t>can identify whether the handover failure occurred due to the too-early handover</w:t>
      </w:r>
      <w:r w:rsidR="00AD1865">
        <w:rPr>
          <w:lang w:val="en-US"/>
        </w:rPr>
        <w:t>, too-late handover or handover-to-wrong-cell cases</w:t>
      </w:r>
      <w:r>
        <w:rPr>
          <w:lang w:val="en-US"/>
        </w:rPr>
        <w:t>.</w:t>
      </w:r>
      <w:bookmarkEnd w:id="24"/>
      <w:bookmarkEnd w:id="25"/>
      <w:bookmarkEnd w:id="26"/>
      <w:bookmarkEnd w:id="27"/>
      <w:bookmarkEnd w:id="28"/>
      <w:bookmarkEnd w:id="29"/>
      <w:bookmarkEnd w:id="30"/>
    </w:p>
    <w:p w14:paraId="56428C89" w14:textId="215D8989" w:rsidR="00AD1865" w:rsidRDefault="00AD1865" w:rsidP="00FF2C04">
      <w:pPr>
        <w:pStyle w:val="Observation"/>
        <w:numPr>
          <w:ilvl w:val="0"/>
          <w:numId w:val="20"/>
        </w:numPr>
        <w:overflowPunct/>
        <w:autoSpaceDE/>
        <w:autoSpaceDN/>
        <w:adjustRightInd/>
        <w:spacing w:after="160" w:line="257" w:lineRule="auto"/>
        <w:ind w:left="1491" w:hanging="1491"/>
        <w:jc w:val="left"/>
        <w:textAlignment w:val="auto"/>
        <w:rPr>
          <w:lang w:val="en-US"/>
        </w:rPr>
      </w:pPr>
      <w:bookmarkStart w:id="31" w:name="_Toc181762"/>
      <w:bookmarkStart w:id="32" w:name="_Toc183188"/>
      <w:bookmarkStart w:id="33" w:name="_Toc186056"/>
      <w:bookmarkStart w:id="34" w:name="_Toc869290"/>
      <w:bookmarkStart w:id="35" w:name="_Toc879579"/>
      <w:bookmarkStart w:id="36" w:name="_Toc992049"/>
      <w:bookmarkStart w:id="37" w:name="_Toc1056613"/>
      <w:r>
        <w:rPr>
          <w:lang w:val="en-US"/>
        </w:rPr>
        <w:t xml:space="preserve">Based on the classification of handover failure cases, the serving </w:t>
      </w:r>
      <w:r w:rsidR="00DE6D25">
        <w:rPr>
          <w:lang w:val="en-US"/>
        </w:rPr>
        <w:t>RAN</w:t>
      </w:r>
      <w:r w:rsidR="001C6F5D">
        <w:rPr>
          <w:lang w:val="en-US"/>
        </w:rPr>
        <w:t xml:space="preserve"> </w:t>
      </w:r>
      <w:r w:rsidR="00DE6D25">
        <w:rPr>
          <w:lang w:val="en-US"/>
        </w:rPr>
        <w:t>node</w:t>
      </w:r>
      <w:r>
        <w:rPr>
          <w:lang w:val="en-US"/>
        </w:rPr>
        <w:t xml:space="preserve"> can </w:t>
      </w:r>
      <w:r w:rsidR="00FB46B2">
        <w:rPr>
          <w:lang w:val="en-US"/>
        </w:rPr>
        <w:t>tune the measurement reporting related thresholds/offsets</w:t>
      </w:r>
      <w:r w:rsidR="007044DA">
        <w:rPr>
          <w:lang w:val="en-US"/>
        </w:rPr>
        <w:t xml:space="preserve"> (e.g., A3 offset)</w:t>
      </w:r>
      <w:r w:rsidR="00FB46B2">
        <w:rPr>
          <w:lang w:val="en-US"/>
        </w:rPr>
        <w:t xml:space="preserve"> and timers</w:t>
      </w:r>
      <w:r w:rsidR="007044DA">
        <w:rPr>
          <w:lang w:val="en-US"/>
        </w:rPr>
        <w:t xml:space="preserve"> (e.g., TTT)</w:t>
      </w:r>
      <w:r w:rsidR="008348A5">
        <w:rPr>
          <w:lang w:val="en-US"/>
        </w:rPr>
        <w:t>.</w:t>
      </w:r>
      <w:bookmarkEnd w:id="31"/>
      <w:bookmarkEnd w:id="32"/>
      <w:bookmarkEnd w:id="33"/>
      <w:bookmarkEnd w:id="34"/>
      <w:bookmarkEnd w:id="35"/>
      <w:bookmarkEnd w:id="36"/>
      <w:bookmarkEnd w:id="37"/>
      <w:r w:rsidR="00FB46B2">
        <w:rPr>
          <w:lang w:val="en-US"/>
        </w:rPr>
        <w:t xml:space="preserve">  </w:t>
      </w:r>
    </w:p>
    <w:p w14:paraId="307CBB98" w14:textId="18925570" w:rsidR="00872104" w:rsidRDefault="00872104" w:rsidP="00872104">
      <w:pPr>
        <w:pStyle w:val="Heading2"/>
        <w:rPr>
          <w:lang w:val="en-US"/>
        </w:rPr>
      </w:pPr>
      <w:r>
        <w:rPr>
          <w:lang w:val="en-US"/>
        </w:rPr>
        <w:t>MRO in NR</w:t>
      </w:r>
    </w:p>
    <w:p w14:paraId="58C772A0" w14:textId="77777777" w:rsidR="00296A48" w:rsidRDefault="004F5E12" w:rsidP="003A371D">
      <w:pPr>
        <w:rPr>
          <w:lang w:val="en-US"/>
        </w:rPr>
      </w:pPr>
      <w:r>
        <w:rPr>
          <w:lang w:val="en-US"/>
        </w:rPr>
        <w:t xml:space="preserve">The handover associated problems </w:t>
      </w:r>
      <w:r w:rsidR="00DF78AB">
        <w:rPr>
          <w:lang w:val="en-US"/>
        </w:rPr>
        <w:t xml:space="preserve">that were identified during LTE are expected to be applicable in NR as well. </w:t>
      </w:r>
      <w:r w:rsidR="003A371D">
        <w:rPr>
          <w:lang w:val="en-US"/>
        </w:rPr>
        <w:t xml:space="preserve">In </w:t>
      </w:r>
      <w:r w:rsidR="001028E4">
        <w:rPr>
          <w:lang w:val="en-US"/>
        </w:rPr>
        <w:t xml:space="preserve">most implementation of </w:t>
      </w:r>
      <w:r w:rsidR="00017C46">
        <w:rPr>
          <w:lang w:val="en-US"/>
        </w:rPr>
        <w:t>NR</w:t>
      </w:r>
      <w:r w:rsidR="001028E4">
        <w:rPr>
          <w:lang w:val="en-US"/>
        </w:rPr>
        <w:t xml:space="preserve"> handover procedure</w:t>
      </w:r>
      <w:r w:rsidR="00017C46">
        <w:rPr>
          <w:lang w:val="en-US"/>
        </w:rPr>
        <w:t>, like LTE, the handover is based on the measurement reports sent by the UE</w:t>
      </w:r>
      <w:r w:rsidR="001028E4">
        <w:rPr>
          <w:lang w:val="en-US"/>
        </w:rPr>
        <w:t xml:space="preserve">. </w:t>
      </w:r>
      <w:r w:rsidR="00027BB9">
        <w:rPr>
          <w:lang w:val="en-US"/>
        </w:rPr>
        <w:t xml:space="preserve">The measurement report sent by the UE acts as an indication to the network to trigger the inter-node communication (handover request and the respective acknowledgement) that enables the </w:t>
      </w:r>
      <w:r w:rsidR="006F29F9">
        <w:rPr>
          <w:lang w:val="en-US"/>
        </w:rPr>
        <w:t xml:space="preserve">UE to be directed to access the target cell. </w:t>
      </w:r>
    </w:p>
    <w:p w14:paraId="4E843D17" w14:textId="0A27D4C3" w:rsidR="00801B5A" w:rsidRDefault="00E35D40" w:rsidP="003A371D">
      <w:pPr>
        <w:rPr>
          <w:lang w:val="en-US"/>
        </w:rPr>
      </w:pPr>
      <w:r>
        <w:rPr>
          <w:lang w:val="en-US"/>
        </w:rPr>
        <w:t xml:space="preserve">Considering the wide range of frequencies in which the NR is expected to operate (sub GHz to </w:t>
      </w:r>
      <w:proofErr w:type="spellStart"/>
      <w:r>
        <w:rPr>
          <w:lang w:val="en-US"/>
        </w:rPr>
        <w:t>mmW</w:t>
      </w:r>
      <w:proofErr w:type="spellEnd"/>
      <w:r>
        <w:rPr>
          <w:lang w:val="en-US"/>
        </w:rPr>
        <w:t xml:space="preserve"> bands), the reference signals will have sharper channel degradations compared to reference signals used in LTE</w:t>
      </w:r>
      <w:r w:rsidR="005F0AC2">
        <w:rPr>
          <w:lang w:val="en-US"/>
        </w:rPr>
        <w:t xml:space="preserve"> and thus</w:t>
      </w:r>
      <w:r>
        <w:rPr>
          <w:lang w:val="en-US"/>
        </w:rPr>
        <w:t xml:space="preserve"> the mobility robustness related challenges will be part of NR deployments as well. Therefore, the frameworks designed to improve the mobility robustness in LTE can be taken as the baseline for NR.</w:t>
      </w:r>
    </w:p>
    <w:p w14:paraId="0D5AFF6E" w14:textId="77777777" w:rsidR="00801B5A" w:rsidRDefault="00801B5A" w:rsidP="003A371D">
      <w:pPr>
        <w:rPr>
          <w:lang w:val="en-US"/>
        </w:rPr>
      </w:pPr>
    </w:p>
    <w:p w14:paraId="23942AC5" w14:textId="45A96015" w:rsidR="00FA4A38" w:rsidRPr="0095134A" w:rsidRDefault="004872FF" w:rsidP="004872FF">
      <w:pPr>
        <w:pStyle w:val="Proposal"/>
        <w:numPr>
          <w:ilvl w:val="0"/>
          <w:numId w:val="19"/>
        </w:numPr>
        <w:overflowPunct/>
        <w:autoSpaceDE/>
        <w:autoSpaceDN/>
        <w:adjustRightInd/>
        <w:spacing w:after="160" w:line="256" w:lineRule="auto"/>
        <w:ind w:left="1701" w:hanging="1701"/>
        <w:jc w:val="left"/>
        <w:textAlignment w:val="auto"/>
      </w:pPr>
      <w:bookmarkStart w:id="38" w:name="_Toc992055"/>
      <w:bookmarkStart w:id="39" w:name="_Toc528874057"/>
      <w:bookmarkStart w:id="40" w:name="_Toc528874041"/>
      <w:bookmarkStart w:id="41" w:name="_Toc528873969"/>
      <w:bookmarkStart w:id="42" w:name="_Toc528871125"/>
      <w:bookmarkStart w:id="43" w:name="_Toc528869725"/>
      <w:bookmarkStart w:id="44" w:name="_Toc528869712"/>
      <w:bookmarkStart w:id="45" w:name="_Toc528851395"/>
      <w:bookmarkStart w:id="46" w:name="_Toc528835232"/>
      <w:bookmarkStart w:id="47" w:name="_Toc528830805"/>
      <w:bookmarkStart w:id="48" w:name="_Toc528830776"/>
      <w:bookmarkStart w:id="49" w:name="_Toc536686886"/>
      <w:bookmarkStart w:id="50" w:name="_Toc181769"/>
      <w:bookmarkStart w:id="51" w:name="_Toc183195"/>
      <w:bookmarkStart w:id="52" w:name="_Toc186064"/>
      <w:bookmarkStart w:id="53" w:name="_Toc869301"/>
      <w:bookmarkStart w:id="54" w:name="_Toc879594"/>
      <w:bookmarkStart w:id="55" w:name="_Toc879862"/>
      <w:bookmarkStart w:id="56" w:name="_Toc528665679"/>
      <w:r>
        <w:rPr>
          <w:rFonts w:cs="Arial"/>
          <w:lang w:val="en-US" w:eastAsia="en-US"/>
        </w:rPr>
        <w:t xml:space="preserve">LTE </w:t>
      </w:r>
      <w:r w:rsidR="00771D8F">
        <w:rPr>
          <w:rFonts w:cs="Arial"/>
          <w:lang w:val="en-US" w:eastAsia="en-US"/>
        </w:rPr>
        <w:t xml:space="preserve">MRO solution </w:t>
      </w:r>
      <w:r w:rsidR="004814EF">
        <w:rPr>
          <w:rFonts w:cs="Arial"/>
          <w:lang w:val="en-US" w:eastAsia="en-US"/>
        </w:rPr>
        <w:t xml:space="preserve">is considered </w:t>
      </w:r>
      <w:r>
        <w:rPr>
          <w:rFonts w:cs="Arial"/>
          <w:lang w:val="en-US" w:eastAsia="en-US"/>
        </w:rPr>
        <w:t>as the baseline for</w:t>
      </w:r>
      <w:r w:rsidR="00771D8F">
        <w:rPr>
          <w:rFonts w:cs="Arial"/>
          <w:lang w:val="en-US" w:eastAsia="en-US"/>
        </w:rPr>
        <w:t xml:space="preserve"> MRO in NR</w:t>
      </w:r>
      <w:bookmarkEnd w:id="38"/>
      <w:r>
        <w:rPr>
          <w:rFonts w:cs="Arial"/>
          <w:lang w:val="en-US" w:eastAsia="en-US"/>
        </w:rPr>
        <w:t xml:space="preserve"> </w:t>
      </w:r>
    </w:p>
    <w:p w14:paraId="72F9AA8E" w14:textId="36CBC610" w:rsidR="004872FF" w:rsidRDefault="00FA4A38" w:rsidP="004872FF">
      <w:pPr>
        <w:pStyle w:val="Proposal"/>
        <w:numPr>
          <w:ilvl w:val="0"/>
          <w:numId w:val="19"/>
        </w:numPr>
        <w:overflowPunct/>
        <w:autoSpaceDE/>
        <w:autoSpaceDN/>
        <w:adjustRightInd/>
        <w:spacing w:after="160" w:line="256" w:lineRule="auto"/>
        <w:ind w:left="1701" w:hanging="1701"/>
        <w:jc w:val="left"/>
        <w:textAlignment w:val="auto"/>
      </w:pPr>
      <w:bookmarkStart w:id="57" w:name="_Toc992056"/>
      <w:r>
        <w:rPr>
          <w:rFonts w:cs="Arial"/>
          <w:lang w:eastAsia="en-US"/>
        </w:rPr>
        <w:t>LTE</w:t>
      </w:r>
      <w:r w:rsidR="00AF2B53">
        <w:rPr>
          <w:rFonts w:cs="Arial"/>
          <w:lang w:eastAsia="en-US"/>
        </w:rPr>
        <w:t xml:space="preserve"> </w:t>
      </w:r>
      <w:r w:rsidR="004872FF">
        <w:rPr>
          <w:rFonts w:cs="Arial"/>
          <w:lang w:val="en-US" w:eastAsia="en-US"/>
        </w:rPr>
        <w:t>RLF reporting from the UE</w:t>
      </w:r>
      <w:r w:rsidR="00AF2B53">
        <w:rPr>
          <w:rFonts w:cs="Arial"/>
          <w:lang w:val="en-US" w:eastAsia="en-US"/>
        </w:rPr>
        <w:t xml:space="preserve"> and propagation of the RLF Reporting across RAN nodes</w:t>
      </w:r>
      <w:r w:rsidR="00FD35EB">
        <w:rPr>
          <w:rFonts w:cs="Arial"/>
          <w:lang w:val="en-US" w:eastAsia="en-US"/>
        </w:rPr>
        <w:t xml:space="preserve"> </w:t>
      </w:r>
      <w:r w:rsidR="004814EF">
        <w:rPr>
          <w:rFonts w:cs="Arial"/>
          <w:lang w:val="en-US" w:eastAsia="en-US"/>
        </w:rPr>
        <w:t xml:space="preserve">is considered </w:t>
      </w:r>
      <w:r w:rsidR="00FD35EB">
        <w:rPr>
          <w:rFonts w:cs="Arial"/>
          <w:lang w:val="en-US" w:eastAsia="en-US"/>
        </w:rPr>
        <w:t>as baseline for MRO in NR</w:t>
      </w:r>
      <w:r w:rsidR="004872FF">
        <w:t>.</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7"/>
    </w:p>
    <w:bookmarkEnd w:id="56"/>
    <w:p w14:paraId="15FF5222" w14:textId="77777777" w:rsidR="00C01F33" w:rsidRPr="00CE0424" w:rsidRDefault="00C01F33" w:rsidP="00CE0424">
      <w:pPr>
        <w:pStyle w:val="Heading1"/>
      </w:pPr>
      <w:r w:rsidRPr="00CE0424">
        <w:lastRenderedPageBreak/>
        <w:t>Conclusion</w:t>
      </w:r>
    </w:p>
    <w:p w14:paraId="28280B04" w14:textId="119E5734" w:rsidR="00324CC1" w:rsidRDefault="008E065E" w:rsidP="00324CC1">
      <w:r>
        <w:t xml:space="preserve">In section </w:t>
      </w:r>
      <w:r w:rsidRPr="00CE0424">
        <w:rPr>
          <w:highlight w:val="cyan"/>
        </w:rPr>
        <w:fldChar w:fldCharType="begin"/>
      </w:r>
      <w:r w:rsidRPr="00CE0424">
        <w:instrText xml:space="preserve"> REF _Ref178064866 \r \h </w:instrText>
      </w:r>
      <w:r w:rsidR="00324CC1">
        <w:rPr>
          <w:highlight w:val="cyan"/>
        </w:rPr>
        <w:instrText xml:space="preserve"> \* MERGEFORMAT </w:instrText>
      </w:r>
      <w:r w:rsidRPr="00CE0424">
        <w:rPr>
          <w:highlight w:val="cyan"/>
        </w:rPr>
      </w:r>
      <w:r w:rsidRPr="00CE0424">
        <w:rPr>
          <w:highlight w:val="cyan"/>
        </w:rPr>
        <w:fldChar w:fldCharType="separate"/>
      </w:r>
      <w:r w:rsidR="00BC269C">
        <w:t>2</w:t>
      </w:r>
      <w:r w:rsidRPr="00CE0424">
        <w:rPr>
          <w:highlight w:val="cyan"/>
        </w:rPr>
        <w:fldChar w:fldCharType="end"/>
      </w:r>
      <w:r w:rsidRPr="00CE0424">
        <w:t xml:space="preserve"> we </w:t>
      </w:r>
      <w:r>
        <w:t>made the following observations</w:t>
      </w:r>
      <w:r w:rsidRPr="00CE0424">
        <w:t>:</w:t>
      </w:r>
    </w:p>
    <w:p w14:paraId="4A2FE76A" w14:textId="77777777" w:rsidR="00227CBD" w:rsidRPr="00227CBD"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227CBD" w:rsidRPr="00153763">
        <w:t>Observation 1</w:t>
      </w:r>
      <w:r w:rsidR="00227CBD" w:rsidRPr="00227CBD">
        <w:rPr>
          <w:rFonts w:asciiTheme="minorHAnsi" w:eastAsiaTheme="minorEastAsia" w:hAnsiTheme="minorHAnsi" w:cstheme="minorBidi"/>
          <w:b w:val="0"/>
          <w:sz w:val="22"/>
          <w:lang w:eastAsia="sv-SE"/>
        </w:rPr>
        <w:tab/>
      </w:r>
      <w:r w:rsidR="00227CBD" w:rsidRPr="00153763">
        <w:t>RLF-reporting from the UE was introduced in Rel-9 and the report contents have been enhanced with different measurements over the next releases.</w:t>
      </w:r>
    </w:p>
    <w:p w14:paraId="2ACDA314" w14:textId="77777777" w:rsidR="00227CBD" w:rsidRPr="00227CBD" w:rsidRDefault="00227CBD">
      <w:pPr>
        <w:pStyle w:val="TOC1"/>
        <w:rPr>
          <w:rFonts w:asciiTheme="minorHAnsi" w:eastAsiaTheme="minorEastAsia" w:hAnsiTheme="minorHAnsi" w:cstheme="minorBidi"/>
          <w:b w:val="0"/>
          <w:sz w:val="22"/>
          <w:lang w:eastAsia="sv-SE"/>
        </w:rPr>
      </w:pPr>
      <w:r w:rsidRPr="00153763">
        <w:t>Observation 2</w:t>
      </w:r>
      <w:r w:rsidRPr="00227CBD">
        <w:rPr>
          <w:rFonts w:asciiTheme="minorHAnsi" w:eastAsiaTheme="minorEastAsia" w:hAnsiTheme="minorHAnsi" w:cstheme="minorBidi"/>
          <w:b w:val="0"/>
          <w:sz w:val="22"/>
          <w:lang w:eastAsia="sv-SE"/>
        </w:rPr>
        <w:tab/>
      </w:r>
      <w:r w:rsidRPr="00153763">
        <w:t xml:space="preserve">The UE uses the </w:t>
      </w:r>
      <w:r w:rsidRPr="00153763">
        <w:rPr>
          <w:i/>
        </w:rPr>
        <w:t>UEInformationRequest</w:t>
      </w:r>
      <w:r w:rsidRPr="00153763">
        <w:t xml:space="preserve"> and </w:t>
      </w:r>
      <w:r w:rsidRPr="00153763">
        <w:rPr>
          <w:i/>
        </w:rPr>
        <w:t>UEInformationResponse</w:t>
      </w:r>
      <w:r w:rsidRPr="00153763">
        <w:t xml:space="preserve"> framework to report the RLF report to the cell in which it reestablishes.</w:t>
      </w:r>
    </w:p>
    <w:p w14:paraId="2DF5FA60" w14:textId="77777777" w:rsidR="00227CBD" w:rsidRPr="00227CBD" w:rsidRDefault="00227CBD">
      <w:pPr>
        <w:pStyle w:val="TOC1"/>
        <w:rPr>
          <w:rFonts w:asciiTheme="minorHAnsi" w:eastAsiaTheme="minorEastAsia" w:hAnsiTheme="minorHAnsi" w:cstheme="minorBidi"/>
          <w:b w:val="0"/>
          <w:sz w:val="22"/>
          <w:lang w:eastAsia="sv-SE"/>
        </w:rPr>
      </w:pPr>
      <w:r w:rsidRPr="00153763">
        <w:t>Observation 3</w:t>
      </w:r>
      <w:r w:rsidRPr="00227CBD">
        <w:rPr>
          <w:rFonts w:asciiTheme="minorHAnsi" w:eastAsiaTheme="minorEastAsia" w:hAnsiTheme="minorHAnsi" w:cstheme="minorBidi"/>
          <w:b w:val="0"/>
          <w:sz w:val="22"/>
          <w:lang w:eastAsia="sv-SE"/>
        </w:rPr>
        <w:tab/>
      </w:r>
      <w:r w:rsidRPr="00153763">
        <w:t>The RAN node hosting the cell in which the UE reestablishes forwards the RLF report to the RAN node hosting UE’s last serving cell so that the last serving RAN node can further analyze the reason that led to the RLF.</w:t>
      </w:r>
    </w:p>
    <w:p w14:paraId="509312FC" w14:textId="77777777" w:rsidR="00227CBD" w:rsidRPr="00227CBD" w:rsidRDefault="00227CBD">
      <w:pPr>
        <w:pStyle w:val="TOC1"/>
        <w:rPr>
          <w:rFonts w:asciiTheme="minorHAnsi" w:eastAsiaTheme="minorEastAsia" w:hAnsiTheme="minorHAnsi" w:cstheme="minorBidi"/>
          <w:b w:val="0"/>
          <w:sz w:val="22"/>
          <w:lang w:eastAsia="sv-SE"/>
        </w:rPr>
      </w:pPr>
      <w:r w:rsidRPr="00153763">
        <w:t>Observation 4</w:t>
      </w:r>
      <w:r w:rsidRPr="00227CBD">
        <w:rPr>
          <w:rFonts w:asciiTheme="minorHAnsi" w:eastAsiaTheme="minorEastAsia" w:hAnsiTheme="minorHAnsi" w:cstheme="minorBidi"/>
          <w:b w:val="0"/>
          <w:sz w:val="22"/>
          <w:lang w:eastAsia="sv-SE"/>
        </w:rPr>
        <w:tab/>
      </w:r>
      <w:r w:rsidRPr="00153763">
        <w:t>Based on the RLF report contents and the inter-node communication of such RLF reports via RLF indication procedure and handover report procedure, the source RAN node can identify whether the handover failure occurred due to the too-early handover, too-late handover or handover-to-wrong-cell cases.</w:t>
      </w:r>
    </w:p>
    <w:p w14:paraId="354C2CC8" w14:textId="77777777" w:rsidR="00227CBD" w:rsidRPr="00227CBD" w:rsidRDefault="00227CBD">
      <w:pPr>
        <w:pStyle w:val="TOC1"/>
        <w:rPr>
          <w:rFonts w:asciiTheme="minorHAnsi" w:eastAsiaTheme="minorEastAsia" w:hAnsiTheme="minorHAnsi" w:cstheme="minorBidi"/>
          <w:b w:val="0"/>
          <w:sz w:val="22"/>
          <w:lang w:eastAsia="sv-SE"/>
        </w:rPr>
      </w:pPr>
      <w:r w:rsidRPr="00153763">
        <w:t>Observation 5</w:t>
      </w:r>
      <w:r w:rsidRPr="00227CBD">
        <w:rPr>
          <w:rFonts w:asciiTheme="minorHAnsi" w:eastAsiaTheme="minorEastAsia" w:hAnsiTheme="minorHAnsi" w:cstheme="minorBidi"/>
          <w:b w:val="0"/>
          <w:sz w:val="22"/>
          <w:lang w:eastAsia="sv-SE"/>
        </w:rPr>
        <w:tab/>
      </w:r>
      <w:r w:rsidRPr="00153763">
        <w:t>Based on the classification of handover failure cases, the serving RAN node can tune the measurement reporting related thresholds/offsets (e.g., A3 offset) and timers (e.g., TTT).</w:t>
      </w:r>
    </w:p>
    <w:p w14:paraId="5B22A5B8" w14:textId="3C2DB088" w:rsidR="008E065E" w:rsidRDefault="008E065E" w:rsidP="008E065E">
      <w:pPr>
        <w:pStyle w:val="BodyText"/>
        <w:rPr>
          <w:b/>
          <w:bCs/>
        </w:rPr>
      </w:pPr>
      <w:r>
        <w:rPr>
          <w:b/>
          <w:bCs/>
        </w:rPr>
        <w:fldChar w:fldCharType="end"/>
      </w:r>
    </w:p>
    <w:p w14:paraId="1FFC2643" w14:textId="4FC21446" w:rsidR="00324CC1" w:rsidRDefault="008E065E" w:rsidP="00324CC1">
      <w:r w:rsidRPr="00CE0424">
        <w:t xml:space="preserve">Based on the discussion in section </w:t>
      </w:r>
      <w:r w:rsidRPr="00CE0424">
        <w:rPr>
          <w:highlight w:val="cyan"/>
        </w:rPr>
        <w:fldChar w:fldCharType="begin"/>
      </w:r>
      <w:r w:rsidRPr="00CE0424">
        <w:instrText xml:space="preserve"> REF _Ref178064866 \r \h </w:instrText>
      </w:r>
      <w:r w:rsidR="00324CC1">
        <w:rPr>
          <w:highlight w:val="cyan"/>
        </w:rPr>
        <w:instrText xml:space="preserve"> \* MERGEFORMAT </w:instrText>
      </w:r>
      <w:r w:rsidRPr="00CE0424">
        <w:rPr>
          <w:highlight w:val="cyan"/>
        </w:rPr>
      </w:r>
      <w:r w:rsidRPr="00CE0424">
        <w:rPr>
          <w:highlight w:val="cyan"/>
        </w:rPr>
        <w:fldChar w:fldCharType="separate"/>
      </w:r>
      <w:r w:rsidR="00BC269C">
        <w:t>2</w:t>
      </w:r>
      <w:r w:rsidRPr="00CE0424">
        <w:rPr>
          <w:highlight w:val="cyan"/>
        </w:rPr>
        <w:fldChar w:fldCharType="end"/>
      </w:r>
      <w:r w:rsidRPr="00CE0424">
        <w:t xml:space="preserve"> we propose the following:</w:t>
      </w:r>
    </w:p>
    <w:p w14:paraId="63909A5E" w14:textId="77777777" w:rsidR="00AB6D2B" w:rsidRDefault="00AB6D2B" w:rsidP="00324CC1"/>
    <w:p w14:paraId="195CEFDF" w14:textId="77777777" w:rsidR="004814EF" w:rsidRPr="0095134A" w:rsidRDefault="004814EF" w:rsidP="00AB6D2B">
      <w:pPr>
        <w:pStyle w:val="Proposal"/>
        <w:numPr>
          <w:ilvl w:val="0"/>
          <w:numId w:val="29"/>
        </w:numPr>
        <w:overflowPunct/>
        <w:autoSpaceDE/>
        <w:autoSpaceDN/>
        <w:adjustRightInd/>
        <w:spacing w:after="160" w:line="256" w:lineRule="auto"/>
        <w:ind w:hanging="1871"/>
        <w:jc w:val="left"/>
        <w:textAlignment w:val="auto"/>
      </w:pPr>
      <w:r w:rsidRPr="004814EF">
        <w:rPr>
          <w:rFonts w:cs="Arial"/>
          <w:lang w:val="en-US" w:eastAsia="en-US"/>
        </w:rPr>
        <w:t xml:space="preserve">LTE MRO solution is considered as the baseline for MRO in NR </w:t>
      </w:r>
    </w:p>
    <w:p w14:paraId="1D6B106F" w14:textId="77777777" w:rsidR="004814EF" w:rsidRDefault="004814EF" w:rsidP="004814EF">
      <w:pPr>
        <w:pStyle w:val="Proposal"/>
        <w:numPr>
          <w:ilvl w:val="0"/>
          <w:numId w:val="19"/>
        </w:numPr>
        <w:overflowPunct/>
        <w:autoSpaceDE/>
        <w:autoSpaceDN/>
        <w:adjustRightInd/>
        <w:spacing w:after="160" w:line="256" w:lineRule="auto"/>
        <w:ind w:left="1701" w:hanging="1701"/>
        <w:jc w:val="left"/>
        <w:textAlignment w:val="auto"/>
      </w:pPr>
      <w:r>
        <w:rPr>
          <w:rFonts w:cs="Arial"/>
          <w:lang w:eastAsia="en-US"/>
        </w:rPr>
        <w:t xml:space="preserve">LTE </w:t>
      </w:r>
      <w:r>
        <w:rPr>
          <w:rFonts w:cs="Arial"/>
          <w:lang w:val="en-US" w:eastAsia="en-US"/>
        </w:rPr>
        <w:t>RLF reporting from the UE and propagation of the RLF Reporting across RAN nodes is considered as baseline for MRO in NR</w:t>
      </w:r>
      <w:r>
        <w:t>.</w:t>
      </w:r>
    </w:p>
    <w:p w14:paraId="06ACB49B" w14:textId="5A5566FD" w:rsidR="008E065E" w:rsidRPr="00CE0424" w:rsidRDefault="008E065E" w:rsidP="008E065E">
      <w:pPr>
        <w:rPr>
          <w:b/>
          <w:bCs/>
        </w:rPr>
      </w:pPr>
    </w:p>
    <w:p w14:paraId="2428EA14" w14:textId="77777777" w:rsidR="00F507D1" w:rsidRPr="00CE0424" w:rsidRDefault="00F507D1" w:rsidP="00CE0424">
      <w:pPr>
        <w:pStyle w:val="Heading1"/>
      </w:pPr>
      <w:bookmarkStart w:id="58" w:name="_In-sequence_SDU_delivery"/>
      <w:bookmarkEnd w:id="58"/>
      <w:r w:rsidRPr="00CE0424">
        <w:t>References</w:t>
      </w:r>
    </w:p>
    <w:p w14:paraId="26912E9D" w14:textId="0E54E8F5" w:rsidR="00C7654F" w:rsidRDefault="00C7654F" w:rsidP="00311702">
      <w:pPr>
        <w:pStyle w:val="Reference"/>
      </w:pPr>
      <w:bookmarkStart w:id="59" w:name="_Ref536694063"/>
      <w:bookmarkStart w:id="60" w:name="_Ref174151459"/>
      <w:bookmarkStart w:id="61" w:name="_Ref189809556"/>
      <w:r>
        <w:t xml:space="preserve">36.331, </w:t>
      </w:r>
      <w:r w:rsidR="00E86CAB">
        <w:t>3GPP</w:t>
      </w:r>
      <w:r w:rsidR="005C31A3">
        <w:t xml:space="preserve"> TSG RAN</w:t>
      </w:r>
      <w:r w:rsidR="00C108DC">
        <w:t>,</w:t>
      </w:r>
      <w:r w:rsidR="005C31A3">
        <w:t xml:space="preserve"> E-UTRA RRC Protocol specification Release-15</w:t>
      </w:r>
      <w:r w:rsidR="00C9010B">
        <w:t>, v15.3.0, 2018-09.</w:t>
      </w:r>
      <w:bookmarkEnd w:id="59"/>
    </w:p>
    <w:p w14:paraId="602C9929" w14:textId="70A4B177" w:rsidR="00B85804" w:rsidRDefault="00EF4EF4" w:rsidP="00311702">
      <w:pPr>
        <w:pStyle w:val="Reference"/>
        <w:rPr>
          <w:lang w:val="en-US"/>
        </w:rPr>
      </w:pPr>
      <w:bookmarkStart w:id="62" w:name="_Ref1057587"/>
      <w:r w:rsidRPr="00C108DC">
        <w:rPr>
          <w:lang w:val="en-US"/>
        </w:rPr>
        <w:t>36.423, 3GPP TSG RAN</w:t>
      </w:r>
      <w:r w:rsidR="00C108DC" w:rsidRPr="00C108DC">
        <w:rPr>
          <w:lang w:val="en-US"/>
        </w:rPr>
        <w:t>, EUTRAN X2 applic</w:t>
      </w:r>
      <w:r w:rsidR="00C108DC">
        <w:rPr>
          <w:lang w:val="en-US"/>
        </w:rPr>
        <w:t>ation protocol (X2AP)</w:t>
      </w:r>
      <w:r w:rsidR="00F12749">
        <w:rPr>
          <w:lang w:val="en-US"/>
        </w:rPr>
        <w:t xml:space="preserve"> Release-15, v15.4.0, 2018-12.</w:t>
      </w:r>
      <w:bookmarkEnd w:id="62"/>
    </w:p>
    <w:p w14:paraId="79392042" w14:textId="4D132B75" w:rsidR="00AC3974" w:rsidRPr="00C108DC" w:rsidRDefault="00AC3974" w:rsidP="00311702">
      <w:pPr>
        <w:pStyle w:val="Reference"/>
        <w:rPr>
          <w:lang w:val="en-US"/>
        </w:rPr>
      </w:pPr>
      <w:bookmarkStart w:id="63" w:name="_Ref185522"/>
      <w:r>
        <w:rPr>
          <w:lang w:val="en-US"/>
        </w:rPr>
        <w:t>3</w:t>
      </w:r>
      <w:r>
        <w:t>8.331, 3GPP TSG RAN, NR RRC Protocol specification Release-15, v15.</w:t>
      </w:r>
      <w:r w:rsidR="009A69AE">
        <w:t>4</w:t>
      </w:r>
      <w:r>
        <w:t>.0, 201</w:t>
      </w:r>
      <w:r w:rsidR="009914D7">
        <w:t>9</w:t>
      </w:r>
      <w:r>
        <w:t>-</w:t>
      </w:r>
      <w:r w:rsidR="009914D7">
        <w:t>01</w:t>
      </w:r>
      <w:r>
        <w:t>.</w:t>
      </w:r>
      <w:bookmarkEnd w:id="63"/>
    </w:p>
    <w:bookmarkEnd w:id="60"/>
    <w:bookmarkEnd w:id="61"/>
    <w:p w14:paraId="7801EA81"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B6293D" w14:textId="77777777" w:rsidR="00867B92" w:rsidRDefault="00867B92">
      <w:r>
        <w:separator/>
      </w:r>
    </w:p>
  </w:endnote>
  <w:endnote w:type="continuationSeparator" w:id="0">
    <w:p w14:paraId="19FDC931" w14:textId="77777777" w:rsidR="00867B92" w:rsidRDefault="00867B92">
      <w:r>
        <w:continuationSeparator/>
      </w:r>
    </w:p>
  </w:endnote>
  <w:endnote w:type="continuationNotice" w:id="1">
    <w:p w14:paraId="2A1069CA" w14:textId="77777777" w:rsidR="00867B92" w:rsidRDefault="00867B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4535CF" w14:textId="77777777" w:rsidR="00867B92" w:rsidRDefault="00867B92">
      <w:r>
        <w:separator/>
      </w:r>
    </w:p>
  </w:footnote>
  <w:footnote w:type="continuationSeparator" w:id="0">
    <w:p w14:paraId="5ED9A8F5" w14:textId="77777777" w:rsidR="00867B92" w:rsidRDefault="00867B92">
      <w:r>
        <w:continuationSeparator/>
      </w:r>
    </w:p>
  </w:footnote>
  <w:footnote w:type="continuationNotice" w:id="1">
    <w:p w14:paraId="598F873C" w14:textId="77777777" w:rsidR="00867B92" w:rsidRDefault="00867B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986"/>
        </w:tabs>
        <w:ind w:left="298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FF52B77"/>
    <w:multiLevelType w:val="hybridMultilevel"/>
    <w:tmpl w:val="3B849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77242C2"/>
    <w:multiLevelType w:val="hybridMultilevel"/>
    <w:tmpl w:val="3806B8A4"/>
    <w:lvl w:ilvl="0" w:tplc="041D0011">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3FF4F7C"/>
    <w:multiLevelType w:val="hybridMultilevel"/>
    <w:tmpl w:val="3E9A1E10"/>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num w:numId="1">
    <w:abstractNumId w:val="4"/>
  </w:num>
  <w:num w:numId="2">
    <w:abstractNumId w:val="19"/>
  </w:num>
  <w:num w:numId="3">
    <w:abstractNumId w:val="13"/>
  </w:num>
  <w:num w:numId="4">
    <w:abstractNumId w:val="14"/>
  </w:num>
  <w:num w:numId="5">
    <w:abstractNumId w:val="11"/>
  </w:num>
  <w:num w:numId="6">
    <w:abstractNumId w:val="17"/>
  </w:num>
  <w:num w:numId="7">
    <w:abstractNumId w:val="21"/>
  </w:num>
  <w:num w:numId="8">
    <w:abstractNumId w:val="12"/>
  </w:num>
  <w:num w:numId="9">
    <w:abstractNumId w:val="10"/>
  </w:num>
  <w:num w:numId="10">
    <w:abstractNumId w:val="3"/>
  </w:num>
  <w:num w:numId="11">
    <w:abstractNumId w:val="2"/>
  </w:num>
  <w:num w:numId="12">
    <w:abstractNumId w:val="1"/>
  </w:num>
  <w:num w:numId="13">
    <w:abstractNumId w:val="20"/>
  </w:num>
  <w:num w:numId="14">
    <w:abstractNumId w:val="0"/>
  </w:num>
  <w:num w:numId="15">
    <w:abstractNumId w:val="23"/>
  </w:num>
  <w:num w:numId="16">
    <w:abstractNumId w:val="18"/>
  </w:num>
  <w:num w:numId="17">
    <w:abstractNumId w:val="16"/>
  </w:num>
  <w:num w:numId="18">
    <w:abstractNumId w:val="5"/>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9"/>
  </w:num>
  <w:num w:numId="23">
    <w:abstractNumId w:val="22"/>
  </w:num>
  <w:num w:numId="24">
    <w:abstractNumId w:val="15"/>
  </w:num>
  <w:num w:numId="25">
    <w:abstractNumId w:val="24"/>
  </w:num>
  <w:num w:numId="26">
    <w:abstractNumId w:val="8"/>
  </w:num>
  <w:num w:numId="27">
    <w:abstractNumId w:val="7"/>
  </w:num>
  <w:num w:numId="28">
    <w:abstractNumId w:val="25"/>
  </w:num>
  <w:num w:numId="29">
    <w:abstractNumId w:val="1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56C0"/>
    <w:rsid w:val="00006446"/>
    <w:rsid w:val="00006896"/>
    <w:rsid w:val="00007CDC"/>
    <w:rsid w:val="00011B28"/>
    <w:rsid w:val="000138B4"/>
    <w:rsid w:val="0001541C"/>
    <w:rsid w:val="00015D15"/>
    <w:rsid w:val="00017C46"/>
    <w:rsid w:val="00017EF4"/>
    <w:rsid w:val="0002133B"/>
    <w:rsid w:val="0002564D"/>
    <w:rsid w:val="00025899"/>
    <w:rsid w:val="00025ECA"/>
    <w:rsid w:val="00027BB9"/>
    <w:rsid w:val="0003105D"/>
    <w:rsid w:val="000325B8"/>
    <w:rsid w:val="00034AC9"/>
    <w:rsid w:val="00034C15"/>
    <w:rsid w:val="00036BA1"/>
    <w:rsid w:val="000418F2"/>
    <w:rsid w:val="000422E2"/>
    <w:rsid w:val="00042F22"/>
    <w:rsid w:val="00043426"/>
    <w:rsid w:val="000444EF"/>
    <w:rsid w:val="00047CD8"/>
    <w:rsid w:val="000520B0"/>
    <w:rsid w:val="00052767"/>
    <w:rsid w:val="00052A07"/>
    <w:rsid w:val="000531DF"/>
    <w:rsid w:val="000534E3"/>
    <w:rsid w:val="0005606A"/>
    <w:rsid w:val="00057117"/>
    <w:rsid w:val="000573CA"/>
    <w:rsid w:val="00060822"/>
    <w:rsid w:val="00061417"/>
    <w:rsid w:val="000616E7"/>
    <w:rsid w:val="00062D6E"/>
    <w:rsid w:val="0006487E"/>
    <w:rsid w:val="00065E1A"/>
    <w:rsid w:val="00077B11"/>
    <w:rsid w:val="00077E5F"/>
    <w:rsid w:val="00077F9E"/>
    <w:rsid w:val="0008036A"/>
    <w:rsid w:val="00081AE6"/>
    <w:rsid w:val="00082A54"/>
    <w:rsid w:val="000855EB"/>
    <w:rsid w:val="00085B52"/>
    <w:rsid w:val="0008641E"/>
    <w:rsid w:val="000866F2"/>
    <w:rsid w:val="0009009F"/>
    <w:rsid w:val="00091557"/>
    <w:rsid w:val="00091989"/>
    <w:rsid w:val="000924C1"/>
    <w:rsid w:val="000924F0"/>
    <w:rsid w:val="00093474"/>
    <w:rsid w:val="0009510F"/>
    <w:rsid w:val="00095CE8"/>
    <w:rsid w:val="000A0D5C"/>
    <w:rsid w:val="000A1B7B"/>
    <w:rsid w:val="000A56F2"/>
    <w:rsid w:val="000A6190"/>
    <w:rsid w:val="000B2719"/>
    <w:rsid w:val="000B3A8F"/>
    <w:rsid w:val="000B4AB9"/>
    <w:rsid w:val="000B58C3"/>
    <w:rsid w:val="000B61E9"/>
    <w:rsid w:val="000C12D3"/>
    <w:rsid w:val="000C165A"/>
    <w:rsid w:val="000C2E19"/>
    <w:rsid w:val="000C5CB2"/>
    <w:rsid w:val="000D00B2"/>
    <w:rsid w:val="000D0D07"/>
    <w:rsid w:val="000D4797"/>
    <w:rsid w:val="000E0527"/>
    <w:rsid w:val="000E1E92"/>
    <w:rsid w:val="000E4999"/>
    <w:rsid w:val="000F02C3"/>
    <w:rsid w:val="000F06D6"/>
    <w:rsid w:val="000F0EB1"/>
    <w:rsid w:val="000F1106"/>
    <w:rsid w:val="000F161A"/>
    <w:rsid w:val="000F3BE9"/>
    <w:rsid w:val="000F3F6C"/>
    <w:rsid w:val="000F6142"/>
    <w:rsid w:val="000F6DF3"/>
    <w:rsid w:val="001005FF"/>
    <w:rsid w:val="001028E4"/>
    <w:rsid w:val="001039A8"/>
    <w:rsid w:val="00104EDB"/>
    <w:rsid w:val="001062FB"/>
    <w:rsid w:val="001063E6"/>
    <w:rsid w:val="00106950"/>
    <w:rsid w:val="001073F5"/>
    <w:rsid w:val="00113CF4"/>
    <w:rsid w:val="001153EA"/>
    <w:rsid w:val="00115643"/>
    <w:rsid w:val="00116765"/>
    <w:rsid w:val="001219F5"/>
    <w:rsid w:val="00121A20"/>
    <w:rsid w:val="001226F0"/>
    <w:rsid w:val="00123617"/>
    <w:rsid w:val="0012377F"/>
    <w:rsid w:val="00124314"/>
    <w:rsid w:val="001254EE"/>
    <w:rsid w:val="001256F4"/>
    <w:rsid w:val="00126B4A"/>
    <w:rsid w:val="00132FD0"/>
    <w:rsid w:val="001344C0"/>
    <w:rsid w:val="001346FA"/>
    <w:rsid w:val="001347D8"/>
    <w:rsid w:val="00135252"/>
    <w:rsid w:val="00137AB5"/>
    <w:rsid w:val="00137F0B"/>
    <w:rsid w:val="00151E23"/>
    <w:rsid w:val="0015254A"/>
    <w:rsid w:val="001526E0"/>
    <w:rsid w:val="00152FC1"/>
    <w:rsid w:val="0015461E"/>
    <w:rsid w:val="00154CF9"/>
    <w:rsid w:val="001551B5"/>
    <w:rsid w:val="001637C8"/>
    <w:rsid w:val="001659C1"/>
    <w:rsid w:val="00173A1C"/>
    <w:rsid w:val="00173A8E"/>
    <w:rsid w:val="00177795"/>
    <w:rsid w:val="0018143F"/>
    <w:rsid w:val="00181451"/>
    <w:rsid w:val="00183807"/>
    <w:rsid w:val="001847C8"/>
    <w:rsid w:val="00190AC1"/>
    <w:rsid w:val="0019341A"/>
    <w:rsid w:val="001956B5"/>
    <w:rsid w:val="00197DF9"/>
    <w:rsid w:val="001A1987"/>
    <w:rsid w:val="001A2564"/>
    <w:rsid w:val="001A6173"/>
    <w:rsid w:val="001A6CBA"/>
    <w:rsid w:val="001A7C35"/>
    <w:rsid w:val="001B04CD"/>
    <w:rsid w:val="001B0D97"/>
    <w:rsid w:val="001B1B57"/>
    <w:rsid w:val="001B275F"/>
    <w:rsid w:val="001B329B"/>
    <w:rsid w:val="001B5A5D"/>
    <w:rsid w:val="001C09B8"/>
    <w:rsid w:val="001C1CE5"/>
    <w:rsid w:val="001C3D2A"/>
    <w:rsid w:val="001C42AA"/>
    <w:rsid w:val="001C4323"/>
    <w:rsid w:val="001C4D26"/>
    <w:rsid w:val="001C6F5D"/>
    <w:rsid w:val="001C7608"/>
    <w:rsid w:val="001D51BA"/>
    <w:rsid w:val="001D6342"/>
    <w:rsid w:val="001D6D53"/>
    <w:rsid w:val="001D784E"/>
    <w:rsid w:val="001E58E2"/>
    <w:rsid w:val="001E5A1E"/>
    <w:rsid w:val="001E7AED"/>
    <w:rsid w:val="001F3916"/>
    <w:rsid w:val="001F54C5"/>
    <w:rsid w:val="001F662C"/>
    <w:rsid w:val="001F7074"/>
    <w:rsid w:val="00200490"/>
    <w:rsid w:val="00201F3A"/>
    <w:rsid w:val="00203F96"/>
    <w:rsid w:val="002057DC"/>
    <w:rsid w:val="002069B2"/>
    <w:rsid w:val="0020779C"/>
    <w:rsid w:val="00207FA3"/>
    <w:rsid w:val="002136DC"/>
    <w:rsid w:val="00214DA8"/>
    <w:rsid w:val="00215423"/>
    <w:rsid w:val="002158FA"/>
    <w:rsid w:val="00216DB8"/>
    <w:rsid w:val="00220600"/>
    <w:rsid w:val="002224DB"/>
    <w:rsid w:val="00223FCB"/>
    <w:rsid w:val="002252C3"/>
    <w:rsid w:val="00225C54"/>
    <w:rsid w:val="002277D3"/>
    <w:rsid w:val="00227CBD"/>
    <w:rsid w:val="00230765"/>
    <w:rsid w:val="002319E4"/>
    <w:rsid w:val="0023397E"/>
    <w:rsid w:val="00235632"/>
    <w:rsid w:val="00235872"/>
    <w:rsid w:val="00236EEF"/>
    <w:rsid w:val="00241559"/>
    <w:rsid w:val="002435B3"/>
    <w:rsid w:val="002458EB"/>
    <w:rsid w:val="002500C8"/>
    <w:rsid w:val="00252D36"/>
    <w:rsid w:val="00256492"/>
    <w:rsid w:val="00257543"/>
    <w:rsid w:val="002617E7"/>
    <w:rsid w:val="00262966"/>
    <w:rsid w:val="00264228"/>
    <w:rsid w:val="00264334"/>
    <w:rsid w:val="00264502"/>
    <w:rsid w:val="0026473E"/>
    <w:rsid w:val="002660B8"/>
    <w:rsid w:val="00266214"/>
    <w:rsid w:val="00267C83"/>
    <w:rsid w:val="0027144F"/>
    <w:rsid w:val="00271F3A"/>
    <w:rsid w:val="00273278"/>
    <w:rsid w:val="002737F4"/>
    <w:rsid w:val="002740C9"/>
    <w:rsid w:val="002805F5"/>
    <w:rsid w:val="00280751"/>
    <w:rsid w:val="00280DD1"/>
    <w:rsid w:val="0028280A"/>
    <w:rsid w:val="0028696A"/>
    <w:rsid w:val="00286ACD"/>
    <w:rsid w:val="00286E5F"/>
    <w:rsid w:val="00287838"/>
    <w:rsid w:val="002907B5"/>
    <w:rsid w:val="00292EB7"/>
    <w:rsid w:val="00294949"/>
    <w:rsid w:val="00296227"/>
    <w:rsid w:val="00296A48"/>
    <w:rsid w:val="00296F44"/>
    <w:rsid w:val="0029777D"/>
    <w:rsid w:val="002A055E"/>
    <w:rsid w:val="002A1D4E"/>
    <w:rsid w:val="002A2869"/>
    <w:rsid w:val="002A3283"/>
    <w:rsid w:val="002B24D6"/>
    <w:rsid w:val="002B372A"/>
    <w:rsid w:val="002B6B5F"/>
    <w:rsid w:val="002B6D09"/>
    <w:rsid w:val="002C41E6"/>
    <w:rsid w:val="002C67F4"/>
    <w:rsid w:val="002C7998"/>
    <w:rsid w:val="002D071A"/>
    <w:rsid w:val="002D34B2"/>
    <w:rsid w:val="002D58AC"/>
    <w:rsid w:val="002D7637"/>
    <w:rsid w:val="002E083C"/>
    <w:rsid w:val="002E17F2"/>
    <w:rsid w:val="002E7CAE"/>
    <w:rsid w:val="002F2771"/>
    <w:rsid w:val="002F37A9"/>
    <w:rsid w:val="002F5044"/>
    <w:rsid w:val="00300621"/>
    <w:rsid w:val="00301CE6"/>
    <w:rsid w:val="0030256B"/>
    <w:rsid w:val="0030501F"/>
    <w:rsid w:val="00305473"/>
    <w:rsid w:val="00305701"/>
    <w:rsid w:val="00305A81"/>
    <w:rsid w:val="0030706D"/>
    <w:rsid w:val="00307220"/>
    <w:rsid w:val="00307BA1"/>
    <w:rsid w:val="00311702"/>
    <w:rsid w:val="00311E82"/>
    <w:rsid w:val="00313FD6"/>
    <w:rsid w:val="003143BD"/>
    <w:rsid w:val="003154D6"/>
    <w:rsid w:val="00317101"/>
    <w:rsid w:val="003203ED"/>
    <w:rsid w:val="00322C9F"/>
    <w:rsid w:val="00324CC1"/>
    <w:rsid w:val="00324D23"/>
    <w:rsid w:val="003307D4"/>
    <w:rsid w:val="00331751"/>
    <w:rsid w:val="00334579"/>
    <w:rsid w:val="00335858"/>
    <w:rsid w:val="0033656D"/>
    <w:rsid w:val="00336BDA"/>
    <w:rsid w:val="003373C1"/>
    <w:rsid w:val="0033754B"/>
    <w:rsid w:val="00340368"/>
    <w:rsid w:val="003410CA"/>
    <w:rsid w:val="00342BD7"/>
    <w:rsid w:val="00343A07"/>
    <w:rsid w:val="00346DB5"/>
    <w:rsid w:val="003477B1"/>
    <w:rsid w:val="00350F30"/>
    <w:rsid w:val="00353F27"/>
    <w:rsid w:val="0035491B"/>
    <w:rsid w:val="00355170"/>
    <w:rsid w:val="00357157"/>
    <w:rsid w:val="00357380"/>
    <w:rsid w:val="003602D9"/>
    <w:rsid w:val="003604CE"/>
    <w:rsid w:val="00360CE2"/>
    <w:rsid w:val="00370E47"/>
    <w:rsid w:val="00371A08"/>
    <w:rsid w:val="003742AC"/>
    <w:rsid w:val="00377CE1"/>
    <w:rsid w:val="0038499A"/>
    <w:rsid w:val="00385BF0"/>
    <w:rsid w:val="003939FF"/>
    <w:rsid w:val="003A2223"/>
    <w:rsid w:val="003A2A0F"/>
    <w:rsid w:val="003A371D"/>
    <w:rsid w:val="003A41FB"/>
    <w:rsid w:val="003A45A1"/>
    <w:rsid w:val="003A561A"/>
    <w:rsid w:val="003A5B0A"/>
    <w:rsid w:val="003A6BAC"/>
    <w:rsid w:val="003A6D7A"/>
    <w:rsid w:val="003A7EF3"/>
    <w:rsid w:val="003B159C"/>
    <w:rsid w:val="003B369F"/>
    <w:rsid w:val="003B36A3"/>
    <w:rsid w:val="003B460B"/>
    <w:rsid w:val="003B6F91"/>
    <w:rsid w:val="003B7F7A"/>
    <w:rsid w:val="003B7FE5"/>
    <w:rsid w:val="003C11C8"/>
    <w:rsid w:val="003C2702"/>
    <w:rsid w:val="003C3AD6"/>
    <w:rsid w:val="003C3E06"/>
    <w:rsid w:val="003C62E0"/>
    <w:rsid w:val="003C7316"/>
    <w:rsid w:val="003C7806"/>
    <w:rsid w:val="003D109F"/>
    <w:rsid w:val="003D2478"/>
    <w:rsid w:val="003D2C1E"/>
    <w:rsid w:val="003D3322"/>
    <w:rsid w:val="003D3C45"/>
    <w:rsid w:val="003D3D84"/>
    <w:rsid w:val="003D56E9"/>
    <w:rsid w:val="003D5B1F"/>
    <w:rsid w:val="003E0116"/>
    <w:rsid w:val="003E1101"/>
    <w:rsid w:val="003E1544"/>
    <w:rsid w:val="003E15FA"/>
    <w:rsid w:val="003E3322"/>
    <w:rsid w:val="003E4E69"/>
    <w:rsid w:val="003E55E4"/>
    <w:rsid w:val="003E74E3"/>
    <w:rsid w:val="003F05C7"/>
    <w:rsid w:val="003F2479"/>
    <w:rsid w:val="003F2801"/>
    <w:rsid w:val="003F2CD4"/>
    <w:rsid w:val="003F60FF"/>
    <w:rsid w:val="003F6BBE"/>
    <w:rsid w:val="003F7146"/>
    <w:rsid w:val="004000E8"/>
    <w:rsid w:val="00402E2B"/>
    <w:rsid w:val="004043D6"/>
    <w:rsid w:val="0040512B"/>
    <w:rsid w:val="00405CA5"/>
    <w:rsid w:val="00407CD3"/>
    <w:rsid w:val="00410134"/>
    <w:rsid w:val="00410B72"/>
    <w:rsid w:val="00410F18"/>
    <w:rsid w:val="0041263E"/>
    <w:rsid w:val="004138D0"/>
    <w:rsid w:val="00413AAC"/>
    <w:rsid w:val="00421105"/>
    <w:rsid w:val="00421D3E"/>
    <w:rsid w:val="0042419A"/>
    <w:rsid w:val="004242F4"/>
    <w:rsid w:val="00426DD8"/>
    <w:rsid w:val="00427248"/>
    <w:rsid w:val="00437447"/>
    <w:rsid w:val="00441A92"/>
    <w:rsid w:val="00444F56"/>
    <w:rsid w:val="00446488"/>
    <w:rsid w:val="004517AA"/>
    <w:rsid w:val="00452CAC"/>
    <w:rsid w:val="004553B3"/>
    <w:rsid w:val="00455BF6"/>
    <w:rsid w:val="00457565"/>
    <w:rsid w:val="00457B71"/>
    <w:rsid w:val="00464A94"/>
    <w:rsid w:val="004669E2"/>
    <w:rsid w:val="00470C31"/>
    <w:rsid w:val="004734D0"/>
    <w:rsid w:val="0047556B"/>
    <w:rsid w:val="00475B73"/>
    <w:rsid w:val="00475B9C"/>
    <w:rsid w:val="00477768"/>
    <w:rsid w:val="004814EF"/>
    <w:rsid w:val="004827DD"/>
    <w:rsid w:val="0048434B"/>
    <w:rsid w:val="00487295"/>
    <w:rsid w:val="004872FF"/>
    <w:rsid w:val="0049010B"/>
    <w:rsid w:val="00492BC5"/>
    <w:rsid w:val="004964F1"/>
    <w:rsid w:val="004A16BC"/>
    <w:rsid w:val="004A2B94"/>
    <w:rsid w:val="004A3AB1"/>
    <w:rsid w:val="004A4C1B"/>
    <w:rsid w:val="004B1894"/>
    <w:rsid w:val="004B4BA8"/>
    <w:rsid w:val="004B7C0C"/>
    <w:rsid w:val="004C2DB9"/>
    <w:rsid w:val="004C3898"/>
    <w:rsid w:val="004D36B1"/>
    <w:rsid w:val="004D7EBD"/>
    <w:rsid w:val="004E011C"/>
    <w:rsid w:val="004E2680"/>
    <w:rsid w:val="004E28F9"/>
    <w:rsid w:val="004E462E"/>
    <w:rsid w:val="004E56DC"/>
    <w:rsid w:val="004E5919"/>
    <w:rsid w:val="004E76F4"/>
    <w:rsid w:val="004F0B4E"/>
    <w:rsid w:val="004F0B6C"/>
    <w:rsid w:val="004F1E92"/>
    <w:rsid w:val="004F2078"/>
    <w:rsid w:val="004F4DA3"/>
    <w:rsid w:val="004F5E12"/>
    <w:rsid w:val="00506557"/>
    <w:rsid w:val="0050677A"/>
    <w:rsid w:val="005108D8"/>
    <w:rsid w:val="005116F9"/>
    <w:rsid w:val="00515361"/>
    <w:rsid w:val="005153A7"/>
    <w:rsid w:val="0051748C"/>
    <w:rsid w:val="005219CF"/>
    <w:rsid w:val="00524D0D"/>
    <w:rsid w:val="00524DCC"/>
    <w:rsid w:val="00530592"/>
    <w:rsid w:val="005323E5"/>
    <w:rsid w:val="00534B59"/>
    <w:rsid w:val="00536102"/>
    <w:rsid w:val="00536759"/>
    <w:rsid w:val="00537C62"/>
    <w:rsid w:val="00541F19"/>
    <w:rsid w:val="00544670"/>
    <w:rsid w:val="00545BEC"/>
    <w:rsid w:val="00546970"/>
    <w:rsid w:val="00553725"/>
    <w:rsid w:val="00554E19"/>
    <w:rsid w:val="0055515B"/>
    <w:rsid w:val="0055519A"/>
    <w:rsid w:val="005556EE"/>
    <w:rsid w:val="0056121F"/>
    <w:rsid w:val="005643B6"/>
    <w:rsid w:val="005718ED"/>
    <w:rsid w:val="00572505"/>
    <w:rsid w:val="00582809"/>
    <w:rsid w:val="005841C5"/>
    <w:rsid w:val="00584C5E"/>
    <w:rsid w:val="00587405"/>
    <w:rsid w:val="0058798C"/>
    <w:rsid w:val="005900FA"/>
    <w:rsid w:val="005935A4"/>
    <w:rsid w:val="005948C2"/>
    <w:rsid w:val="00595DCA"/>
    <w:rsid w:val="0059779B"/>
    <w:rsid w:val="005A209A"/>
    <w:rsid w:val="005A498E"/>
    <w:rsid w:val="005A662D"/>
    <w:rsid w:val="005B35D7"/>
    <w:rsid w:val="005B392A"/>
    <w:rsid w:val="005B3AA3"/>
    <w:rsid w:val="005B45F9"/>
    <w:rsid w:val="005B591A"/>
    <w:rsid w:val="005B6F83"/>
    <w:rsid w:val="005B6F96"/>
    <w:rsid w:val="005B7226"/>
    <w:rsid w:val="005C08FE"/>
    <w:rsid w:val="005C2A99"/>
    <w:rsid w:val="005C31A3"/>
    <w:rsid w:val="005C3DBE"/>
    <w:rsid w:val="005C74FB"/>
    <w:rsid w:val="005D1602"/>
    <w:rsid w:val="005D20A9"/>
    <w:rsid w:val="005E385F"/>
    <w:rsid w:val="005E4BC2"/>
    <w:rsid w:val="005E5B81"/>
    <w:rsid w:val="005E60BD"/>
    <w:rsid w:val="005E6DEF"/>
    <w:rsid w:val="005E7FC4"/>
    <w:rsid w:val="005F0774"/>
    <w:rsid w:val="005F0AC2"/>
    <w:rsid w:val="005F2CB1"/>
    <w:rsid w:val="005F3025"/>
    <w:rsid w:val="005F310D"/>
    <w:rsid w:val="005F5392"/>
    <w:rsid w:val="005F5AC1"/>
    <w:rsid w:val="005F618C"/>
    <w:rsid w:val="005F70BD"/>
    <w:rsid w:val="0060283C"/>
    <w:rsid w:val="00602C45"/>
    <w:rsid w:val="00604F14"/>
    <w:rsid w:val="00611A4B"/>
    <w:rsid w:val="00611B83"/>
    <w:rsid w:val="0061235F"/>
    <w:rsid w:val="00613257"/>
    <w:rsid w:val="006133BA"/>
    <w:rsid w:val="00620A71"/>
    <w:rsid w:val="00620D80"/>
    <w:rsid w:val="006234A6"/>
    <w:rsid w:val="00623758"/>
    <w:rsid w:val="00627C80"/>
    <w:rsid w:val="00630001"/>
    <w:rsid w:val="00630CFC"/>
    <w:rsid w:val="006311B3"/>
    <w:rsid w:val="00631CA0"/>
    <w:rsid w:val="0063284C"/>
    <w:rsid w:val="0063628E"/>
    <w:rsid w:val="00636398"/>
    <w:rsid w:val="006368D3"/>
    <w:rsid w:val="006377EC"/>
    <w:rsid w:val="00637D1F"/>
    <w:rsid w:val="0064151F"/>
    <w:rsid w:val="00641533"/>
    <w:rsid w:val="0064208D"/>
    <w:rsid w:val="00643475"/>
    <w:rsid w:val="0064396A"/>
    <w:rsid w:val="00643BE2"/>
    <w:rsid w:val="0064624E"/>
    <w:rsid w:val="00650AB9"/>
    <w:rsid w:val="0065259C"/>
    <w:rsid w:val="00655733"/>
    <w:rsid w:val="00655ACD"/>
    <w:rsid w:val="00655CC7"/>
    <w:rsid w:val="00656A92"/>
    <w:rsid w:val="00656DDE"/>
    <w:rsid w:val="0066011D"/>
    <w:rsid w:val="006607C0"/>
    <w:rsid w:val="006613A6"/>
    <w:rsid w:val="00661EFD"/>
    <w:rsid w:val="006627A2"/>
    <w:rsid w:val="006634CB"/>
    <w:rsid w:val="006634E6"/>
    <w:rsid w:val="006655EE"/>
    <w:rsid w:val="00665EE9"/>
    <w:rsid w:val="00666255"/>
    <w:rsid w:val="00667EE7"/>
    <w:rsid w:val="00670922"/>
    <w:rsid w:val="00670BE1"/>
    <w:rsid w:val="0067218F"/>
    <w:rsid w:val="006741F2"/>
    <w:rsid w:val="00674CC3"/>
    <w:rsid w:val="00675C72"/>
    <w:rsid w:val="006771F9"/>
    <w:rsid w:val="006776D7"/>
    <w:rsid w:val="00681003"/>
    <w:rsid w:val="006817C9"/>
    <w:rsid w:val="00683ECE"/>
    <w:rsid w:val="00686B72"/>
    <w:rsid w:val="00691809"/>
    <w:rsid w:val="00695FC2"/>
    <w:rsid w:val="00696949"/>
    <w:rsid w:val="00697052"/>
    <w:rsid w:val="006A1F43"/>
    <w:rsid w:val="006A46FB"/>
    <w:rsid w:val="006A52DC"/>
    <w:rsid w:val="006A5E28"/>
    <w:rsid w:val="006A697B"/>
    <w:rsid w:val="006A6F32"/>
    <w:rsid w:val="006A7AFF"/>
    <w:rsid w:val="006B1816"/>
    <w:rsid w:val="006B2099"/>
    <w:rsid w:val="006B50CF"/>
    <w:rsid w:val="006C03B8"/>
    <w:rsid w:val="006C5EC9"/>
    <w:rsid w:val="006C6059"/>
    <w:rsid w:val="006C7522"/>
    <w:rsid w:val="006D6F08"/>
    <w:rsid w:val="006D7A3C"/>
    <w:rsid w:val="006E062C"/>
    <w:rsid w:val="006E2758"/>
    <w:rsid w:val="006E28B7"/>
    <w:rsid w:val="006E3310"/>
    <w:rsid w:val="006E4E39"/>
    <w:rsid w:val="006E565E"/>
    <w:rsid w:val="006E673D"/>
    <w:rsid w:val="006E7D3B"/>
    <w:rsid w:val="006F1B70"/>
    <w:rsid w:val="006F2264"/>
    <w:rsid w:val="006F29F9"/>
    <w:rsid w:val="006F341D"/>
    <w:rsid w:val="006F3CDE"/>
    <w:rsid w:val="006F58D4"/>
    <w:rsid w:val="006F7D85"/>
    <w:rsid w:val="0070092A"/>
    <w:rsid w:val="0070346E"/>
    <w:rsid w:val="00703F63"/>
    <w:rsid w:val="007044DA"/>
    <w:rsid w:val="00704EDB"/>
    <w:rsid w:val="00706101"/>
    <w:rsid w:val="00707072"/>
    <w:rsid w:val="00707D61"/>
    <w:rsid w:val="00712287"/>
    <w:rsid w:val="00712772"/>
    <w:rsid w:val="00713C3E"/>
    <w:rsid w:val="007148D3"/>
    <w:rsid w:val="00715B9A"/>
    <w:rsid w:val="007166B9"/>
    <w:rsid w:val="00716DA3"/>
    <w:rsid w:val="0071795A"/>
    <w:rsid w:val="00721593"/>
    <w:rsid w:val="00723E90"/>
    <w:rsid w:val="00724F58"/>
    <w:rsid w:val="00726EA6"/>
    <w:rsid w:val="00727208"/>
    <w:rsid w:val="00727680"/>
    <w:rsid w:val="00730343"/>
    <w:rsid w:val="00733300"/>
    <w:rsid w:val="007348B1"/>
    <w:rsid w:val="007362A6"/>
    <w:rsid w:val="00736D7D"/>
    <w:rsid w:val="00740E58"/>
    <w:rsid w:val="007441B0"/>
    <w:rsid w:val="007445A0"/>
    <w:rsid w:val="0074524B"/>
    <w:rsid w:val="00746334"/>
    <w:rsid w:val="00747D8B"/>
    <w:rsid w:val="00751228"/>
    <w:rsid w:val="00752BF5"/>
    <w:rsid w:val="00753BF2"/>
    <w:rsid w:val="00756620"/>
    <w:rsid w:val="007571E1"/>
    <w:rsid w:val="00757475"/>
    <w:rsid w:val="007604B2"/>
    <w:rsid w:val="007611E1"/>
    <w:rsid w:val="00761E56"/>
    <w:rsid w:val="00765281"/>
    <w:rsid w:val="00766BAD"/>
    <w:rsid w:val="00767FBE"/>
    <w:rsid w:val="00771D8F"/>
    <w:rsid w:val="00771E8F"/>
    <w:rsid w:val="007730BD"/>
    <w:rsid w:val="0077347F"/>
    <w:rsid w:val="007755F2"/>
    <w:rsid w:val="00776971"/>
    <w:rsid w:val="0078177E"/>
    <w:rsid w:val="0078304C"/>
    <w:rsid w:val="00783673"/>
    <w:rsid w:val="00785490"/>
    <w:rsid w:val="007925EA"/>
    <w:rsid w:val="00793CD8"/>
    <w:rsid w:val="00795388"/>
    <w:rsid w:val="00795C92"/>
    <w:rsid w:val="00796231"/>
    <w:rsid w:val="007A1252"/>
    <w:rsid w:val="007A1CB3"/>
    <w:rsid w:val="007A23A4"/>
    <w:rsid w:val="007A2A4F"/>
    <w:rsid w:val="007A306F"/>
    <w:rsid w:val="007A43A6"/>
    <w:rsid w:val="007A58A6"/>
    <w:rsid w:val="007A7188"/>
    <w:rsid w:val="007B3D2D"/>
    <w:rsid w:val="007B50AE"/>
    <w:rsid w:val="007B51DF"/>
    <w:rsid w:val="007B7905"/>
    <w:rsid w:val="007C05DD"/>
    <w:rsid w:val="007C3D18"/>
    <w:rsid w:val="007C60BF"/>
    <w:rsid w:val="007C6A07"/>
    <w:rsid w:val="007C75A1"/>
    <w:rsid w:val="007C77A5"/>
    <w:rsid w:val="007D04E5"/>
    <w:rsid w:val="007D089F"/>
    <w:rsid w:val="007D424B"/>
    <w:rsid w:val="007D50B0"/>
    <w:rsid w:val="007D5901"/>
    <w:rsid w:val="007D7526"/>
    <w:rsid w:val="007E1E7A"/>
    <w:rsid w:val="007E26CF"/>
    <w:rsid w:val="007E2917"/>
    <w:rsid w:val="007E4610"/>
    <w:rsid w:val="007E4715"/>
    <w:rsid w:val="007E505B"/>
    <w:rsid w:val="007E7091"/>
    <w:rsid w:val="00801B5A"/>
    <w:rsid w:val="00802E94"/>
    <w:rsid w:val="00803FAE"/>
    <w:rsid w:val="0080605F"/>
    <w:rsid w:val="00807786"/>
    <w:rsid w:val="00810F8D"/>
    <w:rsid w:val="00810FE5"/>
    <w:rsid w:val="00811FCB"/>
    <w:rsid w:val="008121CF"/>
    <w:rsid w:val="00815196"/>
    <w:rsid w:val="008158D6"/>
    <w:rsid w:val="00817196"/>
    <w:rsid w:val="008235DB"/>
    <w:rsid w:val="00824AB4"/>
    <w:rsid w:val="00825C42"/>
    <w:rsid w:val="00825D25"/>
    <w:rsid w:val="00827D6F"/>
    <w:rsid w:val="008342B6"/>
    <w:rsid w:val="008348A5"/>
    <w:rsid w:val="008348C8"/>
    <w:rsid w:val="008376AC"/>
    <w:rsid w:val="008376CD"/>
    <w:rsid w:val="00841AEE"/>
    <w:rsid w:val="008444E8"/>
    <w:rsid w:val="00844E80"/>
    <w:rsid w:val="00846FE7"/>
    <w:rsid w:val="00852AB4"/>
    <w:rsid w:val="00853262"/>
    <w:rsid w:val="00854F97"/>
    <w:rsid w:val="00856911"/>
    <w:rsid w:val="00861B7F"/>
    <w:rsid w:val="008622F8"/>
    <w:rsid w:val="00865E55"/>
    <w:rsid w:val="008677FD"/>
    <w:rsid w:val="008678A4"/>
    <w:rsid w:val="00867B92"/>
    <w:rsid w:val="008706D4"/>
    <w:rsid w:val="00870F8A"/>
    <w:rsid w:val="008719A4"/>
    <w:rsid w:val="00871D23"/>
    <w:rsid w:val="00872104"/>
    <w:rsid w:val="00872AAF"/>
    <w:rsid w:val="00873DB0"/>
    <w:rsid w:val="00874312"/>
    <w:rsid w:val="0087437C"/>
    <w:rsid w:val="00875CD7"/>
    <w:rsid w:val="00876B4D"/>
    <w:rsid w:val="00877F18"/>
    <w:rsid w:val="00880D54"/>
    <w:rsid w:val="0088430F"/>
    <w:rsid w:val="00887472"/>
    <w:rsid w:val="00893557"/>
    <w:rsid w:val="00894711"/>
    <w:rsid w:val="00894A88"/>
    <w:rsid w:val="00895386"/>
    <w:rsid w:val="008A21FF"/>
    <w:rsid w:val="008A2CE2"/>
    <w:rsid w:val="008A30AC"/>
    <w:rsid w:val="008A44B8"/>
    <w:rsid w:val="008A51A8"/>
    <w:rsid w:val="008A54C7"/>
    <w:rsid w:val="008A77D8"/>
    <w:rsid w:val="008B0483"/>
    <w:rsid w:val="008B120C"/>
    <w:rsid w:val="008B51A0"/>
    <w:rsid w:val="008B592A"/>
    <w:rsid w:val="008B650C"/>
    <w:rsid w:val="008B7B5C"/>
    <w:rsid w:val="008C0C99"/>
    <w:rsid w:val="008C2017"/>
    <w:rsid w:val="008C41F1"/>
    <w:rsid w:val="008C4958"/>
    <w:rsid w:val="008C4BAA"/>
    <w:rsid w:val="008C653D"/>
    <w:rsid w:val="008C6AE8"/>
    <w:rsid w:val="008C7573"/>
    <w:rsid w:val="008D2A76"/>
    <w:rsid w:val="008D2D66"/>
    <w:rsid w:val="008D34F1"/>
    <w:rsid w:val="008D39D8"/>
    <w:rsid w:val="008D5438"/>
    <w:rsid w:val="008D6D1A"/>
    <w:rsid w:val="008E065E"/>
    <w:rsid w:val="008E0927"/>
    <w:rsid w:val="008E1909"/>
    <w:rsid w:val="008F1EAB"/>
    <w:rsid w:val="008F33DC"/>
    <w:rsid w:val="008F477F"/>
    <w:rsid w:val="008F48D4"/>
    <w:rsid w:val="008F4CB1"/>
    <w:rsid w:val="00900B5C"/>
    <w:rsid w:val="0090206F"/>
    <w:rsid w:val="00902208"/>
    <w:rsid w:val="00902350"/>
    <w:rsid w:val="0090336B"/>
    <w:rsid w:val="009041DE"/>
    <w:rsid w:val="0090515D"/>
    <w:rsid w:val="009053AA"/>
    <w:rsid w:val="00905768"/>
    <w:rsid w:val="00906939"/>
    <w:rsid w:val="00910B7D"/>
    <w:rsid w:val="00911DFB"/>
    <w:rsid w:val="00912FFB"/>
    <w:rsid w:val="0091386D"/>
    <w:rsid w:val="009139D9"/>
    <w:rsid w:val="00914AD8"/>
    <w:rsid w:val="00914DB8"/>
    <w:rsid w:val="00916079"/>
    <w:rsid w:val="009161D1"/>
    <w:rsid w:val="00917CE9"/>
    <w:rsid w:val="00920BF2"/>
    <w:rsid w:val="00922010"/>
    <w:rsid w:val="00923D5A"/>
    <w:rsid w:val="0092482D"/>
    <w:rsid w:val="0092521A"/>
    <w:rsid w:val="00925515"/>
    <w:rsid w:val="00931BD9"/>
    <w:rsid w:val="009368F3"/>
    <w:rsid w:val="009406CC"/>
    <w:rsid w:val="00941636"/>
    <w:rsid w:val="00943742"/>
    <w:rsid w:val="00944258"/>
    <w:rsid w:val="0094430A"/>
    <w:rsid w:val="00945C05"/>
    <w:rsid w:val="00946945"/>
    <w:rsid w:val="00947713"/>
    <w:rsid w:val="00950DE7"/>
    <w:rsid w:val="0095134A"/>
    <w:rsid w:val="00953920"/>
    <w:rsid w:val="00953D47"/>
    <w:rsid w:val="0095681E"/>
    <w:rsid w:val="009572D4"/>
    <w:rsid w:val="00961116"/>
    <w:rsid w:val="00961921"/>
    <w:rsid w:val="00963193"/>
    <w:rsid w:val="0096430A"/>
    <w:rsid w:val="0096554B"/>
    <w:rsid w:val="0096584A"/>
    <w:rsid w:val="009675E6"/>
    <w:rsid w:val="00971F08"/>
    <w:rsid w:val="00973C7F"/>
    <w:rsid w:val="0097603D"/>
    <w:rsid w:val="00976949"/>
    <w:rsid w:val="00980477"/>
    <w:rsid w:val="009825EA"/>
    <w:rsid w:val="00984225"/>
    <w:rsid w:val="009846B2"/>
    <w:rsid w:val="00985253"/>
    <w:rsid w:val="009853B3"/>
    <w:rsid w:val="00986ED7"/>
    <w:rsid w:val="00990630"/>
    <w:rsid w:val="009914D7"/>
    <w:rsid w:val="00991761"/>
    <w:rsid w:val="00994DCA"/>
    <w:rsid w:val="009960EC"/>
    <w:rsid w:val="009970DD"/>
    <w:rsid w:val="009A0FBA"/>
    <w:rsid w:val="009A1601"/>
    <w:rsid w:val="009A1FFA"/>
    <w:rsid w:val="009A334B"/>
    <w:rsid w:val="009A4167"/>
    <w:rsid w:val="009A462D"/>
    <w:rsid w:val="009A475C"/>
    <w:rsid w:val="009A5CBA"/>
    <w:rsid w:val="009A69AE"/>
    <w:rsid w:val="009B168F"/>
    <w:rsid w:val="009B1F30"/>
    <w:rsid w:val="009B3AC2"/>
    <w:rsid w:val="009B4DF4"/>
    <w:rsid w:val="009B564E"/>
    <w:rsid w:val="009B62C6"/>
    <w:rsid w:val="009B7E87"/>
    <w:rsid w:val="009C21F4"/>
    <w:rsid w:val="009C320F"/>
    <w:rsid w:val="009C403E"/>
    <w:rsid w:val="009D2ED9"/>
    <w:rsid w:val="009D4FF0"/>
    <w:rsid w:val="009D703C"/>
    <w:rsid w:val="009D718F"/>
    <w:rsid w:val="009E068F"/>
    <w:rsid w:val="009E14E0"/>
    <w:rsid w:val="009E2C17"/>
    <w:rsid w:val="009E35DB"/>
    <w:rsid w:val="009E47A3"/>
    <w:rsid w:val="009E53C9"/>
    <w:rsid w:val="009F08F3"/>
    <w:rsid w:val="009F0DAD"/>
    <w:rsid w:val="009F2E60"/>
    <w:rsid w:val="009F344F"/>
    <w:rsid w:val="009F4010"/>
    <w:rsid w:val="009F4660"/>
    <w:rsid w:val="009F5E71"/>
    <w:rsid w:val="00A02637"/>
    <w:rsid w:val="00A04827"/>
    <w:rsid w:val="00A048A8"/>
    <w:rsid w:val="00A04F49"/>
    <w:rsid w:val="00A13E54"/>
    <w:rsid w:val="00A157AA"/>
    <w:rsid w:val="00A17F63"/>
    <w:rsid w:val="00A2052C"/>
    <w:rsid w:val="00A2193B"/>
    <w:rsid w:val="00A2351A"/>
    <w:rsid w:val="00A24B49"/>
    <w:rsid w:val="00A25656"/>
    <w:rsid w:val="00A264A9"/>
    <w:rsid w:val="00A27785"/>
    <w:rsid w:val="00A30187"/>
    <w:rsid w:val="00A3371A"/>
    <w:rsid w:val="00A3448A"/>
    <w:rsid w:val="00A36297"/>
    <w:rsid w:val="00A377EA"/>
    <w:rsid w:val="00A37860"/>
    <w:rsid w:val="00A40B8D"/>
    <w:rsid w:val="00A41E2B"/>
    <w:rsid w:val="00A428E5"/>
    <w:rsid w:val="00A45AD0"/>
    <w:rsid w:val="00A45B74"/>
    <w:rsid w:val="00A50B90"/>
    <w:rsid w:val="00A52E1D"/>
    <w:rsid w:val="00A53C7E"/>
    <w:rsid w:val="00A607AB"/>
    <w:rsid w:val="00A61499"/>
    <w:rsid w:val="00A62A77"/>
    <w:rsid w:val="00A63483"/>
    <w:rsid w:val="00A657D7"/>
    <w:rsid w:val="00A660AC"/>
    <w:rsid w:val="00A6676E"/>
    <w:rsid w:val="00A66F55"/>
    <w:rsid w:val="00A67E6C"/>
    <w:rsid w:val="00A71B99"/>
    <w:rsid w:val="00A71DBA"/>
    <w:rsid w:val="00A739D0"/>
    <w:rsid w:val="00A761D4"/>
    <w:rsid w:val="00A77EC4"/>
    <w:rsid w:val="00A8109F"/>
    <w:rsid w:val="00A8479A"/>
    <w:rsid w:val="00A92879"/>
    <w:rsid w:val="00A9442A"/>
    <w:rsid w:val="00A96D82"/>
    <w:rsid w:val="00AA016F"/>
    <w:rsid w:val="00AA09BB"/>
    <w:rsid w:val="00AA1ED6"/>
    <w:rsid w:val="00AA4818"/>
    <w:rsid w:val="00AA51D6"/>
    <w:rsid w:val="00AB0BC8"/>
    <w:rsid w:val="00AB11CA"/>
    <w:rsid w:val="00AB14D9"/>
    <w:rsid w:val="00AB2B82"/>
    <w:rsid w:val="00AB44FE"/>
    <w:rsid w:val="00AB4A47"/>
    <w:rsid w:val="00AB4AB8"/>
    <w:rsid w:val="00AB4E1F"/>
    <w:rsid w:val="00AB655E"/>
    <w:rsid w:val="00AB6D2B"/>
    <w:rsid w:val="00AC007F"/>
    <w:rsid w:val="00AC2ECD"/>
    <w:rsid w:val="00AC3119"/>
    <w:rsid w:val="00AC3974"/>
    <w:rsid w:val="00AC41F6"/>
    <w:rsid w:val="00AC49FB"/>
    <w:rsid w:val="00AC5A10"/>
    <w:rsid w:val="00AD0AA3"/>
    <w:rsid w:val="00AD1865"/>
    <w:rsid w:val="00AD3F94"/>
    <w:rsid w:val="00AD4A5A"/>
    <w:rsid w:val="00AD4FB2"/>
    <w:rsid w:val="00AE27AC"/>
    <w:rsid w:val="00AE3743"/>
    <w:rsid w:val="00AE3F81"/>
    <w:rsid w:val="00AE40E0"/>
    <w:rsid w:val="00AE4DBA"/>
    <w:rsid w:val="00AE4F07"/>
    <w:rsid w:val="00AE674C"/>
    <w:rsid w:val="00AE6CF4"/>
    <w:rsid w:val="00AF1C5D"/>
    <w:rsid w:val="00AF2B53"/>
    <w:rsid w:val="00AF42D7"/>
    <w:rsid w:val="00B006FE"/>
    <w:rsid w:val="00B007CB"/>
    <w:rsid w:val="00B0204A"/>
    <w:rsid w:val="00B02AA9"/>
    <w:rsid w:val="00B02FA3"/>
    <w:rsid w:val="00B05084"/>
    <w:rsid w:val="00B06CD9"/>
    <w:rsid w:val="00B06F52"/>
    <w:rsid w:val="00B13E02"/>
    <w:rsid w:val="00B157F9"/>
    <w:rsid w:val="00B20256"/>
    <w:rsid w:val="00B20344"/>
    <w:rsid w:val="00B20D09"/>
    <w:rsid w:val="00B217BB"/>
    <w:rsid w:val="00B2763F"/>
    <w:rsid w:val="00B27AAC"/>
    <w:rsid w:val="00B30929"/>
    <w:rsid w:val="00B3587D"/>
    <w:rsid w:val="00B372AA"/>
    <w:rsid w:val="00B3766F"/>
    <w:rsid w:val="00B40445"/>
    <w:rsid w:val="00B41273"/>
    <w:rsid w:val="00B41274"/>
    <w:rsid w:val="00B41888"/>
    <w:rsid w:val="00B45A52"/>
    <w:rsid w:val="00B46175"/>
    <w:rsid w:val="00B54003"/>
    <w:rsid w:val="00B54678"/>
    <w:rsid w:val="00B55140"/>
    <w:rsid w:val="00B6188F"/>
    <w:rsid w:val="00B62524"/>
    <w:rsid w:val="00B664C7"/>
    <w:rsid w:val="00B739F6"/>
    <w:rsid w:val="00B774B7"/>
    <w:rsid w:val="00B775EE"/>
    <w:rsid w:val="00B81440"/>
    <w:rsid w:val="00B81A6C"/>
    <w:rsid w:val="00B81B51"/>
    <w:rsid w:val="00B82688"/>
    <w:rsid w:val="00B85804"/>
    <w:rsid w:val="00B85DE5"/>
    <w:rsid w:val="00B872E6"/>
    <w:rsid w:val="00B90F73"/>
    <w:rsid w:val="00B93B59"/>
    <w:rsid w:val="00B9406A"/>
    <w:rsid w:val="00BA2280"/>
    <w:rsid w:val="00BA24C6"/>
    <w:rsid w:val="00BA2A08"/>
    <w:rsid w:val="00BA56D2"/>
    <w:rsid w:val="00BA76E0"/>
    <w:rsid w:val="00BB1918"/>
    <w:rsid w:val="00BB1DDC"/>
    <w:rsid w:val="00BB2A25"/>
    <w:rsid w:val="00BB2E23"/>
    <w:rsid w:val="00BB51E9"/>
    <w:rsid w:val="00BB6AE5"/>
    <w:rsid w:val="00BC0FDC"/>
    <w:rsid w:val="00BC269C"/>
    <w:rsid w:val="00BC3053"/>
    <w:rsid w:val="00BC33E4"/>
    <w:rsid w:val="00BC48BA"/>
    <w:rsid w:val="00BC4D2E"/>
    <w:rsid w:val="00BC63DA"/>
    <w:rsid w:val="00BD266D"/>
    <w:rsid w:val="00BD48AC"/>
    <w:rsid w:val="00BD5F1A"/>
    <w:rsid w:val="00BE1234"/>
    <w:rsid w:val="00BE13A1"/>
    <w:rsid w:val="00BE2FA6"/>
    <w:rsid w:val="00BE333F"/>
    <w:rsid w:val="00BE3CA2"/>
    <w:rsid w:val="00BE5632"/>
    <w:rsid w:val="00BE7406"/>
    <w:rsid w:val="00BE7603"/>
    <w:rsid w:val="00BF3279"/>
    <w:rsid w:val="00BF46D0"/>
    <w:rsid w:val="00BF5F73"/>
    <w:rsid w:val="00BF6171"/>
    <w:rsid w:val="00BF6358"/>
    <w:rsid w:val="00BF63D2"/>
    <w:rsid w:val="00BF74C7"/>
    <w:rsid w:val="00BF7774"/>
    <w:rsid w:val="00C008CE"/>
    <w:rsid w:val="00C015F1"/>
    <w:rsid w:val="00C01F33"/>
    <w:rsid w:val="00C02CC6"/>
    <w:rsid w:val="00C040F7"/>
    <w:rsid w:val="00C041B0"/>
    <w:rsid w:val="00C04358"/>
    <w:rsid w:val="00C044AB"/>
    <w:rsid w:val="00C05706"/>
    <w:rsid w:val="00C07377"/>
    <w:rsid w:val="00C10478"/>
    <w:rsid w:val="00C108DC"/>
    <w:rsid w:val="00C10975"/>
    <w:rsid w:val="00C12107"/>
    <w:rsid w:val="00C14D4B"/>
    <w:rsid w:val="00C154BB"/>
    <w:rsid w:val="00C1719D"/>
    <w:rsid w:val="00C22A82"/>
    <w:rsid w:val="00C2425F"/>
    <w:rsid w:val="00C24345"/>
    <w:rsid w:val="00C279B5"/>
    <w:rsid w:val="00C27C45"/>
    <w:rsid w:val="00C3719D"/>
    <w:rsid w:val="00C37A2B"/>
    <w:rsid w:val="00C4298D"/>
    <w:rsid w:val="00C42FB3"/>
    <w:rsid w:val="00C4736A"/>
    <w:rsid w:val="00C47B40"/>
    <w:rsid w:val="00C52BC8"/>
    <w:rsid w:val="00C545C6"/>
    <w:rsid w:val="00C54995"/>
    <w:rsid w:val="00C54D41"/>
    <w:rsid w:val="00C60783"/>
    <w:rsid w:val="00C64672"/>
    <w:rsid w:val="00C70697"/>
    <w:rsid w:val="00C72EF4"/>
    <w:rsid w:val="00C73CD9"/>
    <w:rsid w:val="00C75598"/>
    <w:rsid w:val="00C75D2F"/>
    <w:rsid w:val="00C7654F"/>
    <w:rsid w:val="00C767BE"/>
    <w:rsid w:val="00C76E3C"/>
    <w:rsid w:val="00C81568"/>
    <w:rsid w:val="00C87C68"/>
    <w:rsid w:val="00C9010B"/>
    <w:rsid w:val="00C9027A"/>
    <w:rsid w:val="00C9068E"/>
    <w:rsid w:val="00C91F5F"/>
    <w:rsid w:val="00C922BB"/>
    <w:rsid w:val="00C93C4B"/>
    <w:rsid w:val="00C944AB"/>
    <w:rsid w:val="00C94FB9"/>
    <w:rsid w:val="00C95B40"/>
    <w:rsid w:val="00C97AAD"/>
    <w:rsid w:val="00CA1ED8"/>
    <w:rsid w:val="00CA3AE4"/>
    <w:rsid w:val="00CA6F77"/>
    <w:rsid w:val="00CB1F63"/>
    <w:rsid w:val="00CB7170"/>
    <w:rsid w:val="00CC040E"/>
    <w:rsid w:val="00CC0E48"/>
    <w:rsid w:val="00CC111F"/>
    <w:rsid w:val="00CC2011"/>
    <w:rsid w:val="00CC3EA0"/>
    <w:rsid w:val="00CC4862"/>
    <w:rsid w:val="00CC7B45"/>
    <w:rsid w:val="00CC7CB6"/>
    <w:rsid w:val="00CD1188"/>
    <w:rsid w:val="00CD2ED1"/>
    <w:rsid w:val="00CD337B"/>
    <w:rsid w:val="00CD38DC"/>
    <w:rsid w:val="00CE0424"/>
    <w:rsid w:val="00CE221B"/>
    <w:rsid w:val="00CE56AA"/>
    <w:rsid w:val="00CE7561"/>
    <w:rsid w:val="00CF0C9E"/>
    <w:rsid w:val="00CF1354"/>
    <w:rsid w:val="00CF2953"/>
    <w:rsid w:val="00CF3B1F"/>
    <w:rsid w:val="00CF3BF6"/>
    <w:rsid w:val="00CF560E"/>
    <w:rsid w:val="00CF625B"/>
    <w:rsid w:val="00CF687E"/>
    <w:rsid w:val="00CF70E2"/>
    <w:rsid w:val="00D02B51"/>
    <w:rsid w:val="00D030F2"/>
    <w:rsid w:val="00D0319F"/>
    <w:rsid w:val="00D0349B"/>
    <w:rsid w:val="00D064F6"/>
    <w:rsid w:val="00D10249"/>
    <w:rsid w:val="00D115C3"/>
    <w:rsid w:val="00D11897"/>
    <w:rsid w:val="00D12629"/>
    <w:rsid w:val="00D13135"/>
    <w:rsid w:val="00D13E4E"/>
    <w:rsid w:val="00D172D2"/>
    <w:rsid w:val="00D239A7"/>
    <w:rsid w:val="00D23F47"/>
    <w:rsid w:val="00D25752"/>
    <w:rsid w:val="00D3036B"/>
    <w:rsid w:val="00D32677"/>
    <w:rsid w:val="00D336F0"/>
    <w:rsid w:val="00D33D2D"/>
    <w:rsid w:val="00D3529A"/>
    <w:rsid w:val="00D36E71"/>
    <w:rsid w:val="00D37D87"/>
    <w:rsid w:val="00D37FF7"/>
    <w:rsid w:val="00D40B33"/>
    <w:rsid w:val="00D42581"/>
    <w:rsid w:val="00D4318F"/>
    <w:rsid w:val="00D438BF"/>
    <w:rsid w:val="00D440F8"/>
    <w:rsid w:val="00D47B48"/>
    <w:rsid w:val="00D50F97"/>
    <w:rsid w:val="00D546FF"/>
    <w:rsid w:val="00D55AD5"/>
    <w:rsid w:val="00D5679F"/>
    <w:rsid w:val="00D576CA"/>
    <w:rsid w:val="00D61AF5"/>
    <w:rsid w:val="00D652B5"/>
    <w:rsid w:val="00D66155"/>
    <w:rsid w:val="00D708B0"/>
    <w:rsid w:val="00D71671"/>
    <w:rsid w:val="00D72A8C"/>
    <w:rsid w:val="00D737EB"/>
    <w:rsid w:val="00D77B1D"/>
    <w:rsid w:val="00D8021F"/>
    <w:rsid w:val="00D80383"/>
    <w:rsid w:val="00D80AB6"/>
    <w:rsid w:val="00D823C6"/>
    <w:rsid w:val="00D83A9D"/>
    <w:rsid w:val="00D85FF0"/>
    <w:rsid w:val="00D86CA3"/>
    <w:rsid w:val="00D871CE"/>
    <w:rsid w:val="00D9196D"/>
    <w:rsid w:val="00D92982"/>
    <w:rsid w:val="00D9404F"/>
    <w:rsid w:val="00D9524D"/>
    <w:rsid w:val="00DA305E"/>
    <w:rsid w:val="00DA30CA"/>
    <w:rsid w:val="00DA5417"/>
    <w:rsid w:val="00DA56E8"/>
    <w:rsid w:val="00DA6D19"/>
    <w:rsid w:val="00DB0A9F"/>
    <w:rsid w:val="00DB0E2D"/>
    <w:rsid w:val="00DB377D"/>
    <w:rsid w:val="00DB60B2"/>
    <w:rsid w:val="00DC2D36"/>
    <w:rsid w:val="00DC3169"/>
    <w:rsid w:val="00DC53EF"/>
    <w:rsid w:val="00DC5642"/>
    <w:rsid w:val="00DC6F0F"/>
    <w:rsid w:val="00DD50AD"/>
    <w:rsid w:val="00DD6610"/>
    <w:rsid w:val="00DE1BD2"/>
    <w:rsid w:val="00DE20D2"/>
    <w:rsid w:val="00DE5608"/>
    <w:rsid w:val="00DE58D0"/>
    <w:rsid w:val="00DE5A7E"/>
    <w:rsid w:val="00DE5FDE"/>
    <w:rsid w:val="00DE654F"/>
    <w:rsid w:val="00DE6D25"/>
    <w:rsid w:val="00DF0B6E"/>
    <w:rsid w:val="00DF15E0"/>
    <w:rsid w:val="00DF214E"/>
    <w:rsid w:val="00DF37A0"/>
    <w:rsid w:val="00DF4625"/>
    <w:rsid w:val="00DF78AB"/>
    <w:rsid w:val="00E110E7"/>
    <w:rsid w:val="00E11B20"/>
    <w:rsid w:val="00E17FA2"/>
    <w:rsid w:val="00E210F9"/>
    <w:rsid w:val="00E22330"/>
    <w:rsid w:val="00E228BB"/>
    <w:rsid w:val="00E23783"/>
    <w:rsid w:val="00E30B5A"/>
    <w:rsid w:val="00E3123D"/>
    <w:rsid w:val="00E31461"/>
    <w:rsid w:val="00E31D43"/>
    <w:rsid w:val="00E32608"/>
    <w:rsid w:val="00E34188"/>
    <w:rsid w:val="00E34B6E"/>
    <w:rsid w:val="00E35559"/>
    <w:rsid w:val="00E35D40"/>
    <w:rsid w:val="00E3723A"/>
    <w:rsid w:val="00E37860"/>
    <w:rsid w:val="00E4393D"/>
    <w:rsid w:val="00E446F1"/>
    <w:rsid w:val="00E46886"/>
    <w:rsid w:val="00E47AEF"/>
    <w:rsid w:val="00E524DE"/>
    <w:rsid w:val="00E53B75"/>
    <w:rsid w:val="00E54BE9"/>
    <w:rsid w:val="00E54E3B"/>
    <w:rsid w:val="00E56DA4"/>
    <w:rsid w:val="00E57565"/>
    <w:rsid w:val="00E63838"/>
    <w:rsid w:val="00E64434"/>
    <w:rsid w:val="00E65E58"/>
    <w:rsid w:val="00E673B4"/>
    <w:rsid w:val="00E67A0D"/>
    <w:rsid w:val="00E67C51"/>
    <w:rsid w:val="00E72EFC"/>
    <w:rsid w:val="00E75764"/>
    <w:rsid w:val="00E758EC"/>
    <w:rsid w:val="00E8234C"/>
    <w:rsid w:val="00E82F76"/>
    <w:rsid w:val="00E831E3"/>
    <w:rsid w:val="00E83AA9"/>
    <w:rsid w:val="00E85928"/>
    <w:rsid w:val="00E861AC"/>
    <w:rsid w:val="00E86BE2"/>
    <w:rsid w:val="00E86CAB"/>
    <w:rsid w:val="00E87822"/>
    <w:rsid w:val="00E90395"/>
    <w:rsid w:val="00E90E49"/>
    <w:rsid w:val="00E917F9"/>
    <w:rsid w:val="00E9291C"/>
    <w:rsid w:val="00E93FFE"/>
    <w:rsid w:val="00E94F8A"/>
    <w:rsid w:val="00E97699"/>
    <w:rsid w:val="00EA37D2"/>
    <w:rsid w:val="00EA409B"/>
    <w:rsid w:val="00EA6D20"/>
    <w:rsid w:val="00EA7A41"/>
    <w:rsid w:val="00EB03BB"/>
    <w:rsid w:val="00EB077B"/>
    <w:rsid w:val="00EB4EA2"/>
    <w:rsid w:val="00EB7901"/>
    <w:rsid w:val="00EC0D3D"/>
    <w:rsid w:val="00EC1625"/>
    <w:rsid w:val="00EC189B"/>
    <w:rsid w:val="00EC27C6"/>
    <w:rsid w:val="00EC298A"/>
    <w:rsid w:val="00EC4207"/>
    <w:rsid w:val="00EC5653"/>
    <w:rsid w:val="00EC6309"/>
    <w:rsid w:val="00EC71CE"/>
    <w:rsid w:val="00EC75A4"/>
    <w:rsid w:val="00ED015D"/>
    <w:rsid w:val="00ED1006"/>
    <w:rsid w:val="00ED686A"/>
    <w:rsid w:val="00EE001B"/>
    <w:rsid w:val="00EF150C"/>
    <w:rsid w:val="00EF18FE"/>
    <w:rsid w:val="00EF2A16"/>
    <w:rsid w:val="00EF3798"/>
    <w:rsid w:val="00EF4EF4"/>
    <w:rsid w:val="00EF5787"/>
    <w:rsid w:val="00EF60D0"/>
    <w:rsid w:val="00F00D08"/>
    <w:rsid w:val="00F0528D"/>
    <w:rsid w:val="00F06C67"/>
    <w:rsid w:val="00F06DFD"/>
    <w:rsid w:val="00F071D1"/>
    <w:rsid w:val="00F07533"/>
    <w:rsid w:val="00F10629"/>
    <w:rsid w:val="00F125F8"/>
    <w:rsid w:val="00F12749"/>
    <w:rsid w:val="00F15FA5"/>
    <w:rsid w:val="00F209B7"/>
    <w:rsid w:val="00F2376F"/>
    <w:rsid w:val="00F243D8"/>
    <w:rsid w:val="00F30828"/>
    <w:rsid w:val="00F313D6"/>
    <w:rsid w:val="00F34479"/>
    <w:rsid w:val="00F40D35"/>
    <w:rsid w:val="00F40F0C"/>
    <w:rsid w:val="00F41CA6"/>
    <w:rsid w:val="00F4766C"/>
    <w:rsid w:val="00F507D1"/>
    <w:rsid w:val="00F50F57"/>
    <w:rsid w:val="00F519CE"/>
    <w:rsid w:val="00F51ADA"/>
    <w:rsid w:val="00F55744"/>
    <w:rsid w:val="00F607C5"/>
    <w:rsid w:val="00F60DEA"/>
    <w:rsid w:val="00F60FBB"/>
    <w:rsid w:val="00F62723"/>
    <w:rsid w:val="00F6302A"/>
    <w:rsid w:val="00F64C2B"/>
    <w:rsid w:val="00F651BE"/>
    <w:rsid w:val="00F67F53"/>
    <w:rsid w:val="00F703BE"/>
    <w:rsid w:val="00F715CB"/>
    <w:rsid w:val="00F71F69"/>
    <w:rsid w:val="00F72B72"/>
    <w:rsid w:val="00F74170"/>
    <w:rsid w:val="00F74A9A"/>
    <w:rsid w:val="00F74BB9"/>
    <w:rsid w:val="00F75582"/>
    <w:rsid w:val="00F75670"/>
    <w:rsid w:val="00F7595C"/>
    <w:rsid w:val="00F76BB9"/>
    <w:rsid w:val="00F76EFA"/>
    <w:rsid w:val="00F804BE"/>
    <w:rsid w:val="00F817CE"/>
    <w:rsid w:val="00F8456C"/>
    <w:rsid w:val="00F858EB"/>
    <w:rsid w:val="00F859D8"/>
    <w:rsid w:val="00F86414"/>
    <w:rsid w:val="00F868F5"/>
    <w:rsid w:val="00F9056A"/>
    <w:rsid w:val="00F90F8D"/>
    <w:rsid w:val="00F92782"/>
    <w:rsid w:val="00F930F7"/>
    <w:rsid w:val="00F93AA9"/>
    <w:rsid w:val="00F95ADE"/>
    <w:rsid w:val="00F95CDE"/>
    <w:rsid w:val="00F96985"/>
    <w:rsid w:val="00F97838"/>
    <w:rsid w:val="00FA18B7"/>
    <w:rsid w:val="00FA2BB3"/>
    <w:rsid w:val="00FA4542"/>
    <w:rsid w:val="00FA4A38"/>
    <w:rsid w:val="00FA5369"/>
    <w:rsid w:val="00FB2943"/>
    <w:rsid w:val="00FB46B2"/>
    <w:rsid w:val="00FB4C80"/>
    <w:rsid w:val="00FB4FFD"/>
    <w:rsid w:val="00FB6A6A"/>
    <w:rsid w:val="00FB7851"/>
    <w:rsid w:val="00FC2919"/>
    <w:rsid w:val="00FC4CD8"/>
    <w:rsid w:val="00FC7429"/>
    <w:rsid w:val="00FD07F6"/>
    <w:rsid w:val="00FD1EC8"/>
    <w:rsid w:val="00FD35EB"/>
    <w:rsid w:val="00FD47ED"/>
    <w:rsid w:val="00FD57D3"/>
    <w:rsid w:val="00FD74DB"/>
    <w:rsid w:val="00FD7660"/>
    <w:rsid w:val="00FE0655"/>
    <w:rsid w:val="00FE0F74"/>
    <w:rsid w:val="00FE2365"/>
    <w:rsid w:val="00FE29FD"/>
    <w:rsid w:val="00FE4C7B"/>
    <w:rsid w:val="00FE7336"/>
    <w:rsid w:val="00FE787C"/>
    <w:rsid w:val="00FF2C04"/>
    <w:rsid w:val="00FF45A5"/>
    <w:rsid w:val="00FF5C91"/>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E4E69121-4E28-4B19-B801-F29F45497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2986"/>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link w:val="TALChar"/>
    <w:rsid w:val="00A66F55"/>
    <w:pPr>
      <w:keepNext/>
      <w:keepLines/>
      <w:spacing w:after="0"/>
      <w:jc w:val="left"/>
    </w:pPr>
    <w:rPr>
      <w:sz w:val="18"/>
      <w:lang w:eastAsia="en-US"/>
    </w:rPr>
  </w:style>
  <w:style w:type="paragraph" w:customStyle="1" w:styleId="TAC">
    <w:name w:val="TAC"/>
    <w:basedOn w:val="TAL"/>
    <w:link w:val="TACChar"/>
    <w:rsid w:val="00A66F55"/>
    <w:pPr>
      <w:jc w:val="center"/>
    </w:pPr>
  </w:style>
  <w:style w:type="paragraph" w:customStyle="1" w:styleId="TAH">
    <w:name w:val="TAH"/>
    <w:basedOn w:val="TAC"/>
    <w:link w:val="TAHCh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overflowPunct/>
      <w:autoSpaceDE/>
      <w:autoSpaceDN/>
      <w:adjustRightInd/>
      <w:spacing w:after="160" w:line="256" w:lineRule="auto"/>
      <w:ind w:left="720"/>
      <w:contextualSpacing/>
      <w:jc w:val="left"/>
      <w:textAlignment w:val="auto"/>
    </w:pPr>
    <w:rPr>
      <w:rFonts w:asciiTheme="minorHAnsi" w:eastAsiaTheme="minorEastAsia" w:hAnsiTheme="minorHAnsi" w:cstheme="minorBidi"/>
      <w:sz w:val="22"/>
      <w:szCs w:val="22"/>
      <w:lang w:val="sv-SE"/>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Y:\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5NUHHDQN7SK2-1476151046-43640</_dlc_DocId>
    <_dlc_DocIdUrl xmlns="f166a696-7b5b-4ccd-9f0c-ffde0cceec81">
      <Url>https://ericsson.sharepoint.com/sites/star/_layouts/15/DocIdRedir.aspx?ID=5NUHHDQN7SK2-1476151046-43640</Url>
      <Description>5NUHHDQN7SK2-1476151046-43640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A5C63EDA-D82A-4646-87C2-BEFB5EF1D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0638E2B-65CF-EC4C-ABB4-79BE923AC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Y:\3GPP\RAN2\R2-17xxxxx - Contribution Template.dotx</Template>
  <TotalTime>6031</TotalTime>
  <Pages>6</Pages>
  <Words>1961</Words>
  <Characters>10170</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Wahaj</cp:lastModifiedBy>
  <cp:revision>538</cp:revision>
  <cp:lastPrinted>2008-01-31T16:09:00Z</cp:lastPrinted>
  <dcterms:created xsi:type="dcterms:W3CDTF">2018-11-28T13:19:00Z</dcterms:created>
  <dcterms:modified xsi:type="dcterms:W3CDTF">2019-03-28T19:53:00Z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e8e8f737-d39d-4716-abbd-d9a31985c48e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512">
    <vt:lpwstr>334</vt:lpwstr>
  </property>
  <property fmtid="{D5CDD505-2E9C-101B-9397-08002B2CF9AE}" pid="19" name="AuthorIds_UIVersion_1024">
    <vt:lpwstr>334</vt:lpwstr>
  </property>
  <property fmtid="{D5CDD505-2E9C-101B-9397-08002B2CF9AE}" pid="20" name="AuthorIds_UIVersion_1536">
    <vt:lpwstr>334</vt:lpwstr>
  </property>
  <property fmtid="{D5CDD505-2E9C-101B-9397-08002B2CF9AE}" pid="21" name="AuthorIds_UIVersion_2048">
    <vt:lpwstr>334</vt:lpwstr>
  </property>
  <property fmtid="{D5CDD505-2E9C-101B-9397-08002B2CF9AE}" pid="22" name="AuthorIds_UIVersion_2560">
    <vt:lpwstr>334</vt:lpwstr>
  </property>
  <property fmtid="{D5CDD505-2E9C-101B-9397-08002B2CF9AE}" pid="23" name="AuthorIds_UIVersion_3072">
    <vt:lpwstr>334</vt:lpwstr>
  </property>
  <property fmtid="{D5CDD505-2E9C-101B-9397-08002B2CF9AE}" pid="24" name="AuthorIds_UIVersion_7168">
    <vt:lpwstr>297</vt:lpwstr>
  </property>
  <property fmtid="{D5CDD505-2E9C-101B-9397-08002B2CF9AE}" pid="25" name="AuthorIds_UIVersion_8192">
    <vt:lpwstr>214</vt:lpwstr>
  </property>
  <property fmtid="{D5CDD505-2E9C-101B-9397-08002B2CF9AE}" pid="26" name="AuthorIds_UIVersion_16384">
    <vt:lpwstr>65</vt:lpwstr>
  </property>
</Properties>
</file>