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497E6D54" w:rsidR="004E452C" w:rsidRPr="00DF1DB5" w:rsidRDefault="004E452C" w:rsidP="004E452C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6"/>
          <w:szCs w:val="26"/>
        </w:rPr>
      </w:pPr>
      <w:r w:rsidRPr="00DF1DB5">
        <w:rPr>
          <w:rFonts w:asciiTheme="minorHAnsi" w:hAnsiTheme="minorHAnsi" w:cstheme="minorHAnsi"/>
          <w:b/>
          <w:noProof/>
          <w:sz w:val="26"/>
          <w:szCs w:val="26"/>
        </w:rPr>
        <w:t xml:space="preserve">3GPP TSG-RAN </w:t>
      </w:r>
      <w:r w:rsidRPr="00FD4E1B">
        <w:rPr>
          <w:rFonts w:asciiTheme="minorHAnsi" w:hAnsiTheme="minorHAnsi" w:cstheme="minorHAnsi"/>
          <w:b/>
          <w:noProof/>
          <w:sz w:val="26"/>
          <w:szCs w:val="26"/>
        </w:rPr>
        <w:t>WG</w:t>
      </w:r>
      <w:r w:rsidR="00D0469B" w:rsidRPr="00FD4E1B">
        <w:rPr>
          <w:rFonts w:asciiTheme="minorHAnsi" w:hAnsiTheme="minorHAnsi" w:cstheme="minorHAnsi"/>
          <w:b/>
          <w:noProof/>
          <w:sz w:val="26"/>
          <w:szCs w:val="26"/>
        </w:rPr>
        <w:t>2</w:t>
      </w:r>
      <w:r w:rsidRPr="00FD4E1B">
        <w:rPr>
          <w:rFonts w:asciiTheme="minorHAnsi" w:hAnsiTheme="minorHAnsi" w:cstheme="minorHAnsi"/>
          <w:b/>
          <w:sz w:val="26"/>
          <w:szCs w:val="26"/>
        </w:rPr>
        <w:t xml:space="preserve"> Meeting</w:t>
      </w:r>
      <w:r w:rsidR="00174A3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#</w:t>
      </w:r>
      <w:r w:rsidR="00174A3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10</w:t>
      </w:r>
      <w:r w:rsidR="002511B8" w:rsidRPr="00FD4E1B">
        <w:rPr>
          <w:rFonts w:asciiTheme="minorHAnsi" w:hAnsiTheme="minorHAnsi" w:cstheme="minorHAnsi"/>
          <w:b/>
          <w:sz w:val="26"/>
          <w:szCs w:val="26"/>
        </w:rPr>
        <w:t>5</w:t>
      </w:r>
      <w:r w:rsidR="005C33CC">
        <w:rPr>
          <w:rFonts w:asciiTheme="minorHAnsi" w:hAnsiTheme="minorHAnsi" w:cstheme="minorHAnsi"/>
          <w:b/>
          <w:sz w:val="26"/>
          <w:szCs w:val="26"/>
        </w:rPr>
        <w:t>bis</w:t>
      </w:r>
      <w:r w:rsidRPr="00DF1DB5">
        <w:rPr>
          <w:rFonts w:asciiTheme="minorHAnsi" w:hAnsiTheme="minorHAnsi" w:cstheme="minorHAnsi"/>
          <w:b/>
          <w:i/>
          <w:noProof/>
          <w:sz w:val="26"/>
          <w:szCs w:val="26"/>
        </w:rPr>
        <w:tab/>
        <w:t xml:space="preserve">     </w:t>
      </w:r>
      <w:r w:rsidRPr="00F20331">
        <w:rPr>
          <w:rFonts w:asciiTheme="minorHAnsi" w:hAnsiTheme="minorHAnsi" w:cstheme="minorHAnsi"/>
          <w:b/>
          <w:noProof/>
          <w:sz w:val="26"/>
          <w:szCs w:val="26"/>
        </w:rPr>
        <w:t>R</w:t>
      </w:r>
      <w:r w:rsidR="00D0469B" w:rsidRPr="00F20331">
        <w:rPr>
          <w:rFonts w:asciiTheme="minorHAnsi" w:hAnsiTheme="minorHAnsi" w:cstheme="minorHAnsi"/>
          <w:b/>
          <w:noProof/>
          <w:sz w:val="26"/>
          <w:szCs w:val="26"/>
        </w:rPr>
        <w:t>2</w:t>
      </w:r>
      <w:r w:rsidRPr="00F20331">
        <w:rPr>
          <w:rFonts w:asciiTheme="minorHAnsi" w:hAnsiTheme="minorHAnsi" w:cstheme="minorHAnsi"/>
          <w:b/>
          <w:noProof/>
          <w:sz w:val="26"/>
          <w:szCs w:val="26"/>
        </w:rPr>
        <w:t>-</w:t>
      </w:r>
      <w:r w:rsidR="007C0194" w:rsidRPr="007C0194">
        <w:t xml:space="preserve"> </w:t>
      </w:r>
      <w:r w:rsidR="007C0194" w:rsidRPr="007C0194">
        <w:rPr>
          <w:rFonts w:asciiTheme="minorHAnsi" w:hAnsiTheme="minorHAnsi" w:cstheme="minorHAnsi"/>
          <w:b/>
          <w:noProof/>
          <w:sz w:val="26"/>
          <w:szCs w:val="26"/>
        </w:rPr>
        <w:t>1903968</w:t>
      </w:r>
    </w:p>
    <w:p w14:paraId="4A49C88C" w14:textId="078D76E3" w:rsidR="005C33CC" w:rsidRPr="002A08F1" w:rsidRDefault="005C33CC" w:rsidP="005C33CC">
      <w:pPr>
        <w:pStyle w:val="Header"/>
        <w:rPr>
          <w:rFonts w:asciiTheme="minorHAnsi" w:hAnsiTheme="minorHAnsi" w:cstheme="minorHAnsi"/>
          <w:b w:val="0"/>
          <w:bCs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Xi’an</w:t>
      </w:r>
      <w:r w:rsidRPr="002A08F1">
        <w:rPr>
          <w:rFonts w:asciiTheme="minorHAnsi" w:hAnsiTheme="minorHAnsi" w:cstheme="minorHAnsi"/>
          <w:sz w:val="26"/>
          <w:szCs w:val="26"/>
        </w:rPr>
        <w:t xml:space="preserve">, </w:t>
      </w:r>
      <w:r>
        <w:rPr>
          <w:rFonts w:asciiTheme="minorHAnsi" w:hAnsiTheme="minorHAnsi" w:cstheme="minorHAnsi"/>
          <w:sz w:val="26"/>
          <w:szCs w:val="26"/>
        </w:rPr>
        <w:t xml:space="preserve">P.R. </w:t>
      </w:r>
      <w:r w:rsidR="00484A25">
        <w:rPr>
          <w:rFonts w:asciiTheme="minorHAnsi" w:hAnsiTheme="minorHAnsi" w:cstheme="minorHAnsi"/>
          <w:sz w:val="26"/>
          <w:szCs w:val="26"/>
        </w:rPr>
        <w:t xml:space="preserve">of </w:t>
      </w:r>
      <w:bookmarkStart w:id="0" w:name="_GoBack"/>
      <w:bookmarkEnd w:id="0"/>
      <w:r>
        <w:rPr>
          <w:rFonts w:asciiTheme="minorHAnsi" w:hAnsiTheme="minorHAnsi" w:cstheme="minorHAnsi"/>
          <w:sz w:val="26"/>
          <w:szCs w:val="26"/>
        </w:rPr>
        <w:t>China</w:t>
      </w:r>
      <w:r w:rsidRPr="002A08F1">
        <w:rPr>
          <w:rFonts w:asciiTheme="minorHAnsi" w:hAnsiTheme="minorHAnsi" w:cstheme="minorHAnsi"/>
          <w:sz w:val="26"/>
          <w:szCs w:val="26"/>
        </w:rPr>
        <w:t xml:space="preserve">, </w:t>
      </w:r>
      <w:r>
        <w:rPr>
          <w:rFonts w:asciiTheme="minorHAnsi" w:hAnsiTheme="minorHAnsi" w:cstheme="minorHAnsi"/>
          <w:sz w:val="26"/>
          <w:szCs w:val="26"/>
        </w:rPr>
        <w:t>08</w:t>
      </w:r>
      <w:r w:rsidRPr="002A08F1">
        <w:rPr>
          <w:rFonts w:asciiTheme="minorHAnsi" w:hAnsiTheme="minorHAnsi" w:cstheme="minorHAnsi"/>
          <w:sz w:val="26"/>
          <w:szCs w:val="26"/>
          <w:vertAlign w:val="superscript"/>
        </w:rPr>
        <w:t xml:space="preserve">th </w:t>
      </w:r>
      <w:r w:rsidRPr="002A08F1">
        <w:rPr>
          <w:rFonts w:asciiTheme="minorHAnsi" w:hAnsiTheme="minorHAnsi" w:cstheme="minorHAnsi"/>
          <w:sz w:val="26"/>
          <w:szCs w:val="26"/>
        </w:rPr>
        <w:t xml:space="preserve">- </w:t>
      </w:r>
      <w:r>
        <w:rPr>
          <w:rFonts w:asciiTheme="minorHAnsi" w:hAnsiTheme="minorHAnsi" w:cstheme="minorHAnsi"/>
          <w:sz w:val="26"/>
          <w:szCs w:val="26"/>
        </w:rPr>
        <w:t>12</w:t>
      </w:r>
      <w:r w:rsidRPr="002A08F1">
        <w:rPr>
          <w:rFonts w:asciiTheme="minorHAnsi" w:hAnsiTheme="minorHAnsi" w:cstheme="minorHAnsi"/>
          <w:sz w:val="26"/>
          <w:szCs w:val="26"/>
          <w:vertAlign w:val="superscript"/>
        </w:rPr>
        <w:t>th</w:t>
      </w:r>
      <w:r w:rsidRPr="002A08F1">
        <w:rPr>
          <w:rFonts w:asciiTheme="minorHAnsi" w:hAnsiTheme="minorHAnsi" w:cstheme="minorHAnsi"/>
          <w:sz w:val="26"/>
          <w:szCs w:val="26"/>
        </w:rPr>
        <w:t xml:space="preserve">  </w:t>
      </w:r>
      <w:r>
        <w:rPr>
          <w:rFonts w:asciiTheme="minorHAnsi" w:hAnsiTheme="minorHAnsi" w:cstheme="minorHAnsi"/>
          <w:sz w:val="26"/>
          <w:szCs w:val="26"/>
        </w:rPr>
        <w:t>April</w:t>
      </w:r>
      <w:r w:rsidRPr="002A08F1">
        <w:rPr>
          <w:rFonts w:asciiTheme="minorHAnsi" w:hAnsiTheme="minorHAnsi" w:cstheme="minorHAnsi"/>
          <w:sz w:val="26"/>
          <w:szCs w:val="26"/>
        </w:rPr>
        <w:t>, 2019</w:t>
      </w:r>
    </w:p>
    <w:p w14:paraId="55DDF9AC" w14:textId="77777777" w:rsidR="00E90E49" w:rsidRPr="00DF1DB5" w:rsidRDefault="00E90E49" w:rsidP="00357380">
      <w:pPr>
        <w:pStyle w:val="3GPPHeader"/>
        <w:rPr>
          <w:rFonts w:asciiTheme="minorHAnsi" w:hAnsiTheme="minorHAnsi" w:cstheme="minorHAnsi"/>
          <w:sz w:val="26"/>
          <w:szCs w:val="26"/>
          <w:lang w:val="en-GB"/>
        </w:rPr>
      </w:pPr>
    </w:p>
    <w:p w14:paraId="3FC01579" w14:textId="73E34B9A" w:rsidR="00E90E49" w:rsidRPr="00701FF9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5134A3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5134A3">
        <w:rPr>
          <w:rFonts w:asciiTheme="minorHAnsi" w:hAnsiTheme="minorHAnsi" w:cstheme="minorHAnsi"/>
          <w:sz w:val="26"/>
          <w:szCs w:val="26"/>
          <w:lang w:val="en-US"/>
        </w:rPr>
        <w:tab/>
      </w:r>
      <w:r w:rsidR="009C5978" w:rsidRPr="005134A3">
        <w:rPr>
          <w:rFonts w:asciiTheme="minorHAnsi" w:hAnsiTheme="minorHAnsi" w:cstheme="minorHAnsi"/>
          <w:sz w:val="26"/>
          <w:szCs w:val="26"/>
          <w:lang w:val="en-US"/>
        </w:rPr>
        <w:t>11.1.</w:t>
      </w:r>
      <w:r w:rsidR="00BF1692" w:rsidRPr="005134A3">
        <w:rPr>
          <w:rFonts w:asciiTheme="minorHAnsi" w:hAnsiTheme="minorHAnsi" w:cstheme="minorHAnsi"/>
          <w:sz w:val="26"/>
          <w:szCs w:val="26"/>
          <w:lang w:val="en-US"/>
        </w:rPr>
        <w:t>3</w:t>
      </w:r>
    </w:p>
    <w:p w14:paraId="4704A291" w14:textId="05282544" w:rsidR="00E90E49" w:rsidRPr="00701FF9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1FF9">
        <w:rPr>
          <w:rFonts w:asciiTheme="minorHAnsi" w:hAnsiTheme="minorHAnsi" w:cstheme="minorHAnsi"/>
          <w:sz w:val="26"/>
          <w:szCs w:val="26"/>
          <w:lang w:val="en-US"/>
        </w:rPr>
        <w:t>Source:</w:t>
      </w:r>
      <w:r w:rsidR="00E90E49" w:rsidRPr="00701FF9">
        <w:rPr>
          <w:rFonts w:asciiTheme="minorHAnsi" w:hAnsiTheme="minorHAnsi" w:cstheme="minorHAnsi"/>
          <w:sz w:val="26"/>
          <w:szCs w:val="26"/>
          <w:lang w:val="en-US"/>
        </w:rPr>
        <w:tab/>
      </w:r>
      <w:r w:rsidR="00F64C2B" w:rsidRPr="00701FF9">
        <w:rPr>
          <w:rFonts w:asciiTheme="minorHAnsi" w:hAnsiTheme="minorHAnsi" w:cstheme="minorHAnsi"/>
          <w:sz w:val="26"/>
          <w:szCs w:val="26"/>
          <w:lang w:val="en-US"/>
        </w:rPr>
        <w:t>Ericsson</w:t>
      </w:r>
    </w:p>
    <w:p w14:paraId="17DD65D3" w14:textId="71D8505F" w:rsidR="00E90E49" w:rsidRPr="00701FF9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1FF9">
        <w:rPr>
          <w:rFonts w:asciiTheme="minorHAnsi" w:hAnsiTheme="minorHAnsi" w:cstheme="minorHAnsi"/>
          <w:sz w:val="26"/>
          <w:szCs w:val="26"/>
          <w:lang w:val="en-US"/>
        </w:rPr>
        <w:t>Title:</w:t>
      </w:r>
      <w:r w:rsidR="00E90E49" w:rsidRPr="00701FF9">
        <w:rPr>
          <w:rFonts w:asciiTheme="minorHAnsi" w:hAnsiTheme="minorHAnsi" w:cstheme="minorHAnsi"/>
          <w:sz w:val="26"/>
          <w:szCs w:val="26"/>
          <w:lang w:val="en-US"/>
        </w:rPr>
        <w:tab/>
      </w:r>
      <w:r w:rsidR="004141C2" w:rsidRPr="00701FF9">
        <w:rPr>
          <w:rFonts w:asciiTheme="minorHAnsi" w:hAnsiTheme="minorHAnsi" w:cstheme="minorHAnsi"/>
          <w:sz w:val="26"/>
          <w:szCs w:val="26"/>
          <w:lang w:val="en-US"/>
        </w:rPr>
        <w:t>Adaptation Layer</w:t>
      </w:r>
      <w:r w:rsidR="008F0C76" w:rsidRPr="00701FF9">
        <w:rPr>
          <w:rFonts w:asciiTheme="minorHAnsi" w:hAnsiTheme="minorHAnsi" w:cstheme="minorHAnsi"/>
          <w:sz w:val="26"/>
          <w:szCs w:val="26"/>
          <w:lang w:val="en-US"/>
        </w:rPr>
        <w:t xml:space="preserve"> Header</w:t>
      </w:r>
      <w:r w:rsidR="00712C66">
        <w:rPr>
          <w:rFonts w:asciiTheme="minorHAnsi" w:hAnsiTheme="minorHAnsi" w:cstheme="minorHAnsi"/>
          <w:sz w:val="26"/>
          <w:szCs w:val="26"/>
          <w:lang w:val="en-US"/>
        </w:rPr>
        <w:t xml:space="preserve"> Content</w:t>
      </w:r>
    </w:p>
    <w:p w14:paraId="1DDBCB33" w14:textId="3864D5EC" w:rsidR="00E90E49" w:rsidRPr="00701FF9" w:rsidRDefault="004141C2" w:rsidP="00784094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1FF9">
        <w:rPr>
          <w:rFonts w:asciiTheme="minorHAnsi" w:hAnsiTheme="minorHAnsi" w:cstheme="minorHAnsi"/>
          <w:sz w:val="26"/>
          <w:szCs w:val="26"/>
          <w:lang w:val="en-US"/>
        </w:rPr>
        <w:t xml:space="preserve">Document for: </w:t>
      </w:r>
      <w:r w:rsidR="00424C3A" w:rsidRPr="00701FF9">
        <w:rPr>
          <w:rFonts w:asciiTheme="minorHAnsi" w:hAnsiTheme="minorHAnsi" w:cstheme="minorHAnsi"/>
          <w:sz w:val="26"/>
          <w:szCs w:val="26"/>
          <w:lang w:val="en-US"/>
        </w:rPr>
        <w:t>Discussion, Decision</w:t>
      </w:r>
    </w:p>
    <w:p w14:paraId="140F2CA9" w14:textId="77777777" w:rsidR="00E90E49" w:rsidRPr="00EA010A" w:rsidRDefault="00230D18" w:rsidP="00CE0424">
      <w:pPr>
        <w:pStyle w:val="Heading1"/>
        <w:rPr>
          <w:rFonts w:asciiTheme="minorHAnsi" w:hAnsiTheme="minorHAnsi" w:cstheme="minorHAnsi"/>
          <w:sz w:val="26"/>
          <w:szCs w:val="26"/>
        </w:rPr>
      </w:pPr>
      <w:r w:rsidRPr="004141C2">
        <w:rPr>
          <w:rFonts w:cs="Arial"/>
          <w:sz w:val="26"/>
          <w:szCs w:val="26"/>
        </w:rPr>
        <w:t>1</w:t>
      </w:r>
      <w:r w:rsidRPr="00EA010A">
        <w:rPr>
          <w:rFonts w:asciiTheme="minorHAnsi" w:hAnsiTheme="minorHAnsi" w:cstheme="minorHAnsi"/>
          <w:sz w:val="26"/>
          <w:szCs w:val="26"/>
        </w:rPr>
        <w:tab/>
      </w:r>
      <w:r w:rsidR="00E90E49" w:rsidRPr="00EA010A">
        <w:rPr>
          <w:rFonts w:asciiTheme="minorHAnsi" w:hAnsiTheme="minorHAnsi" w:cstheme="minorHAnsi"/>
          <w:b/>
          <w:sz w:val="26"/>
          <w:szCs w:val="26"/>
        </w:rPr>
        <w:t>Introduction</w:t>
      </w:r>
    </w:p>
    <w:p w14:paraId="5E5D62DA" w14:textId="541B1FBF" w:rsidR="00232A2B" w:rsidRPr="00701FF9" w:rsidRDefault="00AA1C75" w:rsidP="00F90C82">
      <w:pPr>
        <w:spacing w:after="120"/>
        <w:jc w:val="both"/>
        <w:rPr>
          <w:rFonts w:eastAsia="Times New Roman" w:cstheme="minorHAnsi"/>
          <w:lang w:val="en-US" w:eastAsia="x-none"/>
        </w:rPr>
      </w:pPr>
      <w:r w:rsidRPr="00AA1C75">
        <w:rPr>
          <w:lang w:val="en-US"/>
        </w:rPr>
        <w:t xml:space="preserve">During RAN2#105 it was agreed that the Adaptation layer will perform the routing and bearer mapping functions for IAB network. Furthermore, </w:t>
      </w:r>
      <w:r w:rsidRPr="00AA1C75">
        <w:rPr>
          <w:rFonts w:cstheme="minorHAnsi"/>
          <w:lang w:val="en-US"/>
        </w:rPr>
        <w:t xml:space="preserve">RAN2 </w:t>
      </w:r>
      <w:r w:rsidR="000B1762">
        <w:rPr>
          <w:rFonts w:cstheme="minorHAnsi"/>
          <w:lang w:val="en-US"/>
        </w:rPr>
        <w:t xml:space="preserve">agreed to </w:t>
      </w:r>
      <w:r w:rsidR="00D6286B">
        <w:rPr>
          <w:rFonts w:cstheme="minorHAnsi"/>
          <w:lang w:val="en-US"/>
        </w:rPr>
        <w:t xml:space="preserve">further discuss </w:t>
      </w:r>
      <w:r w:rsidR="0028794B">
        <w:rPr>
          <w:rFonts w:cstheme="minorHAnsi"/>
          <w:lang w:val="en-US"/>
        </w:rPr>
        <w:t>through</w:t>
      </w:r>
      <w:r w:rsidR="001E4F29">
        <w:rPr>
          <w:rFonts w:cstheme="minorHAnsi"/>
          <w:lang w:val="en-US"/>
        </w:rPr>
        <w:t xml:space="preserve"> email discussions (</w:t>
      </w:r>
      <w:r w:rsidR="00873CAE" w:rsidRPr="00AA1C75">
        <w:rPr>
          <w:rFonts w:cstheme="minorHAnsi"/>
          <w:lang w:val="en-US"/>
        </w:rPr>
        <w:t>[105#</w:t>
      </w:r>
      <w:proofErr w:type="gramStart"/>
      <w:r w:rsidR="00873CAE" w:rsidRPr="00AA1C75">
        <w:rPr>
          <w:rFonts w:cstheme="minorHAnsi"/>
          <w:lang w:val="en-US"/>
        </w:rPr>
        <w:t>46][</w:t>
      </w:r>
      <w:proofErr w:type="gramEnd"/>
      <w:r w:rsidR="00873CAE" w:rsidRPr="00AA1C75">
        <w:rPr>
          <w:rFonts w:cstheme="minorHAnsi"/>
          <w:lang w:val="en-US"/>
        </w:rPr>
        <w:t>IAB] Routing</w:t>
      </w:r>
      <w:r w:rsidR="00873CAE">
        <w:rPr>
          <w:rFonts w:cstheme="minorHAnsi"/>
          <w:lang w:val="en-US"/>
        </w:rPr>
        <w:t xml:space="preserve"> and </w:t>
      </w:r>
      <w:r w:rsidR="00873CAE" w:rsidRPr="00AA1C75">
        <w:rPr>
          <w:rFonts w:cstheme="minorHAnsi"/>
          <w:lang w:val="en-US"/>
        </w:rPr>
        <w:t>[105#4</w:t>
      </w:r>
      <w:r w:rsidR="00873CAE">
        <w:rPr>
          <w:rFonts w:cstheme="minorHAnsi"/>
          <w:lang w:val="en-US"/>
        </w:rPr>
        <w:t>7</w:t>
      </w:r>
      <w:r w:rsidR="00873CAE" w:rsidRPr="00AA1C75">
        <w:rPr>
          <w:rFonts w:cstheme="minorHAnsi"/>
          <w:lang w:val="en-US"/>
        </w:rPr>
        <w:t xml:space="preserve">][IAB] </w:t>
      </w:r>
      <w:r w:rsidR="00873CAE">
        <w:rPr>
          <w:rFonts w:cstheme="minorHAnsi"/>
          <w:lang w:val="en-US"/>
        </w:rPr>
        <w:t>Bearer Mapping</w:t>
      </w:r>
      <w:r w:rsidR="001E4F29">
        <w:rPr>
          <w:rFonts w:cstheme="minorHAnsi"/>
          <w:lang w:val="en-US"/>
        </w:rPr>
        <w:t xml:space="preserve">) </w:t>
      </w:r>
      <w:r w:rsidR="00D6286B">
        <w:rPr>
          <w:rFonts w:cstheme="minorHAnsi"/>
          <w:lang w:val="en-US"/>
        </w:rPr>
        <w:t xml:space="preserve">how the routing and bearer mapping </w:t>
      </w:r>
      <w:r w:rsidR="00725623">
        <w:rPr>
          <w:rFonts w:cstheme="minorHAnsi"/>
          <w:lang w:val="en-US"/>
        </w:rPr>
        <w:t xml:space="preserve">functions will be </w:t>
      </w:r>
      <w:r w:rsidR="009A290F">
        <w:rPr>
          <w:rFonts w:cstheme="minorHAnsi"/>
          <w:lang w:val="en-US"/>
        </w:rPr>
        <w:t>performed for IAB network.</w:t>
      </w:r>
      <w:r w:rsidR="009A3DE7">
        <w:rPr>
          <w:rFonts w:cstheme="minorHAnsi"/>
          <w:lang w:val="en-US"/>
        </w:rPr>
        <w:t xml:space="preserve"> </w:t>
      </w:r>
      <w:r w:rsidR="006233D3">
        <w:rPr>
          <w:rFonts w:cstheme="minorHAnsi"/>
          <w:lang w:val="en-US"/>
        </w:rPr>
        <w:t>T</w:t>
      </w:r>
      <w:r w:rsidR="00BE5024">
        <w:rPr>
          <w:rFonts w:cstheme="minorHAnsi"/>
          <w:lang w:val="en-US"/>
        </w:rPr>
        <w:t>he email discussion on routing (</w:t>
      </w:r>
      <w:r w:rsidR="00BE5024" w:rsidRPr="00AA1C75">
        <w:rPr>
          <w:rFonts w:cstheme="minorHAnsi"/>
          <w:lang w:val="en-US"/>
        </w:rPr>
        <w:t>[105#46][IAB]</w:t>
      </w:r>
      <w:r w:rsidR="00BE5024">
        <w:rPr>
          <w:rFonts w:cstheme="minorHAnsi"/>
          <w:lang w:val="en-US"/>
        </w:rPr>
        <w:t>)</w:t>
      </w:r>
      <w:r w:rsidR="006233D3">
        <w:rPr>
          <w:rFonts w:cstheme="minorHAnsi"/>
          <w:lang w:val="en-US"/>
        </w:rPr>
        <w:t xml:space="preserve"> </w:t>
      </w:r>
      <w:r w:rsidR="007A1394">
        <w:rPr>
          <w:rFonts w:cstheme="minorHAnsi"/>
          <w:lang w:val="en-US"/>
        </w:rPr>
        <w:t xml:space="preserve">identified </w:t>
      </w:r>
      <w:r w:rsidR="00B16A8C">
        <w:rPr>
          <w:rFonts w:cstheme="minorHAnsi"/>
          <w:lang w:val="en-US"/>
        </w:rPr>
        <w:t>“</w:t>
      </w:r>
      <w:r w:rsidR="001E70A7">
        <w:rPr>
          <w:rFonts w:cstheme="minorHAnsi"/>
          <w:lang w:val="en-US"/>
        </w:rPr>
        <w:t xml:space="preserve">route </w:t>
      </w:r>
      <w:r w:rsidR="0010531C">
        <w:rPr>
          <w:rFonts w:cstheme="minorHAnsi"/>
          <w:lang w:val="en-US"/>
        </w:rPr>
        <w:t>identifier</w:t>
      </w:r>
      <w:r w:rsidR="00B16A8C">
        <w:rPr>
          <w:rFonts w:cstheme="minorHAnsi"/>
          <w:lang w:val="en-US"/>
        </w:rPr>
        <w:t>”</w:t>
      </w:r>
      <w:r w:rsidR="0010531C">
        <w:rPr>
          <w:rFonts w:cstheme="minorHAnsi"/>
          <w:lang w:val="en-US"/>
        </w:rPr>
        <w:t xml:space="preserve"> as a conte</w:t>
      </w:r>
      <w:r w:rsidR="00E151A7">
        <w:rPr>
          <w:rFonts w:cstheme="minorHAnsi"/>
          <w:lang w:val="en-US"/>
        </w:rPr>
        <w:t>nt/identifier to be carried/included in the Adaptation Layer header</w:t>
      </w:r>
      <w:r w:rsidR="00DE69BF">
        <w:rPr>
          <w:rFonts w:cstheme="minorHAnsi"/>
          <w:lang w:val="en-US"/>
        </w:rPr>
        <w:t xml:space="preserve"> for routing purposes. </w:t>
      </w:r>
      <w:r w:rsidR="000A5E19">
        <w:rPr>
          <w:rFonts w:cstheme="minorHAnsi"/>
          <w:lang w:val="en-US"/>
        </w:rPr>
        <w:t xml:space="preserve">However, </w:t>
      </w:r>
      <w:r w:rsidR="000A5E19">
        <w:rPr>
          <w:rFonts w:eastAsia="Times New Roman" w:cstheme="minorHAnsi"/>
          <w:lang w:val="en-US" w:eastAsia="x-none"/>
        </w:rPr>
        <w:t>some</w:t>
      </w:r>
      <w:r w:rsidR="00F90C82">
        <w:rPr>
          <w:rFonts w:eastAsia="Times New Roman" w:cstheme="minorHAnsi"/>
          <w:lang w:val="en-US" w:eastAsia="x-none"/>
        </w:rPr>
        <w:t xml:space="preserve"> other </w:t>
      </w:r>
      <w:r w:rsidR="006D167F" w:rsidRPr="00701FF9">
        <w:rPr>
          <w:rFonts w:eastAsia="Times New Roman" w:cstheme="minorHAnsi"/>
          <w:lang w:val="en-US" w:eastAsia="x-none"/>
        </w:rPr>
        <w:t xml:space="preserve">new identifier(s) may need to be included for </w:t>
      </w:r>
      <w:r w:rsidR="003C037A" w:rsidRPr="00701FF9">
        <w:rPr>
          <w:rFonts w:eastAsia="Times New Roman" w:cstheme="minorHAnsi"/>
          <w:lang w:val="en-US" w:eastAsia="x-none"/>
        </w:rPr>
        <w:t xml:space="preserve">other </w:t>
      </w:r>
      <w:r w:rsidR="006D167F" w:rsidRPr="00701FF9">
        <w:rPr>
          <w:rFonts w:eastAsia="Times New Roman" w:cstheme="minorHAnsi"/>
          <w:lang w:val="en-US" w:eastAsia="x-none"/>
        </w:rPr>
        <w:t xml:space="preserve">potential functions provided by the Adaptation layer. </w:t>
      </w:r>
      <w:r w:rsidR="004141C2" w:rsidRPr="00701FF9">
        <w:rPr>
          <w:rFonts w:eastAsia="Times New Roman" w:cstheme="minorHAnsi"/>
          <w:lang w:val="x-none" w:eastAsia="x-none"/>
        </w:rPr>
        <w:t>Th</w:t>
      </w:r>
      <w:r w:rsidR="00946B86" w:rsidRPr="00701FF9">
        <w:rPr>
          <w:rFonts w:eastAsia="Times New Roman" w:cstheme="minorHAnsi"/>
          <w:lang w:val="en-US" w:eastAsia="x-none"/>
        </w:rPr>
        <w:t xml:space="preserve">is contribution discusses these aspects in detail. </w:t>
      </w:r>
    </w:p>
    <w:p w14:paraId="296307E4" w14:textId="7E9F345D" w:rsidR="00AB163E" w:rsidRPr="00701FF9" w:rsidRDefault="00AC2C9F" w:rsidP="00674038">
      <w:pPr>
        <w:pStyle w:val="Heading1"/>
        <w:rPr>
          <w:rFonts w:asciiTheme="minorHAnsi" w:hAnsiTheme="minorHAnsi" w:cstheme="minorHAnsi"/>
          <w:b/>
          <w:sz w:val="26"/>
          <w:szCs w:val="26"/>
        </w:rPr>
      </w:pPr>
      <w:r w:rsidRPr="00701FF9">
        <w:rPr>
          <w:rFonts w:asciiTheme="minorHAnsi" w:hAnsiTheme="minorHAnsi" w:cstheme="minorHAnsi"/>
          <w:b/>
          <w:sz w:val="26"/>
          <w:szCs w:val="26"/>
        </w:rPr>
        <w:t>2</w:t>
      </w:r>
      <w:r w:rsidR="00AB163E" w:rsidRPr="00701FF9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674038" w:rsidRPr="00701FF9">
        <w:rPr>
          <w:rFonts w:asciiTheme="minorHAnsi" w:hAnsiTheme="minorHAnsi" w:cstheme="minorHAnsi"/>
          <w:b/>
          <w:sz w:val="26"/>
          <w:szCs w:val="26"/>
        </w:rPr>
        <w:tab/>
      </w:r>
      <w:r w:rsidR="002E2CDF" w:rsidRPr="00701FF9">
        <w:rPr>
          <w:rFonts w:asciiTheme="minorHAnsi" w:hAnsiTheme="minorHAnsi" w:cstheme="minorHAnsi"/>
          <w:b/>
          <w:sz w:val="26"/>
          <w:szCs w:val="26"/>
        </w:rPr>
        <w:t>Discussion</w:t>
      </w:r>
    </w:p>
    <w:p w14:paraId="56F990CE" w14:textId="4423155E" w:rsidR="007E4ACB" w:rsidRPr="00701FF9" w:rsidRDefault="007E4ACB" w:rsidP="00BB4622">
      <w:pPr>
        <w:jc w:val="both"/>
        <w:rPr>
          <w:rFonts w:cstheme="minorHAnsi"/>
          <w:lang w:val="en-US"/>
        </w:rPr>
      </w:pPr>
      <w:r w:rsidRPr="00701FF9">
        <w:rPr>
          <w:rFonts w:cstheme="minorHAnsi"/>
          <w:lang w:val="en-US"/>
        </w:rPr>
        <w:t>Figure 1 show</w:t>
      </w:r>
      <w:r w:rsidR="00AE49B5" w:rsidRPr="00701FF9">
        <w:rPr>
          <w:rFonts w:cstheme="minorHAnsi"/>
          <w:lang w:val="en-US"/>
        </w:rPr>
        <w:t>s</w:t>
      </w:r>
      <w:r w:rsidRPr="00701FF9">
        <w:rPr>
          <w:rFonts w:cstheme="minorHAnsi"/>
          <w:lang w:val="en-US"/>
        </w:rPr>
        <w:t xml:space="preserve"> the </w:t>
      </w:r>
      <w:r w:rsidR="00AE49B5" w:rsidRPr="00701FF9">
        <w:rPr>
          <w:rFonts w:cstheme="minorHAnsi"/>
          <w:lang w:val="en-US"/>
        </w:rPr>
        <w:t>UP architecture</w:t>
      </w:r>
      <w:r w:rsidRPr="00701FF9">
        <w:rPr>
          <w:rFonts w:cstheme="minorHAnsi"/>
          <w:lang w:val="en-US"/>
        </w:rPr>
        <w:t xml:space="preserve"> recommended for the </w:t>
      </w:r>
      <w:r w:rsidR="006D167F" w:rsidRPr="00701FF9">
        <w:rPr>
          <w:rFonts w:cstheme="minorHAnsi"/>
          <w:lang w:val="en-US"/>
        </w:rPr>
        <w:t xml:space="preserve">IAB </w:t>
      </w:r>
      <w:r w:rsidRPr="00701FF9">
        <w:rPr>
          <w:rFonts w:cstheme="minorHAnsi"/>
          <w:lang w:val="en-US"/>
        </w:rPr>
        <w:t>WI</w:t>
      </w:r>
      <w:r w:rsidR="00FD4EE2" w:rsidRPr="00701FF9">
        <w:rPr>
          <w:rFonts w:cstheme="minorHAnsi"/>
          <w:lang w:val="en-US"/>
        </w:rPr>
        <w:t xml:space="preserve">, </w:t>
      </w:r>
      <w:r w:rsidR="000C6810" w:rsidRPr="00701FF9">
        <w:rPr>
          <w:rFonts w:cstheme="minorHAnsi"/>
          <w:lang w:val="en-US"/>
        </w:rPr>
        <w:t xml:space="preserve">where </w:t>
      </w:r>
      <w:r w:rsidR="006D167F" w:rsidRPr="00701FF9">
        <w:rPr>
          <w:rFonts w:cstheme="minorHAnsi"/>
          <w:lang w:val="en-US"/>
        </w:rPr>
        <w:t xml:space="preserve">the </w:t>
      </w:r>
      <w:r w:rsidR="00FD4EE2" w:rsidRPr="00701FF9">
        <w:rPr>
          <w:rFonts w:cstheme="minorHAnsi"/>
          <w:lang w:val="en-US"/>
        </w:rPr>
        <w:t>full F1-U header (GTP/UDP/IP) terminates at the IAB DU</w:t>
      </w:r>
      <w:r w:rsidR="00CA2CD7" w:rsidRPr="00701FF9">
        <w:rPr>
          <w:rFonts w:cstheme="minorHAnsi"/>
          <w:lang w:val="en-US"/>
        </w:rPr>
        <w:t xml:space="preserve">. </w:t>
      </w:r>
      <w:r w:rsidR="00197A53" w:rsidRPr="00701FF9">
        <w:rPr>
          <w:rFonts w:cstheme="minorHAnsi"/>
          <w:lang w:val="en-US"/>
        </w:rPr>
        <w:t>For this architecture</w:t>
      </w:r>
      <w:r w:rsidR="00400331" w:rsidRPr="00701FF9">
        <w:rPr>
          <w:rFonts w:cstheme="minorHAnsi"/>
          <w:lang w:val="en-US"/>
        </w:rPr>
        <w:t>,</w:t>
      </w:r>
      <w:r w:rsidR="00FD4EE2" w:rsidRPr="00701FF9">
        <w:rPr>
          <w:rFonts w:cstheme="minorHAnsi"/>
          <w:lang w:val="en-US"/>
        </w:rPr>
        <w:t xml:space="preserve"> the GTP TEID </w:t>
      </w:r>
      <w:r w:rsidR="000C6810" w:rsidRPr="00701FF9">
        <w:rPr>
          <w:rFonts w:cstheme="minorHAnsi"/>
          <w:lang w:val="en-US"/>
        </w:rPr>
        <w:t xml:space="preserve">and IP </w:t>
      </w:r>
      <w:r w:rsidR="00FA4562" w:rsidRPr="00701FF9">
        <w:rPr>
          <w:rFonts w:cstheme="minorHAnsi"/>
          <w:lang w:val="en-US"/>
        </w:rPr>
        <w:t xml:space="preserve">header </w:t>
      </w:r>
      <w:r w:rsidR="00FD4EE2" w:rsidRPr="00701FF9">
        <w:rPr>
          <w:rFonts w:cstheme="minorHAnsi"/>
          <w:lang w:val="en-US"/>
        </w:rPr>
        <w:t xml:space="preserve">can be used for mapping </w:t>
      </w:r>
      <w:r w:rsidR="00775921" w:rsidRPr="00701FF9">
        <w:rPr>
          <w:rFonts w:cstheme="minorHAnsi"/>
          <w:lang w:val="en-US"/>
        </w:rPr>
        <w:t xml:space="preserve">UE user-plane PDUs to BH RLC </w:t>
      </w:r>
      <w:r w:rsidR="00E65EAB" w:rsidRPr="00701FF9">
        <w:rPr>
          <w:rFonts w:cstheme="minorHAnsi"/>
          <w:lang w:val="en-US"/>
        </w:rPr>
        <w:t xml:space="preserve">channels and </w:t>
      </w:r>
      <w:r w:rsidR="000C6810" w:rsidRPr="00701FF9">
        <w:rPr>
          <w:rFonts w:cstheme="minorHAnsi"/>
          <w:lang w:val="en-US"/>
        </w:rPr>
        <w:t>identifying the UE-bearer for the PDU</w:t>
      </w:r>
      <w:r w:rsidR="006D167F" w:rsidRPr="00701FF9">
        <w:rPr>
          <w:rFonts w:cstheme="minorHAnsi"/>
          <w:lang w:val="en-US"/>
        </w:rPr>
        <w:t xml:space="preserve"> </w:t>
      </w:r>
      <w:r w:rsidR="00FA4562" w:rsidRPr="00701FF9">
        <w:rPr>
          <w:rFonts w:cstheme="minorHAnsi"/>
          <w:lang w:val="en-US"/>
        </w:rPr>
        <w:t xml:space="preserve">at the Access IAB node </w:t>
      </w:r>
      <w:r w:rsidR="006D167F" w:rsidRPr="00701FF9">
        <w:rPr>
          <w:rFonts w:cstheme="minorHAnsi"/>
          <w:lang w:val="en-US"/>
        </w:rPr>
        <w:t xml:space="preserve">as explained in </w:t>
      </w:r>
      <w:r w:rsidR="006D167F" w:rsidRPr="00300713">
        <w:rPr>
          <w:rFonts w:cstheme="minorHAnsi"/>
          <w:lang w:val="en-US"/>
        </w:rPr>
        <w:t>[</w:t>
      </w:r>
      <w:r w:rsidR="006D167F" w:rsidRPr="005134A3">
        <w:rPr>
          <w:rFonts w:cstheme="minorHAnsi"/>
          <w:lang w:val="en-US"/>
        </w:rPr>
        <w:t>3]</w:t>
      </w:r>
      <w:r w:rsidR="00171538" w:rsidRPr="005134A3">
        <w:rPr>
          <w:rFonts w:cstheme="minorHAnsi"/>
          <w:lang w:val="en-US"/>
        </w:rPr>
        <w:t>,</w:t>
      </w:r>
      <w:r w:rsidR="00171538" w:rsidRPr="00082F40">
        <w:rPr>
          <w:rFonts w:cstheme="minorHAnsi"/>
          <w:lang w:val="en-US"/>
        </w:rPr>
        <w:t xml:space="preserve"> th</w:t>
      </w:r>
      <w:r w:rsidR="00197A53" w:rsidRPr="00082F40">
        <w:rPr>
          <w:rFonts w:cstheme="minorHAnsi"/>
          <w:lang w:val="en-US"/>
        </w:rPr>
        <w:t>e Donor</w:t>
      </w:r>
      <w:r w:rsidR="00197A53" w:rsidRPr="00701FF9">
        <w:rPr>
          <w:rFonts w:cstheme="minorHAnsi"/>
          <w:lang w:val="en-US"/>
        </w:rPr>
        <w:t xml:space="preserve"> DU and the </w:t>
      </w:r>
      <w:r w:rsidR="00D82055" w:rsidRPr="00701FF9">
        <w:rPr>
          <w:rFonts w:cstheme="minorHAnsi"/>
          <w:lang w:val="en-US"/>
        </w:rPr>
        <w:t>A</w:t>
      </w:r>
      <w:r w:rsidR="00197A53" w:rsidRPr="00701FF9">
        <w:rPr>
          <w:rFonts w:cstheme="minorHAnsi"/>
          <w:lang w:val="en-US"/>
        </w:rPr>
        <w:t>ccess IAB node will perform this mapping based on the configuration do</w:t>
      </w:r>
      <w:r w:rsidR="00172AE0" w:rsidRPr="00701FF9">
        <w:rPr>
          <w:rFonts w:cstheme="minorHAnsi"/>
          <w:lang w:val="en-US"/>
        </w:rPr>
        <w:t xml:space="preserve">ne by the </w:t>
      </w:r>
      <w:r w:rsidR="00197A53" w:rsidRPr="00701FF9">
        <w:rPr>
          <w:rFonts w:cstheme="minorHAnsi"/>
          <w:lang w:val="en-US"/>
        </w:rPr>
        <w:t>CU</w:t>
      </w:r>
      <w:r w:rsidR="002A2979" w:rsidRPr="00701FF9">
        <w:rPr>
          <w:rFonts w:cstheme="minorHAnsi"/>
          <w:lang w:val="en-US"/>
        </w:rPr>
        <w:t>-CP</w:t>
      </w:r>
      <w:r w:rsidR="006D167F" w:rsidRPr="00701FF9">
        <w:rPr>
          <w:rFonts w:cstheme="minorHAnsi"/>
          <w:lang w:val="en-US"/>
        </w:rPr>
        <w:t>,</w:t>
      </w:r>
      <w:r w:rsidR="00172AE0" w:rsidRPr="00701FF9">
        <w:rPr>
          <w:rFonts w:cstheme="minorHAnsi"/>
          <w:lang w:val="en-US"/>
        </w:rPr>
        <w:t xml:space="preserve"> </w:t>
      </w:r>
      <w:r w:rsidR="006D167F" w:rsidRPr="00701FF9">
        <w:rPr>
          <w:rFonts w:cstheme="minorHAnsi"/>
          <w:lang w:val="en-US"/>
        </w:rPr>
        <w:t>since</w:t>
      </w:r>
      <w:r w:rsidR="00172AE0" w:rsidRPr="00701FF9">
        <w:rPr>
          <w:rFonts w:cstheme="minorHAnsi"/>
          <w:lang w:val="en-US"/>
        </w:rPr>
        <w:t xml:space="preserve"> </w:t>
      </w:r>
      <w:r w:rsidR="001A20D3" w:rsidRPr="00701FF9">
        <w:rPr>
          <w:rFonts w:cstheme="minorHAnsi"/>
          <w:lang w:val="en-US"/>
        </w:rPr>
        <w:t>the CU-CP</w:t>
      </w:r>
      <w:r w:rsidR="00172AE0" w:rsidRPr="00701FF9">
        <w:rPr>
          <w:rFonts w:cstheme="minorHAnsi"/>
          <w:lang w:val="en-US"/>
        </w:rPr>
        <w:t xml:space="preserve"> is responsible for the DRB management of all the UEs served by Donor DU as well as downstream IAB nodes. </w:t>
      </w:r>
      <w:r w:rsidR="00197A53" w:rsidRPr="00701FF9">
        <w:rPr>
          <w:rFonts w:cstheme="minorHAnsi"/>
          <w:lang w:val="en-US"/>
        </w:rPr>
        <w:t xml:space="preserve">Consequently, </w:t>
      </w:r>
      <w:r w:rsidR="00EF6AF1" w:rsidRPr="00701FF9">
        <w:rPr>
          <w:rFonts w:cstheme="minorHAnsi"/>
          <w:lang w:val="en-US"/>
        </w:rPr>
        <w:t>for the first and fourth functions listed above</w:t>
      </w:r>
      <w:r w:rsidR="00197A53" w:rsidRPr="00701FF9">
        <w:rPr>
          <w:rFonts w:cstheme="minorHAnsi"/>
          <w:lang w:val="en-US"/>
        </w:rPr>
        <w:t xml:space="preserve">, </w:t>
      </w:r>
      <w:r w:rsidR="00E65EAB" w:rsidRPr="00701FF9">
        <w:rPr>
          <w:rFonts w:cstheme="minorHAnsi"/>
          <w:lang w:val="en-US"/>
        </w:rPr>
        <w:t xml:space="preserve">the </w:t>
      </w:r>
      <w:r w:rsidR="006D167F" w:rsidRPr="00701FF9">
        <w:rPr>
          <w:rFonts w:cstheme="minorHAnsi"/>
          <w:lang w:val="en-US"/>
        </w:rPr>
        <w:t>A</w:t>
      </w:r>
      <w:r w:rsidR="00E65EAB" w:rsidRPr="00701FF9">
        <w:rPr>
          <w:rFonts w:cstheme="minorHAnsi"/>
          <w:lang w:val="en-US"/>
        </w:rPr>
        <w:t>daptation layer header does not need to carry any specific identifier</w:t>
      </w:r>
      <w:r w:rsidR="00197A53" w:rsidRPr="00701FF9">
        <w:rPr>
          <w:rFonts w:cstheme="minorHAnsi"/>
          <w:lang w:val="en-US"/>
        </w:rPr>
        <w:t>.</w:t>
      </w:r>
    </w:p>
    <w:p w14:paraId="592AB5C7" w14:textId="27085944" w:rsidR="007E4ACB" w:rsidRPr="00701FF9" w:rsidRDefault="00423A5C" w:rsidP="001A2D0F">
      <w:pPr>
        <w:rPr>
          <w:rFonts w:ascii="Arial" w:hAnsi="Arial" w:cs="Arial"/>
          <w:sz w:val="20"/>
          <w:szCs w:val="20"/>
          <w:lang w:val="en-US"/>
        </w:rPr>
      </w:pPr>
      <w:r w:rsidRPr="00701FF9">
        <w:rPr>
          <w:rFonts w:ascii="Arial" w:hAnsi="Arial" w:cs="Arial"/>
          <w:sz w:val="20"/>
          <w:szCs w:val="20"/>
          <w:lang w:val="en-US"/>
        </w:rPr>
        <w:t xml:space="preserve">  </w:t>
      </w:r>
    </w:p>
    <w:p w14:paraId="4D977CAB" w14:textId="77777777" w:rsidR="00BB4622" w:rsidRDefault="007E4ACB" w:rsidP="00BB4622">
      <w:pPr>
        <w:jc w:val="center"/>
        <w:rPr>
          <w:rFonts w:ascii="Times New Roman" w:eastAsia="Yu Mincho" w:hAnsi="Times New Roman"/>
          <w:sz w:val="20"/>
          <w:lang w:val="en-GB"/>
        </w:rPr>
      </w:pPr>
      <w:r>
        <w:rPr>
          <w:rFonts w:ascii="Times New Roman" w:eastAsia="Yu Mincho" w:hAnsi="Times New Roman"/>
          <w:sz w:val="20"/>
          <w:lang w:val="en-GB"/>
        </w:rPr>
        <w:object w:dxaOrig="7545" w:dyaOrig="3435" w14:anchorId="51564E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25pt;height:173.25pt" o:ole="">
            <v:imagedata r:id="rId13" o:title=""/>
          </v:shape>
          <o:OLEObject Type="Embed" ProgID="Visio.Drawing.11" ShapeID="_x0000_i1025" DrawAspect="Content" ObjectID="_1615318845" r:id="rId14"/>
        </w:object>
      </w:r>
    </w:p>
    <w:p w14:paraId="23314B2C" w14:textId="5580B015" w:rsidR="008458B9" w:rsidRPr="00BB4622" w:rsidRDefault="007E4ACB" w:rsidP="00BB4622">
      <w:pPr>
        <w:jc w:val="center"/>
        <w:rPr>
          <w:rFonts w:eastAsia="Yu Mincho" w:cstheme="minorHAnsi"/>
          <w:lang w:val="en-GB"/>
        </w:rPr>
      </w:pPr>
      <w:r w:rsidRPr="00BB4622">
        <w:rPr>
          <w:rFonts w:eastAsia="Yu Mincho" w:cstheme="minorHAnsi"/>
          <w:lang w:val="en-GB"/>
        </w:rPr>
        <w:t xml:space="preserve">Figure </w:t>
      </w:r>
      <w:r w:rsidR="00330BEB" w:rsidRPr="00BB4622">
        <w:rPr>
          <w:rFonts w:eastAsia="Yu Mincho" w:cstheme="minorHAnsi"/>
          <w:lang w:val="en-GB"/>
        </w:rPr>
        <w:t>1</w:t>
      </w:r>
      <w:r w:rsidRPr="00BB4622">
        <w:rPr>
          <w:rFonts w:eastAsia="Yu Mincho" w:cstheme="minorHAnsi"/>
          <w:lang w:val="en-GB"/>
        </w:rPr>
        <w:t xml:space="preserve">: User Plane (UP) architecture recommended for </w:t>
      </w:r>
      <w:r w:rsidR="00330BEB" w:rsidRPr="00BB4622">
        <w:rPr>
          <w:rFonts w:eastAsia="Yu Mincho" w:cstheme="minorHAnsi"/>
          <w:lang w:val="en-GB"/>
        </w:rPr>
        <w:t>Rel</w:t>
      </w:r>
      <w:r w:rsidR="00447CE1">
        <w:rPr>
          <w:rFonts w:eastAsia="Yu Mincho" w:cstheme="minorHAnsi"/>
          <w:lang w:val="en-GB"/>
        </w:rPr>
        <w:t>-</w:t>
      </w:r>
      <w:r w:rsidR="00330BEB" w:rsidRPr="00BB4622">
        <w:rPr>
          <w:rFonts w:eastAsia="Yu Mincho" w:cstheme="minorHAnsi"/>
          <w:lang w:val="en-GB"/>
        </w:rPr>
        <w:t xml:space="preserve">16 </w:t>
      </w:r>
      <w:r w:rsidRPr="00BB4622">
        <w:rPr>
          <w:rFonts w:eastAsia="Yu Mincho" w:cstheme="minorHAnsi"/>
          <w:lang w:val="en-GB"/>
        </w:rPr>
        <w:t>WI on IAB.</w:t>
      </w:r>
    </w:p>
    <w:p w14:paraId="68C484EF" w14:textId="77777777" w:rsidR="00B26032" w:rsidRPr="00B26032" w:rsidRDefault="00B26032" w:rsidP="00B26032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7F5FE51F" w14:textId="42DC88B0" w:rsidR="001E3D55" w:rsidRPr="00701FF9" w:rsidRDefault="00330BEB" w:rsidP="00393E62">
      <w:pPr>
        <w:jc w:val="both"/>
        <w:rPr>
          <w:rFonts w:cstheme="minorHAnsi"/>
          <w:lang w:val="en-US"/>
        </w:rPr>
      </w:pPr>
      <w:r w:rsidRPr="00701FF9">
        <w:rPr>
          <w:rFonts w:cstheme="minorHAnsi"/>
          <w:lang w:val="en-US"/>
        </w:rPr>
        <w:lastRenderedPageBreak/>
        <w:t xml:space="preserve">For </w:t>
      </w:r>
      <w:r w:rsidR="001625E4" w:rsidRPr="00701FF9">
        <w:rPr>
          <w:rFonts w:cstheme="minorHAnsi"/>
          <w:lang w:val="en-US"/>
        </w:rPr>
        <w:t>forwarding</w:t>
      </w:r>
      <w:r w:rsidRPr="00701FF9">
        <w:rPr>
          <w:rFonts w:cstheme="minorHAnsi"/>
          <w:lang w:val="en-US"/>
        </w:rPr>
        <w:t xml:space="preserve"> </w:t>
      </w:r>
      <w:r w:rsidR="00F847BD" w:rsidRPr="00701FF9">
        <w:rPr>
          <w:rFonts w:cstheme="minorHAnsi"/>
          <w:lang w:val="en-US"/>
        </w:rPr>
        <w:t xml:space="preserve">packets </w:t>
      </w:r>
      <w:r w:rsidRPr="00701FF9">
        <w:rPr>
          <w:rFonts w:cstheme="minorHAnsi"/>
          <w:lang w:val="en-US"/>
        </w:rPr>
        <w:t xml:space="preserve">across the wireless backhaul topology, either </w:t>
      </w:r>
      <w:r w:rsidR="006663A3" w:rsidRPr="00701FF9">
        <w:rPr>
          <w:rFonts w:cstheme="minorHAnsi"/>
          <w:lang w:val="en-US"/>
        </w:rPr>
        <w:t xml:space="preserve">a </w:t>
      </w:r>
      <w:r w:rsidR="003F3F9C" w:rsidRPr="00701FF9">
        <w:rPr>
          <w:rFonts w:cstheme="minorHAnsi"/>
          <w:lang w:val="en-US"/>
        </w:rPr>
        <w:t>path</w:t>
      </w:r>
      <w:r w:rsidRPr="00701FF9">
        <w:rPr>
          <w:rFonts w:cstheme="minorHAnsi"/>
          <w:lang w:val="en-US"/>
        </w:rPr>
        <w:t xml:space="preserve"> ID or </w:t>
      </w:r>
      <w:r w:rsidR="006663A3" w:rsidRPr="00701FF9">
        <w:rPr>
          <w:rFonts w:cstheme="minorHAnsi"/>
          <w:lang w:val="en-US"/>
        </w:rPr>
        <w:t xml:space="preserve">an </w:t>
      </w:r>
      <w:r w:rsidRPr="00701FF9">
        <w:rPr>
          <w:rFonts w:cstheme="minorHAnsi"/>
          <w:lang w:val="en-US"/>
        </w:rPr>
        <w:t xml:space="preserve">IAB-node </w:t>
      </w:r>
      <w:r w:rsidR="006663A3" w:rsidRPr="00701FF9">
        <w:rPr>
          <w:rFonts w:cstheme="minorHAnsi"/>
          <w:lang w:val="en-US"/>
        </w:rPr>
        <w:t xml:space="preserve">L2 </w:t>
      </w:r>
      <w:r w:rsidRPr="00701FF9">
        <w:rPr>
          <w:rFonts w:cstheme="minorHAnsi"/>
          <w:lang w:val="en-US"/>
        </w:rPr>
        <w:t xml:space="preserve">address can be used. As explained </w:t>
      </w:r>
      <w:r w:rsidRPr="00300713">
        <w:rPr>
          <w:rFonts w:cstheme="minorHAnsi"/>
          <w:lang w:val="en-US"/>
        </w:rPr>
        <w:t xml:space="preserve">in </w:t>
      </w:r>
      <w:r w:rsidRPr="005134A3">
        <w:rPr>
          <w:rFonts w:cstheme="minorHAnsi"/>
          <w:lang w:val="en-US"/>
        </w:rPr>
        <w:t>[</w:t>
      </w:r>
      <w:r w:rsidR="00F847BD" w:rsidRPr="005134A3">
        <w:rPr>
          <w:rFonts w:cstheme="minorHAnsi"/>
          <w:lang w:val="en-US"/>
        </w:rPr>
        <w:t>4</w:t>
      </w:r>
      <w:r w:rsidRPr="005134A3">
        <w:rPr>
          <w:rFonts w:cstheme="minorHAnsi"/>
          <w:lang w:val="en-US"/>
        </w:rPr>
        <w:t>]</w:t>
      </w:r>
      <w:r w:rsidRPr="00300713">
        <w:rPr>
          <w:rFonts w:cstheme="minorHAnsi"/>
          <w:lang w:val="en-US"/>
        </w:rPr>
        <w:t>,</w:t>
      </w:r>
      <w:r w:rsidRPr="00701FF9">
        <w:rPr>
          <w:rFonts w:cstheme="minorHAnsi"/>
          <w:lang w:val="en-US"/>
        </w:rPr>
        <w:t xml:space="preserve"> </w:t>
      </w:r>
      <w:r w:rsidR="003F3F9C" w:rsidRPr="00701FF9">
        <w:rPr>
          <w:rFonts w:cstheme="minorHAnsi"/>
          <w:lang w:val="en-US"/>
        </w:rPr>
        <w:t>forward</w:t>
      </w:r>
      <w:r w:rsidR="00E65EAB" w:rsidRPr="00701FF9">
        <w:rPr>
          <w:rFonts w:cstheme="minorHAnsi"/>
          <w:lang w:val="en-US"/>
        </w:rPr>
        <w:t xml:space="preserve">ing based on </w:t>
      </w:r>
      <w:r w:rsidR="000139C1" w:rsidRPr="00701FF9">
        <w:rPr>
          <w:rFonts w:cstheme="minorHAnsi"/>
          <w:lang w:val="en-US"/>
        </w:rPr>
        <w:t>path</w:t>
      </w:r>
      <w:r w:rsidR="00E65EAB" w:rsidRPr="00701FF9">
        <w:rPr>
          <w:rFonts w:cstheme="minorHAnsi"/>
          <w:lang w:val="en-US"/>
        </w:rPr>
        <w:t xml:space="preserve"> ID </w:t>
      </w:r>
      <w:r w:rsidRPr="00701FF9">
        <w:rPr>
          <w:rFonts w:cstheme="minorHAnsi"/>
          <w:lang w:val="en-US"/>
        </w:rPr>
        <w:t xml:space="preserve">is more beneficial than </w:t>
      </w:r>
      <w:r w:rsidR="00CA2BFA" w:rsidRPr="00701FF9">
        <w:rPr>
          <w:rFonts w:cstheme="minorHAnsi"/>
          <w:lang w:val="en-US"/>
        </w:rPr>
        <w:t xml:space="preserve">using access </w:t>
      </w:r>
      <w:r w:rsidRPr="00701FF9">
        <w:rPr>
          <w:rFonts w:cstheme="minorHAnsi"/>
          <w:lang w:val="en-US"/>
        </w:rPr>
        <w:t>IAB-node or IAB-donor</w:t>
      </w:r>
      <w:r w:rsidR="00CA2BFA" w:rsidRPr="00701FF9">
        <w:rPr>
          <w:rFonts w:cstheme="minorHAnsi"/>
          <w:lang w:val="en-US"/>
        </w:rPr>
        <w:t xml:space="preserve"> addresses</w:t>
      </w:r>
      <w:r w:rsidR="00995E4F" w:rsidRPr="00701FF9">
        <w:rPr>
          <w:rFonts w:cstheme="minorHAnsi"/>
          <w:lang w:val="en-US"/>
        </w:rPr>
        <w:t xml:space="preserve"> as it provides extra information to the intermediate IAB nodes that can be used for enforcing fairness and QoS</w:t>
      </w:r>
      <w:r w:rsidR="008F49FB" w:rsidRPr="00701FF9">
        <w:rPr>
          <w:rFonts w:cstheme="minorHAnsi"/>
          <w:lang w:val="en-US"/>
        </w:rPr>
        <w:t xml:space="preserve">. </w:t>
      </w:r>
      <w:r w:rsidR="00E65EAB" w:rsidRPr="00701FF9">
        <w:rPr>
          <w:rFonts w:cstheme="minorHAnsi"/>
          <w:lang w:val="en-US"/>
        </w:rPr>
        <w:t>However, i</w:t>
      </w:r>
      <w:r w:rsidRPr="00701FF9">
        <w:rPr>
          <w:rFonts w:cstheme="minorHAnsi"/>
          <w:lang w:val="en-US"/>
        </w:rPr>
        <w:t xml:space="preserve">rrespective of </w:t>
      </w:r>
      <w:r w:rsidR="00995E4F" w:rsidRPr="00701FF9">
        <w:rPr>
          <w:rFonts w:cstheme="minorHAnsi"/>
          <w:lang w:val="en-US"/>
        </w:rPr>
        <w:t xml:space="preserve">the </w:t>
      </w:r>
      <w:r w:rsidR="003F3F9C" w:rsidRPr="00701FF9">
        <w:rPr>
          <w:rFonts w:cstheme="minorHAnsi"/>
          <w:lang w:val="en-US"/>
        </w:rPr>
        <w:t xml:space="preserve">forwarding </w:t>
      </w:r>
      <w:r w:rsidR="00771433" w:rsidRPr="00701FF9">
        <w:rPr>
          <w:rFonts w:cstheme="minorHAnsi"/>
          <w:lang w:val="en-US"/>
        </w:rPr>
        <w:t>mechanism</w:t>
      </w:r>
      <w:r w:rsidRPr="00701FF9">
        <w:rPr>
          <w:rFonts w:cstheme="minorHAnsi"/>
          <w:lang w:val="en-US"/>
        </w:rPr>
        <w:t xml:space="preserve">, </w:t>
      </w:r>
      <w:r w:rsidR="00E65EAB" w:rsidRPr="00701FF9">
        <w:rPr>
          <w:rFonts w:cstheme="minorHAnsi"/>
          <w:lang w:val="en-US"/>
        </w:rPr>
        <w:t>the</w:t>
      </w:r>
      <w:r w:rsidRPr="00701FF9">
        <w:rPr>
          <w:rFonts w:cstheme="minorHAnsi"/>
          <w:lang w:val="en-US"/>
        </w:rPr>
        <w:t xml:space="preserve"> Adaptation layer header</w:t>
      </w:r>
      <w:r w:rsidR="00911E13" w:rsidRPr="00701FF9">
        <w:rPr>
          <w:rFonts w:cstheme="minorHAnsi"/>
          <w:lang w:val="en-US"/>
        </w:rPr>
        <w:t xml:space="preserve"> will carry an identifier </w:t>
      </w:r>
      <w:r w:rsidR="00B26032" w:rsidRPr="00701FF9">
        <w:rPr>
          <w:rFonts w:cstheme="minorHAnsi"/>
          <w:lang w:val="en-US"/>
        </w:rPr>
        <w:t xml:space="preserve">for </w:t>
      </w:r>
      <w:r w:rsidR="00FD4E1B" w:rsidRPr="00701FF9">
        <w:rPr>
          <w:rFonts w:cstheme="minorHAnsi"/>
          <w:lang w:val="en-US"/>
        </w:rPr>
        <w:t xml:space="preserve">packet </w:t>
      </w:r>
      <w:r w:rsidR="00F847BD" w:rsidRPr="00701FF9">
        <w:rPr>
          <w:rFonts w:cstheme="minorHAnsi"/>
          <w:lang w:val="en-US"/>
        </w:rPr>
        <w:t>forwarding</w:t>
      </w:r>
      <w:r w:rsidR="00B26032" w:rsidRPr="00701FF9">
        <w:rPr>
          <w:rFonts w:cstheme="minorHAnsi"/>
          <w:lang w:val="en-US"/>
        </w:rPr>
        <w:t xml:space="preserve"> across the backhaul topology</w:t>
      </w:r>
      <w:r w:rsidRPr="00701FF9">
        <w:rPr>
          <w:rFonts w:cstheme="minorHAnsi"/>
          <w:lang w:val="en-US"/>
        </w:rPr>
        <w:t>.</w:t>
      </w:r>
    </w:p>
    <w:p w14:paraId="61A4AF0D" w14:textId="1E3FAE56" w:rsidR="00835DAB" w:rsidRPr="00701FF9" w:rsidRDefault="003C037A" w:rsidP="00393E62">
      <w:pPr>
        <w:jc w:val="both"/>
        <w:rPr>
          <w:rFonts w:cstheme="minorHAnsi"/>
          <w:lang w:val="en-US"/>
        </w:rPr>
      </w:pPr>
      <w:r w:rsidRPr="00701FF9">
        <w:rPr>
          <w:rFonts w:cstheme="minorHAnsi"/>
          <w:lang w:val="en-US"/>
        </w:rPr>
        <w:t>Regarding</w:t>
      </w:r>
      <w:r w:rsidR="00B26032" w:rsidRPr="00701FF9">
        <w:rPr>
          <w:rFonts w:cstheme="minorHAnsi"/>
          <w:lang w:val="en-US"/>
        </w:rPr>
        <w:t xml:space="preserve"> </w:t>
      </w:r>
      <w:r w:rsidR="00A64F2C">
        <w:rPr>
          <w:rFonts w:cstheme="minorHAnsi"/>
          <w:lang w:val="en-US"/>
        </w:rPr>
        <w:t xml:space="preserve">static </w:t>
      </w:r>
      <w:r w:rsidR="00B26032" w:rsidRPr="00701FF9">
        <w:rPr>
          <w:rFonts w:cstheme="minorHAnsi"/>
          <w:lang w:val="en-US"/>
        </w:rPr>
        <w:t>QoS information</w:t>
      </w:r>
      <w:r w:rsidR="00A64F2C">
        <w:rPr>
          <w:rFonts w:cstheme="minorHAnsi"/>
          <w:lang w:val="en-US"/>
        </w:rPr>
        <w:t xml:space="preserve"> of UE bearers</w:t>
      </w:r>
      <w:r w:rsidR="00654C89" w:rsidRPr="00701FF9">
        <w:rPr>
          <w:rFonts w:cstheme="minorHAnsi"/>
          <w:lang w:val="en-US"/>
        </w:rPr>
        <w:t xml:space="preserve">, </w:t>
      </w:r>
      <w:r w:rsidR="002F32C1" w:rsidRPr="00701FF9">
        <w:rPr>
          <w:rFonts w:cstheme="minorHAnsi"/>
          <w:lang w:val="en-US"/>
        </w:rPr>
        <w:t xml:space="preserve">the Adaptation layer </w:t>
      </w:r>
      <w:r w:rsidR="00771433" w:rsidRPr="00701FF9">
        <w:rPr>
          <w:rFonts w:cstheme="minorHAnsi"/>
          <w:lang w:val="en-US"/>
        </w:rPr>
        <w:t>does not need any explicit identifier to carry in its header for appropriate QoS treatment of packets by the network nodes</w:t>
      </w:r>
      <w:r w:rsidR="0074122F" w:rsidRPr="00701FF9">
        <w:rPr>
          <w:rFonts w:cstheme="minorHAnsi"/>
          <w:lang w:val="en-US"/>
        </w:rPr>
        <w:t xml:space="preserve">. The CU-CP will </w:t>
      </w:r>
      <w:r w:rsidR="00F847BD" w:rsidRPr="00701FF9">
        <w:rPr>
          <w:rFonts w:cstheme="minorHAnsi"/>
          <w:lang w:val="en-US"/>
        </w:rPr>
        <w:t>implement/enforce</w:t>
      </w:r>
      <w:r w:rsidR="0074122F" w:rsidRPr="00701FF9">
        <w:rPr>
          <w:rFonts w:cstheme="minorHAnsi"/>
          <w:lang w:val="en-US"/>
        </w:rPr>
        <w:t xml:space="preserve"> the QoS requirements for applications/services used by end-user by appropriately configuring the mapping rules between the ingress and egress BH RLC channels. Thus, the intermediate IAB nodes</w:t>
      </w:r>
      <w:r w:rsidR="00911E13" w:rsidRPr="00701FF9">
        <w:rPr>
          <w:rFonts w:cstheme="minorHAnsi"/>
          <w:lang w:val="en-US"/>
        </w:rPr>
        <w:t xml:space="preserve"> will simply </w:t>
      </w:r>
      <w:r w:rsidR="005F4F10" w:rsidRPr="00701FF9">
        <w:rPr>
          <w:rFonts w:cstheme="minorHAnsi"/>
          <w:lang w:val="en-US"/>
        </w:rPr>
        <w:t>use</w:t>
      </w:r>
      <w:r w:rsidR="0074122F" w:rsidRPr="00701FF9">
        <w:rPr>
          <w:rFonts w:cstheme="minorHAnsi"/>
          <w:lang w:val="en-US"/>
        </w:rPr>
        <w:t xml:space="preserve"> these lookup tables</w:t>
      </w:r>
      <w:r w:rsidR="00911E13" w:rsidRPr="00701FF9">
        <w:rPr>
          <w:rFonts w:cstheme="minorHAnsi"/>
          <w:lang w:val="en-US"/>
        </w:rPr>
        <w:t xml:space="preserve"> to forward packets to egress BH RLC channels suited to packets/data QoS profile.</w:t>
      </w:r>
      <w:r w:rsidR="00A64F2C">
        <w:rPr>
          <w:rFonts w:cstheme="minorHAnsi"/>
          <w:lang w:val="en-US"/>
        </w:rPr>
        <w:t xml:space="preserve"> However, </w:t>
      </w:r>
      <w:r w:rsidR="005F0877">
        <w:rPr>
          <w:rFonts w:cstheme="minorHAnsi"/>
          <w:lang w:val="en-US"/>
        </w:rPr>
        <w:t xml:space="preserve">some dynamic information, such as the time a packet </w:t>
      </w:r>
      <w:r w:rsidR="00ED6179">
        <w:rPr>
          <w:rFonts w:cstheme="minorHAnsi"/>
          <w:lang w:val="en-US"/>
        </w:rPr>
        <w:t xml:space="preserve">has </w:t>
      </w:r>
      <w:r w:rsidR="005F0877">
        <w:rPr>
          <w:rFonts w:cstheme="minorHAnsi"/>
          <w:lang w:val="en-US"/>
        </w:rPr>
        <w:t xml:space="preserve">already spent in the </w:t>
      </w:r>
      <w:r w:rsidR="00366EAF">
        <w:rPr>
          <w:rFonts w:cstheme="minorHAnsi"/>
          <w:lang w:val="en-US"/>
        </w:rPr>
        <w:t>network, could be useful for enforcing the QoS requirements of the bearers</w:t>
      </w:r>
      <w:r w:rsidR="00ED6179">
        <w:rPr>
          <w:rFonts w:cstheme="minorHAnsi"/>
          <w:lang w:val="en-US"/>
        </w:rPr>
        <w:t xml:space="preserve"> </w:t>
      </w:r>
      <w:r w:rsidR="00ED6179" w:rsidRPr="00701FF9">
        <w:rPr>
          <w:rFonts w:cstheme="minorHAnsi"/>
          <w:lang w:val="en-US"/>
        </w:rPr>
        <w:t>[</w:t>
      </w:r>
      <w:r w:rsidR="00BF1692">
        <w:rPr>
          <w:rFonts w:cstheme="minorHAnsi"/>
          <w:lang w:val="en-US"/>
        </w:rPr>
        <w:t>5</w:t>
      </w:r>
      <w:r w:rsidR="00ED6179" w:rsidRPr="00701FF9">
        <w:rPr>
          <w:rFonts w:cstheme="minorHAnsi"/>
          <w:lang w:val="en-US"/>
        </w:rPr>
        <w:t>]</w:t>
      </w:r>
      <w:r w:rsidR="00ED6179">
        <w:rPr>
          <w:rFonts w:cstheme="minorHAnsi"/>
          <w:lang w:val="en-US"/>
        </w:rPr>
        <w:t>. Optional fields in the adaptation layer can be used to convey such information to intermediate IAB nodes.</w:t>
      </w:r>
    </w:p>
    <w:p w14:paraId="3E0A35CE" w14:textId="160F1CF1" w:rsidR="00DD6FD8" w:rsidRPr="005134A3" w:rsidRDefault="003C037A" w:rsidP="005134A3">
      <w:pPr>
        <w:jc w:val="both"/>
        <w:rPr>
          <w:rFonts w:cstheme="minorHAnsi"/>
          <w:lang w:val="en-US"/>
        </w:rPr>
      </w:pPr>
      <w:r w:rsidRPr="00701FF9">
        <w:rPr>
          <w:rFonts w:cstheme="minorHAnsi"/>
          <w:lang w:val="en-US"/>
        </w:rPr>
        <w:t xml:space="preserve">When it comes to other potential information/identifier carried in the Adaptation </w:t>
      </w:r>
      <w:r w:rsidR="006B01CA" w:rsidRPr="00701FF9">
        <w:rPr>
          <w:rFonts w:cstheme="minorHAnsi"/>
          <w:lang w:val="en-US"/>
        </w:rPr>
        <w:t>header</w:t>
      </w:r>
      <w:r w:rsidRPr="00701FF9">
        <w:rPr>
          <w:rFonts w:cstheme="minorHAnsi"/>
          <w:lang w:val="en-US"/>
        </w:rPr>
        <w:t xml:space="preserve">, one possible </w:t>
      </w:r>
      <w:r w:rsidR="006B01CA" w:rsidRPr="00701FF9">
        <w:rPr>
          <w:rFonts w:cstheme="minorHAnsi"/>
          <w:lang w:val="en-US"/>
        </w:rPr>
        <w:t>field can be the marker flag</w:t>
      </w:r>
      <w:r w:rsidR="006F7045" w:rsidRPr="00701FF9">
        <w:rPr>
          <w:rFonts w:cstheme="minorHAnsi"/>
          <w:lang w:val="en-US"/>
        </w:rPr>
        <w:t xml:space="preserve"> </w:t>
      </w:r>
      <w:r w:rsidR="006B01CA" w:rsidRPr="00701FF9">
        <w:rPr>
          <w:rFonts w:cstheme="minorHAnsi"/>
          <w:lang w:val="en-US"/>
        </w:rPr>
        <w:t xml:space="preserve">used by IAB nodes for marking </w:t>
      </w:r>
      <w:r w:rsidR="006F7045" w:rsidRPr="00701FF9">
        <w:rPr>
          <w:rFonts w:cstheme="minorHAnsi"/>
          <w:lang w:val="en-US"/>
        </w:rPr>
        <w:t xml:space="preserve">the </w:t>
      </w:r>
      <w:r w:rsidR="006B01CA" w:rsidRPr="00701FF9">
        <w:rPr>
          <w:rFonts w:cstheme="minorHAnsi"/>
          <w:lang w:val="en-US"/>
        </w:rPr>
        <w:t xml:space="preserve">packets </w:t>
      </w:r>
      <w:r w:rsidR="006F7045" w:rsidRPr="00701FF9">
        <w:rPr>
          <w:rFonts w:cstheme="minorHAnsi"/>
          <w:lang w:val="en-US"/>
        </w:rPr>
        <w:t>that experienced queueing delay beyond a threshold value</w:t>
      </w:r>
      <w:r w:rsidR="00F375D6" w:rsidRPr="00701FF9">
        <w:rPr>
          <w:rFonts w:cstheme="minorHAnsi"/>
          <w:lang w:val="en-US"/>
        </w:rPr>
        <w:t>, an approach</w:t>
      </w:r>
      <w:r w:rsidR="006F7045" w:rsidRPr="00701FF9">
        <w:rPr>
          <w:rFonts w:cstheme="minorHAnsi"/>
          <w:lang w:val="en-US"/>
        </w:rPr>
        <w:t xml:space="preserve"> proposed in </w:t>
      </w:r>
      <w:r w:rsidR="006F7045" w:rsidRPr="005134A3">
        <w:rPr>
          <w:rFonts w:cstheme="minorHAnsi"/>
          <w:lang w:val="en-US"/>
        </w:rPr>
        <w:t>[</w:t>
      </w:r>
      <w:r w:rsidR="00BF1692" w:rsidRPr="005134A3">
        <w:rPr>
          <w:rFonts w:cstheme="minorHAnsi"/>
          <w:lang w:val="en-US"/>
        </w:rPr>
        <w:t>6</w:t>
      </w:r>
      <w:r w:rsidR="006F7045" w:rsidRPr="005134A3">
        <w:rPr>
          <w:rFonts w:cstheme="minorHAnsi"/>
          <w:lang w:val="en-US"/>
        </w:rPr>
        <w:t>]</w:t>
      </w:r>
      <w:r w:rsidR="006F7045" w:rsidRPr="00701FF9">
        <w:rPr>
          <w:rFonts w:cstheme="minorHAnsi"/>
          <w:lang w:val="en-US"/>
        </w:rPr>
        <w:t xml:space="preserve"> for DL flow control in IAB network.</w:t>
      </w:r>
      <w:r w:rsidR="00FF6839" w:rsidRPr="00701FF9">
        <w:rPr>
          <w:rFonts w:cstheme="minorHAnsi"/>
          <w:lang w:val="en-US"/>
        </w:rPr>
        <w:t xml:space="preserve"> </w:t>
      </w:r>
      <w:r w:rsidR="007A62BA" w:rsidRPr="00701FF9">
        <w:rPr>
          <w:rFonts w:cstheme="minorHAnsi"/>
          <w:lang w:val="en-US"/>
        </w:rPr>
        <w:t xml:space="preserve">Moreover, </w:t>
      </w:r>
      <w:r w:rsidR="00F6217C" w:rsidRPr="00701FF9">
        <w:rPr>
          <w:rFonts w:cstheme="minorHAnsi"/>
          <w:lang w:val="en-US"/>
        </w:rPr>
        <w:t>some control elements might be defined for the Adaptation layer</w:t>
      </w:r>
      <w:r w:rsidR="0023011C" w:rsidRPr="00701FF9">
        <w:rPr>
          <w:rFonts w:cstheme="minorHAnsi"/>
          <w:lang w:val="en-US"/>
        </w:rPr>
        <w:t xml:space="preserve"> that</w:t>
      </w:r>
      <w:r w:rsidR="00F6217C" w:rsidRPr="00701FF9">
        <w:rPr>
          <w:rFonts w:cstheme="minorHAnsi"/>
          <w:lang w:val="en-US"/>
        </w:rPr>
        <w:t xml:space="preserve"> can be used for L2 communication between IAB nodes, such as indicating backhaul RLF or recovery to child IAB nodes [</w:t>
      </w:r>
      <w:r w:rsidR="00BF1692">
        <w:rPr>
          <w:rFonts w:cstheme="minorHAnsi"/>
          <w:lang w:val="en-US"/>
        </w:rPr>
        <w:t>7</w:t>
      </w:r>
      <w:r w:rsidR="00F6217C" w:rsidRPr="00701FF9">
        <w:rPr>
          <w:rFonts w:cstheme="minorHAnsi"/>
          <w:lang w:val="en-US"/>
        </w:rPr>
        <w:t>].</w:t>
      </w:r>
      <w:r w:rsidR="0023011C" w:rsidRPr="00701FF9">
        <w:rPr>
          <w:rFonts w:cstheme="minorHAnsi"/>
          <w:lang w:val="en-US"/>
        </w:rPr>
        <w:t xml:space="preserve"> For this purpose, the Adaptation header needs to carry flag</w:t>
      </w:r>
      <w:r w:rsidR="001C7858" w:rsidRPr="00701FF9">
        <w:rPr>
          <w:rFonts w:cstheme="minorHAnsi"/>
          <w:lang w:val="en-US"/>
        </w:rPr>
        <w:t>(s)/indicator(s)</w:t>
      </w:r>
      <w:r w:rsidR="0023011C" w:rsidRPr="00701FF9">
        <w:rPr>
          <w:rFonts w:cstheme="minorHAnsi"/>
          <w:lang w:val="en-US"/>
        </w:rPr>
        <w:t xml:space="preserve"> for </w:t>
      </w:r>
      <w:r w:rsidR="001C7858" w:rsidRPr="00701FF9">
        <w:rPr>
          <w:rFonts w:cstheme="minorHAnsi"/>
          <w:lang w:val="en-US"/>
        </w:rPr>
        <w:t xml:space="preserve">differentiating control packets from data packets. </w:t>
      </w:r>
      <w:r w:rsidR="00F6217C" w:rsidRPr="00701FF9">
        <w:rPr>
          <w:rFonts w:cstheme="minorHAnsi"/>
          <w:lang w:val="en-US"/>
        </w:rPr>
        <w:t>Lastly</w:t>
      </w:r>
      <w:r w:rsidR="00FF6839" w:rsidRPr="00701FF9">
        <w:rPr>
          <w:rFonts w:cstheme="minorHAnsi"/>
          <w:lang w:val="en-US"/>
        </w:rPr>
        <w:t xml:space="preserve">, some flags might be </w:t>
      </w:r>
      <w:r w:rsidR="003349D8" w:rsidRPr="00701FF9">
        <w:rPr>
          <w:rFonts w:cstheme="minorHAnsi"/>
          <w:lang w:val="en-US"/>
        </w:rPr>
        <w:t xml:space="preserve">included </w:t>
      </w:r>
      <w:r w:rsidR="00FF6839" w:rsidRPr="00701FF9">
        <w:rPr>
          <w:rFonts w:cstheme="minorHAnsi"/>
          <w:lang w:val="en-US"/>
        </w:rPr>
        <w:t>in the Adaptation header for future compatible extension.</w:t>
      </w:r>
    </w:p>
    <w:p w14:paraId="3B692E0B" w14:textId="2C116FC1" w:rsidR="00BA0C76" w:rsidRPr="00701FF9" w:rsidRDefault="00B13D53" w:rsidP="00BA0C76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bookmarkStart w:id="1" w:name="_Toc974317"/>
      <w:bookmarkStart w:id="2" w:name="_Toc974687"/>
      <w:bookmarkStart w:id="3" w:name="_Toc1031830"/>
      <w:bookmarkStart w:id="4" w:name="_Toc1044090"/>
      <w:bookmarkStart w:id="5" w:name="_Toc1044489"/>
      <w:bookmarkStart w:id="6" w:name="_Toc1061719"/>
      <w:r w:rsidRPr="00701FF9">
        <w:rPr>
          <w:rFonts w:asciiTheme="minorHAnsi" w:hAnsiTheme="minorHAnsi" w:cstheme="minorHAnsi"/>
          <w:lang w:val="en-US"/>
        </w:rPr>
        <w:t>The Adaptation header does not need to carry any specific identifier for the UE</w:t>
      </w:r>
      <w:r w:rsidR="00667B6B" w:rsidRPr="00701FF9">
        <w:rPr>
          <w:rFonts w:asciiTheme="minorHAnsi" w:hAnsiTheme="minorHAnsi" w:cstheme="minorHAnsi"/>
          <w:lang w:val="en-US"/>
        </w:rPr>
        <w:t>, UE-bearer</w:t>
      </w:r>
      <w:r w:rsidR="00A638B2" w:rsidRPr="00701FF9">
        <w:rPr>
          <w:rFonts w:asciiTheme="minorHAnsi" w:hAnsiTheme="minorHAnsi" w:cstheme="minorHAnsi"/>
          <w:lang w:val="en-US"/>
        </w:rPr>
        <w:t>,</w:t>
      </w:r>
      <w:r w:rsidRPr="00701FF9">
        <w:rPr>
          <w:rFonts w:asciiTheme="minorHAnsi" w:hAnsiTheme="minorHAnsi" w:cstheme="minorHAnsi"/>
          <w:lang w:val="en-US"/>
        </w:rPr>
        <w:t xml:space="preserve"> and </w:t>
      </w:r>
      <w:r w:rsidR="00115445">
        <w:rPr>
          <w:rFonts w:asciiTheme="minorHAnsi" w:hAnsiTheme="minorHAnsi" w:cstheme="minorHAnsi"/>
          <w:lang w:val="en-US"/>
        </w:rPr>
        <w:t xml:space="preserve">static </w:t>
      </w:r>
      <w:r w:rsidR="00667B6B" w:rsidRPr="00701FF9">
        <w:rPr>
          <w:rFonts w:asciiTheme="minorHAnsi" w:hAnsiTheme="minorHAnsi" w:cstheme="minorHAnsi"/>
          <w:lang w:val="en-US"/>
        </w:rPr>
        <w:t xml:space="preserve">bearer </w:t>
      </w:r>
      <w:r w:rsidRPr="00701FF9">
        <w:rPr>
          <w:rFonts w:asciiTheme="minorHAnsi" w:hAnsiTheme="minorHAnsi" w:cstheme="minorHAnsi"/>
          <w:lang w:val="en-US"/>
        </w:rPr>
        <w:t>QoS information.</w:t>
      </w:r>
      <w:bookmarkEnd w:id="1"/>
      <w:bookmarkEnd w:id="2"/>
      <w:bookmarkEnd w:id="3"/>
      <w:bookmarkEnd w:id="4"/>
      <w:bookmarkEnd w:id="5"/>
      <w:bookmarkEnd w:id="6"/>
    </w:p>
    <w:p w14:paraId="05AEBFC0" w14:textId="3608557A" w:rsidR="003349D8" w:rsidRPr="00701FF9" w:rsidRDefault="00B13D53" w:rsidP="001E3D55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bookmarkStart w:id="7" w:name="_Toc974318"/>
      <w:bookmarkStart w:id="8" w:name="_Toc974688"/>
      <w:bookmarkStart w:id="9" w:name="_Toc1031831"/>
      <w:bookmarkStart w:id="10" w:name="_Toc1044091"/>
      <w:bookmarkStart w:id="11" w:name="_Toc1044490"/>
      <w:bookmarkStart w:id="12" w:name="_Toc1061720"/>
      <w:r w:rsidRPr="00701FF9">
        <w:rPr>
          <w:rFonts w:asciiTheme="minorHAnsi" w:hAnsiTheme="minorHAnsi" w:cstheme="minorHAnsi"/>
          <w:lang w:val="en-US"/>
        </w:rPr>
        <w:t xml:space="preserve">The Adaptation header </w:t>
      </w:r>
      <w:r w:rsidR="00F72536" w:rsidRPr="00701FF9">
        <w:rPr>
          <w:rFonts w:asciiTheme="minorHAnsi" w:hAnsiTheme="minorHAnsi" w:cstheme="minorHAnsi"/>
          <w:lang w:val="en-US"/>
        </w:rPr>
        <w:t>will carry a</w:t>
      </w:r>
      <w:r w:rsidR="002D30E9">
        <w:rPr>
          <w:rFonts w:asciiTheme="minorHAnsi" w:hAnsiTheme="minorHAnsi" w:cstheme="minorHAnsi"/>
          <w:lang w:val="en-US"/>
        </w:rPr>
        <w:t xml:space="preserve"> path</w:t>
      </w:r>
      <w:r w:rsidR="00F72536" w:rsidRPr="00701FF9">
        <w:rPr>
          <w:rFonts w:asciiTheme="minorHAnsi" w:hAnsiTheme="minorHAnsi" w:cstheme="minorHAnsi"/>
          <w:lang w:val="en-US"/>
        </w:rPr>
        <w:t xml:space="preserve"> identifier for </w:t>
      </w:r>
      <w:r w:rsidR="00FD4E1B" w:rsidRPr="00701FF9">
        <w:rPr>
          <w:rFonts w:asciiTheme="minorHAnsi" w:hAnsiTheme="minorHAnsi" w:cstheme="minorHAnsi"/>
          <w:lang w:val="en-US"/>
        </w:rPr>
        <w:t xml:space="preserve">packet </w:t>
      </w:r>
      <w:r w:rsidR="00F72536" w:rsidRPr="00701FF9">
        <w:rPr>
          <w:rFonts w:asciiTheme="minorHAnsi" w:hAnsiTheme="minorHAnsi" w:cstheme="minorHAnsi"/>
          <w:lang w:val="en-US"/>
        </w:rPr>
        <w:t>forwarding</w:t>
      </w:r>
      <w:r w:rsidR="003349D8" w:rsidRPr="00701FF9">
        <w:rPr>
          <w:rFonts w:asciiTheme="minorHAnsi" w:hAnsiTheme="minorHAnsi" w:cstheme="minorHAnsi"/>
          <w:lang w:val="en-US"/>
        </w:rPr>
        <w:t>.</w:t>
      </w:r>
      <w:bookmarkEnd w:id="7"/>
      <w:bookmarkEnd w:id="8"/>
      <w:bookmarkEnd w:id="9"/>
      <w:bookmarkEnd w:id="10"/>
      <w:bookmarkEnd w:id="11"/>
      <w:bookmarkEnd w:id="12"/>
    </w:p>
    <w:p w14:paraId="6CCD61C1" w14:textId="211F1C45" w:rsidR="008B178A" w:rsidRPr="00701FF9" w:rsidRDefault="00F72536" w:rsidP="001E3D55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r w:rsidRPr="00701FF9">
        <w:rPr>
          <w:rFonts w:asciiTheme="minorHAnsi" w:hAnsiTheme="minorHAnsi" w:cstheme="minorHAnsi"/>
          <w:lang w:val="en-US"/>
        </w:rPr>
        <w:t xml:space="preserve"> </w:t>
      </w:r>
      <w:bookmarkStart w:id="13" w:name="_Toc1044491"/>
      <w:bookmarkStart w:id="14" w:name="_Toc974319"/>
      <w:bookmarkStart w:id="15" w:name="_Toc974689"/>
      <w:bookmarkStart w:id="16" w:name="_Toc1031832"/>
      <w:bookmarkStart w:id="17" w:name="_Toc1044092"/>
      <w:bookmarkStart w:id="18" w:name="_Toc1061721"/>
      <w:r w:rsidR="003349D8" w:rsidRPr="00701FF9">
        <w:rPr>
          <w:rFonts w:asciiTheme="minorHAnsi" w:hAnsiTheme="minorHAnsi" w:cstheme="minorHAnsi"/>
          <w:lang w:val="en-US"/>
        </w:rPr>
        <w:t xml:space="preserve">The Adaptation header would </w:t>
      </w:r>
      <w:r w:rsidRPr="00701FF9">
        <w:rPr>
          <w:rFonts w:asciiTheme="minorHAnsi" w:hAnsiTheme="minorHAnsi" w:cstheme="minorHAnsi"/>
          <w:lang w:val="en-US"/>
        </w:rPr>
        <w:t xml:space="preserve">need some flags/fields for </w:t>
      </w:r>
      <w:r w:rsidR="003349D8" w:rsidRPr="00701FF9">
        <w:rPr>
          <w:rFonts w:asciiTheme="minorHAnsi" w:hAnsiTheme="minorHAnsi" w:cstheme="minorHAnsi"/>
          <w:lang w:val="en-US"/>
        </w:rPr>
        <w:t xml:space="preserve">flow control, differentiating </w:t>
      </w:r>
      <w:r w:rsidR="00300713">
        <w:rPr>
          <w:rFonts w:asciiTheme="minorHAnsi" w:hAnsiTheme="minorHAnsi" w:cstheme="minorHAnsi"/>
          <w:lang w:val="en-US"/>
        </w:rPr>
        <w:t>Adaptation layer</w:t>
      </w:r>
      <w:r w:rsidR="003349D8" w:rsidRPr="00701FF9">
        <w:rPr>
          <w:rFonts w:asciiTheme="minorHAnsi" w:hAnsiTheme="minorHAnsi" w:cstheme="minorHAnsi"/>
          <w:lang w:val="en-US"/>
        </w:rPr>
        <w:t xml:space="preserve"> control packets from data packets,</w:t>
      </w:r>
      <w:r w:rsidR="007603A1" w:rsidRPr="00701FF9">
        <w:rPr>
          <w:rFonts w:asciiTheme="minorHAnsi" w:hAnsiTheme="minorHAnsi" w:cstheme="minorHAnsi"/>
          <w:lang w:val="en-US"/>
        </w:rPr>
        <w:t xml:space="preserve"> </w:t>
      </w:r>
      <w:r w:rsidR="008B178A" w:rsidRPr="00701FF9">
        <w:rPr>
          <w:rFonts w:asciiTheme="minorHAnsi" w:hAnsiTheme="minorHAnsi" w:cstheme="minorHAnsi"/>
          <w:lang w:val="en-US"/>
        </w:rPr>
        <w:t xml:space="preserve">and </w:t>
      </w:r>
      <w:r w:rsidR="00995E4F" w:rsidRPr="00701FF9">
        <w:rPr>
          <w:rFonts w:asciiTheme="minorHAnsi" w:hAnsiTheme="minorHAnsi" w:cstheme="minorHAnsi"/>
          <w:lang w:val="en-US"/>
        </w:rPr>
        <w:t xml:space="preserve">optional </w:t>
      </w:r>
      <w:r w:rsidR="002D30E9">
        <w:rPr>
          <w:rFonts w:asciiTheme="minorHAnsi" w:hAnsiTheme="minorHAnsi" w:cstheme="minorHAnsi"/>
          <w:lang w:val="en-US"/>
        </w:rPr>
        <w:t xml:space="preserve">fields </w:t>
      </w:r>
      <w:r w:rsidR="005C05B9">
        <w:rPr>
          <w:rFonts w:asciiTheme="minorHAnsi" w:hAnsiTheme="minorHAnsi" w:cstheme="minorHAnsi"/>
          <w:lang w:val="en-US"/>
        </w:rPr>
        <w:t>enabling dynamic QoS enforcement.</w:t>
      </w:r>
      <w:bookmarkEnd w:id="13"/>
      <w:bookmarkEnd w:id="14"/>
      <w:bookmarkEnd w:id="15"/>
      <w:bookmarkEnd w:id="16"/>
      <w:bookmarkEnd w:id="17"/>
      <w:bookmarkEnd w:id="18"/>
    </w:p>
    <w:p w14:paraId="726BF4DD" w14:textId="462355DB" w:rsidR="003066FA" w:rsidRPr="00701FF9" w:rsidRDefault="008B178A" w:rsidP="00701FF9">
      <w:pPr>
        <w:pStyle w:val="Observation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lang w:val="en-GB"/>
        </w:rPr>
      </w:pPr>
      <w:bookmarkStart w:id="19" w:name="_Toc974320"/>
      <w:bookmarkStart w:id="20" w:name="_Toc974690"/>
      <w:bookmarkStart w:id="21" w:name="_Toc1031833"/>
      <w:bookmarkStart w:id="22" w:name="_Toc1044093"/>
      <w:bookmarkStart w:id="23" w:name="_Toc1044492"/>
      <w:bookmarkStart w:id="24" w:name="_Toc1061722"/>
      <w:r w:rsidRPr="00701FF9">
        <w:rPr>
          <w:rFonts w:asciiTheme="minorHAnsi" w:hAnsiTheme="minorHAnsi" w:cstheme="minorHAnsi"/>
          <w:lang w:val="en-US"/>
        </w:rPr>
        <w:t>The Adaptation header would need some flags</w:t>
      </w:r>
      <w:r w:rsidR="00F72536" w:rsidRPr="00701FF9">
        <w:rPr>
          <w:rFonts w:asciiTheme="minorHAnsi" w:hAnsiTheme="minorHAnsi" w:cstheme="minorHAnsi"/>
          <w:lang w:val="en-US"/>
        </w:rPr>
        <w:t xml:space="preserve"> for future compatible extension.</w:t>
      </w:r>
      <w:bookmarkEnd w:id="19"/>
      <w:bookmarkEnd w:id="20"/>
      <w:bookmarkEnd w:id="21"/>
      <w:bookmarkEnd w:id="22"/>
      <w:bookmarkEnd w:id="23"/>
      <w:bookmarkEnd w:id="24"/>
    </w:p>
    <w:p w14:paraId="303F7AFF" w14:textId="61026759" w:rsidR="00A8521B" w:rsidRPr="00701FF9" w:rsidRDefault="00923586" w:rsidP="0087425E">
      <w:pPr>
        <w:rPr>
          <w:rFonts w:cstheme="minorHAnsi"/>
          <w:lang w:val="en-US"/>
        </w:rPr>
      </w:pPr>
      <w:r w:rsidRPr="00701FF9">
        <w:rPr>
          <w:rFonts w:cstheme="minorHAnsi"/>
          <w:lang w:val="en-GB"/>
        </w:rPr>
        <w:t>Finally, t</w:t>
      </w:r>
      <w:r w:rsidR="005A101E" w:rsidRPr="00701FF9">
        <w:rPr>
          <w:rFonts w:cstheme="minorHAnsi"/>
          <w:lang w:val="en-GB"/>
        </w:rPr>
        <w:t xml:space="preserve">he </w:t>
      </w:r>
      <w:r w:rsidR="00025990" w:rsidRPr="00701FF9">
        <w:rPr>
          <w:rFonts w:cstheme="minorHAnsi"/>
          <w:lang w:val="en-US"/>
        </w:rPr>
        <w:t xml:space="preserve">Adaptation layer header will be </w:t>
      </w:r>
      <w:r w:rsidR="00B53B7E" w:rsidRPr="00701FF9">
        <w:rPr>
          <w:rFonts w:cstheme="minorHAnsi"/>
          <w:lang w:val="en-US"/>
        </w:rPr>
        <w:t>counted</w:t>
      </w:r>
      <w:r w:rsidR="00025990" w:rsidRPr="00701FF9">
        <w:rPr>
          <w:rFonts w:cstheme="minorHAnsi"/>
          <w:lang w:val="en-US"/>
        </w:rPr>
        <w:t xml:space="preserve"> </w:t>
      </w:r>
      <w:r w:rsidR="00B53B7E" w:rsidRPr="00701FF9">
        <w:rPr>
          <w:rFonts w:cstheme="minorHAnsi"/>
          <w:lang w:val="en-US"/>
        </w:rPr>
        <w:t xml:space="preserve">as </w:t>
      </w:r>
      <w:r w:rsidR="00025990" w:rsidRPr="00701FF9">
        <w:rPr>
          <w:rFonts w:cstheme="minorHAnsi"/>
          <w:lang w:val="en-US"/>
        </w:rPr>
        <w:t>overhead incurred in RAN</w:t>
      </w:r>
      <w:r w:rsidR="005A101E" w:rsidRPr="00701FF9">
        <w:rPr>
          <w:rFonts w:cstheme="minorHAnsi"/>
          <w:lang w:val="en-US"/>
        </w:rPr>
        <w:t>. To keep the overhead low,</w:t>
      </w:r>
      <w:r w:rsidR="000C3993" w:rsidRPr="00701FF9">
        <w:rPr>
          <w:rFonts w:cstheme="minorHAnsi"/>
          <w:lang w:val="en-US"/>
        </w:rPr>
        <w:t xml:space="preserve"> </w:t>
      </w:r>
      <w:r w:rsidR="005A101E" w:rsidRPr="00701FF9">
        <w:rPr>
          <w:rFonts w:cstheme="minorHAnsi"/>
          <w:lang w:val="en-US"/>
        </w:rPr>
        <w:t xml:space="preserve">it will be useful to </w:t>
      </w:r>
      <w:r w:rsidR="00711383" w:rsidRPr="00701FF9">
        <w:rPr>
          <w:rFonts w:cstheme="minorHAnsi"/>
          <w:lang w:val="en-US"/>
        </w:rPr>
        <w:t>adopt</w:t>
      </w:r>
      <w:r w:rsidR="005A101E" w:rsidRPr="00701FF9">
        <w:rPr>
          <w:rFonts w:cstheme="minorHAnsi"/>
          <w:lang w:val="en-US"/>
        </w:rPr>
        <w:t xml:space="preserve"> </w:t>
      </w:r>
      <w:r w:rsidR="000C3993" w:rsidRPr="00701FF9">
        <w:rPr>
          <w:rFonts w:cstheme="minorHAnsi"/>
          <w:lang w:val="en-US"/>
        </w:rPr>
        <w:t xml:space="preserve">a minimum set of identifiers/fields </w:t>
      </w:r>
      <w:r w:rsidR="005A101E" w:rsidRPr="00701FF9">
        <w:rPr>
          <w:rFonts w:cstheme="minorHAnsi"/>
          <w:lang w:val="en-US"/>
        </w:rPr>
        <w:t>needed</w:t>
      </w:r>
      <w:r w:rsidR="007D6B29" w:rsidRPr="00701FF9">
        <w:rPr>
          <w:rFonts w:cstheme="minorHAnsi"/>
          <w:lang w:val="en-US"/>
        </w:rPr>
        <w:t xml:space="preserve"> to provide</w:t>
      </w:r>
      <w:r w:rsidR="000C3993" w:rsidRPr="00701FF9">
        <w:rPr>
          <w:rFonts w:cstheme="minorHAnsi"/>
          <w:lang w:val="en-US"/>
        </w:rPr>
        <w:t xml:space="preserve"> the essential function</w:t>
      </w:r>
      <w:r w:rsidR="005A101E" w:rsidRPr="00701FF9">
        <w:rPr>
          <w:rFonts w:cstheme="minorHAnsi"/>
          <w:lang w:val="en-US"/>
        </w:rPr>
        <w:t>s</w:t>
      </w:r>
      <w:r w:rsidR="007D6B29" w:rsidRPr="00701FF9">
        <w:rPr>
          <w:rFonts w:cstheme="minorHAnsi"/>
          <w:lang w:val="en-US"/>
        </w:rPr>
        <w:t>.</w:t>
      </w:r>
      <w:r w:rsidR="00711383" w:rsidRPr="00701FF9">
        <w:rPr>
          <w:rFonts w:cstheme="minorHAnsi"/>
          <w:lang w:val="en-US"/>
        </w:rPr>
        <w:t xml:space="preserve"> </w:t>
      </w:r>
    </w:p>
    <w:p w14:paraId="13017AFB" w14:textId="01732A42" w:rsidR="001417E9" w:rsidRPr="00701FF9" w:rsidRDefault="003F3F9C" w:rsidP="0087425E">
      <w:pPr>
        <w:pStyle w:val="Proposal"/>
        <w:rPr>
          <w:lang w:val="en-US"/>
        </w:rPr>
      </w:pPr>
      <w:bookmarkStart w:id="25" w:name="_Toc974349"/>
      <w:bookmarkStart w:id="26" w:name="_Toc1031834"/>
      <w:r w:rsidRPr="00701FF9">
        <w:rPr>
          <w:rFonts w:asciiTheme="minorHAnsi" w:hAnsiTheme="minorHAnsi" w:cstheme="minorHAnsi"/>
          <w:lang w:val="en-US"/>
        </w:rPr>
        <w:t xml:space="preserve">The </w:t>
      </w:r>
      <w:r w:rsidR="003660FD" w:rsidRPr="00701FF9">
        <w:rPr>
          <w:rFonts w:asciiTheme="minorHAnsi" w:hAnsiTheme="minorHAnsi" w:cstheme="minorHAnsi"/>
          <w:lang w:val="en-US"/>
        </w:rPr>
        <w:t>Adaptation</w:t>
      </w:r>
      <w:r w:rsidRPr="00701FF9">
        <w:rPr>
          <w:rFonts w:asciiTheme="minorHAnsi" w:hAnsiTheme="minorHAnsi" w:cstheme="minorHAnsi"/>
          <w:lang w:val="en-US"/>
        </w:rPr>
        <w:t xml:space="preserve"> Layer should carry a</w:t>
      </w:r>
      <w:r w:rsidR="00136B64">
        <w:rPr>
          <w:rFonts w:asciiTheme="minorHAnsi" w:hAnsiTheme="minorHAnsi" w:cstheme="minorHAnsi"/>
          <w:lang w:val="en-US"/>
        </w:rPr>
        <w:t xml:space="preserve"> path</w:t>
      </w:r>
      <w:r w:rsidRPr="00701FF9">
        <w:rPr>
          <w:rFonts w:asciiTheme="minorHAnsi" w:hAnsiTheme="minorHAnsi" w:cstheme="minorHAnsi"/>
          <w:lang w:val="en-US"/>
        </w:rPr>
        <w:t xml:space="preserve"> identifier for packet forwarding and a flag indicating user data or control, other elements are FFS</w:t>
      </w:r>
      <w:r w:rsidR="00504977" w:rsidRPr="00701FF9">
        <w:rPr>
          <w:rFonts w:asciiTheme="minorHAnsi" w:hAnsiTheme="minorHAnsi" w:cstheme="minorHAnsi"/>
          <w:lang w:val="en-US"/>
        </w:rPr>
        <w:t>.</w:t>
      </w:r>
      <w:bookmarkEnd w:id="25"/>
      <w:bookmarkEnd w:id="26"/>
    </w:p>
    <w:p w14:paraId="5B7913D4" w14:textId="0908C078" w:rsidR="003F644F" w:rsidRPr="00CE0424" w:rsidRDefault="00701FF9" w:rsidP="003F644F">
      <w:pPr>
        <w:pStyle w:val="Heading1"/>
      </w:pPr>
      <w:r>
        <w:t>3</w:t>
      </w:r>
      <w:r>
        <w:tab/>
      </w:r>
      <w:r w:rsidR="003F644F" w:rsidRPr="00CE0424">
        <w:t>Conclusion</w:t>
      </w:r>
    </w:p>
    <w:p w14:paraId="4EFAA58C" w14:textId="468382BD" w:rsidR="003F644F" w:rsidRPr="005134A3" w:rsidRDefault="00701FF9" w:rsidP="003F644F">
      <w:pPr>
        <w:rPr>
          <w:rFonts w:cstheme="minorHAnsi"/>
          <w:lang w:val="en-US"/>
        </w:rPr>
      </w:pPr>
      <w:r w:rsidRPr="005134A3">
        <w:rPr>
          <w:rFonts w:cstheme="minorHAnsi"/>
          <w:lang w:val="en-US"/>
        </w:rPr>
        <w:t>In this paper we made the following observations:</w:t>
      </w:r>
    </w:p>
    <w:p w14:paraId="4D9269EE" w14:textId="77777777" w:rsidR="005134A3" w:rsidRPr="005134A3" w:rsidRDefault="003F644F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5134A3">
        <w:rPr>
          <w:rFonts w:cstheme="minorHAnsi"/>
          <w:b w:val="0"/>
          <w:bCs w:val="0"/>
          <w:sz w:val="22"/>
          <w:szCs w:val="22"/>
        </w:rPr>
        <w:fldChar w:fldCharType="begin"/>
      </w:r>
      <w:r w:rsidRPr="005134A3">
        <w:rPr>
          <w:rFonts w:cstheme="minorHAnsi"/>
          <w:sz w:val="22"/>
          <w:szCs w:val="22"/>
        </w:rPr>
        <w:instrText xml:space="preserve"> TOC \f \n \t "Observation;1" </w:instrText>
      </w:r>
      <w:r w:rsidRPr="005134A3">
        <w:rPr>
          <w:rFonts w:cstheme="minorHAnsi"/>
          <w:b w:val="0"/>
          <w:bCs w:val="0"/>
          <w:sz w:val="22"/>
          <w:szCs w:val="22"/>
        </w:rPr>
        <w:fldChar w:fldCharType="separate"/>
      </w:r>
      <w:r w:rsidR="005134A3" w:rsidRPr="003636D5">
        <w:rPr>
          <w:rFonts w:cstheme="minorHAnsi"/>
          <w:noProof/>
          <w:lang w:val="en-GB"/>
        </w:rPr>
        <w:t>Observation 1</w:t>
      </w:r>
      <w:r w:rsidR="005134A3" w:rsidRPr="005134A3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="005134A3" w:rsidRPr="003636D5">
        <w:rPr>
          <w:rFonts w:cstheme="minorHAnsi"/>
          <w:noProof/>
        </w:rPr>
        <w:t>The Adaptation header does not need to carry any specific identifier for the UE, UE-bearer, and static bearer QoS information.</w:t>
      </w:r>
    </w:p>
    <w:p w14:paraId="04F6B451" w14:textId="77777777" w:rsidR="005134A3" w:rsidRPr="005134A3" w:rsidRDefault="005134A3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3636D5">
        <w:rPr>
          <w:rFonts w:cstheme="minorHAnsi"/>
          <w:noProof/>
          <w:lang w:val="en-GB"/>
        </w:rPr>
        <w:t>Observation 2</w:t>
      </w:r>
      <w:r w:rsidRPr="005134A3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3636D5">
        <w:rPr>
          <w:rFonts w:cstheme="minorHAnsi"/>
          <w:noProof/>
        </w:rPr>
        <w:t>The Adaptation header will carry a path identifier for packet forwarding.</w:t>
      </w:r>
    </w:p>
    <w:p w14:paraId="07704DA3" w14:textId="77777777" w:rsidR="005134A3" w:rsidRPr="005134A3" w:rsidRDefault="005134A3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3636D5">
        <w:rPr>
          <w:rFonts w:cstheme="minorHAnsi"/>
          <w:noProof/>
          <w:lang w:val="en-GB"/>
        </w:rPr>
        <w:t>Observation 3</w:t>
      </w:r>
      <w:r w:rsidRPr="005134A3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3636D5">
        <w:rPr>
          <w:rFonts w:cstheme="minorHAnsi"/>
          <w:noProof/>
        </w:rPr>
        <w:t>The Adaptation header would need some flags/fields for flow control, differentiating Adaptation layer control packets from data packets, and optional fields enabling dynamic QoS enforcement.</w:t>
      </w:r>
    </w:p>
    <w:p w14:paraId="7A5F2141" w14:textId="77777777" w:rsidR="005134A3" w:rsidRPr="005134A3" w:rsidRDefault="005134A3">
      <w:pPr>
        <w:pStyle w:val="TOC1"/>
        <w:tabs>
          <w:tab w:val="left" w:pos="154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3636D5">
        <w:rPr>
          <w:rFonts w:cstheme="minorHAnsi"/>
          <w:noProof/>
          <w:lang w:val="en-GB"/>
        </w:rPr>
        <w:lastRenderedPageBreak/>
        <w:t>Observation 4</w:t>
      </w:r>
      <w:r w:rsidRPr="005134A3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3636D5">
        <w:rPr>
          <w:rFonts w:cstheme="minorHAnsi"/>
          <w:noProof/>
        </w:rPr>
        <w:t>The Adaptation header would need some flags for future compatible extension.</w:t>
      </w:r>
    </w:p>
    <w:p w14:paraId="20677E62" w14:textId="6A5EAFFD" w:rsidR="00BF1692" w:rsidRPr="0041104A" w:rsidRDefault="003F644F" w:rsidP="005134A3">
      <w:pPr>
        <w:pStyle w:val="BodyText"/>
        <w:rPr>
          <w:rFonts w:asciiTheme="minorHAnsi" w:hAnsiTheme="minorHAnsi" w:cstheme="minorHAnsi"/>
          <w:b/>
          <w:bCs/>
          <w:lang w:val="en-US"/>
        </w:rPr>
      </w:pPr>
      <w:r w:rsidRPr="005134A3">
        <w:rPr>
          <w:rFonts w:asciiTheme="minorHAnsi" w:hAnsiTheme="minorHAnsi" w:cstheme="minorHAnsi"/>
          <w:b/>
          <w:bCs/>
        </w:rPr>
        <w:fldChar w:fldCharType="end"/>
      </w:r>
      <w:r w:rsidR="00701FF9" w:rsidRPr="0041104A">
        <w:rPr>
          <w:rFonts w:asciiTheme="minorHAnsi" w:hAnsiTheme="minorHAnsi" w:cstheme="minorHAnsi"/>
          <w:lang w:val="en-US"/>
        </w:rPr>
        <w:t>Leading to the following proposal</w:t>
      </w:r>
      <w:r w:rsidRPr="0041104A">
        <w:rPr>
          <w:rFonts w:asciiTheme="minorHAnsi" w:hAnsiTheme="minorHAnsi" w:cstheme="minorHAnsi"/>
          <w:lang w:val="en-US"/>
        </w:rPr>
        <w:t>:</w:t>
      </w:r>
    </w:p>
    <w:p w14:paraId="168936D8" w14:textId="1D10966C" w:rsidR="00584E2E" w:rsidRPr="005134A3" w:rsidRDefault="003F644F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5134A3">
        <w:rPr>
          <w:rFonts w:cstheme="minorHAnsi"/>
          <w:bCs w:val="0"/>
          <w:sz w:val="22"/>
          <w:szCs w:val="22"/>
          <w:lang w:val="sv-SE"/>
        </w:rPr>
        <w:fldChar w:fldCharType="begin"/>
      </w:r>
      <w:r w:rsidRPr="005134A3">
        <w:rPr>
          <w:rFonts w:cstheme="minorHAnsi"/>
          <w:sz w:val="22"/>
          <w:szCs w:val="22"/>
        </w:rPr>
        <w:instrText xml:space="preserve"> TOC \f \n \p " " \t "Proposal;1" </w:instrText>
      </w:r>
      <w:r w:rsidRPr="005134A3">
        <w:rPr>
          <w:rFonts w:cstheme="minorHAnsi"/>
          <w:bCs w:val="0"/>
          <w:sz w:val="22"/>
          <w:szCs w:val="22"/>
          <w:lang w:val="sv-SE"/>
        </w:rPr>
        <w:fldChar w:fldCharType="separate"/>
      </w:r>
      <w:r w:rsidR="00584E2E" w:rsidRPr="005134A3">
        <w:rPr>
          <w:noProof/>
          <w:sz w:val="22"/>
          <w:szCs w:val="22"/>
          <w:lang w:eastAsia="zh-CN"/>
        </w:rPr>
        <w:t>Proposal 1</w:t>
      </w:r>
      <w:r w:rsidR="00584E2E" w:rsidRPr="005134A3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="00584E2E" w:rsidRPr="005134A3">
        <w:rPr>
          <w:rFonts w:cstheme="minorHAnsi"/>
          <w:noProof/>
          <w:sz w:val="22"/>
          <w:szCs w:val="22"/>
          <w:lang w:eastAsia="zh-CN"/>
        </w:rPr>
        <w:t>The Adaptation Layer should carry a path identifier for packet forwarding and a flag indicating user data or control, other elements are FFS.</w:t>
      </w:r>
    </w:p>
    <w:p w14:paraId="4987A93F" w14:textId="2F10D779" w:rsidR="00702EF3" w:rsidRPr="00701FF9" w:rsidRDefault="003F644F" w:rsidP="00701FF9">
      <w:pPr>
        <w:pStyle w:val="Heading1"/>
        <w:rPr>
          <w:rFonts w:asciiTheme="minorHAnsi" w:hAnsiTheme="minorHAnsi" w:cstheme="minorHAnsi"/>
        </w:rPr>
      </w:pPr>
      <w:r w:rsidRPr="005134A3">
        <w:rPr>
          <w:rFonts w:asciiTheme="minorHAnsi" w:hAnsiTheme="minorHAnsi" w:cstheme="minorHAnsi"/>
          <w:bCs/>
          <w:sz w:val="22"/>
          <w:szCs w:val="22"/>
        </w:rPr>
        <w:fldChar w:fldCharType="end"/>
      </w:r>
      <w:r w:rsidR="00B60366" w:rsidRPr="00701FF9">
        <w:t>4</w:t>
      </w:r>
      <w:r w:rsidR="00CA438C" w:rsidRPr="00701FF9">
        <w:rPr>
          <w:rFonts w:asciiTheme="minorHAnsi" w:hAnsiTheme="minorHAnsi" w:cstheme="minorHAnsi"/>
        </w:rPr>
        <w:tab/>
      </w:r>
      <w:r w:rsidR="00CA438C" w:rsidRPr="00701FF9">
        <w:rPr>
          <w:rFonts w:asciiTheme="minorHAnsi" w:hAnsiTheme="minorHAnsi" w:cstheme="minorHAnsi"/>
        </w:rPr>
        <w:tab/>
      </w:r>
      <w:r w:rsidR="007446BC" w:rsidRPr="00701FF9">
        <w:rPr>
          <w:rFonts w:asciiTheme="minorHAnsi" w:hAnsiTheme="minorHAnsi" w:cstheme="minorHAnsi"/>
        </w:rPr>
        <w:t>Reference</w:t>
      </w:r>
    </w:p>
    <w:p w14:paraId="4754AE35" w14:textId="3C64EDA5" w:rsidR="007446BC" w:rsidRPr="00F20331" w:rsidRDefault="007446BC" w:rsidP="00ED2F5D">
      <w:pPr>
        <w:jc w:val="both"/>
        <w:rPr>
          <w:rFonts w:cstheme="minorHAnsi"/>
          <w:lang w:val="en-US" w:eastAsia="ja-JP"/>
        </w:rPr>
      </w:pPr>
      <w:r w:rsidRPr="00F20331">
        <w:rPr>
          <w:rFonts w:cstheme="minorHAnsi"/>
          <w:lang w:val="en-US" w:eastAsia="ja-JP"/>
        </w:rPr>
        <w:t>[</w:t>
      </w:r>
      <w:r w:rsidR="00C2788A" w:rsidRPr="00F20331">
        <w:rPr>
          <w:rFonts w:cstheme="minorHAnsi"/>
          <w:lang w:val="en-US" w:eastAsia="ja-JP"/>
        </w:rPr>
        <w:t>1</w:t>
      </w:r>
      <w:r w:rsidRPr="00F20331">
        <w:rPr>
          <w:rFonts w:cstheme="minorHAnsi"/>
          <w:lang w:val="en-US" w:eastAsia="ja-JP"/>
        </w:rPr>
        <w:t>]</w:t>
      </w:r>
      <w:r w:rsidR="006B3FAE" w:rsidRPr="00F20331">
        <w:rPr>
          <w:rFonts w:cstheme="minorHAnsi"/>
          <w:lang w:val="en-US" w:eastAsia="ja-JP"/>
        </w:rPr>
        <w:t xml:space="preserve"> R2-</w:t>
      </w:r>
      <w:r w:rsidR="00A43E4F" w:rsidRPr="00F20331">
        <w:rPr>
          <w:rFonts w:cstheme="minorHAnsi"/>
          <w:lang w:val="en-US" w:eastAsia="ja-JP"/>
        </w:rPr>
        <w:t>182882</w:t>
      </w:r>
      <w:r w:rsidR="00BF1692" w:rsidRPr="00F20331">
        <w:rPr>
          <w:rFonts w:cstheme="minorHAnsi"/>
          <w:lang w:val="en-US" w:eastAsia="ja-JP"/>
        </w:rPr>
        <w:t xml:space="preserve">; </w:t>
      </w:r>
      <w:r w:rsidR="00A43E4F" w:rsidRPr="00F20331">
        <w:rPr>
          <w:rFonts w:cstheme="minorHAnsi"/>
          <w:lang w:val="en-US" w:eastAsia="ja-JP"/>
        </w:rPr>
        <w:t>WID: Integrated Access and Backhaul for NR, Qualcomm, RAN#82, Sorrento, Italy, December 2018.</w:t>
      </w:r>
    </w:p>
    <w:p w14:paraId="793374E8" w14:textId="3696EA3F" w:rsidR="008512EC" w:rsidRPr="00F20331" w:rsidRDefault="00A54661" w:rsidP="00ED2F5D">
      <w:pPr>
        <w:jc w:val="both"/>
        <w:rPr>
          <w:rFonts w:cstheme="minorHAnsi"/>
          <w:lang w:val="en-US" w:eastAsia="ja-JP"/>
        </w:rPr>
      </w:pPr>
      <w:r w:rsidRPr="00F20331">
        <w:rPr>
          <w:rFonts w:cstheme="minorHAnsi"/>
          <w:lang w:val="en-US" w:eastAsia="ja-JP"/>
        </w:rPr>
        <w:t>[2</w:t>
      </w:r>
      <w:r w:rsidR="00686A12" w:rsidRPr="00F20331">
        <w:rPr>
          <w:rFonts w:cstheme="minorHAnsi"/>
          <w:lang w:val="en-US" w:eastAsia="ja-JP"/>
        </w:rPr>
        <w:t>] TR 38.874; Study on Integrated Access and Backhaul</w:t>
      </w:r>
      <w:r w:rsidR="00654C89" w:rsidRPr="00F20331">
        <w:rPr>
          <w:rFonts w:cstheme="minorHAnsi"/>
          <w:lang w:val="en-US" w:eastAsia="ja-JP"/>
        </w:rPr>
        <w:t>.</w:t>
      </w:r>
    </w:p>
    <w:p w14:paraId="56A54C20" w14:textId="06FDB8C6" w:rsidR="006D167F" w:rsidRPr="00F20331" w:rsidRDefault="006D167F" w:rsidP="00ED2F5D">
      <w:pPr>
        <w:jc w:val="both"/>
        <w:rPr>
          <w:rFonts w:cstheme="minorHAnsi"/>
          <w:lang w:val="en-US" w:eastAsia="ja-JP"/>
        </w:rPr>
      </w:pPr>
      <w:r w:rsidRPr="00F20331">
        <w:rPr>
          <w:rFonts w:cstheme="minorHAnsi"/>
          <w:lang w:val="en-US" w:eastAsia="ja-JP"/>
        </w:rPr>
        <w:t>[3] R2-</w:t>
      </w:r>
      <w:r w:rsidR="00BF1692" w:rsidRPr="00F20331">
        <w:rPr>
          <w:rFonts w:cstheme="minorHAnsi"/>
          <w:lang w:val="en-US" w:eastAsia="ja-JP"/>
        </w:rPr>
        <w:t>1901323;</w:t>
      </w:r>
      <w:r w:rsidRPr="00F20331">
        <w:rPr>
          <w:rFonts w:cstheme="minorHAnsi"/>
          <w:lang w:val="en-US" w:eastAsia="ja-JP"/>
        </w:rPr>
        <w:t xml:space="preserve"> </w:t>
      </w:r>
      <w:r w:rsidR="00BF1692" w:rsidRPr="00F20331">
        <w:rPr>
          <w:rFonts w:cstheme="minorHAnsi"/>
          <w:lang w:val="en-US" w:eastAsia="ja-JP"/>
        </w:rPr>
        <w:t>QoS Mapping to Backhaul Bearers in IAB Network</w:t>
      </w:r>
      <w:r w:rsidR="00DD71DE" w:rsidRPr="00F20331">
        <w:rPr>
          <w:rFonts w:cstheme="minorHAnsi"/>
          <w:lang w:val="en-US" w:eastAsia="ja-JP"/>
        </w:rPr>
        <w:t>s</w:t>
      </w:r>
      <w:r w:rsidRPr="00F20331">
        <w:rPr>
          <w:rFonts w:cstheme="minorHAnsi"/>
          <w:lang w:val="en-US" w:eastAsia="ja-JP"/>
        </w:rPr>
        <w:t>, Ericsson, RAN2#105, Athens, Greece, February 2019.</w:t>
      </w:r>
    </w:p>
    <w:p w14:paraId="50A3EE77" w14:textId="01A16240" w:rsidR="00E65EAB" w:rsidRPr="00F20331" w:rsidRDefault="00E65EAB" w:rsidP="00ED2F5D">
      <w:pPr>
        <w:jc w:val="both"/>
        <w:rPr>
          <w:rFonts w:cstheme="minorHAnsi"/>
          <w:lang w:val="en-US" w:eastAsia="ja-JP"/>
        </w:rPr>
      </w:pPr>
      <w:r w:rsidRPr="00F20331">
        <w:rPr>
          <w:rFonts w:cstheme="minorHAnsi"/>
          <w:lang w:val="en-US" w:eastAsia="ja-JP"/>
        </w:rPr>
        <w:t>[</w:t>
      </w:r>
      <w:r w:rsidR="006D167F" w:rsidRPr="00F20331">
        <w:rPr>
          <w:rFonts w:cstheme="minorHAnsi"/>
          <w:lang w:val="en-US" w:eastAsia="ja-JP"/>
        </w:rPr>
        <w:t>4</w:t>
      </w:r>
      <w:r w:rsidRPr="00F20331">
        <w:rPr>
          <w:rFonts w:cstheme="minorHAnsi"/>
          <w:lang w:val="en-US" w:eastAsia="ja-JP"/>
        </w:rPr>
        <w:t>] R2-</w:t>
      </w:r>
      <w:r w:rsidR="00BF1692" w:rsidRPr="00F20331">
        <w:rPr>
          <w:rFonts w:cstheme="minorHAnsi"/>
          <w:lang w:val="en-US" w:eastAsia="ja-JP"/>
        </w:rPr>
        <w:t>190</w:t>
      </w:r>
      <w:r w:rsidR="00607500" w:rsidRPr="00F20331">
        <w:rPr>
          <w:rFonts w:cstheme="minorHAnsi"/>
          <w:lang w:val="en-US" w:eastAsia="ja-JP"/>
        </w:rPr>
        <w:t>3969</w:t>
      </w:r>
      <w:r w:rsidR="00BF1692" w:rsidRPr="00F20331">
        <w:rPr>
          <w:rFonts w:cstheme="minorHAnsi"/>
          <w:lang w:val="en-US" w:eastAsia="ja-JP"/>
        </w:rPr>
        <w:t>;</w:t>
      </w:r>
      <w:r w:rsidRPr="00F20331">
        <w:rPr>
          <w:rFonts w:cstheme="minorHAnsi"/>
          <w:lang w:val="en-US" w:eastAsia="ja-JP"/>
        </w:rPr>
        <w:t xml:space="preserve"> </w:t>
      </w:r>
      <w:r w:rsidR="00B66543" w:rsidRPr="00F20331">
        <w:rPr>
          <w:rFonts w:cstheme="minorHAnsi"/>
          <w:lang w:val="en-US" w:eastAsia="ja-JP"/>
        </w:rPr>
        <w:t>Forwarding</w:t>
      </w:r>
      <w:r w:rsidRPr="00F20331">
        <w:rPr>
          <w:rFonts w:cstheme="minorHAnsi"/>
          <w:lang w:val="en-US" w:eastAsia="ja-JP"/>
        </w:rPr>
        <w:t xml:space="preserve"> </w:t>
      </w:r>
      <w:r w:rsidR="00BF1692" w:rsidRPr="00F20331">
        <w:rPr>
          <w:rFonts w:cstheme="minorHAnsi"/>
          <w:lang w:val="en-US" w:eastAsia="ja-JP"/>
        </w:rPr>
        <w:t xml:space="preserve">Packet </w:t>
      </w:r>
      <w:r w:rsidRPr="00F20331">
        <w:rPr>
          <w:rFonts w:cstheme="minorHAnsi"/>
          <w:lang w:val="en-US" w:eastAsia="ja-JP"/>
        </w:rPr>
        <w:t>in IAB Network, Ericsson, RAN2#105</w:t>
      </w:r>
      <w:r w:rsidR="00607500" w:rsidRPr="00F20331">
        <w:rPr>
          <w:rFonts w:cstheme="minorHAnsi"/>
          <w:lang w:val="en-US" w:eastAsia="ja-JP"/>
        </w:rPr>
        <w:t>bis</w:t>
      </w:r>
      <w:r w:rsidRPr="00F20331">
        <w:rPr>
          <w:rFonts w:cstheme="minorHAnsi"/>
          <w:lang w:val="en-US" w:eastAsia="ja-JP"/>
        </w:rPr>
        <w:t xml:space="preserve">, </w:t>
      </w:r>
      <w:r w:rsidR="00607500" w:rsidRPr="00F20331">
        <w:rPr>
          <w:rFonts w:cstheme="minorHAnsi"/>
          <w:lang w:val="en-US" w:eastAsia="ja-JP"/>
        </w:rPr>
        <w:t>Xi’an</w:t>
      </w:r>
      <w:r w:rsidRPr="00F20331">
        <w:rPr>
          <w:rFonts w:cstheme="minorHAnsi"/>
          <w:lang w:val="en-US" w:eastAsia="ja-JP"/>
        </w:rPr>
        <w:t xml:space="preserve">, </w:t>
      </w:r>
      <w:r w:rsidR="00607500" w:rsidRPr="00F20331">
        <w:rPr>
          <w:rFonts w:cstheme="minorHAnsi"/>
          <w:lang w:val="en-US" w:eastAsia="ja-JP"/>
        </w:rPr>
        <w:t>P.R. China</w:t>
      </w:r>
      <w:r w:rsidRPr="00F20331">
        <w:rPr>
          <w:rFonts w:cstheme="minorHAnsi"/>
          <w:lang w:val="en-US" w:eastAsia="ja-JP"/>
        </w:rPr>
        <w:t xml:space="preserve">, </w:t>
      </w:r>
      <w:r w:rsidR="00607500" w:rsidRPr="00F20331">
        <w:rPr>
          <w:rFonts w:cstheme="minorHAnsi"/>
          <w:lang w:val="en-US" w:eastAsia="ja-JP"/>
        </w:rPr>
        <w:t>April</w:t>
      </w:r>
      <w:r w:rsidRPr="00F20331">
        <w:rPr>
          <w:rFonts w:cstheme="minorHAnsi"/>
          <w:lang w:val="en-US" w:eastAsia="ja-JP"/>
        </w:rPr>
        <w:t xml:space="preserve"> 2019.</w:t>
      </w:r>
    </w:p>
    <w:p w14:paraId="6F684BA6" w14:textId="57C05246" w:rsidR="00BF1692" w:rsidRPr="00F20331" w:rsidRDefault="00BF1692" w:rsidP="00ED2F5D">
      <w:pPr>
        <w:jc w:val="both"/>
        <w:rPr>
          <w:rFonts w:cstheme="minorHAnsi"/>
          <w:lang w:val="en-US" w:eastAsia="ja-JP"/>
        </w:rPr>
      </w:pPr>
      <w:r w:rsidRPr="00F20331">
        <w:rPr>
          <w:rFonts w:cstheme="minorHAnsi"/>
          <w:lang w:val="en-US" w:eastAsia="ja-JP"/>
        </w:rPr>
        <w:t>[5] R2-</w:t>
      </w:r>
      <w:r w:rsidR="008545B4" w:rsidRPr="00F20331">
        <w:rPr>
          <w:rFonts w:cstheme="minorHAnsi"/>
          <w:lang w:val="en-US" w:eastAsia="ja-JP"/>
        </w:rPr>
        <w:t>1903932</w:t>
      </w:r>
      <w:r w:rsidRPr="00F20331">
        <w:rPr>
          <w:rFonts w:cstheme="minorHAnsi"/>
          <w:lang w:val="en-US" w:eastAsia="ja-JP"/>
        </w:rPr>
        <w:t xml:space="preserve">; Timestamping for User Plane Latency Control, Ericsson, </w:t>
      </w:r>
      <w:r w:rsidR="00607500" w:rsidRPr="00F20331">
        <w:rPr>
          <w:rFonts w:cstheme="minorHAnsi"/>
          <w:lang w:val="en-US" w:eastAsia="ja-JP"/>
        </w:rPr>
        <w:t>RAN2#105bis, Xi’an, P.R. China, April 2019.</w:t>
      </w:r>
    </w:p>
    <w:p w14:paraId="27F9B477" w14:textId="513B0436" w:rsidR="00F847BD" w:rsidRPr="00F20331" w:rsidRDefault="00F847BD" w:rsidP="00ED2F5D">
      <w:pPr>
        <w:jc w:val="both"/>
        <w:rPr>
          <w:rFonts w:cstheme="minorHAnsi"/>
          <w:lang w:val="en-US" w:eastAsia="ja-JP"/>
        </w:rPr>
      </w:pPr>
      <w:bookmarkStart w:id="27" w:name="_Hlk862759"/>
      <w:r w:rsidRPr="00F20331">
        <w:rPr>
          <w:rFonts w:cstheme="minorHAnsi"/>
          <w:lang w:val="en-US" w:eastAsia="ja-JP"/>
        </w:rPr>
        <w:t>[</w:t>
      </w:r>
      <w:r w:rsidR="00BF1692" w:rsidRPr="00F20331">
        <w:rPr>
          <w:rFonts w:cstheme="minorHAnsi"/>
          <w:lang w:val="en-US" w:eastAsia="ja-JP"/>
        </w:rPr>
        <w:t>6</w:t>
      </w:r>
      <w:r w:rsidRPr="00F20331">
        <w:rPr>
          <w:rFonts w:cstheme="minorHAnsi"/>
          <w:lang w:val="en-US" w:eastAsia="ja-JP"/>
        </w:rPr>
        <w:t xml:space="preserve">] </w:t>
      </w:r>
      <w:r w:rsidR="00FD4E1B" w:rsidRPr="00F20331">
        <w:rPr>
          <w:rFonts w:cstheme="minorHAnsi"/>
          <w:lang w:val="en-US" w:eastAsia="ja-JP"/>
        </w:rPr>
        <w:t>R</w:t>
      </w:r>
      <w:r w:rsidR="00DD71DE" w:rsidRPr="00F20331">
        <w:rPr>
          <w:rFonts w:cstheme="minorHAnsi"/>
          <w:lang w:val="en-US" w:eastAsia="ja-JP"/>
        </w:rPr>
        <w:t>2</w:t>
      </w:r>
      <w:r w:rsidRPr="00F20331">
        <w:rPr>
          <w:rFonts w:cstheme="minorHAnsi"/>
          <w:lang w:val="en-US" w:eastAsia="ja-JP"/>
        </w:rPr>
        <w:t>-</w:t>
      </w:r>
      <w:r w:rsidR="00AC2843" w:rsidRPr="00F20331">
        <w:rPr>
          <w:rFonts w:ascii="Arial" w:hAnsi="Arial" w:cs="Arial"/>
          <w:color w:val="312E25"/>
          <w:sz w:val="18"/>
          <w:szCs w:val="18"/>
          <w:lang w:val="en-US" w:eastAsia="sv-SE"/>
        </w:rPr>
        <w:t xml:space="preserve"> 1903937</w:t>
      </w:r>
      <w:r w:rsidR="00BF1692" w:rsidRPr="00F20331">
        <w:rPr>
          <w:rFonts w:cstheme="minorHAnsi"/>
          <w:lang w:val="en-US" w:eastAsia="ja-JP"/>
        </w:rPr>
        <w:t xml:space="preserve">; </w:t>
      </w:r>
      <w:r w:rsidRPr="00F20331">
        <w:rPr>
          <w:rFonts w:cstheme="minorHAnsi"/>
          <w:lang w:val="en-US" w:eastAsia="ja-JP"/>
        </w:rPr>
        <w:t>Flow Control in IAB, Ericsson,</w:t>
      </w:r>
      <w:r w:rsidR="00607500" w:rsidRPr="00F20331">
        <w:rPr>
          <w:rFonts w:cstheme="minorHAnsi"/>
          <w:lang w:val="en-US" w:eastAsia="ja-JP"/>
        </w:rPr>
        <w:t xml:space="preserve"> RAN2#105bis, Xi’an, P.R. China, April 2019.</w:t>
      </w:r>
    </w:p>
    <w:bookmarkEnd w:id="27"/>
    <w:p w14:paraId="09041BA3" w14:textId="17C3D573" w:rsidR="007A62BA" w:rsidRPr="00701FF9" w:rsidRDefault="00FD4E1B" w:rsidP="00ED2F5D">
      <w:pPr>
        <w:jc w:val="both"/>
        <w:rPr>
          <w:rFonts w:cstheme="minorHAnsi"/>
          <w:lang w:val="en-US" w:eastAsia="ja-JP"/>
        </w:rPr>
      </w:pPr>
      <w:r w:rsidRPr="00F20331">
        <w:rPr>
          <w:rFonts w:cstheme="minorHAnsi"/>
          <w:lang w:val="en-US" w:eastAsia="ja-JP"/>
        </w:rPr>
        <w:t>[</w:t>
      </w:r>
      <w:r w:rsidR="00BF1692" w:rsidRPr="00F20331">
        <w:rPr>
          <w:rFonts w:cstheme="minorHAnsi"/>
          <w:lang w:val="en-US" w:eastAsia="ja-JP"/>
        </w:rPr>
        <w:t>7</w:t>
      </w:r>
      <w:r w:rsidRPr="00F20331">
        <w:rPr>
          <w:rFonts w:cstheme="minorHAnsi"/>
          <w:lang w:val="en-US" w:eastAsia="ja-JP"/>
        </w:rPr>
        <w:t>] R2-</w:t>
      </w:r>
      <w:r w:rsidR="00DD71DE" w:rsidRPr="00F20331">
        <w:rPr>
          <w:rFonts w:cstheme="minorHAnsi"/>
          <w:lang w:val="en-US" w:eastAsia="ja-JP"/>
        </w:rPr>
        <w:t>1901386</w:t>
      </w:r>
      <w:r w:rsidR="00BF1692" w:rsidRPr="00F20331">
        <w:rPr>
          <w:rFonts w:cstheme="minorHAnsi"/>
          <w:lang w:val="en-US" w:eastAsia="ja-JP"/>
        </w:rPr>
        <w:t xml:space="preserve">; </w:t>
      </w:r>
      <w:r w:rsidR="00DD71DE" w:rsidRPr="00F20331">
        <w:rPr>
          <w:rFonts w:cstheme="minorHAnsi"/>
          <w:lang w:val="en-US" w:eastAsia="ja-JP"/>
        </w:rPr>
        <w:t>H</w:t>
      </w:r>
      <w:r w:rsidRPr="00F20331">
        <w:rPr>
          <w:rFonts w:cstheme="minorHAnsi"/>
          <w:lang w:val="en-US" w:eastAsia="ja-JP"/>
        </w:rPr>
        <w:t xml:space="preserve">andling </w:t>
      </w:r>
      <w:r w:rsidR="00DD71DE" w:rsidRPr="00F20331">
        <w:rPr>
          <w:rFonts w:cstheme="minorHAnsi"/>
          <w:lang w:val="en-US" w:eastAsia="ja-JP"/>
        </w:rPr>
        <w:t>of</w:t>
      </w:r>
      <w:r w:rsidRPr="00F20331">
        <w:rPr>
          <w:rFonts w:cstheme="minorHAnsi"/>
          <w:lang w:val="en-US" w:eastAsia="ja-JP"/>
        </w:rPr>
        <w:t xml:space="preserve"> link failures in IAB </w:t>
      </w:r>
      <w:r w:rsidR="00DD71DE" w:rsidRPr="00F20331">
        <w:rPr>
          <w:rFonts w:cstheme="minorHAnsi"/>
          <w:lang w:val="en-US" w:eastAsia="ja-JP"/>
        </w:rPr>
        <w:t>networks</w:t>
      </w:r>
      <w:r w:rsidRPr="00F20331">
        <w:rPr>
          <w:rFonts w:cstheme="minorHAnsi"/>
          <w:lang w:val="en-US" w:eastAsia="ja-JP"/>
        </w:rPr>
        <w:t>, Ericsson, RAN2#105, Athens, Greece, February 2019.</w:t>
      </w:r>
    </w:p>
    <w:sectPr w:rsidR="007A62BA" w:rsidRPr="00701FF9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F751D" w14:textId="77777777" w:rsidR="00B56E2A" w:rsidRDefault="00B56E2A">
      <w:r>
        <w:separator/>
      </w:r>
    </w:p>
  </w:endnote>
  <w:endnote w:type="continuationSeparator" w:id="0">
    <w:p w14:paraId="6CC3322D" w14:textId="77777777" w:rsidR="00B56E2A" w:rsidRDefault="00B56E2A">
      <w:r>
        <w:continuationSeparator/>
      </w:r>
    </w:p>
  </w:endnote>
  <w:endnote w:type="continuationNotice" w:id="1">
    <w:p w14:paraId="2D77C8F0" w14:textId="77777777" w:rsidR="00B56E2A" w:rsidRDefault="00B56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5C4F43E" w:rsidR="00711383" w:rsidRDefault="0071138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6C22F" w14:textId="77777777" w:rsidR="00B56E2A" w:rsidRDefault="00B56E2A">
      <w:r>
        <w:separator/>
      </w:r>
    </w:p>
  </w:footnote>
  <w:footnote w:type="continuationSeparator" w:id="0">
    <w:p w14:paraId="283ED3FE" w14:textId="77777777" w:rsidR="00B56E2A" w:rsidRDefault="00B56E2A">
      <w:r>
        <w:continuationSeparator/>
      </w:r>
    </w:p>
  </w:footnote>
  <w:footnote w:type="continuationNotice" w:id="1">
    <w:p w14:paraId="6FA102A8" w14:textId="77777777" w:rsidR="00B56E2A" w:rsidRDefault="00B56E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711383" w:rsidRDefault="0071138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DE0A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C058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21F8E"/>
    <w:multiLevelType w:val="hybridMultilevel"/>
    <w:tmpl w:val="93EC6FD4"/>
    <w:lvl w:ilvl="0" w:tplc="7E40F4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391AC8"/>
    <w:multiLevelType w:val="hybridMultilevel"/>
    <w:tmpl w:val="2292B6AA"/>
    <w:lvl w:ilvl="0" w:tplc="041D0011">
      <w:start w:val="1"/>
      <w:numFmt w:val="decimal"/>
      <w:lvlText w:val="%1)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ACE64E6"/>
    <w:multiLevelType w:val="hybridMultilevel"/>
    <w:tmpl w:val="3640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273A79"/>
    <w:multiLevelType w:val="hybridMultilevel"/>
    <w:tmpl w:val="54AA6B16"/>
    <w:lvl w:ilvl="0" w:tplc="D076D7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64DE1"/>
    <w:multiLevelType w:val="hybridMultilevel"/>
    <w:tmpl w:val="58F64544"/>
    <w:lvl w:ilvl="0" w:tplc="A66E4570">
      <w:numFmt w:val="bullet"/>
      <w:lvlText w:val="-"/>
      <w:lvlJc w:val="left"/>
      <w:pPr>
        <w:ind w:left="644" w:hanging="360"/>
      </w:pPr>
      <w:rPr>
        <w:rFonts w:ascii="Calibri" w:eastAsia="Malgun Gothic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8640E"/>
    <w:multiLevelType w:val="hybridMultilevel"/>
    <w:tmpl w:val="E2DE0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9"/>
  </w:num>
  <w:num w:numId="4">
    <w:abstractNumId w:val="20"/>
  </w:num>
  <w:num w:numId="5">
    <w:abstractNumId w:val="16"/>
  </w:num>
  <w:num w:numId="6">
    <w:abstractNumId w:val="22"/>
  </w:num>
  <w:num w:numId="7">
    <w:abstractNumId w:val="28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1"/>
  </w:num>
  <w:num w:numId="16">
    <w:abstractNumId w:val="29"/>
  </w:num>
  <w:num w:numId="17">
    <w:abstractNumId w:val="11"/>
  </w:num>
  <w:num w:numId="18">
    <w:abstractNumId w:val="13"/>
  </w:num>
  <w:num w:numId="19">
    <w:abstractNumId w:val="9"/>
  </w:num>
  <w:num w:numId="20">
    <w:abstractNumId w:val="34"/>
  </w:num>
  <w:num w:numId="21">
    <w:abstractNumId w:val="18"/>
  </w:num>
  <w:num w:numId="22">
    <w:abstractNumId w:val="31"/>
  </w:num>
  <w:num w:numId="23">
    <w:abstractNumId w:val="7"/>
  </w:num>
  <w:num w:numId="24">
    <w:abstractNumId w:val="10"/>
  </w:num>
  <w:num w:numId="25">
    <w:abstractNumId w:val="24"/>
  </w:num>
  <w:num w:numId="26">
    <w:abstractNumId w:val="6"/>
  </w:num>
  <w:num w:numId="27">
    <w:abstractNumId w:val="35"/>
  </w:num>
  <w:num w:numId="28">
    <w:abstractNumId w:val="4"/>
  </w:num>
  <w:num w:numId="29">
    <w:abstractNumId w:val="32"/>
  </w:num>
  <w:num w:numId="30">
    <w:abstractNumId w:val="8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5"/>
    <w:lvlOverride w:ilvl="0">
      <w:startOverride w:val="1"/>
    </w:lvlOverride>
  </w:num>
  <w:num w:numId="33">
    <w:abstractNumId w:val="14"/>
  </w:num>
  <w:num w:numId="34">
    <w:abstractNumId w:val="27"/>
  </w:num>
  <w:num w:numId="35">
    <w:abstractNumId w:val="30"/>
  </w:num>
  <w:num w:numId="36">
    <w:abstractNumId w:val="36"/>
  </w:num>
  <w:num w:numId="37">
    <w:abstractNumId w:val="12"/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289"/>
    <w:rsid w:val="0000166D"/>
    <w:rsid w:val="00002A37"/>
    <w:rsid w:val="00002C15"/>
    <w:rsid w:val="00004D4D"/>
    <w:rsid w:val="0000564C"/>
    <w:rsid w:val="00006446"/>
    <w:rsid w:val="00006865"/>
    <w:rsid w:val="00006896"/>
    <w:rsid w:val="0000691F"/>
    <w:rsid w:val="000069D1"/>
    <w:rsid w:val="00007920"/>
    <w:rsid w:val="00007CDC"/>
    <w:rsid w:val="00010DBA"/>
    <w:rsid w:val="000110E7"/>
    <w:rsid w:val="00011B28"/>
    <w:rsid w:val="0001259E"/>
    <w:rsid w:val="00012788"/>
    <w:rsid w:val="00012C39"/>
    <w:rsid w:val="00012E76"/>
    <w:rsid w:val="0001310B"/>
    <w:rsid w:val="000139C1"/>
    <w:rsid w:val="0001557A"/>
    <w:rsid w:val="00015D15"/>
    <w:rsid w:val="00016039"/>
    <w:rsid w:val="00017D2F"/>
    <w:rsid w:val="00020143"/>
    <w:rsid w:val="00020A4E"/>
    <w:rsid w:val="000211EB"/>
    <w:rsid w:val="00021496"/>
    <w:rsid w:val="00021631"/>
    <w:rsid w:val="000229EA"/>
    <w:rsid w:val="00022D96"/>
    <w:rsid w:val="000239B4"/>
    <w:rsid w:val="0002564D"/>
    <w:rsid w:val="00025990"/>
    <w:rsid w:val="00025ECA"/>
    <w:rsid w:val="00031001"/>
    <w:rsid w:val="00032391"/>
    <w:rsid w:val="000325B8"/>
    <w:rsid w:val="000335EF"/>
    <w:rsid w:val="00034393"/>
    <w:rsid w:val="00034C15"/>
    <w:rsid w:val="00035CCD"/>
    <w:rsid w:val="00035E37"/>
    <w:rsid w:val="0003600F"/>
    <w:rsid w:val="00036BA1"/>
    <w:rsid w:val="00037B87"/>
    <w:rsid w:val="00041756"/>
    <w:rsid w:val="000422E2"/>
    <w:rsid w:val="00042E2B"/>
    <w:rsid w:val="00042F22"/>
    <w:rsid w:val="000435C7"/>
    <w:rsid w:val="000444EF"/>
    <w:rsid w:val="000456FA"/>
    <w:rsid w:val="0004718A"/>
    <w:rsid w:val="00051566"/>
    <w:rsid w:val="00052A07"/>
    <w:rsid w:val="000534E3"/>
    <w:rsid w:val="0005521C"/>
    <w:rsid w:val="0005606A"/>
    <w:rsid w:val="00057117"/>
    <w:rsid w:val="000616E7"/>
    <w:rsid w:val="00062E3D"/>
    <w:rsid w:val="00063FC1"/>
    <w:rsid w:val="000643F6"/>
    <w:rsid w:val="0006487E"/>
    <w:rsid w:val="00064C95"/>
    <w:rsid w:val="00064EDA"/>
    <w:rsid w:val="0006517B"/>
    <w:rsid w:val="00065D4A"/>
    <w:rsid w:val="00065E1A"/>
    <w:rsid w:val="00066C2A"/>
    <w:rsid w:val="00066C90"/>
    <w:rsid w:val="0007078E"/>
    <w:rsid w:val="00070DB4"/>
    <w:rsid w:val="0007112E"/>
    <w:rsid w:val="00071217"/>
    <w:rsid w:val="00071635"/>
    <w:rsid w:val="00071768"/>
    <w:rsid w:val="0007283C"/>
    <w:rsid w:val="0007300A"/>
    <w:rsid w:val="000732C1"/>
    <w:rsid w:val="00074411"/>
    <w:rsid w:val="00076722"/>
    <w:rsid w:val="00076DAE"/>
    <w:rsid w:val="00077ADA"/>
    <w:rsid w:val="00077E5F"/>
    <w:rsid w:val="00080249"/>
    <w:rsid w:val="0008036A"/>
    <w:rsid w:val="00080E90"/>
    <w:rsid w:val="00081AE6"/>
    <w:rsid w:val="00081D6A"/>
    <w:rsid w:val="00081F28"/>
    <w:rsid w:val="00082638"/>
    <w:rsid w:val="000829CC"/>
    <w:rsid w:val="00082F40"/>
    <w:rsid w:val="00083059"/>
    <w:rsid w:val="00083488"/>
    <w:rsid w:val="00083BE3"/>
    <w:rsid w:val="00084B77"/>
    <w:rsid w:val="000855EB"/>
    <w:rsid w:val="00085B52"/>
    <w:rsid w:val="000866F2"/>
    <w:rsid w:val="00086862"/>
    <w:rsid w:val="00086BFD"/>
    <w:rsid w:val="0009009F"/>
    <w:rsid w:val="00090657"/>
    <w:rsid w:val="00090B5B"/>
    <w:rsid w:val="00091557"/>
    <w:rsid w:val="000915C7"/>
    <w:rsid w:val="00091E06"/>
    <w:rsid w:val="000924C1"/>
    <w:rsid w:val="000924F0"/>
    <w:rsid w:val="00093474"/>
    <w:rsid w:val="00094F90"/>
    <w:rsid w:val="0009510F"/>
    <w:rsid w:val="0009533E"/>
    <w:rsid w:val="000A1B7B"/>
    <w:rsid w:val="000A24A2"/>
    <w:rsid w:val="000A3372"/>
    <w:rsid w:val="000A409D"/>
    <w:rsid w:val="000A40D7"/>
    <w:rsid w:val="000A4D9A"/>
    <w:rsid w:val="000A56F2"/>
    <w:rsid w:val="000A5E19"/>
    <w:rsid w:val="000A6CA5"/>
    <w:rsid w:val="000A6F2C"/>
    <w:rsid w:val="000A721F"/>
    <w:rsid w:val="000B0136"/>
    <w:rsid w:val="000B0A69"/>
    <w:rsid w:val="000B1762"/>
    <w:rsid w:val="000B2719"/>
    <w:rsid w:val="000B2A6F"/>
    <w:rsid w:val="000B3A8F"/>
    <w:rsid w:val="000B45A0"/>
    <w:rsid w:val="000B486C"/>
    <w:rsid w:val="000B4AB9"/>
    <w:rsid w:val="000B584A"/>
    <w:rsid w:val="000B58C3"/>
    <w:rsid w:val="000B61E9"/>
    <w:rsid w:val="000B6318"/>
    <w:rsid w:val="000B6417"/>
    <w:rsid w:val="000C0778"/>
    <w:rsid w:val="000C14AA"/>
    <w:rsid w:val="000C165A"/>
    <w:rsid w:val="000C16C8"/>
    <w:rsid w:val="000C2AEC"/>
    <w:rsid w:val="000C2E19"/>
    <w:rsid w:val="000C3993"/>
    <w:rsid w:val="000C6810"/>
    <w:rsid w:val="000C6891"/>
    <w:rsid w:val="000D0D07"/>
    <w:rsid w:val="000D1774"/>
    <w:rsid w:val="000D3DE2"/>
    <w:rsid w:val="000D3F09"/>
    <w:rsid w:val="000D4797"/>
    <w:rsid w:val="000D72EC"/>
    <w:rsid w:val="000E0527"/>
    <w:rsid w:val="000E1E92"/>
    <w:rsid w:val="000E23BA"/>
    <w:rsid w:val="000E4FE9"/>
    <w:rsid w:val="000E583F"/>
    <w:rsid w:val="000E6FBE"/>
    <w:rsid w:val="000F06D6"/>
    <w:rsid w:val="000F0C3E"/>
    <w:rsid w:val="000F0EB1"/>
    <w:rsid w:val="000F1106"/>
    <w:rsid w:val="000F12E1"/>
    <w:rsid w:val="000F3393"/>
    <w:rsid w:val="000F3771"/>
    <w:rsid w:val="000F3BE9"/>
    <w:rsid w:val="000F3F6C"/>
    <w:rsid w:val="000F646F"/>
    <w:rsid w:val="000F6DF3"/>
    <w:rsid w:val="000F7C4C"/>
    <w:rsid w:val="0010052F"/>
    <w:rsid w:val="001005FF"/>
    <w:rsid w:val="00100D44"/>
    <w:rsid w:val="001019D3"/>
    <w:rsid w:val="00101DD9"/>
    <w:rsid w:val="00102895"/>
    <w:rsid w:val="001031B2"/>
    <w:rsid w:val="00103C52"/>
    <w:rsid w:val="00104A7D"/>
    <w:rsid w:val="0010531C"/>
    <w:rsid w:val="001062FB"/>
    <w:rsid w:val="001063E6"/>
    <w:rsid w:val="00106F00"/>
    <w:rsid w:val="00107039"/>
    <w:rsid w:val="00107342"/>
    <w:rsid w:val="0011020C"/>
    <w:rsid w:val="00112084"/>
    <w:rsid w:val="001131C1"/>
    <w:rsid w:val="00113CF4"/>
    <w:rsid w:val="00113EF7"/>
    <w:rsid w:val="001153EA"/>
    <w:rsid w:val="00115445"/>
    <w:rsid w:val="00115643"/>
    <w:rsid w:val="00115817"/>
    <w:rsid w:val="00116386"/>
    <w:rsid w:val="00116765"/>
    <w:rsid w:val="00116EEA"/>
    <w:rsid w:val="00117123"/>
    <w:rsid w:val="001206B4"/>
    <w:rsid w:val="00120795"/>
    <w:rsid w:val="00120950"/>
    <w:rsid w:val="00120E26"/>
    <w:rsid w:val="00121085"/>
    <w:rsid w:val="001219F5"/>
    <w:rsid w:val="00121A20"/>
    <w:rsid w:val="00122549"/>
    <w:rsid w:val="0012377F"/>
    <w:rsid w:val="00124083"/>
    <w:rsid w:val="00124314"/>
    <w:rsid w:val="00126B4A"/>
    <w:rsid w:val="001270F0"/>
    <w:rsid w:val="00131406"/>
    <w:rsid w:val="00131B8C"/>
    <w:rsid w:val="00132FD0"/>
    <w:rsid w:val="00133BEC"/>
    <w:rsid w:val="00133FE2"/>
    <w:rsid w:val="001341CD"/>
    <w:rsid w:val="001342E6"/>
    <w:rsid w:val="001344C0"/>
    <w:rsid w:val="001346FA"/>
    <w:rsid w:val="0013513D"/>
    <w:rsid w:val="00135252"/>
    <w:rsid w:val="001354D7"/>
    <w:rsid w:val="00136B64"/>
    <w:rsid w:val="00137AB5"/>
    <w:rsid w:val="00137C13"/>
    <w:rsid w:val="00137F0B"/>
    <w:rsid w:val="001417E9"/>
    <w:rsid w:val="0014255A"/>
    <w:rsid w:val="00142B09"/>
    <w:rsid w:val="001447E0"/>
    <w:rsid w:val="001464A9"/>
    <w:rsid w:val="0014653F"/>
    <w:rsid w:val="00146BE3"/>
    <w:rsid w:val="00146D99"/>
    <w:rsid w:val="00146F16"/>
    <w:rsid w:val="00147B90"/>
    <w:rsid w:val="00150D5A"/>
    <w:rsid w:val="00151984"/>
    <w:rsid w:val="00151B1F"/>
    <w:rsid w:val="00151E23"/>
    <w:rsid w:val="0015269B"/>
    <w:rsid w:val="001526E0"/>
    <w:rsid w:val="00152AD5"/>
    <w:rsid w:val="00152D12"/>
    <w:rsid w:val="00152EC4"/>
    <w:rsid w:val="001530DF"/>
    <w:rsid w:val="00153F8A"/>
    <w:rsid w:val="00153F9E"/>
    <w:rsid w:val="00154277"/>
    <w:rsid w:val="001548D8"/>
    <w:rsid w:val="00154C05"/>
    <w:rsid w:val="001551B5"/>
    <w:rsid w:val="001562F2"/>
    <w:rsid w:val="00160768"/>
    <w:rsid w:val="00160B8C"/>
    <w:rsid w:val="00160C4E"/>
    <w:rsid w:val="001625E4"/>
    <w:rsid w:val="0016379E"/>
    <w:rsid w:val="00163B0E"/>
    <w:rsid w:val="001659C1"/>
    <w:rsid w:val="00166D8B"/>
    <w:rsid w:val="001676B3"/>
    <w:rsid w:val="00171538"/>
    <w:rsid w:val="00171E92"/>
    <w:rsid w:val="001729C8"/>
    <w:rsid w:val="00172AE0"/>
    <w:rsid w:val="00172FF2"/>
    <w:rsid w:val="00173A8E"/>
    <w:rsid w:val="00174A31"/>
    <w:rsid w:val="00174ACB"/>
    <w:rsid w:val="0017502C"/>
    <w:rsid w:val="001752F5"/>
    <w:rsid w:val="00175DB9"/>
    <w:rsid w:val="00176297"/>
    <w:rsid w:val="00176A87"/>
    <w:rsid w:val="0017799F"/>
    <w:rsid w:val="00180490"/>
    <w:rsid w:val="00181259"/>
    <w:rsid w:val="0018143F"/>
    <w:rsid w:val="001819E4"/>
    <w:rsid w:val="00181FF8"/>
    <w:rsid w:val="001823E3"/>
    <w:rsid w:val="00183244"/>
    <w:rsid w:val="00183F47"/>
    <w:rsid w:val="00184944"/>
    <w:rsid w:val="00186212"/>
    <w:rsid w:val="00186516"/>
    <w:rsid w:val="00186975"/>
    <w:rsid w:val="00187CA7"/>
    <w:rsid w:val="00187ED3"/>
    <w:rsid w:val="001902A0"/>
    <w:rsid w:val="001907E2"/>
    <w:rsid w:val="00190A98"/>
    <w:rsid w:val="00190AC1"/>
    <w:rsid w:val="00190DC9"/>
    <w:rsid w:val="0019341A"/>
    <w:rsid w:val="001938B9"/>
    <w:rsid w:val="00193932"/>
    <w:rsid w:val="001943CC"/>
    <w:rsid w:val="00196C04"/>
    <w:rsid w:val="00197667"/>
    <w:rsid w:val="00197A53"/>
    <w:rsid w:val="00197B2C"/>
    <w:rsid w:val="00197DF9"/>
    <w:rsid w:val="001A0F7F"/>
    <w:rsid w:val="001A1987"/>
    <w:rsid w:val="001A1EB4"/>
    <w:rsid w:val="001A20D3"/>
    <w:rsid w:val="001A2564"/>
    <w:rsid w:val="001A2D0F"/>
    <w:rsid w:val="001A32AA"/>
    <w:rsid w:val="001A3338"/>
    <w:rsid w:val="001A38E6"/>
    <w:rsid w:val="001A4E9B"/>
    <w:rsid w:val="001A6173"/>
    <w:rsid w:val="001A6A95"/>
    <w:rsid w:val="001A6CBA"/>
    <w:rsid w:val="001B0D97"/>
    <w:rsid w:val="001B3489"/>
    <w:rsid w:val="001B4415"/>
    <w:rsid w:val="001B452C"/>
    <w:rsid w:val="001B4925"/>
    <w:rsid w:val="001B4CD6"/>
    <w:rsid w:val="001B4E91"/>
    <w:rsid w:val="001B57A5"/>
    <w:rsid w:val="001B5A5D"/>
    <w:rsid w:val="001B6102"/>
    <w:rsid w:val="001B6AE0"/>
    <w:rsid w:val="001B7224"/>
    <w:rsid w:val="001C1BA4"/>
    <w:rsid w:val="001C1CE5"/>
    <w:rsid w:val="001C1E20"/>
    <w:rsid w:val="001C20AF"/>
    <w:rsid w:val="001C3D2A"/>
    <w:rsid w:val="001C63E7"/>
    <w:rsid w:val="001C7363"/>
    <w:rsid w:val="001C75E1"/>
    <w:rsid w:val="001C7858"/>
    <w:rsid w:val="001D0B7A"/>
    <w:rsid w:val="001D0C11"/>
    <w:rsid w:val="001D1390"/>
    <w:rsid w:val="001D1983"/>
    <w:rsid w:val="001D2AD7"/>
    <w:rsid w:val="001D36CE"/>
    <w:rsid w:val="001D407B"/>
    <w:rsid w:val="001D51BA"/>
    <w:rsid w:val="001D52AE"/>
    <w:rsid w:val="001D53E7"/>
    <w:rsid w:val="001D5A44"/>
    <w:rsid w:val="001D5E4D"/>
    <w:rsid w:val="001D6257"/>
    <w:rsid w:val="001D6342"/>
    <w:rsid w:val="001D6D53"/>
    <w:rsid w:val="001D6E80"/>
    <w:rsid w:val="001D7251"/>
    <w:rsid w:val="001D72AC"/>
    <w:rsid w:val="001E1EC5"/>
    <w:rsid w:val="001E2ADA"/>
    <w:rsid w:val="001E3440"/>
    <w:rsid w:val="001E3C3A"/>
    <w:rsid w:val="001E3D55"/>
    <w:rsid w:val="001E4B65"/>
    <w:rsid w:val="001E4F29"/>
    <w:rsid w:val="001E535A"/>
    <w:rsid w:val="001E58E2"/>
    <w:rsid w:val="001E5EBA"/>
    <w:rsid w:val="001E640D"/>
    <w:rsid w:val="001E6B04"/>
    <w:rsid w:val="001E6C13"/>
    <w:rsid w:val="001E70A7"/>
    <w:rsid w:val="001E7AED"/>
    <w:rsid w:val="001F0526"/>
    <w:rsid w:val="001F3916"/>
    <w:rsid w:val="001F3A5A"/>
    <w:rsid w:val="001F47E2"/>
    <w:rsid w:val="001F53F8"/>
    <w:rsid w:val="001F54C5"/>
    <w:rsid w:val="001F662C"/>
    <w:rsid w:val="001F7074"/>
    <w:rsid w:val="001F7198"/>
    <w:rsid w:val="001F7A14"/>
    <w:rsid w:val="00200490"/>
    <w:rsid w:val="00201043"/>
    <w:rsid w:val="0020184D"/>
    <w:rsid w:val="00201F3A"/>
    <w:rsid w:val="002039E7"/>
    <w:rsid w:val="00203C72"/>
    <w:rsid w:val="00203F96"/>
    <w:rsid w:val="002041AC"/>
    <w:rsid w:val="00204949"/>
    <w:rsid w:val="002069B2"/>
    <w:rsid w:val="00207D92"/>
    <w:rsid w:val="00207FA3"/>
    <w:rsid w:val="00210F72"/>
    <w:rsid w:val="00212E7F"/>
    <w:rsid w:val="002143A7"/>
    <w:rsid w:val="00214DA8"/>
    <w:rsid w:val="00215423"/>
    <w:rsid w:val="002158FA"/>
    <w:rsid w:val="00215E9F"/>
    <w:rsid w:val="0021717B"/>
    <w:rsid w:val="0022006F"/>
    <w:rsid w:val="00220076"/>
    <w:rsid w:val="00220134"/>
    <w:rsid w:val="00220600"/>
    <w:rsid w:val="002212B1"/>
    <w:rsid w:val="00221410"/>
    <w:rsid w:val="002224DB"/>
    <w:rsid w:val="002234CC"/>
    <w:rsid w:val="00223FCB"/>
    <w:rsid w:val="002252C3"/>
    <w:rsid w:val="00225C54"/>
    <w:rsid w:val="00226690"/>
    <w:rsid w:val="0022690F"/>
    <w:rsid w:val="00227C0C"/>
    <w:rsid w:val="0023011C"/>
    <w:rsid w:val="00230765"/>
    <w:rsid w:val="00230D18"/>
    <w:rsid w:val="00231067"/>
    <w:rsid w:val="002319E4"/>
    <w:rsid w:val="00232A2B"/>
    <w:rsid w:val="00232C4E"/>
    <w:rsid w:val="002332B0"/>
    <w:rsid w:val="00234118"/>
    <w:rsid w:val="002341BC"/>
    <w:rsid w:val="00234585"/>
    <w:rsid w:val="00234DE1"/>
    <w:rsid w:val="00235632"/>
    <w:rsid w:val="0023570C"/>
    <w:rsid w:val="00235872"/>
    <w:rsid w:val="00236043"/>
    <w:rsid w:val="002360D9"/>
    <w:rsid w:val="00236696"/>
    <w:rsid w:val="002374F5"/>
    <w:rsid w:val="00237504"/>
    <w:rsid w:val="00240EB9"/>
    <w:rsid w:val="00241559"/>
    <w:rsid w:val="002435B3"/>
    <w:rsid w:val="002441AA"/>
    <w:rsid w:val="002453EA"/>
    <w:rsid w:val="002458EB"/>
    <w:rsid w:val="002459F5"/>
    <w:rsid w:val="0024753E"/>
    <w:rsid w:val="002500C8"/>
    <w:rsid w:val="002511B8"/>
    <w:rsid w:val="00252CB1"/>
    <w:rsid w:val="00253802"/>
    <w:rsid w:val="0025589A"/>
    <w:rsid w:val="00257543"/>
    <w:rsid w:val="0025796E"/>
    <w:rsid w:val="00257A71"/>
    <w:rsid w:val="00257B8D"/>
    <w:rsid w:val="00260D33"/>
    <w:rsid w:val="00260EE7"/>
    <w:rsid w:val="002614D6"/>
    <w:rsid w:val="002617E7"/>
    <w:rsid w:val="00261A40"/>
    <w:rsid w:val="002634BA"/>
    <w:rsid w:val="00264228"/>
    <w:rsid w:val="00264334"/>
    <w:rsid w:val="0026473E"/>
    <w:rsid w:val="00266214"/>
    <w:rsid w:val="002670AE"/>
    <w:rsid w:val="0026752D"/>
    <w:rsid w:val="00267C83"/>
    <w:rsid w:val="00267E33"/>
    <w:rsid w:val="002710B2"/>
    <w:rsid w:val="0027144F"/>
    <w:rsid w:val="00271800"/>
    <w:rsid w:val="00271813"/>
    <w:rsid w:val="00271AA6"/>
    <w:rsid w:val="00271B99"/>
    <w:rsid w:val="00271F3A"/>
    <w:rsid w:val="00272420"/>
    <w:rsid w:val="00272941"/>
    <w:rsid w:val="002731D3"/>
    <w:rsid w:val="00273278"/>
    <w:rsid w:val="002737F4"/>
    <w:rsid w:val="00273BA2"/>
    <w:rsid w:val="00273C95"/>
    <w:rsid w:val="00277478"/>
    <w:rsid w:val="002805F5"/>
    <w:rsid w:val="00280751"/>
    <w:rsid w:val="00281602"/>
    <w:rsid w:val="00281EE9"/>
    <w:rsid w:val="0028280A"/>
    <w:rsid w:val="00282936"/>
    <w:rsid w:val="00282B18"/>
    <w:rsid w:val="00282C8D"/>
    <w:rsid w:val="00283680"/>
    <w:rsid w:val="002844C3"/>
    <w:rsid w:val="00285677"/>
    <w:rsid w:val="00286334"/>
    <w:rsid w:val="00286ACD"/>
    <w:rsid w:val="00286F8C"/>
    <w:rsid w:val="00287838"/>
    <w:rsid w:val="0028794B"/>
    <w:rsid w:val="00287C2C"/>
    <w:rsid w:val="00287EC1"/>
    <w:rsid w:val="00290396"/>
    <w:rsid w:val="002907B5"/>
    <w:rsid w:val="00290974"/>
    <w:rsid w:val="00292D99"/>
    <w:rsid w:val="00292EB7"/>
    <w:rsid w:val="0029356D"/>
    <w:rsid w:val="002943CD"/>
    <w:rsid w:val="00294406"/>
    <w:rsid w:val="00294DD1"/>
    <w:rsid w:val="00294E26"/>
    <w:rsid w:val="00295FF5"/>
    <w:rsid w:val="0029602E"/>
    <w:rsid w:val="00296227"/>
    <w:rsid w:val="002969F0"/>
    <w:rsid w:val="00296F44"/>
    <w:rsid w:val="0029777D"/>
    <w:rsid w:val="002A039B"/>
    <w:rsid w:val="002A04F4"/>
    <w:rsid w:val="002A055E"/>
    <w:rsid w:val="002A1097"/>
    <w:rsid w:val="002A1768"/>
    <w:rsid w:val="002A1891"/>
    <w:rsid w:val="002A1D4E"/>
    <w:rsid w:val="002A2869"/>
    <w:rsid w:val="002A2979"/>
    <w:rsid w:val="002A29F8"/>
    <w:rsid w:val="002A5991"/>
    <w:rsid w:val="002A6B12"/>
    <w:rsid w:val="002A6BF2"/>
    <w:rsid w:val="002A71D3"/>
    <w:rsid w:val="002A7F3F"/>
    <w:rsid w:val="002B044B"/>
    <w:rsid w:val="002B070A"/>
    <w:rsid w:val="002B0A85"/>
    <w:rsid w:val="002B140F"/>
    <w:rsid w:val="002B24D6"/>
    <w:rsid w:val="002B2FAF"/>
    <w:rsid w:val="002B48CE"/>
    <w:rsid w:val="002B5205"/>
    <w:rsid w:val="002B5D52"/>
    <w:rsid w:val="002B65D1"/>
    <w:rsid w:val="002B7184"/>
    <w:rsid w:val="002B7C0A"/>
    <w:rsid w:val="002C002B"/>
    <w:rsid w:val="002C04A0"/>
    <w:rsid w:val="002C098D"/>
    <w:rsid w:val="002C1938"/>
    <w:rsid w:val="002C2B66"/>
    <w:rsid w:val="002C3EE7"/>
    <w:rsid w:val="002C41E6"/>
    <w:rsid w:val="002C43D6"/>
    <w:rsid w:val="002C54A6"/>
    <w:rsid w:val="002C6005"/>
    <w:rsid w:val="002C685B"/>
    <w:rsid w:val="002D071A"/>
    <w:rsid w:val="002D30E9"/>
    <w:rsid w:val="002D34B2"/>
    <w:rsid w:val="002D48B0"/>
    <w:rsid w:val="002D5B37"/>
    <w:rsid w:val="002D6330"/>
    <w:rsid w:val="002D6394"/>
    <w:rsid w:val="002D63D7"/>
    <w:rsid w:val="002D6601"/>
    <w:rsid w:val="002D725A"/>
    <w:rsid w:val="002D7637"/>
    <w:rsid w:val="002E17F2"/>
    <w:rsid w:val="002E2BA5"/>
    <w:rsid w:val="002E2CDF"/>
    <w:rsid w:val="002E3A23"/>
    <w:rsid w:val="002E3DF5"/>
    <w:rsid w:val="002E5FBC"/>
    <w:rsid w:val="002E6D08"/>
    <w:rsid w:val="002E746D"/>
    <w:rsid w:val="002E7CAE"/>
    <w:rsid w:val="002E7D89"/>
    <w:rsid w:val="002F0375"/>
    <w:rsid w:val="002F05DC"/>
    <w:rsid w:val="002F12D3"/>
    <w:rsid w:val="002F14E4"/>
    <w:rsid w:val="002F2608"/>
    <w:rsid w:val="002F2771"/>
    <w:rsid w:val="002F32C1"/>
    <w:rsid w:val="002F37A9"/>
    <w:rsid w:val="002F387D"/>
    <w:rsid w:val="002F3E77"/>
    <w:rsid w:val="002F4EC2"/>
    <w:rsid w:val="002F5720"/>
    <w:rsid w:val="002F7760"/>
    <w:rsid w:val="00300713"/>
    <w:rsid w:val="00300E7E"/>
    <w:rsid w:val="00301CE6"/>
    <w:rsid w:val="0030214B"/>
    <w:rsid w:val="0030228C"/>
    <w:rsid w:val="00302463"/>
    <w:rsid w:val="0030256B"/>
    <w:rsid w:val="0030340B"/>
    <w:rsid w:val="0030357B"/>
    <w:rsid w:val="0030501F"/>
    <w:rsid w:val="003058B8"/>
    <w:rsid w:val="0030606B"/>
    <w:rsid w:val="0030619E"/>
    <w:rsid w:val="003066FA"/>
    <w:rsid w:val="00307BA1"/>
    <w:rsid w:val="00311702"/>
    <w:rsid w:val="00311E82"/>
    <w:rsid w:val="00312EA9"/>
    <w:rsid w:val="00313FD6"/>
    <w:rsid w:val="003143BD"/>
    <w:rsid w:val="00314710"/>
    <w:rsid w:val="00314BC0"/>
    <w:rsid w:val="00315363"/>
    <w:rsid w:val="003154EF"/>
    <w:rsid w:val="00315746"/>
    <w:rsid w:val="003162D7"/>
    <w:rsid w:val="003173C1"/>
    <w:rsid w:val="00317D8E"/>
    <w:rsid w:val="00317E06"/>
    <w:rsid w:val="003200C0"/>
    <w:rsid w:val="003203ED"/>
    <w:rsid w:val="003209C9"/>
    <w:rsid w:val="00322449"/>
    <w:rsid w:val="00322C9F"/>
    <w:rsid w:val="00324D23"/>
    <w:rsid w:val="00324D6F"/>
    <w:rsid w:val="003269D7"/>
    <w:rsid w:val="00326A82"/>
    <w:rsid w:val="00326E5B"/>
    <w:rsid w:val="003274E2"/>
    <w:rsid w:val="003275F9"/>
    <w:rsid w:val="00330655"/>
    <w:rsid w:val="00330BEB"/>
    <w:rsid w:val="00331751"/>
    <w:rsid w:val="003317A7"/>
    <w:rsid w:val="003327A9"/>
    <w:rsid w:val="003328A3"/>
    <w:rsid w:val="00334579"/>
    <w:rsid w:val="003349D8"/>
    <w:rsid w:val="00335858"/>
    <w:rsid w:val="00336BDA"/>
    <w:rsid w:val="00337D19"/>
    <w:rsid w:val="0034085E"/>
    <w:rsid w:val="0034247D"/>
    <w:rsid w:val="0034256A"/>
    <w:rsid w:val="00342BD7"/>
    <w:rsid w:val="00344119"/>
    <w:rsid w:val="00345B4C"/>
    <w:rsid w:val="00346531"/>
    <w:rsid w:val="00346DB5"/>
    <w:rsid w:val="00347248"/>
    <w:rsid w:val="003477B1"/>
    <w:rsid w:val="0034784D"/>
    <w:rsid w:val="00351566"/>
    <w:rsid w:val="00353478"/>
    <w:rsid w:val="00354990"/>
    <w:rsid w:val="00354F62"/>
    <w:rsid w:val="003551FC"/>
    <w:rsid w:val="00356065"/>
    <w:rsid w:val="003566D5"/>
    <w:rsid w:val="0035697B"/>
    <w:rsid w:val="00356AFE"/>
    <w:rsid w:val="00357380"/>
    <w:rsid w:val="00357859"/>
    <w:rsid w:val="00357B3B"/>
    <w:rsid w:val="003602D9"/>
    <w:rsid w:val="003604CE"/>
    <w:rsid w:val="003605D1"/>
    <w:rsid w:val="0036124C"/>
    <w:rsid w:val="003612A6"/>
    <w:rsid w:val="003622EB"/>
    <w:rsid w:val="00362D62"/>
    <w:rsid w:val="00362FEC"/>
    <w:rsid w:val="00364736"/>
    <w:rsid w:val="00364845"/>
    <w:rsid w:val="003660FD"/>
    <w:rsid w:val="00366EAF"/>
    <w:rsid w:val="00370325"/>
    <w:rsid w:val="00370E47"/>
    <w:rsid w:val="00371F14"/>
    <w:rsid w:val="00372FBC"/>
    <w:rsid w:val="003737F9"/>
    <w:rsid w:val="003742AC"/>
    <w:rsid w:val="00374A0E"/>
    <w:rsid w:val="00375AA1"/>
    <w:rsid w:val="00375C2E"/>
    <w:rsid w:val="0037798D"/>
    <w:rsid w:val="00377CE1"/>
    <w:rsid w:val="00380AC8"/>
    <w:rsid w:val="0038167A"/>
    <w:rsid w:val="003837B3"/>
    <w:rsid w:val="003838B0"/>
    <w:rsid w:val="00385558"/>
    <w:rsid w:val="00385854"/>
    <w:rsid w:val="003859F3"/>
    <w:rsid w:val="00385A3E"/>
    <w:rsid w:val="00385AEC"/>
    <w:rsid w:val="00385BF0"/>
    <w:rsid w:val="00387497"/>
    <w:rsid w:val="0038769F"/>
    <w:rsid w:val="00387CD6"/>
    <w:rsid w:val="00390A4B"/>
    <w:rsid w:val="00391888"/>
    <w:rsid w:val="0039198A"/>
    <w:rsid w:val="00393523"/>
    <w:rsid w:val="003939FF"/>
    <w:rsid w:val="00393DE2"/>
    <w:rsid w:val="00393E62"/>
    <w:rsid w:val="00394325"/>
    <w:rsid w:val="00394E37"/>
    <w:rsid w:val="00395AEF"/>
    <w:rsid w:val="003969F4"/>
    <w:rsid w:val="003A039A"/>
    <w:rsid w:val="003A0AD4"/>
    <w:rsid w:val="003A12B9"/>
    <w:rsid w:val="003A159C"/>
    <w:rsid w:val="003A2223"/>
    <w:rsid w:val="003A23BB"/>
    <w:rsid w:val="003A2A0F"/>
    <w:rsid w:val="003A2F53"/>
    <w:rsid w:val="003A3F20"/>
    <w:rsid w:val="003A427B"/>
    <w:rsid w:val="003A45A1"/>
    <w:rsid w:val="003A5B0A"/>
    <w:rsid w:val="003A657A"/>
    <w:rsid w:val="003A6BAC"/>
    <w:rsid w:val="003A70A4"/>
    <w:rsid w:val="003A73E8"/>
    <w:rsid w:val="003A7EF3"/>
    <w:rsid w:val="003B159C"/>
    <w:rsid w:val="003B2410"/>
    <w:rsid w:val="003B369F"/>
    <w:rsid w:val="003B36A3"/>
    <w:rsid w:val="003B5E51"/>
    <w:rsid w:val="003B64BB"/>
    <w:rsid w:val="003B7E03"/>
    <w:rsid w:val="003B7FE5"/>
    <w:rsid w:val="003C037A"/>
    <w:rsid w:val="003C0A52"/>
    <w:rsid w:val="003C11C8"/>
    <w:rsid w:val="003C1703"/>
    <w:rsid w:val="003C19AA"/>
    <w:rsid w:val="003C2702"/>
    <w:rsid w:val="003C38C5"/>
    <w:rsid w:val="003C41DD"/>
    <w:rsid w:val="003C4D6B"/>
    <w:rsid w:val="003C544F"/>
    <w:rsid w:val="003C5A65"/>
    <w:rsid w:val="003C6549"/>
    <w:rsid w:val="003C697A"/>
    <w:rsid w:val="003C7806"/>
    <w:rsid w:val="003D109F"/>
    <w:rsid w:val="003D1661"/>
    <w:rsid w:val="003D1AF9"/>
    <w:rsid w:val="003D2478"/>
    <w:rsid w:val="003D34D7"/>
    <w:rsid w:val="003D3C45"/>
    <w:rsid w:val="003D4B0A"/>
    <w:rsid w:val="003D5B1F"/>
    <w:rsid w:val="003D7E70"/>
    <w:rsid w:val="003E021C"/>
    <w:rsid w:val="003E05D0"/>
    <w:rsid w:val="003E0C42"/>
    <w:rsid w:val="003E122F"/>
    <w:rsid w:val="003E15AA"/>
    <w:rsid w:val="003E15FA"/>
    <w:rsid w:val="003E24D3"/>
    <w:rsid w:val="003E3CF0"/>
    <w:rsid w:val="003E468E"/>
    <w:rsid w:val="003E55E4"/>
    <w:rsid w:val="003E74E3"/>
    <w:rsid w:val="003F030C"/>
    <w:rsid w:val="003F05C7"/>
    <w:rsid w:val="003F146D"/>
    <w:rsid w:val="003F2C92"/>
    <w:rsid w:val="003F2CD4"/>
    <w:rsid w:val="003F2ECC"/>
    <w:rsid w:val="003F3F9C"/>
    <w:rsid w:val="003F45A9"/>
    <w:rsid w:val="003F5638"/>
    <w:rsid w:val="003F5EDB"/>
    <w:rsid w:val="003F644F"/>
    <w:rsid w:val="003F6BBE"/>
    <w:rsid w:val="003F77F9"/>
    <w:rsid w:val="004000E8"/>
    <w:rsid w:val="00400331"/>
    <w:rsid w:val="004005E9"/>
    <w:rsid w:val="00401725"/>
    <w:rsid w:val="00401D5C"/>
    <w:rsid w:val="00402E2B"/>
    <w:rsid w:val="004033A6"/>
    <w:rsid w:val="00404224"/>
    <w:rsid w:val="00404935"/>
    <w:rsid w:val="00405048"/>
    <w:rsid w:val="0040512B"/>
    <w:rsid w:val="00405CA5"/>
    <w:rsid w:val="0040650A"/>
    <w:rsid w:val="0040734F"/>
    <w:rsid w:val="00407B74"/>
    <w:rsid w:val="00407CD3"/>
    <w:rsid w:val="00410134"/>
    <w:rsid w:val="00410B72"/>
    <w:rsid w:val="00410F18"/>
    <w:rsid w:val="0041104A"/>
    <w:rsid w:val="00411A37"/>
    <w:rsid w:val="00412522"/>
    <w:rsid w:val="0041263E"/>
    <w:rsid w:val="00413AAC"/>
    <w:rsid w:val="00413E92"/>
    <w:rsid w:val="004141C2"/>
    <w:rsid w:val="00414287"/>
    <w:rsid w:val="00414368"/>
    <w:rsid w:val="00414705"/>
    <w:rsid w:val="004153CE"/>
    <w:rsid w:val="00420B86"/>
    <w:rsid w:val="00420DEA"/>
    <w:rsid w:val="00421105"/>
    <w:rsid w:val="00421650"/>
    <w:rsid w:val="004220FB"/>
    <w:rsid w:val="00422AA4"/>
    <w:rsid w:val="004231B3"/>
    <w:rsid w:val="00423795"/>
    <w:rsid w:val="00423A5C"/>
    <w:rsid w:val="004242F4"/>
    <w:rsid w:val="00424C3A"/>
    <w:rsid w:val="004262D2"/>
    <w:rsid w:val="00427248"/>
    <w:rsid w:val="00430689"/>
    <w:rsid w:val="004318D9"/>
    <w:rsid w:val="00433770"/>
    <w:rsid w:val="00436369"/>
    <w:rsid w:val="00437447"/>
    <w:rsid w:val="004378C5"/>
    <w:rsid w:val="00440806"/>
    <w:rsid w:val="00441A92"/>
    <w:rsid w:val="004431DC"/>
    <w:rsid w:val="00443809"/>
    <w:rsid w:val="00444359"/>
    <w:rsid w:val="00444791"/>
    <w:rsid w:val="00444F56"/>
    <w:rsid w:val="00446488"/>
    <w:rsid w:val="00447CE1"/>
    <w:rsid w:val="004511B8"/>
    <w:rsid w:val="004513A9"/>
    <w:rsid w:val="004517AA"/>
    <w:rsid w:val="00451EC4"/>
    <w:rsid w:val="00452C97"/>
    <w:rsid w:val="00452CAC"/>
    <w:rsid w:val="00452DA6"/>
    <w:rsid w:val="00453397"/>
    <w:rsid w:val="0045403A"/>
    <w:rsid w:val="00454783"/>
    <w:rsid w:val="004555CF"/>
    <w:rsid w:val="00455B52"/>
    <w:rsid w:val="00455F02"/>
    <w:rsid w:val="00456355"/>
    <w:rsid w:val="0045654F"/>
    <w:rsid w:val="00457565"/>
    <w:rsid w:val="00457B71"/>
    <w:rsid w:val="00460A2B"/>
    <w:rsid w:val="00460A34"/>
    <w:rsid w:val="0046436E"/>
    <w:rsid w:val="004645BA"/>
    <w:rsid w:val="00464AAE"/>
    <w:rsid w:val="004654F2"/>
    <w:rsid w:val="004669E2"/>
    <w:rsid w:val="00466B2E"/>
    <w:rsid w:val="0046758E"/>
    <w:rsid w:val="004708D7"/>
    <w:rsid w:val="00470C31"/>
    <w:rsid w:val="00471DE0"/>
    <w:rsid w:val="00472115"/>
    <w:rsid w:val="004734D0"/>
    <w:rsid w:val="00473B8B"/>
    <w:rsid w:val="0047556B"/>
    <w:rsid w:val="00475816"/>
    <w:rsid w:val="00476323"/>
    <w:rsid w:val="004774DC"/>
    <w:rsid w:val="00477768"/>
    <w:rsid w:val="00477B09"/>
    <w:rsid w:val="00480EED"/>
    <w:rsid w:val="004840DE"/>
    <w:rsid w:val="0048433C"/>
    <w:rsid w:val="00484A25"/>
    <w:rsid w:val="00486EAD"/>
    <w:rsid w:val="00490503"/>
    <w:rsid w:val="004920FB"/>
    <w:rsid w:val="00492BC5"/>
    <w:rsid w:val="00493B1D"/>
    <w:rsid w:val="00495B9C"/>
    <w:rsid w:val="00496066"/>
    <w:rsid w:val="004964F1"/>
    <w:rsid w:val="00496BFA"/>
    <w:rsid w:val="00496C3A"/>
    <w:rsid w:val="004A055B"/>
    <w:rsid w:val="004A07A8"/>
    <w:rsid w:val="004A0DE3"/>
    <w:rsid w:val="004A0E44"/>
    <w:rsid w:val="004A0F32"/>
    <w:rsid w:val="004A16BC"/>
    <w:rsid w:val="004A29F3"/>
    <w:rsid w:val="004A2B94"/>
    <w:rsid w:val="004A2C5A"/>
    <w:rsid w:val="004A3CDC"/>
    <w:rsid w:val="004A5446"/>
    <w:rsid w:val="004A6CD0"/>
    <w:rsid w:val="004A6E3E"/>
    <w:rsid w:val="004A7C5E"/>
    <w:rsid w:val="004B001A"/>
    <w:rsid w:val="004B00F1"/>
    <w:rsid w:val="004B0338"/>
    <w:rsid w:val="004B08A6"/>
    <w:rsid w:val="004B1BE8"/>
    <w:rsid w:val="004B233F"/>
    <w:rsid w:val="004B2608"/>
    <w:rsid w:val="004B5689"/>
    <w:rsid w:val="004B635B"/>
    <w:rsid w:val="004B65D8"/>
    <w:rsid w:val="004B6E85"/>
    <w:rsid w:val="004B6F6A"/>
    <w:rsid w:val="004B7C0C"/>
    <w:rsid w:val="004C1F9A"/>
    <w:rsid w:val="004C2132"/>
    <w:rsid w:val="004C2464"/>
    <w:rsid w:val="004C34AF"/>
    <w:rsid w:val="004C3898"/>
    <w:rsid w:val="004C3CC7"/>
    <w:rsid w:val="004C44DD"/>
    <w:rsid w:val="004C4673"/>
    <w:rsid w:val="004C67F8"/>
    <w:rsid w:val="004D080E"/>
    <w:rsid w:val="004D2720"/>
    <w:rsid w:val="004D3166"/>
    <w:rsid w:val="004D36B1"/>
    <w:rsid w:val="004D4180"/>
    <w:rsid w:val="004D4274"/>
    <w:rsid w:val="004D6B42"/>
    <w:rsid w:val="004D7386"/>
    <w:rsid w:val="004D7EBD"/>
    <w:rsid w:val="004E0062"/>
    <w:rsid w:val="004E0610"/>
    <w:rsid w:val="004E18F5"/>
    <w:rsid w:val="004E2680"/>
    <w:rsid w:val="004E28F9"/>
    <w:rsid w:val="004E409A"/>
    <w:rsid w:val="004E410D"/>
    <w:rsid w:val="004E41E1"/>
    <w:rsid w:val="004E452C"/>
    <w:rsid w:val="004E462E"/>
    <w:rsid w:val="004E472D"/>
    <w:rsid w:val="004E56DC"/>
    <w:rsid w:val="004E5FAD"/>
    <w:rsid w:val="004E6C4A"/>
    <w:rsid w:val="004E6F2D"/>
    <w:rsid w:val="004E7375"/>
    <w:rsid w:val="004E76F4"/>
    <w:rsid w:val="004F0505"/>
    <w:rsid w:val="004F0B4E"/>
    <w:rsid w:val="004F0B6C"/>
    <w:rsid w:val="004F2078"/>
    <w:rsid w:val="004F4DA3"/>
    <w:rsid w:val="004F57DD"/>
    <w:rsid w:val="004F7263"/>
    <w:rsid w:val="004F74D9"/>
    <w:rsid w:val="005000EE"/>
    <w:rsid w:val="0050063F"/>
    <w:rsid w:val="0050185F"/>
    <w:rsid w:val="0050241E"/>
    <w:rsid w:val="0050255F"/>
    <w:rsid w:val="005036BA"/>
    <w:rsid w:val="00504977"/>
    <w:rsid w:val="00505B72"/>
    <w:rsid w:val="00505CCD"/>
    <w:rsid w:val="00505E9A"/>
    <w:rsid w:val="00505F21"/>
    <w:rsid w:val="00506557"/>
    <w:rsid w:val="0050677A"/>
    <w:rsid w:val="0050678E"/>
    <w:rsid w:val="005108D8"/>
    <w:rsid w:val="00510C68"/>
    <w:rsid w:val="00510DE1"/>
    <w:rsid w:val="005116F9"/>
    <w:rsid w:val="005118E0"/>
    <w:rsid w:val="00511A52"/>
    <w:rsid w:val="00511F77"/>
    <w:rsid w:val="0051265F"/>
    <w:rsid w:val="00512796"/>
    <w:rsid w:val="00512A65"/>
    <w:rsid w:val="005134A3"/>
    <w:rsid w:val="005139EF"/>
    <w:rsid w:val="00514644"/>
    <w:rsid w:val="005153A7"/>
    <w:rsid w:val="005158D9"/>
    <w:rsid w:val="00516B4B"/>
    <w:rsid w:val="00516F70"/>
    <w:rsid w:val="0051700B"/>
    <w:rsid w:val="00517A8C"/>
    <w:rsid w:val="005200B1"/>
    <w:rsid w:val="00521130"/>
    <w:rsid w:val="00521442"/>
    <w:rsid w:val="005219CF"/>
    <w:rsid w:val="005242D8"/>
    <w:rsid w:val="00524312"/>
    <w:rsid w:val="00526550"/>
    <w:rsid w:val="005265AB"/>
    <w:rsid w:val="00526851"/>
    <w:rsid w:val="00526987"/>
    <w:rsid w:val="00530BC6"/>
    <w:rsid w:val="00530D25"/>
    <w:rsid w:val="005312D1"/>
    <w:rsid w:val="00532003"/>
    <w:rsid w:val="00534B59"/>
    <w:rsid w:val="0053599B"/>
    <w:rsid w:val="00535B08"/>
    <w:rsid w:val="00536759"/>
    <w:rsid w:val="00537C62"/>
    <w:rsid w:val="00541D1A"/>
    <w:rsid w:val="005428A9"/>
    <w:rsid w:val="00542DF1"/>
    <w:rsid w:val="0054360B"/>
    <w:rsid w:val="00543648"/>
    <w:rsid w:val="00543BD5"/>
    <w:rsid w:val="00544889"/>
    <w:rsid w:val="00544DCB"/>
    <w:rsid w:val="0054508C"/>
    <w:rsid w:val="005454A8"/>
    <w:rsid w:val="00546970"/>
    <w:rsid w:val="00546B38"/>
    <w:rsid w:val="00547EC6"/>
    <w:rsid w:val="0055168F"/>
    <w:rsid w:val="005516CD"/>
    <w:rsid w:val="005535B7"/>
    <w:rsid w:val="00553FA8"/>
    <w:rsid w:val="00554A0E"/>
    <w:rsid w:val="00554AB7"/>
    <w:rsid w:val="00554BB7"/>
    <w:rsid w:val="00554E19"/>
    <w:rsid w:val="00554E3A"/>
    <w:rsid w:val="0055608E"/>
    <w:rsid w:val="005574B1"/>
    <w:rsid w:val="0056121F"/>
    <w:rsid w:val="00562A40"/>
    <w:rsid w:val="00562EBE"/>
    <w:rsid w:val="00562FCA"/>
    <w:rsid w:val="00564690"/>
    <w:rsid w:val="00565CFB"/>
    <w:rsid w:val="00565E1E"/>
    <w:rsid w:val="00566180"/>
    <w:rsid w:val="00567CF6"/>
    <w:rsid w:val="00571A30"/>
    <w:rsid w:val="00572505"/>
    <w:rsid w:val="00574973"/>
    <w:rsid w:val="0057507A"/>
    <w:rsid w:val="00575D00"/>
    <w:rsid w:val="00576D56"/>
    <w:rsid w:val="00582809"/>
    <w:rsid w:val="00582B9E"/>
    <w:rsid w:val="00582C1A"/>
    <w:rsid w:val="00582F98"/>
    <w:rsid w:val="00584E2E"/>
    <w:rsid w:val="0058596E"/>
    <w:rsid w:val="00585D80"/>
    <w:rsid w:val="00586D8A"/>
    <w:rsid w:val="005873E0"/>
    <w:rsid w:val="0058798C"/>
    <w:rsid w:val="005900FA"/>
    <w:rsid w:val="005935A4"/>
    <w:rsid w:val="00594318"/>
    <w:rsid w:val="005948C2"/>
    <w:rsid w:val="00594B1C"/>
    <w:rsid w:val="00594FEB"/>
    <w:rsid w:val="0059554A"/>
    <w:rsid w:val="00595D8C"/>
    <w:rsid w:val="00595DCA"/>
    <w:rsid w:val="00596329"/>
    <w:rsid w:val="0059779B"/>
    <w:rsid w:val="005A101E"/>
    <w:rsid w:val="005A1AE3"/>
    <w:rsid w:val="005A1D12"/>
    <w:rsid w:val="005A209A"/>
    <w:rsid w:val="005A3A4C"/>
    <w:rsid w:val="005A4663"/>
    <w:rsid w:val="005A4E7C"/>
    <w:rsid w:val="005A662D"/>
    <w:rsid w:val="005B1409"/>
    <w:rsid w:val="005B2941"/>
    <w:rsid w:val="005B3085"/>
    <w:rsid w:val="005B35D7"/>
    <w:rsid w:val="005B392A"/>
    <w:rsid w:val="005B3AA3"/>
    <w:rsid w:val="005B55CE"/>
    <w:rsid w:val="005B657C"/>
    <w:rsid w:val="005B6AB6"/>
    <w:rsid w:val="005B6F83"/>
    <w:rsid w:val="005C05B9"/>
    <w:rsid w:val="005C2B79"/>
    <w:rsid w:val="005C32B6"/>
    <w:rsid w:val="005C33CC"/>
    <w:rsid w:val="005C3759"/>
    <w:rsid w:val="005C5151"/>
    <w:rsid w:val="005C51C2"/>
    <w:rsid w:val="005C5283"/>
    <w:rsid w:val="005C6CE9"/>
    <w:rsid w:val="005C6D02"/>
    <w:rsid w:val="005C74FB"/>
    <w:rsid w:val="005C7BD6"/>
    <w:rsid w:val="005D1602"/>
    <w:rsid w:val="005D3237"/>
    <w:rsid w:val="005D324D"/>
    <w:rsid w:val="005D4693"/>
    <w:rsid w:val="005D4FA2"/>
    <w:rsid w:val="005D5032"/>
    <w:rsid w:val="005D6EB6"/>
    <w:rsid w:val="005D7086"/>
    <w:rsid w:val="005D75A8"/>
    <w:rsid w:val="005E0E7C"/>
    <w:rsid w:val="005E18F6"/>
    <w:rsid w:val="005E342E"/>
    <w:rsid w:val="005E375F"/>
    <w:rsid w:val="005E385F"/>
    <w:rsid w:val="005E3FF0"/>
    <w:rsid w:val="005E4485"/>
    <w:rsid w:val="005E44FA"/>
    <w:rsid w:val="005E5B81"/>
    <w:rsid w:val="005E6FC9"/>
    <w:rsid w:val="005F0877"/>
    <w:rsid w:val="005F2B24"/>
    <w:rsid w:val="005F2CB1"/>
    <w:rsid w:val="005F3025"/>
    <w:rsid w:val="005F3FB1"/>
    <w:rsid w:val="005F4F10"/>
    <w:rsid w:val="005F500C"/>
    <w:rsid w:val="005F5CCA"/>
    <w:rsid w:val="005F618C"/>
    <w:rsid w:val="005F688D"/>
    <w:rsid w:val="005F70BD"/>
    <w:rsid w:val="005F7193"/>
    <w:rsid w:val="005F7E60"/>
    <w:rsid w:val="00600771"/>
    <w:rsid w:val="006015F1"/>
    <w:rsid w:val="0060283C"/>
    <w:rsid w:val="00603515"/>
    <w:rsid w:val="00603BE2"/>
    <w:rsid w:val="00604790"/>
    <w:rsid w:val="00604F14"/>
    <w:rsid w:val="00605370"/>
    <w:rsid w:val="0060538D"/>
    <w:rsid w:val="006057EF"/>
    <w:rsid w:val="00605D0B"/>
    <w:rsid w:val="006063FC"/>
    <w:rsid w:val="00606B00"/>
    <w:rsid w:val="00607500"/>
    <w:rsid w:val="00610989"/>
    <w:rsid w:val="00610ED0"/>
    <w:rsid w:val="00611676"/>
    <w:rsid w:val="00611B83"/>
    <w:rsid w:val="00612901"/>
    <w:rsid w:val="00613257"/>
    <w:rsid w:val="00613906"/>
    <w:rsid w:val="00615823"/>
    <w:rsid w:val="006206D7"/>
    <w:rsid w:val="00620963"/>
    <w:rsid w:val="00620A71"/>
    <w:rsid w:val="00620B1A"/>
    <w:rsid w:val="00620D80"/>
    <w:rsid w:val="00622C92"/>
    <w:rsid w:val="00622D17"/>
    <w:rsid w:val="00622D8A"/>
    <w:rsid w:val="006233D3"/>
    <w:rsid w:val="006234A6"/>
    <w:rsid w:val="00624F7B"/>
    <w:rsid w:val="00625432"/>
    <w:rsid w:val="00625455"/>
    <w:rsid w:val="00627276"/>
    <w:rsid w:val="00627705"/>
    <w:rsid w:val="00630001"/>
    <w:rsid w:val="00630396"/>
    <w:rsid w:val="006303E7"/>
    <w:rsid w:val="006311B3"/>
    <w:rsid w:val="0063120A"/>
    <w:rsid w:val="00631AF8"/>
    <w:rsid w:val="0063284C"/>
    <w:rsid w:val="0063287E"/>
    <w:rsid w:val="00633452"/>
    <w:rsid w:val="006341A1"/>
    <w:rsid w:val="006354B4"/>
    <w:rsid w:val="006360D0"/>
    <w:rsid w:val="00636398"/>
    <w:rsid w:val="006368D3"/>
    <w:rsid w:val="006377EC"/>
    <w:rsid w:val="00637D6C"/>
    <w:rsid w:val="006404B3"/>
    <w:rsid w:val="0064080F"/>
    <w:rsid w:val="0064081C"/>
    <w:rsid w:val="0064151F"/>
    <w:rsid w:val="00641533"/>
    <w:rsid w:val="0064208D"/>
    <w:rsid w:val="00643475"/>
    <w:rsid w:val="0064396A"/>
    <w:rsid w:val="00643CC3"/>
    <w:rsid w:val="0064495F"/>
    <w:rsid w:val="0064624E"/>
    <w:rsid w:val="00646C34"/>
    <w:rsid w:val="00650AB9"/>
    <w:rsid w:val="00653325"/>
    <w:rsid w:val="00654C89"/>
    <w:rsid w:val="00654E85"/>
    <w:rsid w:val="006553DA"/>
    <w:rsid w:val="0065567B"/>
    <w:rsid w:val="00655733"/>
    <w:rsid w:val="00655AA8"/>
    <w:rsid w:val="00655ACD"/>
    <w:rsid w:val="00655F68"/>
    <w:rsid w:val="00656A92"/>
    <w:rsid w:val="00656B6D"/>
    <w:rsid w:val="00656DDE"/>
    <w:rsid w:val="0066011D"/>
    <w:rsid w:val="00660684"/>
    <w:rsid w:val="006607C0"/>
    <w:rsid w:val="006609BF"/>
    <w:rsid w:val="006613A6"/>
    <w:rsid w:val="00661CF6"/>
    <w:rsid w:val="006627A2"/>
    <w:rsid w:val="006634E6"/>
    <w:rsid w:val="0066366C"/>
    <w:rsid w:val="006646CA"/>
    <w:rsid w:val="0066491D"/>
    <w:rsid w:val="00664DD1"/>
    <w:rsid w:val="006655EE"/>
    <w:rsid w:val="00665BB6"/>
    <w:rsid w:val="006663A3"/>
    <w:rsid w:val="00667B6B"/>
    <w:rsid w:val="00667EE7"/>
    <w:rsid w:val="00670922"/>
    <w:rsid w:val="00670BE1"/>
    <w:rsid w:val="0067191D"/>
    <w:rsid w:val="0067218F"/>
    <w:rsid w:val="006724BF"/>
    <w:rsid w:val="00672B76"/>
    <w:rsid w:val="00672F66"/>
    <w:rsid w:val="00674038"/>
    <w:rsid w:val="006741F2"/>
    <w:rsid w:val="00674CC3"/>
    <w:rsid w:val="00674EAA"/>
    <w:rsid w:val="00675C72"/>
    <w:rsid w:val="006771F9"/>
    <w:rsid w:val="006776D7"/>
    <w:rsid w:val="00680989"/>
    <w:rsid w:val="00680E9F"/>
    <w:rsid w:val="00681003"/>
    <w:rsid w:val="006817C9"/>
    <w:rsid w:val="006819C0"/>
    <w:rsid w:val="00681A12"/>
    <w:rsid w:val="00682744"/>
    <w:rsid w:val="00683B32"/>
    <w:rsid w:val="00683ECE"/>
    <w:rsid w:val="00684D2E"/>
    <w:rsid w:val="0068583C"/>
    <w:rsid w:val="00686A12"/>
    <w:rsid w:val="00686DCA"/>
    <w:rsid w:val="00687F6C"/>
    <w:rsid w:val="00690347"/>
    <w:rsid w:val="00690C1A"/>
    <w:rsid w:val="00691FC7"/>
    <w:rsid w:val="00692007"/>
    <w:rsid w:val="00692128"/>
    <w:rsid w:val="006949C3"/>
    <w:rsid w:val="00695FC2"/>
    <w:rsid w:val="006963C2"/>
    <w:rsid w:val="00696506"/>
    <w:rsid w:val="00696949"/>
    <w:rsid w:val="00697052"/>
    <w:rsid w:val="006A1CE2"/>
    <w:rsid w:val="006A206C"/>
    <w:rsid w:val="006A28F6"/>
    <w:rsid w:val="006A2BF9"/>
    <w:rsid w:val="006A3F72"/>
    <w:rsid w:val="006A447D"/>
    <w:rsid w:val="006A44F0"/>
    <w:rsid w:val="006A46FB"/>
    <w:rsid w:val="006A5C9E"/>
    <w:rsid w:val="006A5E28"/>
    <w:rsid w:val="006A5EBA"/>
    <w:rsid w:val="006A697B"/>
    <w:rsid w:val="006A7534"/>
    <w:rsid w:val="006A7AFF"/>
    <w:rsid w:val="006A7D28"/>
    <w:rsid w:val="006B01AF"/>
    <w:rsid w:val="006B01CA"/>
    <w:rsid w:val="006B0CD7"/>
    <w:rsid w:val="006B0FA1"/>
    <w:rsid w:val="006B1816"/>
    <w:rsid w:val="006B1BCC"/>
    <w:rsid w:val="006B2099"/>
    <w:rsid w:val="006B379F"/>
    <w:rsid w:val="006B3AF7"/>
    <w:rsid w:val="006B3FAE"/>
    <w:rsid w:val="006B400A"/>
    <w:rsid w:val="006B5086"/>
    <w:rsid w:val="006B50CF"/>
    <w:rsid w:val="006B74BF"/>
    <w:rsid w:val="006C03B8"/>
    <w:rsid w:val="006C1B4A"/>
    <w:rsid w:val="006C21FF"/>
    <w:rsid w:val="006C235A"/>
    <w:rsid w:val="006C5EC9"/>
    <w:rsid w:val="006C6059"/>
    <w:rsid w:val="006C60ED"/>
    <w:rsid w:val="006C7522"/>
    <w:rsid w:val="006C76C6"/>
    <w:rsid w:val="006C7B42"/>
    <w:rsid w:val="006D0ADA"/>
    <w:rsid w:val="006D152B"/>
    <w:rsid w:val="006D167F"/>
    <w:rsid w:val="006D2A0F"/>
    <w:rsid w:val="006D32B9"/>
    <w:rsid w:val="006D3D5A"/>
    <w:rsid w:val="006D4FE5"/>
    <w:rsid w:val="006D63A9"/>
    <w:rsid w:val="006D6F08"/>
    <w:rsid w:val="006D7A78"/>
    <w:rsid w:val="006E062C"/>
    <w:rsid w:val="006E0B3B"/>
    <w:rsid w:val="006E0F72"/>
    <w:rsid w:val="006E1545"/>
    <w:rsid w:val="006E1B27"/>
    <w:rsid w:val="006E1C82"/>
    <w:rsid w:val="006E28B7"/>
    <w:rsid w:val="006E2A9B"/>
    <w:rsid w:val="006E3036"/>
    <w:rsid w:val="006E3310"/>
    <w:rsid w:val="006E3BF9"/>
    <w:rsid w:val="006E418E"/>
    <w:rsid w:val="006E4E39"/>
    <w:rsid w:val="006E5255"/>
    <w:rsid w:val="006E565E"/>
    <w:rsid w:val="006E5F0A"/>
    <w:rsid w:val="006E673D"/>
    <w:rsid w:val="006E7D3B"/>
    <w:rsid w:val="006F0002"/>
    <w:rsid w:val="006F084C"/>
    <w:rsid w:val="006F1B70"/>
    <w:rsid w:val="006F341D"/>
    <w:rsid w:val="006F3578"/>
    <w:rsid w:val="006F3CBD"/>
    <w:rsid w:val="006F3CDE"/>
    <w:rsid w:val="006F58D4"/>
    <w:rsid w:val="006F6582"/>
    <w:rsid w:val="006F7045"/>
    <w:rsid w:val="006F75F9"/>
    <w:rsid w:val="006F7B9C"/>
    <w:rsid w:val="00700D8A"/>
    <w:rsid w:val="00701654"/>
    <w:rsid w:val="00701FF9"/>
    <w:rsid w:val="00702EF3"/>
    <w:rsid w:val="0070346E"/>
    <w:rsid w:val="007035C0"/>
    <w:rsid w:val="00704012"/>
    <w:rsid w:val="007049B4"/>
    <w:rsid w:val="00704EDB"/>
    <w:rsid w:val="0070521F"/>
    <w:rsid w:val="00705C38"/>
    <w:rsid w:val="00706101"/>
    <w:rsid w:val="00706937"/>
    <w:rsid w:val="00707072"/>
    <w:rsid w:val="00707A39"/>
    <w:rsid w:val="00707D61"/>
    <w:rsid w:val="00707E46"/>
    <w:rsid w:val="00710028"/>
    <w:rsid w:val="00711383"/>
    <w:rsid w:val="00711724"/>
    <w:rsid w:val="007120FE"/>
    <w:rsid w:val="00712287"/>
    <w:rsid w:val="00712772"/>
    <w:rsid w:val="00712937"/>
    <w:rsid w:val="00712BBC"/>
    <w:rsid w:val="00712C66"/>
    <w:rsid w:val="0071327A"/>
    <w:rsid w:val="007139CE"/>
    <w:rsid w:val="007148D3"/>
    <w:rsid w:val="00714ADE"/>
    <w:rsid w:val="007157F3"/>
    <w:rsid w:val="00715B9A"/>
    <w:rsid w:val="00715BC8"/>
    <w:rsid w:val="00715CA0"/>
    <w:rsid w:val="007166EB"/>
    <w:rsid w:val="00716855"/>
    <w:rsid w:val="0071748B"/>
    <w:rsid w:val="007202AF"/>
    <w:rsid w:val="00720497"/>
    <w:rsid w:val="00720973"/>
    <w:rsid w:val="00721C11"/>
    <w:rsid w:val="00721E09"/>
    <w:rsid w:val="00722DFC"/>
    <w:rsid w:val="007244EB"/>
    <w:rsid w:val="00724D26"/>
    <w:rsid w:val="00725623"/>
    <w:rsid w:val="007257D0"/>
    <w:rsid w:val="00726340"/>
    <w:rsid w:val="00726EA6"/>
    <w:rsid w:val="00727208"/>
    <w:rsid w:val="00727680"/>
    <w:rsid w:val="00730616"/>
    <w:rsid w:val="00730710"/>
    <w:rsid w:val="007314C9"/>
    <w:rsid w:val="00731B30"/>
    <w:rsid w:val="00732615"/>
    <w:rsid w:val="00732668"/>
    <w:rsid w:val="00732AD5"/>
    <w:rsid w:val="00733844"/>
    <w:rsid w:val="00733DBC"/>
    <w:rsid w:val="007348B1"/>
    <w:rsid w:val="00734931"/>
    <w:rsid w:val="00735081"/>
    <w:rsid w:val="00735FA6"/>
    <w:rsid w:val="007362A6"/>
    <w:rsid w:val="00736D7D"/>
    <w:rsid w:val="007374A3"/>
    <w:rsid w:val="007379FC"/>
    <w:rsid w:val="00737D39"/>
    <w:rsid w:val="00740E58"/>
    <w:rsid w:val="0074122F"/>
    <w:rsid w:val="00741D18"/>
    <w:rsid w:val="00742C40"/>
    <w:rsid w:val="007445A0"/>
    <w:rsid w:val="007446BC"/>
    <w:rsid w:val="0074524B"/>
    <w:rsid w:val="00745ED9"/>
    <w:rsid w:val="007472E3"/>
    <w:rsid w:val="00747A47"/>
    <w:rsid w:val="00747BBA"/>
    <w:rsid w:val="00747D8B"/>
    <w:rsid w:val="00751228"/>
    <w:rsid w:val="007513D6"/>
    <w:rsid w:val="00751AE0"/>
    <w:rsid w:val="007522B0"/>
    <w:rsid w:val="0075312D"/>
    <w:rsid w:val="007534B2"/>
    <w:rsid w:val="00753FAD"/>
    <w:rsid w:val="00754933"/>
    <w:rsid w:val="007561F5"/>
    <w:rsid w:val="007563C8"/>
    <w:rsid w:val="007563D4"/>
    <w:rsid w:val="00756C69"/>
    <w:rsid w:val="007571E1"/>
    <w:rsid w:val="007603A1"/>
    <w:rsid w:val="007604B2"/>
    <w:rsid w:val="00761D66"/>
    <w:rsid w:val="00762E39"/>
    <w:rsid w:val="0076463F"/>
    <w:rsid w:val="00764CC7"/>
    <w:rsid w:val="00764D9C"/>
    <w:rsid w:val="007650A5"/>
    <w:rsid w:val="00765281"/>
    <w:rsid w:val="007652F4"/>
    <w:rsid w:val="00766BAD"/>
    <w:rsid w:val="00770858"/>
    <w:rsid w:val="00771433"/>
    <w:rsid w:val="00772158"/>
    <w:rsid w:val="007729A2"/>
    <w:rsid w:val="00773644"/>
    <w:rsid w:val="007755F2"/>
    <w:rsid w:val="00775921"/>
    <w:rsid w:val="00775C2F"/>
    <w:rsid w:val="00775E3B"/>
    <w:rsid w:val="00775F4F"/>
    <w:rsid w:val="00776971"/>
    <w:rsid w:val="0077770C"/>
    <w:rsid w:val="00777959"/>
    <w:rsid w:val="007779F4"/>
    <w:rsid w:val="007807E1"/>
    <w:rsid w:val="00780839"/>
    <w:rsid w:val="00780A80"/>
    <w:rsid w:val="00780FDC"/>
    <w:rsid w:val="0078177E"/>
    <w:rsid w:val="00782D86"/>
    <w:rsid w:val="0078304C"/>
    <w:rsid w:val="00783186"/>
    <w:rsid w:val="00783673"/>
    <w:rsid w:val="00783E17"/>
    <w:rsid w:val="00784094"/>
    <w:rsid w:val="00785490"/>
    <w:rsid w:val="007879B3"/>
    <w:rsid w:val="00790010"/>
    <w:rsid w:val="00791122"/>
    <w:rsid w:val="00791279"/>
    <w:rsid w:val="007925EA"/>
    <w:rsid w:val="00792A71"/>
    <w:rsid w:val="007931EC"/>
    <w:rsid w:val="007935DC"/>
    <w:rsid w:val="00793CD8"/>
    <w:rsid w:val="007941C6"/>
    <w:rsid w:val="0079586D"/>
    <w:rsid w:val="00795C92"/>
    <w:rsid w:val="00795F9F"/>
    <w:rsid w:val="00796231"/>
    <w:rsid w:val="007969E9"/>
    <w:rsid w:val="00797588"/>
    <w:rsid w:val="007A1394"/>
    <w:rsid w:val="007A1498"/>
    <w:rsid w:val="007A1CB3"/>
    <w:rsid w:val="007A24C5"/>
    <w:rsid w:val="007A306F"/>
    <w:rsid w:val="007A32F1"/>
    <w:rsid w:val="007A43A6"/>
    <w:rsid w:val="007A442A"/>
    <w:rsid w:val="007A4B69"/>
    <w:rsid w:val="007A52B3"/>
    <w:rsid w:val="007A58A6"/>
    <w:rsid w:val="007A61BE"/>
    <w:rsid w:val="007A62BA"/>
    <w:rsid w:val="007A632E"/>
    <w:rsid w:val="007A68D6"/>
    <w:rsid w:val="007A7CBF"/>
    <w:rsid w:val="007B09B7"/>
    <w:rsid w:val="007B132F"/>
    <w:rsid w:val="007B1A3C"/>
    <w:rsid w:val="007B1EB5"/>
    <w:rsid w:val="007B27D4"/>
    <w:rsid w:val="007B3500"/>
    <w:rsid w:val="007B3D2D"/>
    <w:rsid w:val="007B49E9"/>
    <w:rsid w:val="007B50AE"/>
    <w:rsid w:val="007B51DF"/>
    <w:rsid w:val="007B5487"/>
    <w:rsid w:val="007B63FB"/>
    <w:rsid w:val="007B6F74"/>
    <w:rsid w:val="007C0194"/>
    <w:rsid w:val="007C05DD"/>
    <w:rsid w:val="007C1946"/>
    <w:rsid w:val="007C2EB5"/>
    <w:rsid w:val="007C3D18"/>
    <w:rsid w:val="007C4F0C"/>
    <w:rsid w:val="007C60BF"/>
    <w:rsid w:val="007C6A07"/>
    <w:rsid w:val="007C75A1"/>
    <w:rsid w:val="007C77A5"/>
    <w:rsid w:val="007C79AE"/>
    <w:rsid w:val="007D04E5"/>
    <w:rsid w:val="007D1554"/>
    <w:rsid w:val="007D394F"/>
    <w:rsid w:val="007D585C"/>
    <w:rsid w:val="007D5901"/>
    <w:rsid w:val="007D6B29"/>
    <w:rsid w:val="007D7526"/>
    <w:rsid w:val="007E0B7A"/>
    <w:rsid w:val="007E197F"/>
    <w:rsid w:val="007E3305"/>
    <w:rsid w:val="007E4335"/>
    <w:rsid w:val="007E4610"/>
    <w:rsid w:val="007E4715"/>
    <w:rsid w:val="007E4785"/>
    <w:rsid w:val="007E4ACB"/>
    <w:rsid w:val="007E505B"/>
    <w:rsid w:val="007E6869"/>
    <w:rsid w:val="007E7091"/>
    <w:rsid w:val="007E733F"/>
    <w:rsid w:val="007E7584"/>
    <w:rsid w:val="007F2156"/>
    <w:rsid w:val="007F35A0"/>
    <w:rsid w:val="007F3DB4"/>
    <w:rsid w:val="007F466D"/>
    <w:rsid w:val="007F4B46"/>
    <w:rsid w:val="007F65A4"/>
    <w:rsid w:val="007F6F79"/>
    <w:rsid w:val="00800458"/>
    <w:rsid w:val="00801251"/>
    <w:rsid w:val="00801E17"/>
    <w:rsid w:val="00803FAE"/>
    <w:rsid w:val="00805AE0"/>
    <w:rsid w:val="0080605F"/>
    <w:rsid w:val="00806A31"/>
    <w:rsid w:val="008075ED"/>
    <w:rsid w:val="00807786"/>
    <w:rsid w:val="008112C6"/>
    <w:rsid w:val="00811643"/>
    <w:rsid w:val="00811FCB"/>
    <w:rsid w:val="008131C3"/>
    <w:rsid w:val="008158D6"/>
    <w:rsid w:val="00815999"/>
    <w:rsid w:val="00816925"/>
    <w:rsid w:val="00817196"/>
    <w:rsid w:val="00817A5B"/>
    <w:rsid w:val="00820945"/>
    <w:rsid w:val="00821D6C"/>
    <w:rsid w:val="008225CF"/>
    <w:rsid w:val="008229D1"/>
    <w:rsid w:val="0082339C"/>
    <w:rsid w:val="00823556"/>
    <w:rsid w:val="008235DB"/>
    <w:rsid w:val="00824AB4"/>
    <w:rsid w:val="008252D5"/>
    <w:rsid w:val="00825BA7"/>
    <w:rsid w:val="00825C42"/>
    <w:rsid w:val="00825D25"/>
    <w:rsid w:val="00826514"/>
    <w:rsid w:val="008276F6"/>
    <w:rsid w:val="00827D6F"/>
    <w:rsid w:val="008305C0"/>
    <w:rsid w:val="0083363B"/>
    <w:rsid w:val="008339E1"/>
    <w:rsid w:val="0083487F"/>
    <w:rsid w:val="00835A88"/>
    <w:rsid w:val="00835DAB"/>
    <w:rsid w:val="008369A8"/>
    <w:rsid w:val="008369E5"/>
    <w:rsid w:val="008376AC"/>
    <w:rsid w:val="00837AE3"/>
    <w:rsid w:val="00842544"/>
    <w:rsid w:val="008432B6"/>
    <w:rsid w:val="008444E8"/>
    <w:rsid w:val="00844E80"/>
    <w:rsid w:val="00845637"/>
    <w:rsid w:val="008458B9"/>
    <w:rsid w:val="0084677F"/>
    <w:rsid w:val="00846FE7"/>
    <w:rsid w:val="008512EC"/>
    <w:rsid w:val="0085170D"/>
    <w:rsid w:val="00851C1D"/>
    <w:rsid w:val="0085303B"/>
    <w:rsid w:val="008545B4"/>
    <w:rsid w:val="008550A1"/>
    <w:rsid w:val="00856911"/>
    <w:rsid w:val="00857E83"/>
    <w:rsid w:val="0086149D"/>
    <w:rsid w:val="0086451E"/>
    <w:rsid w:val="008647DF"/>
    <w:rsid w:val="008661F8"/>
    <w:rsid w:val="008662CF"/>
    <w:rsid w:val="0086765A"/>
    <w:rsid w:val="008677FD"/>
    <w:rsid w:val="00867E75"/>
    <w:rsid w:val="00870282"/>
    <w:rsid w:val="008706D4"/>
    <w:rsid w:val="00870F8A"/>
    <w:rsid w:val="008719A4"/>
    <w:rsid w:val="00871D23"/>
    <w:rsid w:val="00872055"/>
    <w:rsid w:val="0087230D"/>
    <w:rsid w:val="00873CAE"/>
    <w:rsid w:val="0087425E"/>
    <w:rsid w:val="00874312"/>
    <w:rsid w:val="0087437C"/>
    <w:rsid w:val="00875CD7"/>
    <w:rsid w:val="00875DB6"/>
    <w:rsid w:val="00876939"/>
    <w:rsid w:val="00876B4D"/>
    <w:rsid w:val="008777C4"/>
    <w:rsid w:val="00877F18"/>
    <w:rsid w:val="00884D87"/>
    <w:rsid w:val="00884DF9"/>
    <w:rsid w:val="00890412"/>
    <w:rsid w:val="008931EE"/>
    <w:rsid w:val="00893C76"/>
    <w:rsid w:val="008941E3"/>
    <w:rsid w:val="00894463"/>
    <w:rsid w:val="00894A88"/>
    <w:rsid w:val="00895386"/>
    <w:rsid w:val="00897800"/>
    <w:rsid w:val="008A0365"/>
    <w:rsid w:val="008A096C"/>
    <w:rsid w:val="008A1BC9"/>
    <w:rsid w:val="008A21FF"/>
    <w:rsid w:val="008A2CE2"/>
    <w:rsid w:val="008A30AC"/>
    <w:rsid w:val="008A3BA1"/>
    <w:rsid w:val="008A3DAF"/>
    <w:rsid w:val="008A44B8"/>
    <w:rsid w:val="008A51A8"/>
    <w:rsid w:val="008A54C7"/>
    <w:rsid w:val="008A66BF"/>
    <w:rsid w:val="008A7571"/>
    <w:rsid w:val="008A77D8"/>
    <w:rsid w:val="008B0483"/>
    <w:rsid w:val="008B083C"/>
    <w:rsid w:val="008B120C"/>
    <w:rsid w:val="008B1362"/>
    <w:rsid w:val="008B1627"/>
    <w:rsid w:val="008B178A"/>
    <w:rsid w:val="008B3AA2"/>
    <w:rsid w:val="008B51A0"/>
    <w:rsid w:val="008B592A"/>
    <w:rsid w:val="008B5A18"/>
    <w:rsid w:val="008B66A9"/>
    <w:rsid w:val="008B6715"/>
    <w:rsid w:val="008B7B5C"/>
    <w:rsid w:val="008C0C99"/>
    <w:rsid w:val="008C112D"/>
    <w:rsid w:val="008C2017"/>
    <w:rsid w:val="008C28A2"/>
    <w:rsid w:val="008C297C"/>
    <w:rsid w:val="008C2C18"/>
    <w:rsid w:val="008C41AB"/>
    <w:rsid w:val="008C4674"/>
    <w:rsid w:val="008C4958"/>
    <w:rsid w:val="008C4BAA"/>
    <w:rsid w:val="008C564D"/>
    <w:rsid w:val="008C5D95"/>
    <w:rsid w:val="008C6AE8"/>
    <w:rsid w:val="008C6D5E"/>
    <w:rsid w:val="008C73F0"/>
    <w:rsid w:val="008C7573"/>
    <w:rsid w:val="008D00A5"/>
    <w:rsid w:val="008D0336"/>
    <w:rsid w:val="008D2930"/>
    <w:rsid w:val="008D34F1"/>
    <w:rsid w:val="008D39D8"/>
    <w:rsid w:val="008D413C"/>
    <w:rsid w:val="008D6341"/>
    <w:rsid w:val="008D6D1A"/>
    <w:rsid w:val="008D7101"/>
    <w:rsid w:val="008E065E"/>
    <w:rsid w:val="008E0927"/>
    <w:rsid w:val="008E10E3"/>
    <w:rsid w:val="008E1909"/>
    <w:rsid w:val="008E275C"/>
    <w:rsid w:val="008E2BE3"/>
    <w:rsid w:val="008E3921"/>
    <w:rsid w:val="008E4498"/>
    <w:rsid w:val="008E4C95"/>
    <w:rsid w:val="008E52F3"/>
    <w:rsid w:val="008E6090"/>
    <w:rsid w:val="008E6787"/>
    <w:rsid w:val="008E6860"/>
    <w:rsid w:val="008E751E"/>
    <w:rsid w:val="008E7E9F"/>
    <w:rsid w:val="008F0C76"/>
    <w:rsid w:val="008F145C"/>
    <w:rsid w:val="008F1EAB"/>
    <w:rsid w:val="008F29B1"/>
    <w:rsid w:val="008F2BB6"/>
    <w:rsid w:val="008F2D47"/>
    <w:rsid w:val="008F33DC"/>
    <w:rsid w:val="008F37AE"/>
    <w:rsid w:val="008F3F29"/>
    <w:rsid w:val="008F477F"/>
    <w:rsid w:val="008F49FB"/>
    <w:rsid w:val="008F5A44"/>
    <w:rsid w:val="008F746A"/>
    <w:rsid w:val="008F76B8"/>
    <w:rsid w:val="009013C0"/>
    <w:rsid w:val="00901B5D"/>
    <w:rsid w:val="00902350"/>
    <w:rsid w:val="009030A9"/>
    <w:rsid w:val="0090336B"/>
    <w:rsid w:val="00904E73"/>
    <w:rsid w:val="009053AA"/>
    <w:rsid w:val="0090557A"/>
    <w:rsid w:val="0090559E"/>
    <w:rsid w:val="00905A27"/>
    <w:rsid w:val="0090659C"/>
    <w:rsid w:val="00906939"/>
    <w:rsid w:val="0090772F"/>
    <w:rsid w:val="00910B7D"/>
    <w:rsid w:val="0091159B"/>
    <w:rsid w:val="00911DFB"/>
    <w:rsid w:val="00911E13"/>
    <w:rsid w:val="00911EB2"/>
    <w:rsid w:val="009139D9"/>
    <w:rsid w:val="00913E5A"/>
    <w:rsid w:val="009143D1"/>
    <w:rsid w:val="009144AB"/>
    <w:rsid w:val="00914504"/>
    <w:rsid w:val="00914AD8"/>
    <w:rsid w:val="00914B9A"/>
    <w:rsid w:val="009155B0"/>
    <w:rsid w:val="00915BE4"/>
    <w:rsid w:val="00916079"/>
    <w:rsid w:val="00916C33"/>
    <w:rsid w:val="00916D95"/>
    <w:rsid w:val="00917934"/>
    <w:rsid w:val="009179AF"/>
    <w:rsid w:val="00917CE9"/>
    <w:rsid w:val="00920289"/>
    <w:rsid w:val="00920BF2"/>
    <w:rsid w:val="00921F92"/>
    <w:rsid w:val="00922010"/>
    <w:rsid w:val="00922291"/>
    <w:rsid w:val="00923586"/>
    <w:rsid w:val="00923851"/>
    <w:rsid w:val="00923C08"/>
    <w:rsid w:val="00923F75"/>
    <w:rsid w:val="00923FFE"/>
    <w:rsid w:val="00924075"/>
    <w:rsid w:val="00924A20"/>
    <w:rsid w:val="00925386"/>
    <w:rsid w:val="00927F18"/>
    <w:rsid w:val="00927FF9"/>
    <w:rsid w:val="00930D20"/>
    <w:rsid w:val="00931BD9"/>
    <w:rsid w:val="009367C5"/>
    <w:rsid w:val="009368F3"/>
    <w:rsid w:val="00940B0B"/>
    <w:rsid w:val="00941636"/>
    <w:rsid w:val="009421A2"/>
    <w:rsid w:val="00942874"/>
    <w:rsid w:val="00943742"/>
    <w:rsid w:val="00944837"/>
    <w:rsid w:val="009455BF"/>
    <w:rsid w:val="009459A6"/>
    <w:rsid w:val="00945C05"/>
    <w:rsid w:val="00945E2A"/>
    <w:rsid w:val="00946548"/>
    <w:rsid w:val="00946945"/>
    <w:rsid w:val="00946B86"/>
    <w:rsid w:val="00946F51"/>
    <w:rsid w:val="00947713"/>
    <w:rsid w:val="00950059"/>
    <w:rsid w:val="00950820"/>
    <w:rsid w:val="00950DE7"/>
    <w:rsid w:val="00951FCF"/>
    <w:rsid w:val="009523C5"/>
    <w:rsid w:val="009531A0"/>
    <w:rsid w:val="00953920"/>
    <w:rsid w:val="00953D47"/>
    <w:rsid w:val="00955594"/>
    <w:rsid w:val="0095681E"/>
    <w:rsid w:val="00956CFA"/>
    <w:rsid w:val="0095724F"/>
    <w:rsid w:val="009572D4"/>
    <w:rsid w:val="00957A26"/>
    <w:rsid w:val="00961912"/>
    <w:rsid w:val="00961921"/>
    <w:rsid w:val="009627C0"/>
    <w:rsid w:val="0096430A"/>
    <w:rsid w:val="0096554B"/>
    <w:rsid w:val="00965684"/>
    <w:rsid w:val="0096584A"/>
    <w:rsid w:val="00965BB4"/>
    <w:rsid w:val="009660E3"/>
    <w:rsid w:val="00967F15"/>
    <w:rsid w:val="00970FA9"/>
    <w:rsid w:val="00971F08"/>
    <w:rsid w:val="0097603D"/>
    <w:rsid w:val="00976949"/>
    <w:rsid w:val="00980477"/>
    <w:rsid w:val="009807A7"/>
    <w:rsid w:val="009808F2"/>
    <w:rsid w:val="00981CA6"/>
    <w:rsid w:val="00981CF2"/>
    <w:rsid w:val="00984223"/>
    <w:rsid w:val="00985253"/>
    <w:rsid w:val="009853B3"/>
    <w:rsid w:val="00985A77"/>
    <w:rsid w:val="00986278"/>
    <w:rsid w:val="0098660D"/>
    <w:rsid w:val="00986A49"/>
    <w:rsid w:val="009870DB"/>
    <w:rsid w:val="00990630"/>
    <w:rsid w:val="00991761"/>
    <w:rsid w:val="00992079"/>
    <w:rsid w:val="00992962"/>
    <w:rsid w:val="00992E28"/>
    <w:rsid w:val="00994DCA"/>
    <w:rsid w:val="00995E4F"/>
    <w:rsid w:val="009960EC"/>
    <w:rsid w:val="009970DD"/>
    <w:rsid w:val="00997A7B"/>
    <w:rsid w:val="009A0E5A"/>
    <w:rsid w:val="009A0FBA"/>
    <w:rsid w:val="009A1601"/>
    <w:rsid w:val="009A183D"/>
    <w:rsid w:val="009A290F"/>
    <w:rsid w:val="009A2A19"/>
    <w:rsid w:val="009A2AE6"/>
    <w:rsid w:val="009A2D8B"/>
    <w:rsid w:val="009A3323"/>
    <w:rsid w:val="009A3BB6"/>
    <w:rsid w:val="009A3DE7"/>
    <w:rsid w:val="009A4274"/>
    <w:rsid w:val="009A44DE"/>
    <w:rsid w:val="009A462D"/>
    <w:rsid w:val="009A5420"/>
    <w:rsid w:val="009A58AA"/>
    <w:rsid w:val="009A5ABB"/>
    <w:rsid w:val="009A5B97"/>
    <w:rsid w:val="009A5CBA"/>
    <w:rsid w:val="009A6217"/>
    <w:rsid w:val="009A6BDD"/>
    <w:rsid w:val="009A6CD3"/>
    <w:rsid w:val="009A6F44"/>
    <w:rsid w:val="009A7AEE"/>
    <w:rsid w:val="009A7F8D"/>
    <w:rsid w:val="009B0357"/>
    <w:rsid w:val="009B07CF"/>
    <w:rsid w:val="009B0C43"/>
    <w:rsid w:val="009B11C1"/>
    <w:rsid w:val="009B1F30"/>
    <w:rsid w:val="009B3AC2"/>
    <w:rsid w:val="009B425E"/>
    <w:rsid w:val="009B4420"/>
    <w:rsid w:val="009B4DF4"/>
    <w:rsid w:val="009B564E"/>
    <w:rsid w:val="009B578E"/>
    <w:rsid w:val="009B6625"/>
    <w:rsid w:val="009B7E87"/>
    <w:rsid w:val="009C0169"/>
    <w:rsid w:val="009C16D2"/>
    <w:rsid w:val="009C38D0"/>
    <w:rsid w:val="009C403E"/>
    <w:rsid w:val="009C5978"/>
    <w:rsid w:val="009C68C0"/>
    <w:rsid w:val="009C7255"/>
    <w:rsid w:val="009C760D"/>
    <w:rsid w:val="009C7BD4"/>
    <w:rsid w:val="009D0450"/>
    <w:rsid w:val="009D1911"/>
    <w:rsid w:val="009D2BA9"/>
    <w:rsid w:val="009D2E9B"/>
    <w:rsid w:val="009D2F1F"/>
    <w:rsid w:val="009D4845"/>
    <w:rsid w:val="009D4FF0"/>
    <w:rsid w:val="009D703C"/>
    <w:rsid w:val="009D70A7"/>
    <w:rsid w:val="009D718F"/>
    <w:rsid w:val="009E068F"/>
    <w:rsid w:val="009E0B63"/>
    <w:rsid w:val="009E14E0"/>
    <w:rsid w:val="009E1D92"/>
    <w:rsid w:val="009E35DB"/>
    <w:rsid w:val="009E47A3"/>
    <w:rsid w:val="009E5566"/>
    <w:rsid w:val="009E6573"/>
    <w:rsid w:val="009E795D"/>
    <w:rsid w:val="009F08F3"/>
    <w:rsid w:val="009F25E1"/>
    <w:rsid w:val="009F2D57"/>
    <w:rsid w:val="009F344F"/>
    <w:rsid w:val="009F6F5F"/>
    <w:rsid w:val="00A02AA6"/>
    <w:rsid w:val="00A02B06"/>
    <w:rsid w:val="00A031D8"/>
    <w:rsid w:val="00A03337"/>
    <w:rsid w:val="00A040A6"/>
    <w:rsid w:val="00A04801"/>
    <w:rsid w:val="00A04894"/>
    <w:rsid w:val="00A048A8"/>
    <w:rsid w:val="00A04F49"/>
    <w:rsid w:val="00A0585E"/>
    <w:rsid w:val="00A0621E"/>
    <w:rsid w:val="00A06D22"/>
    <w:rsid w:val="00A076BC"/>
    <w:rsid w:val="00A107CA"/>
    <w:rsid w:val="00A11DF9"/>
    <w:rsid w:val="00A1204D"/>
    <w:rsid w:val="00A12CAD"/>
    <w:rsid w:val="00A12E8A"/>
    <w:rsid w:val="00A1304D"/>
    <w:rsid w:val="00A13E54"/>
    <w:rsid w:val="00A140D0"/>
    <w:rsid w:val="00A1429B"/>
    <w:rsid w:val="00A159EF"/>
    <w:rsid w:val="00A17B5C"/>
    <w:rsid w:val="00A17D36"/>
    <w:rsid w:val="00A17F63"/>
    <w:rsid w:val="00A2193B"/>
    <w:rsid w:val="00A2351A"/>
    <w:rsid w:val="00A2475B"/>
    <w:rsid w:val="00A264A9"/>
    <w:rsid w:val="00A26DCF"/>
    <w:rsid w:val="00A27785"/>
    <w:rsid w:val="00A30187"/>
    <w:rsid w:val="00A3082A"/>
    <w:rsid w:val="00A30D9D"/>
    <w:rsid w:val="00A33372"/>
    <w:rsid w:val="00A3448A"/>
    <w:rsid w:val="00A36297"/>
    <w:rsid w:val="00A3680F"/>
    <w:rsid w:val="00A36D59"/>
    <w:rsid w:val="00A40F22"/>
    <w:rsid w:val="00A41E2B"/>
    <w:rsid w:val="00A4226F"/>
    <w:rsid w:val="00A43E4F"/>
    <w:rsid w:val="00A45B74"/>
    <w:rsid w:val="00A4710A"/>
    <w:rsid w:val="00A4778D"/>
    <w:rsid w:val="00A47C7D"/>
    <w:rsid w:val="00A509AE"/>
    <w:rsid w:val="00A50A1A"/>
    <w:rsid w:val="00A50EC0"/>
    <w:rsid w:val="00A52234"/>
    <w:rsid w:val="00A52E1D"/>
    <w:rsid w:val="00A531B6"/>
    <w:rsid w:val="00A54661"/>
    <w:rsid w:val="00A54CD3"/>
    <w:rsid w:val="00A54CE7"/>
    <w:rsid w:val="00A55C33"/>
    <w:rsid w:val="00A56DA7"/>
    <w:rsid w:val="00A56F85"/>
    <w:rsid w:val="00A57033"/>
    <w:rsid w:val="00A61499"/>
    <w:rsid w:val="00A619BB"/>
    <w:rsid w:val="00A62A77"/>
    <w:rsid w:val="00A63483"/>
    <w:rsid w:val="00A638B2"/>
    <w:rsid w:val="00A64F2C"/>
    <w:rsid w:val="00A657D7"/>
    <w:rsid w:val="00A6595B"/>
    <w:rsid w:val="00A660AC"/>
    <w:rsid w:val="00A6616F"/>
    <w:rsid w:val="00A677B0"/>
    <w:rsid w:val="00A67E6C"/>
    <w:rsid w:val="00A7130B"/>
    <w:rsid w:val="00A71B99"/>
    <w:rsid w:val="00A72F8C"/>
    <w:rsid w:val="00A739D0"/>
    <w:rsid w:val="00A7470C"/>
    <w:rsid w:val="00A761D4"/>
    <w:rsid w:val="00A77B87"/>
    <w:rsid w:val="00A77EC4"/>
    <w:rsid w:val="00A80119"/>
    <w:rsid w:val="00A817F6"/>
    <w:rsid w:val="00A82DC3"/>
    <w:rsid w:val="00A84696"/>
    <w:rsid w:val="00A848A0"/>
    <w:rsid w:val="00A84ED9"/>
    <w:rsid w:val="00A8521B"/>
    <w:rsid w:val="00A854E3"/>
    <w:rsid w:val="00A855A0"/>
    <w:rsid w:val="00A85A91"/>
    <w:rsid w:val="00A8696F"/>
    <w:rsid w:val="00A9078C"/>
    <w:rsid w:val="00A9281E"/>
    <w:rsid w:val="00A92879"/>
    <w:rsid w:val="00A93C43"/>
    <w:rsid w:val="00A94092"/>
    <w:rsid w:val="00A9442A"/>
    <w:rsid w:val="00A944A0"/>
    <w:rsid w:val="00A9496F"/>
    <w:rsid w:val="00A94B98"/>
    <w:rsid w:val="00AA016F"/>
    <w:rsid w:val="00AA02DA"/>
    <w:rsid w:val="00AA1210"/>
    <w:rsid w:val="00AA1975"/>
    <w:rsid w:val="00AA1C75"/>
    <w:rsid w:val="00AA1ED6"/>
    <w:rsid w:val="00AA35E6"/>
    <w:rsid w:val="00AA35F7"/>
    <w:rsid w:val="00AA4749"/>
    <w:rsid w:val="00AA4929"/>
    <w:rsid w:val="00AA51D6"/>
    <w:rsid w:val="00AA6416"/>
    <w:rsid w:val="00AA6BBD"/>
    <w:rsid w:val="00AA7BC4"/>
    <w:rsid w:val="00AB0BC8"/>
    <w:rsid w:val="00AB0EFB"/>
    <w:rsid w:val="00AB10D0"/>
    <w:rsid w:val="00AB11CA"/>
    <w:rsid w:val="00AB139D"/>
    <w:rsid w:val="00AB14D9"/>
    <w:rsid w:val="00AB163E"/>
    <w:rsid w:val="00AB2496"/>
    <w:rsid w:val="00AB38DB"/>
    <w:rsid w:val="00AB44FC"/>
    <w:rsid w:val="00AB48EF"/>
    <w:rsid w:val="00AB4AB8"/>
    <w:rsid w:val="00AB630F"/>
    <w:rsid w:val="00AB6432"/>
    <w:rsid w:val="00AB655E"/>
    <w:rsid w:val="00AB68A8"/>
    <w:rsid w:val="00AB6D9F"/>
    <w:rsid w:val="00AB7E19"/>
    <w:rsid w:val="00AC007F"/>
    <w:rsid w:val="00AC2843"/>
    <w:rsid w:val="00AC2C9F"/>
    <w:rsid w:val="00AC2ECD"/>
    <w:rsid w:val="00AC3119"/>
    <w:rsid w:val="00AC3862"/>
    <w:rsid w:val="00AC423C"/>
    <w:rsid w:val="00AC49FB"/>
    <w:rsid w:val="00AC4DD5"/>
    <w:rsid w:val="00AC53EE"/>
    <w:rsid w:val="00AC5757"/>
    <w:rsid w:val="00AC595F"/>
    <w:rsid w:val="00AC5A10"/>
    <w:rsid w:val="00AD0AA3"/>
    <w:rsid w:val="00AD162F"/>
    <w:rsid w:val="00AD23A0"/>
    <w:rsid w:val="00AD2A9E"/>
    <w:rsid w:val="00AD3040"/>
    <w:rsid w:val="00AD315A"/>
    <w:rsid w:val="00AD3E11"/>
    <w:rsid w:val="00AD3F94"/>
    <w:rsid w:val="00AD4A5A"/>
    <w:rsid w:val="00AD4F36"/>
    <w:rsid w:val="00AD51C4"/>
    <w:rsid w:val="00AD577B"/>
    <w:rsid w:val="00AD7694"/>
    <w:rsid w:val="00AE27AC"/>
    <w:rsid w:val="00AE2A9F"/>
    <w:rsid w:val="00AE3D4B"/>
    <w:rsid w:val="00AE40E0"/>
    <w:rsid w:val="00AE49B5"/>
    <w:rsid w:val="00AE4DBA"/>
    <w:rsid w:val="00AE4F07"/>
    <w:rsid w:val="00AE512F"/>
    <w:rsid w:val="00AE5440"/>
    <w:rsid w:val="00AE6220"/>
    <w:rsid w:val="00AE630A"/>
    <w:rsid w:val="00AE6B18"/>
    <w:rsid w:val="00AF14F9"/>
    <w:rsid w:val="00AF1C5D"/>
    <w:rsid w:val="00AF354C"/>
    <w:rsid w:val="00AF3F1E"/>
    <w:rsid w:val="00AF42D7"/>
    <w:rsid w:val="00AF506B"/>
    <w:rsid w:val="00AF595D"/>
    <w:rsid w:val="00AF5BFD"/>
    <w:rsid w:val="00AF6D34"/>
    <w:rsid w:val="00AF728E"/>
    <w:rsid w:val="00AF7496"/>
    <w:rsid w:val="00AF74C4"/>
    <w:rsid w:val="00AF76EF"/>
    <w:rsid w:val="00B006FE"/>
    <w:rsid w:val="00B007CB"/>
    <w:rsid w:val="00B017A8"/>
    <w:rsid w:val="00B0236C"/>
    <w:rsid w:val="00B023C4"/>
    <w:rsid w:val="00B02AA9"/>
    <w:rsid w:val="00B02FA3"/>
    <w:rsid w:val="00B03276"/>
    <w:rsid w:val="00B03CB7"/>
    <w:rsid w:val="00B04B4B"/>
    <w:rsid w:val="00B05084"/>
    <w:rsid w:val="00B07CA1"/>
    <w:rsid w:val="00B1195A"/>
    <w:rsid w:val="00B130E3"/>
    <w:rsid w:val="00B13727"/>
    <w:rsid w:val="00B13D53"/>
    <w:rsid w:val="00B157F9"/>
    <w:rsid w:val="00B160F3"/>
    <w:rsid w:val="00B16695"/>
    <w:rsid w:val="00B16A8C"/>
    <w:rsid w:val="00B16F0D"/>
    <w:rsid w:val="00B2022B"/>
    <w:rsid w:val="00B20256"/>
    <w:rsid w:val="00B20456"/>
    <w:rsid w:val="00B20D09"/>
    <w:rsid w:val="00B2129E"/>
    <w:rsid w:val="00B223BF"/>
    <w:rsid w:val="00B23CAB"/>
    <w:rsid w:val="00B2411F"/>
    <w:rsid w:val="00B24B2D"/>
    <w:rsid w:val="00B24CD4"/>
    <w:rsid w:val="00B26032"/>
    <w:rsid w:val="00B26396"/>
    <w:rsid w:val="00B2763F"/>
    <w:rsid w:val="00B27AAC"/>
    <w:rsid w:val="00B30277"/>
    <w:rsid w:val="00B30929"/>
    <w:rsid w:val="00B30E81"/>
    <w:rsid w:val="00B32858"/>
    <w:rsid w:val="00B3330B"/>
    <w:rsid w:val="00B336B6"/>
    <w:rsid w:val="00B347AE"/>
    <w:rsid w:val="00B3494E"/>
    <w:rsid w:val="00B34F83"/>
    <w:rsid w:val="00B372AA"/>
    <w:rsid w:val="00B40445"/>
    <w:rsid w:val="00B40552"/>
    <w:rsid w:val="00B409E0"/>
    <w:rsid w:val="00B416A8"/>
    <w:rsid w:val="00B41888"/>
    <w:rsid w:val="00B41991"/>
    <w:rsid w:val="00B4356D"/>
    <w:rsid w:val="00B4394E"/>
    <w:rsid w:val="00B45167"/>
    <w:rsid w:val="00B4595F"/>
    <w:rsid w:val="00B45A2F"/>
    <w:rsid w:val="00B45A52"/>
    <w:rsid w:val="00B46067"/>
    <w:rsid w:val="00B46129"/>
    <w:rsid w:val="00B46175"/>
    <w:rsid w:val="00B464CB"/>
    <w:rsid w:val="00B46DC3"/>
    <w:rsid w:val="00B47503"/>
    <w:rsid w:val="00B508D1"/>
    <w:rsid w:val="00B50F79"/>
    <w:rsid w:val="00B527F1"/>
    <w:rsid w:val="00B53B7E"/>
    <w:rsid w:val="00B548B7"/>
    <w:rsid w:val="00B55061"/>
    <w:rsid w:val="00B5657C"/>
    <w:rsid w:val="00B56E2A"/>
    <w:rsid w:val="00B5762A"/>
    <w:rsid w:val="00B579B7"/>
    <w:rsid w:val="00B60366"/>
    <w:rsid w:val="00B61BC1"/>
    <w:rsid w:val="00B62001"/>
    <w:rsid w:val="00B625E4"/>
    <w:rsid w:val="00B62703"/>
    <w:rsid w:val="00B629F5"/>
    <w:rsid w:val="00B66176"/>
    <w:rsid w:val="00B664C7"/>
    <w:rsid w:val="00B66543"/>
    <w:rsid w:val="00B706B7"/>
    <w:rsid w:val="00B709A0"/>
    <w:rsid w:val="00B71DC3"/>
    <w:rsid w:val="00B72C9C"/>
    <w:rsid w:val="00B7397F"/>
    <w:rsid w:val="00B739F6"/>
    <w:rsid w:val="00B73B5B"/>
    <w:rsid w:val="00B74AD3"/>
    <w:rsid w:val="00B74C4C"/>
    <w:rsid w:val="00B75533"/>
    <w:rsid w:val="00B756D8"/>
    <w:rsid w:val="00B757EC"/>
    <w:rsid w:val="00B75A14"/>
    <w:rsid w:val="00B75C40"/>
    <w:rsid w:val="00B768D0"/>
    <w:rsid w:val="00B800ED"/>
    <w:rsid w:val="00B81098"/>
    <w:rsid w:val="00B81A6C"/>
    <w:rsid w:val="00B82191"/>
    <w:rsid w:val="00B83B84"/>
    <w:rsid w:val="00B85095"/>
    <w:rsid w:val="00B854FE"/>
    <w:rsid w:val="00B85DE5"/>
    <w:rsid w:val="00B871CF"/>
    <w:rsid w:val="00B878AE"/>
    <w:rsid w:val="00B90705"/>
    <w:rsid w:val="00B90F73"/>
    <w:rsid w:val="00B93B59"/>
    <w:rsid w:val="00B93DD3"/>
    <w:rsid w:val="00B94028"/>
    <w:rsid w:val="00B9406A"/>
    <w:rsid w:val="00B946E2"/>
    <w:rsid w:val="00B95ABC"/>
    <w:rsid w:val="00B95BD7"/>
    <w:rsid w:val="00B97378"/>
    <w:rsid w:val="00B97A6C"/>
    <w:rsid w:val="00BA0C76"/>
    <w:rsid w:val="00BA20DB"/>
    <w:rsid w:val="00BA2280"/>
    <w:rsid w:val="00BA2A08"/>
    <w:rsid w:val="00BA4201"/>
    <w:rsid w:val="00BA483E"/>
    <w:rsid w:val="00BA4C28"/>
    <w:rsid w:val="00BA50DE"/>
    <w:rsid w:val="00BA56D2"/>
    <w:rsid w:val="00BA6670"/>
    <w:rsid w:val="00BA66BC"/>
    <w:rsid w:val="00BA76E0"/>
    <w:rsid w:val="00BB10CD"/>
    <w:rsid w:val="00BB20CE"/>
    <w:rsid w:val="00BB2A25"/>
    <w:rsid w:val="00BB43A1"/>
    <w:rsid w:val="00BB444C"/>
    <w:rsid w:val="00BB4622"/>
    <w:rsid w:val="00BB4BB3"/>
    <w:rsid w:val="00BB4F0B"/>
    <w:rsid w:val="00BB51E9"/>
    <w:rsid w:val="00BB5418"/>
    <w:rsid w:val="00BB5A58"/>
    <w:rsid w:val="00BB6346"/>
    <w:rsid w:val="00BB6CF2"/>
    <w:rsid w:val="00BC0FDC"/>
    <w:rsid w:val="00BC3053"/>
    <w:rsid w:val="00BC359D"/>
    <w:rsid w:val="00BC3697"/>
    <w:rsid w:val="00BC4D2E"/>
    <w:rsid w:val="00BC58D4"/>
    <w:rsid w:val="00BC5DF6"/>
    <w:rsid w:val="00BC61BF"/>
    <w:rsid w:val="00BC7CD8"/>
    <w:rsid w:val="00BD1A04"/>
    <w:rsid w:val="00BD2D34"/>
    <w:rsid w:val="00BD33D2"/>
    <w:rsid w:val="00BD44EE"/>
    <w:rsid w:val="00BD48AC"/>
    <w:rsid w:val="00BD53FC"/>
    <w:rsid w:val="00BD5F1A"/>
    <w:rsid w:val="00BD6C50"/>
    <w:rsid w:val="00BE071E"/>
    <w:rsid w:val="00BE091E"/>
    <w:rsid w:val="00BE1199"/>
    <w:rsid w:val="00BE1234"/>
    <w:rsid w:val="00BE2CCE"/>
    <w:rsid w:val="00BE2FA6"/>
    <w:rsid w:val="00BE333F"/>
    <w:rsid w:val="00BE48B6"/>
    <w:rsid w:val="00BE5024"/>
    <w:rsid w:val="00BE7406"/>
    <w:rsid w:val="00BE7603"/>
    <w:rsid w:val="00BE7DCC"/>
    <w:rsid w:val="00BF0723"/>
    <w:rsid w:val="00BF14DB"/>
    <w:rsid w:val="00BF1692"/>
    <w:rsid w:val="00BF1F3F"/>
    <w:rsid w:val="00BF3279"/>
    <w:rsid w:val="00BF3876"/>
    <w:rsid w:val="00BF5312"/>
    <w:rsid w:val="00BF74C7"/>
    <w:rsid w:val="00BF78AB"/>
    <w:rsid w:val="00C015F1"/>
    <w:rsid w:val="00C01F33"/>
    <w:rsid w:val="00C02177"/>
    <w:rsid w:val="00C02AD5"/>
    <w:rsid w:val="00C02CC6"/>
    <w:rsid w:val="00C0304A"/>
    <w:rsid w:val="00C03112"/>
    <w:rsid w:val="00C040F7"/>
    <w:rsid w:val="00C0420C"/>
    <w:rsid w:val="00C0422D"/>
    <w:rsid w:val="00C044AB"/>
    <w:rsid w:val="00C05463"/>
    <w:rsid w:val="00C05706"/>
    <w:rsid w:val="00C07377"/>
    <w:rsid w:val="00C10421"/>
    <w:rsid w:val="00C10478"/>
    <w:rsid w:val="00C10573"/>
    <w:rsid w:val="00C1100F"/>
    <w:rsid w:val="00C12107"/>
    <w:rsid w:val="00C122EA"/>
    <w:rsid w:val="00C149E3"/>
    <w:rsid w:val="00C14D4B"/>
    <w:rsid w:val="00C154BB"/>
    <w:rsid w:val="00C16025"/>
    <w:rsid w:val="00C16ABA"/>
    <w:rsid w:val="00C175D4"/>
    <w:rsid w:val="00C209F6"/>
    <w:rsid w:val="00C216D5"/>
    <w:rsid w:val="00C2513B"/>
    <w:rsid w:val="00C264B7"/>
    <w:rsid w:val="00C2788A"/>
    <w:rsid w:val="00C279B5"/>
    <w:rsid w:val="00C27C45"/>
    <w:rsid w:val="00C309EC"/>
    <w:rsid w:val="00C309FC"/>
    <w:rsid w:val="00C30BA4"/>
    <w:rsid w:val="00C31E83"/>
    <w:rsid w:val="00C32C76"/>
    <w:rsid w:val="00C32F97"/>
    <w:rsid w:val="00C35209"/>
    <w:rsid w:val="00C36ADE"/>
    <w:rsid w:val="00C36D34"/>
    <w:rsid w:val="00C3719D"/>
    <w:rsid w:val="00C37CB2"/>
    <w:rsid w:val="00C37FAA"/>
    <w:rsid w:val="00C40521"/>
    <w:rsid w:val="00C406B9"/>
    <w:rsid w:val="00C41C53"/>
    <w:rsid w:val="00C42666"/>
    <w:rsid w:val="00C4539D"/>
    <w:rsid w:val="00C45889"/>
    <w:rsid w:val="00C46E8E"/>
    <w:rsid w:val="00C471F9"/>
    <w:rsid w:val="00C473A5"/>
    <w:rsid w:val="00C531DB"/>
    <w:rsid w:val="00C53416"/>
    <w:rsid w:val="00C54995"/>
    <w:rsid w:val="00C54D41"/>
    <w:rsid w:val="00C54F62"/>
    <w:rsid w:val="00C575CF"/>
    <w:rsid w:val="00C60783"/>
    <w:rsid w:val="00C60946"/>
    <w:rsid w:val="00C60B9B"/>
    <w:rsid w:val="00C6105F"/>
    <w:rsid w:val="00C61CCD"/>
    <w:rsid w:val="00C6269D"/>
    <w:rsid w:val="00C6393E"/>
    <w:rsid w:val="00C641EA"/>
    <w:rsid w:val="00C64672"/>
    <w:rsid w:val="00C6472D"/>
    <w:rsid w:val="00C70697"/>
    <w:rsid w:val="00C72093"/>
    <w:rsid w:val="00C7228E"/>
    <w:rsid w:val="00C72B1C"/>
    <w:rsid w:val="00C72EF4"/>
    <w:rsid w:val="00C744FE"/>
    <w:rsid w:val="00C75A0B"/>
    <w:rsid w:val="00C75D2F"/>
    <w:rsid w:val="00C76638"/>
    <w:rsid w:val="00C767BE"/>
    <w:rsid w:val="00C76E3C"/>
    <w:rsid w:val="00C772F6"/>
    <w:rsid w:val="00C80037"/>
    <w:rsid w:val="00C81568"/>
    <w:rsid w:val="00C8383C"/>
    <w:rsid w:val="00C83C67"/>
    <w:rsid w:val="00C8447B"/>
    <w:rsid w:val="00C87D46"/>
    <w:rsid w:val="00C9027A"/>
    <w:rsid w:val="00C9068E"/>
    <w:rsid w:val="00C9119C"/>
    <w:rsid w:val="00C91588"/>
    <w:rsid w:val="00C93814"/>
    <w:rsid w:val="00C93C4B"/>
    <w:rsid w:val="00C93DA2"/>
    <w:rsid w:val="00C944AB"/>
    <w:rsid w:val="00C94B00"/>
    <w:rsid w:val="00C94D7E"/>
    <w:rsid w:val="00C95B40"/>
    <w:rsid w:val="00CA0412"/>
    <w:rsid w:val="00CA1AD7"/>
    <w:rsid w:val="00CA1ED8"/>
    <w:rsid w:val="00CA23DC"/>
    <w:rsid w:val="00CA2BFA"/>
    <w:rsid w:val="00CA2CD7"/>
    <w:rsid w:val="00CA36DC"/>
    <w:rsid w:val="00CA387E"/>
    <w:rsid w:val="00CA438C"/>
    <w:rsid w:val="00CA47FD"/>
    <w:rsid w:val="00CA5D56"/>
    <w:rsid w:val="00CA64D3"/>
    <w:rsid w:val="00CA6F01"/>
    <w:rsid w:val="00CB08AD"/>
    <w:rsid w:val="00CB1F63"/>
    <w:rsid w:val="00CB274E"/>
    <w:rsid w:val="00CB29F2"/>
    <w:rsid w:val="00CB3548"/>
    <w:rsid w:val="00CB41B2"/>
    <w:rsid w:val="00CB4E03"/>
    <w:rsid w:val="00CB64EB"/>
    <w:rsid w:val="00CB6F16"/>
    <w:rsid w:val="00CB7170"/>
    <w:rsid w:val="00CC040E"/>
    <w:rsid w:val="00CC111F"/>
    <w:rsid w:val="00CC1229"/>
    <w:rsid w:val="00CC1259"/>
    <w:rsid w:val="00CC17CF"/>
    <w:rsid w:val="00CC2011"/>
    <w:rsid w:val="00CC2275"/>
    <w:rsid w:val="00CC2BC2"/>
    <w:rsid w:val="00CC3EA0"/>
    <w:rsid w:val="00CC4E44"/>
    <w:rsid w:val="00CC5867"/>
    <w:rsid w:val="00CC5B43"/>
    <w:rsid w:val="00CC7B45"/>
    <w:rsid w:val="00CD1188"/>
    <w:rsid w:val="00CD12EA"/>
    <w:rsid w:val="00CD1DCB"/>
    <w:rsid w:val="00CD1F94"/>
    <w:rsid w:val="00CD2172"/>
    <w:rsid w:val="00CD2D25"/>
    <w:rsid w:val="00CD2ED1"/>
    <w:rsid w:val="00CD337B"/>
    <w:rsid w:val="00CD36E8"/>
    <w:rsid w:val="00CD4674"/>
    <w:rsid w:val="00CD5B3A"/>
    <w:rsid w:val="00CD75EB"/>
    <w:rsid w:val="00CD7BA7"/>
    <w:rsid w:val="00CE041C"/>
    <w:rsid w:val="00CE0424"/>
    <w:rsid w:val="00CE1A6D"/>
    <w:rsid w:val="00CE3F3B"/>
    <w:rsid w:val="00CE4022"/>
    <w:rsid w:val="00CE6E4A"/>
    <w:rsid w:val="00CE6FEC"/>
    <w:rsid w:val="00CE7230"/>
    <w:rsid w:val="00CE73FD"/>
    <w:rsid w:val="00CE7561"/>
    <w:rsid w:val="00CE7EA6"/>
    <w:rsid w:val="00CF1304"/>
    <w:rsid w:val="00CF1354"/>
    <w:rsid w:val="00CF19CB"/>
    <w:rsid w:val="00CF2D94"/>
    <w:rsid w:val="00CF3B1F"/>
    <w:rsid w:val="00CF3BF6"/>
    <w:rsid w:val="00CF55E4"/>
    <w:rsid w:val="00CF5652"/>
    <w:rsid w:val="00CF5DAF"/>
    <w:rsid w:val="00CF625B"/>
    <w:rsid w:val="00CF687E"/>
    <w:rsid w:val="00CF6E6F"/>
    <w:rsid w:val="00CF7356"/>
    <w:rsid w:val="00D01101"/>
    <w:rsid w:val="00D0275B"/>
    <w:rsid w:val="00D02B84"/>
    <w:rsid w:val="00D0349B"/>
    <w:rsid w:val="00D035CB"/>
    <w:rsid w:val="00D038B1"/>
    <w:rsid w:val="00D0469B"/>
    <w:rsid w:val="00D047C7"/>
    <w:rsid w:val="00D051F8"/>
    <w:rsid w:val="00D070AB"/>
    <w:rsid w:val="00D07CA3"/>
    <w:rsid w:val="00D10249"/>
    <w:rsid w:val="00D11338"/>
    <w:rsid w:val="00D115C3"/>
    <w:rsid w:val="00D11897"/>
    <w:rsid w:val="00D12168"/>
    <w:rsid w:val="00D13135"/>
    <w:rsid w:val="00D1350F"/>
    <w:rsid w:val="00D13E4E"/>
    <w:rsid w:val="00D155C7"/>
    <w:rsid w:val="00D16F19"/>
    <w:rsid w:val="00D2029A"/>
    <w:rsid w:val="00D21D87"/>
    <w:rsid w:val="00D21F5B"/>
    <w:rsid w:val="00D2369D"/>
    <w:rsid w:val="00D239A7"/>
    <w:rsid w:val="00D23F47"/>
    <w:rsid w:val="00D24169"/>
    <w:rsid w:val="00D24A14"/>
    <w:rsid w:val="00D24FF4"/>
    <w:rsid w:val="00D27C13"/>
    <w:rsid w:val="00D30939"/>
    <w:rsid w:val="00D313F6"/>
    <w:rsid w:val="00D3327B"/>
    <w:rsid w:val="00D33FC2"/>
    <w:rsid w:val="00D363D8"/>
    <w:rsid w:val="00D36E71"/>
    <w:rsid w:val="00D37BB3"/>
    <w:rsid w:val="00D37D87"/>
    <w:rsid w:val="00D40B33"/>
    <w:rsid w:val="00D40B3B"/>
    <w:rsid w:val="00D41325"/>
    <w:rsid w:val="00D4147C"/>
    <w:rsid w:val="00D41B40"/>
    <w:rsid w:val="00D4318F"/>
    <w:rsid w:val="00D438BF"/>
    <w:rsid w:val="00D440F8"/>
    <w:rsid w:val="00D45786"/>
    <w:rsid w:val="00D47222"/>
    <w:rsid w:val="00D546FF"/>
    <w:rsid w:val="00D54CEE"/>
    <w:rsid w:val="00D55264"/>
    <w:rsid w:val="00D558D0"/>
    <w:rsid w:val="00D55AD5"/>
    <w:rsid w:val="00D566B0"/>
    <w:rsid w:val="00D576CA"/>
    <w:rsid w:val="00D57EB1"/>
    <w:rsid w:val="00D57F19"/>
    <w:rsid w:val="00D607B4"/>
    <w:rsid w:val="00D610E9"/>
    <w:rsid w:val="00D611DC"/>
    <w:rsid w:val="00D61AF5"/>
    <w:rsid w:val="00D61C57"/>
    <w:rsid w:val="00D6286B"/>
    <w:rsid w:val="00D6374C"/>
    <w:rsid w:val="00D64011"/>
    <w:rsid w:val="00D652B5"/>
    <w:rsid w:val="00D6602A"/>
    <w:rsid w:val="00D66155"/>
    <w:rsid w:val="00D66E9E"/>
    <w:rsid w:val="00D70586"/>
    <w:rsid w:val="00D7074B"/>
    <w:rsid w:val="00D708B0"/>
    <w:rsid w:val="00D7099B"/>
    <w:rsid w:val="00D70BF5"/>
    <w:rsid w:val="00D70D72"/>
    <w:rsid w:val="00D70ECC"/>
    <w:rsid w:val="00D71E7C"/>
    <w:rsid w:val="00D73708"/>
    <w:rsid w:val="00D74CCF"/>
    <w:rsid w:val="00D753A7"/>
    <w:rsid w:val="00D76163"/>
    <w:rsid w:val="00D77B1D"/>
    <w:rsid w:val="00D8021F"/>
    <w:rsid w:val="00D80383"/>
    <w:rsid w:val="00D80F2D"/>
    <w:rsid w:val="00D81663"/>
    <w:rsid w:val="00D82055"/>
    <w:rsid w:val="00D823C6"/>
    <w:rsid w:val="00D82740"/>
    <w:rsid w:val="00D828CF"/>
    <w:rsid w:val="00D828FA"/>
    <w:rsid w:val="00D8327F"/>
    <w:rsid w:val="00D86121"/>
    <w:rsid w:val="00D86CA3"/>
    <w:rsid w:val="00D871CE"/>
    <w:rsid w:val="00D87696"/>
    <w:rsid w:val="00D90A2A"/>
    <w:rsid w:val="00D913FE"/>
    <w:rsid w:val="00D9196D"/>
    <w:rsid w:val="00D91D93"/>
    <w:rsid w:val="00D92982"/>
    <w:rsid w:val="00D94227"/>
    <w:rsid w:val="00D94A3E"/>
    <w:rsid w:val="00D95020"/>
    <w:rsid w:val="00D95E1F"/>
    <w:rsid w:val="00D96D26"/>
    <w:rsid w:val="00D979F0"/>
    <w:rsid w:val="00DA02BC"/>
    <w:rsid w:val="00DA0BE5"/>
    <w:rsid w:val="00DA0C49"/>
    <w:rsid w:val="00DA1522"/>
    <w:rsid w:val="00DA188F"/>
    <w:rsid w:val="00DA29F9"/>
    <w:rsid w:val="00DA2FE7"/>
    <w:rsid w:val="00DA305E"/>
    <w:rsid w:val="00DA30DC"/>
    <w:rsid w:val="00DA3BC5"/>
    <w:rsid w:val="00DA3C4A"/>
    <w:rsid w:val="00DA4833"/>
    <w:rsid w:val="00DA4B5C"/>
    <w:rsid w:val="00DA4C7B"/>
    <w:rsid w:val="00DA5393"/>
    <w:rsid w:val="00DA5417"/>
    <w:rsid w:val="00DA56E8"/>
    <w:rsid w:val="00DA5A0F"/>
    <w:rsid w:val="00DA6B4B"/>
    <w:rsid w:val="00DA7078"/>
    <w:rsid w:val="00DA7C01"/>
    <w:rsid w:val="00DB0A7D"/>
    <w:rsid w:val="00DB0A9F"/>
    <w:rsid w:val="00DB1134"/>
    <w:rsid w:val="00DB1C22"/>
    <w:rsid w:val="00DB2403"/>
    <w:rsid w:val="00DB354D"/>
    <w:rsid w:val="00DB377D"/>
    <w:rsid w:val="00DB7328"/>
    <w:rsid w:val="00DC0FBD"/>
    <w:rsid w:val="00DC14D5"/>
    <w:rsid w:val="00DC1CAB"/>
    <w:rsid w:val="00DC2D36"/>
    <w:rsid w:val="00DC3BB1"/>
    <w:rsid w:val="00DC4ABA"/>
    <w:rsid w:val="00DC4F9A"/>
    <w:rsid w:val="00DC53EF"/>
    <w:rsid w:val="00DC55A3"/>
    <w:rsid w:val="00DC6E9F"/>
    <w:rsid w:val="00DD08D2"/>
    <w:rsid w:val="00DD1419"/>
    <w:rsid w:val="00DD2201"/>
    <w:rsid w:val="00DD2E5D"/>
    <w:rsid w:val="00DD34AD"/>
    <w:rsid w:val="00DD3B92"/>
    <w:rsid w:val="00DD61F9"/>
    <w:rsid w:val="00DD6FD8"/>
    <w:rsid w:val="00DD71DE"/>
    <w:rsid w:val="00DD78FB"/>
    <w:rsid w:val="00DE3584"/>
    <w:rsid w:val="00DE3E58"/>
    <w:rsid w:val="00DE4AEF"/>
    <w:rsid w:val="00DE4F73"/>
    <w:rsid w:val="00DE5608"/>
    <w:rsid w:val="00DE58D0"/>
    <w:rsid w:val="00DE654F"/>
    <w:rsid w:val="00DE69BF"/>
    <w:rsid w:val="00DE6BD6"/>
    <w:rsid w:val="00DE7F47"/>
    <w:rsid w:val="00DF00E8"/>
    <w:rsid w:val="00DF0175"/>
    <w:rsid w:val="00DF061E"/>
    <w:rsid w:val="00DF0646"/>
    <w:rsid w:val="00DF0B6E"/>
    <w:rsid w:val="00DF15E0"/>
    <w:rsid w:val="00DF1DB5"/>
    <w:rsid w:val="00DF270C"/>
    <w:rsid w:val="00DF2A0B"/>
    <w:rsid w:val="00DF349E"/>
    <w:rsid w:val="00DF37A0"/>
    <w:rsid w:val="00E0036A"/>
    <w:rsid w:val="00E01FFB"/>
    <w:rsid w:val="00E020A9"/>
    <w:rsid w:val="00E029A0"/>
    <w:rsid w:val="00E0303D"/>
    <w:rsid w:val="00E03E86"/>
    <w:rsid w:val="00E04574"/>
    <w:rsid w:val="00E05E99"/>
    <w:rsid w:val="00E06FDB"/>
    <w:rsid w:val="00E110E7"/>
    <w:rsid w:val="00E11B20"/>
    <w:rsid w:val="00E12174"/>
    <w:rsid w:val="00E151A7"/>
    <w:rsid w:val="00E15661"/>
    <w:rsid w:val="00E17FA2"/>
    <w:rsid w:val="00E22330"/>
    <w:rsid w:val="00E24C6F"/>
    <w:rsid w:val="00E264C0"/>
    <w:rsid w:val="00E26506"/>
    <w:rsid w:val="00E3014C"/>
    <w:rsid w:val="00E30B5A"/>
    <w:rsid w:val="00E31095"/>
    <w:rsid w:val="00E3123D"/>
    <w:rsid w:val="00E31461"/>
    <w:rsid w:val="00E318E2"/>
    <w:rsid w:val="00E31D43"/>
    <w:rsid w:val="00E32389"/>
    <w:rsid w:val="00E32608"/>
    <w:rsid w:val="00E331C4"/>
    <w:rsid w:val="00E33269"/>
    <w:rsid w:val="00E3332A"/>
    <w:rsid w:val="00E3373F"/>
    <w:rsid w:val="00E3384F"/>
    <w:rsid w:val="00E33927"/>
    <w:rsid w:val="00E34188"/>
    <w:rsid w:val="00E3464D"/>
    <w:rsid w:val="00E34A0F"/>
    <w:rsid w:val="00E34B6E"/>
    <w:rsid w:val="00E35559"/>
    <w:rsid w:val="00E35590"/>
    <w:rsid w:val="00E35959"/>
    <w:rsid w:val="00E36ADC"/>
    <w:rsid w:val="00E36DBA"/>
    <w:rsid w:val="00E37096"/>
    <w:rsid w:val="00E3723A"/>
    <w:rsid w:val="00E37860"/>
    <w:rsid w:val="00E427D1"/>
    <w:rsid w:val="00E42E0B"/>
    <w:rsid w:val="00E43886"/>
    <w:rsid w:val="00E44482"/>
    <w:rsid w:val="00E446F1"/>
    <w:rsid w:val="00E45FE4"/>
    <w:rsid w:val="00E464A6"/>
    <w:rsid w:val="00E4674A"/>
    <w:rsid w:val="00E46886"/>
    <w:rsid w:val="00E47AEF"/>
    <w:rsid w:val="00E50A3E"/>
    <w:rsid w:val="00E5292C"/>
    <w:rsid w:val="00E52F34"/>
    <w:rsid w:val="00E52FA3"/>
    <w:rsid w:val="00E53377"/>
    <w:rsid w:val="00E53B75"/>
    <w:rsid w:val="00E53FE6"/>
    <w:rsid w:val="00E54138"/>
    <w:rsid w:val="00E54568"/>
    <w:rsid w:val="00E54C95"/>
    <w:rsid w:val="00E54E3B"/>
    <w:rsid w:val="00E57565"/>
    <w:rsid w:val="00E57973"/>
    <w:rsid w:val="00E603EB"/>
    <w:rsid w:val="00E62312"/>
    <w:rsid w:val="00E62455"/>
    <w:rsid w:val="00E6263E"/>
    <w:rsid w:val="00E62808"/>
    <w:rsid w:val="00E63838"/>
    <w:rsid w:val="00E63BA4"/>
    <w:rsid w:val="00E64434"/>
    <w:rsid w:val="00E64602"/>
    <w:rsid w:val="00E65EAB"/>
    <w:rsid w:val="00E6684F"/>
    <w:rsid w:val="00E668C4"/>
    <w:rsid w:val="00E67358"/>
    <w:rsid w:val="00E67958"/>
    <w:rsid w:val="00E67C51"/>
    <w:rsid w:val="00E70F66"/>
    <w:rsid w:val="00E71594"/>
    <w:rsid w:val="00E71797"/>
    <w:rsid w:val="00E72319"/>
    <w:rsid w:val="00E72691"/>
    <w:rsid w:val="00E72AB9"/>
    <w:rsid w:val="00E72C99"/>
    <w:rsid w:val="00E72EFC"/>
    <w:rsid w:val="00E73C27"/>
    <w:rsid w:val="00E74740"/>
    <w:rsid w:val="00E74F93"/>
    <w:rsid w:val="00E74F95"/>
    <w:rsid w:val="00E7575C"/>
    <w:rsid w:val="00E7585D"/>
    <w:rsid w:val="00E758EC"/>
    <w:rsid w:val="00E81375"/>
    <w:rsid w:val="00E8234C"/>
    <w:rsid w:val="00E83AA9"/>
    <w:rsid w:val="00E8431D"/>
    <w:rsid w:val="00E85928"/>
    <w:rsid w:val="00E86144"/>
    <w:rsid w:val="00E86A98"/>
    <w:rsid w:val="00E876A2"/>
    <w:rsid w:val="00E87822"/>
    <w:rsid w:val="00E87D29"/>
    <w:rsid w:val="00E90395"/>
    <w:rsid w:val="00E90E34"/>
    <w:rsid w:val="00E90E49"/>
    <w:rsid w:val="00E917F9"/>
    <w:rsid w:val="00E91CB5"/>
    <w:rsid w:val="00E921DD"/>
    <w:rsid w:val="00E9250F"/>
    <w:rsid w:val="00E9291C"/>
    <w:rsid w:val="00E92AD5"/>
    <w:rsid w:val="00E92ADE"/>
    <w:rsid w:val="00E93F6C"/>
    <w:rsid w:val="00E93FFE"/>
    <w:rsid w:val="00E940FA"/>
    <w:rsid w:val="00E94677"/>
    <w:rsid w:val="00E948D6"/>
    <w:rsid w:val="00E94A0D"/>
    <w:rsid w:val="00E94F8A"/>
    <w:rsid w:val="00E952C4"/>
    <w:rsid w:val="00E95BB8"/>
    <w:rsid w:val="00E9731C"/>
    <w:rsid w:val="00EA010A"/>
    <w:rsid w:val="00EA0D42"/>
    <w:rsid w:val="00EA1B8E"/>
    <w:rsid w:val="00EA2869"/>
    <w:rsid w:val="00EA33C7"/>
    <w:rsid w:val="00EA351A"/>
    <w:rsid w:val="00EA37D3"/>
    <w:rsid w:val="00EA3E00"/>
    <w:rsid w:val="00EA5052"/>
    <w:rsid w:val="00EA72BF"/>
    <w:rsid w:val="00EA7A41"/>
    <w:rsid w:val="00EB077B"/>
    <w:rsid w:val="00EB0D46"/>
    <w:rsid w:val="00EB2266"/>
    <w:rsid w:val="00EB2681"/>
    <w:rsid w:val="00EB498E"/>
    <w:rsid w:val="00EB4E27"/>
    <w:rsid w:val="00EB4EA2"/>
    <w:rsid w:val="00EB5A6E"/>
    <w:rsid w:val="00EB5C87"/>
    <w:rsid w:val="00EB6E60"/>
    <w:rsid w:val="00EC0B17"/>
    <w:rsid w:val="00EC24D5"/>
    <w:rsid w:val="00EC25F6"/>
    <w:rsid w:val="00EC27C6"/>
    <w:rsid w:val="00EC3E10"/>
    <w:rsid w:val="00EC4207"/>
    <w:rsid w:val="00EC5653"/>
    <w:rsid w:val="00EC5DA2"/>
    <w:rsid w:val="00EC61DD"/>
    <w:rsid w:val="00EC64D8"/>
    <w:rsid w:val="00EC71CE"/>
    <w:rsid w:val="00ED1006"/>
    <w:rsid w:val="00ED1B0F"/>
    <w:rsid w:val="00ED1E62"/>
    <w:rsid w:val="00ED2F5D"/>
    <w:rsid w:val="00ED3B14"/>
    <w:rsid w:val="00ED40F1"/>
    <w:rsid w:val="00ED523B"/>
    <w:rsid w:val="00ED5D99"/>
    <w:rsid w:val="00ED6119"/>
    <w:rsid w:val="00ED6179"/>
    <w:rsid w:val="00ED69F5"/>
    <w:rsid w:val="00ED7712"/>
    <w:rsid w:val="00ED77A6"/>
    <w:rsid w:val="00EE17A3"/>
    <w:rsid w:val="00EE1998"/>
    <w:rsid w:val="00EE1B53"/>
    <w:rsid w:val="00EE35E8"/>
    <w:rsid w:val="00EE3885"/>
    <w:rsid w:val="00EE3DE5"/>
    <w:rsid w:val="00EE47E9"/>
    <w:rsid w:val="00EE5321"/>
    <w:rsid w:val="00EE63A7"/>
    <w:rsid w:val="00EE6C2C"/>
    <w:rsid w:val="00EE700F"/>
    <w:rsid w:val="00EE7357"/>
    <w:rsid w:val="00EF18FE"/>
    <w:rsid w:val="00EF1D3F"/>
    <w:rsid w:val="00EF2E53"/>
    <w:rsid w:val="00EF3AF2"/>
    <w:rsid w:val="00EF4C2D"/>
    <w:rsid w:val="00EF5787"/>
    <w:rsid w:val="00EF60D0"/>
    <w:rsid w:val="00EF67DE"/>
    <w:rsid w:val="00EF6AF1"/>
    <w:rsid w:val="00EF6B82"/>
    <w:rsid w:val="00EF6DD1"/>
    <w:rsid w:val="00F00096"/>
    <w:rsid w:val="00F00652"/>
    <w:rsid w:val="00F009EB"/>
    <w:rsid w:val="00F0235E"/>
    <w:rsid w:val="00F03484"/>
    <w:rsid w:val="00F04C2C"/>
    <w:rsid w:val="00F0528D"/>
    <w:rsid w:val="00F05AC8"/>
    <w:rsid w:val="00F05CBA"/>
    <w:rsid w:val="00F06C67"/>
    <w:rsid w:val="00F06DFD"/>
    <w:rsid w:val="00F071D1"/>
    <w:rsid w:val="00F07533"/>
    <w:rsid w:val="00F10629"/>
    <w:rsid w:val="00F10CE9"/>
    <w:rsid w:val="00F11AF1"/>
    <w:rsid w:val="00F1335B"/>
    <w:rsid w:val="00F13F06"/>
    <w:rsid w:val="00F13F1A"/>
    <w:rsid w:val="00F153C9"/>
    <w:rsid w:val="00F15F98"/>
    <w:rsid w:val="00F15FA5"/>
    <w:rsid w:val="00F173FF"/>
    <w:rsid w:val="00F20331"/>
    <w:rsid w:val="00F209B7"/>
    <w:rsid w:val="00F21CB4"/>
    <w:rsid w:val="00F2334A"/>
    <w:rsid w:val="00F2376F"/>
    <w:rsid w:val="00F240BF"/>
    <w:rsid w:val="00F243D4"/>
    <w:rsid w:val="00F243D8"/>
    <w:rsid w:val="00F2505A"/>
    <w:rsid w:val="00F2564B"/>
    <w:rsid w:val="00F27CCE"/>
    <w:rsid w:val="00F27F91"/>
    <w:rsid w:val="00F30817"/>
    <w:rsid w:val="00F30828"/>
    <w:rsid w:val="00F313D6"/>
    <w:rsid w:val="00F31EA3"/>
    <w:rsid w:val="00F3410B"/>
    <w:rsid w:val="00F35013"/>
    <w:rsid w:val="00F35BA1"/>
    <w:rsid w:val="00F35D5F"/>
    <w:rsid w:val="00F36ABF"/>
    <w:rsid w:val="00F375D6"/>
    <w:rsid w:val="00F40F0C"/>
    <w:rsid w:val="00F41C77"/>
    <w:rsid w:val="00F41EE6"/>
    <w:rsid w:val="00F4281C"/>
    <w:rsid w:val="00F42EEE"/>
    <w:rsid w:val="00F433DB"/>
    <w:rsid w:val="00F43C60"/>
    <w:rsid w:val="00F43FA1"/>
    <w:rsid w:val="00F44069"/>
    <w:rsid w:val="00F447C5"/>
    <w:rsid w:val="00F44F8E"/>
    <w:rsid w:val="00F4591E"/>
    <w:rsid w:val="00F4766C"/>
    <w:rsid w:val="00F50543"/>
    <w:rsid w:val="00F5060E"/>
    <w:rsid w:val="00F507D1"/>
    <w:rsid w:val="00F519CE"/>
    <w:rsid w:val="00F51ADA"/>
    <w:rsid w:val="00F51F2B"/>
    <w:rsid w:val="00F5353B"/>
    <w:rsid w:val="00F5373E"/>
    <w:rsid w:val="00F56305"/>
    <w:rsid w:val="00F57A65"/>
    <w:rsid w:val="00F60203"/>
    <w:rsid w:val="00F60623"/>
    <w:rsid w:val="00F607C5"/>
    <w:rsid w:val="00F60DEA"/>
    <w:rsid w:val="00F62042"/>
    <w:rsid w:val="00F6217C"/>
    <w:rsid w:val="00F6302A"/>
    <w:rsid w:val="00F63950"/>
    <w:rsid w:val="00F63ED2"/>
    <w:rsid w:val="00F64697"/>
    <w:rsid w:val="00F64C2B"/>
    <w:rsid w:val="00F64DDE"/>
    <w:rsid w:val="00F651BE"/>
    <w:rsid w:val="00F65D99"/>
    <w:rsid w:val="00F672A1"/>
    <w:rsid w:val="00F67858"/>
    <w:rsid w:val="00F67F53"/>
    <w:rsid w:val="00F703BE"/>
    <w:rsid w:val="00F71740"/>
    <w:rsid w:val="00F71F69"/>
    <w:rsid w:val="00F72536"/>
    <w:rsid w:val="00F72B72"/>
    <w:rsid w:val="00F744F4"/>
    <w:rsid w:val="00F747CB"/>
    <w:rsid w:val="00F74BB9"/>
    <w:rsid w:val="00F75582"/>
    <w:rsid w:val="00F76EFA"/>
    <w:rsid w:val="00F772BE"/>
    <w:rsid w:val="00F804BE"/>
    <w:rsid w:val="00F80D55"/>
    <w:rsid w:val="00F817CE"/>
    <w:rsid w:val="00F8259E"/>
    <w:rsid w:val="00F83889"/>
    <w:rsid w:val="00F8456C"/>
    <w:rsid w:val="00F847BD"/>
    <w:rsid w:val="00F84CB1"/>
    <w:rsid w:val="00F84EC5"/>
    <w:rsid w:val="00F8564B"/>
    <w:rsid w:val="00F859D8"/>
    <w:rsid w:val="00F868F5"/>
    <w:rsid w:val="00F873F1"/>
    <w:rsid w:val="00F9056A"/>
    <w:rsid w:val="00F90C82"/>
    <w:rsid w:val="00F90D59"/>
    <w:rsid w:val="00F90F8D"/>
    <w:rsid w:val="00F90FEB"/>
    <w:rsid w:val="00F926EC"/>
    <w:rsid w:val="00F92782"/>
    <w:rsid w:val="00F92EF6"/>
    <w:rsid w:val="00F93AA9"/>
    <w:rsid w:val="00F93C6C"/>
    <w:rsid w:val="00F94233"/>
    <w:rsid w:val="00F95081"/>
    <w:rsid w:val="00F950C8"/>
    <w:rsid w:val="00F965E8"/>
    <w:rsid w:val="00F96985"/>
    <w:rsid w:val="00F96D59"/>
    <w:rsid w:val="00F977C6"/>
    <w:rsid w:val="00F97838"/>
    <w:rsid w:val="00FA04F2"/>
    <w:rsid w:val="00FA0BF2"/>
    <w:rsid w:val="00FA0C66"/>
    <w:rsid w:val="00FA13D9"/>
    <w:rsid w:val="00FA2BB3"/>
    <w:rsid w:val="00FA4007"/>
    <w:rsid w:val="00FA4562"/>
    <w:rsid w:val="00FA49A9"/>
    <w:rsid w:val="00FA6136"/>
    <w:rsid w:val="00FA78C0"/>
    <w:rsid w:val="00FB15E4"/>
    <w:rsid w:val="00FB1941"/>
    <w:rsid w:val="00FB1950"/>
    <w:rsid w:val="00FB195D"/>
    <w:rsid w:val="00FB21BF"/>
    <w:rsid w:val="00FB3253"/>
    <w:rsid w:val="00FB41B4"/>
    <w:rsid w:val="00FB470F"/>
    <w:rsid w:val="00FB4C80"/>
    <w:rsid w:val="00FB6A6A"/>
    <w:rsid w:val="00FB716B"/>
    <w:rsid w:val="00FB7980"/>
    <w:rsid w:val="00FC322E"/>
    <w:rsid w:val="00FC3865"/>
    <w:rsid w:val="00FC722D"/>
    <w:rsid w:val="00FC7429"/>
    <w:rsid w:val="00FC7AA4"/>
    <w:rsid w:val="00FC7DDA"/>
    <w:rsid w:val="00FD0268"/>
    <w:rsid w:val="00FD07F6"/>
    <w:rsid w:val="00FD1080"/>
    <w:rsid w:val="00FD1EC8"/>
    <w:rsid w:val="00FD3F39"/>
    <w:rsid w:val="00FD447A"/>
    <w:rsid w:val="00FD47ED"/>
    <w:rsid w:val="00FD49D1"/>
    <w:rsid w:val="00FD4E1B"/>
    <w:rsid w:val="00FD4EE2"/>
    <w:rsid w:val="00FD5165"/>
    <w:rsid w:val="00FD5254"/>
    <w:rsid w:val="00FD5923"/>
    <w:rsid w:val="00FD5986"/>
    <w:rsid w:val="00FD6E39"/>
    <w:rsid w:val="00FD74DB"/>
    <w:rsid w:val="00FD7660"/>
    <w:rsid w:val="00FE045A"/>
    <w:rsid w:val="00FE0655"/>
    <w:rsid w:val="00FE201E"/>
    <w:rsid w:val="00FE20A4"/>
    <w:rsid w:val="00FE2365"/>
    <w:rsid w:val="00FE37D7"/>
    <w:rsid w:val="00FE395E"/>
    <w:rsid w:val="00FE4B76"/>
    <w:rsid w:val="00FE4C52"/>
    <w:rsid w:val="00FE4C7B"/>
    <w:rsid w:val="00FE5472"/>
    <w:rsid w:val="00FE5C1E"/>
    <w:rsid w:val="00FE5CEF"/>
    <w:rsid w:val="00FE6750"/>
    <w:rsid w:val="00FE7336"/>
    <w:rsid w:val="00FE76A0"/>
    <w:rsid w:val="00FE787C"/>
    <w:rsid w:val="00FE7B52"/>
    <w:rsid w:val="00FF0DCA"/>
    <w:rsid w:val="00FF0F37"/>
    <w:rsid w:val="00FF3700"/>
    <w:rsid w:val="00FF3D6B"/>
    <w:rsid w:val="00FF45A5"/>
    <w:rsid w:val="00FF46E3"/>
    <w:rsid w:val="00FF4A11"/>
    <w:rsid w:val="00FF53ED"/>
    <w:rsid w:val="00FF5C91"/>
    <w:rsid w:val="00FF6839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2309A"/>
  <w15:chartTrackingRefBased/>
  <w15:docId w15:val="{50A9AC7B-1F70-4F36-8DD1-AF919074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4A2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4A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4A25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F9508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5081"/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en-US"/>
    </w:rPr>
  </w:style>
  <w:style w:type="paragraph" w:styleId="Subtitle">
    <w:name w:val="Subtitle"/>
    <w:basedOn w:val="Normal"/>
    <w:next w:val="Normal"/>
    <w:link w:val="SubtitleChar"/>
    <w:qFormat/>
    <w:rsid w:val="00FA0BF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FA0B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405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4055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5NUHHDQN7SK2-1476151046-44686</_dlc_DocId>
    <_dlc_DocIdUrl xmlns="f166a696-7b5b-4ccd-9f0c-ffde0cceec81">
      <Url>https://ericsson.sharepoint.com/sites/star/_layouts/15/DocIdRedir.aspx?ID=5NUHHDQN7SK2-1476151046-44686</Url>
      <Description>5NUHHDQN7SK2-1476151046-44686</Description>
    </_dlc_DocIdUrl>
    <_Flow_SignoffStatus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316ED7A-8DAB-4063-ACCE-1C38FF31F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77D8A3-146A-4C3A-A733-62FD05E7DB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F7E4E2-7308-454E-80B1-D1549A740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9D22EDC-263F-48B4-9C8A-192FFD7A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3</Pages>
  <Words>976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196</cp:revision>
  <cp:lastPrinted>2008-01-31T07:09:00Z</cp:lastPrinted>
  <dcterms:created xsi:type="dcterms:W3CDTF">2019-01-11T13:02:00Z</dcterms:created>
  <dcterms:modified xsi:type="dcterms:W3CDTF">2019-03-28T21:54:00Z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af043fb0-4891-43eb-85e0-70b1c62c0777</vt:lpwstr>
  </property>
  <property fmtid="{D5CDD505-2E9C-101B-9397-08002B2CF9AE}" pid="14" name="AuthorIds_UIVersion_1024">
    <vt:lpwstr>480</vt:lpwstr>
  </property>
  <property fmtid="{D5CDD505-2E9C-101B-9397-08002B2CF9AE}" pid="15" name="AuthorIds_UIVersion_1536">
    <vt:lpwstr>480</vt:lpwstr>
  </property>
  <property fmtid="{D5CDD505-2E9C-101B-9397-08002B2CF9AE}" pid="16" name="AuthorIds_UIVersion_2048">
    <vt:lpwstr>1004</vt:lpwstr>
  </property>
  <property fmtid="{D5CDD505-2E9C-101B-9397-08002B2CF9AE}" pid="17" name="AuthorIds_UIVersion_3584">
    <vt:lpwstr>1004</vt:lpwstr>
  </property>
  <property fmtid="{D5CDD505-2E9C-101B-9397-08002B2CF9AE}" pid="18" name="AuthorIds_UIVersion_4096">
    <vt:lpwstr>1004</vt:lpwstr>
  </property>
  <property fmtid="{D5CDD505-2E9C-101B-9397-08002B2CF9AE}" pid="19" name="AuthorIds_UIVersion_4608">
    <vt:lpwstr>1004</vt:lpwstr>
  </property>
  <property fmtid="{D5CDD505-2E9C-101B-9397-08002B2CF9AE}" pid="20" name="AuthorIds_UIVersion_8704">
    <vt:lpwstr>480</vt:lpwstr>
  </property>
  <property fmtid="{D5CDD505-2E9C-101B-9397-08002B2CF9AE}" pid="21" name="AuthorIds_UIVersion_10240">
    <vt:lpwstr>1004</vt:lpwstr>
  </property>
  <property fmtid="{D5CDD505-2E9C-101B-9397-08002B2CF9AE}" pid="22" name="AuthorIds_UIVersion_10752">
    <vt:lpwstr>480</vt:lpwstr>
  </property>
  <property fmtid="{D5CDD505-2E9C-101B-9397-08002B2CF9AE}" pid="23" name="AuthorIds_UIVersion_14336">
    <vt:lpwstr>40</vt:lpwstr>
  </property>
  <property fmtid="{D5CDD505-2E9C-101B-9397-08002B2CF9AE}" pid="24" name="AuthorIds_UIVersion_14848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15872">
    <vt:lpwstr>40</vt:lpwstr>
  </property>
  <property fmtid="{D5CDD505-2E9C-101B-9397-08002B2CF9AE}" pid="27" name="AuthorIds_UIVersion_16896">
    <vt:lpwstr>1004</vt:lpwstr>
  </property>
  <property fmtid="{D5CDD505-2E9C-101B-9397-08002B2CF9AE}" pid="28" name="AuthorIds_UIVersion_17920">
    <vt:lpwstr>1004</vt:lpwstr>
  </property>
  <property fmtid="{D5CDD505-2E9C-101B-9397-08002B2CF9AE}" pid="29" name="AuthorIds_UIVersion_18944">
    <vt:lpwstr>1004</vt:lpwstr>
  </property>
  <property fmtid="{D5CDD505-2E9C-101B-9397-08002B2CF9AE}" pid="30" name="AuthorIds_UIVersion_19456">
    <vt:lpwstr>109</vt:lpwstr>
  </property>
  <property fmtid="{D5CDD505-2E9C-101B-9397-08002B2CF9AE}" pid="31" name="AuthorIds_UIVersion_19968">
    <vt:lpwstr>1004</vt:lpwstr>
  </property>
  <property fmtid="{D5CDD505-2E9C-101B-9397-08002B2CF9AE}" pid="32" name="AuthorIds_UIVersion_20480">
    <vt:lpwstr>1004</vt:lpwstr>
  </property>
  <property fmtid="{D5CDD505-2E9C-101B-9397-08002B2CF9AE}" pid="33" name="AuthorIds_UIVersion_22016">
    <vt:lpwstr>40</vt:lpwstr>
  </property>
  <property fmtid="{D5CDD505-2E9C-101B-9397-08002B2CF9AE}" pid="34" name="AuthorIds_UIVersion_23040">
    <vt:lpwstr>1913</vt:lpwstr>
  </property>
  <property fmtid="{D5CDD505-2E9C-101B-9397-08002B2CF9AE}" pid="35" name="AuthorIds_UIVersion_23552">
    <vt:lpwstr>1913</vt:lpwstr>
  </property>
  <property fmtid="{D5CDD505-2E9C-101B-9397-08002B2CF9AE}" pid="36" name="AuthorIds_UIVersion_25088">
    <vt:lpwstr>480</vt:lpwstr>
  </property>
  <property fmtid="{D5CDD505-2E9C-101B-9397-08002B2CF9AE}" pid="37" name="AuthorIds_UIVersion_27136">
    <vt:lpwstr>1004</vt:lpwstr>
  </property>
  <property fmtid="{D5CDD505-2E9C-101B-9397-08002B2CF9AE}" pid="38" name="AuthorIds_UIVersion_27648">
    <vt:lpwstr>1004</vt:lpwstr>
  </property>
  <property fmtid="{D5CDD505-2E9C-101B-9397-08002B2CF9AE}" pid="39" name="AuthorIds_UIVersion_28160">
    <vt:lpwstr>1004</vt:lpwstr>
  </property>
  <property fmtid="{D5CDD505-2E9C-101B-9397-08002B2CF9AE}" pid="40" name="AuthorIds_UIVersion_28672">
    <vt:lpwstr>1004</vt:lpwstr>
  </property>
  <property fmtid="{D5CDD505-2E9C-101B-9397-08002B2CF9AE}" pid="41" name="AuthorIds_UIVersion_29184">
    <vt:lpwstr>255</vt:lpwstr>
  </property>
  <property fmtid="{D5CDD505-2E9C-101B-9397-08002B2CF9AE}" pid="42" name="AuthorIds_UIVersion_29696">
    <vt:lpwstr>1004</vt:lpwstr>
  </property>
  <property fmtid="{D5CDD505-2E9C-101B-9397-08002B2CF9AE}" pid="43" name="AuthorIds_UIVersion_512">
    <vt:lpwstr>217</vt:lpwstr>
  </property>
  <property fmtid="{D5CDD505-2E9C-101B-9397-08002B2CF9AE}" pid="44" name="AuthorIds_UIVersion_3072">
    <vt:lpwstr>1004</vt:lpwstr>
  </property>
</Properties>
</file>