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#105 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03363</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w:t>
      </w:r>
      <w:r>
        <w:rPr>
          <w:rFonts w:ascii="Arial" w:hAnsi="Arial" w:eastAsia="宋体" w:cs="Arial"/>
          <w:b/>
          <w:sz w:val="24"/>
          <w:lang w:val="en-US" w:eastAsia="zh-CN"/>
        </w:rPr>
        <w:t>’</w:t>
      </w:r>
      <w:r>
        <w:rPr>
          <w:rFonts w:hint="eastAsia" w:ascii="Arial" w:hAnsi="Arial" w:eastAsia="宋体" w:cs="Arial"/>
          <w:b/>
          <w:sz w:val="24"/>
          <w:lang w:val="en-US" w:eastAsia="zh-CN"/>
        </w:rPr>
        <w:t>an</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E-CID positioning enhancement</w:t>
      </w:r>
      <w:bookmarkStart w:id="2" w:name="_GoBack"/>
      <w:bookmarkEnd w:id="2"/>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eastAsiaTheme="minorEastAsia"/>
          <w:i/>
          <w:iCs/>
          <w:sz w:val="20"/>
          <w:szCs w:val="22"/>
        </w:rPr>
      </w:pPr>
      <w:r>
        <w:rPr>
          <w:rFonts w:eastAsiaTheme="minorEastAsia"/>
          <w:i/>
          <w:iCs/>
          <w:sz w:val="20"/>
          <w:szCs w:val="22"/>
        </w:rPr>
        <w:t>“</w:t>
      </w:r>
      <w:r>
        <w:rPr>
          <w:sz w:val="20"/>
        </w:rPr>
        <w:t>I</w:t>
      </w:r>
      <w:r>
        <w:rPr>
          <w:rFonts w:ascii="Times New Roman" w:hAnsi="Times New Roman" w:cs="Times New Roman" w:eastAsiaTheme="minorEastAsia"/>
          <w:i/>
          <w:iCs/>
          <w:sz w:val="20"/>
          <w:szCs w:val="22"/>
          <w:lang w:val="en-GB" w:eastAsia="en-US" w:bidi="ar-SA"/>
        </w:rPr>
        <w:t>dentify whether and which Rel-15 NR reference signals can be used for different NR positioning techniques</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In this contribution we provide our analysis to explain how SSB could be used for NR E-CID positioning and necessary procedure modification.</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Beam sweeping in NR</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To mitigate</w:t>
      </w:r>
      <w:r>
        <w:rPr>
          <w:rFonts w:hint="eastAsia" w:ascii="Times New Roman" w:hAnsi="Times New Roman" w:cs="Times New Roman" w:eastAsiaTheme="minorEastAsia"/>
          <w:sz w:val="20"/>
          <w:szCs w:val="22"/>
          <w:lang w:val="en-US" w:eastAsia="zh-CN"/>
        </w:rPr>
        <w:t xml:space="preserve"> the high path-loss, low diffraction ability and severe absorption by atmosphere and rain, the beamforming methods is the main form for the wireless transmitting in millimeter wave frequency. </w:t>
      </w:r>
      <w:r>
        <w:rPr>
          <w:rFonts w:hint="eastAsia" w:cs="Times New Roman" w:eastAsiaTheme="minorEastAsia"/>
          <w:sz w:val="20"/>
          <w:szCs w:val="22"/>
          <w:lang w:val="en-US" w:eastAsia="zh-CN"/>
        </w:rPr>
        <w:t>Narrow beams would contain information of RSRP, angle of departure and so on, since there two parameters would both affected by the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position, to take use of these information would bring the possibility to enhance the performance of E-CID positioning.</w:t>
      </w:r>
    </w:p>
    <w:p>
      <w:pPr>
        <w:widowControl w:val="0"/>
        <w:snapToGrid w:val="0"/>
        <w:spacing w:before="120" w:after="120" w:line="276" w:lineRule="auto"/>
        <w:rPr>
          <w:rFonts w:hint="eastAsia" w:eastAsia="宋体"/>
          <w:sz w:val="20"/>
          <w:szCs w:val="20"/>
          <w:lang w:val="en-US" w:eastAsia="zh-CN"/>
        </w:rPr>
      </w:pPr>
      <w:r>
        <w:rPr>
          <w:rFonts w:hint="eastAsia" w:eastAsia="宋体"/>
          <w:sz w:val="20"/>
          <w:szCs w:val="20"/>
          <w:lang w:val="en-US" w:eastAsia="zh-CN"/>
        </w:rPr>
        <w:t xml:space="preserve">Many signals support to be transmitted in beam forming pattern, </w:t>
      </w:r>
      <w:r>
        <w:rPr>
          <w:rFonts w:hint="eastAsia" w:ascii="Times New Roman" w:hAnsi="Times New Roman" w:eastAsia="宋体"/>
          <w:sz w:val="20"/>
          <w:szCs w:val="20"/>
          <w:lang w:val="en-US" w:eastAsia="zh-CN"/>
        </w:rPr>
        <w:t xml:space="preserve">not every </w:t>
      </w:r>
      <w:r>
        <w:rPr>
          <w:rFonts w:hint="eastAsia" w:eastAsia="宋体"/>
          <w:sz w:val="20"/>
          <w:szCs w:val="20"/>
          <w:lang w:val="en-US" w:eastAsia="zh-CN"/>
        </w:rPr>
        <w:t xml:space="preserve">one </w:t>
      </w:r>
      <w:r>
        <w:rPr>
          <w:rFonts w:hint="eastAsia" w:ascii="Times New Roman" w:hAnsi="Times New Roman" w:eastAsia="宋体"/>
          <w:sz w:val="20"/>
          <w:szCs w:val="20"/>
          <w:lang w:val="en-US" w:eastAsia="zh-CN"/>
        </w:rPr>
        <w:t xml:space="preserve">of them is suitable for enhancing E-CID, actually some beams contains UE-specific information have </w:t>
      </w:r>
      <w:r>
        <w:rPr>
          <w:rFonts w:hint="eastAsia" w:eastAsia="宋体"/>
          <w:sz w:val="20"/>
          <w:szCs w:val="20"/>
          <w:lang w:val="en-US" w:eastAsia="zh-CN"/>
        </w:rPr>
        <w:t>conspicuous</w:t>
      </w:r>
      <w:r>
        <w:rPr>
          <w:rFonts w:hint="eastAsia" w:ascii="Times New Roman" w:hAnsi="Times New Roman" w:eastAsia="宋体"/>
          <w:sz w:val="20"/>
          <w:szCs w:val="20"/>
          <w:lang w:val="en-US" w:eastAsia="zh-CN"/>
        </w:rPr>
        <w:t xml:space="preserve"> drawback. </w:t>
      </w:r>
      <w:r>
        <w:rPr>
          <w:rFonts w:hint="eastAsia" w:eastAsia="宋体"/>
          <w:sz w:val="20"/>
          <w:szCs w:val="20"/>
          <w:lang w:val="en-US" w:eastAsia="zh-CN"/>
        </w:rPr>
        <w:t>UE-specific</w:t>
      </w:r>
      <w:r>
        <w:rPr>
          <w:rFonts w:hint="eastAsia" w:ascii="Times New Roman" w:hAnsi="Times New Roman" w:eastAsia="宋体"/>
          <w:sz w:val="20"/>
          <w:szCs w:val="20"/>
          <w:lang w:val="en-US" w:eastAsia="zh-CN"/>
        </w:rPr>
        <w:t xml:space="preserve"> </w:t>
      </w:r>
      <w:r>
        <w:rPr>
          <w:rFonts w:hint="eastAsia" w:eastAsia="宋体"/>
          <w:sz w:val="20"/>
          <w:szCs w:val="20"/>
          <w:lang w:val="en-US" w:eastAsia="zh-CN"/>
        </w:rPr>
        <w:t>signals are</w:t>
      </w:r>
      <w:r>
        <w:rPr>
          <w:rFonts w:hint="eastAsia" w:ascii="Times New Roman" w:hAnsi="Times New Roman" w:eastAsia="宋体"/>
          <w:sz w:val="20"/>
          <w:szCs w:val="20"/>
          <w:lang w:val="en-US" w:eastAsia="zh-CN"/>
        </w:rPr>
        <w:t xml:space="preserve"> very flexible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and may not always exist, the gNB needs to report its index and direction mapping to the LMF all the time, because the location server need to map the beam to a certain direction.</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And it will be even worse if a UE suddenly has no more need to the information in such beams,</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the gNB need to choose another beam</w:t>
      </w:r>
      <w:r>
        <w:rPr>
          <w:rFonts w:hint="eastAsia" w:eastAsia="宋体"/>
          <w:sz w:val="20"/>
          <w:szCs w:val="20"/>
          <w:lang w:val="en-US" w:eastAsia="zh-CN"/>
        </w:rPr>
        <w:t xml:space="preserve"> with other signals</w:t>
      </w:r>
      <w:r>
        <w:rPr>
          <w:rFonts w:hint="eastAsia" w:ascii="Times New Roman" w:hAnsi="Times New Roman" w:eastAsia="宋体"/>
          <w:sz w:val="20"/>
          <w:szCs w:val="20"/>
          <w:lang w:val="en-US" w:eastAsia="zh-CN"/>
        </w:rPr>
        <w:t xml:space="preserve"> and repeat the whole procedure</w:t>
      </w:r>
      <w:r>
        <w:rPr>
          <w:rFonts w:hint="eastAsia" w:eastAsia="宋体"/>
          <w:sz w:val="20"/>
          <w:szCs w:val="20"/>
          <w:lang w:val="en-US" w:eastAsia="zh-CN"/>
        </w:rPr>
        <w:t>.</w:t>
      </w:r>
    </w:p>
    <w:p>
      <w:pPr>
        <w:rPr>
          <w:rFonts w:hint="eastAsia" w:ascii="Times New Roman" w:hAnsi="Times New Roman" w:eastAsia="宋体" w:cs="Times New Roman"/>
          <w:b/>
          <w:bCs w:val="0"/>
          <w:i w:val="0"/>
          <w:iCs/>
          <w:sz w:val="21"/>
          <w:szCs w:val="20"/>
          <w:u w:val="none"/>
          <w:lang w:val="en-US" w:eastAsia="zh-CN" w:bidi="ar-SA"/>
        </w:rPr>
      </w:pPr>
      <w:r>
        <w:rPr>
          <w:rFonts w:hint="eastAsia" w:ascii="Times New Roman" w:hAnsi="Times New Roman" w:eastAsia="宋体" w:cs="Times New Roman"/>
          <w:b/>
          <w:bCs w:val="0"/>
          <w:i w:val="0"/>
          <w:iCs/>
          <w:sz w:val="21"/>
          <w:szCs w:val="20"/>
          <w:u w:val="none"/>
          <w:lang w:val="en-US" w:eastAsia="zh-CN" w:bidi="ar-SA"/>
        </w:rPr>
        <w:t>Observation 1:</w:t>
      </w:r>
      <w:r>
        <w:rPr>
          <w:rFonts w:hint="eastAsia" w:eastAsia="宋体" w:cs="Times New Roman"/>
          <w:b/>
          <w:bCs w:val="0"/>
          <w:i w:val="0"/>
          <w:iCs/>
          <w:sz w:val="21"/>
          <w:szCs w:val="20"/>
          <w:u w:val="none"/>
          <w:lang w:val="en-US" w:eastAsia="zh-CN" w:bidi="ar-SA"/>
        </w:rPr>
        <w:t>UE-specific signals is not suitable for E-CID positioning</w:t>
      </w:r>
      <w:r>
        <w:rPr>
          <w:rFonts w:hint="eastAsia" w:ascii="Times New Roman" w:hAnsi="Times New Roman" w:eastAsia="宋体" w:cs="Times New Roman"/>
          <w:b/>
          <w:bCs w:val="0"/>
          <w:i w:val="0"/>
          <w:iCs/>
          <w:sz w:val="21"/>
          <w:szCs w:val="20"/>
          <w:u w:val="none"/>
          <w:lang w:val="en-US" w:eastAsia="zh-CN" w:bidi="ar-SA"/>
        </w:rPr>
        <w:t xml:space="preserve">. </w:t>
      </w:r>
    </w:p>
    <w:p>
      <w:pPr>
        <w:widowControl w:val="0"/>
        <w:snapToGrid w:val="0"/>
        <w:spacing w:before="120" w:after="120" w:line="276" w:lineRule="auto"/>
        <w:rPr>
          <w:rFonts w:hint="eastAsia" w:eastAsia="宋体"/>
          <w:sz w:val="20"/>
          <w:szCs w:val="20"/>
          <w:lang w:val="en-US" w:eastAsia="zh-CN"/>
        </w:rPr>
      </w:pPr>
      <w:r>
        <w:rPr>
          <w:rFonts w:hint="eastAsia" w:ascii="Times New Roman" w:hAnsi="Times New Roman" w:eastAsia="宋体"/>
          <w:sz w:val="20"/>
          <w:szCs w:val="20"/>
          <w:lang w:val="en-US" w:eastAsia="zh-CN"/>
        </w:rPr>
        <w:t>In addition, to make use of the beam information of multiple cells, the selected beam had better to be transmitted in a sweeping pattern with a kind of index that can indicate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direction directly or indirectly.</w:t>
      </w:r>
      <w:r>
        <w:rPr>
          <w:rFonts w:hint="eastAsia" w:eastAsia="宋体"/>
          <w:sz w:val="20"/>
          <w:szCs w:val="20"/>
          <w:lang w:val="en-US" w:eastAsia="zh-CN"/>
        </w:rPr>
        <w:t xml:space="preserve"> Because if the mapping requirement could not be met, then which beam the UE detected could not be known. SSB happen to have all the characteristic above.</w:t>
      </w:r>
    </w:p>
    <w:p>
      <w:pPr>
        <w:rPr>
          <w:rFonts w:hint="default" w:eastAsia="宋体"/>
          <w:sz w:val="20"/>
          <w:szCs w:val="20"/>
          <w:lang w:val="en-US" w:eastAsia="zh-CN"/>
        </w:rPr>
      </w:pPr>
      <w:r>
        <w:rPr>
          <w:rFonts w:hint="eastAsia" w:ascii="Times New Roman" w:hAnsi="Times New Roman" w:eastAsia="宋体" w:cs="Times New Roman"/>
          <w:b/>
          <w:bCs w:val="0"/>
          <w:i w:val="0"/>
          <w:iCs/>
          <w:sz w:val="21"/>
          <w:szCs w:val="20"/>
          <w:u w:val="none"/>
          <w:lang w:val="en-US" w:eastAsia="zh-CN" w:bidi="ar-SA"/>
        </w:rPr>
        <w:t>Proposal 1:</w:t>
      </w:r>
      <w:r>
        <w:rPr>
          <w:rFonts w:hint="eastAsia" w:eastAsia="宋体" w:cs="Times New Roman"/>
          <w:b/>
          <w:bCs w:val="0"/>
          <w:i w:val="0"/>
          <w:iCs/>
          <w:sz w:val="21"/>
          <w:szCs w:val="20"/>
          <w:u w:val="none"/>
          <w:lang w:val="en-US" w:eastAsia="zh-CN" w:bidi="ar-SA"/>
        </w:rPr>
        <w:t>Use</w:t>
      </w:r>
      <w:r>
        <w:rPr>
          <w:rFonts w:hint="eastAsia" w:ascii="Times New Roman" w:hAnsi="Times New Roman" w:eastAsia="宋体" w:cs="Times New Roman"/>
          <w:b/>
          <w:bCs w:val="0"/>
          <w:i w:val="0"/>
          <w:iCs/>
          <w:sz w:val="21"/>
          <w:szCs w:val="20"/>
          <w:u w:val="none"/>
          <w:lang w:val="en-US" w:eastAsia="zh-CN" w:bidi="ar-SA"/>
        </w:rPr>
        <w:t xml:space="preserve"> SSB </w:t>
      </w:r>
      <w:r>
        <w:rPr>
          <w:rFonts w:hint="eastAsia" w:eastAsia="宋体" w:cs="Times New Roman"/>
          <w:b/>
          <w:bCs w:val="0"/>
          <w:i w:val="0"/>
          <w:iCs/>
          <w:sz w:val="21"/>
          <w:szCs w:val="20"/>
          <w:u w:val="none"/>
          <w:lang w:val="en-US" w:eastAsia="zh-CN" w:bidi="ar-SA"/>
        </w:rPr>
        <w:t>information</w:t>
      </w:r>
      <w:r>
        <w:rPr>
          <w:rFonts w:hint="eastAsia" w:ascii="Times New Roman" w:hAnsi="Times New Roman" w:eastAsia="宋体" w:cs="Times New Roman"/>
          <w:b/>
          <w:bCs w:val="0"/>
          <w:i w:val="0"/>
          <w:iCs/>
          <w:sz w:val="21"/>
          <w:szCs w:val="20"/>
          <w:u w:val="none"/>
          <w:lang w:val="en-US" w:eastAsia="zh-CN" w:bidi="ar-SA"/>
        </w:rPr>
        <w:t xml:space="preserve"> </w:t>
      </w:r>
      <w:r>
        <w:rPr>
          <w:rFonts w:hint="eastAsia" w:eastAsia="宋体" w:cs="Times New Roman"/>
          <w:b/>
          <w:bCs w:val="0"/>
          <w:i w:val="0"/>
          <w:iCs/>
          <w:sz w:val="21"/>
          <w:szCs w:val="20"/>
          <w:u w:val="none"/>
          <w:lang w:val="en-US" w:eastAsia="zh-CN" w:bidi="ar-SA"/>
        </w:rPr>
        <w:t xml:space="preserve">to enhance </w:t>
      </w:r>
      <w:r>
        <w:rPr>
          <w:rFonts w:hint="eastAsia" w:ascii="Times New Roman" w:hAnsi="Times New Roman" w:eastAsia="宋体" w:cs="Times New Roman"/>
          <w:b/>
          <w:bCs w:val="0"/>
          <w:i w:val="0"/>
          <w:iCs/>
          <w:sz w:val="21"/>
          <w:szCs w:val="20"/>
          <w:u w:val="none"/>
          <w:lang w:val="en-US" w:eastAsia="zh-CN" w:bidi="ar-SA"/>
        </w:rPr>
        <w:t xml:space="preserve">E-CID </w:t>
      </w:r>
      <w:r>
        <w:rPr>
          <w:rFonts w:hint="eastAsia" w:eastAsia="宋体" w:cs="Times New Roman"/>
          <w:b/>
          <w:bCs w:val="0"/>
          <w:i w:val="0"/>
          <w:iCs/>
          <w:sz w:val="21"/>
          <w:szCs w:val="20"/>
          <w:u w:val="none"/>
          <w:lang w:val="en-US" w:eastAsia="zh-CN" w:bidi="ar-SA"/>
        </w:rPr>
        <w:t xml:space="preserve">positioning </w:t>
      </w:r>
      <w:r>
        <w:rPr>
          <w:rFonts w:hint="eastAsia" w:ascii="Times New Roman" w:hAnsi="Times New Roman" w:eastAsia="宋体" w:cs="Times New Roman"/>
          <w:b/>
          <w:bCs w:val="0"/>
          <w:i w:val="0"/>
          <w:iCs/>
          <w:sz w:val="21"/>
          <w:szCs w:val="20"/>
          <w:u w:val="none"/>
          <w:lang w:val="en-US" w:eastAsia="zh-CN" w:bidi="ar-SA"/>
        </w:rPr>
        <w:t xml:space="preserve">method. </w:t>
      </w:r>
      <w:r>
        <w:rPr>
          <w:rFonts w:hint="eastAsia" w:ascii="Times New Roman" w:hAnsi="Times New Roman" w:eastAsia="宋体"/>
          <w:sz w:val="20"/>
          <w:szCs w:val="20"/>
          <w:lang w:val="en-US" w:eastAsia="zh-CN"/>
        </w:rPr>
        <w:t xml:space="preserve">  </w:t>
      </w:r>
    </w:p>
    <w:p>
      <w:pPr>
        <w:pStyle w:val="3"/>
        <w:rPr>
          <w:rFonts w:eastAsiaTheme="minorEastAsia"/>
        </w:rPr>
      </w:pPr>
      <w:r>
        <w:rPr>
          <w:rFonts w:hint="eastAsia" w:eastAsiaTheme="minorEastAsia"/>
          <w:lang w:val="en-US" w:eastAsia="zh-CN"/>
        </w:rPr>
        <w:t>SS/PBCH block</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SSB refers to Synchronization/PBCH block because synchnronization signal and PBCH channel are packed as a single block that always moves together. The components of this block are </w:t>
      </w:r>
      <w:r>
        <w:rPr>
          <w:rFonts w:hint="default" w:ascii="Times New Roman" w:hAnsi="Times New Roman" w:eastAsia="宋体"/>
          <w:sz w:val="20"/>
          <w:szCs w:val="20"/>
          <w:lang w:val="en-US" w:eastAsia="zh-CN"/>
        </w:rPr>
        <w:t>PSS (Primary Synchronization Signal), SSS (Secondary Synchronization Signal)</w:t>
      </w:r>
      <w:r>
        <w:rPr>
          <w:rFonts w:hint="eastAsia" w:ascii="Times New Roman" w:hAnsi="Times New Roman" w:eastAsia="宋体"/>
          <w:sz w:val="20"/>
          <w:szCs w:val="20"/>
          <w:lang w:val="en-US" w:eastAsia="zh-CN"/>
        </w:rPr>
        <w:t xml:space="preserve"> ,</w:t>
      </w:r>
      <w:r>
        <w:rPr>
          <w:rFonts w:hint="default" w:ascii="Times New Roman" w:hAnsi="Times New Roman" w:eastAsia="宋体"/>
          <w:sz w:val="20"/>
          <w:szCs w:val="20"/>
          <w:lang w:val="en-US" w:eastAsia="zh-CN"/>
        </w:rPr>
        <w:t>PBCH DMRS and PBCH (Data)</w:t>
      </w:r>
      <w:r>
        <w:rPr>
          <w:rFonts w:hint="eastAsia" w:ascii="Times New Roman" w:hAnsi="Times New Roman" w:eastAsia="宋体"/>
          <w:sz w:val="20"/>
          <w:szCs w:val="20"/>
          <w:lang w:val="en-US" w:eastAsia="zh-CN"/>
        </w:rPr>
        <w:t>.</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Each SSB within a SSB set (all the SSB within 5 ms period of the SSB transmission)is assigned with a unique numbers starting from 0 and increasing by 1[2].This number reset to 0 in the next SSB set.This number is called SSB index in this paper.</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The SSB are transmitted in the form of beam sweeping pattern at least in FR2, which can be illustrated in figure 1.</w:t>
      </w:r>
    </w:p>
    <w:p>
      <w:pPr>
        <w:jc w:val="center"/>
      </w:pPr>
      <w:r>
        <w:drawing>
          <wp:inline distT="0" distB="0" distL="114300" distR="114300">
            <wp:extent cx="5024755" cy="3909060"/>
            <wp:effectExtent l="0" t="0" r="444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24755" cy="3909060"/>
                    </a:xfrm>
                    <a:prstGeom prst="rect">
                      <a:avLst/>
                    </a:prstGeom>
                    <a:noFill/>
                    <a:ln>
                      <a:noFill/>
                    </a:ln>
                  </pic:spPr>
                </pic:pic>
              </a:graphicData>
            </a:graphic>
          </wp:inline>
        </w:drawing>
      </w:r>
    </w:p>
    <w:p>
      <w:pPr>
        <w:pStyle w:val="14"/>
        <w:jc w:val="center"/>
        <w:rPr>
          <w:rFonts w:hint="default" w:eastAsia="宋体"/>
          <w:b w:val="0"/>
          <w:bCs w:val="0"/>
          <w:sz w:val="20"/>
          <w:szCs w:val="20"/>
          <w:lang w:val="en-US" w:eastAsia="zh-CN"/>
        </w:rPr>
      </w:pPr>
      <w:r>
        <w:rPr>
          <w:rFonts w:hint="eastAsia" w:eastAsia="宋体"/>
          <w:b w:val="0"/>
          <w:bCs w:val="0"/>
          <w:sz w:val="20"/>
          <w:szCs w:val="20"/>
          <w:lang w:val="en-US" w:eastAsia="zh-CN"/>
        </w:rPr>
        <w:t>Fgirue 1 SSB beam sweeping</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 xml:space="preserve">Howerver the </w:t>
      </w:r>
      <w:r>
        <w:rPr>
          <w:rFonts w:hint="eastAsia" w:ascii="Times New Roman" w:hAnsi="Times New Roman" w:cs="Times New Roman" w:eastAsiaTheme="minorEastAsia"/>
          <w:sz w:val="20"/>
          <w:szCs w:val="22"/>
          <w:lang w:val="en-US" w:eastAsia="zh-CN"/>
        </w:rPr>
        <w:t>UE can receive several SSB beams from a same cell, the one with best signal strength</w:t>
      </w:r>
      <w:r>
        <w:rPr>
          <w:rFonts w:hint="eastAsia" w:cs="Times New Roman" w:eastAsiaTheme="minorEastAsia"/>
          <w:sz w:val="20"/>
          <w:szCs w:val="22"/>
          <w:lang w:val="en-US" w:eastAsia="zh-CN"/>
        </w:rPr>
        <w:t xml:space="preserve"> would be what we want, in this paper, we just name it </w:t>
      </w:r>
      <w:r>
        <w:rPr>
          <w:rFonts w:hint="eastAsia" w:ascii="Times New Roman" w:hAnsi="Times New Roman" w:cs="Times New Roman" w:eastAsiaTheme="minorEastAsia"/>
          <w:sz w:val="20"/>
          <w:szCs w:val="22"/>
          <w:lang w:val="en-US" w:eastAsia="zh-CN"/>
        </w:rPr>
        <w:t xml:space="preserve">the </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received SSB</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w:t>
      </w:r>
      <w:r>
        <w:rPr>
          <w:rFonts w:hint="eastAsia" w:cs="Times New Roman" w:eastAsiaTheme="minorEastAsia"/>
          <w:sz w:val="20"/>
          <w:szCs w:val="22"/>
          <w:lang w:val="en-US" w:eastAsia="zh-CN"/>
        </w:rPr>
        <w:t xml:space="preserve"> To achieve this function, both RAN2(LPP) and RAN3 (NRPPa) would be affected.</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First we need to add the SSB beam sweeping information to the NRPPa message</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beam sweeping information include</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numerology(CP length and sub-carrier spacing), SSB periodicity, SSB frequency information to indicate the position in frequency domain,</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number of SSB beams and corresponding SSB index and its direction.</w:t>
      </w:r>
      <w:r>
        <w:rPr>
          <w:rFonts w:hint="eastAsia" w:cs="Times New Roman" w:eastAsiaTheme="minorEastAsia"/>
          <w:sz w:val="20"/>
          <w:szCs w:val="22"/>
          <w:lang w:val="en-US" w:eastAsia="zh-CN"/>
        </w:rPr>
        <w:t xml:space="preserve"> This is for the purpose that the location server can map the UE SSB measurement to geographic position, just like OTDOA.</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The beam sweeping pattern can naturally bring some time offset in time domain, which imply the possibility of using multiple cells to enhance E-CID.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Different with single-cell positioning, the UE need to know the SSB beam sweeping information of the neighbour cell, for both UE-based and UE-assisted mode.</w:t>
      </w:r>
      <w:r>
        <w:rPr>
          <w:rFonts w:hint="eastAsia" w:cs="Times New Roman" w:eastAsiaTheme="minorEastAsia"/>
          <w:sz w:val="20"/>
          <w:szCs w:val="22"/>
          <w:lang w:val="en-US" w:eastAsia="zh-CN"/>
        </w:rPr>
        <w:t xml:space="preserve"> So the SSB beam sweeping information should apply to both serving and neighbour cell.</w:t>
      </w:r>
    </w:p>
    <w:p>
      <w:pPr>
        <w:widowControl w:val="0"/>
        <w:snapToGrid w:val="0"/>
        <w:spacing w:after="0"/>
        <w:textAlignment w:val="center"/>
        <w:rPr>
          <w:rFonts w:hint="default" w:cs="Times New Roman" w:eastAsiaTheme="minorEastAsia"/>
          <w:sz w:val="20"/>
          <w:szCs w:val="22"/>
          <w:lang w:val="en-US" w:eastAsia="zh-CN"/>
        </w:rPr>
      </w:pPr>
      <w:r>
        <w:rPr>
          <w:rFonts w:hint="eastAsia" w:ascii="Times New Roman" w:hAnsi="Times New Roman" w:cs="Times New Roman" w:eastAsiaTheme="minorEastAsia"/>
          <w:b/>
          <w:sz w:val="20"/>
          <w:szCs w:val="22"/>
          <w:lang w:val="en-US" w:eastAsia="zh-CN"/>
        </w:rPr>
        <w:t>Observation 2:Multi-cell E-CID is possible because the beam sweeping pattern can offer time division multiplex.</w:t>
      </w:r>
    </w:p>
    <w:p>
      <w:pPr>
        <w:numPr>
          <w:ilvl w:val="0"/>
          <w:numId w:val="0"/>
        </w:numPr>
        <w:rPr>
          <w:rFonts w:hint="eastAsia" w:ascii="Times New Roman" w:hAnsi="Times New Roman" w:eastAsia="宋体"/>
          <w:sz w:val="20"/>
          <w:szCs w:val="20"/>
          <w:lang w:val="en-US" w:eastAsia="zh-CN"/>
        </w:rPr>
      </w:pPr>
      <w:r>
        <w:rPr>
          <w:rFonts w:hint="eastAsia" w:ascii="Times New Roman" w:hAnsi="Times New Roman" w:eastAsia="宋体"/>
          <w:b/>
          <w:bCs/>
          <w:sz w:val="20"/>
          <w:szCs w:val="20"/>
          <w:lang w:val="en-US" w:eastAsia="zh-CN"/>
        </w:rPr>
        <w:t>Proposal 2:Add the SSB beam sweeping information to the NRPPa message as E-CID measurement report.</w:t>
      </w:r>
    </w:p>
    <w:p>
      <w:pPr>
        <w:numPr>
          <w:ilvl w:val="0"/>
          <w:numId w:val="0"/>
        </w:num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2080" behindDoc="0" locked="0" layoutInCell="1" allowOverlap="1">
                <wp:simplePos x="0" y="0"/>
                <wp:positionH relativeFrom="column">
                  <wp:posOffset>236855</wp:posOffset>
                </wp:positionH>
                <wp:positionV relativeFrom="paragraph">
                  <wp:posOffset>38735</wp:posOffset>
                </wp:positionV>
                <wp:extent cx="968375" cy="721995"/>
                <wp:effectExtent l="4445" t="5080" r="17780" b="15875"/>
                <wp:wrapNone/>
                <wp:docPr id="12" name="文本框 12"/>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NG-RAN node</w:t>
                            </w:r>
                          </w:p>
                        </w:txbxContent>
                      </wps:txbx>
                      <wps:bodyPr upright="1"/>
                    </wps:wsp>
                  </a:graphicData>
                </a:graphic>
              </wp:anchor>
            </w:drawing>
          </mc:Choice>
          <mc:Fallback>
            <w:pict>
              <v:shape id="_x0000_s1026" o:spid="_x0000_s1026" o:spt="202" type="#_x0000_t202" style="position:absolute;left:0pt;margin-left:18.65pt;margin-top:3.05pt;height:56.85pt;width:76.25pt;z-index:251822080;mso-width-relative:page;mso-height-relative:page;" fillcolor="#FFFFFF" filled="t" stroked="t" coordsize="21600,21600" o:gfxdata="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bn+Of1gAAAAgBAAAPAAAAAAAAAAEAIAAAACIAAABkcnMvZG93bnJldi54bWxQSwECFAAUAAAA&#10;CACHTuJAn4+GCvABAADpAwAADgAAAAAAAAABACAAAAAlAQAAZHJzL2Uyb0RvYy54bWxQSwUGAAAA&#10;AAYABgBZAQAAhw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NG-RAN node</w:t>
                      </w:r>
                    </w:p>
                  </w:txbxContent>
                </v:textbox>
              </v:shape>
            </w:pict>
          </mc:Fallback>
        </mc:AlternateContent>
      </w:r>
      <w:r>
        <w:rPr>
          <w:sz w:val="20"/>
        </w:rPr>
        <mc:AlternateContent>
          <mc:Choice Requires="wps">
            <w:drawing>
              <wp:anchor distT="0" distB="0" distL="114300" distR="114300" simplePos="0" relativeHeight="251823104" behindDoc="0" locked="0" layoutInCell="1" allowOverlap="1">
                <wp:simplePos x="0" y="0"/>
                <wp:positionH relativeFrom="column">
                  <wp:posOffset>3823970</wp:posOffset>
                </wp:positionH>
                <wp:positionV relativeFrom="paragraph">
                  <wp:posOffset>74295</wp:posOffset>
                </wp:positionV>
                <wp:extent cx="968375" cy="698500"/>
                <wp:effectExtent l="4445" t="5080" r="17780" b="20320"/>
                <wp:wrapNone/>
                <wp:docPr id="5" name="文本框 5"/>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_x0000_s1026" o:spid="_x0000_s1026" o:spt="202" type="#_x0000_t202" style="position:absolute;left:0pt;margin-left:301.1pt;margin-top:5.85pt;height:55pt;width:76.25pt;z-index:251823104;mso-width-relative:page;mso-height-relative:page;" fillcolor="#FFFFFF" filled="t" stroked="t" coordsize="21600,21600" o:gfxdata="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1E8q02AAAAAoBAAAPAAAAAAAAAAEAIAAAACIAAABkcnMvZG93bnJldi54bWxQSwECFAAU&#10;AAAACACHTuJAzqKS+PEBAADnAwAADgAAAAAAAAABACAAAAAnAQAAZHJzL2Uyb0RvYy54bWxQSwUG&#10;AAAAAAYABgBZAQAAig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Location Server</w:t>
                      </w:r>
                    </w:p>
                  </w:txbxContent>
                </v:textbox>
              </v:shape>
            </w:pict>
          </mc:Fallback>
        </mc:AlternateContent>
      </w:r>
    </w:p>
    <w:p>
      <w:pPr>
        <w:numPr>
          <w:ilvl w:val="0"/>
          <w:numId w:val="0"/>
        </w:num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4128" behindDoc="0" locked="0" layoutInCell="1" allowOverlap="1">
                <wp:simplePos x="0" y="0"/>
                <wp:positionH relativeFrom="column">
                  <wp:posOffset>732790</wp:posOffset>
                </wp:positionH>
                <wp:positionV relativeFrom="paragraph">
                  <wp:posOffset>36195</wp:posOffset>
                </wp:positionV>
                <wp:extent cx="635" cy="1381125"/>
                <wp:effectExtent l="4445" t="0" r="13970" b="9525"/>
                <wp:wrapNone/>
                <wp:docPr id="50" name="直接连接符 50"/>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7pt;margin-top:2.85pt;height:108.75pt;width:0.05pt;z-index:251824128;mso-width-relative:page;mso-height-relative:page;" filled="f" stroked="t" coordsize="21600,21600" o:gfxdata="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pQHpfWAAAACQEAAA8AAAAA&#10;AAAAAQAgAAAAIgAAAGRycy9kb3ducmV2LnhtbFBLAQIUABQAAAAIAIdO4kAza7BG3QEAAJoDAAAO&#10;AAAAAAAAAAEAIAAAACU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5152" behindDoc="0" locked="0" layoutInCell="1" allowOverlap="1">
                <wp:simplePos x="0" y="0"/>
                <wp:positionH relativeFrom="column">
                  <wp:posOffset>4334510</wp:posOffset>
                </wp:positionH>
                <wp:positionV relativeFrom="paragraph">
                  <wp:posOffset>36830</wp:posOffset>
                </wp:positionV>
                <wp:extent cx="7620" cy="1358265"/>
                <wp:effectExtent l="0" t="0" r="0" b="0"/>
                <wp:wrapNone/>
                <wp:docPr id="2" name="直接连接符 2"/>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1.3pt;margin-top:2.9pt;height:106.95pt;width:0.6pt;z-index:251825152;mso-width-relative:page;mso-height-relative:page;" filled="f" stroked="t" coordsize="21600,21600" o:gfxdata="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hAel82AAA&#10;AAkBAAAPAAAAAAAAAAEAIAAAACIAAABkcnMvZG93bnJldi54bWxQSwECFAAUAAAACACHTuJAc/aV&#10;MeUBAACjAwAADgAAAAAAAAABACAAAAAnAQAAZHJzL2Uyb0RvYy54bWxQSwUGAAAAAAYABgBZAQAA&#10;fg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7200" behindDoc="0" locked="0" layoutInCell="1" allowOverlap="1">
                <wp:simplePos x="0" y="0"/>
                <wp:positionH relativeFrom="column">
                  <wp:posOffset>944245</wp:posOffset>
                </wp:positionH>
                <wp:positionV relativeFrom="paragraph">
                  <wp:posOffset>131445</wp:posOffset>
                </wp:positionV>
                <wp:extent cx="3286760" cy="277495"/>
                <wp:effectExtent l="0" t="0" r="8890" b="8255"/>
                <wp:wrapNone/>
                <wp:docPr id="13" name="文本框 13"/>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NRPPa message:E-CID MEASUREMENT REPORT</w:t>
                            </w:r>
                          </w:p>
                        </w:txbxContent>
                      </wps:txbx>
                      <wps:bodyPr upright="1"/>
                    </wps:wsp>
                  </a:graphicData>
                </a:graphic>
              </wp:anchor>
            </w:drawing>
          </mc:Choice>
          <mc:Fallback>
            <w:pict>
              <v:shape id="_x0000_s1026" o:spid="_x0000_s1026" o:spt="202" type="#_x0000_t202" style="position:absolute;left:0pt;margin-left:74.35pt;margin-top:10.35pt;height:21.85pt;width:258.8pt;z-index:251827200;mso-width-relative:page;mso-height-relative:page;" fillcolor="#FFFFFF" filled="t" stroked="f" coordsize="21600,21600" o:gfxdata="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4zNVdYAAAAJAQAADwAA&#10;AAAAAAABACAAAAAiAAAAZHJzL2Rvd25yZXYueG1sUEsBAhQAFAAAAAgAh07iQOqWsYq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NRPPa message:E-CID MEASUREMENT REPORT</w:t>
                      </w:r>
                    </w:p>
                  </w:txbxContent>
                </v:textbox>
              </v:shap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6176" behindDoc="0" locked="0" layoutInCell="1" allowOverlap="1">
                <wp:simplePos x="0" y="0"/>
                <wp:positionH relativeFrom="column">
                  <wp:posOffset>795020</wp:posOffset>
                </wp:positionH>
                <wp:positionV relativeFrom="paragraph">
                  <wp:posOffset>113030</wp:posOffset>
                </wp:positionV>
                <wp:extent cx="3531870" cy="635"/>
                <wp:effectExtent l="0" t="48260" r="11430" b="65405"/>
                <wp:wrapNone/>
                <wp:docPr id="38" name="直接连接符 38"/>
                <wp:cNvGraphicFramePr/>
                <a:graphic xmlns:a="http://schemas.openxmlformats.org/drawingml/2006/main">
                  <a:graphicData uri="http://schemas.microsoft.com/office/word/2010/wordprocessingShape">
                    <wps:wsp>
                      <wps:cNvCnPr/>
                      <wps:spPr>
                        <a:xfrm>
                          <a:off x="0" y="0"/>
                          <a:ext cx="353187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2.6pt;margin-top:8.9pt;height:0.05pt;width:278.1pt;z-index:251826176;mso-width-relative:page;mso-height-relative:page;" filled="f" stroked="t" coordsize="21600,21600" o:gfxdata="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qyWnG2QAAAAkB&#10;AAAPAAAAAAAAAAEAIAAAACIAAABkcnMvZG93bnJldi54bWxQSwECFAAUAAAACACHTuJAojNMk+EB&#10;AACbAwAADgAAAAAAAAABACAAAAAoAQAAZHJzL2Uyb0RvYy54bWxQSwUGAAAAAAYABgBZAQAAewUA&#10;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2 Add SSB beam sweeping information to NRPPa</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For UE-assisted mode, the UE need</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to send measurement information to the LMF through LPP/NPP message.The measurement information should include the SSB index, corresponding RSRP and RSRQ of PSS,SSS，PBCH and its DMRS.</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3:Add the SSB beam sweeping information measurement to the LPP/NPP as E-CID signal measurement information.</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5392" behindDoc="0" locked="0" layoutInCell="1" allowOverlap="1">
                <wp:simplePos x="0" y="0"/>
                <wp:positionH relativeFrom="column">
                  <wp:posOffset>3940175</wp:posOffset>
                </wp:positionH>
                <wp:positionV relativeFrom="paragraph">
                  <wp:posOffset>10160</wp:posOffset>
                </wp:positionV>
                <wp:extent cx="968375" cy="698500"/>
                <wp:effectExtent l="4445" t="5080" r="17780" b="20320"/>
                <wp:wrapNone/>
                <wp:docPr id="47" name="文本框 47"/>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Server</w:t>
                            </w:r>
                          </w:p>
                        </w:txbxContent>
                      </wps:txbx>
                      <wps:bodyPr upright="1"/>
                    </wps:wsp>
                  </a:graphicData>
                </a:graphic>
              </wp:anchor>
            </w:drawing>
          </mc:Choice>
          <mc:Fallback>
            <w:pict>
              <v:shape id="_x0000_s1026" o:spid="_x0000_s1026" o:spt="202" type="#_x0000_t202" style="position:absolute;left:0pt;margin-left:310.25pt;margin-top:0.8pt;height:55pt;width:76.25pt;z-index:251835392;mso-width-relative:page;mso-height-relative:page;" fillcolor="#FFFFFF" filled="t" stroked="t" coordsize="21600,21600" o:gfxdata="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EK6W9cAAAAJAQAADwAAAAAAAAABACAAAAAiAAAAZHJzL2Rvd25yZXYueG1sUEsBAhQA&#10;FAAAAAgAh07iQA2Ovj7zAQAA6QMAAA4AAAAAAAAAAQAgAAAAJgEAAGRycy9lMm9Eb2MueG1sUEsF&#10;BgAAAAAGAAYAWQEAAIsFA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Server</w:t>
                      </w:r>
                    </w:p>
                  </w:txbxContent>
                </v:textbox>
              </v:shape>
            </w:pict>
          </mc:Fallback>
        </mc:AlternateContent>
      </w:r>
      <w:r>
        <w:rPr>
          <w:sz w:val="20"/>
        </w:rPr>
        <mc:AlternateContent>
          <mc:Choice Requires="wps">
            <w:drawing>
              <wp:anchor distT="0" distB="0" distL="114300" distR="114300" simplePos="0" relativeHeight="251834368" behindDoc="0" locked="0" layoutInCell="1" allowOverlap="1">
                <wp:simplePos x="0" y="0"/>
                <wp:positionH relativeFrom="column">
                  <wp:posOffset>325755</wp:posOffset>
                </wp:positionH>
                <wp:positionV relativeFrom="paragraph">
                  <wp:posOffset>29210</wp:posOffset>
                </wp:positionV>
                <wp:extent cx="968375" cy="721995"/>
                <wp:effectExtent l="4445" t="5080" r="17780" b="15875"/>
                <wp:wrapNone/>
                <wp:docPr id="44" name="文本框 44"/>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UE</w:t>
                            </w:r>
                          </w:p>
                        </w:txbxContent>
                      </wps:txbx>
                      <wps:bodyPr upright="1"/>
                    </wps:wsp>
                  </a:graphicData>
                </a:graphic>
              </wp:anchor>
            </w:drawing>
          </mc:Choice>
          <mc:Fallback>
            <w:pict>
              <v:shape id="_x0000_s1026" o:spid="_x0000_s1026" o:spt="202" type="#_x0000_t202" style="position:absolute;left:0pt;margin-left:25.65pt;margin-top:2.3pt;height:56.85pt;width:76.25pt;z-index:251834368;mso-width-relative:page;mso-height-relative:page;" fillcolor="#FFFFFF" filled="t" stroked="t" coordsize="21600,21600" o:gfxdata="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JZ/kPXAAAACAEAAA8AAAAAAAAAAQAgAAAAIgAAAGRycy9kb3ducmV2LnhtbFBLAQIUABQA&#10;AAAIAIdO4kAc4gzq8QEAAOkDAAAOAAAAAAAAAAEAIAAAACYBAABkcnMvZTJvRG9jLnhtbFBLBQYA&#10;AAAABgAGAFkBAACJ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6416" behindDoc="0" locked="0" layoutInCell="1" allowOverlap="1">
                <wp:simplePos x="0" y="0"/>
                <wp:positionH relativeFrom="column">
                  <wp:posOffset>814705</wp:posOffset>
                </wp:positionH>
                <wp:positionV relativeFrom="paragraph">
                  <wp:posOffset>369570</wp:posOffset>
                </wp:positionV>
                <wp:extent cx="635" cy="1381125"/>
                <wp:effectExtent l="4445" t="0" r="13970" b="9525"/>
                <wp:wrapNone/>
                <wp:docPr id="3" name="直接连接符 3"/>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4.15pt;margin-top:29.1pt;height:108.75pt;width:0.05pt;z-index:251836416;mso-width-relative:page;mso-height-relative:page;" filled="f" stroked="t" coordsize="21600,21600" o:gfxdata="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VTPXPYAAAACgEAAA8AAAAA&#10;AAAAAQAgAAAAIgAAAGRycy9kb3ducmV2LnhtbFBLAQIUABQAAAAIAIdO4kBgPVLp2wEAAJgDAAAO&#10;AAAAAAAAAAEAIAAAACc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37440" behindDoc="0" locked="0" layoutInCell="1" allowOverlap="1">
                <wp:simplePos x="0" y="0"/>
                <wp:positionH relativeFrom="column">
                  <wp:posOffset>4415790</wp:posOffset>
                </wp:positionH>
                <wp:positionV relativeFrom="paragraph">
                  <wp:posOffset>330200</wp:posOffset>
                </wp:positionV>
                <wp:extent cx="7620" cy="1358265"/>
                <wp:effectExtent l="0" t="0" r="0" b="0"/>
                <wp:wrapNone/>
                <wp:docPr id="46" name="直接连接符 46"/>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7.7pt;margin-top:26pt;height:106.95pt;width:0.6pt;z-index:251837440;mso-width-relative:page;mso-height-relative:page;" filled="f" stroked="t" coordsize="21600,21600" o:gfxdata="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wFQr9gA&#10;AAAKAQAADwAAAAAAAAABACAAAAAiAAAAZHJzL2Rvd25yZXYueG1sUEsBAhQAFAAAAAgAh07iQDCe&#10;0rzmAQAApQMAAA4AAAAAAAAAAQAgAAAAJwEAAGRycy9lMm9Eb2MueG1sUEsFBgAAAAAGAAYAWQEA&#10;AH8FAAAAAA==&#10;">
                <v:fill on="f" focussize="0,0"/>
                <v:stroke color="#000000" joinstyle="round"/>
                <v:imagedata o:title=""/>
                <o:lock v:ext="edit" aspectratio="f"/>
              </v:lin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8464" behindDoc="0" locked="0" layoutInCell="1" allowOverlap="1">
                <wp:simplePos x="0" y="0"/>
                <wp:positionH relativeFrom="column">
                  <wp:posOffset>1034415</wp:posOffset>
                </wp:positionH>
                <wp:positionV relativeFrom="paragraph">
                  <wp:posOffset>269875</wp:posOffset>
                </wp:positionV>
                <wp:extent cx="3286760" cy="277495"/>
                <wp:effectExtent l="0" t="0" r="8890" b="8255"/>
                <wp:wrapNone/>
                <wp:docPr id="48" name="文本框 48"/>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NPP message:E-CID MEASUREMENT DATA</w:t>
                            </w:r>
                          </w:p>
                        </w:txbxContent>
                      </wps:txbx>
                      <wps:bodyPr upright="1"/>
                    </wps:wsp>
                  </a:graphicData>
                </a:graphic>
              </wp:anchor>
            </w:drawing>
          </mc:Choice>
          <mc:Fallback>
            <w:pict>
              <v:shape id="_x0000_s1026" o:spid="_x0000_s1026" o:spt="202" type="#_x0000_t202" style="position:absolute;left:0pt;margin-left:81.45pt;margin-top:21.25pt;height:21.85pt;width:258.8pt;z-index:251838464;mso-width-relative:page;mso-height-relative:page;" fillcolor="#FFFFFF" filled="t" stroked="f" coordsize="21600,21600" o:gfxdata="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Vhx7tYAAAAJAQAADwAA&#10;AAAAAAABACAAAAAiAAAAZHJzL2Rvd25yZXYueG1sUEsBAhQAFAAAAAgAh07iQFk/Ex6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NPP message:E-CID MEASUREMENT DATA</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9488" behindDoc="0" locked="0" layoutInCell="1" allowOverlap="1">
                <wp:simplePos x="0" y="0"/>
                <wp:positionH relativeFrom="column">
                  <wp:posOffset>869315</wp:posOffset>
                </wp:positionH>
                <wp:positionV relativeFrom="paragraph">
                  <wp:posOffset>333375</wp:posOffset>
                </wp:positionV>
                <wp:extent cx="3556000" cy="635"/>
                <wp:effectExtent l="0" t="48260" r="6350" b="65405"/>
                <wp:wrapNone/>
                <wp:docPr id="49" name="直接连接符 49"/>
                <wp:cNvGraphicFramePr/>
                <a:graphic xmlns:a="http://schemas.openxmlformats.org/drawingml/2006/main">
                  <a:graphicData uri="http://schemas.microsoft.com/office/word/2010/wordprocessingShape">
                    <wps:wsp>
                      <wps:cNvCnPr/>
                      <wps:spPr>
                        <a:xfrm>
                          <a:off x="0" y="0"/>
                          <a:ext cx="355600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8.45pt;margin-top:26.25pt;height:0.05pt;width:280pt;z-index:251839488;mso-width-relative:page;mso-height-relative:page;" filled="f" stroked="t" coordsize="21600,21600" o:gfxdata="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4dytcAAAAJAQAA&#10;DwAAAAAAAAABACAAAAAiAAAAZHJzL2Rvd25yZXYueG1sUEsBAhQAFAAAAAgAh07iQMQmAoXhAQAA&#10;mwMAAA4AAAAAAAAAAQAgAAAAJgEAAGRycy9lMm9Eb2MueG1sUEsFBgAAAAAGAAYAWQEAAHkFAAAA&#10;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3 Add SSB information to E-CID measurement data</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observations:</w:t>
      </w:r>
    </w:p>
    <w:p>
      <w:pPr>
        <w:rPr>
          <w:rFonts w:hint="eastAsia" w:ascii="Times New Roman" w:hAnsi="Times New Roman" w:eastAsia="宋体" w:cs="Times New Roman"/>
          <w:b/>
          <w:bCs w:val="0"/>
          <w:i w:val="0"/>
          <w:iCs/>
          <w:sz w:val="21"/>
          <w:szCs w:val="20"/>
          <w:u w:val="none"/>
          <w:lang w:val="en-US" w:eastAsia="zh-CN" w:bidi="ar-SA"/>
        </w:rPr>
      </w:pPr>
      <w:r>
        <w:rPr>
          <w:rFonts w:hint="eastAsia" w:ascii="Times New Roman" w:hAnsi="Times New Roman" w:eastAsia="宋体" w:cs="Times New Roman"/>
          <w:b/>
          <w:bCs w:val="0"/>
          <w:i w:val="0"/>
          <w:iCs/>
          <w:sz w:val="21"/>
          <w:szCs w:val="20"/>
          <w:u w:val="none"/>
          <w:lang w:val="en-US" w:eastAsia="zh-CN" w:bidi="ar-SA"/>
        </w:rPr>
        <w:t>Observation 1:</w:t>
      </w:r>
      <w:r>
        <w:rPr>
          <w:rFonts w:hint="eastAsia" w:eastAsia="宋体" w:cs="Times New Roman"/>
          <w:b w:val="0"/>
          <w:bCs/>
          <w:i/>
          <w:iCs w:val="0"/>
          <w:sz w:val="21"/>
          <w:szCs w:val="20"/>
          <w:u w:val="none"/>
          <w:lang w:val="en-US" w:eastAsia="zh-CN" w:bidi="ar-SA"/>
        </w:rPr>
        <w:t>UE-specific signals is not suitable for E-CID positioning</w:t>
      </w:r>
      <w:r>
        <w:rPr>
          <w:rFonts w:hint="eastAsia" w:ascii="Times New Roman" w:hAnsi="Times New Roman" w:eastAsia="宋体" w:cs="Times New Roman"/>
          <w:b w:val="0"/>
          <w:bCs/>
          <w:i/>
          <w:iCs w:val="0"/>
          <w:sz w:val="21"/>
          <w:szCs w:val="20"/>
          <w:u w:val="none"/>
          <w:lang w:val="en-US" w:eastAsia="zh-CN" w:bidi="ar-SA"/>
        </w:rPr>
        <w:t xml:space="preserve">. </w:t>
      </w:r>
    </w:p>
    <w:p>
      <w:pPr>
        <w:widowControl w:val="0"/>
        <w:snapToGrid w:val="0"/>
        <w:spacing w:after="0"/>
        <w:textAlignment w:val="center"/>
        <w:rPr>
          <w:rFonts w:hint="eastAsia" w:eastAsiaTheme="minorEastAsia"/>
          <w:sz w:val="20"/>
          <w:lang w:val="en-US" w:eastAsia="zh-CN"/>
        </w:rPr>
      </w:pPr>
      <w:r>
        <w:rPr>
          <w:rFonts w:hint="eastAsia" w:ascii="Times New Roman" w:hAnsi="Times New Roman" w:cs="Times New Roman" w:eastAsiaTheme="minorEastAsia"/>
          <w:b/>
          <w:sz w:val="20"/>
          <w:szCs w:val="22"/>
          <w:lang w:val="en-US" w:eastAsia="zh-CN"/>
        </w:rPr>
        <w:t>Observation 2:</w:t>
      </w:r>
      <w:r>
        <w:rPr>
          <w:rFonts w:hint="eastAsia" w:ascii="Times New Roman" w:hAnsi="Times New Roman" w:cs="Times New Roman" w:eastAsiaTheme="minorEastAsia"/>
          <w:b w:val="0"/>
          <w:bCs/>
          <w:i/>
          <w:iCs/>
          <w:sz w:val="20"/>
          <w:szCs w:val="22"/>
          <w:lang w:val="en-US" w:eastAsia="zh-CN"/>
        </w:rPr>
        <w:t>Multi-cell E-CID is possible because the beam sweeping pattern can offer time division multiplex.</w:t>
      </w:r>
    </w:p>
    <w:p>
      <w:pPr>
        <w:snapToGrid w:val="0"/>
        <w:spacing w:after="120"/>
        <w:rPr>
          <w:rFonts w:hint="eastAsia" w:eastAsiaTheme="minorEastAsia"/>
          <w:sz w:val="20"/>
          <w:lang w:val="en-US" w:eastAsia="zh-CN"/>
        </w:rPr>
      </w:pPr>
      <w:r>
        <w:rPr>
          <w:rFonts w:hint="eastAsia" w:eastAsiaTheme="minorEastAsia"/>
          <w:sz w:val="20"/>
          <w:lang w:val="en-US" w:eastAsia="zh-CN"/>
        </w:rPr>
        <w:t>From the analysis and observations , we derive the following proposals: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cs="Times New Roman" w:eastAsiaTheme="minorEastAsia"/>
          <w:b w:val="0"/>
          <w:bCs/>
          <w:i/>
          <w:iCs/>
          <w:sz w:val="20"/>
          <w:szCs w:val="22"/>
          <w:lang w:val="en-US" w:eastAsia="zh-CN"/>
        </w:rPr>
        <w:t>Use</w:t>
      </w:r>
      <w:r>
        <w:rPr>
          <w:rFonts w:hint="eastAsia" w:ascii="Times New Roman" w:hAnsi="Times New Roman" w:eastAsia="宋体" w:cs="Times New Roman"/>
          <w:b w:val="0"/>
          <w:bCs/>
          <w:i/>
          <w:iCs w:val="0"/>
          <w:sz w:val="21"/>
          <w:szCs w:val="20"/>
          <w:u w:val="none"/>
          <w:lang w:val="en-US" w:eastAsia="zh-CN" w:bidi="ar-SA"/>
        </w:rPr>
        <w:t xml:space="preserve"> SSB </w:t>
      </w:r>
      <w:r>
        <w:rPr>
          <w:rFonts w:hint="eastAsia" w:eastAsia="宋体" w:cs="Times New Roman"/>
          <w:b w:val="0"/>
          <w:bCs/>
          <w:i/>
          <w:iCs w:val="0"/>
          <w:sz w:val="21"/>
          <w:szCs w:val="20"/>
          <w:u w:val="none"/>
          <w:lang w:val="en-US" w:eastAsia="zh-CN" w:bidi="ar-SA"/>
        </w:rPr>
        <w:t>information</w:t>
      </w:r>
      <w:r>
        <w:rPr>
          <w:rFonts w:hint="eastAsia" w:ascii="Times New Roman" w:hAnsi="Times New Roman" w:eastAsia="宋体" w:cs="Times New Roman"/>
          <w:b w:val="0"/>
          <w:bCs/>
          <w:i/>
          <w:iCs w:val="0"/>
          <w:sz w:val="21"/>
          <w:szCs w:val="20"/>
          <w:u w:val="none"/>
          <w:lang w:val="en-US" w:eastAsia="zh-CN" w:bidi="ar-SA"/>
        </w:rPr>
        <w:t xml:space="preserve"> </w:t>
      </w:r>
      <w:r>
        <w:rPr>
          <w:rFonts w:hint="eastAsia" w:eastAsia="宋体" w:cs="Times New Roman"/>
          <w:b w:val="0"/>
          <w:bCs/>
          <w:i/>
          <w:iCs w:val="0"/>
          <w:sz w:val="21"/>
          <w:szCs w:val="20"/>
          <w:u w:val="none"/>
          <w:lang w:val="en-US" w:eastAsia="zh-CN" w:bidi="ar-SA"/>
        </w:rPr>
        <w:t xml:space="preserve">to enhance </w:t>
      </w:r>
      <w:r>
        <w:rPr>
          <w:rFonts w:hint="eastAsia" w:ascii="Times New Roman" w:hAnsi="Times New Roman" w:eastAsia="宋体" w:cs="Times New Roman"/>
          <w:b w:val="0"/>
          <w:bCs/>
          <w:i/>
          <w:iCs w:val="0"/>
          <w:sz w:val="21"/>
          <w:szCs w:val="20"/>
          <w:u w:val="none"/>
          <w:lang w:val="en-US" w:eastAsia="zh-CN" w:bidi="ar-SA"/>
        </w:rPr>
        <w:t xml:space="preserve">E-CID </w:t>
      </w:r>
      <w:r>
        <w:rPr>
          <w:rFonts w:hint="eastAsia" w:eastAsia="宋体" w:cs="Times New Roman"/>
          <w:b w:val="0"/>
          <w:bCs/>
          <w:i/>
          <w:iCs w:val="0"/>
          <w:sz w:val="21"/>
          <w:szCs w:val="20"/>
          <w:u w:val="none"/>
          <w:lang w:val="en-US" w:eastAsia="zh-CN" w:bidi="ar-SA"/>
        </w:rPr>
        <w:t xml:space="preserve">positioning </w:t>
      </w:r>
      <w:r>
        <w:rPr>
          <w:rFonts w:hint="eastAsia" w:ascii="Times New Roman" w:hAnsi="Times New Roman" w:eastAsia="宋体" w:cs="Times New Roman"/>
          <w:b w:val="0"/>
          <w:bCs/>
          <w:i/>
          <w:iCs w:val="0"/>
          <w:sz w:val="21"/>
          <w:szCs w:val="20"/>
          <w:u w:val="none"/>
          <w:lang w:val="en-US" w:eastAsia="zh-CN" w:bidi="ar-SA"/>
        </w:rPr>
        <w:t xml:space="preserve">method. </w:t>
      </w:r>
      <w:r>
        <w:rPr>
          <w:rFonts w:hint="eastAsia" w:ascii="Times New Roman" w:hAnsi="Times New Roman" w:eastAsia="宋体"/>
          <w:sz w:val="20"/>
          <w:szCs w:val="20"/>
          <w:lang w:val="en-US" w:eastAsia="zh-CN"/>
        </w:rPr>
        <w:t xml:space="preserve"> </w:t>
      </w:r>
      <w:r>
        <w:rPr>
          <w:rFonts w:hint="eastAsia" w:ascii="Times New Roman" w:hAnsi="Times New Roman" w:cs="Times New Roman" w:eastAsiaTheme="minorEastAsia"/>
          <w:b w:val="0"/>
          <w:bCs/>
          <w:i/>
          <w:iCs/>
          <w:sz w:val="20"/>
          <w:szCs w:val="22"/>
          <w:lang w:val="en-US" w:eastAsia="zh-CN"/>
        </w:rPr>
        <w:t>.</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ascii="Times New Roman" w:hAnsi="Times New Roman" w:eastAsia="宋体"/>
          <w:b w:val="0"/>
          <w:bCs w:val="0"/>
          <w:i/>
          <w:iCs/>
          <w:sz w:val="20"/>
          <w:szCs w:val="20"/>
          <w:lang w:val="en-US" w:eastAsia="zh-CN"/>
        </w:rPr>
        <w:t>Add the SSB beam sweeping information to the NRPPa message as E-CID measurement report.</w:t>
      </w:r>
      <w:r>
        <w:rPr>
          <w:rFonts w:hint="eastAsia" w:ascii="Times New Roman" w:hAnsi="Times New Roman" w:cs="Times New Roman" w:eastAsiaTheme="minorEastAsia"/>
          <w:b w:val="0"/>
          <w:bCs/>
          <w:i/>
          <w:iCs/>
          <w:sz w:val="20"/>
          <w:szCs w:val="22"/>
          <w:lang w:val="en-US" w:eastAsia="zh-CN"/>
        </w:rPr>
        <w:t>.</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cs="Times New Roman" w:eastAsiaTheme="minorEastAsia"/>
          <w:b w:val="0"/>
          <w:bCs/>
          <w:i/>
          <w:iCs/>
          <w:sz w:val="20"/>
          <w:szCs w:val="22"/>
          <w:lang w:val="en-US" w:eastAsia="zh-CN"/>
        </w:rPr>
        <w:t>Add the SSB beam sweeping information measurement to the LPP/NPP as E-CID signal measurement information.</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fldChar w:fldCharType="begin"/>
      </w:r>
      <w:r>
        <w:rPr>
          <w:rFonts w:hint="eastAsia" w:ascii="Times New Roman" w:hAnsi="Times New Roman" w:eastAsia="Times New Roman" w:cs="Times New Roman"/>
          <w:b w:val="0"/>
          <w:bCs w:val="0"/>
          <w:sz w:val="20"/>
          <w:szCs w:val="22"/>
        </w:rPr>
        <w:instrText xml:space="preserve"> HYPERLINK "http://www.sharetechnote.com/html/5G/5G_SS_Block.html" </w:instrText>
      </w:r>
      <w:r>
        <w:rPr>
          <w:rFonts w:hint="eastAsia" w:ascii="Times New Roman" w:hAnsi="Times New Roman" w:eastAsia="Times New Roman" w:cs="Times New Roman"/>
          <w:b w:val="0"/>
          <w:bCs w:val="0"/>
          <w:sz w:val="20"/>
          <w:szCs w:val="22"/>
        </w:rPr>
        <w:fldChar w:fldCharType="separate"/>
      </w:r>
      <w:r>
        <w:rPr>
          <w:rFonts w:hint="eastAsia" w:ascii="Times New Roman" w:hAnsi="Times New Roman" w:eastAsia="Times New Roman" w:cs="Times New Roman"/>
          <w:b w:val="0"/>
          <w:bCs w:val="0"/>
          <w:sz w:val="20"/>
          <w:szCs w:val="22"/>
        </w:rPr>
        <w:t>http://www.sharetechnote.com/html/5G/5G_SS_Block.html</w:t>
      </w:r>
      <w:r>
        <w:rPr>
          <w:rFonts w:hint="eastAsia" w:ascii="Times New Roman" w:hAnsi="Times New Roman" w:eastAsia="Times New Roman" w:cs="Times New Roman"/>
          <w:b w:val="0"/>
          <w:bCs w:val="0"/>
          <w:sz w:val="20"/>
          <w:szCs w:val="22"/>
        </w:rPr>
        <w:fldChar w:fldCharType="end"/>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 xml:space="preserve">” </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5</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2019-03-29T03:13:37Z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