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482F16E8"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0E5C7F" w:rsidRPr="00D411AB">
        <w:rPr>
          <w:rFonts w:eastAsia="宋体"/>
          <w:sz w:val="22"/>
          <w:szCs w:val="22"/>
          <w:lang w:val="en-GB" w:eastAsia="zh-CN"/>
        </w:rPr>
        <w:t>190</w:t>
      </w:r>
      <w:r w:rsidR="000E5C7F">
        <w:rPr>
          <w:rFonts w:eastAsia="宋体" w:hint="eastAsia"/>
          <w:sz w:val="22"/>
          <w:szCs w:val="22"/>
          <w:lang w:val="en-GB" w:eastAsia="zh-CN"/>
        </w:rPr>
        <w:t>3361</w:t>
      </w:r>
    </w:p>
    <w:p w14:paraId="54AB71E3" w14:textId="699E2719"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EF5124">
        <w:rPr>
          <w:rFonts w:eastAsiaTheme="minorEastAsia" w:hint="eastAsia"/>
          <w:sz w:val="22"/>
          <w:szCs w:val="22"/>
          <w:lang w:val="en-GB" w:eastAsia="zh-CN"/>
        </w:rPr>
        <w:t xml:space="preserve">April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r w:rsidR="005674A6">
        <w:rPr>
          <w:sz w:val="22"/>
          <w:szCs w:val="22"/>
          <w:lang w:val="en-GB"/>
        </w:rPr>
        <w:t>–</w:t>
      </w:r>
      <w:r w:rsidR="005674A6" w:rsidRPr="007B33E4">
        <w:rPr>
          <w:sz w:val="22"/>
          <w:szCs w:val="22"/>
          <w:lang w:val="en-GB"/>
        </w:rPr>
        <w:t xml:space="preserve"> </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176AA80D"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0E5C7F">
        <w:rPr>
          <w:rFonts w:eastAsia="宋体" w:cs="Arial" w:hint="eastAsia"/>
          <w:sz w:val="22"/>
          <w:szCs w:val="22"/>
          <w:lang w:eastAsia="zh-CN"/>
        </w:rPr>
        <w:t>,</w:t>
      </w:r>
      <w:r w:rsidRPr="00076E3A">
        <w:rPr>
          <w:rFonts w:eastAsia="宋体" w:cs="Arial"/>
          <w:sz w:val="22"/>
          <w:szCs w:val="22"/>
          <w:lang w:eastAsia="zh-CN"/>
        </w:rPr>
        <w:t xml:space="preserve"> </w:t>
      </w:r>
      <w:r w:rsidR="000E5C7F">
        <w:rPr>
          <w:rFonts w:eastAsia="宋体" w:cs="Arial" w:hint="eastAsia"/>
          <w:sz w:val="22"/>
          <w:szCs w:val="22"/>
          <w:lang w:eastAsia="zh-CN"/>
        </w:rPr>
        <w:t>CAICT</w:t>
      </w:r>
    </w:p>
    <w:p w14:paraId="4AA32B37" w14:textId="77777777"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F55A2">
        <w:rPr>
          <w:rFonts w:eastAsiaTheme="minorEastAsia" w:cs="Arial" w:hint="eastAsia"/>
          <w:sz w:val="22"/>
          <w:szCs w:val="22"/>
          <w:lang w:eastAsia="zh-CN"/>
        </w:rPr>
        <w:t>Considerations on Broadcast Assistance Data</w:t>
      </w:r>
    </w:p>
    <w:p w14:paraId="70BDC906"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2F55A2">
        <w:rPr>
          <w:rFonts w:eastAsiaTheme="minorEastAsia" w:cs="Arial" w:hint="eastAsia"/>
          <w:sz w:val="22"/>
          <w:szCs w:val="22"/>
          <w:lang w:eastAsia="zh-CN"/>
        </w:rPr>
        <w:t>8</w:t>
      </w:r>
      <w:r w:rsidR="00416AA2">
        <w:rPr>
          <w:rFonts w:eastAsiaTheme="minorEastAsia" w:cs="Arial" w:hint="eastAsia"/>
          <w:sz w:val="22"/>
          <w:szCs w:val="22"/>
          <w:lang w:eastAsia="zh-CN"/>
        </w:rPr>
        <w:t>.</w:t>
      </w:r>
      <w:r w:rsidR="002F55A2">
        <w:rPr>
          <w:rFonts w:eastAsiaTheme="minorEastAsia" w:cs="Arial" w:hint="eastAsia"/>
          <w:sz w:val="22"/>
          <w:szCs w:val="22"/>
          <w:lang w:eastAsia="zh-CN"/>
        </w:rPr>
        <w:t>2.3</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4A7AA3">
      <w:pPr>
        <w:pStyle w:val="1"/>
        <w:tabs>
          <w:tab w:val="clear" w:pos="567"/>
          <w:tab w:val="num" w:pos="432"/>
        </w:tabs>
        <w:ind w:left="432" w:hanging="432"/>
        <w:jc w:val="both"/>
        <w:rPr>
          <w:szCs w:val="28"/>
        </w:rPr>
      </w:pPr>
      <w:r w:rsidRPr="00D62F40">
        <w:rPr>
          <w:szCs w:val="28"/>
        </w:rPr>
        <w:t>Introduction</w:t>
      </w:r>
    </w:p>
    <w:p w14:paraId="2BF7E6B4" w14:textId="77777777" w:rsidR="00F92173" w:rsidRDefault="00F92173" w:rsidP="0048234E">
      <w:pPr>
        <w:pStyle w:val="a0"/>
        <w:spacing w:before="120"/>
        <w:rPr>
          <w:rFonts w:eastAsia="宋体"/>
          <w:lang w:val="en-GB" w:eastAsia="zh-CN"/>
        </w:rPr>
      </w:pPr>
      <w:r>
        <w:rPr>
          <w:rFonts w:eastAsia="宋体" w:hint="eastAsia"/>
          <w:lang w:val="en-GB" w:eastAsia="zh-CN"/>
        </w:rPr>
        <w:t xml:space="preserve">In RAN#83, a new WI [1] was approved. And one of RAN2+RAN3 centric objective is defining </w:t>
      </w:r>
      <w:r>
        <w:rPr>
          <w:rFonts w:eastAsia="宋体"/>
          <w:lang w:val="en-GB" w:eastAsia="zh-CN"/>
        </w:rPr>
        <w:t>signalling</w:t>
      </w:r>
      <w:r>
        <w:rPr>
          <w:rFonts w:eastAsia="宋体" w:hint="eastAsia"/>
          <w:lang w:val="en-GB" w:eastAsia="zh-CN"/>
        </w:rPr>
        <w:t xml:space="preserve"> for broadcast assistance data delivery.</w:t>
      </w:r>
    </w:p>
    <w:tbl>
      <w:tblPr>
        <w:tblStyle w:val="a7"/>
        <w:tblW w:w="0" w:type="auto"/>
        <w:tblLook w:val="04A0" w:firstRow="1" w:lastRow="0" w:firstColumn="1" w:lastColumn="0" w:noHBand="0" w:noVBand="1"/>
      </w:tblPr>
      <w:tblGrid>
        <w:gridCol w:w="9286"/>
      </w:tblGrid>
      <w:tr w:rsidR="00F92173" w14:paraId="6E861920" w14:textId="77777777" w:rsidTr="00F92173">
        <w:tc>
          <w:tcPr>
            <w:tcW w:w="9286" w:type="dxa"/>
          </w:tcPr>
          <w:p w14:paraId="605A3FE3" w14:textId="77777777" w:rsidR="00F92173" w:rsidRPr="00A01FE6" w:rsidRDefault="00F92173" w:rsidP="00F92173">
            <w:pPr>
              <w:spacing w:before="120" w:line="280" w:lineRule="atLeast"/>
              <w:contextualSpacing/>
              <w:jc w:val="both"/>
              <w:rPr>
                <w:u w:val="single"/>
                <w:lang w:eastAsia="ko-KR"/>
              </w:rPr>
            </w:pPr>
            <w:r w:rsidRPr="00A01FE6">
              <w:rPr>
                <w:u w:val="single"/>
                <w:lang w:eastAsia="ko-KR"/>
              </w:rPr>
              <w:t>RAN2 + RAN3 centric objectives</w:t>
            </w:r>
          </w:p>
          <w:p w14:paraId="0151BFA9" w14:textId="77777777" w:rsidR="00F92173" w:rsidRPr="00B076E4" w:rsidRDefault="00F92173" w:rsidP="00F92173">
            <w:pPr>
              <w:pStyle w:val="3GPPAgreements"/>
              <w:ind w:left="284" w:hanging="284"/>
              <w:rPr>
                <w:sz w:val="20"/>
              </w:rPr>
            </w:pPr>
            <w:r w:rsidRPr="00A01FE6">
              <w:rPr>
                <w:sz w:val="20"/>
              </w:rPr>
              <w:t xml:space="preserve">Resolve open aspects on architecture and proceed </w:t>
            </w:r>
            <w:r w:rsidRPr="00B076E4">
              <w:rPr>
                <w:sz w:val="20"/>
              </w:rPr>
              <w:t>with normative work for the following items [RAN2/RAN3]:</w:t>
            </w:r>
          </w:p>
          <w:p w14:paraId="383261DB" w14:textId="77777777" w:rsidR="00F92173" w:rsidRPr="00B076E4" w:rsidRDefault="00F92173" w:rsidP="00F92173">
            <w:pPr>
              <w:pStyle w:val="3GPPAgreements"/>
              <w:numPr>
                <w:ilvl w:val="1"/>
                <w:numId w:val="31"/>
              </w:numPr>
              <w:rPr>
                <w:sz w:val="20"/>
              </w:rPr>
            </w:pPr>
            <w:r w:rsidRPr="00B076E4">
              <w:rPr>
                <w:sz w:val="20"/>
              </w:rPr>
              <w:t xml:space="preserve">Location of the transmission measurement function </w:t>
            </w:r>
          </w:p>
          <w:p w14:paraId="7FE0CF85" w14:textId="77777777" w:rsidR="00F92173" w:rsidRPr="00F92173" w:rsidRDefault="00F92173" w:rsidP="00F92173">
            <w:pPr>
              <w:pStyle w:val="3GPPAgreements"/>
              <w:ind w:left="284" w:hanging="284"/>
            </w:pPr>
            <w:r w:rsidRPr="00F92173">
              <w:rPr>
                <w:sz w:val="20"/>
                <w:highlight w:val="yellow"/>
              </w:rPr>
              <w:t>Define signaling for broadcast assistance data delivery [RAN2/RAN3/SA2/SA3]</w:t>
            </w:r>
          </w:p>
        </w:tc>
      </w:tr>
    </w:tbl>
    <w:p w14:paraId="297ECB8D" w14:textId="5092A10C"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9C09BE">
        <w:rPr>
          <w:rFonts w:eastAsia="宋体" w:hint="eastAsia"/>
          <w:lang w:val="en-GB" w:eastAsia="zh-CN"/>
        </w:rPr>
        <w:t>would like</w:t>
      </w:r>
      <w:r w:rsidR="001F148E">
        <w:rPr>
          <w:rFonts w:eastAsia="宋体" w:hint="eastAsia"/>
          <w:lang w:val="en-GB" w:eastAsia="zh-CN"/>
        </w:rPr>
        <w:t xml:space="preserve"> </w:t>
      </w:r>
      <w:r w:rsidR="000E5C7F">
        <w:rPr>
          <w:rFonts w:eastAsia="宋体" w:hint="eastAsia"/>
          <w:lang w:val="en-GB" w:eastAsia="zh-CN"/>
        </w:rPr>
        <w:t>to provide</w:t>
      </w:r>
      <w:r w:rsidR="00A80734">
        <w:rPr>
          <w:rFonts w:eastAsia="宋体" w:hint="eastAsia"/>
          <w:lang w:val="en-GB" w:eastAsia="zh-CN"/>
        </w:rPr>
        <w:t xml:space="preserve"> </w:t>
      </w:r>
      <w:r w:rsidR="000E5C7F">
        <w:rPr>
          <w:rFonts w:eastAsia="宋体" w:hint="eastAsia"/>
          <w:lang w:val="en-GB" w:eastAsia="zh-CN"/>
        </w:rPr>
        <w:t xml:space="preserve">our </w:t>
      </w:r>
      <w:r w:rsidR="009C09BE">
        <w:rPr>
          <w:rFonts w:eastAsia="宋体" w:hint="eastAsia"/>
          <w:lang w:val="en-GB" w:eastAsia="zh-CN"/>
        </w:rPr>
        <w:t xml:space="preserve">consideration on </w:t>
      </w:r>
      <w:r w:rsidR="00F92173">
        <w:rPr>
          <w:rFonts w:eastAsia="宋体" w:hint="eastAsia"/>
          <w:lang w:val="en-GB" w:eastAsia="zh-CN"/>
        </w:rPr>
        <w:t>broadcast assistance data</w:t>
      </w:r>
      <w:r w:rsidR="00A0215C">
        <w:rPr>
          <w:rFonts w:eastAsia="宋体" w:hint="eastAsia"/>
          <w:lang w:val="en-GB" w:eastAsia="zh-CN"/>
        </w:rPr>
        <w:t>.</w:t>
      </w:r>
    </w:p>
    <w:p w14:paraId="00539B7F" w14:textId="77777777" w:rsidR="004A7AA3" w:rsidRDefault="004A7AA3" w:rsidP="004A7AA3">
      <w:pPr>
        <w:pStyle w:val="1"/>
        <w:tabs>
          <w:tab w:val="clear" w:pos="567"/>
          <w:tab w:val="num" w:pos="432"/>
        </w:tabs>
        <w:ind w:left="432" w:hanging="432"/>
        <w:jc w:val="both"/>
      </w:pPr>
      <w:r w:rsidRPr="00AA54B6">
        <w:rPr>
          <w:rFonts w:hint="eastAsia"/>
        </w:rPr>
        <w:t>Discussion</w:t>
      </w:r>
    </w:p>
    <w:p w14:paraId="2280FE40" w14:textId="77777777" w:rsidR="00CB6B18" w:rsidRDefault="00D2305B" w:rsidP="00F92173">
      <w:pPr>
        <w:pStyle w:val="a0"/>
        <w:spacing w:before="120"/>
        <w:rPr>
          <w:rFonts w:eastAsiaTheme="minorEastAsia"/>
          <w:lang w:eastAsia="zh-CN"/>
        </w:rPr>
      </w:pPr>
      <w:bookmarkStart w:id="7" w:name="OLE_LINK11"/>
      <w:bookmarkStart w:id="8" w:name="OLE_LINK10"/>
      <w:bookmarkStart w:id="9" w:name="OLE_LINK20"/>
      <w:bookmarkStart w:id="10" w:name="OLE_LINK21"/>
      <w:bookmarkStart w:id="11" w:name="OLE_LINK565"/>
      <w:bookmarkStart w:id="12" w:name="OLE_LINK566"/>
      <w:r>
        <w:rPr>
          <w:rFonts w:eastAsiaTheme="minorEastAsia"/>
          <w:lang w:eastAsia="zh-CN"/>
        </w:rPr>
        <w:t>D</w:t>
      </w:r>
      <w:r>
        <w:rPr>
          <w:rFonts w:eastAsiaTheme="minorEastAsia" w:hint="eastAsia"/>
          <w:lang w:eastAsia="zh-CN"/>
        </w:rPr>
        <w:t>uring</w:t>
      </w:r>
      <w:r>
        <w:rPr>
          <w:rFonts w:eastAsiaTheme="minorEastAsia"/>
          <w:lang w:eastAsia="zh-CN"/>
        </w:rPr>
        <w:t xml:space="preserve"> the WI on UE positioning accuracy enhancement for LTE, broadcast of assistance data for </w:t>
      </w:r>
      <w:r w:rsidR="002322FD">
        <w:rPr>
          <w:rFonts w:eastAsiaTheme="minorEastAsia"/>
          <w:lang w:eastAsia="zh-CN"/>
        </w:rPr>
        <w:t>positioning [</w:t>
      </w:r>
      <w:r w:rsidR="008B3206">
        <w:rPr>
          <w:rFonts w:eastAsiaTheme="minorEastAsia"/>
          <w:lang w:eastAsia="zh-CN"/>
        </w:rPr>
        <w:t>2</w:t>
      </w:r>
      <w:r w:rsidR="002322FD">
        <w:rPr>
          <w:rFonts w:eastAsiaTheme="minorEastAsia"/>
          <w:lang w:eastAsia="zh-CN"/>
        </w:rPr>
        <w:t>]</w:t>
      </w:r>
      <w:r w:rsidR="008B3206">
        <w:rPr>
          <w:rFonts w:eastAsiaTheme="minorEastAsia"/>
          <w:lang w:eastAsia="zh-CN"/>
        </w:rPr>
        <w:t>[3]</w:t>
      </w:r>
      <w:r w:rsidR="002322FD">
        <w:rPr>
          <w:rFonts w:eastAsiaTheme="minorEastAsia"/>
          <w:lang w:eastAsia="zh-CN"/>
        </w:rPr>
        <w:t xml:space="preserve"> was introduced.</w:t>
      </w:r>
      <w:r w:rsidR="008B3206">
        <w:rPr>
          <w:rFonts w:eastAsiaTheme="minorEastAsia"/>
          <w:lang w:eastAsia="zh-CN"/>
        </w:rPr>
        <w:t xml:space="preserve"> The general procedure</w:t>
      </w:r>
      <w:r w:rsidR="002B08EE">
        <w:rPr>
          <w:rFonts w:eastAsiaTheme="minorEastAsia"/>
          <w:lang w:eastAsia="zh-CN"/>
        </w:rPr>
        <w:t>s</w:t>
      </w:r>
      <w:r w:rsidR="008B3206">
        <w:rPr>
          <w:rFonts w:eastAsiaTheme="minorEastAsia"/>
          <w:lang w:eastAsia="zh-CN"/>
        </w:rPr>
        <w:t xml:space="preserve"> for </w:t>
      </w:r>
      <w:r w:rsidR="002B08EE" w:rsidRPr="002B08EE">
        <w:rPr>
          <w:rFonts w:eastAsiaTheme="minorEastAsia"/>
          <w:lang w:eastAsia="zh-CN"/>
        </w:rPr>
        <w:t>broadcast of assistance data</w:t>
      </w:r>
      <w:r w:rsidR="002B08EE">
        <w:rPr>
          <w:rFonts w:eastAsiaTheme="minorEastAsia"/>
          <w:lang w:eastAsia="zh-CN"/>
        </w:rPr>
        <w:t xml:space="preserve"> are:</w:t>
      </w:r>
    </w:p>
    <w:p w14:paraId="49A6B00C" w14:textId="5014ED6C" w:rsidR="00DA150E" w:rsidRDefault="002B08EE" w:rsidP="00F92173">
      <w:pPr>
        <w:pStyle w:val="a0"/>
        <w:spacing w:before="120"/>
        <w:rPr>
          <w:rFonts w:eastAsia="Malgun Gothic"/>
          <w:noProof/>
          <w:szCs w:val="20"/>
          <w:lang w:val="en-GB" w:eastAsia="ko-KR"/>
        </w:rPr>
      </w:pPr>
      <w:r>
        <w:rPr>
          <w:rFonts w:eastAsiaTheme="minorEastAsia" w:hint="eastAsia"/>
          <w:lang w:eastAsia="zh-CN"/>
        </w:rPr>
        <w:t>1</w:t>
      </w:r>
      <w:r>
        <w:rPr>
          <w:rFonts w:eastAsiaTheme="minorEastAsia"/>
          <w:lang w:eastAsia="zh-CN"/>
        </w:rPr>
        <w:t xml:space="preserve">. E-SMLC decides </w:t>
      </w:r>
      <w:r w:rsidR="007734F4">
        <w:rPr>
          <w:rFonts w:eastAsiaTheme="minorEastAsia"/>
          <w:lang w:eastAsia="zh-CN"/>
        </w:rPr>
        <w:t>which assistan</w:t>
      </w:r>
      <w:r w:rsidR="007734F4">
        <w:rPr>
          <w:rFonts w:eastAsiaTheme="minorEastAsia" w:hint="eastAsia"/>
          <w:lang w:eastAsia="zh-CN"/>
        </w:rPr>
        <w:t>ce</w:t>
      </w:r>
      <w:r w:rsidR="00642D52">
        <w:rPr>
          <w:rFonts w:eastAsiaTheme="minorEastAsia"/>
          <w:lang w:eastAsia="zh-CN"/>
        </w:rPr>
        <w:t xml:space="preserve"> data would be included in one or more SI messages, the broadcast period for the SI message, </w:t>
      </w:r>
      <w:r w:rsidR="00642D52" w:rsidRPr="00230EA9">
        <w:rPr>
          <w:rFonts w:eastAsia="Malgun Gothic"/>
          <w:noProof/>
          <w:szCs w:val="20"/>
          <w:lang w:val="en-GB" w:eastAsia="ko-KR"/>
        </w:rPr>
        <w:t>cipher and/or segmente</w:t>
      </w:r>
      <w:r w:rsidR="00642D52">
        <w:rPr>
          <w:rFonts w:eastAsia="Malgun Gothic"/>
          <w:noProof/>
          <w:szCs w:val="20"/>
          <w:lang w:val="en-GB" w:eastAsia="ko-KR"/>
        </w:rPr>
        <w:t xml:space="preserve"> assistance data. Then E-SMLC sends these </w:t>
      </w:r>
      <w:r w:rsidR="00642D52" w:rsidRPr="00230EA9">
        <w:rPr>
          <w:rFonts w:eastAsia="Malgun Gothic"/>
          <w:noProof/>
          <w:szCs w:val="20"/>
          <w:lang w:val="en-GB" w:eastAsia="ko-KR"/>
        </w:rPr>
        <w:t>ciphered and/or segmented</w:t>
      </w:r>
      <w:r w:rsidR="00642D52">
        <w:rPr>
          <w:rFonts w:eastAsia="Malgun Gothic"/>
          <w:noProof/>
          <w:szCs w:val="20"/>
          <w:lang w:val="en-GB" w:eastAsia="ko-KR"/>
        </w:rPr>
        <w:t xml:space="preserve"> assistance data together with the above control related inform</w:t>
      </w:r>
      <w:r w:rsidR="007734F4">
        <w:rPr>
          <w:rFonts w:eastAsiaTheme="minorEastAsia" w:hint="eastAsia"/>
          <w:noProof/>
          <w:szCs w:val="20"/>
          <w:lang w:val="en-GB" w:eastAsia="zh-CN"/>
        </w:rPr>
        <w:t>ation</w:t>
      </w:r>
      <w:r w:rsidR="00642D52">
        <w:rPr>
          <w:rFonts w:eastAsia="Malgun Gothic"/>
          <w:noProof/>
          <w:szCs w:val="20"/>
          <w:lang w:val="en-GB" w:eastAsia="ko-KR"/>
        </w:rPr>
        <w:t xml:space="preserve"> to eNB.</w:t>
      </w:r>
    </w:p>
    <w:p w14:paraId="1ABC9993" w14:textId="66C98242" w:rsidR="00642D52" w:rsidRDefault="00642D52" w:rsidP="00F92173">
      <w:pPr>
        <w:pStyle w:val="a0"/>
        <w:spacing w:before="120"/>
        <w:rPr>
          <w:rFonts w:eastAsia="Malgun Gothic"/>
          <w:noProof/>
          <w:szCs w:val="20"/>
          <w:lang w:val="en-GB" w:eastAsia="ko-KR"/>
        </w:rPr>
      </w:pPr>
      <w:r>
        <w:rPr>
          <w:rFonts w:eastAsiaTheme="minorEastAsia" w:hint="eastAsia"/>
          <w:noProof/>
          <w:szCs w:val="20"/>
          <w:lang w:val="en-GB" w:eastAsia="zh-CN"/>
        </w:rPr>
        <w:t>2</w:t>
      </w:r>
      <w:r>
        <w:rPr>
          <w:rFonts w:eastAsiaTheme="minorEastAsia"/>
          <w:noProof/>
          <w:szCs w:val="20"/>
          <w:lang w:val="en-GB" w:eastAsia="zh-CN"/>
        </w:rPr>
        <w:t xml:space="preserve">. eNB broadcasts the received assistant data </w:t>
      </w:r>
      <w:r w:rsidR="007734F4">
        <w:rPr>
          <w:rFonts w:eastAsiaTheme="minorEastAsia" w:hint="eastAsia"/>
          <w:noProof/>
          <w:szCs w:val="20"/>
          <w:lang w:val="en-GB" w:eastAsia="zh-CN"/>
        </w:rPr>
        <w:t>and the</w:t>
      </w:r>
      <w:r>
        <w:rPr>
          <w:rFonts w:eastAsiaTheme="minorEastAsia"/>
          <w:noProof/>
          <w:szCs w:val="20"/>
          <w:lang w:val="en-GB" w:eastAsia="zh-CN"/>
        </w:rPr>
        <w:t xml:space="preserve"> </w:t>
      </w:r>
      <w:r w:rsidRPr="00230EA9">
        <w:rPr>
          <w:rFonts w:eastAsia="Malgun Gothic"/>
          <w:noProof/>
          <w:szCs w:val="20"/>
          <w:lang w:val="en-GB" w:eastAsia="ko-KR"/>
        </w:rPr>
        <w:t>corresponding scheduling information</w:t>
      </w:r>
      <w:r>
        <w:rPr>
          <w:rFonts w:eastAsia="Malgun Gothic"/>
          <w:noProof/>
          <w:szCs w:val="20"/>
          <w:lang w:val="en-GB" w:eastAsia="ko-KR"/>
        </w:rPr>
        <w:t>.</w:t>
      </w:r>
    </w:p>
    <w:p w14:paraId="505C4E61" w14:textId="77777777" w:rsidR="00642D52" w:rsidRDefault="00642D52" w:rsidP="00F92173">
      <w:pPr>
        <w:pStyle w:val="a0"/>
        <w:spacing w:before="120"/>
        <w:rPr>
          <w:rFonts w:eastAsia="Malgun Gothic"/>
          <w:szCs w:val="20"/>
          <w:lang w:val="en-GB"/>
        </w:rPr>
      </w:pPr>
      <w:r>
        <w:rPr>
          <w:rFonts w:eastAsiaTheme="minorEastAsia" w:hint="eastAsia"/>
          <w:noProof/>
          <w:szCs w:val="20"/>
          <w:lang w:val="en-GB" w:eastAsia="zh-CN"/>
        </w:rPr>
        <w:t>3</w:t>
      </w:r>
      <w:r>
        <w:rPr>
          <w:rFonts w:eastAsiaTheme="minorEastAsia"/>
          <w:noProof/>
          <w:szCs w:val="20"/>
          <w:lang w:val="en-GB" w:eastAsia="zh-CN"/>
        </w:rPr>
        <w:t xml:space="preserve">. The UE receives broadcast assistance data. If assistance data is ciphered, the UE needs to obtain </w:t>
      </w:r>
      <w:r w:rsidR="00CD43A3" w:rsidRPr="00230EA9">
        <w:rPr>
          <w:rFonts w:eastAsia="Malgun Gothic"/>
          <w:szCs w:val="20"/>
          <w:lang w:val="en-GB"/>
        </w:rPr>
        <w:t>ciphering key</w:t>
      </w:r>
      <w:r w:rsidR="00CD43A3" w:rsidRPr="00CD43A3">
        <w:rPr>
          <w:rFonts w:eastAsiaTheme="minorEastAsia"/>
          <w:noProof/>
          <w:szCs w:val="20"/>
          <w:lang w:val="en-GB" w:eastAsia="zh-CN"/>
        </w:rPr>
        <w:t xml:space="preserve"> </w:t>
      </w:r>
      <w:r w:rsidR="00CD43A3">
        <w:rPr>
          <w:rFonts w:eastAsiaTheme="minorEastAsia"/>
          <w:noProof/>
          <w:szCs w:val="20"/>
          <w:lang w:val="en-GB" w:eastAsia="zh-CN"/>
        </w:rPr>
        <w:t xml:space="preserve">related info from MME which stores </w:t>
      </w:r>
      <w:r w:rsidR="00CD43A3" w:rsidRPr="00230EA9">
        <w:rPr>
          <w:rFonts w:eastAsia="Malgun Gothic"/>
          <w:szCs w:val="20"/>
          <w:lang w:val="en-GB"/>
        </w:rPr>
        <w:t>the used ciphering keys</w:t>
      </w:r>
      <w:r w:rsidR="00CD43A3">
        <w:rPr>
          <w:rFonts w:eastAsia="Malgun Gothic"/>
          <w:szCs w:val="20"/>
          <w:lang w:val="en-GB"/>
        </w:rPr>
        <w:t xml:space="preserve"> and related info from E-SMLC.</w:t>
      </w:r>
    </w:p>
    <w:p w14:paraId="0037BF00" w14:textId="55AE2461" w:rsidR="006A5D18" w:rsidRPr="006A5D18" w:rsidRDefault="006A5D18" w:rsidP="00F92173">
      <w:pPr>
        <w:pStyle w:val="a0"/>
        <w:spacing w:before="120"/>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 detailed broadcast procedure for positioning assistance data in LTE is annexed in section 5</w:t>
      </w:r>
      <w:r w:rsidR="000E5C7F">
        <w:rPr>
          <w:rFonts w:eastAsiaTheme="minorEastAsia" w:hint="eastAsia"/>
          <w:szCs w:val="20"/>
          <w:lang w:val="en-GB" w:eastAsia="zh-CN"/>
        </w:rPr>
        <w:t xml:space="preserve"> below</w:t>
      </w:r>
      <w:r>
        <w:rPr>
          <w:rFonts w:eastAsiaTheme="minorEastAsia"/>
          <w:szCs w:val="20"/>
          <w:lang w:val="en-GB" w:eastAsia="zh-CN"/>
        </w:rPr>
        <w:t>.</w:t>
      </w:r>
    </w:p>
    <w:p w14:paraId="75A71BB8" w14:textId="77777777" w:rsidR="00CD43A3" w:rsidRDefault="00CD43A3" w:rsidP="00F92173">
      <w:pPr>
        <w:pStyle w:val="a0"/>
        <w:spacing w:before="120"/>
        <w:rPr>
          <w:rFonts w:eastAsiaTheme="minorEastAsia"/>
          <w:bCs/>
          <w:color w:val="000000"/>
          <w:szCs w:val="20"/>
          <w:lang w:eastAsia="zh-CN"/>
        </w:rPr>
      </w:pPr>
      <w:r>
        <w:rPr>
          <w:rFonts w:eastAsiaTheme="minorEastAsia"/>
          <w:bCs/>
          <w:color w:val="000000"/>
          <w:szCs w:val="20"/>
          <w:lang w:eastAsia="zh-CN"/>
        </w:rPr>
        <w:t>The impact of introducing broadcast of positioning assistance data in LTE on Uu includes:</w:t>
      </w:r>
    </w:p>
    <w:p w14:paraId="26DF4EF1" w14:textId="77777777" w:rsidR="00CD43A3" w:rsidRPr="00CD43A3" w:rsidRDefault="00CD43A3" w:rsidP="00CD43A3">
      <w:pPr>
        <w:pStyle w:val="a0"/>
        <w:numPr>
          <w:ilvl w:val="0"/>
          <w:numId w:val="34"/>
        </w:numPr>
        <w:spacing w:before="120"/>
        <w:rPr>
          <w:rFonts w:eastAsiaTheme="minorEastAsia"/>
          <w:bCs/>
          <w:color w:val="000000"/>
          <w:szCs w:val="20"/>
          <w:lang w:eastAsia="zh-CN"/>
        </w:rPr>
      </w:pPr>
      <w:r>
        <w:rPr>
          <w:rFonts w:eastAsiaTheme="minorEastAsia"/>
          <w:bCs/>
          <w:color w:val="000000"/>
          <w:szCs w:val="20"/>
          <w:lang w:eastAsia="zh-CN"/>
        </w:rPr>
        <w:t xml:space="preserve">Some </w:t>
      </w:r>
      <w:r w:rsidRPr="00230EA9">
        <w:rPr>
          <w:rFonts w:eastAsia="Malgun Gothic"/>
          <w:noProof/>
          <w:szCs w:val="20"/>
          <w:lang w:val="en-GB" w:eastAsia="ko-KR"/>
        </w:rPr>
        <w:t>scheduling information</w:t>
      </w:r>
      <w:r>
        <w:rPr>
          <w:rFonts w:eastAsia="Malgun Gothic"/>
          <w:noProof/>
          <w:szCs w:val="20"/>
          <w:lang w:val="en-GB" w:eastAsia="ko-KR"/>
        </w:rPr>
        <w:t xml:space="preserve"> for positioning assistance data</w:t>
      </w:r>
      <w:r w:rsidR="006A5D18">
        <w:rPr>
          <w:rFonts w:eastAsia="Malgun Gothic"/>
          <w:noProof/>
          <w:szCs w:val="20"/>
          <w:lang w:val="en-GB" w:eastAsia="ko-KR"/>
        </w:rPr>
        <w:t xml:space="preserve"> which is decided by E-SMLC</w:t>
      </w:r>
      <w:r>
        <w:rPr>
          <w:rFonts w:eastAsia="Malgun Gothic"/>
          <w:noProof/>
          <w:szCs w:val="20"/>
          <w:lang w:val="en-GB" w:eastAsia="ko-KR"/>
        </w:rPr>
        <w:t xml:space="preserve"> is added in SIB1;</w:t>
      </w:r>
    </w:p>
    <w:p w14:paraId="5FE44765" w14:textId="77777777" w:rsidR="00CD43A3" w:rsidRPr="006A5D18" w:rsidRDefault="00CD43A3" w:rsidP="00CD43A3">
      <w:pPr>
        <w:pStyle w:val="a0"/>
        <w:numPr>
          <w:ilvl w:val="0"/>
          <w:numId w:val="34"/>
        </w:numPr>
        <w:spacing w:before="120"/>
        <w:rPr>
          <w:rFonts w:eastAsiaTheme="minorEastAsia"/>
          <w:bCs/>
          <w:color w:val="000000"/>
          <w:szCs w:val="20"/>
          <w:lang w:eastAsia="zh-CN"/>
        </w:rPr>
      </w:pPr>
      <w:r>
        <w:rPr>
          <w:rFonts w:eastAsia="Malgun Gothic"/>
          <w:noProof/>
          <w:szCs w:val="20"/>
          <w:lang w:val="en-GB" w:eastAsia="ko-KR"/>
        </w:rPr>
        <w:t xml:space="preserve">Positioning assistance data </w:t>
      </w:r>
      <w:r w:rsidR="006A5D18">
        <w:rPr>
          <w:rFonts w:eastAsia="Malgun Gothic"/>
          <w:noProof/>
          <w:szCs w:val="20"/>
          <w:lang w:val="en-GB" w:eastAsia="ko-KR"/>
        </w:rPr>
        <w:t>are</w:t>
      </w:r>
      <w:r>
        <w:rPr>
          <w:rFonts w:eastAsia="Malgun Gothic"/>
          <w:noProof/>
          <w:szCs w:val="20"/>
          <w:lang w:val="en-GB" w:eastAsia="ko-KR"/>
        </w:rPr>
        <w:t xml:space="preserve"> broadcasting in SI</w:t>
      </w:r>
      <w:r w:rsidR="006A5D18">
        <w:rPr>
          <w:rFonts w:eastAsia="Malgun Gothic"/>
          <w:noProof/>
          <w:szCs w:val="20"/>
          <w:lang w:val="en-GB" w:eastAsia="ko-KR"/>
        </w:rPr>
        <w:t>(</w:t>
      </w:r>
      <w:r w:rsidR="006A5D18">
        <w:rPr>
          <w:rFonts w:asciiTheme="minorEastAsia" w:eastAsiaTheme="minorEastAsia" w:hAnsiTheme="minorEastAsia" w:hint="eastAsia"/>
          <w:noProof/>
          <w:szCs w:val="20"/>
          <w:lang w:val="en-GB" w:eastAsia="zh-CN"/>
        </w:rPr>
        <w:t>s</w:t>
      </w:r>
      <w:r w:rsidR="006A5D18">
        <w:rPr>
          <w:rFonts w:eastAsia="Malgun Gothic"/>
          <w:noProof/>
          <w:szCs w:val="20"/>
          <w:lang w:val="en-GB" w:eastAsia="ko-KR"/>
        </w:rPr>
        <w:t>). These positioning assistance data which are carried in LPP messages are transparent to RRC.</w:t>
      </w:r>
    </w:p>
    <w:p w14:paraId="5393D158" w14:textId="72671598" w:rsidR="006A5D18" w:rsidRDefault="006A5D18" w:rsidP="006A5D18">
      <w:pPr>
        <w:pStyle w:val="a0"/>
        <w:spacing w:before="120"/>
        <w:rPr>
          <w:rFonts w:eastAsiaTheme="minorEastAsia"/>
          <w:bCs/>
          <w:color w:val="000000"/>
          <w:szCs w:val="20"/>
          <w:lang w:eastAsia="zh-CN"/>
        </w:rPr>
      </w:pPr>
      <w:r>
        <w:rPr>
          <w:rFonts w:eastAsiaTheme="minorEastAsia" w:hint="eastAsia"/>
          <w:bCs/>
          <w:color w:val="000000"/>
          <w:szCs w:val="20"/>
          <w:lang w:eastAsia="zh-CN"/>
        </w:rPr>
        <w:t>I</w:t>
      </w:r>
      <w:r>
        <w:rPr>
          <w:rFonts w:eastAsiaTheme="minorEastAsia"/>
          <w:bCs/>
          <w:color w:val="000000"/>
          <w:szCs w:val="20"/>
          <w:lang w:eastAsia="zh-CN"/>
        </w:rPr>
        <w:t>n summary, RRC is used as an almost transparent tunnel for broadcast of positioning assistance data in LTE.</w:t>
      </w:r>
      <w:r w:rsidR="00F317CC">
        <w:rPr>
          <w:rFonts w:eastAsiaTheme="minorEastAsia"/>
          <w:bCs/>
          <w:color w:val="000000"/>
          <w:szCs w:val="20"/>
          <w:lang w:eastAsia="zh-CN"/>
        </w:rPr>
        <w:t xml:space="preserve"> For broadcast assistance data delivery in NR, we can take the broadcast mechanism of positioning assistance data in LTE as a starting point. Considering SI enhancement is introduced in NR, some specific NR feature, e.g. on-demand SI mechanism, </w:t>
      </w:r>
      <w:r w:rsidR="007734F4">
        <w:rPr>
          <w:rFonts w:eastAsiaTheme="minorEastAsia"/>
          <w:bCs/>
          <w:color w:val="000000"/>
          <w:szCs w:val="20"/>
          <w:lang w:eastAsia="zh-CN"/>
        </w:rPr>
        <w:t>can be discussed and introduced</w:t>
      </w:r>
      <w:r w:rsidR="007734F4">
        <w:rPr>
          <w:rFonts w:eastAsiaTheme="minorEastAsia" w:hint="eastAsia"/>
          <w:bCs/>
          <w:color w:val="000000"/>
          <w:szCs w:val="20"/>
          <w:lang w:eastAsia="zh-CN"/>
        </w:rPr>
        <w:t xml:space="preserve"> further.</w:t>
      </w:r>
    </w:p>
    <w:p w14:paraId="68D30D22" w14:textId="77777777" w:rsidR="00F317CC" w:rsidRDefault="00F317CC"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 1: For broadcast assistance data delivery in NR, RAN2 can take the broadcast mechanism of positioning assistance data in LTE as a starting point.</w:t>
      </w:r>
    </w:p>
    <w:p w14:paraId="2FFBF7CF" w14:textId="24391FFA" w:rsidR="00CB582A" w:rsidRDefault="00F317CC" w:rsidP="006A5D18">
      <w:pPr>
        <w:pStyle w:val="a0"/>
        <w:spacing w:before="120"/>
        <w:rPr>
          <w:rFonts w:eastAsiaTheme="minorEastAsia"/>
          <w:lang w:eastAsia="zh-CN"/>
        </w:rPr>
      </w:pPr>
      <w:r>
        <w:rPr>
          <w:rFonts w:eastAsiaTheme="minorEastAsia"/>
          <w:bCs/>
          <w:color w:val="000000"/>
          <w:szCs w:val="20"/>
          <w:lang w:eastAsia="zh-CN"/>
        </w:rPr>
        <w:t xml:space="preserve">Based on the above description on the general procedures for </w:t>
      </w:r>
      <w:r w:rsidRPr="002B08EE">
        <w:rPr>
          <w:rFonts w:eastAsiaTheme="minorEastAsia"/>
          <w:lang w:eastAsia="zh-CN"/>
        </w:rPr>
        <w:t>broadcast of assistance data</w:t>
      </w:r>
      <w:r>
        <w:rPr>
          <w:rFonts w:eastAsiaTheme="minorEastAsia"/>
          <w:lang w:eastAsia="zh-CN"/>
        </w:rPr>
        <w:t>, E-SMLC plays an important role.</w:t>
      </w:r>
      <w:r w:rsidR="00537280">
        <w:rPr>
          <w:rFonts w:eastAsiaTheme="minorEastAsia" w:hint="eastAsia"/>
          <w:lang w:eastAsia="zh-CN"/>
        </w:rPr>
        <w:t xml:space="preserve"> The following is the objective of the WI </w:t>
      </w:r>
      <w:r w:rsidR="00CB582A">
        <w:rPr>
          <w:rFonts w:eastAsiaTheme="minorEastAsia" w:hint="eastAsia"/>
          <w:lang w:eastAsia="zh-CN"/>
        </w:rPr>
        <w:t xml:space="preserve">of </w:t>
      </w:r>
      <w:r w:rsidR="00537280">
        <w:rPr>
          <w:rFonts w:eastAsiaTheme="minorEastAsia" w:hint="eastAsia"/>
          <w:lang w:eastAsia="zh-CN"/>
        </w:rPr>
        <w:t>enhancement to the 5GC LoCation Services in SA2</w:t>
      </w:r>
      <w:r w:rsidR="00CB582A">
        <w:rPr>
          <w:rFonts w:eastAsiaTheme="minorEastAsia" w:hint="eastAsia"/>
          <w:lang w:eastAsia="zh-CN"/>
        </w:rPr>
        <w:t xml:space="preserve"> [4].</w:t>
      </w:r>
    </w:p>
    <w:tbl>
      <w:tblPr>
        <w:tblStyle w:val="a7"/>
        <w:tblW w:w="0" w:type="auto"/>
        <w:tblLook w:val="04A0" w:firstRow="1" w:lastRow="0" w:firstColumn="1" w:lastColumn="0" w:noHBand="0" w:noVBand="1"/>
      </w:tblPr>
      <w:tblGrid>
        <w:gridCol w:w="9286"/>
      </w:tblGrid>
      <w:tr w:rsidR="00CB582A" w14:paraId="386A5238" w14:textId="77777777" w:rsidTr="00CB582A">
        <w:tc>
          <w:tcPr>
            <w:tcW w:w="9286" w:type="dxa"/>
          </w:tcPr>
          <w:p w14:paraId="60687431" w14:textId="4193590A" w:rsidR="00190C8E" w:rsidRDefault="00190C8E" w:rsidP="00CB582A">
            <w:pPr>
              <w:rPr>
                <w:rFonts w:eastAsiaTheme="minorEastAsia"/>
                <w:lang w:eastAsia="zh-CN"/>
              </w:rPr>
            </w:pPr>
            <w:r w:rsidRPr="00190C8E">
              <w:rPr>
                <w:rFonts w:eastAsiaTheme="minorEastAsia"/>
                <w:lang w:eastAsia="zh-CN"/>
              </w:rPr>
              <w:t>4</w:t>
            </w:r>
            <w:r w:rsidRPr="00190C8E">
              <w:rPr>
                <w:rFonts w:eastAsiaTheme="minorEastAsia"/>
                <w:lang w:eastAsia="zh-CN"/>
              </w:rPr>
              <w:tab/>
              <w:t>Objective</w:t>
            </w:r>
          </w:p>
          <w:p w14:paraId="61E0F466" w14:textId="77777777" w:rsidR="00CB582A" w:rsidRPr="005D4797" w:rsidRDefault="00CB582A" w:rsidP="00CB582A">
            <w:pPr>
              <w:rPr>
                <w:lang w:eastAsia="ko-KR"/>
              </w:rPr>
            </w:pPr>
            <w:r w:rsidRPr="005D4797">
              <w:rPr>
                <w:rFonts w:hint="eastAsia"/>
                <w:lang w:eastAsia="zh-CN"/>
              </w:rPr>
              <w:t xml:space="preserve">To meet the requirements of the </w:t>
            </w:r>
            <w:r w:rsidRPr="005D4797">
              <w:rPr>
                <w:lang w:eastAsia="zh-CN"/>
              </w:rPr>
              <w:t>commercial</w:t>
            </w:r>
            <w:r w:rsidRPr="005D4797">
              <w:rPr>
                <w:rFonts w:hint="eastAsia"/>
                <w:lang w:eastAsia="zh-CN"/>
              </w:rPr>
              <w:t xml:space="preserve"> location services, t</w:t>
            </w:r>
            <w:r w:rsidRPr="005D4797">
              <w:rPr>
                <w:lang w:eastAsia="ko-KR"/>
              </w:rPr>
              <w:t>his work item specif</w:t>
            </w:r>
            <w:r w:rsidRPr="005D4797">
              <w:rPr>
                <w:rFonts w:hint="eastAsia"/>
                <w:lang w:eastAsia="zh-CN"/>
              </w:rPr>
              <w:t>ies</w:t>
            </w:r>
            <w:r w:rsidRPr="005D4797">
              <w:rPr>
                <w:lang w:eastAsia="ko-KR"/>
              </w:rPr>
              <w:t xml:space="preserve"> the </w:t>
            </w:r>
            <w:r w:rsidRPr="005D4797">
              <w:rPr>
                <w:lang w:eastAsia="zh-CN"/>
              </w:rPr>
              <w:t>following</w:t>
            </w:r>
            <w:r w:rsidRPr="005D4797">
              <w:rPr>
                <w:lang w:eastAsia="ko-KR"/>
              </w:rPr>
              <w:t>:</w:t>
            </w:r>
          </w:p>
          <w:p w14:paraId="0E0CE6E4" w14:textId="77777777" w:rsidR="00CB582A" w:rsidRPr="005D4797" w:rsidRDefault="00CB582A" w:rsidP="00CB582A">
            <w:pPr>
              <w:pStyle w:val="B1"/>
              <w:rPr>
                <w:lang w:eastAsia="zh-CN"/>
              </w:rPr>
            </w:pPr>
            <w:r w:rsidRPr="005D4797">
              <w:rPr>
                <w:rFonts w:hint="eastAsia"/>
                <w:lang w:eastAsia="zh-CN"/>
              </w:rPr>
              <w:t xml:space="preserve">- </w:t>
            </w:r>
            <w:r w:rsidRPr="005D4797">
              <w:rPr>
                <w:rFonts w:hint="eastAsia"/>
                <w:lang w:eastAsia="zh-CN"/>
              </w:rPr>
              <w:tab/>
            </w:r>
            <w:r w:rsidRPr="005D4797">
              <w:rPr>
                <w:lang w:eastAsia="zh-CN"/>
              </w:rPr>
              <w:t>Support the architecture</w:t>
            </w:r>
            <w:r w:rsidRPr="005D4797">
              <w:rPr>
                <w:rFonts w:hint="eastAsia"/>
                <w:lang w:eastAsia="zh-CN"/>
              </w:rPr>
              <w:t xml:space="preserve"> enhancements, f</w:t>
            </w:r>
            <w:r w:rsidRPr="005D4797">
              <w:rPr>
                <w:lang w:eastAsia="zh-CN"/>
              </w:rPr>
              <w:t>unctionalities</w:t>
            </w:r>
            <w:r w:rsidRPr="005D4797">
              <w:rPr>
                <w:rFonts w:hint="eastAsia"/>
                <w:lang w:eastAsia="zh-CN"/>
              </w:rPr>
              <w:t xml:space="preserve"> and procedures </w:t>
            </w:r>
            <w:r w:rsidRPr="005D4797">
              <w:rPr>
                <w:lang w:eastAsia="zh-CN"/>
              </w:rPr>
              <w:t xml:space="preserve">which </w:t>
            </w:r>
            <w:r w:rsidRPr="005D4797">
              <w:rPr>
                <w:rFonts w:hint="eastAsia"/>
                <w:lang w:eastAsia="zh-CN"/>
              </w:rPr>
              <w:t xml:space="preserve">have been </w:t>
            </w:r>
            <w:r w:rsidRPr="005D4797">
              <w:rPr>
                <w:lang w:eastAsia="zh-CN"/>
              </w:rPr>
              <w:t>conclu</w:t>
            </w:r>
            <w:r w:rsidRPr="005D4797">
              <w:rPr>
                <w:rFonts w:hint="eastAsia"/>
                <w:lang w:eastAsia="zh-CN"/>
              </w:rPr>
              <w:t>ded for normative work in the TR</w:t>
            </w:r>
            <w:r w:rsidRPr="005D4797">
              <w:rPr>
                <w:lang w:eastAsia="zh-CN"/>
              </w:rPr>
              <w:t xml:space="preserve"> </w:t>
            </w:r>
            <w:r w:rsidRPr="005D4797">
              <w:rPr>
                <w:rFonts w:hint="eastAsia"/>
                <w:lang w:eastAsia="zh-CN"/>
              </w:rPr>
              <w:t>23.731.</w:t>
            </w:r>
          </w:p>
          <w:p w14:paraId="413C1123" w14:textId="1A0166FE" w:rsidR="00CB582A" w:rsidRPr="00CB582A" w:rsidRDefault="00CB582A" w:rsidP="00FB7436">
            <w:pPr>
              <w:spacing w:before="120" w:line="288" w:lineRule="auto"/>
              <w:rPr>
                <w:rFonts w:eastAsiaTheme="minorEastAsia"/>
                <w:lang w:eastAsia="zh-CN"/>
              </w:rPr>
            </w:pPr>
            <w:r w:rsidRPr="005D4797">
              <w:t>Architectural implications for RAN will be coordinated with RAN WGs.</w:t>
            </w:r>
          </w:p>
        </w:tc>
      </w:tr>
    </w:tbl>
    <w:p w14:paraId="31A1989C" w14:textId="5CDEECC8" w:rsidR="00537280" w:rsidRDefault="00537280" w:rsidP="006A5D18">
      <w:pPr>
        <w:pStyle w:val="a0"/>
        <w:spacing w:before="120"/>
        <w:rPr>
          <w:rFonts w:eastAsiaTheme="minorEastAsia"/>
          <w:lang w:eastAsia="zh-CN"/>
        </w:rPr>
      </w:pPr>
      <w:r>
        <w:rPr>
          <w:rFonts w:eastAsiaTheme="minorEastAsia" w:hint="eastAsia"/>
          <w:lang w:eastAsia="zh-CN"/>
        </w:rPr>
        <w:lastRenderedPageBreak/>
        <w:t xml:space="preserve"> </w:t>
      </w:r>
      <w:r w:rsidR="00ED1D2E">
        <w:rPr>
          <w:rFonts w:eastAsiaTheme="minorEastAsia" w:hint="eastAsia"/>
          <w:lang w:eastAsia="zh-CN"/>
        </w:rPr>
        <w:t>And in TR23.731, the following conclusions were captured [5]</w:t>
      </w:r>
      <w:r w:rsidR="007F0E1A">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ED1D2E" w14:paraId="4CDE9312" w14:textId="77777777" w:rsidTr="00ED1D2E">
        <w:tc>
          <w:tcPr>
            <w:tcW w:w="9286" w:type="dxa"/>
          </w:tcPr>
          <w:p w14:paraId="6AFF47B3" w14:textId="77777777" w:rsidR="00ED1D2E" w:rsidRPr="00D7706D" w:rsidRDefault="00ED1D2E" w:rsidP="00ED1D2E">
            <w:pPr>
              <w:pStyle w:val="20"/>
            </w:pPr>
            <w:bookmarkStart w:id="13" w:name="_Hlk517698928"/>
            <w:bookmarkStart w:id="14" w:name="_Toc532994056"/>
            <w:r w:rsidRPr="00D7706D">
              <w:rPr>
                <w:rFonts w:hint="eastAsia"/>
              </w:rPr>
              <w:t>8.10</w:t>
            </w:r>
            <w:r w:rsidRPr="00D7706D">
              <w:rPr>
                <w:rFonts w:hint="eastAsia"/>
              </w:rPr>
              <w:tab/>
            </w:r>
            <w:bookmarkEnd w:id="13"/>
            <w:bookmarkEnd w:id="14"/>
            <w:r w:rsidRPr="00D7706D">
              <w:rPr>
                <w:rFonts w:hint="eastAsia"/>
              </w:rPr>
              <w:t>8.10</w:t>
            </w:r>
            <w:r w:rsidRPr="00D7706D">
              <w:rPr>
                <w:rFonts w:hint="eastAsia"/>
              </w:rPr>
              <w:tab/>
            </w:r>
            <w:r w:rsidRPr="00D7706D">
              <w:t xml:space="preserve">Conclusions </w:t>
            </w:r>
            <w:r w:rsidRPr="00D7706D">
              <w:rPr>
                <w:rFonts w:hint="eastAsia"/>
              </w:rPr>
              <w:t xml:space="preserve">for </w:t>
            </w:r>
            <w:r w:rsidRPr="00D7706D">
              <w:t>other Key Issues</w:t>
            </w:r>
          </w:p>
          <w:p w14:paraId="23F36E63" w14:textId="53D5F952" w:rsidR="00ED1D2E" w:rsidRPr="00ED1D2E" w:rsidRDefault="00ED1D2E" w:rsidP="000E5C7F">
            <w:pPr>
              <w:rPr>
                <w:rFonts w:eastAsiaTheme="minorEastAsia"/>
                <w:lang w:eastAsia="zh-CN"/>
              </w:rPr>
            </w:pPr>
            <w:r w:rsidRPr="00D7706D">
              <w:rPr>
                <w:lang w:eastAsia="zh-CN"/>
              </w:rPr>
              <w:t xml:space="preserve">It is concluded that </w:t>
            </w:r>
            <w:r w:rsidRPr="000E5C7F">
              <w:rPr>
                <w:highlight w:val="yellow"/>
                <w:lang w:eastAsia="zh-CN"/>
              </w:rPr>
              <w:t>no Rel-16 normative work</w:t>
            </w:r>
            <w:r w:rsidRPr="00D7706D">
              <w:rPr>
                <w:lang w:eastAsia="zh-CN"/>
              </w:rPr>
              <w:t xml:space="preserve"> is needed for other key issues, i.e. Key Issue #2, Key Issue #11, </w:t>
            </w:r>
            <w:r w:rsidRPr="00D7706D">
              <w:rPr>
                <w:rFonts w:hint="eastAsia"/>
                <w:lang w:eastAsia="zh-CN"/>
              </w:rPr>
              <w:t>Key Issue #13</w:t>
            </w:r>
            <w:r w:rsidRPr="00D7706D">
              <w:rPr>
                <w:lang w:eastAsia="zh-CN"/>
              </w:rPr>
              <w:t xml:space="preserve">, Key Issue #15 and </w:t>
            </w:r>
            <w:r w:rsidRPr="000E5C7F">
              <w:rPr>
                <w:highlight w:val="yellow"/>
                <w:lang w:eastAsia="zh-CN"/>
              </w:rPr>
              <w:t>Key Issue</w:t>
            </w:r>
            <w:r w:rsidRPr="000E5C7F">
              <w:rPr>
                <w:rFonts w:hint="eastAsia"/>
                <w:highlight w:val="yellow"/>
                <w:lang w:eastAsia="zh-CN"/>
              </w:rPr>
              <w:t xml:space="preserve"> </w:t>
            </w:r>
            <w:r w:rsidRPr="000E5C7F">
              <w:rPr>
                <w:highlight w:val="yellow"/>
                <w:lang w:eastAsia="zh-CN"/>
              </w:rPr>
              <w:t>#</w:t>
            </w:r>
            <w:r w:rsidRPr="000E5C7F">
              <w:rPr>
                <w:rFonts w:hint="eastAsia"/>
                <w:highlight w:val="yellow"/>
                <w:lang w:eastAsia="zh-CN"/>
              </w:rPr>
              <w:t xml:space="preserve"> </w:t>
            </w:r>
            <w:r w:rsidRPr="000E5C7F">
              <w:rPr>
                <w:highlight w:val="yellow"/>
                <w:lang w:eastAsia="zh-CN"/>
              </w:rPr>
              <w:t>16.</w:t>
            </w:r>
          </w:p>
        </w:tc>
      </w:tr>
    </w:tbl>
    <w:p w14:paraId="6380E3FB" w14:textId="31E70D9F" w:rsidR="00ED1D2E" w:rsidRDefault="007F0E1A" w:rsidP="006A5D18">
      <w:pPr>
        <w:pStyle w:val="a0"/>
        <w:spacing w:before="120"/>
        <w:rPr>
          <w:rFonts w:eastAsiaTheme="minorEastAsia"/>
          <w:lang w:eastAsia="zh-CN"/>
        </w:rPr>
      </w:pPr>
      <w:r>
        <w:rPr>
          <w:rFonts w:eastAsiaTheme="minorEastAsia" w:hint="eastAsia"/>
          <w:lang w:eastAsia="zh-CN"/>
        </w:rPr>
        <w:t>Key Issue #16 in TR23.731 [5] is distribution positioning assistance data. Hence, based on TR23.731, broadcast assistance data for position</w:t>
      </w:r>
      <w:r w:rsidR="000E5C7F">
        <w:rPr>
          <w:rFonts w:eastAsiaTheme="minorEastAsia" w:hint="eastAsia"/>
          <w:lang w:eastAsia="zh-CN"/>
        </w:rPr>
        <w:t>ing</w:t>
      </w:r>
      <w:r>
        <w:rPr>
          <w:rFonts w:eastAsiaTheme="minorEastAsia" w:hint="eastAsia"/>
          <w:lang w:eastAsia="zh-CN"/>
        </w:rPr>
        <w:t xml:space="preserve"> is not included in R</w:t>
      </w:r>
      <w:r w:rsidR="000E5C7F">
        <w:rPr>
          <w:rFonts w:eastAsiaTheme="minorEastAsia" w:hint="eastAsia"/>
          <w:lang w:eastAsia="zh-CN"/>
        </w:rPr>
        <w:t>el-</w:t>
      </w:r>
      <w:r>
        <w:rPr>
          <w:rFonts w:eastAsiaTheme="minorEastAsia" w:hint="eastAsia"/>
          <w:lang w:eastAsia="zh-CN"/>
        </w:rPr>
        <w:t xml:space="preserve">16 work in SA2. </w:t>
      </w:r>
      <w:r w:rsidR="00116788">
        <w:rPr>
          <w:rFonts w:eastAsiaTheme="minorEastAsia" w:hint="eastAsia"/>
          <w:lang w:eastAsia="zh-CN"/>
        </w:rPr>
        <w:t xml:space="preserve">There is a misalignment between objectives of 5GC location services in SA2 and objectives of NR positioning support in RAN. </w:t>
      </w:r>
      <w:r w:rsidR="00116788">
        <w:rPr>
          <w:rFonts w:eastAsiaTheme="minorEastAsia"/>
          <w:lang w:eastAsia="zh-CN"/>
        </w:rPr>
        <w:t xml:space="preserve">RAN2 needs to send </w:t>
      </w:r>
      <w:r w:rsidR="000E5C7F">
        <w:rPr>
          <w:rFonts w:eastAsiaTheme="minorEastAsia" w:hint="eastAsia"/>
          <w:lang w:eastAsia="zh-CN"/>
        </w:rPr>
        <w:t>a</w:t>
      </w:r>
      <w:r w:rsidR="00FB7436">
        <w:rPr>
          <w:rFonts w:eastAsiaTheme="minorEastAsia" w:hint="eastAsia"/>
          <w:lang w:eastAsia="zh-CN"/>
        </w:rPr>
        <w:t>n</w:t>
      </w:r>
      <w:r w:rsidR="000E5C7F">
        <w:rPr>
          <w:rFonts w:eastAsiaTheme="minorEastAsia" w:hint="eastAsia"/>
          <w:lang w:eastAsia="zh-CN"/>
        </w:rPr>
        <w:t xml:space="preserve"> </w:t>
      </w:r>
      <w:r w:rsidR="00116788">
        <w:rPr>
          <w:rFonts w:eastAsiaTheme="minorEastAsia"/>
          <w:lang w:eastAsia="zh-CN"/>
        </w:rPr>
        <w:t xml:space="preserve">LS to inform </w:t>
      </w:r>
      <w:r w:rsidR="00116788">
        <w:rPr>
          <w:rFonts w:eastAsiaTheme="minorEastAsia" w:hint="eastAsia"/>
          <w:lang w:eastAsia="zh-CN"/>
        </w:rPr>
        <w:t xml:space="preserve">SA2 </w:t>
      </w:r>
      <w:r w:rsidR="00116788">
        <w:rPr>
          <w:rFonts w:eastAsiaTheme="minorEastAsia"/>
          <w:lang w:eastAsia="zh-CN"/>
        </w:rPr>
        <w:t xml:space="preserve">to </w:t>
      </w:r>
      <w:r w:rsidR="000E5C7F">
        <w:rPr>
          <w:rFonts w:eastAsiaTheme="minorEastAsia" w:hint="eastAsia"/>
          <w:lang w:eastAsia="zh-CN"/>
        </w:rPr>
        <w:t>take</w:t>
      </w:r>
      <w:r w:rsidR="00116788">
        <w:rPr>
          <w:rFonts w:eastAsiaTheme="minorEastAsia"/>
          <w:lang w:eastAsia="zh-CN"/>
        </w:rPr>
        <w:t xml:space="preserve"> on broadcast assistance data for positioning</w:t>
      </w:r>
      <w:r w:rsidR="000E5C7F">
        <w:rPr>
          <w:rFonts w:eastAsiaTheme="minorEastAsia" w:hint="eastAsia"/>
          <w:lang w:eastAsia="zh-CN"/>
        </w:rPr>
        <w:t xml:space="preserve"> in their Rel-16 work</w:t>
      </w:r>
      <w:r w:rsidR="00116788">
        <w:rPr>
          <w:rFonts w:eastAsiaTheme="minorEastAsia" w:hint="eastAsia"/>
          <w:lang w:eastAsia="zh-CN"/>
        </w:rPr>
        <w:t>.</w:t>
      </w:r>
    </w:p>
    <w:p w14:paraId="03ABCE56" w14:textId="3DCD5631" w:rsidR="00F317CC" w:rsidRDefault="00160011" w:rsidP="006A5D18">
      <w:pPr>
        <w:pStyle w:val="a0"/>
        <w:spacing w:before="120"/>
        <w:rPr>
          <w:rFonts w:eastAsiaTheme="minorEastAsia"/>
          <w:lang w:eastAsia="zh-CN"/>
        </w:rPr>
      </w:pPr>
      <w:r>
        <w:rPr>
          <w:rFonts w:eastAsiaTheme="minorEastAsia"/>
          <w:lang w:eastAsia="zh-CN"/>
        </w:rPr>
        <w:t xml:space="preserve">SA3 takes care of the security mechanism of broadcast assistance data for positioning. There is </w:t>
      </w:r>
      <w:r w:rsidR="00116788">
        <w:rPr>
          <w:rFonts w:eastAsiaTheme="minorEastAsia" w:hint="eastAsia"/>
          <w:lang w:eastAsia="zh-CN"/>
        </w:rPr>
        <w:t>no</w:t>
      </w:r>
      <w:r w:rsidR="00116788">
        <w:rPr>
          <w:rFonts w:eastAsiaTheme="minorEastAsia"/>
          <w:lang w:eastAsia="zh-CN"/>
        </w:rPr>
        <w:t xml:space="preserve"> </w:t>
      </w:r>
      <w:r>
        <w:rPr>
          <w:rFonts w:eastAsiaTheme="minorEastAsia"/>
          <w:lang w:eastAsia="zh-CN"/>
        </w:rPr>
        <w:t>clear objective for broadcast assistance data for positioning in existing positioning SI in SA3</w:t>
      </w:r>
      <w:r w:rsidR="00116788">
        <w:rPr>
          <w:rFonts w:eastAsiaTheme="minorEastAsia" w:hint="eastAsia"/>
          <w:lang w:eastAsia="zh-CN"/>
        </w:rPr>
        <w:t xml:space="preserve"> </w:t>
      </w:r>
      <w:r>
        <w:rPr>
          <w:rFonts w:eastAsiaTheme="minorEastAsia"/>
          <w:lang w:eastAsia="zh-CN"/>
        </w:rPr>
        <w:t>[</w:t>
      </w:r>
      <w:r w:rsidR="00116788">
        <w:rPr>
          <w:rFonts w:eastAsiaTheme="minorEastAsia" w:hint="eastAsia"/>
          <w:lang w:eastAsia="zh-CN"/>
        </w:rPr>
        <w:t>6</w:t>
      </w:r>
      <w:r>
        <w:rPr>
          <w:rFonts w:eastAsiaTheme="minorEastAsia"/>
          <w:lang w:eastAsia="zh-CN"/>
        </w:rPr>
        <w:t xml:space="preserve">]. Hence, RAN2 </w:t>
      </w:r>
      <w:r w:rsidR="00116788">
        <w:rPr>
          <w:rFonts w:eastAsiaTheme="minorEastAsia" w:hint="eastAsia"/>
          <w:lang w:eastAsia="zh-CN"/>
        </w:rPr>
        <w:t xml:space="preserve">also </w:t>
      </w:r>
      <w:r>
        <w:rPr>
          <w:rFonts w:eastAsiaTheme="minorEastAsia"/>
          <w:lang w:eastAsia="zh-CN"/>
        </w:rPr>
        <w:t xml:space="preserve">needs to send </w:t>
      </w:r>
      <w:r w:rsidR="000E5C7F">
        <w:rPr>
          <w:rFonts w:eastAsiaTheme="minorEastAsia" w:hint="eastAsia"/>
          <w:lang w:eastAsia="zh-CN"/>
        </w:rPr>
        <w:t>a</w:t>
      </w:r>
      <w:r w:rsidR="00FB7436">
        <w:rPr>
          <w:rFonts w:eastAsiaTheme="minorEastAsia" w:hint="eastAsia"/>
          <w:lang w:eastAsia="zh-CN"/>
        </w:rPr>
        <w:t>n</w:t>
      </w:r>
      <w:r w:rsidR="000E5C7F">
        <w:rPr>
          <w:rFonts w:eastAsiaTheme="minorEastAsia" w:hint="eastAsia"/>
          <w:lang w:eastAsia="zh-CN"/>
        </w:rPr>
        <w:t xml:space="preserve"> </w:t>
      </w:r>
      <w:r>
        <w:rPr>
          <w:rFonts w:eastAsiaTheme="minorEastAsia"/>
          <w:lang w:eastAsia="zh-CN"/>
        </w:rPr>
        <w:t xml:space="preserve">LS to inform </w:t>
      </w:r>
      <w:r w:rsidR="00116788">
        <w:rPr>
          <w:rFonts w:eastAsiaTheme="minorEastAsia" w:hint="eastAsia"/>
          <w:lang w:eastAsia="zh-CN"/>
        </w:rPr>
        <w:t xml:space="preserve">SA3 </w:t>
      </w:r>
      <w:r w:rsidR="0054410B">
        <w:rPr>
          <w:rFonts w:eastAsiaTheme="minorEastAsia"/>
          <w:lang w:eastAsia="zh-CN"/>
        </w:rPr>
        <w:t xml:space="preserve">to </w:t>
      </w:r>
      <w:r w:rsidR="000E5C7F">
        <w:rPr>
          <w:rFonts w:eastAsiaTheme="minorEastAsia" w:hint="eastAsia"/>
          <w:lang w:eastAsia="zh-CN"/>
        </w:rPr>
        <w:t>take</w:t>
      </w:r>
      <w:r w:rsidR="0054410B">
        <w:rPr>
          <w:rFonts w:eastAsiaTheme="minorEastAsia"/>
          <w:lang w:eastAsia="zh-CN"/>
        </w:rPr>
        <w:t xml:space="preserve"> on broadcast assistance data for positioning</w:t>
      </w:r>
      <w:r w:rsidR="000E5C7F">
        <w:rPr>
          <w:rFonts w:eastAsiaTheme="minorEastAsia" w:hint="eastAsia"/>
          <w:lang w:eastAsia="zh-CN"/>
        </w:rPr>
        <w:t xml:space="preserve"> in their Rel-16 work</w:t>
      </w:r>
      <w:r w:rsidR="0054410B">
        <w:rPr>
          <w:rFonts w:eastAsiaTheme="minorEastAsia"/>
          <w:lang w:eastAsia="zh-CN"/>
        </w:rPr>
        <w:t>.</w:t>
      </w:r>
    </w:p>
    <w:p w14:paraId="71176BD1" w14:textId="09707424" w:rsidR="0054410B" w:rsidRPr="007734F4" w:rsidRDefault="0054410B" w:rsidP="006A5D18">
      <w:pPr>
        <w:pStyle w:val="a0"/>
        <w:spacing w:before="120"/>
        <w:rPr>
          <w:rFonts w:eastAsiaTheme="minorEastAsia"/>
          <w:b/>
          <w:bCs/>
          <w:color w:val="000000"/>
          <w:szCs w:val="20"/>
          <w:lang w:eastAsia="zh-CN"/>
        </w:rPr>
      </w:pPr>
      <w:r w:rsidRPr="007734F4">
        <w:rPr>
          <w:rFonts w:eastAsiaTheme="minorEastAsia" w:hint="eastAsia"/>
          <w:b/>
          <w:lang w:eastAsia="zh-CN"/>
        </w:rPr>
        <w:t>P</w:t>
      </w:r>
      <w:r w:rsidRPr="007734F4">
        <w:rPr>
          <w:rFonts w:eastAsiaTheme="minorEastAsia"/>
          <w:b/>
          <w:lang w:eastAsia="zh-CN"/>
        </w:rPr>
        <w:t xml:space="preserve">roposal 2: RAN2 </w:t>
      </w:r>
      <w:r w:rsidR="00FB7436">
        <w:rPr>
          <w:rFonts w:eastAsiaTheme="minorEastAsia" w:hint="eastAsia"/>
          <w:b/>
          <w:lang w:eastAsia="zh-CN"/>
        </w:rPr>
        <w:t xml:space="preserve">should </w:t>
      </w:r>
      <w:r w:rsidRPr="007734F4">
        <w:rPr>
          <w:rFonts w:eastAsiaTheme="minorEastAsia"/>
          <w:b/>
          <w:lang w:eastAsia="zh-CN"/>
        </w:rPr>
        <w:t xml:space="preserve">send </w:t>
      </w:r>
      <w:r w:rsidR="00FB7436">
        <w:rPr>
          <w:rFonts w:eastAsiaTheme="minorEastAsia" w:hint="eastAsia"/>
          <w:b/>
          <w:lang w:eastAsia="zh-CN"/>
        </w:rPr>
        <w:t xml:space="preserve">an </w:t>
      </w:r>
      <w:bookmarkStart w:id="15" w:name="_GoBack"/>
      <w:bookmarkEnd w:id="15"/>
      <w:r w:rsidRPr="007734F4">
        <w:rPr>
          <w:rFonts w:eastAsiaTheme="minorEastAsia"/>
          <w:b/>
          <w:lang w:eastAsia="zh-CN"/>
        </w:rPr>
        <w:t>LS to SA2 and SA3 to ask them to take broadcast assistance data for positioning into account in R</w:t>
      </w:r>
      <w:r w:rsidR="00FB7436">
        <w:rPr>
          <w:rFonts w:eastAsiaTheme="minorEastAsia" w:hint="eastAsia"/>
          <w:b/>
          <w:lang w:eastAsia="zh-CN"/>
        </w:rPr>
        <w:t>el-</w:t>
      </w:r>
      <w:r w:rsidRPr="007734F4">
        <w:rPr>
          <w:rFonts w:eastAsiaTheme="minorEastAsia"/>
          <w:b/>
          <w:lang w:eastAsia="zh-CN"/>
        </w:rPr>
        <w:t>16.</w:t>
      </w:r>
    </w:p>
    <w:bookmarkEnd w:id="7"/>
    <w:bookmarkEnd w:id="8"/>
    <w:bookmarkEnd w:id="9"/>
    <w:bookmarkEnd w:id="10"/>
    <w:bookmarkEnd w:id="11"/>
    <w:bookmarkEnd w:id="12"/>
    <w:p w14:paraId="2A902212" w14:textId="77777777" w:rsidR="004A7AA3" w:rsidRDefault="004A7AA3" w:rsidP="002768D4">
      <w:pPr>
        <w:pStyle w:val="1"/>
        <w:tabs>
          <w:tab w:val="clear" w:pos="567"/>
          <w:tab w:val="num" w:pos="432"/>
        </w:tabs>
        <w:ind w:left="432" w:hanging="432"/>
        <w:jc w:val="both"/>
      </w:pPr>
      <w:r>
        <w:t>Conclusion</w:t>
      </w:r>
    </w:p>
    <w:p w14:paraId="7677CACD" w14:textId="12BE491C" w:rsidR="007A3E1B" w:rsidRDefault="00CD39B9" w:rsidP="002A0704">
      <w:pPr>
        <w:pStyle w:val="a0"/>
        <w:spacing w:before="120"/>
        <w:rPr>
          <w:rFonts w:eastAsiaTheme="minorEastAsia"/>
          <w:lang w:eastAsia="zh-CN"/>
        </w:rPr>
      </w:pPr>
      <w:r>
        <w:rPr>
          <w:rFonts w:eastAsiaTheme="minorEastAsia" w:hint="eastAsia"/>
          <w:lang w:eastAsia="zh-CN"/>
        </w:rPr>
        <w:t xml:space="preserve">In this contribution, we discuss the existing mechanism for broadcast of assistance data for positioning in LTE and </w:t>
      </w:r>
      <w:r w:rsidR="007C4920">
        <w:rPr>
          <w:rFonts w:eastAsiaTheme="minorEastAsia" w:hint="eastAsia"/>
          <w:lang w:eastAsia="zh-CN"/>
        </w:rPr>
        <w:t>the principle of broadcast of assistance data for positioning in NR. We also discuss the misalignment between NR positioning WI in RAN and 5GC location services WI</w:t>
      </w:r>
      <w:r w:rsidR="00FB7436">
        <w:rPr>
          <w:rFonts w:eastAsiaTheme="minorEastAsia" w:hint="eastAsia"/>
          <w:lang w:eastAsia="zh-CN"/>
        </w:rPr>
        <w:t>s</w:t>
      </w:r>
      <w:r w:rsidR="007C4920">
        <w:rPr>
          <w:rFonts w:eastAsiaTheme="minorEastAsia" w:hint="eastAsia"/>
          <w:lang w:eastAsia="zh-CN"/>
        </w:rPr>
        <w:t xml:space="preserve"> in SA2</w:t>
      </w:r>
      <w:r w:rsidR="00FB7436">
        <w:rPr>
          <w:rFonts w:eastAsiaTheme="minorEastAsia" w:hint="eastAsia"/>
          <w:lang w:eastAsia="zh-CN"/>
        </w:rPr>
        <w:t xml:space="preserve"> and SA3</w:t>
      </w:r>
      <w:r w:rsidR="007C4920">
        <w:rPr>
          <w:rFonts w:eastAsiaTheme="minorEastAsia" w:hint="eastAsia"/>
          <w:lang w:eastAsia="zh-CN"/>
        </w:rPr>
        <w:t>. We propose:</w:t>
      </w:r>
    </w:p>
    <w:p w14:paraId="2140791A" w14:textId="676E33F0" w:rsidR="007C4920" w:rsidRDefault="007C4920" w:rsidP="002A0704">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 1: For broadcast assistance data delivery in NR, RAN2 can take the broadcast mechanism of positioning assistance data in LTE as a starting point.</w:t>
      </w:r>
    </w:p>
    <w:p w14:paraId="77FD8E96" w14:textId="77777777" w:rsidR="00FB7436" w:rsidRPr="007734F4" w:rsidRDefault="00FB7436" w:rsidP="00FB7436">
      <w:pPr>
        <w:pStyle w:val="a0"/>
        <w:spacing w:before="120"/>
        <w:rPr>
          <w:rFonts w:eastAsiaTheme="minorEastAsia"/>
          <w:b/>
          <w:bCs/>
          <w:color w:val="000000"/>
          <w:szCs w:val="20"/>
          <w:lang w:eastAsia="zh-CN"/>
        </w:rPr>
      </w:pPr>
      <w:r w:rsidRPr="007734F4">
        <w:rPr>
          <w:rFonts w:eastAsiaTheme="minorEastAsia" w:hint="eastAsia"/>
          <w:b/>
          <w:lang w:eastAsia="zh-CN"/>
        </w:rPr>
        <w:t>P</w:t>
      </w:r>
      <w:r w:rsidRPr="007734F4">
        <w:rPr>
          <w:rFonts w:eastAsiaTheme="minorEastAsia"/>
          <w:b/>
          <w:lang w:eastAsia="zh-CN"/>
        </w:rPr>
        <w:t xml:space="preserve">roposal 2: RAN2 </w:t>
      </w:r>
      <w:r>
        <w:rPr>
          <w:rFonts w:eastAsiaTheme="minorEastAsia" w:hint="eastAsia"/>
          <w:b/>
          <w:lang w:eastAsia="zh-CN"/>
        </w:rPr>
        <w:t xml:space="preserve">should </w:t>
      </w:r>
      <w:r w:rsidRPr="007734F4">
        <w:rPr>
          <w:rFonts w:eastAsiaTheme="minorEastAsia"/>
          <w:b/>
          <w:lang w:eastAsia="zh-CN"/>
        </w:rPr>
        <w:t xml:space="preserve">send </w:t>
      </w:r>
      <w:r>
        <w:rPr>
          <w:rFonts w:eastAsiaTheme="minorEastAsia" w:hint="eastAsia"/>
          <w:b/>
          <w:lang w:eastAsia="zh-CN"/>
        </w:rPr>
        <w:t xml:space="preserve">an </w:t>
      </w:r>
      <w:r w:rsidRPr="007734F4">
        <w:rPr>
          <w:rFonts w:eastAsiaTheme="minorEastAsia"/>
          <w:b/>
          <w:lang w:eastAsia="zh-CN"/>
        </w:rPr>
        <w:t>LS to SA2 and SA3 to ask them to take broadcast assistance data for positioning into account in R</w:t>
      </w:r>
      <w:r>
        <w:rPr>
          <w:rFonts w:eastAsiaTheme="minorEastAsia" w:hint="eastAsia"/>
          <w:b/>
          <w:lang w:eastAsia="zh-CN"/>
        </w:rPr>
        <w:t>el-</w:t>
      </w:r>
      <w:r w:rsidRPr="007734F4">
        <w:rPr>
          <w:rFonts w:eastAsiaTheme="minorEastAsia"/>
          <w:b/>
          <w:lang w:eastAsia="zh-CN"/>
        </w:rPr>
        <w:t>16.</w:t>
      </w:r>
    </w:p>
    <w:p w14:paraId="6CAC1880" w14:textId="77777777" w:rsidR="002F55A2" w:rsidRDefault="002F55A2" w:rsidP="002F55A2">
      <w:pPr>
        <w:pStyle w:val="1"/>
        <w:tabs>
          <w:tab w:val="clear" w:pos="567"/>
          <w:tab w:val="num" w:pos="432"/>
        </w:tabs>
        <w:ind w:left="432" w:hanging="432"/>
        <w:jc w:val="both"/>
      </w:pPr>
      <w:r w:rsidRPr="002F55A2">
        <w:rPr>
          <w:rFonts w:hint="eastAsia"/>
        </w:rPr>
        <w:t>Reference</w:t>
      </w:r>
    </w:p>
    <w:p w14:paraId="2134D46C" w14:textId="77777777" w:rsidR="002F55A2" w:rsidRDefault="002F55A2" w:rsidP="002F55A2">
      <w:pPr>
        <w:pStyle w:val="a0"/>
        <w:rPr>
          <w:rFonts w:eastAsiaTheme="minorEastAsia"/>
          <w:lang w:eastAsia="zh-CN"/>
        </w:rPr>
      </w:pPr>
      <w:r>
        <w:rPr>
          <w:rFonts w:eastAsiaTheme="minorEastAsia" w:hint="eastAsia"/>
          <w:lang w:eastAsia="zh-CN"/>
        </w:rPr>
        <w:t>[1]</w:t>
      </w:r>
      <w:r w:rsidR="00B94F53">
        <w:rPr>
          <w:rFonts w:eastAsiaTheme="minorEastAsia" w:hint="eastAsia"/>
          <w:lang w:eastAsia="zh-CN"/>
        </w:rPr>
        <w:t xml:space="preserve"> RP-1</w:t>
      </w:r>
      <w:r w:rsidR="00474FB6">
        <w:rPr>
          <w:rFonts w:eastAsiaTheme="minorEastAsia" w:hint="eastAsia"/>
          <w:lang w:eastAsia="zh-CN"/>
        </w:rPr>
        <w:t>90752,</w:t>
      </w:r>
      <w:r w:rsidR="00B94F53">
        <w:rPr>
          <w:rFonts w:eastAsiaTheme="minorEastAsia" w:hint="eastAsia"/>
          <w:lang w:eastAsia="zh-CN"/>
        </w:rPr>
        <w:t xml:space="preserve"> </w:t>
      </w:r>
      <w:r w:rsidR="00474FB6" w:rsidRPr="00474FB6">
        <w:rPr>
          <w:rFonts w:eastAsiaTheme="minorEastAsia"/>
          <w:lang w:eastAsia="zh-CN"/>
        </w:rPr>
        <w:t>NR Positioning Support</w:t>
      </w:r>
      <w:r w:rsidR="00474FB6">
        <w:rPr>
          <w:rFonts w:eastAsiaTheme="minorEastAsia" w:hint="eastAsia"/>
          <w:lang w:eastAsia="zh-CN"/>
        </w:rPr>
        <w:t>, RAN#83</w:t>
      </w:r>
    </w:p>
    <w:p w14:paraId="02C5F8B2" w14:textId="77777777" w:rsidR="00F374C1" w:rsidRDefault="00F374C1" w:rsidP="002F55A2">
      <w:pPr>
        <w:pStyle w:val="a0"/>
        <w:rPr>
          <w:rFonts w:eastAsiaTheme="minorEastAsia"/>
          <w:lang w:eastAsia="zh-CN"/>
        </w:rPr>
      </w:pPr>
      <w:r>
        <w:rPr>
          <w:rFonts w:eastAsiaTheme="minorEastAsia" w:hint="eastAsia"/>
          <w:lang w:eastAsia="zh-CN"/>
        </w:rPr>
        <w:t>[2]</w:t>
      </w:r>
      <w:r w:rsidR="002322FD">
        <w:rPr>
          <w:rFonts w:eastAsiaTheme="minorEastAsia"/>
          <w:lang w:eastAsia="zh-CN"/>
        </w:rPr>
        <w:t xml:space="preserve"> </w:t>
      </w:r>
      <w:r w:rsidR="008B3206" w:rsidRPr="008B3206">
        <w:rPr>
          <w:rFonts w:eastAsiaTheme="minorEastAsia"/>
          <w:lang w:eastAsia="zh-CN"/>
        </w:rPr>
        <w:t>R2-1813167</w:t>
      </w:r>
      <w:r w:rsidR="008B3206">
        <w:rPr>
          <w:rFonts w:eastAsiaTheme="minorEastAsia"/>
          <w:lang w:eastAsia="zh-CN"/>
        </w:rPr>
        <w:t xml:space="preserve">, </w:t>
      </w:r>
      <w:r w:rsidR="008B3206" w:rsidRPr="008B3206">
        <w:rPr>
          <w:rFonts w:eastAsiaTheme="minorEastAsia"/>
          <w:lang w:eastAsia="zh-CN"/>
        </w:rPr>
        <w:t>Broadcast of assistance data</w:t>
      </w:r>
      <w:r w:rsidR="008B3206">
        <w:rPr>
          <w:rFonts w:eastAsiaTheme="minorEastAsia"/>
          <w:lang w:eastAsia="zh-CN"/>
        </w:rPr>
        <w:t>, RAN2#103</w:t>
      </w:r>
    </w:p>
    <w:p w14:paraId="7FE286BF" w14:textId="77777777" w:rsidR="008B3206" w:rsidRDefault="008B3206" w:rsidP="002F55A2">
      <w:pPr>
        <w:pStyle w:val="a0"/>
        <w:rPr>
          <w:rFonts w:eastAsiaTheme="minorEastAsia"/>
          <w:lang w:eastAsia="zh-CN"/>
        </w:rPr>
      </w:pPr>
      <w:r>
        <w:rPr>
          <w:rFonts w:eastAsiaTheme="minorEastAsia" w:hint="eastAsia"/>
          <w:lang w:eastAsia="zh-CN"/>
        </w:rPr>
        <w:t>[</w:t>
      </w:r>
      <w:r>
        <w:rPr>
          <w:rFonts w:eastAsiaTheme="minorEastAsia"/>
          <w:lang w:eastAsia="zh-CN"/>
        </w:rPr>
        <w:t xml:space="preserve">3] </w:t>
      </w:r>
      <w:r w:rsidRPr="008B3206">
        <w:rPr>
          <w:rFonts w:eastAsiaTheme="minorEastAsia"/>
          <w:lang w:eastAsia="zh-CN"/>
        </w:rPr>
        <w:t>R2-1813045</w:t>
      </w:r>
      <w:r>
        <w:rPr>
          <w:rFonts w:eastAsiaTheme="minorEastAsia"/>
          <w:lang w:eastAsia="zh-CN"/>
        </w:rPr>
        <w:t xml:space="preserve">, </w:t>
      </w:r>
      <w:r w:rsidRPr="008B3206">
        <w:rPr>
          <w:rFonts w:eastAsiaTheme="minorEastAsia"/>
          <w:lang w:eastAsia="zh-CN"/>
        </w:rPr>
        <w:t>Addition of broadcast of positioning assistance data</w:t>
      </w:r>
      <w:r>
        <w:rPr>
          <w:rFonts w:eastAsiaTheme="minorEastAsia"/>
          <w:lang w:eastAsia="zh-CN"/>
        </w:rPr>
        <w:t>, RAN2#103</w:t>
      </w:r>
    </w:p>
    <w:p w14:paraId="30585589" w14:textId="77777777" w:rsidR="00160011" w:rsidRDefault="00160011" w:rsidP="002F55A2">
      <w:pPr>
        <w:pStyle w:val="a0"/>
        <w:rPr>
          <w:rFonts w:eastAsiaTheme="minorEastAsia"/>
          <w:lang w:eastAsia="zh-CN"/>
        </w:rPr>
      </w:pPr>
      <w:r>
        <w:rPr>
          <w:rFonts w:eastAsiaTheme="minorEastAsia" w:hint="eastAsia"/>
          <w:lang w:eastAsia="zh-CN"/>
        </w:rPr>
        <w:t>[</w:t>
      </w:r>
      <w:r>
        <w:rPr>
          <w:rFonts w:eastAsiaTheme="minorEastAsia"/>
          <w:lang w:eastAsia="zh-CN"/>
        </w:rPr>
        <w:t xml:space="preserve">4] </w:t>
      </w:r>
      <w:r w:rsidRPr="00160011">
        <w:rPr>
          <w:rFonts w:eastAsiaTheme="minorEastAsia"/>
          <w:lang w:eastAsia="zh-CN"/>
        </w:rPr>
        <w:t>SP-181119</w:t>
      </w:r>
      <w:r>
        <w:rPr>
          <w:rFonts w:eastAsiaTheme="minorEastAsia"/>
          <w:lang w:eastAsia="zh-CN"/>
        </w:rPr>
        <w:t xml:space="preserve">, </w:t>
      </w:r>
      <w:r w:rsidRPr="00160011">
        <w:rPr>
          <w:rFonts w:eastAsiaTheme="minorEastAsia"/>
          <w:lang w:eastAsia="zh-CN"/>
        </w:rPr>
        <w:t>Enhancement to the 5GC LoCation Services</w:t>
      </w:r>
      <w:r>
        <w:rPr>
          <w:rFonts w:eastAsiaTheme="minorEastAsia"/>
          <w:lang w:eastAsia="zh-CN"/>
        </w:rPr>
        <w:t>, SA#82</w:t>
      </w:r>
    </w:p>
    <w:p w14:paraId="070C93EC" w14:textId="4F8B6B94" w:rsidR="00537280" w:rsidRDefault="00537280" w:rsidP="002F55A2">
      <w:pPr>
        <w:pStyle w:val="a0"/>
        <w:rPr>
          <w:rFonts w:eastAsiaTheme="minorEastAsia"/>
          <w:lang w:eastAsia="zh-CN"/>
        </w:rPr>
      </w:pPr>
      <w:r>
        <w:rPr>
          <w:rFonts w:eastAsiaTheme="minorEastAsia" w:hint="eastAsia"/>
          <w:lang w:eastAsia="zh-CN"/>
        </w:rPr>
        <w:t>[5] TR 23.731 v16.0.0</w:t>
      </w:r>
    </w:p>
    <w:p w14:paraId="47D634D2" w14:textId="463CE9BA" w:rsidR="00160011" w:rsidRDefault="00160011" w:rsidP="002F55A2">
      <w:pPr>
        <w:pStyle w:val="a0"/>
        <w:rPr>
          <w:rFonts w:eastAsiaTheme="minorEastAsia"/>
          <w:lang w:eastAsia="zh-CN"/>
        </w:rPr>
      </w:pPr>
      <w:r>
        <w:rPr>
          <w:rFonts w:eastAsiaTheme="minorEastAsia" w:hint="eastAsia"/>
          <w:lang w:eastAsia="zh-CN"/>
        </w:rPr>
        <w:t>[</w:t>
      </w:r>
      <w:r w:rsidR="00FB7436">
        <w:rPr>
          <w:rFonts w:eastAsiaTheme="minorEastAsia" w:hint="eastAsia"/>
          <w:lang w:eastAsia="zh-CN"/>
        </w:rPr>
        <w:t>6</w:t>
      </w:r>
      <w:r>
        <w:rPr>
          <w:rFonts w:eastAsiaTheme="minorEastAsia"/>
          <w:lang w:eastAsia="zh-CN"/>
        </w:rPr>
        <w:t xml:space="preserve">] </w:t>
      </w:r>
      <w:r w:rsidRPr="00160011">
        <w:rPr>
          <w:rFonts w:eastAsiaTheme="minorEastAsia"/>
          <w:lang w:eastAsia="zh-CN"/>
        </w:rPr>
        <w:t>SP-180694</w:t>
      </w:r>
      <w:r>
        <w:rPr>
          <w:rFonts w:eastAsiaTheme="minorEastAsia"/>
          <w:lang w:eastAsia="zh-CN"/>
        </w:rPr>
        <w:t xml:space="preserve">, </w:t>
      </w:r>
      <w:r w:rsidRPr="00160011">
        <w:rPr>
          <w:rFonts w:eastAsiaTheme="minorEastAsia"/>
          <w:lang w:eastAsia="zh-CN"/>
        </w:rPr>
        <w:t>New Study on Security for 5GS Enhanced support of Vertical and LAN Services</w:t>
      </w:r>
      <w:r>
        <w:rPr>
          <w:rFonts w:eastAsiaTheme="minorEastAsia"/>
          <w:lang w:eastAsia="zh-CN"/>
        </w:rPr>
        <w:t>, SA#81</w:t>
      </w:r>
    </w:p>
    <w:p w14:paraId="7FB54423" w14:textId="77777777" w:rsidR="00230EA9" w:rsidRDefault="00230EA9" w:rsidP="00230EA9">
      <w:pPr>
        <w:pStyle w:val="1"/>
        <w:tabs>
          <w:tab w:val="clear" w:pos="567"/>
          <w:tab w:val="num" w:pos="432"/>
        </w:tabs>
        <w:ind w:left="432" w:hanging="432"/>
        <w:jc w:val="both"/>
      </w:pPr>
      <w:r w:rsidRPr="00230EA9">
        <w:rPr>
          <w:rFonts w:hint="eastAsia"/>
        </w:rPr>
        <w:t>Annex</w:t>
      </w:r>
    </w:p>
    <w:p w14:paraId="6803E979" w14:textId="77777777" w:rsidR="00230EA9" w:rsidRDefault="00F374C1" w:rsidP="00230EA9">
      <w:pPr>
        <w:pStyle w:val="a0"/>
        <w:rPr>
          <w:rFonts w:eastAsiaTheme="minorEastAsia"/>
          <w:lang w:eastAsia="zh-CN"/>
        </w:rPr>
      </w:pPr>
      <w:r>
        <w:rPr>
          <w:rFonts w:eastAsiaTheme="minorEastAsia" w:hint="eastAsia"/>
          <w:lang w:eastAsia="zh-CN"/>
        </w:rPr>
        <w:t>-------------------------------------------------------------TS36.305----------------------------------------------------------</w:t>
      </w:r>
    </w:p>
    <w:p w14:paraId="7920C369" w14:textId="77777777" w:rsidR="00230EA9" w:rsidRPr="00230EA9" w:rsidRDefault="00230EA9" w:rsidP="00230EA9">
      <w:pPr>
        <w:keepNext/>
        <w:keepLines/>
        <w:overflowPunct w:val="0"/>
        <w:autoSpaceDE w:val="0"/>
        <w:autoSpaceDN w:val="0"/>
        <w:adjustRightInd w:val="0"/>
        <w:spacing w:before="180" w:after="180"/>
        <w:ind w:left="1134"/>
        <w:textAlignment w:val="baseline"/>
        <w:outlineLvl w:val="1"/>
        <w:rPr>
          <w:rFonts w:ascii="Arial" w:eastAsia="宋体" w:hAnsi="Arial"/>
          <w:sz w:val="32"/>
          <w:szCs w:val="20"/>
          <w:lang w:val="en-GB" w:eastAsia="ja-JP"/>
        </w:rPr>
      </w:pPr>
      <w:bookmarkStart w:id="16" w:name="_Toc535100373"/>
      <w:r w:rsidRPr="00230EA9">
        <w:rPr>
          <w:rFonts w:ascii="Arial" w:eastAsia="宋体" w:hAnsi="Arial"/>
          <w:sz w:val="32"/>
          <w:szCs w:val="20"/>
          <w:lang w:val="en-GB" w:eastAsia="ja-JP"/>
        </w:rPr>
        <w:t>7.6</w:t>
      </w:r>
      <w:r w:rsidRPr="00230EA9">
        <w:rPr>
          <w:rFonts w:ascii="Arial" w:eastAsia="宋体" w:hAnsi="Arial"/>
          <w:sz w:val="32"/>
          <w:szCs w:val="20"/>
          <w:lang w:val="en-GB" w:eastAsia="ja-JP"/>
        </w:rPr>
        <w:tab/>
        <w:t>Procedures for Broadcast of Assistance Data</w:t>
      </w:r>
      <w:bookmarkEnd w:id="16"/>
    </w:p>
    <w:p w14:paraId="78F58808" w14:textId="77777777" w:rsidR="00230EA9" w:rsidRPr="00230EA9" w:rsidRDefault="00230EA9" w:rsidP="00230EA9">
      <w:pPr>
        <w:keepNext/>
        <w:keepLines/>
        <w:overflowPunct w:val="0"/>
        <w:autoSpaceDE w:val="0"/>
        <w:autoSpaceDN w:val="0"/>
        <w:adjustRightInd w:val="0"/>
        <w:spacing w:before="120" w:after="180"/>
        <w:ind w:left="1134"/>
        <w:textAlignment w:val="baseline"/>
        <w:outlineLvl w:val="2"/>
        <w:rPr>
          <w:rFonts w:ascii="Arial" w:eastAsia="宋体" w:hAnsi="Arial"/>
          <w:sz w:val="28"/>
          <w:szCs w:val="20"/>
          <w:lang w:val="en-GB" w:eastAsia="ja-JP"/>
        </w:rPr>
      </w:pPr>
      <w:bookmarkStart w:id="17" w:name="_Toc535100374"/>
      <w:r w:rsidRPr="00230EA9">
        <w:rPr>
          <w:rFonts w:ascii="Arial" w:eastAsia="宋体" w:hAnsi="Arial"/>
          <w:sz w:val="28"/>
          <w:szCs w:val="20"/>
          <w:lang w:val="en-GB" w:eastAsia="ja-JP"/>
        </w:rPr>
        <w:t>7.6.1</w:t>
      </w:r>
      <w:r w:rsidRPr="00230EA9">
        <w:rPr>
          <w:rFonts w:ascii="Arial" w:eastAsia="宋体" w:hAnsi="Arial"/>
          <w:sz w:val="28"/>
          <w:szCs w:val="20"/>
          <w:lang w:val="en-GB" w:eastAsia="ja-JP"/>
        </w:rPr>
        <w:tab/>
        <w:t>General</w:t>
      </w:r>
      <w:bookmarkEnd w:id="17"/>
    </w:p>
    <w:p w14:paraId="7E708287" w14:textId="77777777" w:rsidR="00230EA9" w:rsidRPr="00230EA9" w:rsidRDefault="00230EA9" w:rsidP="00230EA9">
      <w:pPr>
        <w:overflowPunct w:val="0"/>
        <w:autoSpaceDE w:val="0"/>
        <w:autoSpaceDN w:val="0"/>
        <w:adjustRightInd w:val="0"/>
        <w:spacing w:after="180"/>
        <w:textAlignment w:val="baseline"/>
        <w:rPr>
          <w:rFonts w:eastAsia="宋体"/>
          <w:szCs w:val="20"/>
          <w:lang w:val="en-GB" w:eastAsia="ja-JP"/>
        </w:rPr>
      </w:pPr>
      <w:r w:rsidRPr="00230EA9">
        <w:rPr>
          <w:rFonts w:eastAsia="宋体"/>
          <w:szCs w:val="20"/>
          <w:lang w:val="en-GB" w:eastAsia="ja-JP"/>
        </w:rPr>
        <w:t>Positioning assistance data can be included in positioning System Information Blocks (posSIBs) as described in TS 36.331 [14] and TS 36.355 [25]. The posSIBs are carried in RRC System Information (SI) messages. The mapping of posSIBs (assistance data) to SI messages is flexibly configurable and provided to the UE in SIB1 (TS 36.331 [14]).</w:t>
      </w:r>
    </w:p>
    <w:p w14:paraId="3D4C7D57" w14:textId="77777777" w:rsidR="00230EA9" w:rsidRPr="00230EA9" w:rsidRDefault="00230EA9" w:rsidP="00230EA9">
      <w:pPr>
        <w:overflowPunct w:val="0"/>
        <w:autoSpaceDE w:val="0"/>
        <w:autoSpaceDN w:val="0"/>
        <w:adjustRightInd w:val="0"/>
        <w:spacing w:after="180"/>
        <w:textAlignment w:val="baseline"/>
        <w:rPr>
          <w:rFonts w:eastAsia="宋体"/>
          <w:szCs w:val="20"/>
          <w:lang w:val="en-GB" w:eastAsia="ja-JP"/>
        </w:rPr>
      </w:pPr>
      <w:r w:rsidRPr="00230EA9">
        <w:rPr>
          <w:rFonts w:eastAsia="宋体"/>
          <w:szCs w:val="20"/>
          <w:lang w:val="en-GB" w:eastAsia="ja-JP"/>
        </w:rPr>
        <w:t>For each assistance data element, a separate posSIB-type is defined in TS 36.355 [25]. Each posSIB may be ciphered by the E</w:t>
      </w:r>
      <w:r w:rsidRPr="00230EA9">
        <w:rPr>
          <w:rFonts w:eastAsia="宋体"/>
          <w:szCs w:val="20"/>
          <w:lang w:val="en-GB" w:eastAsia="ja-JP"/>
        </w:rPr>
        <w:noBreakHyphen/>
        <w:t>SMLC using the 128-bit Advanced Encryption Standard (AES) algorithm (with counter mode) as described in TS 36.355 [25], either with the same or different ciphering key. The posSIBs which exceed the maximum size limit defined in TS 36.331 [14] shall be segmented by the E</w:t>
      </w:r>
      <w:r w:rsidRPr="00230EA9">
        <w:rPr>
          <w:rFonts w:eastAsia="宋体"/>
          <w:szCs w:val="20"/>
          <w:lang w:val="en-GB" w:eastAsia="ja-JP"/>
        </w:rPr>
        <w:noBreakHyphen/>
        <w:t>SMLC.</w:t>
      </w:r>
    </w:p>
    <w:p w14:paraId="3A7135AB" w14:textId="77777777" w:rsidR="00230EA9" w:rsidRPr="00230EA9" w:rsidRDefault="00230EA9" w:rsidP="00230EA9">
      <w:pPr>
        <w:keepNext/>
        <w:keepLines/>
        <w:overflowPunct w:val="0"/>
        <w:autoSpaceDE w:val="0"/>
        <w:autoSpaceDN w:val="0"/>
        <w:adjustRightInd w:val="0"/>
        <w:spacing w:before="120" w:after="180"/>
        <w:ind w:left="1134"/>
        <w:textAlignment w:val="baseline"/>
        <w:outlineLvl w:val="2"/>
        <w:rPr>
          <w:rFonts w:ascii="Arial" w:eastAsia="宋体" w:hAnsi="Arial"/>
          <w:sz w:val="28"/>
          <w:szCs w:val="20"/>
          <w:lang w:val="en-GB" w:eastAsia="ja-JP"/>
        </w:rPr>
      </w:pPr>
      <w:bookmarkStart w:id="18" w:name="_Toc535100375"/>
      <w:r w:rsidRPr="00230EA9">
        <w:rPr>
          <w:rFonts w:ascii="Arial" w:eastAsia="宋体" w:hAnsi="Arial"/>
          <w:sz w:val="28"/>
          <w:szCs w:val="20"/>
          <w:lang w:val="en-GB" w:eastAsia="ja-JP"/>
        </w:rPr>
        <w:lastRenderedPageBreak/>
        <w:t>7.6.2</w:t>
      </w:r>
      <w:r w:rsidRPr="00230EA9">
        <w:rPr>
          <w:rFonts w:ascii="Arial" w:eastAsia="宋体" w:hAnsi="Arial"/>
          <w:sz w:val="28"/>
          <w:szCs w:val="20"/>
          <w:lang w:val="en-GB" w:eastAsia="ja-JP"/>
        </w:rPr>
        <w:tab/>
        <w:t>Broadcast Procedures</w:t>
      </w:r>
      <w:bookmarkEnd w:id="18"/>
    </w:p>
    <w:p w14:paraId="2424AA67" w14:textId="77777777" w:rsidR="00230EA9" w:rsidRPr="00230EA9" w:rsidRDefault="00230EA9" w:rsidP="00230EA9">
      <w:pPr>
        <w:overflowPunct w:val="0"/>
        <w:autoSpaceDE w:val="0"/>
        <w:autoSpaceDN w:val="0"/>
        <w:adjustRightInd w:val="0"/>
        <w:spacing w:after="180"/>
        <w:textAlignment w:val="baseline"/>
        <w:rPr>
          <w:rFonts w:eastAsia="宋体"/>
          <w:szCs w:val="20"/>
          <w:lang w:val="en-GB" w:eastAsia="ja-JP"/>
        </w:rPr>
      </w:pPr>
      <w:r w:rsidRPr="00230EA9">
        <w:rPr>
          <w:rFonts w:eastAsia="宋体"/>
          <w:szCs w:val="20"/>
          <w:lang w:val="en-GB" w:eastAsia="ja-JP"/>
        </w:rPr>
        <w:t>The general procedures for broadcast of positioning assistance data and delivery of ciphering keys to UEs is described in TS 23.271 [2]. This sub-clause defines the overall sequences of operations that occur in the E-SMLC, E-UTRAN and UE.</w:t>
      </w:r>
    </w:p>
    <w:p w14:paraId="2DA9FD9F" w14:textId="77777777" w:rsidR="00230EA9" w:rsidRPr="00230EA9" w:rsidRDefault="00230EA9" w:rsidP="00230EA9">
      <w:pPr>
        <w:keepNext/>
        <w:keepLines/>
        <w:overflowPunct w:val="0"/>
        <w:autoSpaceDE w:val="0"/>
        <w:autoSpaceDN w:val="0"/>
        <w:adjustRightInd w:val="0"/>
        <w:spacing w:before="60" w:after="180"/>
        <w:jc w:val="center"/>
        <w:textAlignment w:val="baseline"/>
        <w:rPr>
          <w:rFonts w:ascii="Arial" w:eastAsia="宋体" w:hAnsi="Arial"/>
          <w:b/>
          <w:szCs w:val="20"/>
          <w:lang w:val="en-GB" w:eastAsia="ja-JP"/>
        </w:rPr>
      </w:pPr>
      <w:r w:rsidRPr="00230EA9">
        <w:rPr>
          <w:rFonts w:ascii="Arial" w:eastAsia="宋体" w:hAnsi="Arial"/>
          <w:b/>
          <w:szCs w:val="20"/>
          <w:lang w:val="en-GB" w:eastAsia="ja-JP"/>
        </w:rPr>
        <w:object w:dxaOrig="8071" w:dyaOrig="6897" w14:anchorId="0CFC6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pt;height:345pt" o:ole="">
            <v:imagedata r:id="rId9" o:title=""/>
          </v:shape>
          <o:OLEObject Type="Embed" ProgID="Visio.Drawing.11" ShapeID="_x0000_i1025" DrawAspect="Content" ObjectID="_1615362107" r:id="rId10"/>
        </w:object>
      </w:r>
    </w:p>
    <w:p w14:paraId="6D738C2F" w14:textId="77777777" w:rsidR="00230EA9" w:rsidRPr="00230EA9" w:rsidRDefault="00230EA9" w:rsidP="00230EA9">
      <w:pPr>
        <w:keepLines/>
        <w:overflowPunct w:val="0"/>
        <w:autoSpaceDE w:val="0"/>
        <w:autoSpaceDN w:val="0"/>
        <w:adjustRightInd w:val="0"/>
        <w:spacing w:after="240"/>
        <w:jc w:val="center"/>
        <w:textAlignment w:val="baseline"/>
        <w:rPr>
          <w:rFonts w:ascii="Arial" w:eastAsia="宋体" w:hAnsi="Arial"/>
          <w:b/>
          <w:szCs w:val="20"/>
          <w:lang w:val="en-GB" w:eastAsia="ja-JP"/>
        </w:rPr>
      </w:pPr>
      <w:r w:rsidRPr="00230EA9">
        <w:rPr>
          <w:rFonts w:ascii="Arial" w:eastAsia="宋体" w:hAnsi="Arial"/>
          <w:b/>
          <w:szCs w:val="20"/>
          <w:lang w:val="en-GB" w:eastAsia="ja-JP"/>
        </w:rPr>
        <w:t xml:space="preserve">Figure 7.6.2-1: Procedures to support </w:t>
      </w:r>
      <w:bookmarkStart w:id="19" w:name="_Hlk4530005"/>
      <w:r w:rsidRPr="00230EA9">
        <w:rPr>
          <w:rFonts w:ascii="Arial" w:eastAsia="宋体" w:hAnsi="Arial"/>
          <w:b/>
          <w:szCs w:val="20"/>
          <w:lang w:val="en-GB" w:eastAsia="ja-JP"/>
        </w:rPr>
        <w:t>broadcast of assistance data</w:t>
      </w:r>
      <w:bookmarkEnd w:id="19"/>
      <w:r w:rsidRPr="00230EA9">
        <w:rPr>
          <w:rFonts w:ascii="Arial" w:eastAsia="宋体" w:hAnsi="Arial"/>
          <w:b/>
          <w:szCs w:val="20"/>
          <w:lang w:val="en-GB" w:eastAsia="ja-JP"/>
        </w:rPr>
        <w:t>.</w:t>
      </w:r>
    </w:p>
    <w:p w14:paraId="04D5D599" w14:textId="77777777" w:rsidR="00230EA9" w:rsidRPr="00230EA9" w:rsidRDefault="00230EA9" w:rsidP="00230EA9">
      <w:pPr>
        <w:overflowPunct w:val="0"/>
        <w:autoSpaceDE w:val="0"/>
        <w:autoSpaceDN w:val="0"/>
        <w:adjustRightInd w:val="0"/>
        <w:spacing w:after="180"/>
        <w:ind w:left="568" w:hanging="284"/>
        <w:textAlignment w:val="baseline"/>
        <w:rPr>
          <w:rFonts w:eastAsia="Malgun Gothic"/>
          <w:noProof/>
          <w:szCs w:val="20"/>
          <w:lang w:val="en-GB" w:eastAsia="ko-KR"/>
        </w:rPr>
      </w:pPr>
      <w:r w:rsidRPr="00230EA9">
        <w:rPr>
          <w:rFonts w:eastAsia="Malgun Gothic"/>
          <w:noProof/>
          <w:szCs w:val="20"/>
          <w:lang w:val="en-GB" w:eastAsia="ko-KR"/>
        </w:rPr>
        <w:t>1.</w:t>
      </w:r>
      <w:r w:rsidRPr="00230EA9">
        <w:rPr>
          <w:rFonts w:eastAsia="Malgun Gothic"/>
          <w:noProof/>
          <w:szCs w:val="20"/>
          <w:lang w:val="en-GB" w:eastAsia="ko-KR"/>
        </w:rPr>
        <w:tab/>
        <w:t>The E-SMLC sends an LPPa Assistance Data Information Control message to the eNB with an indication to start broadcasting assistance information. The message includes one or more System Information groups, where each group contains the broadcast periodicity and one or more posSIB types together with meta data. Each posSIB type may be ciphered and/or segmented at the E-SMLC. The meta data may include an indication whether the posSIB type in the System Information group is ciphered or not, as well as an indication of an applicable GNSS type.</w:t>
      </w:r>
    </w:p>
    <w:p w14:paraId="1A6FFF10" w14:textId="77777777" w:rsidR="00230EA9" w:rsidRPr="00230EA9" w:rsidRDefault="00230EA9" w:rsidP="00230EA9">
      <w:pPr>
        <w:overflowPunct w:val="0"/>
        <w:autoSpaceDE w:val="0"/>
        <w:autoSpaceDN w:val="0"/>
        <w:adjustRightInd w:val="0"/>
        <w:spacing w:after="180"/>
        <w:ind w:left="568" w:hanging="284"/>
        <w:textAlignment w:val="baseline"/>
        <w:rPr>
          <w:rFonts w:eastAsia="Malgun Gothic"/>
          <w:szCs w:val="20"/>
          <w:lang w:val="en-GB"/>
        </w:rPr>
      </w:pPr>
      <w:r w:rsidRPr="00230EA9">
        <w:rPr>
          <w:rFonts w:eastAsia="Malgun Gothic"/>
          <w:noProof/>
          <w:szCs w:val="20"/>
          <w:lang w:val="en-GB" w:eastAsia="ko-KR"/>
        </w:rPr>
        <w:t>2.</w:t>
      </w:r>
      <w:r w:rsidRPr="00230EA9">
        <w:rPr>
          <w:rFonts w:eastAsia="Malgun Gothic"/>
          <w:noProof/>
          <w:szCs w:val="20"/>
          <w:lang w:val="en-GB" w:eastAsia="ko-KR"/>
        </w:rPr>
        <w:tab/>
        <w:t xml:space="preserve">The eNB </w:t>
      </w:r>
      <w:bookmarkStart w:id="20" w:name="_Hlk517158135"/>
      <w:r w:rsidRPr="00230EA9">
        <w:rPr>
          <w:rFonts w:eastAsia="Malgun Gothic"/>
          <w:noProof/>
          <w:szCs w:val="20"/>
          <w:lang w:val="en-GB" w:eastAsia="ko-KR"/>
        </w:rPr>
        <w:t xml:space="preserve">includes the received System Information groups in RRC System Information Messages and corresponding scheduling information in SIB1 </w:t>
      </w:r>
      <w:bookmarkEnd w:id="20"/>
      <w:r w:rsidRPr="00230EA9">
        <w:rPr>
          <w:rFonts w:eastAsia="Malgun Gothic"/>
          <w:noProof/>
          <w:szCs w:val="20"/>
          <w:lang w:val="en-GB" w:eastAsia="ko-KR"/>
        </w:rPr>
        <w:t xml:space="preserve">as described in [12]. </w:t>
      </w:r>
      <w:r w:rsidRPr="00230EA9">
        <w:rPr>
          <w:rFonts w:eastAsia="Malgun Gothic"/>
          <w:szCs w:val="20"/>
          <w:lang w:val="en-GB"/>
        </w:rPr>
        <w:t xml:space="preserve">The UE applies the system </w:t>
      </w:r>
      <w:smartTag w:uri="urn:schemas-microsoft-com:office:smarttags" w:element="PersonName">
        <w:r w:rsidRPr="00230EA9">
          <w:rPr>
            <w:rFonts w:eastAsia="Malgun Gothic"/>
            <w:szCs w:val="20"/>
            <w:lang w:val="en-GB"/>
          </w:rPr>
          <w:t>info</w:t>
        </w:r>
      </w:smartTag>
      <w:r w:rsidRPr="00230EA9">
        <w:rPr>
          <w:rFonts w:eastAsia="Malgun Gothic"/>
          <w:szCs w:val="20"/>
          <w:lang w:val="en-GB"/>
        </w:rPr>
        <w:t xml:space="preserve">rmation acquisition procedure according to [12] for acquiring the assistance data </w:t>
      </w:r>
      <w:smartTag w:uri="urn:schemas-microsoft-com:office:smarttags" w:element="PersonName">
        <w:r w:rsidRPr="00230EA9">
          <w:rPr>
            <w:rFonts w:eastAsia="Malgun Gothic"/>
            <w:szCs w:val="20"/>
            <w:lang w:val="en-GB"/>
          </w:rPr>
          <w:t>info</w:t>
        </w:r>
      </w:smartTag>
      <w:r w:rsidRPr="00230EA9">
        <w:rPr>
          <w:rFonts w:eastAsia="Malgun Gothic"/>
          <w:szCs w:val="20"/>
          <w:lang w:val="en-GB"/>
        </w:rPr>
        <w:t>rmation that is broadcasted.</w:t>
      </w:r>
    </w:p>
    <w:p w14:paraId="5598D04B" w14:textId="77777777" w:rsidR="00230EA9" w:rsidRPr="00230EA9" w:rsidRDefault="00230EA9" w:rsidP="00230EA9">
      <w:pPr>
        <w:overflowPunct w:val="0"/>
        <w:autoSpaceDE w:val="0"/>
        <w:autoSpaceDN w:val="0"/>
        <w:adjustRightInd w:val="0"/>
        <w:spacing w:after="180"/>
        <w:ind w:left="568" w:hanging="284"/>
        <w:textAlignment w:val="baseline"/>
        <w:rPr>
          <w:rFonts w:eastAsia="Malgun Gothic"/>
          <w:noProof/>
          <w:szCs w:val="20"/>
          <w:lang w:val="en-GB" w:eastAsia="ko-KR"/>
        </w:rPr>
      </w:pPr>
      <w:r w:rsidRPr="00230EA9">
        <w:rPr>
          <w:rFonts w:eastAsia="Malgun Gothic"/>
          <w:szCs w:val="20"/>
          <w:lang w:val="en-GB"/>
        </w:rPr>
        <w:t>3.</w:t>
      </w:r>
      <w:r w:rsidRPr="00230EA9">
        <w:rPr>
          <w:rFonts w:eastAsia="Malgun Gothic"/>
          <w:szCs w:val="20"/>
          <w:lang w:val="en-GB"/>
        </w:rPr>
        <w:tab/>
        <w:t>If the posSIB types were ciphered by the E-SMLC, the E-SMLC provides the used ciphering keys, together with a validity time and validity area for each key, to the MME using an LCS-AP Ciphering Key Data message described in TS 29.171 [27]. The MME returns a LCS-AP Ciphering Key Data Result message back to the E-SMLC indicating whether the MME was able to successfully store the ciphering data sets. The MME may then distribute successfully stored ciphering keys and their validity times and validity areas to suitably subscribed UEs using a mobility management message as described in TS 23.271 [2]. The E</w:t>
      </w:r>
      <w:r w:rsidRPr="00230EA9">
        <w:rPr>
          <w:rFonts w:eastAsia="Malgun Gothic"/>
          <w:szCs w:val="20"/>
          <w:lang w:val="en-GB"/>
        </w:rPr>
        <w:noBreakHyphen/>
        <w:t>SMLC repeats this procedure whenever a ciphering key changes.</w:t>
      </w:r>
    </w:p>
    <w:p w14:paraId="627BB206" w14:textId="77777777" w:rsidR="00230EA9" w:rsidRPr="00230EA9" w:rsidRDefault="00230EA9" w:rsidP="00230EA9">
      <w:pPr>
        <w:overflowPunct w:val="0"/>
        <w:autoSpaceDE w:val="0"/>
        <w:autoSpaceDN w:val="0"/>
        <w:adjustRightInd w:val="0"/>
        <w:spacing w:after="180"/>
        <w:ind w:left="568" w:hanging="284"/>
        <w:textAlignment w:val="baseline"/>
        <w:rPr>
          <w:rFonts w:eastAsia="Malgun Gothic"/>
          <w:noProof/>
          <w:szCs w:val="20"/>
          <w:lang w:val="en-GB" w:eastAsia="ko-KR"/>
        </w:rPr>
      </w:pPr>
      <w:r w:rsidRPr="00230EA9">
        <w:rPr>
          <w:rFonts w:eastAsia="Malgun Gothic"/>
          <w:noProof/>
          <w:szCs w:val="20"/>
          <w:lang w:val="en-GB" w:eastAsia="ko-KR"/>
        </w:rPr>
        <w:t>4.</w:t>
      </w:r>
      <w:r w:rsidRPr="00230EA9">
        <w:rPr>
          <w:rFonts w:eastAsia="Malgun Gothic"/>
          <w:noProof/>
          <w:szCs w:val="20"/>
          <w:lang w:val="en-GB" w:eastAsia="ko-KR"/>
        </w:rPr>
        <w:tab/>
        <w:t xml:space="preserve">At any time after Step 1, the eNB may send a LPPa Assistance Information Feedback message to the E-SMLC providing feedback on assistance information broadcasting. The message may include an </w:t>
      </w:r>
      <w:r w:rsidRPr="00230EA9">
        <w:rPr>
          <w:rFonts w:eastAsia="Malgun Gothic"/>
          <w:noProof/>
          <w:szCs w:val="20"/>
          <w:lang w:val="en-GB" w:eastAsia="ko-KR"/>
        </w:rPr>
        <w:lastRenderedPageBreak/>
        <w:t>assistance information failure list indicating that certain posSIB types could not be configured for broadcasting by the eNB.</w:t>
      </w:r>
    </w:p>
    <w:p w14:paraId="3E6975C8" w14:textId="77777777" w:rsidR="00230EA9" w:rsidRPr="00230EA9" w:rsidRDefault="00230EA9" w:rsidP="00230EA9">
      <w:pPr>
        <w:overflowPunct w:val="0"/>
        <w:autoSpaceDE w:val="0"/>
        <w:autoSpaceDN w:val="0"/>
        <w:adjustRightInd w:val="0"/>
        <w:spacing w:after="180"/>
        <w:ind w:left="568" w:hanging="284"/>
        <w:textAlignment w:val="baseline"/>
        <w:rPr>
          <w:rFonts w:eastAsia="Malgun Gothic"/>
          <w:noProof/>
          <w:szCs w:val="20"/>
          <w:lang w:val="en-GB" w:eastAsia="ko-KR"/>
        </w:rPr>
      </w:pPr>
      <w:r w:rsidRPr="00230EA9">
        <w:rPr>
          <w:rFonts w:eastAsia="Malgun Gothic"/>
          <w:noProof/>
          <w:szCs w:val="20"/>
          <w:lang w:val="en-GB" w:eastAsia="ko-KR"/>
        </w:rPr>
        <w:t>5.</w:t>
      </w:r>
      <w:r w:rsidRPr="00230EA9">
        <w:rPr>
          <w:rFonts w:eastAsia="Malgun Gothic"/>
          <w:noProof/>
          <w:szCs w:val="20"/>
          <w:lang w:val="en-GB" w:eastAsia="ko-KR"/>
        </w:rPr>
        <w:tab/>
        <w:t>If the assistance information in a System Information group changes, the E-SMLC provides updated information in a LPPa Assistance Information Control message.</w:t>
      </w:r>
    </w:p>
    <w:p w14:paraId="6ED85F2E" w14:textId="77777777" w:rsidR="00230EA9" w:rsidRPr="00230EA9" w:rsidRDefault="00230EA9" w:rsidP="00230EA9">
      <w:pPr>
        <w:overflowPunct w:val="0"/>
        <w:autoSpaceDE w:val="0"/>
        <w:autoSpaceDN w:val="0"/>
        <w:adjustRightInd w:val="0"/>
        <w:spacing w:after="180"/>
        <w:ind w:left="568" w:hanging="284"/>
        <w:textAlignment w:val="baseline"/>
        <w:rPr>
          <w:rFonts w:eastAsia="Malgun Gothic"/>
          <w:noProof/>
          <w:szCs w:val="20"/>
          <w:lang w:val="en-GB" w:eastAsia="ko-KR"/>
        </w:rPr>
      </w:pPr>
      <w:r w:rsidRPr="00230EA9">
        <w:rPr>
          <w:rFonts w:eastAsia="Malgun Gothic"/>
          <w:noProof/>
          <w:szCs w:val="20"/>
          <w:lang w:val="en-GB" w:eastAsia="ko-KR"/>
        </w:rPr>
        <w:t>6.</w:t>
      </w:r>
      <w:r w:rsidRPr="00230EA9">
        <w:rPr>
          <w:rFonts w:eastAsia="Malgun Gothic"/>
          <w:noProof/>
          <w:szCs w:val="20"/>
          <w:lang w:val="en-GB" w:eastAsia="ko-KR"/>
        </w:rPr>
        <w:tab/>
        <w:t>The eNB replaces the previously stored System Information groups with the new information received at Step 5 and includes the new System Information groups in RRC System Information Messages.</w:t>
      </w:r>
    </w:p>
    <w:p w14:paraId="7DC86CA1" w14:textId="77777777" w:rsidR="00230EA9" w:rsidRPr="000E5C7F" w:rsidRDefault="00230EA9" w:rsidP="000E5C7F">
      <w:pPr>
        <w:overflowPunct w:val="0"/>
        <w:autoSpaceDE w:val="0"/>
        <w:autoSpaceDN w:val="0"/>
        <w:adjustRightInd w:val="0"/>
        <w:spacing w:after="180"/>
        <w:ind w:left="568" w:hanging="284"/>
        <w:textAlignment w:val="baseline"/>
        <w:rPr>
          <w:rFonts w:eastAsia="Malgun Gothic"/>
          <w:noProof/>
          <w:szCs w:val="20"/>
          <w:lang w:val="en-GB" w:eastAsia="ko-KR"/>
        </w:rPr>
      </w:pPr>
      <w:r w:rsidRPr="00230EA9">
        <w:rPr>
          <w:rFonts w:eastAsia="Malgun Gothic"/>
          <w:noProof/>
          <w:szCs w:val="20"/>
          <w:lang w:val="en-GB" w:eastAsia="ko-KR"/>
        </w:rPr>
        <w:t>7.</w:t>
      </w:r>
      <w:r w:rsidRPr="00230EA9">
        <w:rPr>
          <w:rFonts w:eastAsia="Malgun Gothic"/>
          <w:noProof/>
          <w:szCs w:val="20"/>
          <w:lang w:val="en-GB" w:eastAsia="ko-KR"/>
        </w:rPr>
        <w:tab/>
        <w:t>If the E-SMLC wants to abort the broadcast of a System Information Group, it sends a LPPa Assistance Information Control message to the eNB including an indication to stop broadcasting the assistance information</w:t>
      </w:r>
    </w:p>
    <w:sectPr w:rsidR="00230EA9" w:rsidRPr="000E5C7F"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D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D687" w16cid:durableId="20452E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CE579" w14:textId="77777777" w:rsidR="00A240C2" w:rsidRDefault="00A240C2">
      <w:r>
        <w:separator/>
      </w:r>
    </w:p>
  </w:endnote>
  <w:endnote w:type="continuationSeparator" w:id="0">
    <w:p w14:paraId="604D48E8" w14:textId="77777777" w:rsidR="00A240C2" w:rsidRDefault="00A2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B37FC">
      <w:rPr>
        <w:rStyle w:val="ae"/>
        <w:noProof/>
      </w:rPr>
      <w:t>1</w:t>
    </w:r>
    <w:r>
      <w:rPr>
        <w:rStyle w:val="ae"/>
      </w:rPr>
      <w:fldChar w:fldCharType="end"/>
    </w:r>
  </w:p>
  <w:p w14:paraId="2FA7DB31" w14:textId="00497940"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FB7436" w:rsidRPr="00D2528A">
      <w:rPr>
        <w:rFonts w:eastAsia="宋体"/>
        <w:lang w:eastAsia="zh-CN"/>
      </w:rPr>
      <w:t>1</w:t>
    </w:r>
    <w:r w:rsidR="00FB7436">
      <w:rPr>
        <w:rFonts w:eastAsiaTheme="minorEastAsia" w:hint="eastAsia"/>
        <w:lang w:eastAsia="zh-CN"/>
      </w:rPr>
      <w:t>903361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82550" w14:textId="77777777" w:rsidR="00A240C2" w:rsidRDefault="00A240C2">
      <w:r>
        <w:separator/>
      </w:r>
    </w:p>
  </w:footnote>
  <w:footnote w:type="continuationSeparator" w:id="0">
    <w:p w14:paraId="4875DA08" w14:textId="77777777" w:rsidR="00A240C2" w:rsidRDefault="00A24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21"/>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0"/>
  </w:num>
  <w:num w:numId="8">
    <w:abstractNumId w:val="27"/>
  </w:num>
  <w:num w:numId="9">
    <w:abstractNumId w:val="20"/>
  </w:num>
  <w:num w:numId="10">
    <w:abstractNumId w:val="16"/>
  </w:num>
  <w:num w:numId="11">
    <w:abstractNumId w:val="26"/>
  </w:num>
  <w:num w:numId="12">
    <w:abstractNumId w:val="26"/>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5"/>
  </w:num>
  <w:num w:numId="19">
    <w:abstractNumId w:val="6"/>
  </w:num>
  <w:num w:numId="20">
    <w:abstractNumId w:val="8"/>
  </w:num>
  <w:num w:numId="21">
    <w:abstractNumId w:val="19"/>
  </w:num>
  <w:num w:numId="22">
    <w:abstractNumId w:val="22"/>
  </w:num>
  <w:num w:numId="23">
    <w:abstractNumId w:val="14"/>
  </w:num>
  <w:num w:numId="24">
    <w:abstractNumId w:val="11"/>
  </w:num>
  <w:num w:numId="25">
    <w:abstractNumId w:val="23"/>
  </w:num>
  <w:num w:numId="26">
    <w:abstractNumId w:val="9"/>
  </w:num>
  <w:num w:numId="27">
    <w:abstractNumId w:val="5"/>
  </w:num>
  <w:num w:numId="28">
    <w:abstractNumId w:val="12"/>
  </w:num>
  <w:num w:numId="29">
    <w:abstractNumId w:val="1"/>
  </w:num>
  <w:num w:numId="30">
    <w:abstractNumId w:val="26"/>
  </w:num>
  <w:num w:numId="31">
    <w:abstractNumId w:val="10"/>
  </w:num>
  <w:num w:numId="32">
    <w:abstractNumId w:val="26"/>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7"/>
  </w:num>
  <w:num w:numId="35">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B6D"/>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579"/>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C5B"/>
    <w:rsid w:val="000E1FA0"/>
    <w:rsid w:val="000E3740"/>
    <w:rsid w:val="000E3865"/>
    <w:rsid w:val="000E3AE2"/>
    <w:rsid w:val="000E4DF9"/>
    <w:rsid w:val="000E5260"/>
    <w:rsid w:val="000E557C"/>
    <w:rsid w:val="000E5C7F"/>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788"/>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17F"/>
    <w:rsid w:val="00130A19"/>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0C8E"/>
    <w:rsid w:val="001911EA"/>
    <w:rsid w:val="00192A04"/>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81F"/>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5A2"/>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6426"/>
    <w:rsid w:val="003D731F"/>
    <w:rsid w:val="003E00A5"/>
    <w:rsid w:val="003E0C02"/>
    <w:rsid w:val="003E0FCD"/>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45C"/>
    <w:rsid w:val="003F3596"/>
    <w:rsid w:val="003F3A87"/>
    <w:rsid w:val="003F4C5F"/>
    <w:rsid w:val="003F70CD"/>
    <w:rsid w:val="003F7697"/>
    <w:rsid w:val="003F7E4C"/>
    <w:rsid w:val="00400787"/>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508C9"/>
    <w:rsid w:val="004517FE"/>
    <w:rsid w:val="0045190E"/>
    <w:rsid w:val="00452BE8"/>
    <w:rsid w:val="00453934"/>
    <w:rsid w:val="00453F03"/>
    <w:rsid w:val="004559F5"/>
    <w:rsid w:val="00455F8F"/>
    <w:rsid w:val="00455FD3"/>
    <w:rsid w:val="004602C2"/>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4B4"/>
    <w:rsid w:val="00507750"/>
    <w:rsid w:val="00507F17"/>
    <w:rsid w:val="0051072B"/>
    <w:rsid w:val="00510A43"/>
    <w:rsid w:val="00510A94"/>
    <w:rsid w:val="00510A9E"/>
    <w:rsid w:val="00511268"/>
    <w:rsid w:val="005114A5"/>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3CA"/>
    <w:rsid w:val="00533E1D"/>
    <w:rsid w:val="00535AC2"/>
    <w:rsid w:val="00535FC6"/>
    <w:rsid w:val="0053690E"/>
    <w:rsid w:val="00536D8A"/>
    <w:rsid w:val="00537280"/>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54CB"/>
    <w:rsid w:val="007B5618"/>
    <w:rsid w:val="007B68D8"/>
    <w:rsid w:val="007B6ABD"/>
    <w:rsid w:val="007B6E39"/>
    <w:rsid w:val="007B73BB"/>
    <w:rsid w:val="007C00F8"/>
    <w:rsid w:val="007C022D"/>
    <w:rsid w:val="007C0477"/>
    <w:rsid w:val="007C04FC"/>
    <w:rsid w:val="007C0B98"/>
    <w:rsid w:val="007C1611"/>
    <w:rsid w:val="007C207E"/>
    <w:rsid w:val="007C3443"/>
    <w:rsid w:val="007C3966"/>
    <w:rsid w:val="007C4050"/>
    <w:rsid w:val="007C4920"/>
    <w:rsid w:val="007C50D3"/>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E1A"/>
    <w:rsid w:val="007F187F"/>
    <w:rsid w:val="007F256F"/>
    <w:rsid w:val="007F25ED"/>
    <w:rsid w:val="007F27E9"/>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9F4"/>
    <w:rsid w:val="00823B1D"/>
    <w:rsid w:val="00824719"/>
    <w:rsid w:val="00825443"/>
    <w:rsid w:val="00827366"/>
    <w:rsid w:val="00827B7A"/>
    <w:rsid w:val="00827D08"/>
    <w:rsid w:val="00827FC0"/>
    <w:rsid w:val="008303DB"/>
    <w:rsid w:val="00831168"/>
    <w:rsid w:val="00831545"/>
    <w:rsid w:val="0083244B"/>
    <w:rsid w:val="008330FD"/>
    <w:rsid w:val="00833813"/>
    <w:rsid w:val="008338E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951"/>
    <w:rsid w:val="00874E99"/>
    <w:rsid w:val="00875E38"/>
    <w:rsid w:val="00876E0D"/>
    <w:rsid w:val="008772AF"/>
    <w:rsid w:val="0087754D"/>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67C23"/>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9BE"/>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550"/>
    <w:rsid w:val="00A22544"/>
    <w:rsid w:val="00A226B0"/>
    <w:rsid w:val="00A2360E"/>
    <w:rsid w:val="00A23AA1"/>
    <w:rsid w:val="00A240C2"/>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6F2"/>
    <w:rsid w:val="00A738D3"/>
    <w:rsid w:val="00A73B54"/>
    <w:rsid w:val="00A73F98"/>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554"/>
    <w:rsid w:val="00BF5207"/>
    <w:rsid w:val="00BF5504"/>
    <w:rsid w:val="00BF56F9"/>
    <w:rsid w:val="00BF58E7"/>
    <w:rsid w:val="00BF5F9C"/>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78"/>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82A"/>
    <w:rsid w:val="00CB59A1"/>
    <w:rsid w:val="00CB62D4"/>
    <w:rsid w:val="00CB6653"/>
    <w:rsid w:val="00CB6B18"/>
    <w:rsid w:val="00CC091C"/>
    <w:rsid w:val="00CC0F79"/>
    <w:rsid w:val="00CC241E"/>
    <w:rsid w:val="00CC26F7"/>
    <w:rsid w:val="00CC3472"/>
    <w:rsid w:val="00CC3DE1"/>
    <w:rsid w:val="00CC3F7D"/>
    <w:rsid w:val="00CC4E0A"/>
    <w:rsid w:val="00CC58EB"/>
    <w:rsid w:val="00CC5BF8"/>
    <w:rsid w:val="00CC6C5E"/>
    <w:rsid w:val="00CC704D"/>
    <w:rsid w:val="00CC7394"/>
    <w:rsid w:val="00CD1679"/>
    <w:rsid w:val="00CD365E"/>
    <w:rsid w:val="00CD39B9"/>
    <w:rsid w:val="00CD3E27"/>
    <w:rsid w:val="00CD43A3"/>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730"/>
    <w:rsid w:val="00D50A2E"/>
    <w:rsid w:val="00D50ED2"/>
    <w:rsid w:val="00D5344C"/>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7FC"/>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D2E"/>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124"/>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297E"/>
    <w:rsid w:val="00F2379F"/>
    <w:rsid w:val="00F23A47"/>
    <w:rsid w:val="00F2403B"/>
    <w:rsid w:val="00F24948"/>
    <w:rsid w:val="00F25D2E"/>
    <w:rsid w:val="00F27F5A"/>
    <w:rsid w:val="00F30693"/>
    <w:rsid w:val="00F30EE1"/>
    <w:rsid w:val="00F30F6C"/>
    <w:rsid w:val="00F317CC"/>
    <w:rsid w:val="00F31918"/>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22C8"/>
    <w:rsid w:val="00F82719"/>
    <w:rsid w:val="00F82737"/>
    <w:rsid w:val="00F82A91"/>
    <w:rsid w:val="00F83DD0"/>
    <w:rsid w:val="00F8499D"/>
    <w:rsid w:val="00F8599D"/>
    <w:rsid w:val="00F85ECD"/>
    <w:rsid w:val="00F8646A"/>
    <w:rsid w:val="00F8667F"/>
    <w:rsid w:val="00F87365"/>
    <w:rsid w:val="00F87816"/>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6C6"/>
    <w:rsid w:val="00FB2F96"/>
    <w:rsid w:val="00FB4F56"/>
    <w:rsid w:val="00FB579C"/>
    <w:rsid w:val="00FB685F"/>
    <w:rsid w:val="00FB7436"/>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E7391"/>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35"/>
      </w:numPr>
      <w:autoSpaceDE w:val="0"/>
      <w:autoSpaceDN w:val="0"/>
      <w:adjustRightInd w:val="0"/>
      <w:spacing w:before="60" w:after="60"/>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harChar1CharChar">
    <w:name w:val="Char Char1 Char Char"/>
    <w:semiHidden/>
    <w:rsid w:val="00ED1D2E"/>
    <w:pPr>
      <w:keepNext/>
      <w:numPr>
        <w:numId w:val="35"/>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20AD9-447F-4772-A2B6-DB084C23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2007-08-29T03:45:00Z</cp:lastPrinted>
  <dcterms:created xsi:type="dcterms:W3CDTF">2019-03-29T02:52:00Z</dcterms:created>
  <dcterms:modified xsi:type="dcterms:W3CDTF">2019-03-29T02:52:00Z</dcterms:modified>
</cp:coreProperties>
</file>