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89B" w:rsidRPr="00165509" w:rsidRDefault="0009589B" w:rsidP="0009589B">
      <w:pPr>
        <w:pStyle w:val="3GPPHeader"/>
        <w:spacing w:after="120"/>
        <w:rPr>
          <w:rFonts w:eastAsiaTheme="minorEastAsia"/>
          <w:color w:val="000000"/>
          <w:sz w:val="28"/>
          <w:szCs w:val="28"/>
        </w:rPr>
      </w:pPr>
      <w:r w:rsidRPr="00CC3C97">
        <w:rPr>
          <w:color w:val="000000"/>
          <w:sz w:val="28"/>
          <w:szCs w:val="28"/>
        </w:rPr>
        <w:t xml:space="preserve">3GPP TSG-RAN WG2 </w:t>
      </w:r>
      <w:r w:rsidRPr="00CC3C97">
        <w:rPr>
          <w:rFonts w:hint="eastAsia"/>
          <w:color w:val="000000"/>
          <w:sz w:val="28"/>
          <w:szCs w:val="28"/>
        </w:rPr>
        <w:t>Meeting #10</w:t>
      </w:r>
      <w:r w:rsidR="004D1A33">
        <w:rPr>
          <w:rFonts w:eastAsiaTheme="minorEastAsia" w:hint="eastAsia"/>
          <w:color w:val="000000"/>
          <w:sz w:val="28"/>
          <w:szCs w:val="28"/>
        </w:rPr>
        <w:t xml:space="preserve">5bis </w:t>
      </w:r>
      <w:r w:rsidRPr="00CC3C97">
        <w:rPr>
          <w:color w:val="000000"/>
          <w:sz w:val="28"/>
          <w:szCs w:val="28"/>
        </w:rPr>
        <w:t>                    </w:t>
      </w:r>
      <w:r>
        <w:rPr>
          <w:color w:val="000000"/>
          <w:sz w:val="28"/>
          <w:szCs w:val="28"/>
        </w:rPr>
        <w:t>          </w:t>
      </w:r>
      <w:r w:rsidRPr="00CC3C97">
        <w:rPr>
          <w:color w:val="000000"/>
          <w:sz w:val="28"/>
          <w:szCs w:val="28"/>
        </w:rPr>
        <w:t>R2</w:t>
      </w:r>
      <w:r w:rsidRPr="00CC3C97">
        <w:rPr>
          <w:rFonts w:hint="eastAsia"/>
          <w:color w:val="000000"/>
          <w:sz w:val="28"/>
          <w:szCs w:val="28"/>
        </w:rPr>
        <w:t>-</w:t>
      </w:r>
      <w:r w:rsidR="00165509" w:rsidRPr="00CC3C97">
        <w:rPr>
          <w:color w:val="000000"/>
          <w:sz w:val="28"/>
          <w:szCs w:val="28"/>
        </w:rPr>
        <w:t>1</w:t>
      </w:r>
      <w:r w:rsidR="00165509" w:rsidRPr="00CC3C97">
        <w:rPr>
          <w:rFonts w:hint="eastAsia"/>
          <w:color w:val="000000"/>
          <w:sz w:val="28"/>
          <w:szCs w:val="28"/>
        </w:rPr>
        <w:t>9</w:t>
      </w:r>
      <w:r w:rsidR="00165509">
        <w:rPr>
          <w:rFonts w:eastAsiaTheme="minorEastAsia" w:hint="eastAsia"/>
          <w:color w:val="000000"/>
          <w:sz w:val="28"/>
          <w:szCs w:val="28"/>
        </w:rPr>
        <w:t>0</w:t>
      </w:r>
      <w:r w:rsidR="008B752A">
        <w:rPr>
          <w:rFonts w:eastAsiaTheme="minorEastAsia" w:hint="eastAsia"/>
          <w:color w:val="000000"/>
          <w:sz w:val="28"/>
          <w:szCs w:val="28"/>
        </w:rPr>
        <w:t>3314</w:t>
      </w:r>
    </w:p>
    <w:p w:rsidR="0009589B" w:rsidRDefault="00FC2E56" w:rsidP="0009589B">
      <w:pPr>
        <w:pStyle w:val="3GPPHeader"/>
        <w:spacing w:after="120"/>
        <w:rPr>
          <w:rFonts w:eastAsiaTheme="minorEastAsia"/>
          <w:color w:val="000000"/>
          <w:sz w:val="28"/>
          <w:szCs w:val="28"/>
        </w:rPr>
      </w:pPr>
      <w:r w:rsidRPr="00FC2E56">
        <w:rPr>
          <w:color w:val="000000"/>
          <w:sz w:val="28"/>
          <w:szCs w:val="28"/>
        </w:rPr>
        <w:t>Xi'an, China, 8</w:t>
      </w:r>
      <w:r w:rsidRPr="008569C8">
        <w:rPr>
          <w:color w:val="000000"/>
          <w:sz w:val="28"/>
          <w:szCs w:val="28"/>
          <w:vertAlign w:val="superscript"/>
        </w:rPr>
        <w:t>th</w:t>
      </w:r>
      <w:r w:rsidRPr="00FC2E56">
        <w:rPr>
          <w:color w:val="000000"/>
          <w:sz w:val="28"/>
          <w:szCs w:val="28"/>
        </w:rPr>
        <w:t xml:space="preserve"> </w:t>
      </w:r>
      <w:r w:rsidR="008569C8">
        <w:rPr>
          <w:color w:val="000000"/>
          <w:sz w:val="28"/>
          <w:szCs w:val="28"/>
        </w:rPr>
        <w:t>- 12</w:t>
      </w:r>
      <w:r w:rsidR="008569C8" w:rsidRPr="008569C8">
        <w:rPr>
          <w:color w:val="000000"/>
          <w:sz w:val="28"/>
          <w:szCs w:val="28"/>
          <w:vertAlign w:val="superscript"/>
        </w:rPr>
        <w:t>th</w:t>
      </w:r>
      <w:r w:rsidR="008569C8">
        <w:rPr>
          <w:color w:val="000000"/>
          <w:sz w:val="28"/>
          <w:szCs w:val="28"/>
        </w:rPr>
        <w:t xml:space="preserve"> Apr</w:t>
      </w:r>
      <w:r w:rsidRPr="00FC2E56">
        <w:rPr>
          <w:color w:val="000000"/>
          <w:sz w:val="28"/>
          <w:szCs w:val="28"/>
        </w:rPr>
        <w:t xml:space="preserve"> 2019</w:t>
      </w:r>
    </w:p>
    <w:p w:rsidR="0009589B" w:rsidRDefault="0009589B" w:rsidP="0009589B">
      <w:pPr>
        <w:pStyle w:val="3GPPHeader"/>
        <w:spacing w:after="120"/>
        <w:rPr>
          <w:rFonts w:eastAsiaTheme="minorEastAsia"/>
          <w:color w:val="000000"/>
          <w:sz w:val="28"/>
          <w:szCs w:val="28"/>
        </w:rPr>
      </w:pPr>
    </w:p>
    <w:p w:rsidR="0009589B" w:rsidRPr="0009589B" w:rsidRDefault="0009589B" w:rsidP="0009589B">
      <w:pPr>
        <w:pStyle w:val="3GPPHeader"/>
        <w:spacing w:after="120"/>
        <w:rPr>
          <w:color w:val="000000"/>
          <w:sz w:val="28"/>
          <w:szCs w:val="28"/>
        </w:rPr>
      </w:pPr>
      <w:r w:rsidRPr="00CC3C97">
        <w:rPr>
          <w:color w:val="000000"/>
          <w:szCs w:val="24"/>
        </w:rPr>
        <w:t>Source:</w:t>
      </w:r>
      <w:r w:rsidRPr="00CC3C97">
        <w:rPr>
          <w:color w:val="000000"/>
          <w:szCs w:val="24"/>
        </w:rPr>
        <w:tab/>
        <w:t xml:space="preserve">CATT </w:t>
      </w:r>
      <w:bookmarkStart w:id="0" w:name="_GoBack"/>
      <w:bookmarkEnd w:id="0"/>
    </w:p>
    <w:p w:rsidR="0009589B" w:rsidRPr="00F97131" w:rsidRDefault="0009589B" w:rsidP="0009589B">
      <w:pPr>
        <w:pStyle w:val="3GPPHeader"/>
        <w:spacing w:after="120"/>
        <w:rPr>
          <w:rFonts w:eastAsiaTheme="minorEastAsia"/>
          <w:color w:val="000000"/>
          <w:szCs w:val="24"/>
        </w:rPr>
      </w:pPr>
      <w:r w:rsidRPr="00CC3C97">
        <w:rPr>
          <w:color w:val="000000"/>
          <w:szCs w:val="24"/>
        </w:rPr>
        <w:t>Title:</w:t>
      </w:r>
      <w:r w:rsidRPr="00CC3C97">
        <w:rPr>
          <w:color w:val="000000"/>
          <w:szCs w:val="24"/>
        </w:rPr>
        <w:tab/>
      </w:r>
      <w:r w:rsidR="00F97131">
        <w:rPr>
          <w:rFonts w:eastAsiaTheme="minorEastAsia" w:hint="eastAsia"/>
          <w:color w:val="000000"/>
          <w:szCs w:val="24"/>
        </w:rPr>
        <w:t xml:space="preserve">Further </w:t>
      </w:r>
      <w:r w:rsidR="00F97131">
        <w:rPr>
          <w:color w:val="000000"/>
          <w:szCs w:val="24"/>
        </w:rPr>
        <w:t xml:space="preserve">Considerations on </w:t>
      </w:r>
      <w:r w:rsidR="00F97131">
        <w:rPr>
          <w:rFonts w:eastAsiaTheme="minorEastAsia" w:hint="eastAsia"/>
          <w:color w:val="000000"/>
          <w:szCs w:val="24"/>
        </w:rPr>
        <w:t>E</w:t>
      </w:r>
      <w:r w:rsidR="00F97131">
        <w:rPr>
          <w:color w:val="000000"/>
          <w:szCs w:val="24"/>
        </w:rPr>
        <w:t xml:space="preserve">arly </w:t>
      </w:r>
      <w:r w:rsidR="00F97131">
        <w:rPr>
          <w:rFonts w:eastAsiaTheme="minorEastAsia" w:hint="eastAsia"/>
          <w:color w:val="000000"/>
          <w:szCs w:val="24"/>
        </w:rPr>
        <w:t>M</w:t>
      </w:r>
      <w:r w:rsidR="003C18AB">
        <w:rPr>
          <w:color w:val="000000"/>
          <w:szCs w:val="24"/>
        </w:rPr>
        <w:t xml:space="preserve">easurement </w:t>
      </w:r>
      <w:r w:rsidR="00F97131">
        <w:rPr>
          <w:rFonts w:eastAsiaTheme="minorEastAsia" w:hint="eastAsia"/>
          <w:color w:val="000000"/>
          <w:szCs w:val="24"/>
        </w:rPr>
        <w:t>R</w:t>
      </w:r>
      <w:r w:rsidR="003C18AB">
        <w:rPr>
          <w:color w:val="000000"/>
          <w:szCs w:val="24"/>
        </w:rPr>
        <w:t>eport</w:t>
      </w:r>
      <w:r w:rsidR="00F97131">
        <w:rPr>
          <w:rFonts w:eastAsiaTheme="minorEastAsia" w:hint="eastAsia"/>
          <w:color w:val="000000"/>
          <w:szCs w:val="24"/>
        </w:rPr>
        <w:t>ing</w:t>
      </w:r>
    </w:p>
    <w:p w:rsidR="0009589B" w:rsidRPr="00CC3C97" w:rsidRDefault="0009589B" w:rsidP="0009589B">
      <w:pPr>
        <w:pStyle w:val="3GPPHeader"/>
        <w:spacing w:after="120"/>
        <w:rPr>
          <w:rFonts w:eastAsiaTheme="minorEastAsia"/>
          <w:color w:val="000000"/>
          <w:szCs w:val="24"/>
        </w:rPr>
      </w:pPr>
      <w:r w:rsidRPr="00CC3C97">
        <w:rPr>
          <w:color w:val="000000"/>
          <w:szCs w:val="24"/>
        </w:rPr>
        <w:t>Agenda Item:</w:t>
      </w:r>
      <w:r w:rsidRPr="00CC3C97">
        <w:rPr>
          <w:color w:val="000000"/>
          <w:szCs w:val="24"/>
        </w:rPr>
        <w:tab/>
      </w:r>
      <w:r w:rsidR="004D1A33">
        <w:rPr>
          <w:rFonts w:eastAsiaTheme="minorEastAsia" w:hint="eastAsia"/>
          <w:color w:val="000000"/>
          <w:szCs w:val="24"/>
        </w:rPr>
        <w:t>11</w:t>
      </w:r>
      <w:r w:rsidR="00F97131">
        <w:rPr>
          <w:rFonts w:eastAsiaTheme="minorEastAsia" w:hint="eastAsia"/>
          <w:color w:val="000000"/>
          <w:szCs w:val="24"/>
        </w:rPr>
        <w:t>.</w:t>
      </w:r>
      <w:r w:rsidR="004D1A33">
        <w:rPr>
          <w:rFonts w:eastAsiaTheme="minorEastAsia" w:hint="eastAsia"/>
          <w:color w:val="000000"/>
          <w:szCs w:val="24"/>
        </w:rPr>
        <w:t>10</w:t>
      </w:r>
      <w:r w:rsidR="00F97131">
        <w:rPr>
          <w:rFonts w:eastAsiaTheme="minorEastAsia" w:hint="eastAsia"/>
          <w:color w:val="000000"/>
          <w:szCs w:val="24"/>
        </w:rPr>
        <w:t>.</w:t>
      </w:r>
      <w:r w:rsidR="004D1A33">
        <w:rPr>
          <w:rFonts w:eastAsiaTheme="minorEastAsia" w:hint="eastAsia"/>
          <w:color w:val="000000"/>
          <w:szCs w:val="24"/>
        </w:rPr>
        <w:t>3</w:t>
      </w:r>
    </w:p>
    <w:p w:rsidR="00CB4786" w:rsidRDefault="0009589B" w:rsidP="004D3E24">
      <w:pPr>
        <w:pStyle w:val="ad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CC3C97">
        <w:rPr>
          <w:color w:val="000000"/>
          <w:sz w:val="24"/>
        </w:rPr>
        <w:t>Document for:</w:t>
      </w:r>
      <w:r w:rsidRPr="00CC3C97">
        <w:rPr>
          <w:color w:val="000000"/>
          <w:sz w:val="24"/>
        </w:rPr>
        <w:tab/>
        <w:t>Discussion</w:t>
      </w:r>
      <w:r w:rsidRPr="00CC3C97">
        <w:rPr>
          <w:rFonts w:hint="eastAsia"/>
          <w:color w:val="000000"/>
          <w:sz w:val="24"/>
        </w:rPr>
        <w:t xml:space="preserve"> and Decision</w:t>
      </w:r>
    </w:p>
    <w:p w:rsidR="00B2508A" w:rsidRDefault="00B2508A">
      <w:pPr>
        <w:pBdr>
          <w:bottom w:val="single" w:sz="4" w:space="1" w:color="auto"/>
        </w:pBdr>
        <w:tabs>
          <w:tab w:val="left" w:pos="2552"/>
        </w:tabs>
        <w:jc w:val="both"/>
        <w:rPr>
          <w:sz w:val="22"/>
          <w:szCs w:val="22"/>
        </w:rPr>
      </w:pP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Introduction</w:t>
      </w:r>
    </w:p>
    <w:p w:rsidR="00CB4786" w:rsidRDefault="00E06607" w:rsidP="004D3E24">
      <w:pPr>
        <w:pStyle w:val="a0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During RAN2#105 meeting, the following agreements were </w:t>
      </w:r>
      <w:r w:rsidR="00416C8F">
        <w:rPr>
          <w:rFonts w:eastAsiaTheme="minorEastAsia"/>
          <w:lang w:eastAsia="zh-CN"/>
        </w:rPr>
        <w:t>made</w:t>
      </w:r>
      <w:r>
        <w:rPr>
          <w:rFonts w:eastAsiaTheme="minorEastAsia" w:hint="eastAsia"/>
          <w:lang w:eastAsia="zh-CN"/>
        </w:rPr>
        <w:t xml:space="preserve"> on the topic of early measurement reporting</w:t>
      </w:r>
      <w:r w:rsidR="006C5A02">
        <w:rPr>
          <w:rFonts w:eastAsiaTheme="minorEastAsia" w:hint="eastAsia"/>
          <w:bCs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06607" w:rsidRPr="00E06607" w:rsidTr="00E06607">
        <w:trPr>
          <w:trHeight w:val="2757"/>
        </w:trPr>
        <w:tc>
          <w:tcPr>
            <w:tcW w:w="9288" w:type="dxa"/>
          </w:tcPr>
          <w:p w:rsidR="00E06607" w:rsidRPr="00E06607" w:rsidRDefault="00E06607" w:rsidP="004B42D5">
            <w:pPr>
              <w:pStyle w:val="a0"/>
              <w:spacing w:beforeLines="50" w:before="120"/>
              <w:rPr>
                <w:rFonts w:eastAsiaTheme="minorEastAsia"/>
                <w:lang w:val="en-GB" w:eastAsia="zh-CN"/>
              </w:rPr>
            </w:pPr>
            <w:r w:rsidRPr="00E06607">
              <w:rPr>
                <w:rFonts w:eastAsiaTheme="minorEastAsia"/>
                <w:lang w:val="en-GB" w:eastAsia="zh-CN"/>
              </w:rPr>
              <w:t>Agreements:</w:t>
            </w:r>
          </w:p>
          <w:p w:rsidR="00E06607" w:rsidRPr="00E06607" w:rsidRDefault="00E06607" w:rsidP="004B42D5">
            <w:pPr>
              <w:pStyle w:val="a0"/>
              <w:spacing w:beforeLines="50" w:before="120"/>
              <w:rPr>
                <w:rFonts w:eastAsiaTheme="minorEastAsia"/>
                <w:lang w:val="en-GB" w:eastAsia="zh-CN"/>
              </w:rPr>
            </w:pPr>
            <w:r w:rsidRPr="00E06607">
              <w:rPr>
                <w:rFonts w:eastAsiaTheme="minorEastAsia"/>
                <w:lang w:val="en-GB" w:eastAsia="zh-CN"/>
              </w:rPr>
              <w:t>For IDLE/INACTIVE</w:t>
            </w:r>
          </w:p>
          <w:p w:rsidR="00E06607" w:rsidRPr="00E06607" w:rsidRDefault="00E06607" w:rsidP="004B42D5">
            <w:pPr>
              <w:pStyle w:val="a0"/>
              <w:spacing w:beforeLines="50" w:before="120"/>
              <w:rPr>
                <w:rFonts w:eastAsiaTheme="minorEastAsia"/>
                <w:lang w:val="en-GB" w:eastAsia="zh-CN"/>
              </w:rPr>
            </w:pPr>
            <w:r w:rsidRPr="00E06607">
              <w:rPr>
                <w:rFonts w:eastAsiaTheme="minorEastAsia"/>
                <w:lang w:val="en-GB" w:eastAsia="zh-CN"/>
              </w:rPr>
              <w:t>1</w:t>
            </w:r>
            <w:r w:rsidRPr="00E06607">
              <w:rPr>
                <w:rFonts w:eastAsiaTheme="minorEastAsia"/>
                <w:lang w:val="en-GB" w:eastAsia="zh-CN"/>
              </w:rPr>
              <w:tab/>
              <w:t>Rel-16 early measurement configuration may contain both NR and LTE configuration, only NR configuration or only LTE configuration, to support various MR-DC and CA scenario. FFS on details.  IDLE mode and INACTIVE mode details will be discussed separately</w:t>
            </w:r>
          </w:p>
          <w:p w:rsidR="00E06607" w:rsidRPr="00E06607" w:rsidRDefault="00E06607" w:rsidP="004B42D5">
            <w:pPr>
              <w:pStyle w:val="a0"/>
              <w:spacing w:beforeLines="50" w:before="120"/>
              <w:rPr>
                <w:rFonts w:eastAsiaTheme="minorEastAsia"/>
                <w:lang w:val="en-GB" w:eastAsia="zh-CN"/>
              </w:rPr>
            </w:pPr>
            <w:r w:rsidRPr="00E06607">
              <w:rPr>
                <w:rFonts w:eastAsiaTheme="minorEastAsia"/>
                <w:lang w:val="en-GB" w:eastAsia="zh-CN"/>
              </w:rPr>
              <w:t>2</w:t>
            </w:r>
            <w:r w:rsidRPr="00E06607">
              <w:rPr>
                <w:rFonts w:eastAsiaTheme="minorEastAsia"/>
                <w:lang w:val="en-GB" w:eastAsia="zh-CN"/>
              </w:rPr>
              <w:tab/>
              <w:t>NR early measurement configuration should include NR specific measurement parameters configurations.</w:t>
            </w:r>
          </w:p>
          <w:p w:rsidR="00E06607" w:rsidRPr="00E06607" w:rsidRDefault="00E06607" w:rsidP="004B42D5">
            <w:pPr>
              <w:pStyle w:val="a0"/>
              <w:spacing w:beforeLines="50" w:before="120"/>
              <w:rPr>
                <w:rFonts w:eastAsiaTheme="minorEastAsia"/>
                <w:lang w:val="en-GB" w:eastAsia="zh-CN"/>
              </w:rPr>
            </w:pPr>
            <w:r w:rsidRPr="00E06607">
              <w:rPr>
                <w:rFonts w:eastAsiaTheme="minorEastAsia"/>
                <w:lang w:val="en-GB" w:eastAsia="zh-CN"/>
              </w:rPr>
              <w:t>3</w:t>
            </w:r>
            <w:r w:rsidRPr="00E06607">
              <w:rPr>
                <w:rFonts w:eastAsiaTheme="minorEastAsia"/>
                <w:lang w:val="en-GB" w:eastAsia="zh-CN"/>
              </w:rPr>
              <w:tab/>
              <w:t xml:space="preserve">Available beam and cell level measurement results can be included in early measurement reporting if configured.  </w:t>
            </w:r>
          </w:p>
        </w:tc>
      </w:tr>
    </w:tbl>
    <w:p w:rsidR="00E06607" w:rsidRDefault="009F0AD8" w:rsidP="00E0660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After</w:t>
      </w:r>
      <w:r w:rsidR="00127477">
        <w:rPr>
          <w:rFonts w:eastAsiaTheme="minorEastAsia" w:hint="eastAsia"/>
          <w:lang w:eastAsia="zh-CN"/>
        </w:rPr>
        <w:t xml:space="preserve"> </w:t>
      </w:r>
      <w:r w:rsidR="00417A80">
        <w:rPr>
          <w:rFonts w:eastAsiaTheme="minorEastAsia" w:hint="eastAsia"/>
          <w:lang w:eastAsia="zh-CN"/>
        </w:rPr>
        <w:t xml:space="preserve">the meeting, </w:t>
      </w:r>
      <w:r w:rsidR="00127477">
        <w:rPr>
          <w:rFonts w:eastAsiaTheme="minorEastAsia" w:hint="eastAsia"/>
          <w:lang w:eastAsia="zh-CN"/>
        </w:rPr>
        <w:t>an email</w:t>
      </w:r>
      <w:r w:rsidR="004F6F69">
        <w:rPr>
          <w:rFonts w:eastAsiaTheme="minorEastAsia" w:hint="eastAsia"/>
          <w:lang w:eastAsia="zh-CN"/>
        </w:rPr>
        <w:t xml:space="preserve"> </w:t>
      </w:r>
      <w:r w:rsidR="00127477"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for measurement reporting was triggered.</w:t>
      </w:r>
      <w:r w:rsidR="00743957">
        <w:rPr>
          <w:rFonts w:eastAsiaTheme="minorEastAsia" w:hint="eastAsia"/>
          <w:lang w:eastAsia="zh-CN"/>
        </w:rPr>
        <w:t xml:space="preserve"> In this contribution, we wo</w:t>
      </w:r>
      <w:r w:rsidR="00417A80">
        <w:rPr>
          <w:rFonts w:eastAsiaTheme="minorEastAsia" w:hint="eastAsia"/>
          <w:lang w:eastAsia="zh-CN"/>
        </w:rPr>
        <w:t>uld like to further discuss considerations on early measurement</w:t>
      </w:r>
      <w:r w:rsidR="00D832B6" w:rsidRPr="00D832B6">
        <w:rPr>
          <w:rFonts w:eastAsiaTheme="minorEastAsia" w:hint="eastAsia"/>
          <w:lang w:eastAsia="zh-CN"/>
        </w:rPr>
        <w:t xml:space="preserve"> </w:t>
      </w:r>
      <w:r w:rsidR="00D832B6">
        <w:rPr>
          <w:rFonts w:eastAsiaTheme="minorEastAsia" w:hint="eastAsia"/>
          <w:lang w:eastAsia="zh-CN"/>
        </w:rPr>
        <w:t>available</w:t>
      </w:r>
      <w:r w:rsidR="00417A80">
        <w:rPr>
          <w:rFonts w:eastAsiaTheme="minorEastAsia" w:hint="eastAsia"/>
          <w:lang w:eastAsia="zh-CN"/>
        </w:rPr>
        <w:t xml:space="preserve"> indication with transition from inactive mode to connected mode, and available </w:t>
      </w:r>
      <w:r w:rsidR="00D832B6">
        <w:rPr>
          <w:rFonts w:eastAsiaTheme="minorEastAsia" w:hint="eastAsia"/>
          <w:lang w:eastAsia="zh-CN"/>
        </w:rPr>
        <w:t>cell (re)</w:t>
      </w:r>
      <w:r w:rsidR="00D832B6">
        <w:rPr>
          <w:rFonts w:eastAsiaTheme="minorEastAsia"/>
          <w:lang w:eastAsia="zh-CN"/>
        </w:rPr>
        <w:t>selection</w:t>
      </w:r>
      <w:r w:rsidR="00D832B6">
        <w:rPr>
          <w:rFonts w:eastAsiaTheme="minorEastAsia" w:hint="eastAsia"/>
          <w:lang w:eastAsia="zh-CN"/>
        </w:rPr>
        <w:t xml:space="preserve"> measurement result reporting.</w:t>
      </w:r>
    </w:p>
    <w:p w:rsidR="00B2508A" w:rsidRDefault="006D469C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Discussion</w:t>
      </w:r>
    </w:p>
    <w:p w:rsidR="00B2508A" w:rsidRDefault="00D832B6">
      <w:pPr>
        <w:pStyle w:val="2"/>
        <w:numPr>
          <w:ilvl w:val="1"/>
          <w:numId w:val="4"/>
        </w:numPr>
        <w:ind w:firstLine="806"/>
        <w:rPr>
          <w:rFonts w:eastAsia="宋体"/>
        </w:rPr>
      </w:pPr>
      <w:r>
        <w:rPr>
          <w:rFonts w:eastAsia="宋体" w:hint="eastAsia"/>
        </w:rPr>
        <w:t>Early Measurement Available Indication</w:t>
      </w:r>
    </w:p>
    <w:p w:rsidR="00B3473B" w:rsidRDefault="00D832B6" w:rsidP="00D832B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[1],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for measurement reporting was discussed. For the transition from idle mode to connected mode, all companies support to reuse LTE rel-15 </w:t>
      </w:r>
      <w:proofErr w:type="spellStart"/>
      <w:r>
        <w:rPr>
          <w:rFonts w:eastAsiaTheme="minorEastAsia" w:hint="eastAsia"/>
          <w:lang w:eastAsia="zh-CN"/>
        </w:rPr>
        <w:t>euCA</w:t>
      </w:r>
      <w:proofErr w:type="spellEnd"/>
      <w:r>
        <w:rPr>
          <w:rFonts w:eastAsiaTheme="minorEastAsia" w:hint="eastAsia"/>
          <w:lang w:eastAsia="zh-CN"/>
        </w:rPr>
        <w:t xml:space="preserve"> solution to report early measurement available indication, i.e. UE report early measurement available indication via MSG5.</w:t>
      </w:r>
    </w:p>
    <w:p w:rsidR="00D832B6" w:rsidRDefault="00402487" w:rsidP="00D832B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transition from inactive mode to connected mode, security is already activated when the UE sends MSG5. Hence, in [1] all companies support UEs to report early measurement results (multiplexed) with MSG5. This can further reduce the latency of setting up CA/DC. However, there are different views </w:t>
      </w:r>
      <w:r w:rsidR="00416C8F">
        <w:rPr>
          <w:rFonts w:eastAsiaTheme="minor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whether early measurement available indication is included in </w:t>
      </w:r>
      <w:proofErr w:type="spellStart"/>
      <w:proofErr w:type="gramStart"/>
      <w:r w:rsidRPr="00402487">
        <w:rPr>
          <w:rFonts w:eastAsiaTheme="minorEastAsia" w:hint="eastAsia"/>
          <w:i/>
          <w:lang w:eastAsia="zh-CN"/>
        </w:rPr>
        <w:t>RRCResumeRequest</w:t>
      </w:r>
      <w:proofErr w:type="spellEnd"/>
      <w:r w:rsidR="00472105" w:rsidRPr="00472105">
        <w:rPr>
          <w:rFonts w:eastAsiaTheme="minorEastAsia" w:hint="eastAsia"/>
          <w:lang w:eastAsia="zh-CN"/>
        </w:rPr>
        <w:t>(</w:t>
      </w:r>
      <w:proofErr w:type="gramEnd"/>
      <w:r w:rsidR="00472105" w:rsidRPr="00472105">
        <w:rPr>
          <w:rFonts w:eastAsiaTheme="minorEastAsia" w:hint="eastAsia"/>
          <w:lang w:eastAsia="zh-CN"/>
        </w:rPr>
        <w:t>or</w:t>
      </w:r>
      <w:r w:rsidR="00472105" w:rsidRPr="00472105">
        <w:rPr>
          <w:rFonts w:eastAsiaTheme="minorEastAsia" w:hint="eastAsia"/>
          <w:i/>
          <w:lang w:eastAsia="zh-CN"/>
        </w:rPr>
        <w:t xml:space="preserve"> </w:t>
      </w:r>
      <w:r w:rsidR="00472105" w:rsidRPr="00402487">
        <w:rPr>
          <w:rFonts w:eastAsiaTheme="minorEastAsia" w:hint="eastAsia"/>
          <w:i/>
          <w:lang w:eastAsia="zh-CN"/>
        </w:rPr>
        <w:t>RRCResumeRequest</w:t>
      </w:r>
      <w:r w:rsidR="00472105">
        <w:rPr>
          <w:rFonts w:eastAsiaTheme="minorEastAsia" w:hint="eastAsia"/>
          <w:i/>
          <w:lang w:eastAsia="zh-CN"/>
        </w:rPr>
        <w:t>1</w:t>
      </w:r>
      <w:r w:rsidR="00472105" w:rsidRPr="00472105">
        <w:rPr>
          <w:rFonts w:eastAsiaTheme="minorEastAsia" w:hint="eastAsia"/>
          <w:lang w:eastAsia="zh-CN"/>
        </w:rPr>
        <w:t>)</w:t>
      </w:r>
      <w:r w:rsidRPr="004721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message</w:t>
      </w:r>
      <w:r w:rsidR="00472105">
        <w:rPr>
          <w:rFonts w:eastAsiaTheme="minorEastAsia" w:hint="eastAsia"/>
          <w:lang w:eastAsia="zh-CN"/>
        </w:rPr>
        <w:t>. There is only on</w:t>
      </w:r>
      <w:r w:rsidR="00416C8F">
        <w:rPr>
          <w:rFonts w:eastAsiaTheme="minorEastAsia"/>
          <w:lang w:eastAsia="zh-CN"/>
        </w:rPr>
        <w:t>e</w:t>
      </w:r>
      <w:r w:rsidR="00472105">
        <w:rPr>
          <w:rFonts w:eastAsiaTheme="minorEastAsia" w:hint="eastAsia"/>
          <w:lang w:eastAsia="zh-CN"/>
        </w:rPr>
        <w:t xml:space="preserve"> spare bit in </w:t>
      </w:r>
      <w:proofErr w:type="spellStart"/>
      <w:r w:rsidR="00472105" w:rsidRPr="00402487">
        <w:rPr>
          <w:rFonts w:eastAsiaTheme="minorEastAsia" w:hint="eastAsia"/>
          <w:i/>
          <w:lang w:eastAsia="zh-CN"/>
        </w:rPr>
        <w:t>RRCResumeRequest</w:t>
      </w:r>
      <w:proofErr w:type="spellEnd"/>
      <w:r w:rsidR="00472105">
        <w:rPr>
          <w:rFonts w:eastAsiaTheme="minorEastAsia" w:hint="eastAsia"/>
          <w:i/>
          <w:lang w:eastAsia="zh-CN"/>
        </w:rPr>
        <w:t xml:space="preserve"> </w:t>
      </w:r>
      <w:r w:rsidR="00472105">
        <w:rPr>
          <w:rFonts w:eastAsiaTheme="minorEastAsia" w:hint="eastAsia"/>
          <w:lang w:eastAsia="zh-CN"/>
        </w:rPr>
        <w:t>(</w:t>
      </w:r>
      <w:r w:rsidR="00472105" w:rsidRPr="00402487">
        <w:rPr>
          <w:rFonts w:eastAsiaTheme="minorEastAsia" w:hint="eastAsia"/>
          <w:i/>
          <w:lang w:eastAsia="zh-CN"/>
        </w:rPr>
        <w:t>RRCResumeRequest</w:t>
      </w:r>
      <w:r w:rsidR="00472105">
        <w:rPr>
          <w:rFonts w:eastAsiaTheme="minorEastAsia" w:hint="eastAsia"/>
          <w:i/>
          <w:lang w:eastAsia="zh-CN"/>
        </w:rPr>
        <w:t>1</w:t>
      </w:r>
      <w:r w:rsidR="00472105">
        <w:rPr>
          <w:rFonts w:eastAsiaTheme="minorEastAsia" w:hint="eastAsia"/>
          <w:lang w:eastAsia="zh-CN"/>
        </w:rPr>
        <w:t xml:space="preserve">) message. </w:t>
      </w:r>
      <w:r w:rsidR="00416C8F">
        <w:rPr>
          <w:rFonts w:eastAsiaTheme="minorEastAsia"/>
          <w:lang w:eastAsia="zh-CN"/>
        </w:rPr>
        <w:t>It should be careful when i</w:t>
      </w:r>
      <w:r w:rsidR="005541B6">
        <w:rPr>
          <w:rFonts w:eastAsiaTheme="minorEastAsia" w:hint="eastAsia"/>
          <w:lang w:eastAsia="zh-CN"/>
        </w:rPr>
        <w:t xml:space="preserve">ntroducing new bit in the </w:t>
      </w:r>
      <w:proofErr w:type="spellStart"/>
      <w:r w:rsidR="005541B6" w:rsidRPr="00402487">
        <w:rPr>
          <w:rFonts w:eastAsiaTheme="minorEastAsia" w:hint="eastAsia"/>
          <w:i/>
          <w:lang w:eastAsia="zh-CN"/>
        </w:rPr>
        <w:t>RRCResumeRequest</w:t>
      </w:r>
      <w:proofErr w:type="spellEnd"/>
      <w:r w:rsidR="005541B6">
        <w:rPr>
          <w:rFonts w:eastAsiaTheme="minorEastAsia" w:hint="eastAsia"/>
          <w:i/>
          <w:lang w:eastAsia="zh-CN"/>
        </w:rPr>
        <w:t xml:space="preserve"> </w:t>
      </w:r>
      <w:r w:rsidR="005541B6">
        <w:rPr>
          <w:rFonts w:eastAsiaTheme="minorEastAsia" w:hint="eastAsia"/>
          <w:lang w:eastAsia="zh-CN"/>
        </w:rPr>
        <w:t>(</w:t>
      </w:r>
      <w:r w:rsidR="005541B6" w:rsidRPr="00402487">
        <w:rPr>
          <w:rFonts w:eastAsiaTheme="minorEastAsia" w:hint="eastAsia"/>
          <w:i/>
          <w:lang w:eastAsia="zh-CN"/>
        </w:rPr>
        <w:t>RRCResumeRequest</w:t>
      </w:r>
      <w:r w:rsidR="005541B6">
        <w:rPr>
          <w:rFonts w:eastAsiaTheme="minorEastAsia" w:hint="eastAsia"/>
          <w:i/>
          <w:lang w:eastAsia="zh-CN"/>
        </w:rPr>
        <w:t>1</w:t>
      </w:r>
      <w:r w:rsidR="005541B6">
        <w:rPr>
          <w:rFonts w:eastAsiaTheme="minorEastAsia" w:hint="eastAsia"/>
          <w:lang w:eastAsia="zh-CN"/>
        </w:rPr>
        <w:t>) message</w:t>
      </w:r>
      <w:r w:rsidR="00416C8F">
        <w:rPr>
          <w:rFonts w:eastAsiaTheme="minorEastAsia"/>
          <w:lang w:eastAsia="zh-CN"/>
        </w:rPr>
        <w:t>.</w:t>
      </w:r>
      <w:r w:rsidR="00472105">
        <w:rPr>
          <w:rFonts w:eastAsiaTheme="minorEastAsia" w:hint="eastAsia"/>
          <w:lang w:eastAsia="zh-CN"/>
        </w:rPr>
        <w:t xml:space="preserve"> </w:t>
      </w:r>
      <w:r w:rsidR="00EC5AB0">
        <w:rPr>
          <w:rFonts w:eastAsiaTheme="minorEastAsia"/>
          <w:lang w:eastAsia="zh-CN"/>
        </w:rPr>
        <w:t>In our vie</w:t>
      </w:r>
      <w:r w:rsidR="006303AD">
        <w:rPr>
          <w:rFonts w:eastAsiaTheme="minorEastAsia" w:hint="eastAsia"/>
          <w:lang w:eastAsia="zh-CN"/>
        </w:rPr>
        <w:t>w</w:t>
      </w:r>
      <w:r w:rsidR="00EC5AB0">
        <w:rPr>
          <w:rFonts w:eastAsiaTheme="minorEastAsia"/>
          <w:lang w:eastAsia="zh-CN"/>
        </w:rPr>
        <w:t>,</w:t>
      </w:r>
      <w:r w:rsidR="005541B6">
        <w:rPr>
          <w:rFonts w:eastAsiaTheme="minorEastAsia" w:hint="eastAsia"/>
          <w:lang w:eastAsia="zh-CN"/>
        </w:rPr>
        <w:t xml:space="preserve"> </w:t>
      </w:r>
      <w:r w:rsidR="00472105">
        <w:rPr>
          <w:rFonts w:eastAsiaTheme="minorEastAsia" w:hint="eastAsia"/>
          <w:lang w:eastAsia="zh-CN"/>
        </w:rPr>
        <w:t>early measurement reporting mechanism can still work</w:t>
      </w:r>
      <w:r w:rsidR="005541B6">
        <w:rPr>
          <w:rFonts w:eastAsiaTheme="minorEastAsia" w:hint="eastAsia"/>
          <w:lang w:eastAsia="zh-CN"/>
        </w:rPr>
        <w:t xml:space="preserve"> without early measurement available indication</w:t>
      </w:r>
      <w:r w:rsidR="00472105">
        <w:rPr>
          <w:rFonts w:eastAsiaTheme="minorEastAsia" w:hint="eastAsia"/>
          <w:lang w:eastAsia="zh-CN"/>
        </w:rPr>
        <w:t>. The network</w:t>
      </w:r>
      <w:r w:rsidR="00472105" w:rsidRPr="00472105">
        <w:rPr>
          <w:rFonts w:eastAsiaTheme="minorEastAsia"/>
          <w:lang w:eastAsia="zh-CN"/>
        </w:rPr>
        <w:t xml:space="preserve"> can request UE to report measurement result</w:t>
      </w:r>
      <w:r w:rsidR="00472105">
        <w:rPr>
          <w:rFonts w:eastAsiaTheme="minorEastAsia"/>
          <w:lang w:eastAsia="zh-CN"/>
        </w:rPr>
        <w:t xml:space="preserve">s in </w:t>
      </w:r>
      <w:proofErr w:type="spellStart"/>
      <w:r w:rsidR="00472105" w:rsidRPr="00472105">
        <w:rPr>
          <w:rFonts w:eastAsiaTheme="minorEastAsia"/>
          <w:i/>
          <w:lang w:eastAsia="zh-CN"/>
        </w:rPr>
        <w:t>RRCResume</w:t>
      </w:r>
      <w:proofErr w:type="spellEnd"/>
      <w:r w:rsidR="00472105">
        <w:rPr>
          <w:rFonts w:eastAsiaTheme="minorEastAsia"/>
          <w:lang w:eastAsia="zh-CN"/>
        </w:rPr>
        <w:t xml:space="preserve"> message directly</w:t>
      </w:r>
      <w:r w:rsidR="00472105">
        <w:rPr>
          <w:rFonts w:eastAsiaTheme="minorEastAsia" w:hint="eastAsia"/>
          <w:lang w:eastAsia="zh-CN"/>
        </w:rPr>
        <w:t xml:space="preserve"> i</w:t>
      </w:r>
      <w:r w:rsidR="00472105" w:rsidRPr="00472105">
        <w:rPr>
          <w:rFonts w:eastAsiaTheme="minorEastAsia"/>
          <w:lang w:eastAsia="zh-CN"/>
        </w:rPr>
        <w:t>f the network needs some assistance info t</w:t>
      </w:r>
      <w:r w:rsidR="00472105">
        <w:rPr>
          <w:rFonts w:eastAsiaTheme="minorEastAsia"/>
          <w:lang w:eastAsia="zh-CN"/>
        </w:rPr>
        <w:t>o reduce delay setting up CA/DC</w:t>
      </w:r>
      <w:r w:rsidR="00472105">
        <w:rPr>
          <w:rFonts w:eastAsiaTheme="minorEastAsia" w:hint="eastAsia"/>
          <w:lang w:eastAsia="zh-CN"/>
        </w:rPr>
        <w:t xml:space="preserve">. </w:t>
      </w:r>
      <w:r w:rsidR="00603938">
        <w:rPr>
          <w:rFonts w:eastAsiaTheme="minorEastAsia" w:hint="eastAsia"/>
          <w:lang w:eastAsia="zh-CN"/>
        </w:rPr>
        <w:t>If UE has available early measurement results, t</w:t>
      </w:r>
      <w:r w:rsidR="009172E7">
        <w:rPr>
          <w:rFonts w:eastAsiaTheme="minorEastAsia" w:hint="eastAsia"/>
          <w:lang w:eastAsia="zh-CN"/>
        </w:rPr>
        <w:t>hen</w:t>
      </w:r>
      <w:r w:rsidR="00472105">
        <w:rPr>
          <w:rFonts w:eastAsiaTheme="minorEastAsia" w:hint="eastAsia"/>
          <w:lang w:eastAsia="zh-CN"/>
        </w:rPr>
        <w:t xml:space="preserve"> </w:t>
      </w:r>
      <w:r w:rsidR="009172E7">
        <w:rPr>
          <w:rFonts w:eastAsiaTheme="minorEastAsia" w:hint="eastAsia"/>
          <w:lang w:eastAsia="zh-CN"/>
        </w:rPr>
        <w:t xml:space="preserve">the </w:t>
      </w:r>
      <w:r w:rsidR="00472105">
        <w:rPr>
          <w:rFonts w:eastAsiaTheme="minorEastAsia" w:hint="eastAsia"/>
          <w:lang w:eastAsia="zh-CN"/>
        </w:rPr>
        <w:t>UE report</w:t>
      </w:r>
      <w:r w:rsidR="009172E7">
        <w:rPr>
          <w:rFonts w:eastAsiaTheme="minorEastAsia" w:hint="eastAsia"/>
          <w:lang w:eastAsia="zh-CN"/>
        </w:rPr>
        <w:t>s</w:t>
      </w:r>
      <w:r w:rsidR="00472105">
        <w:rPr>
          <w:rFonts w:eastAsiaTheme="minorEastAsia" w:hint="eastAsia"/>
          <w:lang w:eastAsia="zh-CN"/>
        </w:rPr>
        <w:t xml:space="preserve"> </w:t>
      </w:r>
      <w:r w:rsidR="00603938">
        <w:rPr>
          <w:rFonts w:eastAsiaTheme="minorEastAsia" w:hint="eastAsia"/>
          <w:lang w:eastAsia="zh-CN"/>
        </w:rPr>
        <w:t>these to the network</w:t>
      </w:r>
      <w:r w:rsidR="009172E7">
        <w:rPr>
          <w:rFonts w:eastAsiaTheme="minorEastAsia" w:hint="eastAsia"/>
          <w:lang w:eastAsia="zh-CN"/>
        </w:rPr>
        <w:t>.</w:t>
      </w:r>
    </w:p>
    <w:p w:rsidR="009172E7" w:rsidRPr="00472105" w:rsidRDefault="009276AC" w:rsidP="00D832B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is an example of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for early measurement reporting without early measurement available indication with transition from inactive mode to connected mode in NR. </w:t>
      </w:r>
      <w:r w:rsidR="009172E7">
        <w:rPr>
          <w:rFonts w:eastAsiaTheme="minorEastAsia" w:hint="eastAsia"/>
          <w:lang w:eastAsia="zh-CN"/>
        </w:rPr>
        <w:t>This can also applied for LTE with transition from inactive mode to connected mode.</w:t>
      </w:r>
    </w:p>
    <w:p w:rsidR="00D832B6" w:rsidRDefault="009172E7" w:rsidP="00D832B6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1: For the transition from inactive mode to connected mode, no early measurement available indication is </w:t>
      </w:r>
      <w:r w:rsidR="009276AC">
        <w:rPr>
          <w:rFonts w:eastAsiaTheme="minorEastAsia" w:hint="eastAsia"/>
          <w:b/>
          <w:lang w:eastAsia="zh-CN"/>
        </w:rPr>
        <w:t>introduced in MSG3.</w:t>
      </w:r>
    </w:p>
    <w:p w:rsidR="009276AC" w:rsidRDefault="009276AC" w:rsidP="00506C8B">
      <w:pPr>
        <w:pStyle w:val="a0"/>
        <w:jc w:val="center"/>
        <w:rPr>
          <w:rFonts w:eastAsiaTheme="minorEastAsia"/>
          <w:lang w:eastAsia="zh-CN"/>
        </w:rPr>
      </w:pPr>
      <w:r>
        <w:object w:dxaOrig="8978" w:dyaOrig="7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2pt;height:323.7pt" o:ole="">
            <v:imagedata r:id="rId10" o:title=""/>
          </v:shape>
          <o:OLEObject Type="Embed" ProgID="Visio.Drawing.11" ShapeID="_x0000_i1025" DrawAspect="Content" ObjectID="_1615361319" r:id="rId11"/>
        </w:object>
      </w:r>
    </w:p>
    <w:p w:rsidR="009276AC" w:rsidRPr="009276AC" w:rsidRDefault="009276AC" w:rsidP="009276AC">
      <w:pPr>
        <w:pStyle w:val="a0"/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Figure 1 Early </w:t>
      </w:r>
      <w:r w:rsidR="00EC5AB0"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reporting without </w:t>
      </w:r>
      <w:r w:rsidR="00EC5AB0">
        <w:rPr>
          <w:rFonts w:eastAsiaTheme="minorEastAsia"/>
          <w:lang w:eastAsia="zh-CN"/>
        </w:rPr>
        <w:t xml:space="preserve">measurement </w:t>
      </w:r>
      <w:r>
        <w:rPr>
          <w:rFonts w:eastAsiaTheme="minorEastAsia" w:hint="eastAsia"/>
          <w:lang w:eastAsia="zh-CN"/>
        </w:rPr>
        <w:t>availab</w:t>
      </w:r>
      <w:r w:rsidR="00EC5AB0">
        <w:rPr>
          <w:rFonts w:eastAsiaTheme="minorEastAsia"/>
          <w:lang w:eastAsia="zh-CN"/>
        </w:rPr>
        <w:t>ility</w:t>
      </w:r>
      <w:r>
        <w:rPr>
          <w:rFonts w:eastAsiaTheme="minorEastAsia" w:hint="eastAsia"/>
          <w:lang w:eastAsia="zh-CN"/>
        </w:rPr>
        <w:t xml:space="preserve"> indication with transition from inactive to connected in NR</w:t>
      </w:r>
    </w:p>
    <w:p w:rsidR="00CA4691" w:rsidRPr="008D45AD" w:rsidRDefault="009276AC" w:rsidP="008D45AD">
      <w:pPr>
        <w:pStyle w:val="2"/>
        <w:numPr>
          <w:ilvl w:val="1"/>
          <w:numId w:val="4"/>
        </w:numPr>
        <w:ind w:firstLine="806"/>
        <w:rPr>
          <w:rFonts w:eastAsia="宋体"/>
        </w:rPr>
      </w:pPr>
      <w:r>
        <w:rPr>
          <w:rFonts w:eastAsiaTheme="minorEastAsia" w:hint="eastAsia"/>
        </w:rPr>
        <w:t>Available Cell (Re</w:t>
      </w:r>
      <w:proofErr w:type="gramStart"/>
      <w:r>
        <w:rPr>
          <w:rFonts w:eastAsiaTheme="minorEastAsia" w:hint="eastAsia"/>
        </w:rPr>
        <w:t>)</w:t>
      </w:r>
      <w:r>
        <w:rPr>
          <w:rFonts w:eastAsiaTheme="minorEastAsia"/>
        </w:rPr>
        <w:t>selection</w:t>
      </w:r>
      <w:proofErr w:type="gramEnd"/>
      <w:r>
        <w:rPr>
          <w:rFonts w:eastAsiaTheme="minorEastAsia" w:hint="eastAsia"/>
        </w:rPr>
        <w:t xml:space="preserve"> Measurement Result Reporting</w:t>
      </w:r>
    </w:p>
    <w:p w:rsidR="007F6FD6" w:rsidRDefault="007F6FD6" w:rsidP="00795251">
      <w:pPr>
        <w:pStyle w:val="a0"/>
        <w:rPr>
          <w:rFonts w:eastAsiaTheme="minorEastAsia"/>
          <w:noProof/>
          <w:lang w:eastAsia="zh-CN"/>
        </w:rPr>
      </w:pPr>
      <w:r w:rsidRPr="007F6FD6">
        <w:rPr>
          <w:rFonts w:eastAsiaTheme="minorEastAsia" w:hint="eastAsia"/>
          <w:lang w:eastAsia="zh-CN"/>
        </w:rPr>
        <w:t>Smart network can have detail deployments of neighbor cells or neighbor RAN nodes.</w:t>
      </w:r>
      <w:r>
        <w:rPr>
          <w:rFonts w:eastAsiaTheme="minorEastAsia" w:hint="eastAsia"/>
          <w:color w:val="C00000"/>
          <w:lang w:eastAsia="zh-CN"/>
        </w:rPr>
        <w:t xml:space="preserve"> </w:t>
      </w:r>
      <w:r w:rsidR="004E20F2">
        <w:rPr>
          <w:rFonts w:eastAsiaTheme="minorEastAsia" w:hint="eastAsia"/>
          <w:lang w:eastAsia="zh-CN"/>
        </w:rPr>
        <w:t xml:space="preserve">For a certain location, smart network can be aware which cell(s) or RAN node(s) has the same coverage and can be configured as </w:t>
      </w:r>
      <w:proofErr w:type="spellStart"/>
      <w:r w:rsidR="004E20F2">
        <w:rPr>
          <w:rFonts w:eastAsiaTheme="minorEastAsia" w:hint="eastAsia"/>
          <w:lang w:eastAsia="zh-CN"/>
        </w:rPr>
        <w:t>Scell</w:t>
      </w:r>
      <w:proofErr w:type="spellEnd"/>
      <w:r w:rsidR="004E20F2">
        <w:rPr>
          <w:rFonts w:eastAsiaTheme="minorEastAsia" w:hint="eastAsia"/>
          <w:lang w:eastAsia="zh-CN"/>
        </w:rPr>
        <w:t xml:space="preserve">(s) or SCG(s). </w:t>
      </w:r>
      <w:r w:rsidR="001865E1">
        <w:rPr>
          <w:rFonts w:eastAsiaTheme="minorEastAsia" w:hint="eastAsia"/>
          <w:lang w:eastAsia="zh-CN"/>
        </w:rPr>
        <w:t>I</w:t>
      </w:r>
      <w:r w:rsidR="001865E1">
        <w:rPr>
          <w:rFonts w:eastAsiaTheme="minorEastAsia"/>
          <w:lang w:eastAsia="zh-CN"/>
        </w:rPr>
        <w:t xml:space="preserve">f </w:t>
      </w:r>
      <w:r>
        <w:rPr>
          <w:rFonts w:eastAsiaTheme="minorEastAsia" w:hint="eastAsia"/>
          <w:lang w:eastAsia="zh-CN"/>
        </w:rPr>
        <w:t xml:space="preserve">the smart </w:t>
      </w:r>
      <w:r w:rsidR="001865E1">
        <w:rPr>
          <w:rFonts w:eastAsiaTheme="minorEastAsia"/>
          <w:lang w:eastAsia="zh-CN"/>
        </w:rPr>
        <w:t xml:space="preserve">network can be aware of </w:t>
      </w:r>
      <w:r w:rsidR="00846385">
        <w:rPr>
          <w:rFonts w:eastAsiaTheme="minorEastAsia"/>
          <w:lang w:eastAsia="zh-CN"/>
        </w:rPr>
        <w:t xml:space="preserve">the </w:t>
      </w:r>
      <w:r w:rsidR="001865E1" w:rsidRPr="001865E1">
        <w:rPr>
          <w:rFonts w:eastAsiaTheme="minorEastAsia"/>
          <w:lang w:eastAsia="zh-CN"/>
        </w:rPr>
        <w:t xml:space="preserve">UE </w:t>
      </w:r>
      <w:r w:rsidR="00841BF8">
        <w:rPr>
          <w:rFonts w:eastAsiaTheme="minorEastAsia"/>
          <w:lang w:eastAsia="zh-CN"/>
        </w:rPr>
        <w:t xml:space="preserve">coarse </w:t>
      </w:r>
      <w:r w:rsidR="001865E1" w:rsidRPr="001865E1">
        <w:rPr>
          <w:rFonts w:eastAsiaTheme="minorEastAsia"/>
          <w:lang w:eastAsia="zh-CN"/>
        </w:rPr>
        <w:t>location</w:t>
      </w:r>
      <w:r w:rsidR="001865E1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then </w:t>
      </w:r>
      <w:r w:rsidR="001865E1">
        <w:rPr>
          <w:rFonts w:eastAsiaTheme="minorEastAsia"/>
          <w:lang w:eastAsia="zh-CN"/>
        </w:rPr>
        <w:t xml:space="preserve">it can configure </w:t>
      </w:r>
      <w:r w:rsidR="001865E1">
        <w:rPr>
          <w:noProof/>
        </w:rPr>
        <w:t xml:space="preserve">suitable CA and/or DC configurations for </w:t>
      </w:r>
      <w:r w:rsidR="00846385">
        <w:rPr>
          <w:noProof/>
        </w:rPr>
        <w:t xml:space="preserve">the </w:t>
      </w:r>
      <w:r w:rsidR="001865E1">
        <w:rPr>
          <w:noProof/>
        </w:rPr>
        <w:t>UE</w:t>
      </w:r>
      <w:r>
        <w:rPr>
          <w:rFonts w:eastAsiaTheme="minorEastAsia" w:hint="eastAsia"/>
          <w:noProof/>
          <w:lang w:eastAsia="zh-CN"/>
        </w:rPr>
        <w:t xml:space="preserve"> without measurement reporting of these target cell(s) or RAN node(s)</w:t>
      </w:r>
      <w:r w:rsidR="001865E1">
        <w:rPr>
          <w:noProof/>
        </w:rPr>
        <w:t xml:space="preserve">. </w:t>
      </w:r>
    </w:p>
    <w:p w:rsidR="00C4148D" w:rsidRDefault="006C3477" w:rsidP="00795251">
      <w:pPr>
        <w:pStyle w:val="a0"/>
        <w:rPr>
          <w:noProof/>
        </w:rPr>
      </w:pPr>
      <w:r w:rsidRPr="006C3477">
        <w:rPr>
          <w:noProof/>
        </w:rPr>
        <w:t xml:space="preserve">For normal location procedure, the E2E delay is about </w:t>
      </w:r>
      <w:r w:rsidR="00CD3707">
        <w:rPr>
          <w:noProof/>
        </w:rPr>
        <w:t xml:space="preserve">serveral </w:t>
      </w:r>
      <w:r w:rsidRPr="006C3477">
        <w:rPr>
          <w:noProof/>
        </w:rPr>
        <w:t>second</w:t>
      </w:r>
      <w:r w:rsidR="00CD3707">
        <w:rPr>
          <w:noProof/>
        </w:rPr>
        <w:t>s</w:t>
      </w:r>
      <w:r w:rsidRPr="006C3477">
        <w:rPr>
          <w:noProof/>
        </w:rPr>
        <w:t xml:space="preserve">. </w:t>
      </w:r>
      <w:r w:rsidR="00CD3707">
        <w:rPr>
          <w:noProof/>
        </w:rPr>
        <w:t>It can not achieve less delay setting up CA and/or MR-DC compared with idle mode measurements in LTE R15 eUCA.</w:t>
      </w:r>
      <w:r w:rsidR="006550E3">
        <w:rPr>
          <w:noProof/>
        </w:rPr>
        <w:t xml:space="preserve"> </w:t>
      </w:r>
    </w:p>
    <w:p w:rsidR="00CC7819" w:rsidRDefault="00CC7819" w:rsidP="00795251">
      <w:pPr>
        <w:pStyle w:val="a0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Idle/</w:t>
      </w:r>
      <w:r w:rsidRPr="00CC7819">
        <w:rPr>
          <w:noProof/>
        </w:rPr>
        <w:t>inactive UEs will perform measurement for cell (re)selection, and always have measurement results of serving cell and/or neighbour cells for cell (re)selection</w:t>
      </w:r>
      <w:r>
        <w:rPr>
          <w:rFonts w:eastAsiaTheme="minorEastAsia" w:hint="eastAsia"/>
          <w:noProof/>
          <w:lang w:eastAsia="zh-CN"/>
        </w:rPr>
        <w:t>.</w:t>
      </w:r>
      <w:r w:rsidRPr="00CC7819">
        <w:rPr>
          <w:noProof/>
        </w:rPr>
        <w:t xml:space="preserve"> </w:t>
      </w:r>
      <w:r w:rsidR="00692C6C">
        <w:rPr>
          <w:rFonts w:eastAsiaTheme="minorEastAsia" w:hint="eastAsia"/>
          <w:noProof/>
          <w:lang w:eastAsia="zh-CN"/>
        </w:rPr>
        <w:t>N</w:t>
      </w:r>
      <w:r w:rsidR="006550E3">
        <w:rPr>
          <w:noProof/>
        </w:rPr>
        <w:t xml:space="preserve">etwork can estimate </w:t>
      </w:r>
      <w:r w:rsidR="00846385">
        <w:rPr>
          <w:noProof/>
        </w:rPr>
        <w:t xml:space="preserve">the </w:t>
      </w:r>
      <w:r w:rsidR="006550E3">
        <w:rPr>
          <w:noProof/>
        </w:rPr>
        <w:t xml:space="preserve">UE coarse location based on RF info around </w:t>
      </w:r>
      <w:r w:rsidR="00846385">
        <w:rPr>
          <w:noProof/>
        </w:rPr>
        <w:t xml:space="preserve">the </w:t>
      </w:r>
      <w:r w:rsidR="006550E3">
        <w:rPr>
          <w:noProof/>
        </w:rPr>
        <w:t xml:space="preserve">UE. Hence, </w:t>
      </w:r>
      <w:r w:rsidR="00846385">
        <w:rPr>
          <w:noProof/>
        </w:rPr>
        <w:t xml:space="preserve">the </w:t>
      </w:r>
      <w:r w:rsidR="006550E3">
        <w:rPr>
          <w:noProof/>
        </w:rPr>
        <w:t xml:space="preserve">network can estimate </w:t>
      </w:r>
      <w:r w:rsidR="00846385">
        <w:rPr>
          <w:noProof/>
        </w:rPr>
        <w:t xml:space="preserve">the </w:t>
      </w:r>
      <w:r w:rsidR="006550E3">
        <w:rPr>
          <w:noProof/>
        </w:rPr>
        <w:t xml:space="preserve">UE coarse location </w:t>
      </w:r>
      <w:r w:rsidR="00FC0CB6">
        <w:rPr>
          <w:rFonts w:eastAsiaTheme="minorEastAsia" w:hint="eastAsia"/>
          <w:noProof/>
          <w:lang w:eastAsia="zh-CN"/>
        </w:rPr>
        <w:t xml:space="preserve">and setup CA/DC </w:t>
      </w:r>
      <w:r w:rsidR="006550E3">
        <w:rPr>
          <w:noProof/>
        </w:rPr>
        <w:t xml:space="preserve">based on measurement results of serving cell and/or neighbor cells </w:t>
      </w:r>
      <w:r w:rsidR="00B71936">
        <w:rPr>
          <w:rFonts w:eastAsiaTheme="minorEastAsia" w:hint="eastAsia"/>
          <w:noProof/>
          <w:lang w:eastAsia="zh-CN"/>
        </w:rPr>
        <w:t xml:space="preserve">for cell (re)selection </w:t>
      </w:r>
      <w:r w:rsidR="006550E3">
        <w:rPr>
          <w:noProof/>
        </w:rPr>
        <w:t xml:space="preserve">when </w:t>
      </w:r>
      <w:r w:rsidR="00846385">
        <w:rPr>
          <w:noProof/>
        </w:rPr>
        <w:t xml:space="preserve">the </w:t>
      </w:r>
      <w:r w:rsidR="006550E3">
        <w:rPr>
          <w:noProof/>
        </w:rPr>
        <w:t xml:space="preserve">UE </w:t>
      </w:r>
      <w:r w:rsidR="009276AC">
        <w:rPr>
          <w:rFonts w:eastAsiaTheme="minorEastAsia" w:hint="eastAsia"/>
          <w:noProof/>
          <w:lang w:eastAsia="zh-CN"/>
        </w:rPr>
        <w:t>transits</w:t>
      </w:r>
      <w:r w:rsidR="006550E3">
        <w:rPr>
          <w:noProof/>
        </w:rPr>
        <w:t xml:space="preserve"> from idle or inactive mode to connected mode. Especially with beam info</w:t>
      </w:r>
      <w:r w:rsidR="00846385">
        <w:rPr>
          <w:noProof/>
        </w:rPr>
        <w:t>rmation</w:t>
      </w:r>
      <w:r w:rsidR="006550E3">
        <w:rPr>
          <w:noProof/>
        </w:rPr>
        <w:t xml:space="preserve"> reporting, </w:t>
      </w:r>
      <w:r w:rsidR="00846385">
        <w:rPr>
          <w:noProof/>
        </w:rPr>
        <w:t xml:space="preserve">the </w:t>
      </w:r>
      <w:r w:rsidR="006550E3">
        <w:rPr>
          <w:noProof/>
        </w:rPr>
        <w:t xml:space="preserve">network can determine </w:t>
      </w:r>
      <w:r w:rsidR="00AA4965">
        <w:rPr>
          <w:noProof/>
        </w:rPr>
        <w:t xml:space="preserve">the direction of </w:t>
      </w:r>
      <w:r w:rsidR="00846385">
        <w:rPr>
          <w:noProof/>
        </w:rPr>
        <w:t xml:space="preserve">the </w:t>
      </w:r>
      <w:r w:rsidR="00AA4965">
        <w:rPr>
          <w:noProof/>
        </w:rPr>
        <w:t>UE and obtain more accurate UE location.</w:t>
      </w:r>
    </w:p>
    <w:p w:rsidR="00FC0CB6" w:rsidRDefault="00FC0CB6" w:rsidP="00795251">
      <w:pPr>
        <w:pStyle w:val="a0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Compared with early measurement reporting (i.e. idle mode measurement in </w:t>
      </w:r>
      <w:r>
        <w:rPr>
          <w:rFonts w:eastAsiaTheme="minorEastAsia" w:hint="eastAsia"/>
          <w:lang w:eastAsia="zh-CN"/>
        </w:rPr>
        <w:t xml:space="preserve">LTE rel-15 </w:t>
      </w:r>
      <w:proofErr w:type="spellStart"/>
      <w:r>
        <w:rPr>
          <w:rFonts w:eastAsiaTheme="minorEastAsia" w:hint="eastAsia"/>
          <w:lang w:eastAsia="zh-CN"/>
        </w:rPr>
        <w:t>euCA</w:t>
      </w:r>
      <w:proofErr w:type="spellEnd"/>
      <w:r>
        <w:rPr>
          <w:rFonts w:eastAsiaTheme="minorEastAsia" w:hint="eastAsia"/>
          <w:lang w:eastAsia="zh-CN"/>
        </w:rPr>
        <w:t xml:space="preserve">), less accuracy is introduced if the network set up CA </w:t>
      </w:r>
      <w:r>
        <w:rPr>
          <w:noProof/>
        </w:rPr>
        <w:t>and/or MR-DC</w:t>
      </w:r>
      <w:r>
        <w:rPr>
          <w:rFonts w:eastAsiaTheme="minorEastAsia" w:hint="eastAsia"/>
          <w:noProof/>
          <w:lang w:eastAsia="zh-CN"/>
        </w:rPr>
        <w:t xml:space="preserve"> based on available cell (re)selection measurement results. However, UE does not always have early measurment results, e.g. the validity timer </w:t>
      </w:r>
      <w:r w:rsidR="00D61179">
        <w:rPr>
          <w:rFonts w:eastAsiaTheme="minorEastAsia" w:hint="eastAsia"/>
          <w:noProof/>
          <w:lang w:eastAsia="zh-CN"/>
        </w:rPr>
        <w:t xml:space="preserve">for early measurement configuration </w:t>
      </w:r>
      <w:r>
        <w:rPr>
          <w:rFonts w:eastAsiaTheme="minorEastAsia" w:hint="eastAsia"/>
          <w:noProof/>
          <w:lang w:eastAsia="zh-CN"/>
        </w:rPr>
        <w:t>is expired while early measurement configurations are not broadca</w:t>
      </w:r>
      <w:r w:rsidR="00EC5AB0">
        <w:rPr>
          <w:rFonts w:eastAsiaTheme="minorEastAsia"/>
          <w:noProof/>
          <w:lang w:eastAsia="zh-CN"/>
        </w:rPr>
        <w:t>s</w:t>
      </w:r>
      <w:r>
        <w:rPr>
          <w:rFonts w:eastAsiaTheme="minorEastAsia" w:hint="eastAsia"/>
          <w:noProof/>
          <w:lang w:eastAsia="zh-CN"/>
        </w:rPr>
        <w:t>ted in system information</w:t>
      </w:r>
      <w:r w:rsidR="009125F2">
        <w:rPr>
          <w:rFonts w:eastAsiaTheme="minorEastAsia" w:hint="eastAsia"/>
          <w:noProof/>
          <w:lang w:eastAsia="zh-CN"/>
        </w:rPr>
        <w:t xml:space="preserve">, or the UE is released by a ng-RAN node with low release which does not support early measurement feature, or </w:t>
      </w:r>
      <w:r w:rsidR="00D61179">
        <w:rPr>
          <w:rFonts w:eastAsiaTheme="minorEastAsia" w:hint="eastAsia"/>
          <w:noProof/>
          <w:lang w:eastAsia="zh-CN"/>
        </w:rPr>
        <w:t xml:space="preserve">the </w:t>
      </w:r>
      <w:r w:rsidR="009125F2">
        <w:rPr>
          <w:rFonts w:eastAsiaTheme="minorEastAsia" w:hint="eastAsia"/>
          <w:noProof/>
          <w:lang w:eastAsia="zh-CN"/>
        </w:rPr>
        <w:t xml:space="preserve">UE does not perform early measurement to save UE power consumption. In this case, the UE can provide available cell (re)selection measurement results to assist the network to </w:t>
      </w:r>
      <w:r w:rsidR="009125F2">
        <w:rPr>
          <w:rFonts w:eastAsiaTheme="minorEastAsia" w:hint="eastAsia"/>
          <w:lang w:eastAsia="zh-CN"/>
        </w:rPr>
        <w:t xml:space="preserve">set up CA </w:t>
      </w:r>
      <w:r w:rsidR="009125F2">
        <w:rPr>
          <w:noProof/>
        </w:rPr>
        <w:t>and/or MR-DC</w:t>
      </w:r>
      <w:r w:rsidR="009125F2">
        <w:rPr>
          <w:rFonts w:eastAsiaTheme="minorEastAsia" w:hint="eastAsia"/>
          <w:noProof/>
          <w:lang w:eastAsia="zh-CN"/>
        </w:rPr>
        <w:t xml:space="preserve">. And this does not introduce any additional UE power consumption as the UE </w:t>
      </w:r>
      <w:r w:rsidR="00D61179">
        <w:rPr>
          <w:rFonts w:eastAsiaTheme="minorEastAsia" w:hint="eastAsia"/>
          <w:noProof/>
          <w:lang w:eastAsia="zh-CN"/>
        </w:rPr>
        <w:t>has already</w:t>
      </w:r>
      <w:r w:rsidR="009125F2" w:rsidRPr="00CC7819">
        <w:rPr>
          <w:noProof/>
        </w:rPr>
        <w:t xml:space="preserve"> ha</w:t>
      </w:r>
      <w:r w:rsidR="00D61179">
        <w:rPr>
          <w:rFonts w:eastAsiaTheme="minorEastAsia" w:hint="eastAsia"/>
          <w:noProof/>
          <w:lang w:eastAsia="zh-CN"/>
        </w:rPr>
        <w:t>d</w:t>
      </w:r>
      <w:r w:rsidR="009125F2" w:rsidRPr="00CC7819">
        <w:rPr>
          <w:noProof/>
        </w:rPr>
        <w:t xml:space="preserve"> measurement results of serving cell and/or neighbour cells for cell (re)selection</w:t>
      </w:r>
      <w:r w:rsidR="009125F2">
        <w:rPr>
          <w:rFonts w:eastAsiaTheme="minorEastAsia" w:hint="eastAsia"/>
          <w:noProof/>
          <w:lang w:eastAsia="zh-CN"/>
        </w:rPr>
        <w:t>.</w:t>
      </w:r>
      <w:r w:rsidR="000A5218">
        <w:rPr>
          <w:rFonts w:eastAsiaTheme="minorEastAsia" w:hint="eastAsia"/>
          <w:noProof/>
          <w:lang w:eastAsia="zh-CN"/>
        </w:rPr>
        <w:t xml:space="preserve"> </w:t>
      </w:r>
    </w:p>
    <w:p w:rsidR="009125F2" w:rsidRDefault="009125F2" w:rsidP="00795251">
      <w:pPr>
        <w:pStyle w:val="a0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The disadvantage and advantage for measurement result reporting</w:t>
      </w:r>
      <w:r w:rsidR="000A5218">
        <w:rPr>
          <w:rFonts w:eastAsiaTheme="minorEastAsia" w:hint="eastAsia"/>
          <w:noProof/>
          <w:lang w:eastAsia="zh-CN"/>
        </w:rPr>
        <w:t xml:space="preserve"> to assist network to set up CA/DC</w:t>
      </w:r>
      <w:r>
        <w:rPr>
          <w:rFonts w:eastAsiaTheme="minorEastAsia" w:hint="eastAsia"/>
          <w:noProof/>
          <w:lang w:eastAsia="zh-CN"/>
        </w:rPr>
        <w:t xml:space="preserve"> are shown in table 1.</w:t>
      </w:r>
      <w:r w:rsidR="000A5218">
        <w:rPr>
          <w:rFonts w:eastAsiaTheme="minorEastAsia" w:hint="eastAsia"/>
          <w:noProof/>
          <w:lang w:eastAsia="zh-CN"/>
        </w:rPr>
        <w:t xml:space="preserve"> </w:t>
      </w:r>
    </w:p>
    <w:p w:rsidR="000A5218" w:rsidRDefault="000A5218" w:rsidP="000A5218">
      <w:pPr>
        <w:pStyle w:val="a0"/>
        <w:jc w:val="center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Table 1 disadvantage and advantage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9125F2" w:rsidTr="009125F2">
        <w:tc>
          <w:tcPr>
            <w:tcW w:w="3096" w:type="dxa"/>
          </w:tcPr>
          <w:p w:rsidR="009125F2" w:rsidRDefault="009125F2" w:rsidP="00795251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t>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olutions to reduce delay </w:t>
            </w:r>
            <w:r w:rsidRPr="009125F2">
              <w:rPr>
                <w:rFonts w:eastAsiaTheme="minorEastAsia"/>
                <w:noProof/>
                <w:lang w:eastAsia="zh-CN"/>
              </w:rPr>
              <w:t>setting up CA and/or MR-DC</w:t>
            </w:r>
          </w:p>
        </w:tc>
        <w:tc>
          <w:tcPr>
            <w:tcW w:w="3096" w:type="dxa"/>
          </w:tcPr>
          <w:p w:rsidR="009125F2" w:rsidRDefault="009125F2" w:rsidP="00795251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Advantage</w:t>
            </w:r>
          </w:p>
        </w:tc>
        <w:tc>
          <w:tcPr>
            <w:tcW w:w="3096" w:type="dxa"/>
          </w:tcPr>
          <w:p w:rsidR="009125F2" w:rsidRDefault="009125F2" w:rsidP="00795251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Disadvantage</w:t>
            </w:r>
          </w:p>
        </w:tc>
      </w:tr>
      <w:tr w:rsidR="009125F2" w:rsidTr="009125F2">
        <w:tc>
          <w:tcPr>
            <w:tcW w:w="3096" w:type="dxa"/>
          </w:tcPr>
          <w:p w:rsidR="009125F2" w:rsidRDefault="009125F2" w:rsidP="00795251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early measurement reporting</w:t>
            </w:r>
          </w:p>
        </w:tc>
        <w:tc>
          <w:tcPr>
            <w:tcW w:w="3096" w:type="dxa"/>
          </w:tcPr>
          <w:p w:rsidR="009125F2" w:rsidRDefault="000A5218" w:rsidP="000A5218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More accuracy as t</w:t>
            </w:r>
            <w:r w:rsidR="009125F2">
              <w:rPr>
                <w:rFonts w:eastAsiaTheme="minorEastAsia" w:hint="eastAsia"/>
                <w:noProof/>
                <w:lang w:eastAsia="zh-CN"/>
              </w:rPr>
              <w:t>he network configure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="009125F2">
              <w:rPr>
                <w:rFonts w:eastAsiaTheme="minorEastAsia" w:hint="eastAsia"/>
                <w:noProof/>
                <w:lang w:eastAsia="zh-CN"/>
              </w:rPr>
              <w:t xml:space="preserve"> CA/DC based on </w:t>
            </w:r>
            <w:r>
              <w:rPr>
                <w:rFonts w:eastAsiaTheme="minorEastAsia" w:hint="eastAsia"/>
                <w:noProof/>
                <w:lang w:eastAsia="zh-CN"/>
              </w:rPr>
              <w:t>measurement results of candidate CA/DC cells.</w:t>
            </w:r>
          </w:p>
        </w:tc>
        <w:tc>
          <w:tcPr>
            <w:tcW w:w="3096" w:type="dxa"/>
          </w:tcPr>
          <w:p w:rsidR="009125F2" w:rsidRPr="009125F2" w:rsidRDefault="009125F2" w:rsidP="00EC5AB0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Beside measurements for cell (re)selection, additional measurement is introduced which </w:t>
            </w:r>
            <w:r w:rsidR="00EC5AB0">
              <w:rPr>
                <w:rFonts w:eastAsiaTheme="minorEastAsia"/>
                <w:noProof/>
                <w:lang w:eastAsia="zh-CN"/>
              </w:rPr>
              <w:t>results in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additional UE power consumption</w:t>
            </w:r>
            <w:r w:rsidR="00FA231C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9125F2" w:rsidTr="009125F2">
        <w:tc>
          <w:tcPr>
            <w:tcW w:w="3096" w:type="dxa"/>
          </w:tcPr>
          <w:p w:rsidR="009125F2" w:rsidRDefault="009125F2" w:rsidP="00795251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available cell (re)selection measurement result reporting</w:t>
            </w:r>
          </w:p>
        </w:tc>
        <w:tc>
          <w:tcPr>
            <w:tcW w:w="3096" w:type="dxa"/>
          </w:tcPr>
          <w:p w:rsidR="009125F2" w:rsidRDefault="00FA231C" w:rsidP="00795251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Can always</w:t>
            </w:r>
            <w:r w:rsidR="009125F2">
              <w:rPr>
                <w:rFonts w:eastAsiaTheme="minorEastAsia" w:hint="eastAsia"/>
                <w:noProof/>
                <w:lang w:eastAsia="zh-CN"/>
              </w:rPr>
              <w:t xml:space="preserve"> be provided with </w:t>
            </w:r>
            <w:r w:rsidR="00EC5AB0">
              <w:rPr>
                <w:rFonts w:eastAsiaTheme="minorEastAsia"/>
                <w:noProof/>
                <w:lang w:eastAsia="zh-CN"/>
              </w:rPr>
              <w:t xml:space="preserve">no </w:t>
            </w:r>
            <w:r w:rsidR="009125F2">
              <w:rPr>
                <w:rFonts w:eastAsiaTheme="minorEastAsia" w:hint="eastAsia"/>
                <w:noProof/>
                <w:lang w:eastAsia="zh-CN"/>
              </w:rPr>
              <w:t>additional UE power consumption</w:t>
            </w:r>
          </w:p>
        </w:tc>
        <w:tc>
          <w:tcPr>
            <w:tcW w:w="3096" w:type="dxa"/>
          </w:tcPr>
          <w:p w:rsidR="009125F2" w:rsidRDefault="009125F2" w:rsidP="00795251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Less accuracy</w:t>
            </w:r>
            <w:r w:rsidR="00FA231C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</w:tbl>
    <w:p w:rsidR="009125F2" w:rsidRPr="00B4492E" w:rsidRDefault="008F40B8" w:rsidP="00795251">
      <w:pPr>
        <w:pStyle w:val="a0"/>
        <w:rPr>
          <w:noProof/>
        </w:rPr>
      </w:pPr>
      <w:r>
        <w:rPr>
          <w:rFonts w:eastAsiaTheme="minorEastAsia" w:hint="eastAsia"/>
          <w:noProof/>
          <w:lang w:eastAsia="zh-CN"/>
        </w:rPr>
        <w:t>E</w:t>
      </w:r>
      <w:r w:rsidR="000A5218" w:rsidRPr="00B4492E">
        <w:rPr>
          <w:noProof/>
        </w:rPr>
        <w:t>xample</w:t>
      </w:r>
      <w:r w:rsidR="000A5218" w:rsidRPr="00B4492E">
        <w:rPr>
          <w:rFonts w:hint="eastAsia"/>
          <w:noProof/>
        </w:rPr>
        <w:t>s</w:t>
      </w:r>
      <w:r w:rsidR="000A5218" w:rsidRPr="00B4492E">
        <w:rPr>
          <w:noProof/>
        </w:rPr>
        <w:t xml:space="preserve"> to describe how (re)selection measurements could be reported when early measurements is not available at the UE</w:t>
      </w:r>
      <w:r w:rsidR="000A5218" w:rsidRPr="00B4492E">
        <w:rPr>
          <w:rFonts w:hint="eastAsia"/>
          <w:noProof/>
        </w:rPr>
        <w:t xml:space="preserve"> are shown in figure 2 and figure 3. If early measurement result is available, the UE sends the result to the network to assist CA/DC configuration. While i</w:t>
      </w:r>
      <w:r w:rsidR="000A5218" w:rsidRPr="00B4492E">
        <w:rPr>
          <w:noProof/>
        </w:rPr>
        <w:t xml:space="preserve">f early measurement result is not available, the UE transmits cell (re)selection measurement results to the network. The network can use the reported </w:t>
      </w:r>
      <w:r w:rsidR="000A1AC9" w:rsidRPr="00B4492E">
        <w:rPr>
          <w:noProof/>
        </w:rPr>
        <w:t xml:space="preserve">(re)selection </w:t>
      </w:r>
      <w:r w:rsidR="000A5218" w:rsidRPr="00B4492E">
        <w:rPr>
          <w:noProof/>
        </w:rPr>
        <w:t>measurement results and other information at the network in configuring CA/DC for the UE.</w:t>
      </w:r>
    </w:p>
    <w:p w:rsidR="000A5218" w:rsidRDefault="00EC5AB0" w:rsidP="00506C8B">
      <w:pPr>
        <w:pStyle w:val="a0"/>
        <w:jc w:val="center"/>
        <w:rPr>
          <w:rFonts w:eastAsiaTheme="minorEastAsia"/>
          <w:lang w:eastAsia="zh-CN"/>
        </w:rPr>
      </w:pPr>
      <w:r>
        <w:object w:dxaOrig="8977" w:dyaOrig="8687">
          <v:shape id="_x0000_i1026" type="#_x0000_t75" style="width:394.45pt;height:381.9pt" o:ole="">
            <v:imagedata r:id="rId12" o:title=""/>
          </v:shape>
          <o:OLEObject Type="Embed" ProgID="Visio.Drawing.11" ShapeID="_x0000_i1026" DrawAspect="Content" ObjectID="_1615361320" r:id="rId13"/>
        </w:object>
      </w:r>
    </w:p>
    <w:p w:rsidR="00506C8B" w:rsidRDefault="00506C8B" w:rsidP="00506C8B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2 </w:t>
      </w:r>
      <w:r w:rsidR="00EC5AB0"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reporting with transition from idle to connected in NR to assist CA/DC configuration</w:t>
      </w:r>
    </w:p>
    <w:p w:rsidR="00506C8B" w:rsidRPr="00506C8B" w:rsidRDefault="00A9121B" w:rsidP="00506C8B">
      <w:pPr>
        <w:pStyle w:val="a0"/>
        <w:jc w:val="center"/>
        <w:rPr>
          <w:rFonts w:eastAsiaTheme="minorEastAsia"/>
          <w:noProof/>
          <w:lang w:eastAsia="zh-CN"/>
        </w:rPr>
      </w:pPr>
      <w:r>
        <w:object w:dxaOrig="8978" w:dyaOrig="7327">
          <v:shape id="_x0000_i1027" type="#_x0000_t75" style="width:398.2pt;height:323.7pt" o:ole="">
            <v:imagedata r:id="rId14" o:title=""/>
          </v:shape>
          <o:OLEObject Type="Embed" ProgID="Visio.Drawing.11" ShapeID="_x0000_i1027" DrawAspect="Content" ObjectID="_1615361321" r:id="rId15"/>
        </w:object>
      </w:r>
    </w:p>
    <w:p w:rsidR="00F911FF" w:rsidRDefault="00A9121B" w:rsidP="00F911FF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2 </w:t>
      </w:r>
      <w:proofErr w:type="spellStart"/>
      <w:r>
        <w:rPr>
          <w:rFonts w:eastAsiaTheme="minorEastAsia" w:hint="eastAsia"/>
          <w:lang w:eastAsia="zh-CN"/>
        </w:rPr>
        <w:t>Meas</w:t>
      </w:r>
      <w:proofErr w:type="spellEnd"/>
      <w:r>
        <w:rPr>
          <w:rFonts w:eastAsiaTheme="minorEastAsia" w:hint="eastAsia"/>
          <w:lang w:eastAsia="zh-CN"/>
        </w:rPr>
        <w:t xml:space="preserve"> reporting with transition from </w:t>
      </w:r>
      <w:r w:rsidR="001515D3">
        <w:rPr>
          <w:rFonts w:eastAsiaTheme="minorEastAsia" w:hint="eastAsia"/>
          <w:lang w:eastAsia="zh-CN"/>
        </w:rPr>
        <w:t>inactive</w:t>
      </w:r>
      <w:r>
        <w:rPr>
          <w:rFonts w:eastAsiaTheme="minorEastAsia" w:hint="eastAsia"/>
          <w:lang w:eastAsia="zh-CN"/>
        </w:rPr>
        <w:t xml:space="preserve"> to connected in NR to assist CA/DC configuration</w:t>
      </w:r>
    </w:p>
    <w:p w:rsidR="00C4148D" w:rsidRDefault="005D01A8" w:rsidP="0079525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on above analyses, we propose:</w:t>
      </w:r>
    </w:p>
    <w:p w:rsidR="005D01A8" w:rsidRPr="005D01A8" w:rsidRDefault="005D01A8" w:rsidP="00B4492E">
      <w:pPr>
        <w:pStyle w:val="a0"/>
        <w:rPr>
          <w:rFonts w:eastAsiaTheme="minorEastAsia"/>
          <w:lang w:eastAsia="zh-CN"/>
        </w:rPr>
      </w:pPr>
      <w:r w:rsidRPr="00CC7FF0">
        <w:rPr>
          <w:rFonts w:eastAsiaTheme="minorEastAsia" w:hint="eastAsia"/>
          <w:b/>
          <w:lang w:eastAsia="zh-CN"/>
        </w:rPr>
        <w:t>P</w:t>
      </w:r>
      <w:r w:rsidRPr="00CC7FF0">
        <w:rPr>
          <w:rFonts w:eastAsiaTheme="minorEastAsia"/>
          <w:b/>
          <w:lang w:eastAsia="zh-CN"/>
        </w:rPr>
        <w:t xml:space="preserve">roposal </w:t>
      </w:r>
      <w:r w:rsidR="00B4492E">
        <w:rPr>
          <w:rFonts w:eastAsiaTheme="minorEastAsia" w:hint="eastAsia"/>
          <w:b/>
          <w:lang w:eastAsia="zh-CN"/>
        </w:rPr>
        <w:t>2</w:t>
      </w:r>
      <w:r w:rsidRPr="00CC7FF0">
        <w:rPr>
          <w:rFonts w:eastAsiaTheme="minorEastAsia"/>
          <w:b/>
          <w:lang w:eastAsia="zh-CN"/>
        </w:rPr>
        <w:t xml:space="preserve">: </w:t>
      </w:r>
      <w:r w:rsidR="006303AD">
        <w:rPr>
          <w:rFonts w:eastAsiaTheme="minorEastAsia" w:hint="eastAsia"/>
          <w:b/>
          <w:lang w:eastAsia="zh-CN"/>
        </w:rPr>
        <w:t>W</w:t>
      </w:r>
      <w:r w:rsidR="006303AD">
        <w:rPr>
          <w:rFonts w:eastAsiaTheme="minorEastAsia"/>
          <w:b/>
          <w:lang w:eastAsia="zh-CN"/>
        </w:rPr>
        <w:t>hen early measurement</w:t>
      </w:r>
      <w:r w:rsidR="006303AD" w:rsidRPr="00B4492E">
        <w:rPr>
          <w:rFonts w:eastAsiaTheme="minorEastAsia"/>
          <w:b/>
          <w:lang w:eastAsia="zh-CN"/>
        </w:rPr>
        <w:t xml:space="preserve"> is not available</w:t>
      </w:r>
      <w:r w:rsidR="006303AD">
        <w:rPr>
          <w:rFonts w:eastAsiaTheme="minorEastAsia" w:hint="eastAsia"/>
          <w:b/>
          <w:lang w:eastAsia="zh-CN"/>
        </w:rPr>
        <w:t>, the UE provides available measurement results for cell (re)selection to assist CA/MR-DC configuration.</w:t>
      </w:r>
    </w:p>
    <w:p w:rsidR="00B2508A" w:rsidRDefault="00631DA5" w:rsidP="00631DA5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>
        <w:rPr>
          <w:rFonts w:eastAsiaTheme="minorEastAsia" w:hint="eastAsia"/>
          <w:szCs w:val="28"/>
        </w:rPr>
        <w:t>C</w:t>
      </w:r>
      <w:r w:rsidR="006D469C">
        <w:rPr>
          <w:rFonts w:eastAsiaTheme="minorEastAsia" w:hint="eastAsia"/>
          <w:szCs w:val="28"/>
        </w:rPr>
        <w:t>onclusion</w:t>
      </w:r>
    </w:p>
    <w:p w:rsidR="004025CD" w:rsidRDefault="00165509" w:rsidP="004025CD">
      <w:pPr>
        <w:pStyle w:val="a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0111D2">
        <w:rPr>
          <w:rFonts w:eastAsiaTheme="minorEastAsia" w:hint="eastAsia"/>
          <w:lang w:eastAsia="zh-CN"/>
        </w:rPr>
        <w:t>discuss considerations on early measurement</w:t>
      </w:r>
      <w:r w:rsidR="000111D2" w:rsidRPr="00D832B6">
        <w:rPr>
          <w:rFonts w:eastAsiaTheme="minorEastAsia" w:hint="eastAsia"/>
          <w:lang w:eastAsia="zh-CN"/>
        </w:rPr>
        <w:t xml:space="preserve"> </w:t>
      </w:r>
      <w:r w:rsidR="000111D2">
        <w:rPr>
          <w:rFonts w:eastAsiaTheme="minorEastAsia" w:hint="eastAsia"/>
          <w:lang w:eastAsia="zh-CN"/>
        </w:rPr>
        <w:t>available indication with transition from inactive mode to connected mode, and available cell (re)</w:t>
      </w:r>
      <w:r w:rsidR="000111D2">
        <w:rPr>
          <w:rFonts w:eastAsiaTheme="minorEastAsia"/>
          <w:lang w:eastAsia="zh-CN"/>
        </w:rPr>
        <w:t>selection</w:t>
      </w:r>
      <w:r w:rsidR="000111D2">
        <w:rPr>
          <w:rFonts w:eastAsiaTheme="minorEastAsia" w:hint="eastAsia"/>
          <w:lang w:eastAsia="zh-CN"/>
        </w:rPr>
        <w:t xml:space="preserve"> measurement result reporting</w:t>
      </w:r>
      <w:r>
        <w:rPr>
          <w:rFonts w:eastAsiaTheme="minorEastAsia" w:hint="eastAsia"/>
          <w:bCs/>
          <w:lang w:eastAsia="zh-CN"/>
        </w:rPr>
        <w:t>.</w:t>
      </w:r>
      <w:r w:rsidR="000111D2">
        <w:rPr>
          <w:rFonts w:eastAsiaTheme="minorEastAsia" w:hint="eastAsia"/>
          <w:bCs/>
          <w:lang w:eastAsia="zh-CN"/>
        </w:rPr>
        <w:t xml:space="preserve"> And we propose:</w:t>
      </w:r>
    </w:p>
    <w:p w:rsidR="00165509" w:rsidRDefault="000111D2" w:rsidP="00165509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 For the transition from inactive mode to connected mode, no early measurement available indication is introduced in MSG3.</w:t>
      </w:r>
    </w:p>
    <w:p w:rsidR="000111D2" w:rsidRPr="00165509" w:rsidRDefault="000111D2" w:rsidP="00165509">
      <w:pPr>
        <w:pStyle w:val="a0"/>
        <w:rPr>
          <w:rFonts w:eastAsiaTheme="minorEastAsia"/>
          <w:lang w:eastAsia="zh-CN"/>
        </w:rPr>
      </w:pPr>
      <w:r w:rsidRPr="00CC7FF0">
        <w:rPr>
          <w:rFonts w:eastAsiaTheme="minorEastAsia" w:hint="eastAsia"/>
          <w:b/>
          <w:lang w:eastAsia="zh-CN"/>
        </w:rPr>
        <w:t>P</w:t>
      </w:r>
      <w:r w:rsidRPr="00CC7FF0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CC7FF0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W</w:t>
      </w:r>
      <w:r>
        <w:rPr>
          <w:rFonts w:eastAsiaTheme="minorEastAsia"/>
          <w:b/>
          <w:lang w:eastAsia="zh-CN"/>
        </w:rPr>
        <w:t>hen early measurement</w:t>
      </w:r>
      <w:r w:rsidRPr="00B4492E">
        <w:rPr>
          <w:rFonts w:eastAsiaTheme="minorEastAsia"/>
          <w:b/>
          <w:lang w:eastAsia="zh-CN"/>
        </w:rPr>
        <w:t xml:space="preserve"> is not available</w:t>
      </w:r>
      <w:r>
        <w:rPr>
          <w:rFonts w:eastAsiaTheme="minorEastAsia" w:hint="eastAsia"/>
          <w:b/>
          <w:lang w:eastAsia="zh-CN"/>
        </w:rPr>
        <w:t>, the UE provides available measurement results for cell (re)selection to assist CA/MR-DC configuration.</w:t>
      </w:r>
    </w:p>
    <w:p w:rsidR="004025CD" w:rsidRDefault="004025CD" w:rsidP="004025CD">
      <w:pPr>
        <w:pStyle w:val="1"/>
        <w:numPr>
          <w:ilvl w:val="0"/>
          <w:numId w:val="4"/>
        </w:numPr>
        <w:jc w:val="both"/>
        <w:rPr>
          <w:rFonts w:eastAsiaTheme="minorEastAsia"/>
          <w:szCs w:val="28"/>
        </w:rPr>
      </w:pPr>
      <w:r w:rsidRPr="004025CD">
        <w:rPr>
          <w:rFonts w:eastAsiaTheme="minorEastAsia" w:hint="eastAsia"/>
          <w:szCs w:val="28"/>
        </w:rPr>
        <w:t>Reference</w:t>
      </w:r>
    </w:p>
    <w:p w:rsidR="00127477" w:rsidRPr="0086330F" w:rsidRDefault="00780F6A" w:rsidP="0012747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="00127477" w:rsidRPr="00127477">
        <w:rPr>
          <w:rFonts w:eastAsiaTheme="minorEastAsia"/>
          <w:lang w:eastAsia="zh-CN"/>
        </w:rPr>
        <w:t>Email discussion [105#53] [</w:t>
      </w:r>
      <w:proofErr w:type="spellStart"/>
      <w:r w:rsidR="00127477" w:rsidRPr="00127477">
        <w:rPr>
          <w:rFonts w:eastAsiaTheme="minorEastAsia"/>
          <w:lang w:eastAsia="zh-CN"/>
        </w:rPr>
        <w:t>LTE_NR_DC_CA_enh</w:t>
      </w:r>
      <w:proofErr w:type="spellEnd"/>
      <w:r w:rsidR="00127477" w:rsidRPr="00127477">
        <w:rPr>
          <w:rFonts w:eastAsiaTheme="minorEastAsia"/>
          <w:lang w:eastAsia="zh-CN"/>
        </w:rPr>
        <w:t>-Core] Early measurements Signaling</w:t>
      </w:r>
      <w:r w:rsidR="006303AD">
        <w:rPr>
          <w:rFonts w:eastAsiaTheme="minorEastAsia" w:hint="eastAsia"/>
          <w:lang w:eastAsia="zh-CN"/>
        </w:rPr>
        <w:t>, RAN2#105bis</w:t>
      </w:r>
    </w:p>
    <w:p w:rsidR="0086330F" w:rsidRPr="0086330F" w:rsidRDefault="0086330F" w:rsidP="0075709D">
      <w:pPr>
        <w:pStyle w:val="a0"/>
        <w:rPr>
          <w:rFonts w:eastAsiaTheme="minorEastAsia"/>
          <w:lang w:eastAsia="zh-CN"/>
        </w:rPr>
      </w:pPr>
    </w:p>
    <w:sectPr w:rsidR="0086330F" w:rsidRPr="0086330F" w:rsidSect="00B2508A">
      <w:headerReference w:type="default" r:id="rId16"/>
      <w:footerReference w:type="even" r:id="rId17"/>
      <w:footerReference w:type="default" r:id="rId18"/>
      <w:pgSz w:w="11906" w:h="16838"/>
      <w:pgMar w:top="1417" w:right="1417" w:bottom="1417" w:left="1417" w:header="708" w:footer="708" w:gutter="0"/>
      <w:pgBorders w:offsetFrom="page">
        <w:top w:val="double" w:sz="4" w:space="24" w:color="FFFFFF" w:themeColor="background1"/>
        <w:left w:val="double" w:sz="4" w:space="24" w:color="FFFFFF" w:themeColor="background1"/>
        <w:bottom w:val="double" w:sz="4" w:space="24" w:color="FFFFFF" w:themeColor="background1"/>
        <w:right w:val="doub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7A7" w:rsidRDefault="00AE27A7" w:rsidP="00B2508A">
      <w:r>
        <w:separator/>
      </w:r>
    </w:p>
  </w:endnote>
  <w:endnote w:type="continuationSeparator" w:id="0">
    <w:p w:rsidR="00AE27A7" w:rsidRDefault="00AE27A7" w:rsidP="00B25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08A" w:rsidRDefault="00EA553D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508A" w:rsidRDefault="00B2508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08A" w:rsidRDefault="00EA553D">
    <w:pPr>
      <w:pStyle w:val="ac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6D469C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12D48">
      <w:rPr>
        <w:rStyle w:val="af2"/>
        <w:noProof/>
      </w:rPr>
      <w:t>4</w:t>
    </w:r>
    <w:r>
      <w:rPr>
        <w:rStyle w:val="af2"/>
      </w:rPr>
      <w:fldChar w:fldCharType="end"/>
    </w:r>
  </w:p>
  <w:p w:rsidR="00B2508A" w:rsidRDefault="006D469C">
    <w:pPr>
      <w:pStyle w:val="ac"/>
      <w:tabs>
        <w:tab w:val="left" w:pos="2552"/>
      </w:tabs>
      <w:rPr>
        <w:rFonts w:eastAsiaTheme="minorEastAsia"/>
        <w:sz w:val="20"/>
        <w:szCs w:val="20"/>
        <w:lang w:eastAsia="zh-CN"/>
      </w:rPr>
    </w:pPr>
    <w:r>
      <w:rPr>
        <w:rFonts w:eastAsia="宋体"/>
        <w:sz w:val="20"/>
        <w:szCs w:val="20"/>
        <w:lang w:eastAsia="zh-CN"/>
      </w:rPr>
      <w:t>R2-</w:t>
    </w:r>
    <w:r w:rsidR="00165509">
      <w:rPr>
        <w:rFonts w:eastAsia="宋体"/>
        <w:sz w:val="20"/>
        <w:szCs w:val="20"/>
        <w:lang w:eastAsia="zh-CN"/>
      </w:rPr>
      <w:t>1</w:t>
    </w:r>
    <w:r w:rsidR="00165509">
      <w:rPr>
        <w:rFonts w:eastAsiaTheme="minorEastAsia" w:hint="eastAsia"/>
        <w:sz w:val="20"/>
        <w:szCs w:val="20"/>
        <w:lang w:eastAsia="zh-CN"/>
      </w:rPr>
      <w:t>90</w:t>
    </w:r>
    <w:r w:rsidR="00D12D48">
      <w:rPr>
        <w:rFonts w:eastAsiaTheme="minorEastAsia" w:hint="eastAsia"/>
        <w:sz w:val="20"/>
        <w:szCs w:val="20"/>
        <w:lang w:eastAsia="zh-CN"/>
      </w:rPr>
      <w:t>3314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7A7" w:rsidRDefault="00AE27A7" w:rsidP="00B2508A">
      <w:r>
        <w:separator/>
      </w:r>
    </w:p>
  </w:footnote>
  <w:footnote w:type="continuationSeparator" w:id="0">
    <w:p w:rsidR="00AE27A7" w:rsidRDefault="00AE27A7" w:rsidP="00B25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08A" w:rsidRDefault="00B2508A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EB9E5"/>
    <w:multiLevelType w:val="singleLevel"/>
    <w:tmpl w:val="819EB9E5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8677660C"/>
    <w:multiLevelType w:val="singleLevel"/>
    <w:tmpl w:val="8677660C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03BC7759"/>
    <w:multiLevelType w:val="hybridMultilevel"/>
    <w:tmpl w:val="DD5CC8D6"/>
    <w:lvl w:ilvl="0" w:tplc="F3DA8954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5627CE"/>
    <w:multiLevelType w:val="hybridMultilevel"/>
    <w:tmpl w:val="EB907E88"/>
    <w:lvl w:ilvl="0" w:tplc="632CED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53680F"/>
    <w:multiLevelType w:val="hybridMultilevel"/>
    <w:tmpl w:val="9322F59C"/>
    <w:lvl w:ilvl="0" w:tplc="1CF2E2F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E94111"/>
    <w:multiLevelType w:val="hybridMultilevel"/>
    <w:tmpl w:val="A0380C7C"/>
    <w:lvl w:ilvl="0" w:tplc="E90E53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B443DC9"/>
    <w:multiLevelType w:val="hybridMultilevel"/>
    <w:tmpl w:val="CBA65680"/>
    <w:lvl w:ilvl="0" w:tplc="CF86F10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AC433C"/>
    <w:multiLevelType w:val="hybridMultilevel"/>
    <w:tmpl w:val="3A982676"/>
    <w:lvl w:ilvl="0" w:tplc="DA385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B68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B4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D6E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122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4C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846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2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8E45F2"/>
    <w:multiLevelType w:val="hybridMultilevel"/>
    <w:tmpl w:val="C47C4316"/>
    <w:lvl w:ilvl="0" w:tplc="4C8620E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A22E19"/>
    <w:multiLevelType w:val="hybridMultilevel"/>
    <w:tmpl w:val="4BF2F5CC"/>
    <w:lvl w:ilvl="0" w:tplc="75FE03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3E264B"/>
    <w:multiLevelType w:val="hybridMultilevel"/>
    <w:tmpl w:val="13D42A88"/>
    <w:lvl w:ilvl="0" w:tplc="92AEC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8C24A7"/>
    <w:multiLevelType w:val="hybridMultilevel"/>
    <w:tmpl w:val="A2B46788"/>
    <w:lvl w:ilvl="0" w:tplc="778EFC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6F4690"/>
    <w:multiLevelType w:val="hybridMultilevel"/>
    <w:tmpl w:val="454CC63E"/>
    <w:lvl w:ilvl="0" w:tplc="D52A6814">
      <w:start w:val="3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19D6EA7"/>
    <w:multiLevelType w:val="hybridMultilevel"/>
    <w:tmpl w:val="D8E20DA0"/>
    <w:lvl w:ilvl="0" w:tplc="4006AE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1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20"/>
  </w:num>
  <w:num w:numId="5">
    <w:abstractNumId w:val="0"/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3"/>
  </w:num>
  <w:num w:numId="13">
    <w:abstractNumId w:val="3"/>
  </w:num>
  <w:num w:numId="14">
    <w:abstractNumId w:val="11"/>
  </w:num>
  <w:num w:numId="15">
    <w:abstractNumId w:val="3"/>
  </w:num>
  <w:num w:numId="16">
    <w:abstractNumId w:val="15"/>
  </w:num>
  <w:num w:numId="17">
    <w:abstractNumId w:val="7"/>
  </w:num>
  <w:num w:numId="18">
    <w:abstractNumId w:val="10"/>
  </w:num>
  <w:num w:numId="19">
    <w:abstractNumId w:val="3"/>
  </w:num>
  <w:num w:numId="20">
    <w:abstractNumId w:val="8"/>
  </w:num>
  <w:num w:numId="21">
    <w:abstractNumId w:val="16"/>
  </w:num>
  <w:num w:numId="22">
    <w:abstractNumId w:val="3"/>
  </w:num>
  <w:num w:numId="23">
    <w:abstractNumId w:val="3"/>
  </w:num>
  <w:num w:numId="24">
    <w:abstractNumId w:val="5"/>
  </w:num>
  <w:num w:numId="25">
    <w:abstractNumId w:val="17"/>
  </w:num>
  <w:num w:numId="26">
    <w:abstractNumId w:val="18"/>
  </w:num>
  <w:num w:numId="27">
    <w:abstractNumId w:val="9"/>
  </w:num>
  <w:num w:numId="28">
    <w:abstractNumId w:val="21"/>
  </w:num>
  <w:num w:numId="29">
    <w:abstractNumId w:val="13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A10"/>
    <w:rsid w:val="00000EB2"/>
    <w:rsid w:val="00001AEB"/>
    <w:rsid w:val="00001C9F"/>
    <w:rsid w:val="0000202E"/>
    <w:rsid w:val="000028D6"/>
    <w:rsid w:val="00002924"/>
    <w:rsid w:val="00002FDB"/>
    <w:rsid w:val="0000390A"/>
    <w:rsid w:val="000111D2"/>
    <w:rsid w:val="000113EC"/>
    <w:rsid w:val="000116A5"/>
    <w:rsid w:val="00011C5A"/>
    <w:rsid w:val="00012CAD"/>
    <w:rsid w:val="00012F03"/>
    <w:rsid w:val="00013195"/>
    <w:rsid w:val="000151DF"/>
    <w:rsid w:val="000153DA"/>
    <w:rsid w:val="00015DC7"/>
    <w:rsid w:val="00016AC6"/>
    <w:rsid w:val="00016D97"/>
    <w:rsid w:val="00020E63"/>
    <w:rsid w:val="0002102E"/>
    <w:rsid w:val="0002195F"/>
    <w:rsid w:val="00021C11"/>
    <w:rsid w:val="00023115"/>
    <w:rsid w:val="000237C3"/>
    <w:rsid w:val="00024C40"/>
    <w:rsid w:val="00024ED2"/>
    <w:rsid w:val="0002665B"/>
    <w:rsid w:val="0002695A"/>
    <w:rsid w:val="00026A53"/>
    <w:rsid w:val="00026C09"/>
    <w:rsid w:val="00027E03"/>
    <w:rsid w:val="00030588"/>
    <w:rsid w:val="0003156B"/>
    <w:rsid w:val="000316E5"/>
    <w:rsid w:val="000325C4"/>
    <w:rsid w:val="000326E1"/>
    <w:rsid w:val="00032F15"/>
    <w:rsid w:val="000340E8"/>
    <w:rsid w:val="00034619"/>
    <w:rsid w:val="00034856"/>
    <w:rsid w:val="000354A9"/>
    <w:rsid w:val="00036189"/>
    <w:rsid w:val="000417EB"/>
    <w:rsid w:val="00043114"/>
    <w:rsid w:val="0004357F"/>
    <w:rsid w:val="0004370F"/>
    <w:rsid w:val="00043CA2"/>
    <w:rsid w:val="0004423B"/>
    <w:rsid w:val="000442D1"/>
    <w:rsid w:val="000443DE"/>
    <w:rsid w:val="000443EF"/>
    <w:rsid w:val="00044D48"/>
    <w:rsid w:val="00045AD3"/>
    <w:rsid w:val="00045FEF"/>
    <w:rsid w:val="000466C6"/>
    <w:rsid w:val="0004674A"/>
    <w:rsid w:val="000471B3"/>
    <w:rsid w:val="00050783"/>
    <w:rsid w:val="00051D7D"/>
    <w:rsid w:val="00051E89"/>
    <w:rsid w:val="00051F59"/>
    <w:rsid w:val="00054356"/>
    <w:rsid w:val="00055CA4"/>
    <w:rsid w:val="00055E49"/>
    <w:rsid w:val="0005729D"/>
    <w:rsid w:val="000574EB"/>
    <w:rsid w:val="000575A9"/>
    <w:rsid w:val="00060958"/>
    <w:rsid w:val="00060DF6"/>
    <w:rsid w:val="00061F15"/>
    <w:rsid w:val="00061F74"/>
    <w:rsid w:val="0006264B"/>
    <w:rsid w:val="00062694"/>
    <w:rsid w:val="000628FF"/>
    <w:rsid w:val="00062FC2"/>
    <w:rsid w:val="00064119"/>
    <w:rsid w:val="00064769"/>
    <w:rsid w:val="000658A1"/>
    <w:rsid w:val="00066A60"/>
    <w:rsid w:val="000706B4"/>
    <w:rsid w:val="00071C1A"/>
    <w:rsid w:val="00072CED"/>
    <w:rsid w:val="00072FAE"/>
    <w:rsid w:val="000731F9"/>
    <w:rsid w:val="00073222"/>
    <w:rsid w:val="00073665"/>
    <w:rsid w:val="000738D9"/>
    <w:rsid w:val="00073933"/>
    <w:rsid w:val="00073B72"/>
    <w:rsid w:val="00073E18"/>
    <w:rsid w:val="00073E8B"/>
    <w:rsid w:val="00073F90"/>
    <w:rsid w:val="00074227"/>
    <w:rsid w:val="000749EF"/>
    <w:rsid w:val="00075131"/>
    <w:rsid w:val="00075401"/>
    <w:rsid w:val="000757F3"/>
    <w:rsid w:val="00075D35"/>
    <w:rsid w:val="00076E3A"/>
    <w:rsid w:val="00077DE6"/>
    <w:rsid w:val="00077F50"/>
    <w:rsid w:val="000805B5"/>
    <w:rsid w:val="00080B96"/>
    <w:rsid w:val="00080C9A"/>
    <w:rsid w:val="000814E3"/>
    <w:rsid w:val="00082557"/>
    <w:rsid w:val="00082731"/>
    <w:rsid w:val="00082787"/>
    <w:rsid w:val="00083725"/>
    <w:rsid w:val="00083BC8"/>
    <w:rsid w:val="000840AF"/>
    <w:rsid w:val="00084510"/>
    <w:rsid w:val="00084AC2"/>
    <w:rsid w:val="00085286"/>
    <w:rsid w:val="00086209"/>
    <w:rsid w:val="000863F8"/>
    <w:rsid w:val="0008685F"/>
    <w:rsid w:val="00086EB4"/>
    <w:rsid w:val="00086FFA"/>
    <w:rsid w:val="00087832"/>
    <w:rsid w:val="00090158"/>
    <w:rsid w:val="000902A2"/>
    <w:rsid w:val="000909F5"/>
    <w:rsid w:val="000927C7"/>
    <w:rsid w:val="00092E7F"/>
    <w:rsid w:val="000931F4"/>
    <w:rsid w:val="00093840"/>
    <w:rsid w:val="00093E9F"/>
    <w:rsid w:val="00095203"/>
    <w:rsid w:val="0009589B"/>
    <w:rsid w:val="00095BF3"/>
    <w:rsid w:val="00096BDA"/>
    <w:rsid w:val="00096F56"/>
    <w:rsid w:val="00097685"/>
    <w:rsid w:val="000979A1"/>
    <w:rsid w:val="000A0135"/>
    <w:rsid w:val="000A0E07"/>
    <w:rsid w:val="000A101B"/>
    <w:rsid w:val="000A1AC9"/>
    <w:rsid w:val="000A2552"/>
    <w:rsid w:val="000A37F0"/>
    <w:rsid w:val="000A380C"/>
    <w:rsid w:val="000A4621"/>
    <w:rsid w:val="000A4D61"/>
    <w:rsid w:val="000A5218"/>
    <w:rsid w:val="000A5653"/>
    <w:rsid w:val="000A56D6"/>
    <w:rsid w:val="000A6D56"/>
    <w:rsid w:val="000B0C8C"/>
    <w:rsid w:val="000B0CF9"/>
    <w:rsid w:val="000B11A9"/>
    <w:rsid w:val="000B121F"/>
    <w:rsid w:val="000B2E7C"/>
    <w:rsid w:val="000B3216"/>
    <w:rsid w:val="000B454C"/>
    <w:rsid w:val="000B4933"/>
    <w:rsid w:val="000B55F6"/>
    <w:rsid w:val="000B66A6"/>
    <w:rsid w:val="000B76D1"/>
    <w:rsid w:val="000B76F6"/>
    <w:rsid w:val="000C0433"/>
    <w:rsid w:val="000C06A6"/>
    <w:rsid w:val="000C06E1"/>
    <w:rsid w:val="000C1A6B"/>
    <w:rsid w:val="000C1BF2"/>
    <w:rsid w:val="000C2C4E"/>
    <w:rsid w:val="000C4369"/>
    <w:rsid w:val="000C4C55"/>
    <w:rsid w:val="000C4EBE"/>
    <w:rsid w:val="000C51E6"/>
    <w:rsid w:val="000C53A4"/>
    <w:rsid w:val="000C5778"/>
    <w:rsid w:val="000C5810"/>
    <w:rsid w:val="000C6EAC"/>
    <w:rsid w:val="000D061F"/>
    <w:rsid w:val="000D0C7D"/>
    <w:rsid w:val="000D2630"/>
    <w:rsid w:val="000D2969"/>
    <w:rsid w:val="000D2BDA"/>
    <w:rsid w:val="000D2FFA"/>
    <w:rsid w:val="000D3C43"/>
    <w:rsid w:val="000D47FF"/>
    <w:rsid w:val="000D56E1"/>
    <w:rsid w:val="000D5C4A"/>
    <w:rsid w:val="000D63C3"/>
    <w:rsid w:val="000D7290"/>
    <w:rsid w:val="000D746F"/>
    <w:rsid w:val="000D78CF"/>
    <w:rsid w:val="000D7ACA"/>
    <w:rsid w:val="000E0F99"/>
    <w:rsid w:val="000E1317"/>
    <w:rsid w:val="000E1F8B"/>
    <w:rsid w:val="000E3AE2"/>
    <w:rsid w:val="000E4096"/>
    <w:rsid w:val="000E4459"/>
    <w:rsid w:val="000E53D0"/>
    <w:rsid w:val="000E557C"/>
    <w:rsid w:val="000E568B"/>
    <w:rsid w:val="000E6BCF"/>
    <w:rsid w:val="000E71C6"/>
    <w:rsid w:val="000F0383"/>
    <w:rsid w:val="000F0607"/>
    <w:rsid w:val="000F0E6C"/>
    <w:rsid w:val="000F1939"/>
    <w:rsid w:val="000F1C0F"/>
    <w:rsid w:val="000F1CB0"/>
    <w:rsid w:val="000F21D8"/>
    <w:rsid w:val="000F2438"/>
    <w:rsid w:val="000F26CF"/>
    <w:rsid w:val="000F3789"/>
    <w:rsid w:val="000F3987"/>
    <w:rsid w:val="000F3D9B"/>
    <w:rsid w:val="000F4606"/>
    <w:rsid w:val="000F50F5"/>
    <w:rsid w:val="000F5484"/>
    <w:rsid w:val="000F54CB"/>
    <w:rsid w:val="000F59E3"/>
    <w:rsid w:val="000F68BE"/>
    <w:rsid w:val="000F6B0D"/>
    <w:rsid w:val="000F6FF6"/>
    <w:rsid w:val="000F7737"/>
    <w:rsid w:val="000F77B6"/>
    <w:rsid w:val="000F7EEC"/>
    <w:rsid w:val="000F7F6B"/>
    <w:rsid w:val="00100319"/>
    <w:rsid w:val="001013CF"/>
    <w:rsid w:val="00101B72"/>
    <w:rsid w:val="001022DB"/>
    <w:rsid w:val="001034FB"/>
    <w:rsid w:val="00104157"/>
    <w:rsid w:val="0010479A"/>
    <w:rsid w:val="00104D4E"/>
    <w:rsid w:val="00105100"/>
    <w:rsid w:val="00105570"/>
    <w:rsid w:val="00106415"/>
    <w:rsid w:val="00106860"/>
    <w:rsid w:val="0010727F"/>
    <w:rsid w:val="0010757E"/>
    <w:rsid w:val="00107CF2"/>
    <w:rsid w:val="00107F1D"/>
    <w:rsid w:val="001102F6"/>
    <w:rsid w:val="001104CE"/>
    <w:rsid w:val="001104E0"/>
    <w:rsid w:val="00111917"/>
    <w:rsid w:val="00111A44"/>
    <w:rsid w:val="00111E60"/>
    <w:rsid w:val="001129BC"/>
    <w:rsid w:val="00113076"/>
    <w:rsid w:val="00114951"/>
    <w:rsid w:val="00115673"/>
    <w:rsid w:val="00115CE3"/>
    <w:rsid w:val="00116625"/>
    <w:rsid w:val="00117992"/>
    <w:rsid w:val="00122220"/>
    <w:rsid w:val="00122B8C"/>
    <w:rsid w:val="001245FD"/>
    <w:rsid w:val="00124DA1"/>
    <w:rsid w:val="00125A9C"/>
    <w:rsid w:val="00126458"/>
    <w:rsid w:val="001267F9"/>
    <w:rsid w:val="00127477"/>
    <w:rsid w:val="001300EB"/>
    <w:rsid w:val="00130569"/>
    <w:rsid w:val="001318F6"/>
    <w:rsid w:val="0013363D"/>
    <w:rsid w:val="0013375A"/>
    <w:rsid w:val="00133B13"/>
    <w:rsid w:val="00134024"/>
    <w:rsid w:val="001340C3"/>
    <w:rsid w:val="001344BE"/>
    <w:rsid w:val="00134DA3"/>
    <w:rsid w:val="001350DE"/>
    <w:rsid w:val="00136678"/>
    <w:rsid w:val="00136798"/>
    <w:rsid w:val="00137806"/>
    <w:rsid w:val="001378A7"/>
    <w:rsid w:val="0014078F"/>
    <w:rsid w:val="001407A4"/>
    <w:rsid w:val="00140F78"/>
    <w:rsid w:val="00140FEC"/>
    <w:rsid w:val="00141A17"/>
    <w:rsid w:val="00142142"/>
    <w:rsid w:val="00142FE3"/>
    <w:rsid w:val="00142FFF"/>
    <w:rsid w:val="001436D1"/>
    <w:rsid w:val="00143AAA"/>
    <w:rsid w:val="00143BD9"/>
    <w:rsid w:val="001440FC"/>
    <w:rsid w:val="00144DE2"/>
    <w:rsid w:val="0014512D"/>
    <w:rsid w:val="00145A33"/>
    <w:rsid w:val="001468F2"/>
    <w:rsid w:val="001469E3"/>
    <w:rsid w:val="00147738"/>
    <w:rsid w:val="00147F25"/>
    <w:rsid w:val="001505E0"/>
    <w:rsid w:val="001509C6"/>
    <w:rsid w:val="00150EBC"/>
    <w:rsid w:val="001515D3"/>
    <w:rsid w:val="00151807"/>
    <w:rsid w:val="001528C2"/>
    <w:rsid w:val="001530A6"/>
    <w:rsid w:val="00153D16"/>
    <w:rsid w:val="001549F5"/>
    <w:rsid w:val="00155B09"/>
    <w:rsid w:val="00155B38"/>
    <w:rsid w:val="00156002"/>
    <w:rsid w:val="00156065"/>
    <w:rsid w:val="001560DF"/>
    <w:rsid w:val="001564E6"/>
    <w:rsid w:val="001571C3"/>
    <w:rsid w:val="001605FD"/>
    <w:rsid w:val="001609E5"/>
    <w:rsid w:val="0016156A"/>
    <w:rsid w:val="00161AD4"/>
    <w:rsid w:val="001632A1"/>
    <w:rsid w:val="00164894"/>
    <w:rsid w:val="00165509"/>
    <w:rsid w:val="00165B2B"/>
    <w:rsid w:val="001675ED"/>
    <w:rsid w:val="001676A5"/>
    <w:rsid w:val="00167C1D"/>
    <w:rsid w:val="0017068B"/>
    <w:rsid w:val="00170EF2"/>
    <w:rsid w:val="00171E5B"/>
    <w:rsid w:val="001725A3"/>
    <w:rsid w:val="00172CA2"/>
    <w:rsid w:val="00173526"/>
    <w:rsid w:val="001740A2"/>
    <w:rsid w:val="001743A8"/>
    <w:rsid w:val="00174C5A"/>
    <w:rsid w:val="0017538F"/>
    <w:rsid w:val="00176013"/>
    <w:rsid w:val="001802D5"/>
    <w:rsid w:val="00180986"/>
    <w:rsid w:val="00180E39"/>
    <w:rsid w:val="00182480"/>
    <w:rsid w:val="001824D3"/>
    <w:rsid w:val="0018252A"/>
    <w:rsid w:val="001826BA"/>
    <w:rsid w:val="001829DF"/>
    <w:rsid w:val="00182C43"/>
    <w:rsid w:val="001831ED"/>
    <w:rsid w:val="001836E6"/>
    <w:rsid w:val="00183A87"/>
    <w:rsid w:val="00184DAB"/>
    <w:rsid w:val="001851EA"/>
    <w:rsid w:val="0018633C"/>
    <w:rsid w:val="001865E1"/>
    <w:rsid w:val="00186AD4"/>
    <w:rsid w:val="0018753B"/>
    <w:rsid w:val="0018773A"/>
    <w:rsid w:val="00187D1A"/>
    <w:rsid w:val="00187F70"/>
    <w:rsid w:val="00190A51"/>
    <w:rsid w:val="001916B2"/>
    <w:rsid w:val="00193206"/>
    <w:rsid w:val="001958E1"/>
    <w:rsid w:val="00195925"/>
    <w:rsid w:val="00195CEC"/>
    <w:rsid w:val="001969C4"/>
    <w:rsid w:val="001A012E"/>
    <w:rsid w:val="001A024D"/>
    <w:rsid w:val="001A08B0"/>
    <w:rsid w:val="001A0A1D"/>
    <w:rsid w:val="001A1092"/>
    <w:rsid w:val="001A1C64"/>
    <w:rsid w:val="001A22CE"/>
    <w:rsid w:val="001A2543"/>
    <w:rsid w:val="001A3F69"/>
    <w:rsid w:val="001A42C6"/>
    <w:rsid w:val="001A512B"/>
    <w:rsid w:val="001A6223"/>
    <w:rsid w:val="001A6E39"/>
    <w:rsid w:val="001A709C"/>
    <w:rsid w:val="001A7112"/>
    <w:rsid w:val="001A7CF7"/>
    <w:rsid w:val="001B168F"/>
    <w:rsid w:val="001B2129"/>
    <w:rsid w:val="001B220B"/>
    <w:rsid w:val="001B34A7"/>
    <w:rsid w:val="001B39A0"/>
    <w:rsid w:val="001B3C20"/>
    <w:rsid w:val="001B4475"/>
    <w:rsid w:val="001B5223"/>
    <w:rsid w:val="001B5996"/>
    <w:rsid w:val="001B689A"/>
    <w:rsid w:val="001B706A"/>
    <w:rsid w:val="001B7232"/>
    <w:rsid w:val="001C102E"/>
    <w:rsid w:val="001C187F"/>
    <w:rsid w:val="001C2710"/>
    <w:rsid w:val="001C29A5"/>
    <w:rsid w:val="001C2CA0"/>
    <w:rsid w:val="001C3652"/>
    <w:rsid w:val="001C3669"/>
    <w:rsid w:val="001C3DF8"/>
    <w:rsid w:val="001C5D4D"/>
    <w:rsid w:val="001C73A7"/>
    <w:rsid w:val="001C786A"/>
    <w:rsid w:val="001D0A22"/>
    <w:rsid w:val="001D0F57"/>
    <w:rsid w:val="001D1E4F"/>
    <w:rsid w:val="001D20D5"/>
    <w:rsid w:val="001D2120"/>
    <w:rsid w:val="001D24E5"/>
    <w:rsid w:val="001D2943"/>
    <w:rsid w:val="001D39E0"/>
    <w:rsid w:val="001D3C3E"/>
    <w:rsid w:val="001D3D93"/>
    <w:rsid w:val="001D41F5"/>
    <w:rsid w:val="001D46CA"/>
    <w:rsid w:val="001D50DB"/>
    <w:rsid w:val="001D533D"/>
    <w:rsid w:val="001D6DB5"/>
    <w:rsid w:val="001D70DE"/>
    <w:rsid w:val="001E00B5"/>
    <w:rsid w:val="001E0153"/>
    <w:rsid w:val="001E0C53"/>
    <w:rsid w:val="001E206D"/>
    <w:rsid w:val="001E2A0B"/>
    <w:rsid w:val="001E334E"/>
    <w:rsid w:val="001E3DF6"/>
    <w:rsid w:val="001E44AD"/>
    <w:rsid w:val="001E6CC1"/>
    <w:rsid w:val="001E6E1A"/>
    <w:rsid w:val="001E7463"/>
    <w:rsid w:val="001E7EDF"/>
    <w:rsid w:val="001E7F62"/>
    <w:rsid w:val="001F0E3A"/>
    <w:rsid w:val="001F2686"/>
    <w:rsid w:val="001F3687"/>
    <w:rsid w:val="001F395C"/>
    <w:rsid w:val="001F3B2D"/>
    <w:rsid w:val="001F3D1D"/>
    <w:rsid w:val="001F4751"/>
    <w:rsid w:val="001F4796"/>
    <w:rsid w:val="001F4B17"/>
    <w:rsid w:val="001F5E2F"/>
    <w:rsid w:val="001F630F"/>
    <w:rsid w:val="001F662C"/>
    <w:rsid w:val="00200147"/>
    <w:rsid w:val="00200650"/>
    <w:rsid w:val="0020298E"/>
    <w:rsid w:val="0020399E"/>
    <w:rsid w:val="00204504"/>
    <w:rsid w:val="002048B9"/>
    <w:rsid w:val="0020511E"/>
    <w:rsid w:val="0020540C"/>
    <w:rsid w:val="002075E1"/>
    <w:rsid w:val="002076C4"/>
    <w:rsid w:val="0020799E"/>
    <w:rsid w:val="00207B3E"/>
    <w:rsid w:val="00212B7F"/>
    <w:rsid w:val="00214050"/>
    <w:rsid w:val="00215C35"/>
    <w:rsid w:val="00215C83"/>
    <w:rsid w:val="002165E9"/>
    <w:rsid w:val="00216822"/>
    <w:rsid w:val="00216854"/>
    <w:rsid w:val="002204CE"/>
    <w:rsid w:val="00220678"/>
    <w:rsid w:val="00222211"/>
    <w:rsid w:val="0022265F"/>
    <w:rsid w:val="00223E82"/>
    <w:rsid w:val="0022409D"/>
    <w:rsid w:val="00224243"/>
    <w:rsid w:val="00226B32"/>
    <w:rsid w:val="00227150"/>
    <w:rsid w:val="0022726C"/>
    <w:rsid w:val="00227BB7"/>
    <w:rsid w:val="00231D39"/>
    <w:rsid w:val="00231E3A"/>
    <w:rsid w:val="00232A82"/>
    <w:rsid w:val="00233084"/>
    <w:rsid w:val="00234DB0"/>
    <w:rsid w:val="002350B0"/>
    <w:rsid w:val="002362AC"/>
    <w:rsid w:val="0023711A"/>
    <w:rsid w:val="00237DC5"/>
    <w:rsid w:val="00240299"/>
    <w:rsid w:val="002413D5"/>
    <w:rsid w:val="0024144A"/>
    <w:rsid w:val="002419E4"/>
    <w:rsid w:val="00241C61"/>
    <w:rsid w:val="00242895"/>
    <w:rsid w:val="00242C64"/>
    <w:rsid w:val="00243CBC"/>
    <w:rsid w:val="00243F47"/>
    <w:rsid w:val="0024432B"/>
    <w:rsid w:val="00244D76"/>
    <w:rsid w:val="00245C97"/>
    <w:rsid w:val="0024610E"/>
    <w:rsid w:val="00247BC4"/>
    <w:rsid w:val="00247D86"/>
    <w:rsid w:val="002502CC"/>
    <w:rsid w:val="00250C11"/>
    <w:rsid w:val="00250E0E"/>
    <w:rsid w:val="00251771"/>
    <w:rsid w:val="002522BE"/>
    <w:rsid w:val="00252493"/>
    <w:rsid w:val="00252939"/>
    <w:rsid w:val="002547A4"/>
    <w:rsid w:val="002561E9"/>
    <w:rsid w:val="00256429"/>
    <w:rsid w:val="0025665F"/>
    <w:rsid w:val="00256744"/>
    <w:rsid w:val="00256FC0"/>
    <w:rsid w:val="00257740"/>
    <w:rsid w:val="00257C78"/>
    <w:rsid w:val="00257E49"/>
    <w:rsid w:val="00257F2E"/>
    <w:rsid w:val="00262675"/>
    <w:rsid w:val="00262AEF"/>
    <w:rsid w:val="002648B0"/>
    <w:rsid w:val="002654B2"/>
    <w:rsid w:val="00265D6C"/>
    <w:rsid w:val="00266458"/>
    <w:rsid w:val="0026762B"/>
    <w:rsid w:val="00267C59"/>
    <w:rsid w:val="00271AC7"/>
    <w:rsid w:val="00272529"/>
    <w:rsid w:val="00274537"/>
    <w:rsid w:val="00275240"/>
    <w:rsid w:val="00275303"/>
    <w:rsid w:val="00275B98"/>
    <w:rsid w:val="00275F29"/>
    <w:rsid w:val="002767E1"/>
    <w:rsid w:val="00277374"/>
    <w:rsid w:val="00277A2C"/>
    <w:rsid w:val="002805A5"/>
    <w:rsid w:val="0028077B"/>
    <w:rsid w:val="0028148B"/>
    <w:rsid w:val="00282EBA"/>
    <w:rsid w:val="0028317F"/>
    <w:rsid w:val="002838FA"/>
    <w:rsid w:val="00283D65"/>
    <w:rsid w:val="0028477F"/>
    <w:rsid w:val="00287430"/>
    <w:rsid w:val="0029001C"/>
    <w:rsid w:val="00290DE1"/>
    <w:rsid w:val="002911A8"/>
    <w:rsid w:val="00291C42"/>
    <w:rsid w:val="002935D4"/>
    <w:rsid w:val="00295AA0"/>
    <w:rsid w:val="00295C0E"/>
    <w:rsid w:val="002960EB"/>
    <w:rsid w:val="00297960"/>
    <w:rsid w:val="002A03E0"/>
    <w:rsid w:val="002A1CAD"/>
    <w:rsid w:val="002A2381"/>
    <w:rsid w:val="002A3CA2"/>
    <w:rsid w:val="002A4B5A"/>
    <w:rsid w:val="002A50CB"/>
    <w:rsid w:val="002A5256"/>
    <w:rsid w:val="002A579C"/>
    <w:rsid w:val="002A5860"/>
    <w:rsid w:val="002A64FB"/>
    <w:rsid w:val="002A6AC0"/>
    <w:rsid w:val="002A72B0"/>
    <w:rsid w:val="002A773B"/>
    <w:rsid w:val="002B01A8"/>
    <w:rsid w:val="002B0640"/>
    <w:rsid w:val="002B3272"/>
    <w:rsid w:val="002B3435"/>
    <w:rsid w:val="002B3844"/>
    <w:rsid w:val="002B3869"/>
    <w:rsid w:val="002B3B6A"/>
    <w:rsid w:val="002B4115"/>
    <w:rsid w:val="002B495C"/>
    <w:rsid w:val="002B6325"/>
    <w:rsid w:val="002B63AB"/>
    <w:rsid w:val="002B6770"/>
    <w:rsid w:val="002B6E49"/>
    <w:rsid w:val="002B72C2"/>
    <w:rsid w:val="002B785C"/>
    <w:rsid w:val="002C133C"/>
    <w:rsid w:val="002C1B2F"/>
    <w:rsid w:val="002C1F7D"/>
    <w:rsid w:val="002C229D"/>
    <w:rsid w:val="002C47F0"/>
    <w:rsid w:val="002C5799"/>
    <w:rsid w:val="002C6318"/>
    <w:rsid w:val="002C667A"/>
    <w:rsid w:val="002D0613"/>
    <w:rsid w:val="002D0E6A"/>
    <w:rsid w:val="002D133A"/>
    <w:rsid w:val="002D3153"/>
    <w:rsid w:val="002D31FD"/>
    <w:rsid w:val="002D3B2E"/>
    <w:rsid w:val="002D4C07"/>
    <w:rsid w:val="002D4D4D"/>
    <w:rsid w:val="002D4F4F"/>
    <w:rsid w:val="002D59A4"/>
    <w:rsid w:val="002D6877"/>
    <w:rsid w:val="002D7B91"/>
    <w:rsid w:val="002E0148"/>
    <w:rsid w:val="002E2180"/>
    <w:rsid w:val="002E21D0"/>
    <w:rsid w:val="002E3191"/>
    <w:rsid w:val="002E345A"/>
    <w:rsid w:val="002E3513"/>
    <w:rsid w:val="002E387C"/>
    <w:rsid w:val="002E406B"/>
    <w:rsid w:val="002E4B90"/>
    <w:rsid w:val="002E4F94"/>
    <w:rsid w:val="002E5414"/>
    <w:rsid w:val="002E6178"/>
    <w:rsid w:val="002E68E9"/>
    <w:rsid w:val="002E7146"/>
    <w:rsid w:val="002F2043"/>
    <w:rsid w:val="002F2907"/>
    <w:rsid w:val="002F3BD7"/>
    <w:rsid w:val="002F3D46"/>
    <w:rsid w:val="002F4476"/>
    <w:rsid w:val="002F50DA"/>
    <w:rsid w:val="002F5587"/>
    <w:rsid w:val="002F6A84"/>
    <w:rsid w:val="002F6D02"/>
    <w:rsid w:val="002F7080"/>
    <w:rsid w:val="002F7F01"/>
    <w:rsid w:val="00300156"/>
    <w:rsid w:val="0030037A"/>
    <w:rsid w:val="003004BB"/>
    <w:rsid w:val="003007AC"/>
    <w:rsid w:val="00302017"/>
    <w:rsid w:val="0030206B"/>
    <w:rsid w:val="003025DB"/>
    <w:rsid w:val="003027BD"/>
    <w:rsid w:val="00302E8E"/>
    <w:rsid w:val="003040C4"/>
    <w:rsid w:val="00304280"/>
    <w:rsid w:val="00304476"/>
    <w:rsid w:val="0030528D"/>
    <w:rsid w:val="0030542F"/>
    <w:rsid w:val="003056E5"/>
    <w:rsid w:val="00305A96"/>
    <w:rsid w:val="003076C6"/>
    <w:rsid w:val="003101AA"/>
    <w:rsid w:val="0031147B"/>
    <w:rsid w:val="00312265"/>
    <w:rsid w:val="003123C5"/>
    <w:rsid w:val="00313163"/>
    <w:rsid w:val="003154C2"/>
    <w:rsid w:val="0031597D"/>
    <w:rsid w:val="003161D3"/>
    <w:rsid w:val="003175DE"/>
    <w:rsid w:val="00317678"/>
    <w:rsid w:val="00317847"/>
    <w:rsid w:val="003202BE"/>
    <w:rsid w:val="00320EE2"/>
    <w:rsid w:val="00321FD1"/>
    <w:rsid w:val="003225BC"/>
    <w:rsid w:val="003227E6"/>
    <w:rsid w:val="003236C9"/>
    <w:rsid w:val="00324ECE"/>
    <w:rsid w:val="00325078"/>
    <w:rsid w:val="0032542E"/>
    <w:rsid w:val="0032556F"/>
    <w:rsid w:val="00326687"/>
    <w:rsid w:val="00327568"/>
    <w:rsid w:val="00327935"/>
    <w:rsid w:val="003318A8"/>
    <w:rsid w:val="00331CF1"/>
    <w:rsid w:val="00331FE5"/>
    <w:rsid w:val="0033249E"/>
    <w:rsid w:val="0033289C"/>
    <w:rsid w:val="00332E55"/>
    <w:rsid w:val="00334ECA"/>
    <w:rsid w:val="00335C3A"/>
    <w:rsid w:val="00335D27"/>
    <w:rsid w:val="00337ECD"/>
    <w:rsid w:val="0034012F"/>
    <w:rsid w:val="0034093D"/>
    <w:rsid w:val="00340A2F"/>
    <w:rsid w:val="00340E83"/>
    <w:rsid w:val="00341F67"/>
    <w:rsid w:val="0034204E"/>
    <w:rsid w:val="003425D6"/>
    <w:rsid w:val="003427A9"/>
    <w:rsid w:val="00343688"/>
    <w:rsid w:val="00344658"/>
    <w:rsid w:val="00345AAA"/>
    <w:rsid w:val="00345DED"/>
    <w:rsid w:val="00345EDA"/>
    <w:rsid w:val="003460C5"/>
    <w:rsid w:val="00346666"/>
    <w:rsid w:val="00346C9B"/>
    <w:rsid w:val="00346CFA"/>
    <w:rsid w:val="00347E9D"/>
    <w:rsid w:val="00352C6B"/>
    <w:rsid w:val="00353273"/>
    <w:rsid w:val="00353868"/>
    <w:rsid w:val="003547CA"/>
    <w:rsid w:val="00354AC6"/>
    <w:rsid w:val="00354DC0"/>
    <w:rsid w:val="00354F5B"/>
    <w:rsid w:val="0035563D"/>
    <w:rsid w:val="00356CCC"/>
    <w:rsid w:val="0035701E"/>
    <w:rsid w:val="00357DE6"/>
    <w:rsid w:val="00360649"/>
    <w:rsid w:val="00361276"/>
    <w:rsid w:val="00363746"/>
    <w:rsid w:val="0036525C"/>
    <w:rsid w:val="00365BCA"/>
    <w:rsid w:val="003674D6"/>
    <w:rsid w:val="00367558"/>
    <w:rsid w:val="00370C01"/>
    <w:rsid w:val="00371338"/>
    <w:rsid w:val="00371A4B"/>
    <w:rsid w:val="00371BAF"/>
    <w:rsid w:val="00371BCB"/>
    <w:rsid w:val="003727A3"/>
    <w:rsid w:val="00372958"/>
    <w:rsid w:val="00373470"/>
    <w:rsid w:val="0037362E"/>
    <w:rsid w:val="00374B56"/>
    <w:rsid w:val="003758F2"/>
    <w:rsid w:val="00376BAC"/>
    <w:rsid w:val="003805BD"/>
    <w:rsid w:val="0038181C"/>
    <w:rsid w:val="00381ACD"/>
    <w:rsid w:val="003829E2"/>
    <w:rsid w:val="00382D5F"/>
    <w:rsid w:val="0038372C"/>
    <w:rsid w:val="003838FE"/>
    <w:rsid w:val="00384284"/>
    <w:rsid w:val="00384CBE"/>
    <w:rsid w:val="003870EF"/>
    <w:rsid w:val="00387956"/>
    <w:rsid w:val="00387AEB"/>
    <w:rsid w:val="00387B28"/>
    <w:rsid w:val="00390DDD"/>
    <w:rsid w:val="00391111"/>
    <w:rsid w:val="00391617"/>
    <w:rsid w:val="003917C2"/>
    <w:rsid w:val="00391A86"/>
    <w:rsid w:val="00393474"/>
    <w:rsid w:val="00393B83"/>
    <w:rsid w:val="00394579"/>
    <w:rsid w:val="003949ED"/>
    <w:rsid w:val="00395271"/>
    <w:rsid w:val="003958D2"/>
    <w:rsid w:val="00395D4D"/>
    <w:rsid w:val="00396448"/>
    <w:rsid w:val="003967E4"/>
    <w:rsid w:val="00397836"/>
    <w:rsid w:val="00397ACC"/>
    <w:rsid w:val="003A00B7"/>
    <w:rsid w:val="003A04C0"/>
    <w:rsid w:val="003A0CB9"/>
    <w:rsid w:val="003A136E"/>
    <w:rsid w:val="003A1B34"/>
    <w:rsid w:val="003A1DE4"/>
    <w:rsid w:val="003A23A1"/>
    <w:rsid w:val="003A309E"/>
    <w:rsid w:val="003A38D6"/>
    <w:rsid w:val="003A5E25"/>
    <w:rsid w:val="003A695E"/>
    <w:rsid w:val="003A6A56"/>
    <w:rsid w:val="003A7426"/>
    <w:rsid w:val="003A77AA"/>
    <w:rsid w:val="003A787B"/>
    <w:rsid w:val="003B093A"/>
    <w:rsid w:val="003B113D"/>
    <w:rsid w:val="003B35F9"/>
    <w:rsid w:val="003B4341"/>
    <w:rsid w:val="003B4583"/>
    <w:rsid w:val="003B467B"/>
    <w:rsid w:val="003B4813"/>
    <w:rsid w:val="003B4943"/>
    <w:rsid w:val="003B4E14"/>
    <w:rsid w:val="003B5047"/>
    <w:rsid w:val="003B56E7"/>
    <w:rsid w:val="003B5BD3"/>
    <w:rsid w:val="003B6648"/>
    <w:rsid w:val="003B69F8"/>
    <w:rsid w:val="003B6A29"/>
    <w:rsid w:val="003B6D8C"/>
    <w:rsid w:val="003C0B4F"/>
    <w:rsid w:val="003C18AB"/>
    <w:rsid w:val="003C2DDB"/>
    <w:rsid w:val="003C2E69"/>
    <w:rsid w:val="003C370B"/>
    <w:rsid w:val="003C481C"/>
    <w:rsid w:val="003C5191"/>
    <w:rsid w:val="003C5336"/>
    <w:rsid w:val="003C5A80"/>
    <w:rsid w:val="003C5ECB"/>
    <w:rsid w:val="003C6215"/>
    <w:rsid w:val="003C7D60"/>
    <w:rsid w:val="003C7EE9"/>
    <w:rsid w:val="003D0795"/>
    <w:rsid w:val="003D2401"/>
    <w:rsid w:val="003D25E9"/>
    <w:rsid w:val="003D382B"/>
    <w:rsid w:val="003D387B"/>
    <w:rsid w:val="003D4443"/>
    <w:rsid w:val="003E09F3"/>
    <w:rsid w:val="003E13D6"/>
    <w:rsid w:val="003E1D66"/>
    <w:rsid w:val="003E3623"/>
    <w:rsid w:val="003E36CB"/>
    <w:rsid w:val="003E46EF"/>
    <w:rsid w:val="003E4866"/>
    <w:rsid w:val="003E6457"/>
    <w:rsid w:val="003E6B48"/>
    <w:rsid w:val="003E7470"/>
    <w:rsid w:val="003E789E"/>
    <w:rsid w:val="003F01D8"/>
    <w:rsid w:val="003F048B"/>
    <w:rsid w:val="003F0FEF"/>
    <w:rsid w:val="003F10F3"/>
    <w:rsid w:val="003F1DDA"/>
    <w:rsid w:val="003F22D6"/>
    <w:rsid w:val="003F2E6A"/>
    <w:rsid w:val="003F304C"/>
    <w:rsid w:val="003F33E9"/>
    <w:rsid w:val="003F3A87"/>
    <w:rsid w:val="003F4C5F"/>
    <w:rsid w:val="003F4D38"/>
    <w:rsid w:val="003F55AD"/>
    <w:rsid w:val="003F57EB"/>
    <w:rsid w:val="003F60DB"/>
    <w:rsid w:val="003F7E4C"/>
    <w:rsid w:val="0040012E"/>
    <w:rsid w:val="004001E6"/>
    <w:rsid w:val="00400787"/>
    <w:rsid w:val="004012A3"/>
    <w:rsid w:val="00401E56"/>
    <w:rsid w:val="00401F39"/>
    <w:rsid w:val="00402487"/>
    <w:rsid w:val="004025CD"/>
    <w:rsid w:val="00402D13"/>
    <w:rsid w:val="00402FB1"/>
    <w:rsid w:val="0040325B"/>
    <w:rsid w:val="00403688"/>
    <w:rsid w:val="00403E26"/>
    <w:rsid w:val="004047F1"/>
    <w:rsid w:val="00404CB4"/>
    <w:rsid w:val="00405149"/>
    <w:rsid w:val="0040518F"/>
    <w:rsid w:val="004063E4"/>
    <w:rsid w:val="00406A07"/>
    <w:rsid w:val="0040749D"/>
    <w:rsid w:val="004074AB"/>
    <w:rsid w:val="0040775A"/>
    <w:rsid w:val="00407B64"/>
    <w:rsid w:val="004104DD"/>
    <w:rsid w:val="004107EE"/>
    <w:rsid w:val="00410872"/>
    <w:rsid w:val="00410AFA"/>
    <w:rsid w:val="00410F20"/>
    <w:rsid w:val="00411FDB"/>
    <w:rsid w:val="0041295E"/>
    <w:rsid w:val="00412AA6"/>
    <w:rsid w:val="00412C02"/>
    <w:rsid w:val="00412E0F"/>
    <w:rsid w:val="004133B2"/>
    <w:rsid w:val="00414351"/>
    <w:rsid w:val="004144A7"/>
    <w:rsid w:val="00414A8B"/>
    <w:rsid w:val="004154A7"/>
    <w:rsid w:val="00415E22"/>
    <w:rsid w:val="0041681C"/>
    <w:rsid w:val="00416C8F"/>
    <w:rsid w:val="00416D95"/>
    <w:rsid w:val="00417943"/>
    <w:rsid w:val="00417A80"/>
    <w:rsid w:val="00421638"/>
    <w:rsid w:val="00421A18"/>
    <w:rsid w:val="0042276C"/>
    <w:rsid w:val="00422D55"/>
    <w:rsid w:val="0042314D"/>
    <w:rsid w:val="00423A46"/>
    <w:rsid w:val="00423F24"/>
    <w:rsid w:val="00424443"/>
    <w:rsid w:val="004246D6"/>
    <w:rsid w:val="00424763"/>
    <w:rsid w:val="004252DA"/>
    <w:rsid w:val="004258AA"/>
    <w:rsid w:val="0042709C"/>
    <w:rsid w:val="00427C36"/>
    <w:rsid w:val="00427D37"/>
    <w:rsid w:val="004305A9"/>
    <w:rsid w:val="004305BF"/>
    <w:rsid w:val="004308B3"/>
    <w:rsid w:val="004323D1"/>
    <w:rsid w:val="00432B27"/>
    <w:rsid w:val="00433847"/>
    <w:rsid w:val="00434B4B"/>
    <w:rsid w:val="00434F18"/>
    <w:rsid w:val="00434FEB"/>
    <w:rsid w:val="00436E91"/>
    <w:rsid w:val="00437218"/>
    <w:rsid w:val="0043736E"/>
    <w:rsid w:val="00437F2B"/>
    <w:rsid w:val="00440670"/>
    <w:rsid w:val="00440677"/>
    <w:rsid w:val="00440ADA"/>
    <w:rsid w:val="00440E9C"/>
    <w:rsid w:val="00440EBF"/>
    <w:rsid w:val="0044277E"/>
    <w:rsid w:val="0044364A"/>
    <w:rsid w:val="00443BF0"/>
    <w:rsid w:val="00444035"/>
    <w:rsid w:val="00444299"/>
    <w:rsid w:val="0044447F"/>
    <w:rsid w:val="00444833"/>
    <w:rsid w:val="0044489B"/>
    <w:rsid w:val="00444918"/>
    <w:rsid w:val="004459DC"/>
    <w:rsid w:val="004461AE"/>
    <w:rsid w:val="00446FC2"/>
    <w:rsid w:val="004508C9"/>
    <w:rsid w:val="00450CC5"/>
    <w:rsid w:val="004513AF"/>
    <w:rsid w:val="0045149D"/>
    <w:rsid w:val="00451660"/>
    <w:rsid w:val="004524D4"/>
    <w:rsid w:val="00453F03"/>
    <w:rsid w:val="00455E65"/>
    <w:rsid w:val="004600AA"/>
    <w:rsid w:val="00460285"/>
    <w:rsid w:val="0046051F"/>
    <w:rsid w:val="004618ED"/>
    <w:rsid w:val="00462591"/>
    <w:rsid w:val="004637B4"/>
    <w:rsid w:val="00463998"/>
    <w:rsid w:val="00464F96"/>
    <w:rsid w:val="004651AA"/>
    <w:rsid w:val="004665F0"/>
    <w:rsid w:val="004673EA"/>
    <w:rsid w:val="00470486"/>
    <w:rsid w:val="00471FDF"/>
    <w:rsid w:val="00472079"/>
    <w:rsid w:val="00472105"/>
    <w:rsid w:val="00472C24"/>
    <w:rsid w:val="004738E9"/>
    <w:rsid w:val="004739CA"/>
    <w:rsid w:val="00473D24"/>
    <w:rsid w:val="00473D51"/>
    <w:rsid w:val="00473DED"/>
    <w:rsid w:val="0047670A"/>
    <w:rsid w:val="0047727E"/>
    <w:rsid w:val="0048187F"/>
    <w:rsid w:val="00481AD6"/>
    <w:rsid w:val="00482185"/>
    <w:rsid w:val="0048233D"/>
    <w:rsid w:val="00486C47"/>
    <w:rsid w:val="0048743A"/>
    <w:rsid w:val="004901FA"/>
    <w:rsid w:val="004902FD"/>
    <w:rsid w:val="004905E6"/>
    <w:rsid w:val="00490730"/>
    <w:rsid w:val="00490D91"/>
    <w:rsid w:val="00491267"/>
    <w:rsid w:val="004914F5"/>
    <w:rsid w:val="004921F3"/>
    <w:rsid w:val="00493FD0"/>
    <w:rsid w:val="00494163"/>
    <w:rsid w:val="00494422"/>
    <w:rsid w:val="004945EE"/>
    <w:rsid w:val="004946CF"/>
    <w:rsid w:val="00495FF6"/>
    <w:rsid w:val="00497DBD"/>
    <w:rsid w:val="004A0793"/>
    <w:rsid w:val="004A0C79"/>
    <w:rsid w:val="004A0C95"/>
    <w:rsid w:val="004A1CC3"/>
    <w:rsid w:val="004A2095"/>
    <w:rsid w:val="004A236F"/>
    <w:rsid w:val="004A2A53"/>
    <w:rsid w:val="004A3310"/>
    <w:rsid w:val="004A333E"/>
    <w:rsid w:val="004A3AC1"/>
    <w:rsid w:val="004A41A6"/>
    <w:rsid w:val="004A4A2F"/>
    <w:rsid w:val="004A4A3B"/>
    <w:rsid w:val="004A4CAE"/>
    <w:rsid w:val="004A7102"/>
    <w:rsid w:val="004A7FB2"/>
    <w:rsid w:val="004B08A0"/>
    <w:rsid w:val="004B0EFE"/>
    <w:rsid w:val="004B30AC"/>
    <w:rsid w:val="004B31C0"/>
    <w:rsid w:val="004B5344"/>
    <w:rsid w:val="004B571B"/>
    <w:rsid w:val="004B5E7E"/>
    <w:rsid w:val="004B5F15"/>
    <w:rsid w:val="004B64B6"/>
    <w:rsid w:val="004B64D6"/>
    <w:rsid w:val="004B6AC9"/>
    <w:rsid w:val="004B7831"/>
    <w:rsid w:val="004C04FA"/>
    <w:rsid w:val="004C0651"/>
    <w:rsid w:val="004C07C8"/>
    <w:rsid w:val="004C0951"/>
    <w:rsid w:val="004C09FB"/>
    <w:rsid w:val="004C0C53"/>
    <w:rsid w:val="004C1F3A"/>
    <w:rsid w:val="004C2175"/>
    <w:rsid w:val="004C35DF"/>
    <w:rsid w:val="004C3BD1"/>
    <w:rsid w:val="004C3C4B"/>
    <w:rsid w:val="004C461D"/>
    <w:rsid w:val="004C4A37"/>
    <w:rsid w:val="004C62E6"/>
    <w:rsid w:val="004C6F5C"/>
    <w:rsid w:val="004C72C2"/>
    <w:rsid w:val="004C7E71"/>
    <w:rsid w:val="004D1079"/>
    <w:rsid w:val="004D176A"/>
    <w:rsid w:val="004D1A33"/>
    <w:rsid w:val="004D2337"/>
    <w:rsid w:val="004D2495"/>
    <w:rsid w:val="004D25F9"/>
    <w:rsid w:val="004D2EF6"/>
    <w:rsid w:val="004D3994"/>
    <w:rsid w:val="004D3E24"/>
    <w:rsid w:val="004D505C"/>
    <w:rsid w:val="004D55B6"/>
    <w:rsid w:val="004D5623"/>
    <w:rsid w:val="004D7EBA"/>
    <w:rsid w:val="004E1787"/>
    <w:rsid w:val="004E179E"/>
    <w:rsid w:val="004E186D"/>
    <w:rsid w:val="004E1AD4"/>
    <w:rsid w:val="004E20F2"/>
    <w:rsid w:val="004E222E"/>
    <w:rsid w:val="004E2ED8"/>
    <w:rsid w:val="004E3783"/>
    <w:rsid w:val="004E4AF3"/>
    <w:rsid w:val="004E4BFB"/>
    <w:rsid w:val="004E4DBC"/>
    <w:rsid w:val="004E4E3F"/>
    <w:rsid w:val="004E62FD"/>
    <w:rsid w:val="004E6AB1"/>
    <w:rsid w:val="004E7D81"/>
    <w:rsid w:val="004E7E85"/>
    <w:rsid w:val="004F11C0"/>
    <w:rsid w:val="004F2B3E"/>
    <w:rsid w:val="004F3554"/>
    <w:rsid w:val="004F423E"/>
    <w:rsid w:val="004F4992"/>
    <w:rsid w:val="004F4C87"/>
    <w:rsid w:val="004F4C94"/>
    <w:rsid w:val="004F6CF8"/>
    <w:rsid w:val="004F6F69"/>
    <w:rsid w:val="004F7427"/>
    <w:rsid w:val="004F753A"/>
    <w:rsid w:val="004F78EE"/>
    <w:rsid w:val="004F7999"/>
    <w:rsid w:val="005000AB"/>
    <w:rsid w:val="00501834"/>
    <w:rsid w:val="00501FC2"/>
    <w:rsid w:val="005026EB"/>
    <w:rsid w:val="005032C5"/>
    <w:rsid w:val="00503553"/>
    <w:rsid w:val="00503647"/>
    <w:rsid w:val="005036D1"/>
    <w:rsid w:val="00505B26"/>
    <w:rsid w:val="00505B3E"/>
    <w:rsid w:val="00505F66"/>
    <w:rsid w:val="00506C8B"/>
    <w:rsid w:val="0050709A"/>
    <w:rsid w:val="0051002D"/>
    <w:rsid w:val="00510329"/>
    <w:rsid w:val="005108F0"/>
    <w:rsid w:val="005115BB"/>
    <w:rsid w:val="00512575"/>
    <w:rsid w:val="00512B1B"/>
    <w:rsid w:val="005131D3"/>
    <w:rsid w:val="005135F6"/>
    <w:rsid w:val="005137AD"/>
    <w:rsid w:val="0051492A"/>
    <w:rsid w:val="00514E40"/>
    <w:rsid w:val="00516975"/>
    <w:rsid w:val="00516AFF"/>
    <w:rsid w:val="00517B62"/>
    <w:rsid w:val="00517C85"/>
    <w:rsid w:val="00517EB6"/>
    <w:rsid w:val="00520372"/>
    <w:rsid w:val="00521459"/>
    <w:rsid w:val="00521583"/>
    <w:rsid w:val="005221D4"/>
    <w:rsid w:val="00524141"/>
    <w:rsid w:val="00524189"/>
    <w:rsid w:val="00524B13"/>
    <w:rsid w:val="00526493"/>
    <w:rsid w:val="00531437"/>
    <w:rsid w:val="00531CEF"/>
    <w:rsid w:val="00532885"/>
    <w:rsid w:val="00532AA1"/>
    <w:rsid w:val="00533164"/>
    <w:rsid w:val="00534774"/>
    <w:rsid w:val="00534824"/>
    <w:rsid w:val="00534B9E"/>
    <w:rsid w:val="005352F6"/>
    <w:rsid w:val="00535AC2"/>
    <w:rsid w:val="00535FC6"/>
    <w:rsid w:val="00536D8A"/>
    <w:rsid w:val="0053735B"/>
    <w:rsid w:val="00537864"/>
    <w:rsid w:val="00537C9A"/>
    <w:rsid w:val="00540F5E"/>
    <w:rsid w:val="00542657"/>
    <w:rsid w:val="0054379C"/>
    <w:rsid w:val="00543873"/>
    <w:rsid w:val="00543875"/>
    <w:rsid w:val="00543B14"/>
    <w:rsid w:val="005443D0"/>
    <w:rsid w:val="005446BF"/>
    <w:rsid w:val="00544731"/>
    <w:rsid w:val="005461F4"/>
    <w:rsid w:val="005462CB"/>
    <w:rsid w:val="005466C8"/>
    <w:rsid w:val="00546EE4"/>
    <w:rsid w:val="0054716D"/>
    <w:rsid w:val="00547E0E"/>
    <w:rsid w:val="00550BDB"/>
    <w:rsid w:val="00550CD6"/>
    <w:rsid w:val="00550DAA"/>
    <w:rsid w:val="00551747"/>
    <w:rsid w:val="00552560"/>
    <w:rsid w:val="00552D8C"/>
    <w:rsid w:val="005531B2"/>
    <w:rsid w:val="00553340"/>
    <w:rsid w:val="00553A35"/>
    <w:rsid w:val="00553C36"/>
    <w:rsid w:val="005541B6"/>
    <w:rsid w:val="00554275"/>
    <w:rsid w:val="005549A4"/>
    <w:rsid w:val="00555EA2"/>
    <w:rsid w:val="00556914"/>
    <w:rsid w:val="00556A50"/>
    <w:rsid w:val="00556E2F"/>
    <w:rsid w:val="00557CAE"/>
    <w:rsid w:val="00557D03"/>
    <w:rsid w:val="00560A67"/>
    <w:rsid w:val="00561C86"/>
    <w:rsid w:val="0056202F"/>
    <w:rsid w:val="00562ED8"/>
    <w:rsid w:val="00563A8C"/>
    <w:rsid w:val="00563E43"/>
    <w:rsid w:val="005642E9"/>
    <w:rsid w:val="00564CC1"/>
    <w:rsid w:val="0056558C"/>
    <w:rsid w:val="00565B70"/>
    <w:rsid w:val="00565BB7"/>
    <w:rsid w:val="00566BB0"/>
    <w:rsid w:val="00566C76"/>
    <w:rsid w:val="00566C7E"/>
    <w:rsid w:val="00566DCA"/>
    <w:rsid w:val="00567AAE"/>
    <w:rsid w:val="00567ED8"/>
    <w:rsid w:val="0057027A"/>
    <w:rsid w:val="00570712"/>
    <w:rsid w:val="005712F8"/>
    <w:rsid w:val="00571DFE"/>
    <w:rsid w:val="00572705"/>
    <w:rsid w:val="0057340E"/>
    <w:rsid w:val="00573BAE"/>
    <w:rsid w:val="00575043"/>
    <w:rsid w:val="005751AB"/>
    <w:rsid w:val="0057599C"/>
    <w:rsid w:val="00576290"/>
    <w:rsid w:val="00576918"/>
    <w:rsid w:val="00577757"/>
    <w:rsid w:val="00580423"/>
    <w:rsid w:val="005805EB"/>
    <w:rsid w:val="00581A92"/>
    <w:rsid w:val="005832B3"/>
    <w:rsid w:val="00584CBC"/>
    <w:rsid w:val="00585598"/>
    <w:rsid w:val="005860CF"/>
    <w:rsid w:val="005871DA"/>
    <w:rsid w:val="0058795E"/>
    <w:rsid w:val="00590057"/>
    <w:rsid w:val="0059019D"/>
    <w:rsid w:val="0059086D"/>
    <w:rsid w:val="00590EDD"/>
    <w:rsid w:val="00591AA1"/>
    <w:rsid w:val="005925D3"/>
    <w:rsid w:val="0059582F"/>
    <w:rsid w:val="005964AE"/>
    <w:rsid w:val="00596C40"/>
    <w:rsid w:val="00597FF4"/>
    <w:rsid w:val="005A08DB"/>
    <w:rsid w:val="005A0C19"/>
    <w:rsid w:val="005A14A5"/>
    <w:rsid w:val="005A2B4E"/>
    <w:rsid w:val="005A3032"/>
    <w:rsid w:val="005A38E8"/>
    <w:rsid w:val="005A48F8"/>
    <w:rsid w:val="005A4A1A"/>
    <w:rsid w:val="005A4A6D"/>
    <w:rsid w:val="005A4A90"/>
    <w:rsid w:val="005A4E8D"/>
    <w:rsid w:val="005A5E82"/>
    <w:rsid w:val="005A6872"/>
    <w:rsid w:val="005A7AE9"/>
    <w:rsid w:val="005B0D21"/>
    <w:rsid w:val="005B3590"/>
    <w:rsid w:val="005B3A35"/>
    <w:rsid w:val="005B3FB7"/>
    <w:rsid w:val="005B4041"/>
    <w:rsid w:val="005B4296"/>
    <w:rsid w:val="005B4F3F"/>
    <w:rsid w:val="005B5723"/>
    <w:rsid w:val="005B5FB0"/>
    <w:rsid w:val="005B6507"/>
    <w:rsid w:val="005B653C"/>
    <w:rsid w:val="005B740F"/>
    <w:rsid w:val="005C0026"/>
    <w:rsid w:val="005C0F59"/>
    <w:rsid w:val="005C141A"/>
    <w:rsid w:val="005C1D15"/>
    <w:rsid w:val="005C212D"/>
    <w:rsid w:val="005C3042"/>
    <w:rsid w:val="005C3825"/>
    <w:rsid w:val="005C467D"/>
    <w:rsid w:val="005C49C1"/>
    <w:rsid w:val="005C4EEF"/>
    <w:rsid w:val="005C50EF"/>
    <w:rsid w:val="005C5ACE"/>
    <w:rsid w:val="005C6358"/>
    <w:rsid w:val="005C760C"/>
    <w:rsid w:val="005D01A8"/>
    <w:rsid w:val="005D1364"/>
    <w:rsid w:val="005D1B74"/>
    <w:rsid w:val="005D23A1"/>
    <w:rsid w:val="005D2663"/>
    <w:rsid w:val="005D2CD0"/>
    <w:rsid w:val="005D2DC0"/>
    <w:rsid w:val="005D327E"/>
    <w:rsid w:val="005D50C1"/>
    <w:rsid w:val="005D6DBE"/>
    <w:rsid w:val="005E0C9D"/>
    <w:rsid w:val="005E0CFA"/>
    <w:rsid w:val="005E1975"/>
    <w:rsid w:val="005E3192"/>
    <w:rsid w:val="005E3209"/>
    <w:rsid w:val="005E339D"/>
    <w:rsid w:val="005E37D7"/>
    <w:rsid w:val="005E5EE6"/>
    <w:rsid w:val="005E717D"/>
    <w:rsid w:val="005E7968"/>
    <w:rsid w:val="005F0F6E"/>
    <w:rsid w:val="005F15F1"/>
    <w:rsid w:val="005F17E4"/>
    <w:rsid w:val="005F2D82"/>
    <w:rsid w:val="005F3569"/>
    <w:rsid w:val="005F3EB0"/>
    <w:rsid w:val="005F4625"/>
    <w:rsid w:val="005F4664"/>
    <w:rsid w:val="005F51EB"/>
    <w:rsid w:val="005F5339"/>
    <w:rsid w:val="005F60B5"/>
    <w:rsid w:val="005F6EA0"/>
    <w:rsid w:val="005F772B"/>
    <w:rsid w:val="00600FA8"/>
    <w:rsid w:val="00603938"/>
    <w:rsid w:val="00603D6C"/>
    <w:rsid w:val="00604984"/>
    <w:rsid w:val="00604F62"/>
    <w:rsid w:val="006053B6"/>
    <w:rsid w:val="00605B20"/>
    <w:rsid w:val="00606434"/>
    <w:rsid w:val="0060655F"/>
    <w:rsid w:val="00606C32"/>
    <w:rsid w:val="006105F8"/>
    <w:rsid w:val="00612B55"/>
    <w:rsid w:val="0061357C"/>
    <w:rsid w:val="00614426"/>
    <w:rsid w:val="00614905"/>
    <w:rsid w:val="00614989"/>
    <w:rsid w:val="006152D6"/>
    <w:rsid w:val="00615340"/>
    <w:rsid w:val="006157AC"/>
    <w:rsid w:val="00615CF4"/>
    <w:rsid w:val="006172D6"/>
    <w:rsid w:val="006177A4"/>
    <w:rsid w:val="00617EA8"/>
    <w:rsid w:val="006206E5"/>
    <w:rsid w:val="00620899"/>
    <w:rsid w:val="0062092D"/>
    <w:rsid w:val="00620A9D"/>
    <w:rsid w:val="00621060"/>
    <w:rsid w:val="00621524"/>
    <w:rsid w:val="00621C01"/>
    <w:rsid w:val="00621E95"/>
    <w:rsid w:val="00621EEC"/>
    <w:rsid w:val="00621F3F"/>
    <w:rsid w:val="006221B9"/>
    <w:rsid w:val="00622CA7"/>
    <w:rsid w:val="00623783"/>
    <w:rsid w:val="00626230"/>
    <w:rsid w:val="00626AF4"/>
    <w:rsid w:val="00626FCD"/>
    <w:rsid w:val="00627E56"/>
    <w:rsid w:val="006303AD"/>
    <w:rsid w:val="00630C1D"/>
    <w:rsid w:val="00630DBD"/>
    <w:rsid w:val="00631DA5"/>
    <w:rsid w:val="00631F03"/>
    <w:rsid w:val="00633361"/>
    <w:rsid w:val="0063360F"/>
    <w:rsid w:val="00634113"/>
    <w:rsid w:val="006342F8"/>
    <w:rsid w:val="00635C5A"/>
    <w:rsid w:val="00636317"/>
    <w:rsid w:val="00636A13"/>
    <w:rsid w:val="00636F98"/>
    <w:rsid w:val="00640CF0"/>
    <w:rsid w:val="006419FD"/>
    <w:rsid w:val="00641AAA"/>
    <w:rsid w:val="00641CF9"/>
    <w:rsid w:val="00641EC1"/>
    <w:rsid w:val="00642509"/>
    <w:rsid w:val="00642C23"/>
    <w:rsid w:val="006446B7"/>
    <w:rsid w:val="006446DC"/>
    <w:rsid w:val="006452DA"/>
    <w:rsid w:val="00645500"/>
    <w:rsid w:val="006459DF"/>
    <w:rsid w:val="00646E95"/>
    <w:rsid w:val="00647E3E"/>
    <w:rsid w:val="006501AC"/>
    <w:rsid w:val="00650B48"/>
    <w:rsid w:val="00651633"/>
    <w:rsid w:val="00651D4A"/>
    <w:rsid w:val="006520DA"/>
    <w:rsid w:val="00653182"/>
    <w:rsid w:val="006531AB"/>
    <w:rsid w:val="00653578"/>
    <w:rsid w:val="0065390E"/>
    <w:rsid w:val="00653B73"/>
    <w:rsid w:val="006543C7"/>
    <w:rsid w:val="006550E3"/>
    <w:rsid w:val="0065546F"/>
    <w:rsid w:val="00656E36"/>
    <w:rsid w:val="006571E7"/>
    <w:rsid w:val="00660709"/>
    <w:rsid w:val="006611C8"/>
    <w:rsid w:val="0066218D"/>
    <w:rsid w:val="0066261D"/>
    <w:rsid w:val="00662C19"/>
    <w:rsid w:val="00663CEE"/>
    <w:rsid w:val="00664748"/>
    <w:rsid w:val="006649BD"/>
    <w:rsid w:val="0066536F"/>
    <w:rsid w:val="0066788E"/>
    <w:rsid w:val="006709B2"/>
    <w:rsid w:val="0067185C"/>
    <w:rsid w:val="00671861"/>
    <w:rsid w:val="00672002"/>
    <w:rsid w:val="00674D55"/>
    <w:rsid w:val="00674F5B"/>
    <w:rsid w:val="00675144"/>
    <w:rsid w:val="00675153"/>
    <w:rsid w:val="00675C2D"/>
    <w:rsid w:val="00677326"/>
    <w:rsid w:val="006776B5"/>
    <w:rsid w:val="0067772D"/>
    <w:rsid w:val="0068036B"/>
    <w:rsid w:val="00680431"/>
    <w:rsid w:val="00680AE7"/>
    <w:rsid w:val="00681EAE"/>
    <w:rsid w:val="00681F73"/>
    <w:rsid w:val="00682010"/>
    <w:rsid w:val="006821AE"/>
    <w:rsid w:val="006829E5"/>
    <w:rsid w:val="00682EC8"/>
    <w:rsid w:val="0068324A"/>
    <w:rsid w:val="00683C68"/>
    <w:rsid w:val="00683FF0"/>
    <w:rsid w:val="006843CB"/>
    <w:rsid w:val="00684712"/>
    <w:rsid w:val="0068566D"/>
    <w:rsid w:val="006856A7"/>
    <w:rsid w:val="0068603C"/>
    <w:rsid w:val="0068658F"/>
    <w:rsid w:val="0068718C"/>
    <w:rsid w:val="006875D1"/>
    <w:rsid w:val="00687D6D"/>
    <w:rsid w:val="0069047F"/>
    <w:rsid w:val="00690577"/>
    <w:rsid w:val="00690626"/>
    <w:rsid w:val="006917AF"/>
    <w:rsid w:val="00691801"/>
    <w:rsid w:val="00692378"/>
    <w:rsid w:val="00692940"/>
    <w:rsid w:val="00692C6C"/>
    <w:rsid w:val="00694F8D"/>
    <w:rsid w:val="00695497"/>
    <w:rsid w:val="00695607"/>
    <w:rsid w:val="00696383"/>
    <w:rsid w:val="006970B3"/>
    <w:rsid w:val="006A0487"/>
    <w:rsid w:val="006A0A68"/>
    <w:rsid w:val="006A0DD9"/>
    <w:rsid w:val="006A1411"/>
    <w:rsid w:val="006A1670"/>
    <w:rsid w:val="006A19C6"/>
    <w:rsid w:val="006A1E35"/>
    <w:rsid w:val="006A2A20"/>
    <w:rsid w:val="006A2D29"/>
    <w:rsid w:val="006A2E10"/>
    <w:rsid w:val="006A2E51"/>
    <w:rsid w:val="006A2FE3"/>
    <w:rsid w:val="006A392F"/>
    <w:rsid w:val="006A6262"/>
    <w:rsid w:val="006A771A"/>
    <w:rsid w:val="006B0055"/>
    <w:rsid w:val="006B13E9"/>
    <w:rsid w:val="006B19C2"/>
    <w:rsid w:val="006B256B"/>
    <w:rsid w:val="006B29E8"/>
    <w:rsid w:val="006B3769"/>
    <w:rsid w:val="006B37EF"/>
    <w:rsid w:val="006B38C3"/>
    <w:rsid w:val="006B3F4D"/>
    <w:rsid w:val="006B4C95"/>
    <w:rsid w:val="006B4FA3"/>
    <w:rsid w:val="006B5981"/>
    <w:rsid w:val="006B65A7"/>
    <w:rsid w:val="006B6A19"/>
    <w:rsid w:val="006B6AC5"/>
    <w:rsid w:val="006B6CAA"/>
    <w:rsid w:val="006B6DDB"/>
    <w:rsid w:val="006B7A88"/>
    <w:rsid w:val="006C03C4"/>
    <w:rsid w:val="006C095A"/>
    <w:rsid w:val="006C0F17"/>
    <w:rsid w:val="006C22C0"/>
    <w:rsid w:val="006C2B57"/>
    <w:rsid w:val="006C2BB4"/>
    <w:rsid w:val="006C3477"/>
    <w:rsid w:val="006C3488"/>
    <w:rsid w:val="006C3BC5"/>
    <w:rsid w:val="006C3BD2"/>
    <w:rsid w:val="006C3D61"/>
    <w:rsid w:val="006C3DFB"/>
    <w:rsid w:val="006C465F"/>
    <w:rsid w:val="006C4F0C"/>
    <w:rsid w:val="006C537C"/>
    <w:rsid w:val="006C5A02"/>
    <w:rsid w:val="006C5A93"/>
    <w:rsid w:val="006C5C4E"/>
    <w:rsid w:val="006C620E"/>
    <w:rsid w:val="006C6D83"/>
    <w:rsid w:val="006C75CA"/>
    <w:rsid w:val="006C7CF3"/>
    <w:rsid w:val="006D0C5F"/>
    <w:rsid w:val="006D19A8"/>
    <w:rsid w:val="006D1D7B"/>
    <w:rsid w:val="006D20E6"/>
    <w:rsid w:val="006D44B4"/>
    <w:rsid w:val="006D45BE"/>
    <w:rsid w:val="006D469C"/>
    <w:rsid w:val="006D5C30"/>
    <w:rsid w:val="006D5DAC"/>
    <w:rsid w:val="006D5E9B"/>
    <w:rsid w:val="006D5F90"/>
    <w:rsid w:val="006D7B37"/>
    <w:rsid w:val="006E12A5"/>
    <w:rsid w:val="006E2534"/>
    <w:rsid w:val="006E2A00"/>
    <w:rsid w:val="006E3B63"/>
    <w:rsid w:val="006E424E"/>
    <w:rsid w:val="006E5781"/>
    <w:rsid w:val="006E590A"/>
    <w:rsid w:val="006E594E"/>
    <w:rsid w:val="006E5E4A"/>
    <w:rsid w:val="006E654E"/>
    <w:rsid w:val="006E73AC"/>
    <w:rsid w:val="006F0220"/>
    <w:rsid w:val="006F02FC"/>
    <w:rsid w:val="006F14B5"/>
    <w:rsid w:val="006F1E59"/>
    <w:rsid w:val="006F209C"/>
    <w:rsid w:val="006F2490"/>
    <w:rsid w:val="006F2969"/>
    <w:rsid w:val="006F3A01"/>
    <w:rsid w:val="006F3D44"/>
    <w:rsid w:val="006F60DF"/>
    <w:rsid w:val="006F713D"/>
    <w:rsid w:val="006F7308"/>
    <w:rsid w:val="006F7517"/>
    <w:rsid w:val="006F7ACF"/>
    <w:rsid w:val="006F7E22"/>
    <w:rsid w:val="0070036F"/>
    <w:rsid w:val="007003D9"/>
    <w:rsid w:val="00700F99"/>
    <w:rsid w:val="00701870"/>
    <w:rsid w:val="007035C9"/>
    <w:rsid w:val="00703FA0"/>
    <w:rsid w:val="007046B4"/>
    <w:rsid w:val="00704911"/>
    <w:rsid w:val="00704D9A"/>
    <w:rsid w:val="00704FBA"/>
    <w:rsid w:val="0070631D"/>
    <w:rsid w:val="007064A2"/>
    <w:rsid w:val="00707278"/>
    <w:rsid w:val="0070752E"/>
    <w:rsid w:val="007112CC"/>
    <w:rsid w:val="0071195A"/>
    <w:rsid w:val="00711B0B"/>
    <w:rsid w:val="007123E6"/>
    <w:rsid w:val="007167E2"/>
    <w:rsid w:val="0071731B"/>
    <w:rsid w:val="00717A0B"/>
    <w:rsid w:val="00717ADF"/>
    <w:rsid w:val="0072118B"/>
    <w:rsid w:val="00721336"/>
    <w:rsid w:val="00721A6A"/>
    <w:rsid w:val="00721B42"/>
    <w:rsid w:val="00721BE6"/>
    <w:rsid w:val="0072233D"/>
    <w:rsid w:val="00723A87"/>
    <w:rsid w:val="00724186"/>
    <w:rsid w:val="00724DC6"/>
    <w:rsid w:val="00727500"/>
    <w:rsid w:val="00727570"/>
    <w:rsid w:val="007301CF"/>
    <w:rsid w:val="00730802"/>
    <w:rsid w:val="00730B33"/>
    <w:rsid w:val="00732B3B"/>
    <w:rsid w:val="00734160"/>
    <w:rsid w:val="007343AD"/>
    <w:rsid w:val="00734645"/>
    <w:rsid w:val="007347AA"/>
    <w:rsid w:val="007347D5"/>
    <w:rsid w:val="007370F9"/>
    <w:rsid w:val="007409FA"/>
    <w:rsid w:val="00740B57"/>
    <w:rsid w:val="00741537"/>
    <w:rsid w:val="007418EB"/>
    <w:rsid w:val="00742363"/>
    <w:rsid w:val="007437A1"/>
    <w:rsid w:val="00743957"/>
    <w:rsid w:val="00743F46"/>
    <w:rsid w:val="007465AA"/>
    <w:rsid w:val="00746B34"/>
    <w:rsid w:val="00747365"/>
    <w:rsid w:val="00747790"/>
    <w:rsid w:val="007478C4"/>
    <w:rsid w:val="00747D25"/>
    <w:rsid w:val="00750282"/>
    <w:rsid w:val="00750615"/>
    <w:rsid w:val="00751E69"/>
    <w:rsid w:val="007526A1"/>
    <w:rsid w:val="007527DB"/>
    <w:rsid w:val="007530C0"/>
    <w:rsid w:val="0075425B"/>
    <w:rsid w:val="00754C1E"/>
    <w:rsid w:val="00754CF8"/>
    <w:rsid w:val="007557E1"/>
    <w:rsid w:val="00755BF9"/>
    <w:rsid w:val="007561AA"/>
    <w:rsid w:val="007561BD"/>
    <w:rsid w:val="007563FA"/>
    <w:rsid w:val="007564CF"/>
    <w:rsid w:val="00756513"/>
    <w:rsid w:val="0075696C"/>
    <w:rsid w:val="0075709D"/>
    <w:rsid w:val="00761C36"/>
    <w:rsid w:val="00762C14"/>
    <w:rsid w:val="00763FC4"/>
    <w:rsid w:val="00764C45"/>
    <w:rsid w:val="00764EA3"/>
    <w:rsid w:val="0076508F"/>
    <w:rsid w:val="007650F5"/>
    <w:rsid w:val="0076733A"/>
    <w:rsid w:val="00770475"/>
    <w:rsid w:val="00770D72"/>
    <w:rsid w:val="007719F4"/>
    <w:rsid w:val="00771AA0"/>
    <w:rsid w:val="00774777"/>
    <w:rsid w:val="00774E78"/>
    <w:rsid w:val="0077602F"/>
    <w:rsid w:val="007761F6"/>
    <w:rsid w:val="00776457"/>
    <w:rsid w:val="00776D50"/>
    <w:rsid w:val="00777365"/>
    <w:rsid w:val="00777CC9"/>
    <w:rsid w:val="00777E93"/>
    <w:rsid w:val="00780927"/>
    <w:rsid w:val="00780B44"/>
    <w:rsid w:val="00780DC4"/>
    <w:rsid w:val="00780F6A"/>
    <w:rsid w:val="00782844"/>
    <w:rsid w:val="00783A43"/>
    <w:rsid w:val="00783F79"/>
    <w:rsid w:val="007848FD"/>
    <w:rsid w:val="00784C71"/>
    <w:rsid w:val="0078519E"/>
    <w:rsid w:val="0079081A"/>
    <w:rsid w:val="00790909"/>
    <w:rsid w:val="00790A12"/>
    <w:rsid w:val="007913A1"/>
    <w:rsid w:val="00791D8A"/>
    <w:rsid w:val="00792582"/>
    <w:rsid w:val="00792B7F"/>
    <w:rsid w:val="00794CBE"/>
    <w:rsid w:val="00795251"/>
    <w:rsid w:val="00796385"/>
    <w:rsid w:val="0079638F"/>
    <w:rsid w:val="00796E0C"/>
    <w:rsid w:val="0079799C"/>
    <w:rsid w:val="007979B5"/>
    <w:rsid w:val="007A12BA"/>
    <w:rsid w:val="007A2749"/>
    <w:rsid w:val="007A496F"/>
    <w:rsid w:val="007A4BF1"/>
    <w:rsid w:val="007A5379"/>
    <w:rsid w:val="007A57D4"/>
    <w:rsid w:val="007A6698"/>
    <w:rsid w:val="007B0F8D"/>
    <w:rsid w:val="007B2003"/>
    <w:rsid w:val="007B23BC"/>
    <w:rsid w:val="007B3356"/>
    <w:rsid w:val="007B379F"/>
    <w:rsid w:val="007B40BB"/>
    <w:rsid w:val="007B4167"/>
    <w:rsid w:val="007B5618"/>
    <w:rsid w:val="007B68D8"/>
    <w:rsid w:val="007B6E39"/>
    <w:rsid w:val="007B762A"/>
    <w:rsid w:val="007C00F8"/>
    <w:rsid w:val="007C0477"/>
    <w:rsid w:val="007C04FC"/>
    <w:rsid w:val="007C1685"/>
    <w:rsid w:val="007C16B0"/>
    <w:rsid w:val="007C1B68"/>
    <w:rsid w:val="007C1D58"/>
    <w:rsid w:val="007C207E"/>
    <w:rsid w:val="007C2F2B"/>
    <w:rsid w:val="007C315C"/>
    <w:rsid w:val="007C31DF"/>
    <w:rsid w:val="007C3ED6"/>
    <w:rsid w:val="007C4875"/>
    <w:rsid w:val="007C5105"/>
    <w:rsid w:val="007C5774"/>
    <w:rsid w:val="007C5924"/>
    <w:rsid w:val="007C5A2A"/>
    <w:rsid w:val="007C5BCA"/>
    <w:rsid w:val="007C683D"/>
    <w:rsid w:val="007C6A49"/>
    <w:rsid w:val="007C6A9C"/>
    <w:rsid w:val="007C746F"/>
    <w:rsid w:val="007D05DA"/>
    <w:rsid w:val="007D0621"/>
    <w:rsid w:val="007D07A0"/>
    <w:rsid w:val="007D147D"/>
    <w:rsid w:val="007D1DD5"/>
    <w:rsid w:val="007D244D"/>
    <w:rsid w:val="007D2977"/>
    <w:rsid w:val="007D4D00"/>
    <w:rsid w:val="007D5743"/>
    <w:rsid w:val="007D66F3"/>
    <w:rsid w:val="007D7074"/>
    <w:rsid w:val="007E0117"/>
    <w:rsid w:val="007E110E"/>
    <w:rsid w:val="007E1325"/>
    <w:rsid w:val="007E16C8"/>
    <w:rsid w:val="007E1DAF"/>
    <w:rsid w:val="007E24B3"/>
    <w:rsid w:val="007E24C9"/>
    <w:rsid w:val="007E2683"/>
    <w:rsid w:val="007E2E22"/>
    <w:rsid w:val="007E2EF4"/>
    <w:rsid w:val="007E3051"/>
    <w:rsid w:val="007E3528"/>
    <w:rsid w:val="007E3A95"/>
    <w:rsid w:val="007E3D7F"/>
    <w:rsid w:val="007E49A1"/>
    <w:rsid w:val="007E4A53"/>
    <w:rsid w:val="007E544B"/>
    <w:rsid w:val="007E7A54"/>
    <w:rsid w:val="007F0576"/>
    <w:rsid w:val="007F05FD"/>
    <w:rsid w:val="007F1149"/>
    <w:rsid w:val="007F17C6"/>
    <w:rsid w:val="007F187F"/>
    <w:rsid w:val="007F1A19"/>
    <w:rsid w:val="007F27E9"/>
    <w:rsid w:val="007F285B"/>
    <w:rsid w:val="007F3258"/>
    <w:rsid w:val="007F4473"/>
    <w:rsid w:val="007F495D"/>
    <w:rsid w:val="007F4B52"/>
    <w:rsid w:val="007F5A71"/>
    <w:rsid w:val="007F6FD6"/>
    <w:rsid w:val="007F7523"/>
    <w:rsid w:val="007F7781"/>
    <w:rsid w:val="008014C5"/>
    <w:rsid w:val="00801971"/>
    <w:rsid w:val="008028D2"/>
    <w:rsid w:val="00803D5B"/>
    <w:rsid w:val="0080510B"/>
    <w:rsid w:val="0080512D"/>
    <w:rsid w:val="00805510"/>
    <w:rsid w:val="00805C19"/>
    <w:rsid w:val="00806081"/>
    <w:rsid w:val="008062F2"/>
    <w:rsid w:val="00806686"/>
    <w:rsid w:val="00807723"/>
    <w:rsid w:val="0081014C"/>
    <w:rsid w:val="00810156"/>
    <w:rsid w:val="00810461"/>
    <w:rsid w:val="0081058A"/>
    <w:rsid w:val="00810632"/>
    <w:rsid w:val="008106FB"/>
    <w:rsid w:val="00812597"/>
    <w:rsid w:val="00813CB3"/>
    <w:rsid w:val="00813ED0"/>
    <w:rsid w:val="008144FD"/>
    <w:rsid w:val="008154A4"/>
    <w:rsid w:val="00815DC4"/>
    <w:rsid w:val="00820C67"/>
    <w:rsid w:val="008213F3"/>
    <w:rsid w:val="00821D94"/>
    <w:rsid w:val="00822F2F"/>
    <w:rsid w:val="008246D5"/>
    <w:rsid w:val="008269F9"/>
    <w:rsid w:val="00827118"/>
    <w:rsid w:val="0082740F"/>
    <w:rsid w:val="00827A74"/>
    <w:rsid w:val="00827B05"/>
    <w:rsid w:val="00827B7A"/>
    <w:rsid w:val="00827EDA"/>
    <w:rsid w:val="00827FC0"/>
    <w:rsid w:val="00830439"/>
    <w:rsid w:val="00831168"/>
    <w:rsid w:val="00831273"/>
    <w:rsid w:val="008312D1"/>
    <w:rsid w:val="0083361F"/>
    <w:rsid w:val="00833813"/>
    <w:rsid w:val="00833C12"/>
    <w:rsid w:val="0083677D"/>
    <w:rsid w:val="00836C0F"/>
    <w:rsid w:val="00837DC0"/>
    <w:rsid w:val="008400AE"/>
    <w:rsid w:val="00840BFB"/>
    <w:rsid w:val="00840EE9"/>
    <w:rsid w:val="00841BF8"/>
    <w:rsid w:val="00842540"/>
    <w:rsid w:val="00842CBD"/>
    <w:rsid w:val="00843714"/>
    <w:rsid w:val="00843F0B"/>
    <w:rsid w:val="00843F3F"/>
    <w:rsid w:val="00844251"/>
    <w:rsid w:val="008445D7"/>
    <w:rsid w:val="00845242"/>
    <w:rsid w:val="00845E32"/>
    <w:rsid w:val="008461D0"/>
    <w:rsid w:val="00846385"/>
    <w:rsid w:val="00846FCE"/>
    <w:rsid w:val="00847354"/>
    <w:rsid w:val="00847E56"/>
    <w:rsid w:val="008502DA"/>
    <w:rsid w:val="00850CFB"/>
    <w:rsid w:val="0085120B"/>
    <w:rsid w:val="00851551"/>
    <w:rsid w:val="00851634"/>
    <w:rsid w:val="00851A0B"/>
    <w:rsid w:val="00853B4A"/>
    <w:rsid w:val="00854307"/>
    <w:rsid w:val="00854B85"/>
    <w:rsid w:val="00855747"/>
    <w:rsid w:val="00855790"/>
    <w:rsid w:val="0085600D"/>
    <w:rsid w:val="008569C8"/>
    <w:rsid w:val="008611CD"/>
    <w:rsid w:val="00862673"/>
    <w:rsid w:val="00862D67"/>
    <w:rsid w:val="00862D87"/>
    <w:rsid w:val="0086330D"/>
    <w:rsid w:val="0086330F"/>
    <w:rsid w:val="008633CA"/>
    <w:rsid w:val="00863605"/>
    <w:rsid w:val="008649F3"/>
    <w:rsid w:val="008660F9"/>
    <w:rsid w:val="008666C1"/>
    <w:rsid w:val="0086798E"/>
    <w:rsid w:val="00870281"/>
    <w:rsid w:val="00871117"/>
    <w:rsid w:val="008715A4"/>
    <w:rsid w:val="00873634"/>
    <w:rsid w:val="008767E4"/>
    <w:rsid w:val="00876F32"/>
    <w:rsid w:val="00877083"/>
    <w:rsid w:val="008774C8"/>
    <w:rsid w:val="00877FD9"/>
    <w:rsid w:val="0088309F"/>
    <w:rsid w:val="008843E6"/>
    <w:rsid w:val="00884755"/>
    <w:rsid w:val="00884CCF"/>
    <w:rsid w:val="008866C2"/>
    <w:rsid w:val="00890C6A"/>
    <w:rsid w:val="00891487"/>
    <w:rsid w:val="0089162B"/>
    <w:rsid w:val="00892319"/>
    <w:rsid w:val="00893450"/>
    <w:rsid w:val="00894669"/>
    <w:rsid w:val="008965AA"/>
    <w:rsid w:val="00897287"/>
    <w:rsid w:val="008A06EC"/>
    <w:rsid w:val="008A1D36"/>
    <w:rsid w:val="008A2A7C"/>
    <w:rsid w:val="008A52DA"/>
    <w:rsid w:val="008A5993"/>
    <w:rsid w:val="008A6A99"/>
    <w:rsid w:val="008A724B"/>
    <w:rsid w:val="008A7723"/>
    <w:rsid w:val="008A7A1D"/>
    <w:rsid w:val="008B003F"/>
    <w:rsid w:val="008B01AC"/>
    <w:rsid w:val="008B18DC"/>
    <w:rsid w:val="008B193B"/>
    <w:rsid w:val="008B2003"/>
    <w:rsid w:val="008B2B6B"/>
    <w:rsid w:val="008B2DBD"/>
    <w:rsid w:val="008B3331"/>
    <w:rsid w:val="008B3EC4"/>
    <w:rsid w:val="008B5F42"/>
    <w:rsid w:val="008B6744"/>
    <w:rsid w:val="008B688B"/>
    <w:rsid w:val="008B71FD"/>
    <w:rsid w:val="008B752A"/>
    <w:rsid w:val="008C072F"/>
    <w:rsid w:val="008C0C79"/>
    <w:rsid w:val="008C1807"/>
    <w:rsid w:val="008C307C"/>
    <w:rsid w:val="008C319E"/>
    <w:rsid w:val="008C3225"/>
    <w:rsid w:val="008C3932"/>
    <w:rsid w:val="008C3A2B"/>
    <w:rsid w:val="008C5D1B"/>
    <w:rsid w:val="008C5FD1"/>
    <w:rsid w:val="008C61CA"/>
    <w:rsid w:val="008C7F4D"/>
    <w:rsid w:val="008D0102"/>
    <w:rsid w:val="008D018D"/>
    <w:rsid w:val="008D2452"/>
    <w:rsid w:val="008D2FCA"/>
    <w:rsid w:val="008D35A3"/>
    <w:rsid w:val="008D442C"/>
    <w:rsid w:val="008D45AD"/>
    <w:rsid w:val="008D5AFF"/>
    <w:rsid w:val="008D5B41"/>
    <w:rsid w:val="008D63CE"/>
    <w:rsid w:val="008D749C"/>
    <w:rsid w:val="008E074A"/>
    <w:rsid w:val="008E19AA"/>
    <w:rsid w:val="008E21D7"/>
    <w:rsid w:val="008E268F"/>
    <w:rsid w:val="008E3631"/>
    <w:rsid w:val="008E4A70"/>
    <w:rsid w:val="008E5DF8"/>
    <w:rsid w:val="008E6552"/>
    <w:rsid w:val="008E6DFC"/>
    <w:rsid w:val="008E72DA"/>
    <w:rsid w:val="008F0512"/>
    <w:rsid w:val="008F18C0"/>
    <w:rsid w:val="008F1B5C"/>
    <w:rsid w:val="008F289B"/>
    <w:rsid w:val="008F3170"/>
    <w:rsid w:val="008F3B70"/>
    <w:rsid w:val="008F3F46"/>
    <w:rsid w:val="008F40B8"/>
    <w:rsid w:val="008F5459"/>
    <w:rsid w:val="008F5F25"/>
    <w:rsid w:val="008F61C3"/>
    <w:rsid w:val="008F682B"/>
    <w:rsid w:val="008F737F"/>
    <w:rsid w:val="008F78FF"/>
    <w:rsid w:val="009000D7"/>
    <w:rsid w:val="0090010E"/>
    <w:rsid w:val="00901770"/>
    <w:rsid w:val="00901D60"/>
    <w:rsid w:val="0090327D"/>
    <w:rsid w:val="009048B6"/>
    <w:rsid w:val="00906F4C"/>
    <w:rsid w:val="00907635"/>
    <w:rsid w:val="009076A9"/>
    <w:rsid w:val="00907A93"/>
    <w:rsid w:val="00907F63"/>
    <w:rsid w:val="009101FE"/>
    <w:rsid w:val="00910BFF"/>
    <w:rsid w:val="00911F23"/>
    <w:rsid w:val="009125F2"/>
    <w:rsid w:val="00913143"/>
    <w:rsid w:val="009134E3"/>
    <w:rsid w:val="00913CD2"/>
    <w:rsid w:val="00915784"/>
    <w:rsid w:val="00916DF2"/>
    <w:rsid w:val="009172E7"/>
    <w:rsid w:val="00917B6F"/>
    <w:rsid w:val="009204C2"/>
    <w:rsid w:val="0092105F"/>
    <w:rsid w:val="00921B64"/>
    <w:rsid w:val="00921D17"/>
    <w:rsid w:val="00922618"/>
    <w:rsid w:val="00922C6B"/>
    <w:rsid w:val="00922EE9"/>
    <w:rsid w:val="00923C24"/>
    <w:rsid w:val="00923C74"/>
    <w:rsid w:val="00924051"/>
    <w:rsid w:val="00925077"/>
    <w:rsid w:val="0092624B"/>
    <w:rsid w:val="009269F5"/>
    <w:rsid w:val="009276AC"/>
    <w:rsid w:val="00927835"/>
    <w:rsid w:val="00930895"/>
    <w:rsid w:val="00930F65"/>
    <w:rsid w:val="009311A0"/>
    <w:rsid w:val="0093120A"/>
    <w:rsid w:val="00931370"/>
    <w:rsid w:val="0093142F"/>
    <w:rsid w:val="009319D3"/>
    <w:rsid w:val="00932349"/>
    <w:rsid w:val="00932917"/>
    <w:rsid w:val="009348D6"/>
    <w:rsid w:val="0093654D"/>
    <w:rsid w:val="009372CC"/>
    <w:rsid w:val="00937DDC"/>
    <w:rsid w:val="00940061"/>
    <w:rsid w:val="00940601"/>
    <w:rsid w:val="00940DBD"/>
    <w:rsid w:val="009410D8"/>
    <w:rsid w:val="009414F6"/>
    <w:rsid w:val="0094167A"/>
    <w:rsid w:val="009427EC"/>
    <w:rsid w:val="0094285C"/>
    <w:rsid w:val="00944693"/>
    <w:rsid w:val="00944696"/>
    <w:rsid w:val="00944D6E"/>
    <w:rsid w:val="0094595D"/>
    <w:rsid w:val="00945B8E"/>
    <w:rsid w:val="009465CB"/>
    <w:rsid w:val="0094664D"/>
    <w:rsid w:val="009466A1"/>
    <w:rsid w:val="009469EA"/>
    <w:rsid w:val="00947F61"/>
    <w:rsid w:val="009501FB"/>
    <w:rsid w:val="00950C4D"/>
    <w:rsid w:val="00950CCB"/>
    <w:rsid w:val="009531A4"/>
    <w:rsid w:val="00953570"/>
    <w:rsid w:val="00957D28"/>
    <w:rsid w:val="00957E90"/>
    <w:rsid w:val="00957FE3"/>
    <w:rsid w:val="009601E2"/>
    <w:rsid w:val="009614D0"/>
    <w:rsid w:val="00961BFD"/>
    <w:rsid w:val="009622E2"/>
    <w:rsid w:val="0096240D"/>
    <w:rsid w:val="00963724"/>
    <w:rsid w:val="009639CC"/>
    <w:rsid w:val="0096409E"/>
    <w:rsid w:val="009652DF"/>
    <w:rsid w:val="009653EA"/>
    <w:rsid w:val="00965B07"/>
    <w:rsid w:val="00966366"/>
    <w:rsid w:val="00967112"/>
    <w:rsid w:val="009702DC"/>
    <w:rsid w:val="00970C3B"/>
    <w:rsid w:val="00970C9D"/>
    <w:rsid w:val="0097164D"/>
    <w:rsid w:val="00973341"/>
    <w:rsid w:val="009733C6"/>
    <w:rsid w:val="0097478D"/>
    <w:rsid w:val="00975487"/>
    <w:rsid w:val="009759B0"/>
    <w:rsid w:val="009769D6"/>
    <w:rsid w:val="00977856"/>
    <w:rsid w:val="00977F1F"/>
    <w:rsid w:val="00980809"/>
    <w:rsid w:val="00980B10"/>
    <w:rsid w:val="00981DDE"/>
    <w:rsid w:val="00981FA6"/>
    <w:rsid w:val="00981FA8"/>
    <w:rsid w:val="00982095"/>
    <w:rsid w:val="009822BA"/>
    <w:rsid w:val="00982C9B"/>
    <w:rsid w:val="00982E3D"/>
    <w:rsid w:val="00982FF4"/>
    <w:rsid w:val="0098498B"/>
    <w:rsid w:val="00984F54"/>
    <w:rsid w:val="00986981"/>
    <w:rsid w:val="009876B8"/>
    <w:rsid w:val="00990052"/>
    <w:rsid w:val="0099150C"/>
    <w:rsid w:val="00992144"/>
    <w:rsid w:val="00992EBB"/>
    <w:rsid w:val="00992F8C"/>
    <w:rsid w:val="009939D2"/>
    <w:rsid w:val="00995415"/>
    <w:rsid w:val="00995D71"/>
    <w:rsid w:val="009A0411"/>
    <w:rsid w:val="009A0532"/>
    <w:rsid w:val="009A0ED7"/>
    <w:rsid w:val="009A18AA"/>
    <w:rsid w:val="009A38D8"/>
    <w:rsid w:val="009A3DC1"/>
    <w:rsid w:val="009A44E4"/>
    <w:rsid w:val="009A4F7F"/>
    <w:rsid w:val="009A4FF9"/>
    <w:rsid w:val="009A59A0"/>
    <w:rsid w:val="009A6107"/>
    <w:rsid w:val="009A6537"/>
    <w:rsid w:val="009A733B"/>
    <w:rsid w:val="009A7B32"/>
    <w:rsid w:val="009B1BA5"/>
    <w:rsid w:val="009B38CB"/>
    <w:rsid w:val="009B4AF0"/>
    <w:rsid w:val="009B6574"/>
    <w:rsid w:val="009B751A"/>
    <w:rsid w:val="009B7864"/>
    <w:rsid w:val="009C00A1"/>
    <w:rsid w:val="009C024D"/>
    <w:rsid w:val="009C0442"/>
    <w:rsid w:val="009C0D7F"/>
    <w:rsid w:val="009C1D33"/>
    <w:rsid w:val="009C2855"/>
    <w:rsid w:val="009C288F"/>
    <w:rsid w:val="009C3F8A"/>
    <w:rsid w:val="009C4823"/>
    <w:rsid w:val="009C53DD"/>
    <w:rsid w:val="009C63C9"/>
    <w:rsid w:val="009C7B0B"/>
    <w:rsid w:val="009C7E10"/>
    <w:rsid w:val="009D07CB"/>
    <w:rsid w:val="009D0819"/>
    <w:rsid w:val="009D089D"/>
    <w:rsid w:val="009D09D0"/>
    <w:rsid w:val="009D0C03"/>
    <w:rsid w:val="009D0E03"/>
    <w:rsid w:val="009D1078"/>
    <w:rsid w:val="009D1FB5"/>
    <w:rsid w:val="009D24D2"/>
    <w:rsid w:val="009D2576"/>
    <w:rsid w:val="009D28DB"/>
    <w:rsid w:val="009D2F24"/>
    <w:rsid w:val="009D3776"/>
    <w:rsid w:val="009D3AE8"/>
    <w:rsid w:val="009D3D7C"/>
    <w:rsid w:val="009D4BDF"/>
    <w:rsid w:val="009D51A0"/>
    <w:rsid w:val="009D61E1"/>
    <w:rsid w:val="009D6560"/>
    <w:rsid w:val="009D79B9"/>
    <w:rsid w:val="009D7AD4"/>
    <w:rsid w:val="009D7E0C"/>
    <w:rsid w:val="009E23AB"/>
    <w:rsid w:val="009E28C5"/>
    <w:rsid w:val="009E2CD4"/>
    <w:rsid w:val="009E38AE"/>
    <w:rsid w:val="009E39C0"/>
    <w:rsid w:val="009E3D69"/>
    <w:rsid w:val="009E493E"/>
    <w:rsid w:val="009E49DA"/>
    <w:rsid w:val="009E5517"/>
    <w:rsid w:val="009E5635"/>
    <w:rsid w:val="009E6705"/>
    <w:rsid w:val="009E68D3"/>
    <w:rsid w:val="009E6A9A"/>
    <w:rsid w:val="009E6FE8"/>
    <w:rsid w:val="009E75C1"/>
    <w:rsid w:val="009E7975"/>
    <w:rsid w:val="009F02D2"/>
    <w:rsid w:val="009F0688"/>
    <w:rsid w:val="009F0AD8"/>
    <w:rsid w:val="009F2B6C"/>
    <w:rsid w:val="009F3A9E"/>
    <w:rsid w:val="009F48CE"/>
    <w:rsid w:val="009F5817"/>
    <w:rsid w:val="009F597B"/>
    <w:rsid w:val="009F6B73"/>
    <w:rsid w:val="009F7076"/>
    <w:rsid w:val="00A00445"/>
    <w:rsid w:val="00A007D2"/>
    <w:rsid w:val="00A00B2C"/>
    <w:rsid w:val="00A010E2"/>
    <w:rsid w:val="00A034CD"/>
    <w:rsid w:val="00A03C29"/>
    <w:rsid w:val="00A046BB"/>
    <w:rsid w:val="00A07C1D"/>
    <w:rsid w:val="00A07C4B"/>
    <w:rsid w:val="00A07F5E"/>
    <w:rsid w:val="00A101EF"/>
    <w:rsid w:val="00A101FF"/>
    <w:rsid w:val="00A10378"/>
    <w:rsid w:val="00A111BD"/>
    <w:rsid w:val="00A11E57"/>
    <w:rsid w:val="00A128DA"/>
    <w:rsid w:val="00A12B1C"/>
    <w:rsid w:val="00A134DF"/>
    <w:rsid w:val="00A13B13"/>
    <w:rsid w:val="00A13EC9"/>
    <w:rsid w:val="00A1551F"/>
    <w:rsid w:val="00A157E8"/>
    <w:rsid w:val="00A161D4"/>
    <w:rsid w:val="00A1687D"/>
    <w:rsid w:val="00A16B0E"/>
    <w:rsid w:val="00A178B7"/>
    <w:rsid w:val="00A17E75"/>
    <w:rsid w:val="00A2090C"/>
    <w:rsid w:val="00A20AB5"/>
    <w:rsid w:val="00A20B92"/>
    <w:rsid w:val="00A22544"/>
    <w:rsid w:val="00A22E9B"/>
    <w:rsid w:val="00A23773"/>
    <w:rsid w:val="00A2443E"/>
    <w:rsid w:val="00A25557"/>
    <w:rsid w:val="00A25D63"/>
    <w:rsid w:val="00A26409"/>
    <w:rsid w:val="00A26CB0"/>
    <w:rsid w:val="00A309CF"/>
    <w:rsid w:val="00A31313"/>
    <w:rsid w:val="00A31376"/>
    <w:rsid w:val="00A3138B"/>
    <w:rsid w:val="00A31649"/>
    <w:rsid w:val="00A31B8E"/>
    <w:rsid w:val="00A32504"/>
    <w:rsid w:val="00A32E0C"/>
    <w:rsid w:val="00A33608"/>
    <w:rsid w:val="00A33757"/>
    <w:rsid w:val="00A339FE"/>
    <w:rsid w:val="00A34CD2"/>
    <w:rsid w:val="00A34F1A"/>
    <w:rsid w:val="00A35984"/>
    <w:rsid w:val="00A375E0"/>
    <w:rsid w:val="00A37942"/>
    <w:rsid w:val="00A40B97"/>
    <w:rsid w:val="00A4161C"/>
    <w:rsid w:val="00A4203C"/>
    <w:rsid w:val="00A42BD6"/>
    <w:rsid w:val="00A43638"/>
    <w:rsid w:val="00A44156"/>
    <w:rsid w:val="00A44726"/>
    <w:rsid w:val="00A45CC6"/>
    <w:rsid w:val="00A4624B"/>
    <w:rsid w:val="00A5086E"/>
    <w:rsid w:val="00A50EF9"/>
    <w:rsid w:val="00A5136E"/>
    <w:rsid w:val="00A5228E"/>
    <w:rsid w:val="00A52923"/>
    <w:rsid w:val="00A529DB"/>
    <w:rsid w:val="00A53957"/>
    <w:rsid w:val="00A53A90"/>
    <w:rsid w:val="00A5477A"/>
    <w:rsid w:val="00A5655B"/>
    <w:rsid w:val="00A5706D"/>
    <w:rsid w:val="00A5749E"/>
    <w:rsid w:val="00A57ADC"/>
    <w:rsid w:val="00A57EB9"/>
    <w:rsid w:val="00A617D2"/>
    <w:rsid w:val="00A61972"/>
    <w:rsid w:val="00A62C75"/>
    <w:rsid w:val="00A63049"/>
    <w:rsid w:val="00A643AE"/>
    <w:rsid w:val="00A64B0F"/>
    <w:rsid w:val="00A6627F"/>
    <w:rsid w:val="00A672A6"/>
    <w:rsid w:val="00A67FE3"/>
    <w:rsid w:val="00A70E61"/>
    <w:rsid w:val="00A70F9E"/>
    <w:rsid w:val="00A72B5B"/>
    <w:rsid w:val="00A73022"/>
    <w:rsid w:val="00A730C3"/>
    <w:rsid w:val="00A73D00"/>
    <w:rsid w:val="00A74F1B"/>
    <w:rsid w:val="00A75C41"/>
    <w:rsid w:val="00A76C68"/>
    <w:rsid w:val="00A770C7"/>
    <w:rsid w:val="00A80C64"/>
    <w:rsid w:val="00A811B8"/>
    <w:rsid w:val="00A81749"/>
    <w:rsid w:val="00A83807"/>
    <w:rsid w:val="00A8556F"/>
    <w:rsid w:val="00A8557E"/>
    <w:rsid w:val="00A858FA"/>
    <w:rsid w:val="00A8662B"/>
    <w:rsid w:val="00A87B56"/>
    <w:rsid w:val="00A87C83"/>
    <w:rsid w:val="00A90D80"/>
    <w:rsid w:val="00A9121B"/>
    <w:rsid w:val="00A91557"/>
    <w:rsid w:val="00A92072"/>
    <w:rsid w:val="00A9282E"/>
    <w:rsid w:val="00A936A9"/>
    <w:rsid w:val="00A936C6"/>
    <w:rsid w:val="00A93905"/>
    <w:rsid w:val="00A93BA9"/>
    <w:rsid w:val="00A94545"/>
    <w:rsid w:val="00A94930"/>
    <w:rsid w:val="00A94988"/>
    <w:rsid w:val="00A95278"/>
    <w:rsid w:val="00AA09EF"/>
    <w:rsid w:val="00AA2936"/>
    <w:rsid w:val="00AA3124"/>
    <w:rsid w:val="00AA3C2C"/>
    <w:rsid w:val="00AA4965"/>
    <w:rsid w:val="00AA52AE"/>
    <w:rsid w:val="00AA53A0"/>
    <w:rsid w:val="00AA54B6"/>
    <w:rsid w:val="00AA6318"/>
    <w:rsid w:val="00AA6AF0"/>
    <w:rsid w:val="00AA6C05"/>
    <w:rsid w:val="00AA7B79"/>
    <w:rsid w:val="00AB1BEB"/>
    <w:rsid w:val="00AB1C44"/>
    <w:rsid w:val="00AB2885"/>
    <w:rsid w:val="00AB4B1C"/>
    <w:rsid w:val="00AB4C44"/>
    <w:rsid w:val="00AB55A4"/>
    <w:rsid w:val="00AB5A7E"/>
    <w:rsid w:val="00AB5E4A"/>
    <w:rsid w:val="00AB5F69"/>
    <w:rsid w:val="00AB6B34"/>
    <w:rsid w:val="00AB6DF2"/>
    <w:rsid w:val="00AC0217"/>
    <w:rsid w:val="00AC040D"/>
    <w:rsid w:val="00AC04D8"/>
    <w:rsid w:val="00AC1922"/>
    <w:rsid w:val="00AC1BD2"/>
    <w:rsid w:val="00AC1DC6"/>
    <w:rsid w:val="00AC2363"/>
    <w:rsid w:val="00AC238C"/>
    <w:rsid w:val="00AC27CF"/>
    <w:rsid w:val="00AC3054"/>
    <w:rsid w:val="00AC3140"/>
    <w:rsid w:val="00AC3DDA"/>
    <w:rsid w:val="00AC3E47"/>
    <w:rsid w:val="00AC5A86"/>
    <w:rsid w:val="00AC7061"/>
    <w:rsid w:val="00AD02BB"/>
    <w:rsid w:val="00AD0E47"/>
    <w:rsid w:val="00AD0F9D"/>
    <w:rsid w:val="00AD2074"/>
    <w:rsid w:val="00AD20C2"/>
    <w:rsid w:val="00AD3B28"/>
    <w:rsid w:val="00AD3B31"/>
    <w:rsid w:val="00AD4F53"/>
    <w:rsid w:val="00AD5324"/>
    <w:rsid w:val="00AD574C"/>
    <w:rsid w:val="00AD6966"/>
    <w:rsid w:val="00AD69DA"/>
    <w:rsid w:val="00AD6C57"/>
    <w:rsid w:val="00AD7A0C"/>
    <w:rsid w:val="00AE0042"/>
    <w:rsid w:val="00AE04BC"/>
    <w:rsid w:val="00AE1209"/>
    <w:rsid w:val="00AE220B"/>
    <w:rsid w:val="00AE2781"/>
    <w:rsid w:val="00AE27A7"/>
    <w:rsid w:val="00AE3F42"/>
    <w:rsid w:val="00AE4039"/>
    <w:rsid w:val="00AE4E39"/>
    <w:rsid w:val="00AE4FDA"/>
    <w:rsid w:val="00AE5E91"/>
    <w:rsid w:val="00AE663C"/>
    <w:rsid w:val="00AE6EA9"/>
    <w:rsid w:val="00AF270A"/>
    <w:rsid w:val="00AF2A81"/>
    <w:rsid w:val="00AF31F7"/>
    <w:rsid w:val="00AF38B9"/>
    <w:rsid w:val="00AF3EA2"/>
    <w:rsid w:val="00AF3F1A"/>
    <w:rsid w:val="00AF4399"/>
    <w:rsid w:val="00AF5E01"/>
    <w:rsid w:val="00AF5F93"/>
    <w:rsid w:val="00AF6605"/>
    <w:rsid w:val="00AF72EA"/>
    <w:rsid w:val="00AF764A"/>
    <w:rsid w:val="00AF7C9B"/>
    <w:rsid w:val="00B02282"/>
    <w:rsid w:val="00B022FC"/>
    <w:rsid w:val="00B03464"/>
    <w:rsid w:val="00B0646A"/>
    <w:rsid w:val="00B0726A"/>
    <w:rsid w:val="00B07552"/>
    <w:rsid w:val="00B113DD"/>
    <w:rsid w:val="00B12436"/>
    <w:rsid w:val="00B124D9"/>
    <w:rsid w:val="00B12BF7"/>
    <w:rsid w:val="00B1412A"/>
    <w:rsid w:val="00B14855"/>
    <w:rsid w:val="00B14915"/>
    <w:rsid w:val="00B14B33"/>
    <w:rsid w:val="00B1521D"/>
    <w:rsid w:val="00B15A5B"/>
    <w:rsid w:val="00B16B1E"/>
    <w:rsid w:val="00B2057D"/>
    <w:rsid w:val="00B20CEA"/>
    <w:rsid w:val="00B211DC"/>
    <w:rsid w:val="00B23451"/>
    <w:rsid w:val="00B23A99"/>
    <w:rsid w:val="00B23F02"/>
    <w:rsid w:val="00B2441E"/>
    <w:rsid w:val="00B2508A"/>
    <w:rsid w:val="00B25964"/>
    <w:rsid w:val="00B25AB0"/>
    <w:rsid w:val="00B26AA1"/>
    <w:rsid w:val="00B26F70"/>
    <w:rsid w:val="00B30BD0"/>
    <w:rsid w:val="00B32ACC"/>
    <w:rsid w:val="00B32C6B"/>
    <w:rsid w:val="00B3316E"/>
    <w:rsid w:val="00B33560"/>
    <w:rsid w:val="00B33A3D"/>
    <w:rsid w:val="00B34198"/>
    <w:rsid w:val="00B3425F"/>
    <w:rsid w:val="00B3473B"/>
    <w:rsid w:val="00B3495B"/>
    <w:rsid w:val="00B350F7"/>
    <w:rsid w:val="00B351B6"/>
    <w:rsid w:val="00B35619"/>
    <w:rsid w:val="00B36247"/>
    <w:rsid w:val="00B372F1"/>
    <w:rsid w:val="00B401F3"/>
    <w:rsid w:val="00B407D3"/>
    <w:rsid w:val="00B415C7"/>
    <w:rsid w:val="00B415FE"/>
    <w:rsid w:val="00B4177A"/>
    <w:rsid w:val="00B426A8"/>
    <w:rsid w:val="00B426D5"/>
    <w:rsid w:val="00B42ABC"/>
    <w:rsid w:val="00B4373C"/>
    <w:rsid w:val="00B43AB5"/>
    <w:rsid w:val="00B4492E"/>
    <w:rsid w:val="00B45980"/>
    <w:rsid w:val="00B45D36"/>
    <w:rsid w:val="00B46497"/>
    <w:rsid w:val="00B466A0"/>
    <w:rsid w:val="00B468C3"/>
    <w:rsid w:val="00B471AA"/>
    <w:rsid w:val="00B474E4"/>
    <w:rsid w:val="00B47829"/>
    <w:rsid w:val="00B479EB"/>
    <w:rsid w:val="00B504AA"/>
    <w:rsid w:val="00B50FFF"/>
    <w:rsid w:val="00B519DE"/>
    <w:rsid w:val="00B55720"/>
    <w:rsid w:val="00B55794"/>
    <w:rsid w:val="00B55D86"/>
    <w:rsid w:val="00B566DF"/>
    <w:rsid w:val="00B615CA"/>
    <w:rsid w:val="00B61718"/>
    <w:rsid w:val="00B61815"/>
    <w:rsid w:val="00B620E7"/>
    <w:rsid w:val="00B6306D"/>
    <w:rsid w:val="00B632F2"/>
    <w:rsid w:val="00B639DE"/>
    <w:rsid w:val="00B63D8E"/>
    <w:rsid w:val="00B64B3F"/>
    <w:rsid w:val="00B65417"/>
    <w:rsid w:val="00B65FE4"/>
    <w:rsid w:val="00B666B0"/>
    <w:rsid w:val="00B6720E"/>
    <w:rsid w:val="00B7073D"/>
    <w:rsid w:val="00B708E8"/>
    <w:rsid w:val="00B71936"/>
    <w:rsid w:val="00B719E7"/>
    <w:rsid w:val="00B71ABF"/>
    <w:rsid w:val="00B72B69"/>
    <w:rsid w:val="00B72C3B"/>
    <w:rsid w:val="00B732D1"/>
    <w:rsid w:val="00B73D6E"/>
    <w:rsid w:val="00B73EF4"/>
    <w:rsid w:val="00B73F2A"/>
    <w:rsid w:val="00B74DAA"/>
    <w:rsid w:val="00B75321"/>
    <w:rsid w:val="00B757E3"/>
    <w:rsid w:val="00B7626F"/>
    <w:rsid w:val="00B7742D"/>
    <w:rsid w:val="00B776E7"/>
    <w:rsid w:val="00B81521"/>
    <w:rsid w:val="00B81B31"/>
    <w:rsid w:val="00B826F8"/>
    <w:rsid w:val="00B82F30"/>
    <w:rsid w:val="00B83693"/>
    <w:rsid w:val="00B83B86"/>
    <w:rsid w:val="00B83E9D"/>
    <w:rsid w:val="00B843A8"/>
    <w:rsid w:val="00B8525E"/>
    <w:rsid w:val="00B85C2A"/>
    <w:rsid w:val="00B85DCC"/>
    <w:rsid w:val="00B86241"/>
    <w:rsid w:val="00B87C66"/>
    <w:rsid w:val="00B87FBC"/>
    <w:rsid w:val="00B904FC"/>
    <w:rsid w:val="00B90A59"/>
    <w:rsid w:val="00B92228"/>
    <w:rsid w:val="00B92B24"/>
    <w:rsid w:val="00B93470"/>
    <w:rsid w:val="00B943FC"/>
    <w:rsid w:val="00B95505"/>
    <w:rsid w:val="00B9639F"/>
    <w:rsid w:val="00B96B53"/>
    <w:rsid w:val="00B9700B"/>
    <w:rsid w:val="00B97A3A"/>
    <w:rsid w:val="00BA0BA4"/>
    <w:rsid w:val="00BA1144"/>
    <w:rsid w:val="00BA2574"/>
    <w:rsid w:val="00BA25F4"/>
    <w:rsid w:val="00BA2B57"/>
    <w:rsid w:val="00BA313E"/>
    <w:rsid w:val="00BA3649"/>
    <w:rsid w:val="00BA5415"/>
    <w:rsid w:val="00BA597B"/>
    <w:rsid w:val="00BA59C3"/>
    <w:rsid w:val="00BA6473"/>
    <w:rsid w:val="00BA6524"/>
    <w:rsid w:val="00BA660F"/>
    <w:rsid w:val="00BA6FC2"/>
    <w:rsid w:val="00BA724E"/>
    <w:rsid w:val="00BA74E8"/>
    <w:rsid w:val="00BA7878"/>
    <w:rsid w:val="00BA7B89"/>
    <w:rsid w:val="00BB0830"/>
    <w:rsid w:val="00BB1A83"/>
    <w:rsid w:val="00BB3B54"/>
    <w:rsid w:val="00BB50AC"/>
    <w:rsid w:val="00BB5495"/>
    <w:rsid w:val="00BB588B"/>
    <w:rsid w:val="00BB5C88"/>
    <w:rsid w:val="00BB5D77"/>
    <w:rsid w:val="00BB6303"/>
    <w:rsid w:val="00BB660B"/>
    <w:rsid w:val="00BB66A9"/>
    <w:rsid w:val="00BB72DF"/>
    <w:rsid w:val="00BC0199"/>
    <w:rsid w:val="00BC0FB3"/>
    <w:rsid w:val="00BC17D8"/>
    <w:rsid w:val="00BC1CDB"/>
    <w:rsid w:val="00BC2450"/>
    <w:rsid w:val="00BC2F38"/>
    <w:rsid w:val="00BC3366"/>
    <w:rsid w:val="00BC36C1"/>
    <w:rsid w:val="00BC483F"/>
    <w:rsid w:val="00BC4DFA"/>
    <w:rsid w:val="00BC56B4"/>
    <w:rsid w:val="00BC64C2"/>
    <w:rsid w:val="00BC6BBB"/>
    <w:rsid w:val="00BC6E7F"/>
    <w:rsid w:val="00BC7B90"/>
    <w:rsid w:val="00BC7E40"/>
    <w:rsid w:val="00BD08C1"/>
    <w:rsid w:val="00BD0E39"/>
    <w:rsid w:val="00BD10EC"/>
    <w:rsid w:val="00BD1924"/>
    <w:rsid w:val="00BD2AB7"/>
    <w:rsid w:val="00BD4933"/>
    <w:rsid w:val="00BD4D12"/>
    <w:rsid w:val="00BD6162"/>
    <w:rsid w:val="00BD62AF"/>
    <w:rsid w:val="00BD659E"/>
    <w:rsid w:val="00BD65A5"/>
    <w:rsid w:val="00BD67E5"/>
    <w:rsid w:val="00BD6C56"/>
    <w:rsid w:val="00BD6EC5"/>
    <w:rsid w:val="00BD759D"/>
    <w:rsid w:val="00BE0308"/>
    <w:rsid w:val="00BE09E3"/>
    <w:rsid w:val="00BE1007"/>
    <w:rsid w:val="00BE2698"/>
    <w:rsid w:val="00BE3068"/>
    <w:rsid w:val="00BE38BD"/>
    <w:rsid w:val="00BE453D"/>
    <w:rsid w:val="00BE4DAE"/>
    <w:rsid w:val="00BE4E2A"/>
    <w:rsid w:val="00BE55AF"/>
    <w:rsid w:val="00BE6B8F"/>
    <w:rsid w:val="00BE7A34"/>
    <w:rsid w:val="00BF03E1"/>
    <w:rsid w:val="00BF0D9F"/>
    <w:rsid w:val="00BF136D"/>
    <w:rsid w:val="00BF1AC3"/>
    <w:rsid w:val="00BF1FF6"/>
    <w:rsid w:val="00BF20A9"/>
    <w:rsid w:val="00BF2847"/>
    <w:rsid w:val="00BF3683"/>
    <w:rsid w:val="00BF42A2"/>
    <w:rsid w:val="00BF4989"/>
    <w:rsid w:val="00BF6897"/>
    <w:rsid w:val="00BF7DD0"/>
    <w:rsid w:val="00C00CD4"/>
    <w:rsid w:val="00C02174"/>
    <w:rsid w:val="00C05407"/>
    <w:rsid w:val="00C05EC5"/>
    <w:rsid w:val="00C06E5F"/>
    <w:rsid w:val="00C079F7"/>
    <w:rsid w:val="00C1051B"/>
    <w:rsid w:val="00C10A25"/>
    <w:rsid w:val="00C11484"/>
    <w:rsid w:val="00C11D07"/>
    <w:rsid w:val="00C12BE8"/>
    <w:rsid w:val="00C134E1"/>
    <w:rsid w:val="00C144DA"/>
    <w:rsid w:val="00C146CE"/>
    <w:rsid w:val="00C148EB"/>
    <w:rsid w:val="00C156B9"/>
    <w:rsid w:val="00C158AE"/>
    <w:rsid w:val="00C16821"/>
    <w:rsid w:val="00C16FAB"/>
    <w:rsid w:val="00C20D8F"/>
    <w:rsid w:val="00C22AE7"/>
    <w:rsid w:val="00C22E75"/>
    <w:rsid w:val="00C243AF"/>
    <w:rsid w:val="00C24CE8"/>
    <w:rsid w:val="00C24D4A"/>
    <w:rsid w:val="00C257ED"/>
    <w:rsid w:val="00C25A95"/>
    <w:rsid w:val="00C26A16"/>
    <w:rsid w:val="00C27766"/>
    <w:rsid w:val="00C30734"/>
    <w:rsid w:val="00C3088B"/>
    <w:rsid w:val="00C309D8"/>
    <w:rsid w:val="00C3171F"/>
    <w:rsid w:val="00C322E1"/>
    <w:rsid w:val="00C327A2"/>
    <w:rsid w:val="00C3310A"/>
    <w:rsid w:val="00C33230"/>
    <w:rsid w:val="00C34237"/>
    <w:rsid w:val="00C342A3"/>
    <w:rsid w:val="00C354E9"/>
    <w:rsid w:val="00C35A11"/>
    <w:rsid w:val="00C36910"/>
    <w:rsid w:val="00C3736A"/>
    <w:rsid w:val="00C37E5C"/>
    <w:rsid w:val="00C40318"/>
    <w:rsid w:val="00C4066A"/>
    <w:rsid w:val="00C4070D"/>
    <w:rsid w:val="00C41090"/>
    <w:rsid w:val="00C410D1"/>
    <w:rsid w:val="00C41221"/>
    <w:rsid w:val="00C4148D"/>
    <w:rsid w:val="00C41A4D"/>
    <w:rsid w:val="00C41C1E"/>
    <w:rsid w:val="00C41D69"/>
    <w:rsid w:val="00C4246A"/>
    <w:rsid w:val="00C42733"/>
    <w:rsid w:val="00C42F9F"/>
    <w:rsid w:val="00C43218"/>
    <w:rsid w:val="00C4525F"/>
    <w:rsid w:val="00C453F2"/>
    <w:rsid w:val="00C46B80"/>
    <w:rsid w:val="00C50282"/>
    <w:rsid w:val="00C517D2"/>
    <w:rsid w:val="00C51AB3"/>
    <w:rsid w:val="00C5365E"/>
    <w:rsid w:val="00C539D5"/>
    <w:rsid w:val="00C53DD8"/>
    <w:rsid w:val="00C53E5C"/>
    <w:rsid w:val="00C5456A"/>
    <w:rsid w:val="00C5592D"/>
    <w:rsid w:val="00C5764B"/>
    <w:rsid w:val="00C57F0C"/>
    <w:rsid w:val="00C6019A"/>
    <w:rsid w:val="00C60A5E"/>
    <w:rsid w:val="00C60DA9"/>
    <w:rsid w:val="00C6101E"/>
    <w:rsid w:val="00C6218C"/>
    <w:rsid w:val="00C64490"/>
    <w:rsid w:val="00C646B6"/>
    <w:rsid w:val="00C64A92"/>
    <w:rsid w:val="00C64E2C"/>
    <w:rsid w:val="00C64E91"/>
    <w:rsid w:val="00C661E9"/>
    <w:rsid w:val="00C67D6E"/>
    <w:rsid w:val="00C7035F"/>
    <w:rsid w:val="00C713D2"/>
    <w:rsid w:val="00C7143D"/>
    <w:rsid w:val="00C7162F"/>
    <w:rsid w:val="00C71F29"/>
    <w:rsid w:val="00C730BA"/>
    <w:rsid w:val="00C73D73"/>
    <w:rsid w:val="00C741CD"/>
    <w:rsid w:val="00C74984"/>
    <w:rsid w:val="00C7573D"/>
    <w:rsid w:val="00C75C77"/>
    <w:rsid w:val="00C75E58"/>
    <w:rsid w:val="00C76EAC"/>
    <w:rsid w:val="00C80932"/>
    <w:rsid w:val="00C80EA6"/>
    <w:rsid w:val="00C8108D"/>
    <w:rsid w:val="00C814C5"/>
    <w:rsid w:val="00C82D9C"/>
    <w:rsid w:val="00C82DAF"/>
    <w:rsid w:val="00C838BB"/>
    <w:rsid w:val="00C84A19"/>
    <w:rsid w:val="00C85D80"/>
    <w:rsid w:val="00C86E6C"/>
    <w:rsid w:val="00C86EA8"/>
    <w:rsid w:val="00C8732D"/>
    <w:rsid w:val="00C87894"/>
    <w:rsid w:val="00C918FD"/>
    <w:rsid w:val="00C91DA3"/>
    <w:rsid w:val="00C925E0"/>
    <w:rsid w:val="00C92D2C"/>
    <w:rsid w:val="00C93347"/>
    <w:rsid w:val="00C941DA"/>
    <w:rsid w:val="00C94564"/>
    <w:rsid w:val="00C94F21"/>
    <w:rsid w:val="00C968CA"/>
    <w:rsid w:val="00C96B40"/>
    <w:rsid w:val="00C97699"/>
    <w:rsid w:val="00C97E62"/>
    <w:rsid w:val="00CA043A"/>
    <w:rsid w:val="00CA06E7"/>
    <w:rsid w:val="00CA09FB"/>
    <w:rsid w:val="00CA136A"/>
    <w:rsid w:val="00CA1FAC"/>
    <w:rsid w:val="00CA2042"/>
    <w:rsid w:val="00CA2105"/>
    <w:rsid w:val="00CA2370"/>
    <w:rsid w:val="00CA2391"/>
    <w:rsid w:val="00CA2437"/>
    <w:rsid w:val="00CA3F01"/>
    <w:rsid w:val="00CA43A2"/>
    <w:rsid w:val="00CA4652"/>
    <w:rsid w:val="00CA4691"/>
    <w:rsid w:val="00CA4E66"/>
    <w:rsid w:val="00CA4F1E"/>
    <w:rsid w:val="00CA5DE6"/>
    <w:rsid w:val="00CA780F"/>
    <w:rsid w:val="00CB0BAE"/>
    <w:rsid w:val="00CB0BDE"/>
    <w:rsid w:val="00CB1B9E"/>
    <w:rsid w:val="00CB287A"/>
    <w:rsid w:val="00CB317D"/>
    <w:rsid w:val="00CB3601"/>
    <w:rsid w:val="00CB4568"/>
    <w:rsid w:val="00CB4786"/>
    <w:rsid w:val="00CB4A5E"/>
    <w:rsid w:val="00CB500E"/>
    <w:rsid w:val="00CB5634"/>
    <w:rsid w:val="00CB5B88"/>
    <w:rsid w:val="00CB60E5"/>
    <w:rsid w:val="00CB7124"/>
    <w:rsid w:val="00CB719B"/>
    <w:rsid w:val="00CC02D3"/>
    <w:rsid w:val="00CC07FE"/>
    <w:rsid w:val="00CC091C"/>
    <w:rsid w:val="00CC141E"/>
    <w:rsid w:val="00CC1FBE"/>
    <w:rsid w:val="00CC2233"/>
    <w:rsid w:val="00CC241E"/>
    <w:rsid w:val="00CC2C75"/>
    <w:rsid w:val="00CC300B"/>
    <w:rsid w:val="00CC3DE1"/>
    <w:rsid w:val="00CC4131"/>
    <w:rsid w:val="00CC4ECB"/>
    <w:rsid w:val="00CC5070"/>
    <w:rsid w:val="00CC704D"/>
    <w:rsid w:val="00CC7819"/>
    <w:rsid w:val="00CC7FF0"/>
    <w:rsid w:val="00CD088F"/>
    <w:rsid w:val="00CD3627"/>
    <w:rsid w:val="00CD3707"/>
    <w:rsid w:val="00CD37F6"/>
    <w:rsid w:val="00CD4B3A"/>
    <w:rsid w:val="00CD57A2"/>
    <w:rsid w:val="00CD5C5E"/>
    <w:rsid w:val="00CD60B4"/>
    <w:rsid w:val="00CD664B"/>
    <w:rsid w:val="00CD6F4F"/>
    <w:rsid w:val="00CE0684"/>
    <w:rsid w:val="00CE0829"/>
    <w:rsid w:val="00CE0858"/>
    <w:rsid w:val="00CE09C9"/>
    <w:rsid w:val="00CE0C93"/>
    <w:rsid w:val="00CE140B"/>
    <w:rsid w:val="00CE15FA"/>
    <w:rsid w:val="00CE1915"/>
    <w:rsid w:val="00CE1BA7"/>
    <w:rsid w:val="00CE1D45"/>
    <w:rsid w:val="00CE2136"/>
    <w:rsid w:val="00CE47C8"/>
    <w:rsid w:val="00CE494E"/>
    <w:rsid w:val="00CE4CAE"/>
    <w:rsid w:val="00CE521F"/>
    <w:rsid w:val="00CE56D5"/>
    <w:rsid w:val="00CE5B2E"/>
    <w:rsid w:val="00CE7308"/>
    <w:rsid w:val="00CF0008"/>
    <w:rsid w:val="00CF0F32"/>
    <w:rsid w:val="00CF1A90"/>
    <w:rsid w:val="00CF1C63"/>
    <w:rsid w:val="00CF3803"/>
    <w:rsid w:val="00CF4559"/>
    <w:rsid w:val="00CF5069"/>
    <w:rsid w:val="00CF616E"/>
    <w:rsid w:val="00CF7293"/>
    <w:rsid w:val="00CF7448"/>
    <w:rsid w:val="00CF7676"/>
    <w:rsid w:val="00D0007E"/>
    <w:rsid w:val="00D000BC"/>
    <w:rsid w:val="00D006D8"/>
    <w:rsid w:val="00D01741"/>
    <w:rsid w:val="00D01B0E"/>
    <w:rsid w:val="00D024B2"/>
    <w:rsid w:val="00D03566"/>
    <w:rsid w:val="00D03862"/>
    <w:rsid w:val="00D03C6B"/>
    <w:rsid w:val="00D040BF"/>
    <w:rsid w:val="00D040F5"/>
    <w:rsid w:val="00D0433C"/>
    <w:rsid w:val="00D05548"/>
    <w:rsid w:val="00D05618"/>
    <w:rsid w:val="00D05830"/>
    <w:rsid w:val="00D05AEA"/>
    <w:rsid w:val="00D0652A"/>
    <w:rsid w:val="00D068CE"/>
    <w:rsid w:val="00D079CB"/>
    <w:rsid w:val="00D07D6E"/>
    <w:rsid w:val="00D10837"/>
    <w:rsid w:val="00D12531"/>
    <w:rsid w:val="00D12D48"/>
    <w:rsid w:val="00D12F00"/>
    <w:rsid w:val="00D13858"/>
    <w:rsid w:val="00D154BE"/>
    <w:rsid w:val="00D15FE0"/>
    <w:rsid w:val="00D16594"/>
    <w:rsid w:val="00D16B26"/>
    <w:rsid w:val="00D16E9A"/>
    <w:rsid w:val="00D17707"/>
    <w:rsid w:val="00D21F6C"/>
    <w:rsid w:val="00D22577"/>
    <w:rsid w:val="00D22C65"/>
    <w:rsid w:val="00D23411"/>
    <w:rsid w:val="00D235A1"/>
    <w:rsid w:val="00D23769"/>
    <w:rsid w:val="00D237AD"/>
    <w:rsid w:val="00D23CA4"/>
    <w:rsid w:val="00D23CC6"/>
    <w:rsid w:val="00D2420E"/>
    <w:rsid w:val="00D24EE7"/>
    <w:rsid w:val="00D25024"/>
    <w:rsid w:val="00D2528A"/>
    <w:rsid w:val="00D25AA0"/>
    <w:rsid w:val="00D26275"/>
    <w:rsid w:val="00D2674D"/>
    <w:rsid w:val="00D268FB"/>
    <w:rsid w:val="00D2752E"/>
    <w:rsid w:val="00D2786A"/>
    <w:rsid w:val="00D27E58"/>
    <w:rsid w:val="00D30214"/>
    <w:rsid w:val="00D3035F"/>
    <w:rsid w:val="00D308B1"/>
    <w:rsid w:val="00D30E93"/>
    <w:rsid w:val="00D3104D"/>
    <w:rsid w:val="00D311F6"/>
    <w:rsid w:val="00D31E3D"/>
    <w:rsid w:val="00D33310"/>
    <w:rsid w:val="00D33493"/>
    <w:rsid w:val="00D33599"/>
    <w:rsid w:val="00D335AF"/>
    <w:rsid w:val="00D351FF"/>
    <w:rsid w:val="00D35388"/>
    <w:rsid w:val="00D36DE6"/>
    <w:rsid w:val="00D37BFE"/>
    <w:rsid w:val="00D4145D"/>
    <w:rsid w:val="00D416F1"/>
    <w:rsid w:val="00D41A04"/>
    <w:rsid w:val="00D41EF7"/>
    <w:rsid w:val="00D430CF"/>
    <w:rsid w:val="00D43330"/>
    <w:rsid w:val="00D433BC"/>
    <w:rsid w:val="00D434D2"/>
    <w:rsid w:val="00D44447"/>
    <w:rsid w:val="00D44868"/>
    <w:rsid w:val="00D45267"/>
    <w:rsid w:val="00D45821"/>
    <w:rsid w:val="00D47776"/>
    <w:rsid w:val="00D50ED2"/>
    <w:rsid w:val="00D526A8"/>
    <w:rsid w:val="00D53077"/>
    <w:rsid w:val="00D5344C"/>
    <w:rsid w:val="00D54183"/>
    <w:rsid w:val="00D54570"/>
    <w:rsid w:val="00D54C2B"/>
    <w:rsid w:val="00D55291"/>
    <w:rsid w:val="00D559CC"/>
    <w:rsid w:val="00D55A3A"/>
    <w:rsid w:val="00D55BDD"/>
    <w:rsid w:val="00D5648F"/>
    <w:rsid w:val="00D56785"/>
    <w:rsid w:val="00D56A39"/>
    <w:rsid w:val="00D56D8B"/>
    <w:rsid w:val="00D60712"/>
    <w:rsid w:val="00D607F5"/>
    <w:rsid w:val="00D61179"/>
    <w:rsid w:val="00D625E5"/>
    <w:rsid w:val="00D62F40"/>
    <w:rsid w:val="00D64938"/>
    <w:rsid w:val="00D64DDD"/>
    <w:rsid w:val="00D65F95"/>
    <w:rsid w:val="00D67DB1"/>
    <w:rsid w:val="00D67FFC"/>
    <w:rsid w:val="00D7093F"/>
    <w:rsid w:val="00D725F2"/>
    <w:rsid w:val="00D72B31"/>
    <w:rsid w:val="00D736C3"/>
    <w:rsid w:val="00D756E1"/>
    <w:rsid w:val="00D75C0C"/>
    <w:rsid w:val="00D766AF"/>
    <w:rsid w:val="00D800B2"/>
    <w:rsid w:val="00D81519"/>
    <w:rsid w:val="00D8227F"/>
    <w:rsid w:val="00D82532"/>
    <w:rsid w:val="00D832B6"/>
    <w:rsid w:val="00D83B80"/>
    <w:rsid w:val="00D84997"/>
    <w:rsid w:val="00D85090"/>
    <w:rsid w:val="00D852A9"/>
    <w:rsid w:val="00D855A4"/>
    <w:rsid w:val="00D864A0"/>
    <w:rsid w:val="00D87604"/>
    <w:rsid w:val="00D87E6F"/>
    <w:rsid w:val="00D90C73"/>
    <w:rsid w:val="00D91BB6"/>
    <w:rsid w:val="00D91E7D"/>
    <w:rsid w:val="00D91F03"/>
    <w:rsid w:val="00D928F8"/>
    <w:rsid w:val="00D92B2D"/>
    <w:rsid w:val="00D92C9E"/>
    <w:rsid w:val="00D92CAF"/>
    <w:rsid w:val="00D92D19"/>
    <w:rsid w:val="00D93445"/>
    <w:rsid w:val="00D93A95"/>
    <w:rsid w:val="00D944E5"/>
    <w:rsid w:val="00D95F44"/>
    <w:rsid w:val="00D95FA7"/>
    <w:rsid w:val="00D97517"/>
    <w:rsid w:val="00D977E3"/>
    <w:rsid w:val="00DA0255"/>
    <w:rsid w:val="00DA1181"/>
    <w:rsid w:val="00DA12D9"/>
    <w:rsid w:val="00DA14FA"/>
    <w:rsid w:val="00DA2346"/>
    <w:rsid w:val="00DA3155"/>
    <w:rsid w:val="00DA3BA4"/>
    <w:rsid w:val="00DA4A7A"/>
    <w:rsid w:val="00DA5FEC"/>
    <w:rsid w:val="00DA6889"/>
    <w:rsid w:val="00DA6B91"/>
    <w:rsid w:val="00DA7454"/>
    <w:rsid w:val="00DA7733"/>
    <w:rsid w:val="00DA7B4B"/>
    <w:rsid w:val="00DA7DD9"/>
    <w:rsid w:val="00DB0AA0"/>
    <w:rsid w:val="00DB1634"/>
    <w:rsid w:val="00DB2C4D"/>
    <w:rsid w:val="00DB342A"/>
    <w:rsid w:val="00DB398E"/>
    <w:rsid w:val="00DB3A5C"/>
    <w:rsid w:val="00DB4827"/>
    <w:rsid w:val="00DB65C2"/>
    <w:rsid w:val="00DB6E21"/>
    <w:rsid w:val="00DB6FD0"/>
    <w:rsid w:val="00DB7960"/>
    <w:rsid w:val="00DB7E51"/>
    <w:rsid w:val="00DB7FD0"/>
    <w:rsid w:val="00DC0D64"/>
    <w:rsid w:val="00DC0D89"/>
    <w:rsid w:val="00DC10B2"/>
    <w:rsid w:val="00DC114C"/>
    <w:rsid w:val="00DC2BA0"/>
    <w:rsid w:val="00DC3AE1"/>
    <w:rsid w:val="00DC3B37"/>
    <w:rsid w:val="00DC3BAE"/>
    <w:rsid w:val="00DC3F98"/>
    <w:rsid w:val="00DC4021"/>
    <w:rsid w:val="00DC4831"/>
    <w:rsid w:val="00DC48D0"/>
    <w:rsid w:val="00DC4E47"/>
    <w:rsid w:val="00DC5216"/>
    <w:rsid w:val="00DC5ED6"/>
    <w:rsid w:val="00DC6C57"/>
    <w:rsid w:val="00DC6D3F"/>
    <w:rsid w:val="00DC6FE7"/>
    <w:rsid w:val="00DC7110"/>
    <w:rsid w:val="00DD0DC4"/>
    <w:rsid w:val="00DD26FA"/>
    <w:rsid w:val="00DD2DD0"/>
    <w:rsid w:val="00DD4B22"/>
    <w:rsid w:val="00DD4D28"/>
    <w:rsid w:val="00DD697C"/>
    <w:rsid w:val="00DD7184"/>
    <w:rsid w:val="00DD76B9"/>
    <w:rsid w:val="00DD7FC7"/>
    <w:rsid w:val="00DE02C4"/>
    <w:rsid w:val="00DE0D5D"/>
    <w:rsid w:val="00DE1045"/>
    <w:rsid w:val="00DE2F51"/>
    <w:rsid w:val="00DE457A"/>
    <w:rsid w:val="00DE4735"/>
    <w:rsid w:val="00DE5F01"/>
    <w:rsid w:val="00DE6A4A"/>
    <w:rsid w:val="00DE6B50"/>
    <w:rsid w:val="00DE6DAC"/>
    <w:rsid w:val="00DE6EC4"/>
    <w:rsid w:val="00DE6FE1"/>
    <w:rsid w:val="00DF0E19"/>
    <w:rsid w:val="00DF1F8C"/>
    <w:rsid w:val="00DF2324"/>
    <w:rsid w:val="00DF26B4"/>
    <w:rsid w:val="00DF3B0B"/>
    <w:rsid w:val="00DF4C7C"/>
    <w:rsid w:val="00DF5618"/>
    <w:rsid w:val="00DF628C"/>
    <w:rsid w:val="00DF6BE8"/>
    <w:rsid w:val="00DF7CCB"/>
    <w:rsid w:val="00DF7F82"/>
    <w:rsid w:val="00E002B2"/>
    <w:rsid w:val="00E00386"/>
    <w:rsid w:val="00E0055D"/>
    <w:rsid w:val="00E00641"/>
    <w:rsid w:val="00E01191"/>
    <w:rsid w:val="00E0177F"/>
    <w:rsid w:val="00E01BF8"/>
    <w:rsid w:val="00E02D34"/>
    <w:rsid w:val="00E050F5"/>
    <w:rsid w:val="00E0579C"/>
    <w:rsid w:val="00E05824"/>
    <w:rsid w:val="00E0601A"/>
    <w:rsid w:val="00E06607"/>
    <w:rsid w:val="00E074FA"/>
    <w:rsid w:val="00E074FF"/>
    <w:rsid w:val="00E10C2A"/>
    <w:rsid w:val="00E10E01"/>
    <w:rsid w:val="00E10F80"/>
    <w:rsid w:val="00E11A18"/>
    <w:rsid w:val="00E11D86"/>
    <w:rsid w:val="00E11D99"/>
    <w:rsid w:val="00E1204D"/>
    <w:rsid w:val="00E12A0C"/>
    <w:rsid w:val="00E12F59"/>
    <w:rsid w:val="00E132BD"/>
    <w:rsid w:val="00E13BEC"/>
    <w:rsid w:val="00E13D48"/>
    <w:rsid w:val="00E15451"/>
    <w:rsid w:val="00E15828"/>
    <w:rsid w:val="00E171BD"/>
    <w:rsid w:val="00E17227"/>
    <w:rsid w:val="00E17E31"/>
    <w:rsid w:val="00E201C7"/>
    <w:rsid w:val="00E2065A"/>
    <w:rsid w:val="00E20800"/>
    <w:rsid w:val="00E20EF2"/>
    <w:rsid w:val="00E210EF"/>
    <w:rsid w:val="00E21212"/>
    <w:rsid w:val="00E229FA"/>
    <w:rsid w:val="00E23D7C"/>
    <w:rsid w:val="00E248DB"/>
    <w:rsid w:val="00E2494C"/>
    <w:rsid w:val="00E25ACC"/>
    <w:rsid w:val="00E25CBE"/>
    <w:rsid w:val="00E27D39"/>
    <w:rsid w:val="00E300DB"/>
    <w:rsid w:val="00E3061D"/>
    <w:rsid w:val="00E31729"/>
    <w:rsid w:val="00E320A7"/>
    <w:rsid w:val="00E32A71"/>
    <w:rsid w:val="00E3317C"/>
    <w:rsid w:val="00E33388"/>
    <w:rsid w:val="00E335C2"/>
    <w:rsid w:val="00E33635"/>
    <w:rsid w:val="00E33682"/>
    <w:rsid w:val="00E363E8"/>
    <w:rsid w:val="00E36734"/>
    <w:rsid w:val="00E3798B"/>
    <w:rsid w:val="00E37C58"/>
    <w:rsid w:val="00E4081C"/>
    <w:rsid w:val="00E42152"/>
    <w:rsid w:val="00E427D7"/>
    <w:rsid w:val="00E432EB"/>
    <w:rsid w:val="00E44B6A"/>
    <w:rsid w:val="00E45070"/>
    <w:rsid w:val="00E45346"/>
    <w:rsid w:val="00E45901"/>
    <w:rsid w:val="00E45FB9"/>
    <w:rsid w:val="00E45FE8"/>
    <w:rsid w:val="00E46540"/>
    <w:rsid w:val="00E46758"/>
    <w:rsid w:val="00E47144"/>
    <w:rsid w:val="00E50419"/>
    <w:rsid w:val="00E505C2"/>
    <w:rsid w:val="00E508C9"/>
    <w:rsid w:val="00E50A4A"/>
    <w:rsid w:val="00E50C8B"/>
    <w:rsid w:val="00E52043"/>
    <w:rsid w:val="00E5254A"/>
    <w:rsid w:val="00E52F7D"/>
    <w:rsid w:val="00E530F2"/>
    <w:rsid w:val="00E5321F"/>
    <w:rsid w:val="00E5351D"/>
    <w:rsid w:val="00E542F2"/>
    <w:rsid w:val="00E5430E"/>
    <w:rsid w:val="00E54AA8"/>
    <w:rsid w:val="00E54B7C"/>
    <w:rsid w:val="00E54C9B"/>
    <w:rsid w:val="00E55026"/>
    <w:rsid w:val="00E55AEC"/>
    <w:rsid w:val="00E55E1F"/>
    <w:rsid w:val="00E55E30"/>
    <w:rsid w:val="00E56DF0"/>
    <w:rsid w:val="00E57989"/>
    <w:rsid w:val="00E606DC"/>
    <w:rsid w:val="00E6080E"/>
    <w:rsid w:val="00E62296"/>
    <w:rsid w:val="00E6240C"/>
    <w:rsid w:val="00E626D8"/>
    <w:rsid w:val="00E62BC3"/>
    <w:rsid w:val="00E62D38"/>
    <w:rsid w:val="00E62F96"/>
    <w:rsid w:val="00E63158"/>
    <w:rsid w:val="00E63308"/>
    <w:rsid w:val="00E63A9D"/>
    <w:rsid w:val="00E63C46"/>
    <w:rsid w:val="00E64D56"/>
    <w:rsid w:val="00E65190"/>
    <w:rsid w:val="00E6602D"/>
    <w:rsid w:val="00E66C4D"/>
    <w:rsid w:val="00E66ED5"/>
    <w:rsid w:val="00E6712E"/>
    <w:rsid w:val="00E67F93"/>
    <w:rsid w:val="00E70564"/>
    <w:rsid w:val="00E712D6"/>
    <w:rsid w:val="00E72268"/>
    <w:rsid w:val="00E72528"/>
    <w:rsid w:val="00E73764"/>
    <w:rsid w:val="00E7456D"/>
    <w:rsid w:val="00E74797"/>
    <w:rsid w:val="00E74A12"/>
    <w:rsid w:val="00E74C66"/>
    <w:rsid w:val="00E755D9"/>
    <w:rsid w:val="00E7583C"/>
    <w:rsid w:val="00E75B20"/>
    <w:rsid w:val="00E76756"/>
    <w:rsid w:val="00E77766"/>
    <w:rsid w:val="00E80FBF"/>
    <w:rsid w:val="00E818C9"/>
    <w:rsid w:val="00E81B80"/>
    <w:rsid w:val="00E838D8"/>
    <w:rsid w:val="00E84398"/>
    <w:rsid w:val="00E845DA"/>
    <w:rsid w:val="00E8487B"/>
    <w:rsid w:val="00E8584E"/>
    <w:rsid w:val="00E87A99"/>
    <w:rsid w:val="00E900FA"/>
    <w:rsid w:val="00E90294"/>
    <w:rsid w:val="00E903B3"/>
    <w:rsid w:val="00E90E9F"/>
    <w:rsid w:val="00E91637"/>
    <w:rsid w:val="00E91C9D"/>
    <w:rsid w:val="00E91CBE"/>
    <w:rsid w:val="00E91CDE"/>
    <w:rsid w:val="00E91E00"/>
    <w:rsid w:val="00E91FAB"/>
    <w:rsid w:val="00E92D12"/>
    <w:rsid w:val="00E92EF6"/>
    <w:rsid w:val="00E938EE"/>
    <w:rsid w:val="00E94464"/>
    <w:rsid w:val="00E94B18"/>
    <w:rsid w:val="00E94BA1"/>
    <w:rsid w:val="00E9501E"/>
    <w:rsid w:val="00E97321"/>
    <w:rsid w:val="00E97408"/>
    <w:rsid w:val="00EA012A"/>
    <w:rsid w:val="00EA0144"/>
    <w:rsid w:val="00EA05B4"/>
    <w:rsid w:val="00EA0959"/>
    <w:rsid w:val="00EA1129"/>
    <w:rsid w:val="00EA1A62"/>
    <w:rsid w:val="00EA1D33"/>
    <w:rsid w:val="00EA44A1"/>
    <w:rsid w:val="00EA4FF1"/>
    <w:rsid w:val="00EA51BD"/>
    <w:rsid w:val="00EA5248"/>
    <w:rsid w:val="00EA553D"/>
    <w:rsid w:val="00EA5D1B"/>
    <w:rsid w:val="00EA7AF6"/>
    <w:rsid w:val="00EA7AFC"/>
    <w:rsid w:val="00EA7CB5"/>
    <w:rsid w:val="00EB0715"/>
    <w:rsid w:val="00EB225C"/>
    <w:rsid w:val="00EB27D5"/>
    <w:rsid w:val="00EB2C0C"/>
    <w:rsid w:val="00EB2D86"/>
    <w:rsid w:val="00EB3C49"/>
    <w:rsid w:val="00EB3CB0"/>
    <w:rsid w:val="00EB4042"/>
    <w:rsid w:val="00EB43D4"/>
    <w:rsid w:val="00EB4A95"/>
    <w:rsid w:val="00EB4E49"/>
    <w:rsid w:val="00EB5081"/>
    <w:rsid w:val="00EB6DCF"/>
    <w:rsid w:val="00EB7905"/>
    <w:rsid w:val="00EC02ED"/>
    <w:rsid w:val="00EC03DA"/>
    <w:rsid w:val="00EC1062"/>
    <w:rsid w:val="00EC153F"/>
    <w:rsid w:val="00EC179A"/>
    <w:rsid w:val="00EC3435"/>
    <w:rsid w:val="00EC3FCA"/>
    <w:rsid w:val="00EC45D4"/>
    <w:rsid w:val="00EC4B88"/>
    <w:rsid w:val="00EC5629"/>
    <w:rsid w:val="00EC5AB0"/>
    <w:rsid w:val="00EC6586"/>
    <w:rsid w:val="00EC7499"/>
    <w:rsid w:val="00ED0667"/>
    <w:rsid w:val="00ED0DBA"/>
    <w:rsid w:val="00ED1997"/>
    <w:rsid w:val="00ED1B7D"/>
    <w:rsid w:val="00ED2864"/>
    <w:rsid w:val="00ED2923"/>
    <w:rsid w:val="00ED2D90"/>
    <w:rsid w:val="00ED4699"/>
    <w:rsid w:val="00ED543C"/>
    <w:rsid w:val="00ED6769"/>
    <w:rsid w:val="00ED6E1D"/>
    <w:rsid w:val="00EE09B8"/>
    <w:rsid w:val="00EE0DD3"/>
    <w:rsid w:val="00EE17E6"/>
    <w:rsid w:val="00EE1A8D"/>
    <w:rsid w:val="00EE1B93"/>
    <w:rsid w:val="00EE2064"/>
    <w:rsid w:val="00EE21ED"/>
    <w:rsid w:val="00EE2586"/>
    <w:rsid w:val="00EE3B87"/>
    <w:rsid w:val="00EE52C9"/>
    <w:rsid w:val="00EE5DE2"/>
    <w:rsid w:val="00EE5FAB"/>
    <w:rsid w:val="00EE708E"/>
    <w:rsid w:val="00EF0270"/>
    <w:rsid w:val="00EF070C"/>
    <w:rsid w:val="00EF0E5A"/>
    <w:rsid w:val="00EF1AEB"/>
    <w:rsid w:val="00EF1F39"/>
    <w:rsid w:val="00EF26F1"/>
    <w:rsid w:val="00EF348A"/>
    <w:rsid w:val="00EF3817"/>
    <w:rsid w:val="00EF39D0"/>
    <w:rsid w:val="00EF3C7A"/>
    <w:rsid w:val="00EF4580"/>
    <w:rsid w:val="00EF4BF1"/>
    <w:rsid w:val="00EF4C19"/>
    <w:rsid w:val="00EF64AF"/>
    <w:rsid w:val="00EF6B97"/>
    <w:rsid w:val="00EF7545"/>
    <w:rsid w:val="00EF7982"/>
    <w:rsid w:val="00F00787"/>
    <w:rsid w:val="00F01263"/>
    <w:rsid w:val="00F01FAF"/>
    <w:rsid w:val="00F022FE"/>
    <w:rsid w:val="00F02582"/>
    <w:rsid w:val="00F02673"/>
    <w:rsid w:val="00F027F1"/>
    <w:rsid w:val="00F0342C"/>
    <w:rsid w:val="00F03EFC"/>
    <w:rsid w:val="00F04C1C"/>
    <w:rsid w:val="00F04EBC"/>
    <w:rsid w:val="00F05FF5"/>
    <w:rsid w:val="00F066C8"/>
    <w:rsid w:val="00F06995"/>
    <w:rsid w:val="00F07C5D"/>
    <w:rsid w:val="00F105A2"/>
    <w:rsid w:val="00F113B2"/>
    <w:rsid w:val="00F11D0B"/>
    <w:rsid w:val="00F1203E"/>
    <w:rsid w:val="00F1248B"/>
    <w:rsid w:val="00F13EBE"/>
    <w:rsid w:val="00F13ED7"/>
    <w:rsid w:val="00F15DEF"/>
    <w:rsid w:val="00F17602"/>
    <w:rsid w:val="00F2206A"/>
    <w:rsid w:val="00F2379F"/>
    <w:rsid w:val="00F2403B"/>
    <w:rsid w:val="00F252F4"/>
    <w:rsid w:val="00F25C4B"/>
    <w:rsid w:val="00F26480"/>
    <w:rsid w:val="00F27392"/>
    <w:rsid w:val="00F2739D"/>
    <w:rsid w:val="00F31DDE"/>
    <w:rsid w:val="00F32374"/>
    <w:rsid w:val="00F335AC"/>
    <w:rsid w:val="00F35FDA"/>
    <w:rsid w:val="00F36FB8"/>
    <w:rsid w:val="00F371F7"/>
    <w:rsid w:val="00F375C1"/>
    <w:rsid w:val="00F37793"/>
    <w:rsid w:val="00F37A56"/>
    <w:rsid w:val="00F37A7E"/>
    <w:rsid w:val="00F401A7"/>
    <w:rsid w:val="00F40C58"/>
    <w:rsid w:val="00F414DC"/>
    <w:rsid w:val="00F41C1F"/>
    <w:rsid w:val="00F42289"/>
    <w:rsid w:val="00F4229B"/>
    <w:rsid w:val="00F42919"/>
    <w:rsid w:val="00F42C97"/>
    <w:rsid w:val="00F43450"/>
    <w:rsid w:val="00F449B5"/>
    <w:rsid w:val="00F44ACB"/>
    <w:rsid w:val="00F4527F"/>
    <w:rsid w:val="00F45985"/>
    <w:rsid w:val="00F45DB1"/>
    <w:rsid w:val="00F46E2E"/>
    <w:rsid w:val="00F50A07"/>
    <w:rsid w:val="00F511E9"/>
    <w:rsid w:val="00F51267"/>
    <w:rsid w:val="00F517B4"/>
    <w:rsid w:val="00F51962"/>
    <w:rsid w:val="00F51FF6"/>
    <w:rsid w:val="00F52021"/>
    <w:rsid w:val="00F53195"/>
    <w:rsid w:val="00F53242"/>
    <w:rsid w:val="00F540C3"/>
    <w:rsid w:val="00F54425"/>
    <w:rsid w:val="00F5455C"/>
    <w:rsid w:val="00F54756"/>
    <w:rsid w:val="00F55299"/>
    <w:rsid w:val="00F56DEF"/>
    <w:rsid w:val="00F60493"/>
    <w:rsid w:val="00F60D6A"/>
    <w:rsid w:val="00F6135A"/>
    <w:rsid w:val="00F61582"/>
    <w:rsid w:val="00F623EA"/>
    <w:rsid w:val="00F639BD"/>
    <w:rsid w:val="00F63F33"/>
    <w:rsid w:val="00F642A0"/>
    <w:rsid w:val="00F644AE"/>
    <w:rsid w:val="00F64D60"/>
    <w:rsid w:val="00F65B65"/>
    <w:rsid w:val="00F66585"/>
    <w:rsid w:val="00F6661F"/>
    <w:rsid w:val="00F66BD7"/>
    <w:rsid w:val="00F66E3F"/>
    <w:rsid w:val="00F675E7"/>
    <w:rsid w:val="00F702FD"/>
    <w:rsid w:val="00F70337"/>
    <w:rsid w:val="00F703AE"/>
    <w:rsid w:val="00F706B1"/>
    <w:rsid w:val="00F70734"/>
    <w:rsid w:val="00F70CFC"/>
    <w:rsid w:val="00F70E74"/>
    <w:rsid w:val="00F71370"/>
    <w:rsid w:val="00F71971"/>
    <w:rsid w:val="00F720B9"/>
    <w:rsid w:val="00F723D9"/>
    <w:rsid w:val="00F73B1C"/>
    <w:rsid w:val="00F73CE4"/>
    <w:rsid w:val="00F749B9"/>
    <w:rsid w:val="00F74F3B"/>
    <w:rsid w:val="00F77BFA"/>
    <w:rsid w:val="00F80973"/>
    <w:rsid w:val="00F81B73"/>
    <w:rsid w:val="00F81E21"/>
    <w:rsid w:val="00F825FD"/>
    <w:rsid w:val="00F82737"/>
    <w:rsid w:val="00F82929"/>
    <w:rsid w:val="00F82A91"/>
    <w:rsid w:val="00F83019"/>
    <w:rsid w:val="00F833AB"/>
    <w:rsid w:val="00F83952"/>
    <w:rsid w:val="00F83CFF"/>
    <w:rsid w:val="00F84D75"/>
    <w:rsid w:val="00F8725D"/>
    <w:rsid w:val="00F873D9"/>
    <w:rsid w:val="00F87B57"/>
    <w:rsid w:val="00F87EAF"/>
    <w:rsid w:val="00F90570"/>
    <w:rsid w:val="00F911FF"/>
    <w:rsid w:val="00F91A03"/>
    <w:rsid w:val="00F91D33"/>
    <w:rsid w:val="00F92404"/>
    <w:rsid w:val="00F9261E"/>
    <w:rsid w:val="00F934C4"/>
    <w:rsid w:val="00F934F7"/>
    <w:rsid w:val="00F93995"/>
    <w:rsid w:val="00F94C2D"/>
    <w:rsid w:val="00F9556B"/>
    <w:rsid w:val="00F960F8"/>
    <w:rsid w:val="00F96A2E"/>
    <w:rsid w:val="00F97131"/>
    <w:rsid w:val="00F97401"/>
    <w:rsid w:val="00FA0311"/>
    <w:rsid w:val="00FA0C9C"/>
    <w:rsid w:val="00FA231C"/>
    <w:rsid w:val="00FA30DC"/>
    <w:rsid w:val="00FA43BE"/>
    <w:rsid w:val="00FA4FC9"/>
    <w:rsid w:val="00FA5164"/>
    <w:rsid w:val="00FA5667"/>
    <w:rsid w:val="00FA66CB"/>
    <w:rsid w:val="00FA751B"/>
    <w:rsid w:val="00FB0B57"/>
    <w:rsid w:val="00FB10FE"/>
    <w:rsid w:val="00FB254C"/>
    <w:rsid w:val="00FB5012"/>
    <w:rsid w:val="00FB5B81"/>
    <w:rsid w:val="00FB5FDF"/>
    <w:rsid w:val="00FB7A64"/>
    <w:rsid w:val="00FB7D6C"/>
    <w:rsid w:val="00FC048F"/>
    <w:rsid w:val="00FC0CB6"/>
    <w:rsid w:val="00FC26BF"/>
    <w:rsid w:val="00FC2D0E"/>
    <w:rsid w:val="00FC2E56"/>
    <w:rsid w:val="00FC319A"/>
    <w:rsid w:val="00FC3461"/>
    <w:rsid w:val="00FC3DA1"/>
    <w:rsid w:val="00FC4450"/>
    <w:rsid w:val="00FC4694"/>
    <w:rsid w:val="00FC47E9"/>
    <w:rsid w:val="00FC56DE"/>
    <w:rsid w:val="00FC679C"/>
    <w:rsid w:val="00FC6A88"/>
    <w:rsid w:val="00FC6C36"/>
    <w:rsid w:val="00FC74C4"/>
    <w:rsid w:val="00FC7836"/>
    <w:rsid w:val="00FC788F"/>
    <w:rsid w:val="00FD1BE0"/>
    <w:rsid w:val="00FD2904"/>
    <w:rsid w:val="00FD346F"/>
    <w:rsid w:val="00FD3880"/>
    <w:rsid w:val="00FD4990"/>
    <w:rsid w:val="00FD6678"/>
    <w:rsid w:val="00FD6773"/>
    <w:rsid w:val="00FD7465"/>
    <w:rsid w:val="00FE0D40"/>
    <w:rsid w:val="00FE0F39"/>
    <w:rsid w:val="00FE12CC"/>
    <w:rsid w:val="00FE1CB4"/>
    <w:rsid w:val="00FE3379"/>
    <w:rsid w:val="00FE3620"/>
    <w:rsid w:val="00FE4B54"/>
    <w:rsid w:val="00FE528B"/>
    <w:rsid w:val="00FE573C"/>
    <w:rsid w:val="00FE69C9"/>
    <w:rsid w:val="00FE6AD1"/>
    <w:rsid w:val="00FE6BC7"/>
    <w:rsid w:val="00FE7EA7"/>
    <w:rsid w:val="00FF076E"/>
    <w:rsid w:val="00FF0E06"/>
    <w:rsid w:val="00FF119B"/>
    <w:rsid w:val="00FF122B"/>
    <w:rsid w:val="00FF1309"/>
    <w:rsid w:val="00FF26A3"/>
    <w:rsid w:val="00FF3024"/>
    <w:rsid w:val="00FF334D"/>
    <w:rsid w:val="00FF3812"/>
    <w:rsid w:val="00FF3B9A"/>
    <w:rsid w:val="00FF4805"/>
    <w:rsid w:val="00FF541E"/>
    <w:rsid w:val="00FF5601"/>
    <w:rsid w:val="00FF58C9"/>
    <w:rsid w:val="00FF5AC1"/>
    <w:rsid w:val="00FF5CEE"/>
    <w:rsid w:val="00FF5FFE"/>
    <w:rsid w:val="00FF636F"/>
    <w:rsid w:val="00FF6820"/>
    <w:rsid w:val="00FF6A75"/>
    <w:rsid w:val="00FF75C3"/>
    <w:rsid w:val="00FF7A84"/>
    <w:rsid w:val="14456FD1"/>
    <w:rsid w:val="1E772842"/>
    <w:rsid w:val="2D284234"/>
    <w:rsid w:val="47E652C2"/>
    <w:rsid w:val="5830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page number" w:qFormat="1"/>
    <w:lsdException w:name="endnote text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8" w:qFormat="1"/>
    <w:lsdException w:name="Balloon Text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8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B2508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a"/>
    <w:next w:val="a0"/>
    <w:qFormat/>
    <w:rsid w:val="00B2508A"/>
    <w:pPr>
      <w:keepNext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B2508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2508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B2508A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B2508A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semiHidden/>
    <w:qFormat/>
    <w:rsid w:val="00B2508A"/>
    <w:rPr>
      <w:b/>
      <w:bCs/>
    </w:rPr>
  </w:style>
  <w:style w:type="paragraph" w:styleId="a5">
    <w:name w:val="annotation text"/>
    <w:basedOn w:val="a"/>
    <w:semiHidden/>
    <w:qFormat/>
    <w:rsid w:val="00B2508A"/>
  </w:style>
  <w:style w:type="paragraph" w:styleId="a6">
    <w:name w:val="caption"/>
    <w:basedOn w:val="a"/>
    <w:next w:val="a"/>
    <w:link w:val="Char0"/>
    <w:qFormat/>
    <w:rsid w:val="00B250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link w:val="Char1"/>
    <w:qFormat/>
    <w:rsid w:val="00B2508A"/>
    <w:pPr>
      <w:shd w:val="clear" w:color="auto" w:fill="000080"/>
    </w:pPr>
  </w:style>
  <w:style w:type="paragraph" w:styleId="20">
    <w:name w:val="List 2"/>
    <w:basedOn w:val="a8"/>
    <w:rsid w:val="00B2508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B2508A"/>
    <w:pPr>
      <w:ind w:left="283" w:hanging="283"/>
    </w:pPr>
  </w:style>
  <w:style w:type="paragraph" w:styleId="a9">
    <w:name w:val="Plain Text"/>
    <w:basedOn w:val="a"/>
    <w:link w:val="Char2"/>
    <w:uiPriority w:val="99"/>
    <w:unhideWhenUsed/>
    <w:rsid w:val="00B2508A"/>
    <w:pPr>
      <w:spacing w:before="40"/>
    </w:pPr>
    <w:rPr>
      <w:rFonts w:ascii="Consolas" w:eastAsia="Calibri" w:hAnsi="Consolas"/>
      <w:sz w:val="21"/>
      <w:szCs w:val="21"/>
    </w:rPr>
  </w:style>
  <w:style w:type="paragraph" w:styleId="aa">
    <w:name w:val="endnote text"/>
    <w:basedOn w:val="a"/>
    <w:link w:val="Char3"/>
    <w:qFormat/>
    <w:rsid w:val="00B2508A"/>
    <w:rPr>
      <w:szCs w:val="20"/>
    </w:rPr>
  </w:style>
  <w:style w:type="paragraph" w:styleId="ab">
    <w:name w:val="Balloon Text"/>
    <w:basedOn w:val="a"/>
    <w:semiHidden/>
    <w:rsid w:val="00B2508A"/>
    <w:rPr>
      <w:sz w:val="18"/>
      <w:szCs w:val="18"/>
    </w:rPr>
  </w:style>
  <w:style w:type="paragraph" w:styleId="ac">
    <w:name w:val="footer"/>
    <w:basedOn w:val="a"/>
    <w:qFormat/>
    <w:rsid w:val="00B250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Char4"/>
    <w:uiPriority w:val="99"/>
    <w:qFormat/>
    <w:rsid w:val="00B2508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"/>
    <w:link w:val="Char5"/>
    <w:rsid w:val="00B2508A"/>
    <w:rPr>
      <w:szCs w:val="20"/>
    </w:rPr>
  </w:style>
  <w:style w:type="paragraph" w:styleId="5">
    <w:name w:val="List 5"/>
    <w:basedOn w:val="a"/>
    <w:qFormat/>
    <w:rsid w:val="00B2508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rsid w:val="00B2508A"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rsid w:val="00B2508A"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Title"/>
    <w:basedOn w:val="a"/>
    <w:next w:val="a"/>
    <w:link w:val="Char6"/>
    <w:qFormat/>
    <w:rsid w:val="00B2508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f1">
    <w:name w:val="endnote reference"/>
    <w:basedOn w:val="a1"/>
    <w:rsid w:val="00B2508A"/>
    <w:rPr>
      <w:vertAlign w:val="superscript"/>
    </w:rPr>
  </w:style>
  <w:style w:type="character" w:styleId="af2">
    <w:name w:val="page number"/>
    <w:basedOn w:val="a1"/>
    <w:qFormat/>
    <w:rsid w:val="00B2508A"/>
  </w:style>
  <w:style w:type="character" w:styleId="af3">
    <w:name w:val="Hyperlink"/>
    <w:basedOn w:val="a1"/>
    <w:uiPriority w:val="99"/>
    <w:unhideWhenUsed/>
    <w:qFormat/>
    <w:rsid w:val="00B2508A"/>
    <w:rPr>
      <w:color w:val="0000FF"/>
      <w:u w:val="single"/>
    </w:rPr>
  </w:style>
  <w:style w:type="character" w:styleId="af4">
    <w:name w:val="annotation reference"/>
    <w:semiHidden/>
    <w:rsid w:val="00B2508A"/>
    <w:rPr>
      <w:sz w:val="21"/>
      <w:szCs w:val="21"/>
    </w:rPr>
  </w:style>
  <w:style w:type="character" w:styleId="af5">
    <w:name w:val="footnote reference"/>
    <w:basedOn w:val="a1"/>
    <w:rsid w:val="00B2508A"/>
    <w:rPr>
      <w:vertAlign w:val="superscript"/>
    </w:rPr>
  </w:style>
  <w:style w:type="table" w:styleId="af6">
    <w:name w:val="Table Grid"/>
    <w:basedOn w:val="a2"/>
    <w:qFormat/>
    <w:rsid w:val="00B25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sid w:val="00B2508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rsid w:val="00B2508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0">
    <w:name w:val="题注 Char"/>
    <w:link w:val="a6"/>
    <w:qFormat/>
    <w:rsid w:val="00B2508A"/>
    <w:rPr>
      <w:lang w:val="en-GB" w:eastAsia="en-US" w:bidi="ar-SA"/>
    </w:rPr>
  </w:style>
  <w:style w:type="paragraph" w:styleId="af7">
    <w:name w:val="List Paragraph"/>
    <w:basedOn w:val="a"/>
    <w:link w:val="Char7"/>
    <w:uiPriority w:val="34"/>
    <w:qFormat/>
    <w:rsid w:val="00B2508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B25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2508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B2508A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sid w:val="00B2508A"/>
    <w:rPr>
      <w:rFonts w:eastAsia="MS Mincho"/>
      <w:szCs w:val="24"/>
      <w:lang w:eastAsia="en-US"/>
    </w:rPr>
  </w:style>
  <w:style w:type="character" w:customStyle="1" w:styleId="Char7">
    <w:name w:val="列出段落 Char"/>
    <w:link w:val="af7"/>
    <w:uiPriority w:val="34"/>
    <w:qFormat/>
    <w:rsid w:val="00B2508A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sid w:val="00B2508A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B2508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2508A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1"/>
    <w:link w:val="ae"/>
    <w:qFormat/>
    <w:rsid w:val="00B2508A"/>
    <w:rPr>
      <w:rFonts w:eastAsia="Times New Roman"/>
      <w:lang w:eastAsia="en-US"/>
    </w:rPr>
  </w:style>
  <w:style w:type="character" w:customStyle="1" w:styleId="Char3">
    <w:name w:val="尾注文本 Char"/>
    <w:basedOn w:val="a1"/>
    <w:link w:val="aa"/>
    <w:qFormat/>
    <w:rsid w:val="00B2508A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B2508A"/>
  </w:style>
  <w:style w:type="paragraph" w:customStyle="1" w:styleId="10">
    <w:name w:val="修订1"/>
    <w:hidden/>
    <w:uiPriority w:val="99"/>
    <w:semiHidden/>
    <w:qFormat/>
    <w:rsid w:val="00B2508A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B2508A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sid w:val="00B2508A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basedOn w:val="a1"/>
    <w:link w:val="ad"/>
    <w:uiPriority w:val="99"/>
    <w:qFormat/>
    <w:rsid w:val="00B2508A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B2508A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2508A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B250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szCs w:val="20"/>
      <w:lang w:val="en-GB" w:eastAsia="ja-JP"/>
    </w:rPr>
  </w:style>
  <w:style w:type="paragraph" w:customStyle="1" w:styleId="TAH">
    <w:name w:val="TAH"/>
    <w:basedOn w:val="TAC"/>
    <w:rsid w:val="00B2508A"/>
    <w:rPr>
      <w:b/>
    </w:rPr>
  </w:style>
  <w:style w:type="paragraph" w:customStyle="1" w:styleId="TAC">
    <w:name w:val="TAC"/>
    <w:basedOn w:val="TAL"/>
    <w:qFormat/>
    <w:rsid w:val="00B2508A"/>
    <w:pPr>
      <w:jc w:val="center"/>
    </w:pPr>
  </w:style>
  <w:style w:type="paragraph" w:customStyle="1" w:styleId="TH">
    <w:name w:val="TH"/>
    <w:basedOn w:val="a"/>
    <w:link w:val="THChar"/>
    <w:qFormat/>
    <w:rsid w:val="00B2508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Cs w:val="20"/>
      <w:lang w:val="en-GB" w:eastAsia="ja-JP"/>
    </w:rPr>
  </w:style>
  <w:style w:type="character" w:customStyle="1" w:styleId="THChar">
    <w:name w:val="TH Char"/>
    <w:basedOn w:val="a1"/>
    <w:link w:val="TH"/>
    <w:rsid w:val="00B2508A"/>
    <w:rPr>
      <w:rFonts w:ascii="Arial" w:hAnsi="Arial"/>
      <w:b/>
      <w:lang w:val="en-GB" w:eastAsia="ja-JP"/>
    </w:rPr>
  </w:style>
  <w:style w:type="character" w:customStyle="1" w:styleId="TALCar">
    <w:name w:val="TAL Car"/>
    <w:link w:val="TAL"/>
    <w:qFormat/>
    <w:rsid w:val="00B2508A"/>
    <w:rPr>
      <w:rFonts w:ascii="Arial" w:hAnsi="Arial"/>
      <w:sz w:val="18"/>
      <w:lang w:val="en-GB" w:eastAsia="ja-JP"/>
    </w:rPr>
  </w:style>
  <w:style w:type="paragraph" w:customStyle="1" w:styleId="B1">
    <w:name w:val="B1"/>
    <w:basedOn w:val="a8"/>
    <w:link w:val="B1Char"/>
    <w:qFormat/>
    <w:rsid w:val="00B2508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customStyle="1" w:styleId="B2">
    <w:name w:val="B2"/>
    <w:basedOn w:val="20"/>
    <w:link w:val="B2Char"/>
    <w:qFormat/>
    <w:rsid w:val="00B2508A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宋体" w:hAnsi="Times New Roman"/>
      <w:sz w:val="20"/>
      <w:lang w:val="en-GB" w:eastAsia="ko-KR"/>
    </w:rPr>
  </w:style>
  <w:style w:type="character" w:customStyle="1" w:styleId="B1Char">
    <w:name w:val="B1 Char"/>
    <w:basedOn w:val="a1"/>
    <w:link w:val="B1"/>
    <w:qFormat/>
    <w:rsid w:val="00B2508A"/>
    <w:rPr>
      <w:lang w:val="en-GB" w:eastAsia="ko-KR"/>
    </w:rPr>
  </w:style>
  <w:style w:type="character" w:customStyle="1" w:styleId="B2Char">
    <w:name w:val="B2 Char"/>
    <w:basedOn w:val="a1"/>
    <w:link w:val="B2"/>
    <w:qFormat/>
    <w:rsid w:val="00B2508A"/>
    <w:rPr>
      <w:lang w:val="en-GB" w:eastAsia="ko-KR"/>
    </w:rPr>
  </w:style>
  <w:style w:type="paragraph" w:customStyle="1" w:styleId="B3">
    <w:name w:val="B3"/>
    <w:basedOn w:val="30"/>
    <w:link w:val="B3Char"/>
    <w:qFormat/>
    <w:rsid w:val="00B2508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customStyle="1" w:styleId="B4">
    <w:name w:val="B4"/>
    <w:basedOn w:val="40"/>
    <w:link w:val="B4Char"/>
    <w:qFormat/>
    <w:rsid w:val="00B250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/>
    </w:rPr>
  </w:style>
  <w:style w:type="paragraph" w:customStyle="1" w:styleId="B5">
    <w:name w:val="B5"/>
    <w:basedOn w:val="5"/>
    <w:qFormat/>
    <w:rsid w:val="00B2508A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character" w:customStyle="1" w:styleId="B3Char">
    <w:name w:val="B3 Char"/>
    <w:basedOn w:val="a1"/>
    <w:link w:val="B3"/>
    <w:rsid w:val="00B2508A"/>
    <w:rPr>
      <w:lang w:val="en-GB" w:eastAsia="ko-KR"/>
    </w:rPr>
  </w:style>
  <w:style w:type="paragraph" w:customStyle="1" w:styleId="B6">
    <w:name w:val="B6"/>
    <w:basedOn w:val="B5"/>
    <w:qFormat/>
    <w:rsid w:val="00B2508A"/>
  </w:style>
  <w:style w:type="character" w:customStyle="1" w:styleId="B4Char">
    <w:name w:val="B4 Char"/>
    <w:link w:val="B4"/>
    <w:qFormat/>
    <w:rsid w:val="00B2508A"/>
    <w:rPr>
      <w:lang w:val="en-GB"/>
    </w:rPr>
  </w:style>
  <w:style w:type="character" w:customStyle="1" w:styleId="Char2">
    <w:name w:val="纯文本 Char"/>
    <w:basedOn w:val="a1"/>
    <w:link w:val="a9"/>
    <w:uiPriority w:val="99"/>
    <w:qFormat/>
    <w:rsid w:val="00B2508A"/>
    <w:rPr>
      <w:rFonts w:ascii="Consolas" w:eastAsia="Calibri" w:hAnsi="Consolas"/>
      <w:sz w:val="21"/>
      <w:szCs w:val="21"/>
      <w:lang w:eastAsia="en-US"/>
    </w:rPr>
  </w:style>
  <w:style w:type="character" w:customStyle="1" w:styleId="B1Zchn">
    <w:name w:val="B1 Zchn"/>
    <w:basedOn w:val="a1"/>
    <w:qFormat/>
    <w:rsid w:val="00B2508A"/>
    <w:rPr>
      <w:rFonts w:eastAsia="Times New Roman"/>
    </w:rPr>
  </w:style>
  <w:style w:type="character" w:customStyle="1" w:styleId="B3Char2">
    <w:name w:val="B3 Char2"/>
    <w:qFormat/>
    <w:rsid w:val="00B2508A"/>
    <w:rPr>
      <w:rFonts w:ascii="Times New Roman" w:hAnsi="Times New Roman"/>
    </w:rPr>
  </w:style>
  <w:style w:type="character" w:customStyle="1" w:styleId="3Char">
    <w:name w:val="标题 3 Char"/>
    <w:link w:val="3"/>
    <w:qFormat/>
    <w:rsid w:val="00B2508A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EmailDiscussion">
    <w:name w:val="EmailDiscussion"/>
    <w:basedOn w:val="a"/>
    <w:next w:val="a"/>
    <w:qFormat/>
    <w:rsid w:val="00B2508A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paragraph" w:customStyle="1" w:styleId="PL">
    <w:name w:val="PL"/>
    <w:link w:val="PLChar"/>
    <w:rsid w:val="00B250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2508A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1Char1">
    <w:name w:val="B1 Char1"/>
    <w:qFormat/>
    <w:rsid w:val="00B2508A"/>
    <w:rPr>
      <w:lang w:val="en-GB" w:eastAsia="en-US"/>
    </w:rPr>
  </w:style>
  <w:style w:type="character" w:customStyle="1" w:styleId="Char1">
    <w:name w:val="文档结构图 Char"/>
    <w:basedOn w:val="a1"/>
    <w:link w:val="a7"/>
    <w:rsid w:val="00B2508A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qFormat/>
    <w:rsid w:val="00B2508A"/>
    <w:pPr>
      <w:spacing w:after="120"/>
    </w:pPr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"/>
    <w:qFormat/>
    <w:rsid w:val="00B2508A"/>
    <w:pPr>
      <w:keepLines/>
      <w:spacing w:after="180"/>
      <w:ind w:left="1135" w:hanging="851"/>
    </w:pPr>
    <w:rPr>
      <w:rFonts w:eastAsia="宋体"/>
      <w:szCs w:val="20"/>
      <w:lang w:val="en-GB"/>
    </w:rPr>
  </w:style>
  <w:style w:type="character" w:customStyle="1" w:styleId="NOChar">
    <w:name w:val="NO Char"/>
    <w:link w:val="NO"/>
    <w:qFormat/>
    <w:rsid w:val="00B2508A"/>
    <w:rPr>
      <w:rFonts w:eastAsia="宋体"/>
      <w:lang w:val="en-GB" w:eastAsia="en-US"/>
    </w:rPr>
  </w:style>
  <w:style w:type="character" w:customStyle="1" w:styleId="Char6">
    <w:name w:val="标题 Char"/>
    <w:basedOn w:val="a1"/>
    <w:link w:val="af0"/>
    <w:qFormat/>
    <w:rsid w:val="00B2508A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paragraph" w:customStyle="1" w:styleId="3GPPHeader">
    <w:name w:val="3GPP_Header"/>
    <w:basedOn w:val="a"/>
    <w:rsid w:val="000958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page number" w:qFormat="1"/>
    <w:lsdException w:name="endnote text" w:qFormat="1"/>
    <w:lsdException w:name="macro" w:semiHidden="0" w:unhideWhenUsed="0"/>
    <w:lsdException w:name="List" w:qFormat="1"/>
    <w:lsdException w:name="List Bullet" w:semiHidden="0" w:unhideWhenUsed="0"/>
    <w:lsdException w:name="List Number" w:semiHidden="0" w:unhideWhenUsed="0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 8" w:qFormat="1"/>
    <w:lsdException w:name="Balloon Text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8A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B2508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a"/>
    <w:next w:val="a0"/>
    <w:qFormat/>
    <w:rsid w:val="00B2508A"/>
    <w:pPr>
      <w:keepNext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B2508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2508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B2508A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B2508A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semiHidden/>
    <w:qFormat/>
    <w:rsid w:val="00B2508A"/>
    <w:rPr>
      <w:b/>
      <w:bCs/>
    </w:rPr>
  </w:style>
  <w:style w:type="paragraph" w:styleId="a5">
    <w:name w:val="annotation text"/>
    <w:basedOn w:val="a"/>
    <w:semiHidden/>
    <w:qFormat/>
    <w:rsid w:val="00B2508A"/>
  </w:style>
  <w:style w:type="paragraph" w:styleId="a6">
    <w:name w:val="caption"/>
    <w:basedOn w:val="a"/>
    <w:next w:val="a"/>
    <w:link w:val="Char0"/>
    <w:qFormat/>
    <w:rsid w:val="00B2508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link w:val="Char1"/>
    <w:qFormat/>
    <w:rsid w:val="00B2508A"/>
    <w:pPr>
      <w:shd w:val="clear" w:color="auto" w:fill="000080"/>
    </w:pPr>
  </w:style>
  <w:style w:type="paragraph" w:styleId="20">
    <w:name w:val="List 2"/>
    <w:basedOn w:val="a8"/>
    <w:rsid w:val="00B2508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B2508A"/>
    <w:pPr>
      <w:ind w:left="283" w:hanging="283"/>
    </w:pPr>
  </w:style>
  <w:style w:type="paragraph" w:styleId="a9">
    <w:name w:val="Plain Text"/>
    <w:basedOn w:val="a"/>
    <w:link w:val="Char2"/>
    <w:uiPriority w:val="99"/>
    <w:unhideWhenUsed/>
    <w:rsid w:val="00B2508A"/>
    <w:pPr>
      <w:spacing w:before="40"/>
    </w:pPr>
    <w:rPr>
      <w:rFonts w:ascii="Consolas" w:eastAsia="Calibri" w:hAnsi="Consolas"/>
      <w:sz w:val="21"/>
      <w:szCs w:val="21"/>
    </w:rPr>
  </w:style>
  <w:style w:type="paragraph" w:styleId="aa">
    <w:name w:val="endnote text"/>
    <w:basedOn w:val="a"/>
    <w:link w:val="Char3"/>
    <w:qFormat/>
    <w:rsid w:val="00B2508A"/>
    <w:rPr>
      <w:szCs w:val="20"/>
    </w:rPr>
  </w:style>
  <w:style w:type="paragraph" w:styleId="ab">
    <w:name w:val="Balloon Text"/>
    <w:basedOn w:val="a"/>
    <w:semiHidden/>
    <w:rsid w:val="00B2508A"/>
    <w:rPr>
      <w:sz w:val="18"/>
      <w:szCs w:val="18"/>
    </w:rPr>
  </w:style>
  <w:style w:type="paragraph" w:styleId="ac">
    <w:name w:val="footer"/>
    <w:basedOn w:val="a"/>
    <w:qFormat/>
    <w:rsid w:val="00B250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Char4"/>
    <w:uiPriority w:val="99"/>
    <w:qFormat/>
    <w:rsid w:val="00B2508A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"/>
    <w:link w:val="Char5"/>
    <w:rsid w:val="00B2508A"/>
    <w:rPr>
      <w:szCs w:val="20"/>
    </w:rPr>
  </w:style>
  <w:style w:type="paragraph" w:styleId="5">
    <w:name w:val="List 5"/>
    <w:basedOn w:val="a"/>
    <w:qFormat/>
    <w:rsid w:val="00B2508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rsid w:val="00B2508A"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rsid w:val="00B2508A"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Title"/>
    <w:basedOn w:val="a"/>
    <w:next w:val="a"/>
    <w:link w:val="Char6"/>
    <w:qFormat/>
    <w:rsid w:val="00B2508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f1">
    <w:name w:val="endnote reference"/>
    <w:basedOn w:val="a1"/>
    <w:rsid w:val="00B2508A"/>
    <w:rPr>
      <w:vertAlign w:val="superscript"/>
    </w:rPr>
  </w:style>
  <w:style w:type="character" w:styleId="af2">
    <w:name w:val="page number"/>
    <w:basedOn w:val="a1"/>
    <w:qFormat/>
    <w:rsid w:val="00B2508A"/>
  </w:style>
  <w:style w:type="character" w:styleId="af3">
    <w:name w:val="Hyperlink"/>
    <w:basedOn w:val="a1"/>
    <w:uiPriority w:val="99"/>
    <w:unhideWhenUsed/>
    <w:qFormat/>
    <w:rsid w:val="00B2508A"/>
    <w:rPr>
      <w:color w:val="0000FF"/>
      <w:u w:val="single"/>
    </w:rPr>
  </w:style>
  <w:style w:type="character" w:styleId="af4">
    <w:name w:val="annotation reference"/>
    <w:semiHidden/>
    <w:rsid w:val="00B2508A"/>
    <w:rPr>
      <w:sz w:val="21"/>
      <w:szCs w:val="21"/>
    </w:rPr>
  </w:style>
  <w:style w:type="character" w:styleId="af5">
    <w:name w:val="footnote reference"/>
    <w:basedOn w:val="a1"/>
    <w:rsid w:val="00B2508A"/>
    <w:rPr>
      <w:vertAlign w:val="superscript"/>
    </w:rPr>
  </w:style>
  <w:style w:type="table" w:styleId="af6">
    <w:name w:val="Table Grid"/>
    <w:basedOn w:val="a2"/>
    <w:qFormat/>
    <w:rsid w:val="00B25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sid w:val="00B2508A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rsid w:val="00B2508A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0">
    <w:name w:val="题注 Char"/>
    <w:link w:val="a6"/>
    <w:qFormat/>
    <w:rsid w:val="00B2508A"/>
    <w:rPr>
      <w:lang w:val="en-GB" w:eastAsia="en-US" w:bidi="ar-SA"/>
    </w:rPr>
  </w:style>
  <w:style w:type="paragraph" w:styleId="af7">
    <w:name w:val="List Paragraph"/>
    <w:basedOn w:val="a"/>
    <w:link w:val="Char7"/>
    <w:uiPriority w:val="34"/>
    <w:qFormat/>
    <w:rsid w:val="00B2508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rsid w:val="00B25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B2508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B2508A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sid w:val="00B2508A"/>
    <w:rPr>
      <w:rFonts w:eastAsia="MS Mincho"/>
      <w:szCs w:val="24"/>
      <w:lang w:eastAsia="en-US"/>
    </w:rPr>
  </w:style>
  <w:style w:type="character" w:customStyle="1" w:styleId="Char7">
    <w:name w:val="列出段落 Char"/>
    <w:link w:val="af7"/>
    <w:uiPriority w:val="34"/>
    <w:qFormat/>
    <w:rsid w:val="00B2508A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sid w:val="00B2508A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B2508A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2508A"/>
    <w:rPr>
      <w:rFonts w:ascii="Arial" w:eastAsia="MS Mincho" w:hAnsi="Arial"/>
      <w:szCs w:val="24"/>
      <w:lang w:val="en-GB" w:eastAsia="en-GB"/>
    </w:rPr>
  </w:style>
  <w:style w:type="character" w:customStyle="1" w:styleId="Char5">
    <w:name w:val="脚注文本 Char"/>
    <w:basedOn w:val="a1"/>
    <w:link w:val="ae"/>
    <w:qFormat/>
    <w:rsid w:val="00B2508A"/>
    <w:rPr>
      <w:rFonts w:eastAsia="Times New Roman"/>
      <w:lang w:eastAsia="en-US"/>
    </w:rPr>
  </w:style>
  <w:style w:type="character" w:customStyle="1" w:styleId="Char3">
    <w:name w:val="尾注文本 Char"/>
    <w:basedOn w:val="a1"/>
    <w:link w:val="aa"/>
    <w:qFormat/>
    <w:rsid w:val="00B2508A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B2508A"/>
  </w:style>
  <w:style w:type="paragraph" w:customStyle="1" w:styleId="10">
    <w:name w:val="修订1"/>
    <w:hidden/>
    <w:uiPriority w:val="99"/>
    <w:semiHidden/>
    <w:qFormat/>
    <w:rsid w:val="00B2508A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B2508A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sid w:val="00B2508A"/>
    <w:rPr>
      <w:rFonts w:ascii="Arial" w:eastAsia="MS Mincho" w:hAnsi="Arial"/>
      <w:b/>
      <w:lang w:val="en-GB" w:eastAsia="en-US"/>
    </w:rPr>
  </w:style>
  <w:style w:type="character" w:customStyle="1" w:styleId="Char4">
    <w:name w:val="页眉 Char"/>
    <w:basedOn w:val="a1"/>
    <w:link w:val="ad"/>
    <w:uiPriority w:val="99"/>
    <w:qFormat/>
    <w:rsid w:val="00B2508A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B2508A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B2508A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B250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szCs w:val="20"/>
      <w:lang w:val="en-GB" w:eastAsia="ja-JP"/>
    </w:rPr>
  </w:style>
  <w:style w:type="paragraph" w:customStyle="1" w:styleId="TAH">
    <w:name w:val="TAH"/>
    <w:basedOn w:val="TAC"/>
    <w:rsid w:val="00B2508A"/>
    <w:rPr>
      <w:b/>
    </w:rPr>
  </w:style>
  <w:style w:type="paragraph" w:customStyle="1" w:styleId="TAC">
    <w:name w:val="TAC"/>
    <w:basedOn w:val="TAL"/>
    <w:qFormat/>
    <w:rsid w:val="00B2508A"/>
    <w:pPr>
      <w:jc w:val="center"/>
    </w:pPr>
  </w:style>
  <w:style w:type="paragraph" w:customStyle="1" w:styleId="TH">
    <w:name w:val="TH"/>
    <w:basedOn w:val="a"/>
    <w:link w:val="THChar"/>
    <w:qFormat/>
    <w:rsid w:val="00B2508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Cs w:val="20"/>
      <w:lang w:val="en-GB" w:eastAsia="ja-JP"/>
    </w:rPr>
  </w:style>
  <w:style w:type="character" w:customStyle="1" w:styleId="THChar">
    <w:name w:val="TH Char"/>
    <w:basedOn w:val="a1"/>
    <w:link w:val="TH"/>
    <w:rsid w:val="00B2508A"/>
    <w:rPr>
      <w:rFonts w:ascii="Arial" w:hAnsi="Arial"/>
      <w:b/>
      <w:lang w:val="en-GB" w:eastAsia="ja-JP"/>
    </w:rPr>
  </w:style>
  <w:style w:type="character" w:customStyle="1" w:styleId="TALCar">
    <w:name w:val="TAL Car"/>
    <w:link w:val="TAL"/>
    <w:qFormat/>
    <w:rsid w:val="00B2508A"/>
    <w:rPr>
      <w:rFonts w:ascii="Arial" w:hAnsi="Arial"/>
      <w:sz w:val="18"/>
      <w:lang w:val="en-GB" w:eastAsia="ja-JP"/>
    </w:rPr>
  </w:style>
  <w:style w:type="paragraph" w:customStyle="1" w:styleId="B1">
    <w:name w:val="B1"/>
    <w:basedOn w:val="a8"/>
    <w:link w:val="B1Char"/>
    <w:qFormat/>
    <w:rsid w:val="00B2508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paragraph" w:customStyle="1" w:styleId="B2">
    <w:name w:val="B2"/>
    <w:basedOn w:val="20"/>
    <w:link w:val="B2Char"/>
    <w:qFormat/>
    <w:rsid w:val="00B2508A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宋体" w:hAnsi="Times New Roman"/>
      <w:sz w:val="20"/>
      <w:lang w:val="en-GB" w:eastAsia="ko-KR"/>
    </w:rPr>
  </w:style>
  <w:style w:type="character" w:customStyle="1" w:styleId="B1Char">
    <w:name w:val="B1 Char"/>
    <w:basedOn w:val="a1"/>
    <w:link w:val="B1"/>
    <w:qFormat/>
    <w:rsid w:val="00B2508A"/>
    <w:rPr>
      <w:lang w:val="en-GB" w:eastAsia="ko-KR"/>
    </w:rPr>
  </w:style>
  <w:style w:type="character" w:customStyle="1" w:styleId="B2Char">
    <w:name w:val="B2 Char"/>
    <w:basedOn w:val="a1"/>
    <w:link w:val="B2"/>
    <w:qFormat/>
    <w:rsid w:val="00B2508A"/>
    <w:rPr>
      <w:lang w:val="en-GB" w:eastAsia="ko-KR"/>
    </w:rPr>
  </w:style>
  <w:style w:type="paragraph" w:customStyle="1" w:styleId="B3">
    <w:name w:val="B3"/>
    <w:basedOn w:val="30"/>
    <w:link w:val="B3Char"/>
    <w:qFormat/>
    <w:rsid w:val="00B2508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paragraph" w:customStyle="1" w:styleId="B4">
    <w:name w:val="B4"/>
    <w:basedOn w:val="40"/>
    <w:link w:val="B4Char"/>
    <w:qFormat/>
    <w:rsid w:val="00B2508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宋体"/>
      <w:szCs w:val="20"/>
      <w:lang w:val="en-GB"/>
    </w:rPr>
  </w:style>
  <w:style w:type="paragraph" w:customStyle="1" w:styleId="B5">
    <w:name w:val="B5"/>
    <w:basedOn w:val="5"/>
    <w:qFormat/>
    <w:rsid w:val="00B2508A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宋体"/>
      <w:szCs w:val="20"/>
      <w:lang w:val="en-GB" w:eastAsia="ko-KR"/>
    </w:rPr>
  </w:style>
  <w:style w:type="character" w:customStyle="1" w:styleId="B3Char">
    <w:name w:val="B3 Char"/>
    <w:basedOn w:val="a1"/>
    <w:link w:val="B3"/>
    <w:rsid w:val="00B2508A"/>
    <w:rPr>
      <w:lang w:val="en-GB" w:eastAsia="ko-KR"/>
    </w:rPr>
  </w:style>
  <w:style w:type="paragraph" w:customStyle="1" w:styleId="B6">
    <w:name w:val="B6"/>
    <w:basedOn w:val="B5"/>
    <w:qFormat/>
    <w:rsid w:val="00B2508A"/>
  </w:style>
  <w:style w:type="character" w:customStyle="1" w:styleId="B4Char">
    <w:name w:val="B4 Char"/>
    <w:link w:val="B4"/>
    <w:qFormat/>
    <w:rsid w:val="00B2508A"/>
    <w:rPr>
      <w:lang w:val="en-GB"/>
    </w:rPr>
  </w:style>
  <w:style w:type="character" w:customStyle="1" w:styleId="Char2">
    <w:name w:val="纯文本 Char"/>
    <w:basedOn w:val="a1"/>
    <w:link w:val="a9"/>
    <w:uiPriority w:val="99"/>
    <w:qFormat/>
    <w:rsid w:val="00B2508A"/>
    <w:rPr>
      <w:rFonts w:ascii="Consolas" w:eastAsia="Calibri" w:hAnsi="Consolas"/>
      <w:sz w:val="21"/>
      <w:szCs w:val="21"/>
      <w:lang w:eastAsia="en-US"/>
    </w:rPr>
  </w:style>
  <w:style w:type="character" w:customStyle="1" w:styleId="B1Zchn">
    <w:name w:val="B1 Zchn"/>
    <w:basedOn w:val="a1"/>
    <w:qFormat/>
    <w:rsid w:val="00B2508A"/>
    <w:rPr>
      <w:rFonts w:eastAsia="Times New Roman"/>
    </w:rPr>
  </w:style>
  <w:style w:type="character" w:customStyle="1" w:styleId="B3Char2">
    <w:name w:val="B3 Char2"/>
    <w:qFormat/>
    <w:rsid w:val="00B2508A"/>
    <w:rPr>
      <w:rFonts w:ascii="Times New Roman" w:hAnsi="Times New Roman"/>
    </w:rPr>
  </w:style>
  <w:style w:type="character" w:customStyle="1" w:styleId="3Char">
    <w:name w:val="标题 3 Char"/>
    <w:link w:val="3"/>
    <w:qFormat/>
    <w:rsid w:val="00B2508A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EmailDiscussion">
    <w:name w:val="EmailDiscussion"/>
    <w:basedOn w:val="a"/>
    <w:next w:val="a"/>
    <w:qFormat/>
    <w:rsid w:val="00B2508A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paragraph" w:customStyle="1" w:styleId="PL">
    <w:name w:val="PL"/>
    <w:link w:val="PLChar"/>
    <w:rsid w:val="00B250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2508A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B1Char1">
    <w:name w:val="B1 Char1"/>
    <w:qFormat/>
    <w:rsid w:val="00B2508A"/>
    <w:rPr>
      <w:lang w:val="en-GB" w:eastAsia="en-US"/>
    </w:rPr>
  </w:style>
  <w:style w:type="character" w:customStyle="1" w:styleId="Char1">
    <w:name w:val="文档结构图 Char"/>
    <w:basedOn w:val="a1"/>
    <w:link w:val="a7"/>
    <w:rsid w:val="00B2508A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qFormat/>
    <w:rsid w:val="00B2508A"/>
    <w:pPr>
      <w:spacing w:after="120"/>
    </w:pPr>
    <w:rPr>
      <w:rFonts w:ascii="Arial" w:eastAsia="宋体" w:hAnsi="Arial"/>
      <w:lang w:val="en-GB" w:eastAsia="en-US"/>
    </w:rPr>
  </w:style>
  <w:style w:type="paragraph" w:customStyle="1" w:styleId="NO">
    <w:name w:val="NO"/>
    <w:basedOn w:val="a"/>
    <w:link w:val="NOChar"/>
    <w:qFormat/>
    <w:rsid w:val="00B2508A"/>
    <w:pPr>
      <w:keepLines/>
      <w:spacing w:after="180"/>
      <w:ind w:left="1135" w:hanging="851"/>
    </w:pPr>
    <w:rPr>
      <w:rFonts w:eastAsia="宋体"/>
      <w:szCs w:val="20"/>
      <w:lang w:val="en-GB"/>
    </w:rPr>
  </w:style>
  <w:style w:type="character" w:customStyle="1" w:styleId="NOChar">
    <w:name w:val="NO Char"/>
    <w:link w:val="NO"/>
    <w:qFormat/>
    <w:rsid w:val="00B2508A"/>
    <w:rPr>
      <w:rFonts w:eastAsia="宋体"/>
      <w:lang w:val="en-GB" w:eastAsia="en-US"/>
    </w:rPr>
  </w:style>
  <w:style w:type="character" w:customStyle="1" w:styleId="Char6">
    <w:name w:val="标题 Char"/>
    <w:basedOn w:val="a1"/>
    <w:link w:val="af0"/>
    <w:qFormat/>
    <w:rsid w:val="00B2508A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paragraph" w:customStyle="1" w:styleId="3GPPHeader">
    <w:name w:val="3GPP_Header"/>
    <w:basedOn w:val="a"/>
    <w:rsid w:val="000958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9BE3D2-AA6C-4927-9085-F6E9F097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9</cp:revision>
  <cp:lastPrinted>2007-08-28T14:45:00Z</cp:lastPrinted>
  <dcterms:created xsi:type="dcterms:W3CDTF">2019-03-28T03:30:00Z</dcterms:created>
  <dcterms:modified xsi:type="dcterms:W3CDTF">2019-03-29T02:42:00Z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