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4F8FD" w14:textId="6D46F3F4" w:rsidR="00004B52" w:rsidRPr="00C62971" w:rsidRDefault="00840384" w:rsidP="00DE54A3">
      <w:pPr>
        <w:pStyle w:val="a4"/>
        <w:tabs>
          <w:tab w:val="left" w:pos="805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3GPP TSG RAN WG</w:t>
      </w:r>
      <w:r w:rsidR="00AB36DC">
        <w:rPr>
          <w:rFonts w:eastAsiaTheme="minorEastAsia" w:cs="Arial" w:hint="eastAsia"/>
          <w:noProof w:val="0"/>
          <w:sz w:val="28"/>
          <w:szCs w:val="28"/>
          <w:lang w:eastAsia="zh-CN"/>
        </w:rPr>
        <w:t>2</w:t>
      </w:r>
      <w:r w:rsidRPr="00840384">
        <w:rPr>
          <w:rFonts w:eastAsia="MS Gothic" w:cs="Arial"/>
          <w:noProof w:val="0"/>
          <w:sz w:val="28"/>
          <w:szCs w:val="28"/>
        </w:rPr>
        <w:t xml:space="preserve"> Meeting #</w:t>
      </w:r>
      <w:r w:rsidR="00AB36DC">
        <w:rPr>
          <w:rFonts w:eastAsiaTheme="minorEastAsia" w:cs="Arial" w:hint="eastAsia"/>
          <w:noProof w:val="0"/>
          <w:sz w:val="28"/>
          <w:szCs w:val="28"/>
          <w:lang w:eastAsia="zh-CN"/>
        </w:rPr>
        <w:t>10</w:t>
      </w:r>
      <w:r w:rsidR="005837A5">
        <w:rPr>
          <w:rFonts w:eastAsiaTheme="minorEastAsia" w:cs="Arial" w:hint="eastAsia"/>
          <w:noProof w:val="0"/>
          <w:sz w:val="28"/>
          <w:szCs w:val="28"/>
          <w:lang w:eastAsia="zh-CN"/>
        </w:rPr>
        <w:t>5</w:t>
      </w:r>
      <w:r w:rsidR="00004B52" w:rsidRPr="00C53C03">
        <w:rPr>
          <w:rFonts w:eastAsia="MS Gothic" w:cs="Arial"/>
          <w:noProof w:val="0"/>
          <w:sz w:val="28"/>
          <w:szCs w:val="28"/>
          <w:lang w:val="en-US"/>
        </w:rPr>
        <w:t xml:space="preserve"> </w:t>
      </w:r>
      <w:r w:rsidR="00004B52" w:rsidRPr="00C53C03">
        <w:rPr>
          <w:rFonts w:eastAsia="MS Gothic" w:cs="Arial"/>
          <w:noProof w:val="0"/>
          <w:sz w:val="28"/>
          <w:szCs w:val="28"/>
          <w:lang w:val="en-US"/>
        </w:rPr>
        <w:tab/>
      </w:r>
      <w:r w:rsidR="00192D8C" w:rsidRPr="004A3518">
        <w:rPr>
          <w:rFonts w:eastAsia="MS Gothic" w:cs="Arial"/>
          <w:noProof w:val="0"/>
          <w:sz w:val="28"/>
          <w:szCs w:val="28"/>
          <w:lang w:val="en-US"/>
        </w:rPr>
        <w:t>R</w:t>
      </w:r>
      <w:r w:rsidR="00874650">
        <w:rPr>
          <w:rFonts w:eastAsiaTheme="minorEastAsia" w:cs="Arial" w:hint="eastAsia"/>
          <w:noProof w:val="0"/>
          <w:sz w:val="28"/>
          <w:szCs w:val="28"/>
          <w:lang w:val="en-US" w:eastAsia="zh-CN"/>
        </w:rPr>
        <w:t>2</w:t>
      </w:r>
      <w:r w:rsidR="00192D8C" w:rsidRPr="004A3518">
        <w:rPr>
          <w:rFonts w:eastAsia="MS Gothic" w:cs="Arial"/>
          <w:noProof w:val="0"/>
          <w:sz w:val="28"/>
          <w:szCs w:val="28"/>
          <w:lang w:val="en-US"/>
        </w:rPr>
        <w:t>-</w:t>
      </w:r>
      <w:r w:rsidR="00EB74F9" w:rsidRPr="005837A5">
        <w:rPr>
          <w:rFonts w:eastAsia="MS Gothic" w:cs="Arial"/>
          <w:noProof w:val="0"/>
          <w:sz w:val="28"/>
          <w:szCs w:val="28"/>
          <w:lang w:val="en-US"/>
        </w:rPr>
        <w:t>1</w:t>
      </w:r>
      <w:r w:rsidR="005837A5">
        <w:rPr>
          <w:rFonts w:eastAsiaTheme="minorEastAsia" w:cs="Arial" w:hint="eastAsia"/>
          <w:noProof w:val="0"/>
          <w:sz w:val="28"/>
          <w:szCs w:val="28"/>
          <w:lang w:val="en-US" w:eastAsia="zh-CN"/>
        </w:rPr>
        <w:t>9</w:t>
      </w:r>
      <w:r w:rsidR="00FB400D">
        <w:rPr>
          <w:rFonts w:eastAsiaTheme="minorEastAsia" w:cs="Arial"/>
          <w:noProof w:val="0"/>
          <w:sz w:val="28"/>
          <w:szCs w:val="28"/>
          <w:lang w:val="en-US" w:eastAsia="zh-CN"/>
        </w:rPr>
        <w:t>00850</w:t>
      </w:r>
      <w:bookmarkStart w:id="1" w:name="_GoBack"/>
      <w:bookmarkEnd w:id="1"/>
    </w:p>
    <w:p w14:paraId="2B769471" w14:textId="31DD2311" w:rsidR="00004B52" w:rsidRPr="005837A5" w:rsidRDefault="005837A5" w:rsidP="00840384">
      <w:pPr>
        <w:pStyle w:val="a4"/>
        <w:tabs>
          <w:tab w:val="right" w:pos="10206"/>
        </w:tabs>
        <w:spacing w:after="0" w:afterAutospacing="0"/>
        <w:rPr>
          <w:rFonts w:eastAsiaTheme="minorEastAsia" w:cs="Arial"/>
          <w:noProof w:val="0"/>
          <w:sz w:val="28"/>
          <w:szCs w:val="28"/>
          <w:lang w:eastAsia="zh-CN"/>
        </w:rPr>
      </w:pPr>
      <w:r>
        <w:rPr>
          <w:rFonts w:eastAsiaTheme="minorEastAsia" w:cs="Arial" w:hint="eastAsia"/>
          <w:noProof w:val="0"/>
          <w:sz w:val="28"/>
          <w:szCs w:val="28"/>
          <w:lang w:eastAsia="zh-CN"/>
        </w:rPr>
        <w:t>Athens</w:t>
      </w:r>
      <w:r>
        <w:rPr>
          <w:rFonts w:eastAsia="MS Gothic" w:cs="Arial"/>
          <w:noProof w:val="0"/>
          <w:sz w:val="28"/>
          <w:szCs w:val="28"/>
        </w:rPr>
        <w:t xml:space="preserve">, </w:t>
      </w:r>
      <w:r>
        <w:rPr>
          <w:rFonts w:eastAsiaTheme="minorEastAsia" w:cs="Arial" w:hint="eastAsia"/>
          <w:noProof w:val="0"/>
          <w:sz w:val="28"/>
          <w:szCs w:val="28"/>
          <w:lang w:eastAsia="zh-CN"/>
        </w:rPr>
        <w:t>Greece</w:t>
      </w:r>
      <w:r w:rsidR="00C62971" w:rsidRPr="00C62971">
        <w:rPr>
          <w:rFonts w:eastAsia="MS Gothic" w:cs="Arial"/>
          <w:noProof w:val="0"/>
          <w:sz w:val="28"/>
          <w:szCs w:val="28"/>
        </w:rPr>
        <w:t xml:space="preserve">, </w:t>
      </w:r>
      <w:r>
        <w:rPr>
          <w:rFonts w:eastAsiaTheme="minorEastAsia" w:cs="Arial" w:hint="eastAsia"/>
          <w:noProof w:val="0"/>
          <w:sz w:val="28"/>
          <w:szCs w:val="28"/>
          <w:lang w:eastAsia="zh-CN"/>
        </w:rPr>
        <w:t>February</w:t>
      </w:r>
      <w:r>
        <w:rPr>
          <w:rFonts w:eastAsia="MS Gothic" w:cs="Arial"/>
          <w:noProof w:val="0"/>
          <w:sz w:val="28"/>
          <w:szCs w:val="28"/>
        </w:rPr>
        <w:t xml:space="preserve"> </w:t>
      </w:r>
      <w:r>
        <w:rPr>
          <w:rFonts w:eastAsiaTheme="minorEastAsia" w:cs="Arial" w:hint="eastAsia"/>
          <w:noProof w:val="0"/>
          <w:sz w:val="28"/>
          <w:szCs w:val="28"/>
          <w:lang w:eastAsia="zh-CN"/>
        </w:rPr>
        <w:t>25</w:t>
      </w:r>
      <w:r w:rsidR="00C62971" w:rsidRPr="00C62971">
        <w:rPr>
          <w:rFonts w:eastAsia="MS Gothic" w:cs="Arial"/>
          <w:noProof w:val="0"/>
          <w:sz w:val="28"/>
          <w:szCs w:val="28"/>
        </w:rPr>
        <w:t xml:space="preserve">th – </w:t>
      </w:r>
      <w:r>
        <w:rPr>
          <w:rFonts w:eastAsiaTheme="minorEastAsia" w:cs="Arial" w:hint="eastAsia"/>
          <w:noProof w:val="0"/>
          <w:sz w:val="28"/>
          <w:szCs w:val="28"/>
          <w:lang w:eastAsia="zh-CN"/>
        </w:rPr>
        <w:t>March 1st</w:t>
      </w:r>
      <w:r w:rsidR="00C62971" w:rsidRPr="00C62971">
        <w:rPr>
          <w:rFonts w:eastAsia="MS Gothic" w:cs="Arial"/>
          <w:noProof w:val="0"/>
          <w:sz w:val="28"/>
          <w:szCs w:val="28"/>
        </w:rPr>
        <w:t>, 201</w:t>
      </w:r>
      <w:r>
        <w:rPr>
          <w:rFonts w:eastAsiaTheme="minorEastAsia" w:cs="Arial" w:hint="eastAsia"/>
          <w:noProof w:val="0"/>
          <w:sz w:val="28"/>
          <w:szCs w:val="28"/>
          <w:lang w:eastAsia="zh-CN"/>
        </w:rPr>
        <w:t>9</w:t>
      </w:r>
    </w:p>
    <w:p w14:paraId="3FABE15B" w14:textId="77777777" w:rsidR="00840384" w:rsidRPr="00840384" w:rsidRDefault="00840384" w:rsidP="00840384">
      <w:pPr>
        <w:pStyle w:val="a4"/>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59EF5087"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606A36">
        <w:rPr>
          <w:rFonts w:ascii="Arial" w:eastAsiaTheme="minorEastAsia" w:hAnsi="Arial" w:cs="Arial" w:hint="eastAsia"/>
          <w:b/>
          <w:sz w:val="28"/>
          <w:szCs w:val="28"/>
          <w:lang w:val="en-US" w:eastAsia="zh-CN"/>
        </w:rPr>
        <w:t>Discussion on periodicity</w:t>
      </w:r>
      <w:r w:rsidR="00777BFF">
        <w:rPr>
          <w:rFonts w:ascii="Arial" w:eastAsiaTheme="minorEastAsia" w:hAnsi="Arial" w:cs="Arial" w:hint="eastAsia"/>
          <w:b/>
          <w:sz w:val="28"/>
          <w:szCs w:val="28"/>
          <w:lang w:val="en-US" w:eastAsia="zh-CN"/>
        </w:rPr>
        <w:t xml:space="preserve"> of TDD configurations in NR</w:t>
      </w:r>
    </w:p>
    <w:p w14:paraId="49DC0276" w14:textId="268E9389" w:rsidR="00004B52" w:rsidRPr="00840384"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33068C">
        <w:rPr>
          <w:rFonts w:ascii="Arial" w:eastAsiaTheme="minorEastAsia" w:hAnsi="Arial" w:cs="Arial" w:hint="eastAsia"/>
          <w:b/>
          <w:sz w:val="28"/>
          <w:szCs w:val="28"/>
          <w:lang w:val="pt-BR" w:eastAsia="zh-CN"/>
        </w:rPr>
        <w:t>10.4.1.3.1</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7F7192D1" w14:textId="2F5D07B5" w:rsidR="00777BFF" w:rsidRPr="00777BFF" w:rsidRDefault="00004B52" w:rsidP="0089576A">
      <w:pPr>
        <w:pStyle w:val="10"/>
        <w:spacing w:after="120"/>
        <w:rPr>
          <w:lang w:val="en-US"/>
        </w:rPr>
      </w:pPr>
      <w:r w:rsidRPr="00B23EB3">
        <w:rPr>
          <w:lang w:val="en-US"/>
        </w:rPr>
        <w:t>Introduction</w:t>
      </w:r>
      <w:bookmarkEnd w:id="2"/>
    </w:p>
    <w:p w14:paraId="4DC1B263" w14:textId="0EA798AC" w:rsidR="000108E2" w:rsidRDefault="005B2BA4" w:rsidP="00F542AD">
      <w:pPr>
        <w:spacing w:before="240" w:after="240" w:afterAutospacing="0"/>
        <w:rPr>
          <w:rFonts w:eastAsia="宋体"/>
          <w:lang w:eastAsia="zh-CN"/>
        </w:rPr>
      </w:pPr>
      <w:r>
        <w:rPr>
          <w:rFonts w:eastAsiaTheme="minorEastAsia" w:hint="eastAsia"/>
          <w:lang w:val="en-US" w:eastAsia="zh-CN"/>
        </w:rPr>
        <w:t xml:space="preserve">In RAN2 AH#1807, </w:t>
      </w:r>
      <w:r w:rsidR="004A7746">
        <w:rPr>
          <w:rFonts w:eastAsiaTheme="minorEastAsia" w:hint="eastAsia"/>
          <w:lang w:val="en-US" w:eastAsia="zh-CN"/>
        </w:rPr>
        <w:t xml:space="preserve">conclusion was made on periodicity of TDD configuration in NR and </w:t>
      </w:r>
      <w:r w:rsidR="00B536D2">
        <w:rPr>
          <w:rFonts w:eastAsiaTheme="minorEastAsia" w:hint="eastAsia"/>
          <w:lang w:val="en-US" w:eastAsia="zh-CN"/>
        </w:rPr>
        <w:t>an LS [1] was sent to RAN1 requesting if they have concerns to add new periodicities of 3ms and 4ms for the common TDD config</w:t>
      </w:r>
      <w:r w:rsidR="004A7746">
        <w:rPr>
          <w:rFonts w:eastAsiaTheme="minorEastAsia" w:hint="eastAsia"/>
          <w:lang w:val="en-US" w:eastAsia="zh-CN"/>
        </w:rPr>
        <w:t xml:space="preserve">uration. </w:t>
      </w:r>
      <w:r w:rsidR="000108E2">
        <w:rPr>
          <w:rFonts w:eastAsia="宋体" w:hint="eastAsia"/>
          <w:lang w:eastAsia="zh-CN"/>
        </w:rPr>
        <w:t xml:space="preserve">According to the latest version of TS 38.331 [2], if periodicities of 3ms and 4ms are signalled, UE shall ignore the </w:t>
      </w:r>
      <w:r w:rsidR="000108E2" w:rsidRPr="000108E2">
        <w:rPr>
          <w:rFonts w:eastAsia="宋体" w:hint="eastAsia"/>
          <w:i/>
          <w:lang w:eastAsia="zh-CN"/>
        </w:rPr>
        <w:t>dl-UL-TransmissionPeriodicity</w:t>
      </w:r>
      <w:r w:rsidR="000108E2">
        <w:rPr>
          <w:rFonts w:eastAsia="宋体" w:hint="eastAsia"/>
          <w:lang w:eastAsia="zh-CN"/>
        </w:rPr>
        <w:t xml:space="preserve"> without suffix, as shown in</w:t>
      </w:r>
      <w:r w:rsidR="007D09A8">
        <w:rPr>
          <w:rFonts w:eastAsia="宋体" w:hint="eastAsia"/>
          <w:lang w:eastAsia="zh-CN"/>
        </w:rPr>
        <w:t xml:space="preserve"> [2]</w:t>
      </w:r>
      <w:r w:rsidR="000108E2">
        <w:rPr>
          <w:rFonts w:eastAsia="宋体" w:hint="eastAsia"/>
          <w:lang w:eastAsia="zh-CN"/>
        </w:rPr>
        <w:t xml:space="preserve">, </w:t>
      </w:r>
    </w:p>
    <w:tbl>
      <w:tblPr>
        <w:tblStyle w:val="af2"/>
        <w:tblW w:w="0" w:type="auto"/>
        <w:tblLook w:val="04A0" w:firstRow="1" w:lastRow="0" w:firstColumn="1" w:lastColumn="0" w:noHBand="0" w:noVBand="1"/>
      </w:tblPr>
      <w:tblGrid>
        <w:gridCol w:w="9629"/>
      </w:tblGrid>
      <w:tr w:rsidR="000108E2" w14:paraId="248ECD53" w14:textId="77777777" w:rsidTr="002222E6">
        <w:tc>
          <w:tcPr>
            <w:tcW w:w="10180" w:type="dxa"/>
          </w:tcPr>
          <w:p w14:paraId="7C513FCE" w14:textId="77777777" w:rsidR="000108E2" w:rsidRPr="00077180" w:rsidRDefault="000108E2" w:rsidP="002222E6">
            <w:pPr>
              <w:pStyle w:val="20"/>
              <w:keepLines/>
              <w:snapToGrid/>
              <w:spacing w:before="180" w:after="180" w:afterAutospacing="0"/>
              <w:ind w:left="1134" w:hanging="1134"/>
              <w:jc w:val="left"/>
              <w:outlineLvl w:val="1"/>
              <w:rPr>
                <w:rFonts w:ascii="Arial" w:eastAsiaTheme="minorEastAsia" w:hAnsi="Arial"/>
                <w:b w:val="0"/>
                <w:sz w:val="32"/>
                <w:szCs w:val="20"/>
                <w:lang w:eastAsia="zh-CN"/>
              </w:rPr>
            </w:pPr>
            <w:bookmarkStart w:id="4" w:name="_Toc468872192"/>
            <w:bookmarkStart w:id="5" w:name="_Toc515865588"/>
            <w:r>
              <w:rPr>
                <w:rFonts w:ascii="Arial" w:eastAsiaTheme="minorEastAsia" w:hAnsi="Arial" w:hint="eastAsia"/>
                <w:b w:val="0"/>
                <w:sz w:val="32"/>
                <w:szCs w:val="20"/>
                <w:lang w:eastAsia="zh-CN"/>
              </w:rPr>
              <w:t>6.3.2</w:t>
            </w:r>
            <w:r w:rsidRPr="00077180">
              <w:rPr>
                <w:rFonts w:ascii="Arial" w:eastAsiaTheme="minorEastAsia" w:hAnsi="Arial"/>
                <w:b w:val="0"/>
                <w:sz w:val="32"/>
                <w:szCs w:val="20"/>
                <w:lang w:eastAsia="en-US"/>
              </w:rPr>
              <w:tab/>
            </w:r>
            <w:bookmarkEnd w:id="4"/>
            <w:bookmarkEnd w:id="5"/>
            <w:r>
              <w:rPr>
                <w:rFonts w:ascii="Arial" w:eastAsiaTheme="minorEastAsia" w:hAnsi="Arial" w:hint="eastAsia"/>
                <w:b w:val="0"/>
                <w:sz w:val="32"/>
                <w:szCs w:val="20"/>
                <w:lang w:eastAsia="zh-CN"/>
              </w:rPr>
              <w:t>Radio resource control information elements</w:t>
            </w:r>
          </w:p>
          <w:p w14:paraId="5409B034" w14:textId="77777777" w:rsidR="000108E2" w:rsidRPr="00077180" w:rsidRDefault="000108E2" w:rsidP="002222E6">
            <w:pPr>
              <w:overflowPunct w:val="0"/>
              <w:autoSpaceDE w:val="0"/>
              <w:autoSpaceDN w:val="0"/>
              <w:adjustRightInd w:val="0"/>
              <w:snapToGrid/>
              <w:spacing w:after="180" w:afterAutospacing="0"/>
              <w:jc w:val="left"/>
              <w:textAlignment w:val="baseline"/>
              <w:rPr>
                <w:rFonts w:eastAsia="宋体"/>
                <w:sz w:val="20"/>
                <w:lang w:eastAsia="zh-CN"/>
              </w:rPr>
            </w:pPr>
            <w:r w:rsidRPr="00077180">
              <w:rPr>
                <w:rFonts w:eastAsia="宋体"/>
                <w:sz w:val="20"/>
                <w:lang w:eastAsia="zh-CN"/>
              </w:rPr>
              <w:t>…</w:t>
            </w:r>
          </w:p>
          <w:p w14:paraId="12B9AA2A" w14:textId="77777777" w:rsidR="000108E2" w:rsidRPr="00DC4B90" w:rsidRDefault="000108E2" w:rsidP="00222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Batang" w:hAnsi="Courier New"/>
                <w:noProof/>
                <w:sz w:val="16"/>
                <w:lang w:eastAsia="sv-SE"/>
              </w:rPr>
            </w:pPr>
            <w:r w:rsidRPr="00DC4B90">
              <w:rPr>
                <w:rFonts w:ascii="Courier New" w:eastAsia="Batang" w:hAnsi="Courier New"/>
                <w:noProof/>
                <w:sz w:val="16"/>
                <w:lang w:eastAsia="sv-SE"/>
              </w:rPr>
              <w:t xml:space="preserve">TDD-UL-DL-Pattern ::=               </w:t>
            </w:r>
            <w:r w:rsidRPr="00DC4B90">
              <w:rPr>
                <w:rFonts w:ascii="Courier New" w:eastAsia="Batang" w:hAnsi="Courier New"/>
                <w:noProof/>
                <w:color w:val="993366"/>
                <w:sz w:val="16"/>
                <w:lang w:eastAsia="sv-SE"/>
              </w:rPr>
              <w:t>SEQUENCE</w:t>
            </w:r>
            <w:r w:rsidRPr="00DC4B90">
              <w:rPr>
                <w:rFonts w:ascii="Courier New" w:eastAsia="Batang" w:hAnsi="Courier New"/>
                <w:noProof/>
                <w:sz w:val="16"/>
                <w:lang w:eastAsia="sv-SE"/>
              </w:rPr>
              <w:t xml:space="preserve"> {</w:t>
            </w:r>
          </w:p>
          <w:p w14:paraId="77C1B69D" w14:textId="77777777" w:rsidR="000108E2" w:rsidRPr="00DC4B90" w:rsidRDefault="000108E2" w:rsidP="00222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Batang" w:hAnsi="Courier New"/>
                <w:noProof/>
                <w:sz w:val="16"/>
                <w:lang w:eastAsia="sv-SE"/>
              </w:rPr>
            </w:pPr>
            <w:r w:rsidRPr="00DC4B90">
              <w:rPr>
                <w:rFonts w:ascii="Courier New" w:eastAsia="Batang" w:hAnsi="Courier New"/>
                <w:noProof/>
                <w:sz w:val="16"/>
                <w:lang w:eastAsia="sv-SE"/>
              </w:rPr>
              <w:t xml:space="preserve">    dl-UL-TransmissionPeriodicity       </w:t>
            </w:r>
            <w:r w:rsidRPr="00DC4B90">
              <w:rPr>
                <w:rFonts w:ascii="Courier New" w:eastAsia="Batang" w:hAnsi="Courier New"/>
                <w:noProof/>
                <w:color w:val="993366"/>
                <w:sz w:val="16"/>
                <w:lang w:eastAsia="sv-SE"/>
              </w:rPr>
              <w:t>ENUMERATED</w:t>
            </w:r>
            <w:r w:rsidRPr="00DC4B90">
              <w:rPr>
                <w:rFonts w:ascii="Courier New" w:eastAsia="Batang" w:hAnsi="Courier New"/>
                <w:noProof/>
                <w:sz w:val="16"/>
                <w:lang w:eastAsia="sv-SE"/>
              </w:rPr>
              <w:t xml:space="preserve"> {ms0p5, ms0p625, ms1, ms1p25, ms2, ms2p5, ms5, ms10},</w:t>
            </w:r>
          </w:p>
          <w:p w14:paraId="5D87AF6D" w14:textId="77777777" w:rsidR="000108E2" w:rsidRPr="00DC4B90" w:rsidRDefault="000108E2" w:rsidP="00222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Batang" w:hAnsi="Courier New"/>
                <w:noProof/>
                <w:sz w:val="16"/>
                <w:lang w:eastAsia="sv-SE"/>
              </w:rPr>
            </w:pPr>
            <w:r w:rsidRPr="00DC4B90">
              <w:rPr>
                <w:rFonts w:ascii="Courier New" w:eastAsia="Batang" w:hAnsi="Courier New"/>
                <w:noProof/>
                <w:sz w:val="16"/>
                <w:lang w:eastAsia="sv-SE"/>
              </w:rPr>
              <w:t xml:space="preserve">    nrofDownlinkSlots                   </w:t>
            </w:r>
            <w:r w:rsidRPr="00DC4B90">
              <w:rPr>
                <w:rFonts w:ascii="Courier New" w:eastAsia="Batang" w:hAnsi="Courier New"/>
                <w:noProof/>
                <w:color w:val="993366"/>
                <w:sz w:val="16"/>
                <w:lang w:eastAsia="sv-SE"/>
              </w:rPr>
              <w:t>INTEGER</w:t>
            </w:r>
            <w:r w:rsidRPr="00DC4B90">
              <w:rPr>
                <w:rFonts w:ascii="Courier New" w:eastAsia="Batang" w:hAnsi="Courier New"/>
                <w:noProof/>
                <w:sz w:val="16"/>
                <w:lang w:eastAsia="sv-SE"/>
              </w:rPr>
              <w:t xml:space="preserve"> (0..maxNrofSlots),</w:t>
            </w:r>
          </w:p>
          <w:p w14:paraId="3961D552" w14:textId="77777777" w:rsidR="000108E2" w:rsidRPr="00DC4B90" w:rsidRDefault="000108E2" w:rsidP="00222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Batang" w:hAnsi="Courier New"/>
                <w:noProof/>
                <w:sz w:val="16"/>
                <w:lang w:eastAsia="sv-SE"/>
              </w:rPr>
            </w:pPr>
            <w:r w:rsidRPr="00DC4B90">
              <w:rPr>
                <w:rFonts w:ascii="Courier New" w:eastAsia="Batang" w:hAnsi="Courier New"/>
                <w:noProof/>
                <w:sz w:val="16"/>
                <w:lang w:eastAsia="sv-SE"/>
              </w:rPr>
              <w:t xml:space="preserve">    nrofDownlinkSymbols                 </w:t>
            </w:r>
            <w:r w:rsidRPr="00DC4B90">
              <w:rPr>
                <w:rFonts w:ascii="Courier New" w:eastAsia="Batang" w:hAnsi="Courier New"/>
                <w:noProof/>
                <w:color w:val="993366"/>
                <w:sz w:val="16"/>
                <w:lang w:eastAsia="sv-SE"/>
              </w:rPr>
              <w:t>INTEGER</w:t>
            </w:r>
            <w:r w:rsidRPr="00DC4B90">
              <w:rPr>
                <w:rFonts w:ascii="Courier New" w:eastAsia="Batang" w:hAnsi="Courier New"/>
                <w:noProof/>
                <w:sz w:val="16"/>
                <w:lang w:eastAsia="sv-SE"/>
              </w:rPr>
              <w:t xml:space="preserve"> (0..maxNrofSymbols-1),</w:t>
            </w:r>
          </w:p>
          <w:p w14:paraId="794173C4" w14:textId="77777777" w:rsidR="000108E2" w:rsidRPr="00DC4B90" w:rsidRDefault="000108E2" w:rsidP="00222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Batang" w:hAnsi="Courier New"/>
                <w:noProof/>
                <w:sz w:val="16"/>
                <w:lang w:eastAsia="sv-SE"/>
              </w:rPr>
            </w:pPr>
            <w:r w:rsidRPr="00DC4B90">
              <w:rPr>
                <w:rFonts w:ascii="Courier New" w:eastAsia="Batang" w:hAnsi="Courier New"/>
                <w:noProof/>
                <w:sz w:val="16"/>
                <w:lang w:eastAsia="sv-SE"/>
              </w:rPr>
              <w:t xml:space="preserve">    nrofUplinkSlots                     </w:t>
            </w:r>
            <w:r w:rsidRPr="00DC4B90">
              <w:rPr>
                <w:rFonts w:ascii="Courier New" w:eastAsia="Batang" w:hAnsi="Courier New"/>
                <w:noProof/>
                <w:color w:val="993366"/>
                <w:sz w:val="16"/>
                <w:lang w:eastAsia="sv-SE"/>
              </w:rPr>
              <w:t>INTEGER</w:t>
            </w:r>
            <w:r w:rsidRPr="00DC4B90">
              <w:rPr>
                <w:rFonts w:ascii="Courier New" w:eastAsia="Batang" w:hAnsi="Courier New"/>
                <w:noProof/>
                <w:sz w:val="16"/>
                <w:lang w:eastAsia="sv-SE"/>
              </w:rPr>
              <w:t xml:space="preserve"> (0..maxNrofSlots),</w:t>
            </w:r>
          </w:p>
          <w:p w14:paraId="5F032342" w14:textId="77777777" w:rsidR="000108E2" w:rsidRPr="00DC4B90" w:rsidRDefault="000108E2" w:rsidP="00222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Batang" w:hAnsi="Courier New"/>
                <w:noProof/>
                <w:sz w:val="16"/>
                <w:lang w:eastAsia="sv-SE"/>
              </w:rPr>
            </w:pPr>
            <w:r w:rsidRPr="00DC4B90">
              <w:rPr>
                <w:rFonts w:ascii="Courier New" w:eastAsia="Batang" w:hAnsi="Courier New"/>
                <w:noProof/>
                <w:sz w:val="16"/>
                <w:lang w:eastAsia="sv-SE"/>
              </w:rPr>
              <w:t xml:space="preserve">    nrofUplinkSymbols                   </w:t>
            </w:r>
            <w:r w:rsidRPr="00DC4B90">
              <w:rPr>
                <w:rFonts w:ascii="Courier New" w:eastAsia="Batang" w:hAnsi="Courier New"/>
                <w:noProof/>
                <w:color w:val="993366"/>
                <w:sz w:val="16"/>
                <w:lang w:eastAsia="sv-SE"/>
              </w:rPr>
              <w:t>INTEGER</w:t>
            </w:r>
            <w:r w:rsidRPr="00DC4B90">
              <w:rPr>
                <w:rFonts w:ascii="Courier New" w:eastAsia="Batang" w:hAnsi="Courier New"/>
                <w:noProof/>
                <w:sz w:val="16"/>
                <w:lang w:eastAsia="sv-SE"/>
              </w:rPr>
              <w:t xml:space="preserve"> (0..maxNrofSymbols-1),</w:t>
            </w:r>
          </w:p>
          <w:p w14:paraId="166C7AF6" w14:textId="77777777" w:rsidR="000108E2" w:rsidRPr="00DC4B90" w:rsidRDefault="000108E2" w:rsidP="00222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Batang" w:hAnsi="Courier New"/>
                <w:noProof/>
                <w:sz w:val="16"/>
                <w:lang w:eastAsia="sv-SE"/>
              </w:rPr>
            </w:pPr>
            <w:r w:rsidRPr="00DC4B90">
              <w:rPr>
                <w:rFonts w:ascii="Courier New" w:eastAsia="Batang" w:hAnsi="Courier New"/>
                <w:noProof/>
                <w:sz w:val="16"/>
                <w:lang w:eastAsia="sv-SE"/>
              </w:rPr>
              <w:t xml:space="preserve">    ...,</w:t>
            </w:r>
          </w:p>
          <w:p w14:paraId="5AB5FCFE" w14:textId="77777777" w:rsidR="000108E2" w:rsidRPr="00DC4B90" w:rsidRDefault="000108E2" w:rsidP="00222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Batang" w:hAnsi="Courier New"/>
                <w:noProof/>
                <w:sz w:val="16"/>
                <w:lang w:eastAsia="sv-SE"/>
              </w:rPr>
            </w:pPr>
            <w:r w:rsidRPr="00DC4B90">
              <w:rPr>
                <w:rFonts w:ascii="Courier New" w:eastAsia="Batang" w:hAnsi="Courier New"/>
                <w:noProof/>
                <w:sz w:val="16"/>
                <w:lang w:eastAsia="sv-SE"/>
              </w:rPr>
              <w:t xml:space="preserve">    [[</w:t>
            </w:r>
          </w:p>
          <w:p w14:paraId="12B77D02" w14:textId="77777777" w:rsidR="000108E2" w:rsidRPr="00DC4B90" w:rsidRDefault="000108E2" w:rsidP="00222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Batang" w:hAnsi="Courier New"/>
                <w:noProof/>
                <w:color w:val="808080"/>
                <w:sz w:val="16"/>
                <w:lang w:eastAsia="sv-SE"/>
              </w:rPr>
            </w:pPr>
            <w:r w:rsidRPr="00DC4B90">
              <w:rPr>
                <w:rFonts w:ascii="Courier New" w:eastAsia="Batang" w:hAnsi="Courier New"/>
                <w:noProof/>
                <w:sz w:val="16"/>
                <w:lang w:eastAsia="sv-SE"/>
              </w:rPr>
              <w:t xml:space="preserve">    dl-UL-TransmissionPeriodicity-v1530     </w:t>
            </w:r>
            <w:r w:rsidRPr="00DC4B90">
              <w:rPr>
                <w:rFonts w:ascii="Courier New" w:eastAsia="Batang" w:hAnsi="Courier New"/>
                <w:noProof/>
                <w:color w:val="993366"/>
                <w:sz w:val="16"/>
                <w:lang w:eastAsia="sv-SE"/>
              </w:rPr>
              <w:t>ENUMERATED</w:t>
            </w:r>
            <w:r w:rsidRPr="00DC4B90">
              <w:rPr>
                <w:rFonts w:ascii="Courier New" w:eastAsia="Batang" w:hAnsi="Courier New"/>
                <w:noProof/>
                <w:sz w:val="16"/>
                <w:lang w:eastAsia="sv-SE"/>
              </w:rPr>
              <w:t xml:space="preserve"> {ms3, ms4}                                                           </w:t>
            </w:r>
            <w:r w:rsidRPr="00DC4B90">
              <w:rPr>
                <w:rFonts w:ascii="Courier New" w:eastAsia="Batang" w:hAnsi="Courier New"/>
                <w:noProof/>
                <w:color w:val="993366"/>
                <w:sz w:val="16"/>
                <w:lang w:eastAsia="sv-SE"/>
              </w:rPr>
              <w:t>OPTIONAL</w:t>
            </w:r>
            <w:r w:rsidRPr="00DC4B90">
              <w:rPr>
                <w:rFonts w:ascii="Courier New" w:eastAsia="Batang" w:hAnsi="Courier New"/>
                <w:noProof/>
                <w:sz w:val="16"/>
                <w:lang w:eastAsia="sv-SE"/>
              </w:rPr>
              <w:t xml:space="preserve"> </w:t>
            </w:r>
            <w:r w:rsidRPr="00DC4B90">
              <w:rPr>
                <w:rFonts w:ascii="Courier New" w:eastAsia="Batang" w:hAnsi="Courier New"/>
                <w:noProof/>
                <w:color w:val="808080"/>
                <w:sz w:val="16"/>
                <w:lang w:eastAsia="sv-SE"/>
              </w:rPr>
              <w:t>-- Need R</w:t>
            </w:r>
          </w:p>
          <w:p w14:paraId="24437C50" w14:textId="77777777" w:rsidR="000108E2" w:rsidRPr="00DC4B90" w:rsidRDefault="000108E2" w:rsidP="00222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Batang" w:hAnsi="Courier New"/>
                <w:noProof/>
                <w:sz w:val="16"/>
                <w:lang w:eastAsia="sv-SE"/>
              </w:rPr>
            </w:pPr>
            <w:r w:rsidRPr="00DC4B90">
              <w:rPr>
                <w:rFonts w:ascii="Courier New" w:eastAsia="Batang" w:hAnsi="Courier New"/>
                <w:noProof/>
                <w:sz w:val="16"/>
                <w:lang w:eastAsia="sv-SE"/>
              </w:rPr>
              <w:t xml:space="preserve">    ]]</w:t>
            </w:r>
          </w:p>
          <w:p w14:paraId="4C04C095" w14:textId="77777777" w:rsidR="000108E2" w:rsidRPr="00DC4B90" w:rsidRDefault="000108E2" w:rsidP="00222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Batang" w:hAnsi="Courier New"/>
                <w:noProof/>
                <w:sz w:val="16"/>
                <w:lang w:eastAsia="sv-SE"/>
              </w:rPr>
            </w:pPr>
            <w:r w:rsidRPr="00DC4B90">
              <w:rPr>
                <w:rFonts w:ascii="Courier New" w:eastAsia="Batang" w:hAnsi="Courier New"/>
                <w:noProof/>
                <w:sz w:val="16"/>
                <w:lang w:eastAsia="sv-SE"/>
              </w:rPr>
              <w:t>}</w:t>
            </w:r>
          </w:p>
          <w:p w14:paraId="6D5D04D2" w14:textId="77777777" w:rsidR="000108E2" w:rsidRPr="00DC4B90" w:rsidRDefault="000108E2" w:rsidP="002222E6">
            <w:pPr>
              <w:overflowPunct w:val="0"/>
              <w:autoSpaceDE w:val="0"/>
              <w:autoSpaceDN w:val="0"/>
              <w:adjustRightInd w:val="0"/>
              <w:snapToGrid/>
              <w:spacing w:after="180" w:afterAutospacing="0"/>
              <w:jc w:val="left"/>
              <w:textAlignment w:val="baseline"/>
              <w:rPr>
                <w:rFonts w:eastAsia="宋体"/>
                <w:sz w:val="20"/>
                <w:lang w:eastAsia="zh-CN"/>
              </w:rPr>
            </w:pPr>
            <w:r w:rsidRPr="00077180">
              <w:rPr>
                <w:rFonts w:eastAsia="宋体"/>
                <w:sz w:val="20"/>
                <w:lang w:eastAsia="zh-CN"/>
              </w:rPr>
              <w:t>…</w:t>
            </w:r>
          </w:p>
        </w:tc>
      </w:tr>
    </w:tbl>
    <w:p w14:paraId="3C2E8165" w14:textId="6B61ED33" w:rsidR="00DB4CC0" w:rsidRDefault="00D3121C" w:rsidP="00F542AD">
      <w:pPr>
        <w:spacing w:before="240" w:after="240" w:afterAutospacing="0"/>
        <w:rPr>
          <w:rFonts w:eastAsiaTheme="minorEastAsia"/>
          <w:lang w:val="en-US" w:eastAsia="zh-CN"/>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xml:space="preserve">, we </w:t>
      </w:r>
      <w:r w:rsidR="00777BFF">
        <w:rPr>
          <w:rFonts w:eastAsiaTheme="minorEastAsia" w:hint="eastAsia"/>
          <w:lang w:val="en-US" w:eastAsia="zh-CN"/>
        </w:rPr>
        <w:t>discuss</w:t>
      </w:r>
      <w:r w:rsidR="00A27AB0">
        <w:rPr>
          <w:rFonts w:eastAsiaTheme="minorEastAsia" w:hint="eastAsia"/>
          <w:lang w:val="en-US" w:eastAsia="zh-CN"/>
        </w:rPr>
        <w:t xml:space="preserve"> </w:t>
      </w:r>
      <w:r w:rsidR="00777BFF">
        <w:rPr>
          <w:rFonts w:eastAsiaTheme="minorEastAsia" w:hint="eastAsia"/>
          <w:lang w:val="en-US" w:eastAsia="zh-CN"/>
        </w:rPr>
        <w:t xml:space="preserve">the intention for introducing </w:t>
      </w:r>
      <w:r w:rsidR="000108E2">
        <w:rPr>
          <w:rFonts w:eastAsiaTheme="minorEastAsia" w:hint="eastAsia"/>
          <w:lang w:val="en-US" w:eastAsia="zh-CN"/>
        </w:rPr>
        <w:t xml:space="preserve">an </w:t>
      </w:r>
      <w:r w:rsidR="004A7746">
        <w:rPr>
          <w:rFonts w:eastAsiaTheme="minorEastAsia" w:hint="eastAsia"/>
          <w:lang w:val="en-US" w:eastAsia="zh-CN"/>
        </w:rPr>
        <w:t xml:space="preserve">additional </w:t>
      </w:r>
      <w:r w:rsidR="00777BFF">
        <w:rPr>
          <w:rFonts w:eastAsiaTheme="minorEastAsia" w:hint="eastAsia"/>
          <w:lang w:val="en-US" w:eastAsia="zh-CN"/>
        </w:rPr>
        <w:t xml:space="preserve">periodicity of TDD configurations in NR with the value </w:t>
      </w:r>
      <w:r w:rsidR="00256B5F">
        <w:rPr>
          <w:rFonts w:eastAsiaTheme="minorEastAsia" w:hint="eastAsia"/>
          <w:lang w:val="en-US" w:eastAsia="zh-CN"/>
        </w:rPr>
        <w:t>of</w:t>
      </w:r>
      <w:r w:rsidR="00777BFF">
        <w:rPr>
          <w:rFonts w:eastAsiaTheme="minorEastAsia" w:hint="eastAsia"/>
          <w:lang w:val="en-US" w:eastAsia="zh-CN"/>
        </w:rPr>
        <w:t xml:space="preserve"> 6ms.</w:t>
      </w:r>
    </w:p>
    <w:p w14:paraId="2C872A02" w14:textId="37EC3401" w:rsidR="00E74C47" w:rsidRPr="0089576A" w:rsidRDefault="00D25E64" w:rsidP="0089576A">
      <w:pPr>
        <w:pStyle w:val="10"/>
        <w:spacing w:after="120"/>
        <w:rPr>
          <w:rFonts w:eastAsiaTheme="minorEastAsia"/>
          <w:lang w:eastAsia="zh-CN"/>
        </w:rPr>
      </w:pPr>
      <w:r>
        <w:t>Discussion</w:t>
      </w:r>
    </w:p>
    <w:p w14:paraId="18A7C646" w14:textId="26CFB1EB" w:rsidR="00546B24" w:rsidRDefault="003A10F7" w:rsidP="00E74C47">
      <w:pPr>
        <w:rPr>
          <w:rFonts w:eastAsiaTheme="minorEastAsia"/>
          <w:lang w:val="en-US" w:eastAsia="zh-CN"/>
        </w:rPr>
      </w:pPr>
      <w:r>
        <w:rPr>
          <w:rFonts w:eastAsia="宋体" w:hint="eastAsia"/>
          <w:lang w:eastAsia="zh-CN"/>
        </w:rPr>
        <w:t xml:space="preserve">Hereby we </w:t>
      </w:r>
      <w:r w:rsidR="004372BC">
        <w:rPr>
          <w:rFonts w:eastAsia="宋体" w:hint="eastAsia"/>
          <w:lang w:eastAsia="zh-CN"/>
        </w:rPr>
        <w:t>review</w:t>
      </w:r>
      <w:r>
        <w:rPr>
          <w:rFonts w:eastAsia="宋体" w:hint="eastAsia"/>
          <w:lang w:eastAsia="zh-CN"/>
        </w:rPr>
        <w:t xml:space="preserve"> the motivation and consideration for introducing periodicities of 3ms and 4ms. </w:t>
      </w:r>
      <w:r w:rsidR="000108E2">
        <w:rPr>
          <w:rFonts w:eastAsia="宋体" w:hint="eastAsia"/>
          <w:lang w:eastAsia="zh-CN"/>
        </w:rPr>
        <w:t xml:space="preserve">As pointed out in [3], </w:t>
      </w:r>
      <w:r>
        <w:rPr>
          <w:rFonts w:eastAsiaTheme="minorEastAsia" w:hint="eastAsia"/>
          <w:lang w:val="en-US" w:eastAsia="zh-CN"/>
        </w:rPr>
        <w:t>i</w:t>
      </w:r>
      <w:r>
        <w:rPr>
          <w:lang w:val="en-US"/>
        </w:rPr>
        <w:t>n case NR and LTE are deployed in an intra-band manner, which may require that uplink transmissions are coordinate</w:t>
      </w:r>
      <w:r>
        <w:rPr>
          <w:rFonts w:eastAsiaTheme="minorEastAsia" w:hint="eastAsia"/>
          <w:lang w:val="en-US" w:eastAsia="zh-CN"/>
        </w:rPr>
        <w:t>d</w:t>
      </w:r>
      <w:r>
        <w:rPr>
          <w:lang w:val="en-US"/>
        </w:rPr>
        <w:t xml:space="preserve"> to ensure cross-link interference is avoided, both systems should utilize compatible TDD configurations.</w:t>
      </w:r>
      <w:r>
        <w:rPr>
          <w:rFonts w:eastAsiaTheme="minorEastAsia" w:hint="eastAsia"/>
          <w:lang w:val="en-US" w:eastAsia="zh-CN"/>
        </w:rPr>
        <w:t xml:space="preserve"> To ensure this, NR needs to be adapted to any LTE U</w:t>
      </w:r>
      <w:r w:rsidR="004372BC">
        <w:rPr>
          <w:rFonts w:eastAsiaTheme="minorEastAsia" w:hint="eastAsia"/>
          <w:lang w:val="en-US" w:eastAsia="zh-CN"/>
        </w:rPr>
        <w:t>L/DL configuration</w:t>
      </w:r>
      <w:r>
        <w:rPr>
          <w:rFonts w:eastAsiaTheme="minorEastAsia" w:hint="eastAsia"/>
          <w:lang w:val="en-US" w:eastAsia="zh-CN"/>
        </w:rPr>
        <w:t xml:space="preserve">. </w:t>
      </w:r>
      <w:r w:rsidR="00346C33">
        <w:rPr>
          <w:rFonts w:eastAsiaTheme="minorEastAsia" w:hint="eastAsia"/>
          <w:lang w:val="en-US" w:eastAsia="zh-CN"/>
        </w:rPr>
        <w:t>Hence</w:t>
      </w:r>
      <w:r w:rsidR="004372BC">
        <w:rPr>
          <w:rFonts w:eastAsiaTheme="minorEastAsia" w:hint="eastAsia"/>
          <w:lang w:val="en-US" w:eastAsia="zh-CN"/>
        </w:rPr>
        <w:t>, RAN2 decides to add periodicities of both 4ms and 3ms for TD-LTE config</w:t>
      </w:r>
      <w:r w:rsidR="00502782">
        <w:rPr>
          <w:rFonts w:eastAsiaTheme="minorEastAsia" w:hint="eastAsia"/>
          <w:lang w:val="en-US" w:eastAsia="zh-CN"/>
        </w:rPr>
        <w:t>uration</w:t>
      </w:r>
      <w:r w:rsidR="0007674F">
        <w:rPr>
          <w:rFonts w:eastAsiaTheme="minorEastAsia" w:hint="eastAsia"/>
          <w:lang w:val="en-US" w:eastAsia="zh-CN"/>
        </w:rPr>
        <w:t xml:space="preserve"> </w:t>
      </w:r>
      <w:r w:rsidR="004372BC">
        <w:rPr>
          <w:rFonts w:eastAsiaTheme="minorEastAsia" w:hint="eastAsia"/>
          <w:lang w:val="en-US" w:eastAsia="zh-CN"/>
        </w:rPr>
        <w:t>1 and TD-LTE config</w:t>
      </w:r>
      <w:r w:rsidR="00502782">
        <w:rPr>
          <w:rFonts w:eastAsiaTheme="minorEastAsia" w:hint="eastAsia"/>
          <w:lang w:val="en-US" w:eastAsia="zh-CN"/>
        </w:rPr>
        <w:t>uration</w:t>
      </w:r>
      <w:r w:rsidR="0007674F">
        <w:rPr>
          <w:rFonts w:eastAsiaTheme="minorEastAsia" w:hint="eastAsia"/>
          <w:lang w:val="en-US" w:eastAsia="zh-CN"/>
        </w:rPr>
        <w:t xml:space="preserve"> </w:t>
      </w:r>
      <w:r w:rsidR="00502782">
        <w:rPr>
          <w:rFonts w:eastAsiaTheme="minorEastAsia" w:hint="eastAsia"/>
          <w:lang w:val="en-US" w:eastAsia="zh-CN"/>
        </w:rPr>
        <w:t xml:space="preserve">2 </w:t>
      </w:r>
      <w:r w:rsidR="004372BC">
        <w:rPr>
          <w:rFonts w:eastAsiaTheme="minorEastAsia" w:hint="eastAsia"/>
          <w:lang w:val="en-US" w:eastAsia="zh-CN"/>
        </w:rPr>
        <w:t>respectively.</w:t>
      </w:r>
    </w:p>
    <w:p w14:paraId="07F21821" w14:textId="7D6B8189" w:rsidR="004372BC" w:rsidRDefault="004372BC" w:rsidP="00E74C47">
      <w:pPr>
        <w:rPr>
          <w:rFonts w:eastAsiaTheme="minorEastAsia"/>
          <w:lang w:val="en-US" w:eastAsia="zh-CN"/>
        </w:rPr>
      </w:pPr>
      <w:r>
        <w:rPr>
          <w:rFonts w:eastAsiaTheme="minorEastAsia" w:hint="eastAsia"/>
          <w:lang w:val="en-US" w:eastAsia="zh-CN"/>
        </w:rPr>
        <w:t>While considering the very same motivation that NR common TDD configuration needs to adapt to any LTE UL/DL configuration, the special case of TD-LTE config</w:t>
      </w:r>
      <w:r w:rsidR="00993914">
        <w:rPr>
          <w:rFonts w:eastAsiaTheme="minorEastAsia" w:hint="eastAsia"/>
          <w:lang w:val="en-US" w:eastAsia="zh-CN"/>
        </w:rPr>
        <w:t>uration</w:t>
      </w:r>
      <w:r w:rsidR="0007674F">
        <w:rPr>
          <w:rFonts w:eastAsiaTheme="minorEastAsia" w:hint="eastAsia"/>
          <w:lang w:val="en-US" w:eastAsia="zh-CN"/>
        </w:rPr>
        <w:t xml:space="preserve"> </w:t>
      </w:r>
      <w:r>
        <w:rPr>
          <w:rFonts w:eastAsiaTheme="minorEastAsia" w:hint="eastAsia"/>
          <w:lang w:val="en-US" w:eastAsia="zh-CN"/>
        </w:rPr>
        <w:t xml:space="preserve">6 with configuration periodicity of 10ms is omitted in our </w:t>
      </w:r>
      <w:r w:rsidR="00993914">
        <w:rPr>
          <w:rFonts w:eastAsiaTheme="minorEastAsia" w:hint="eastAsia"/>
          <w:lang w:val="en-US" w:eastAsia="zh-CN"/>
        </w:rPr>
        <w:t>point of view.</w:t>
      </w:r>
    </w:p>
    <w:tbl>
      <w:tblPr>
        <w:tblStyle w:val="af2"/>
        <w:tblW w:w="0" w:type="auto"/>
        <w:tblLook w:val="04A0" w:firstRow="1" w:lastRow="0" w:firstColumn="1" w:lastColumn="0" w:noHBand="0" w:noVBand="1"/>
      </w:tblPr>
      <w:tblGrid>
        <w:gridCol w:w="9629"/>
      </w:tblGrid>
      <w:tr w:rsidR="00775EDF" w14:paraId="210D6E64" w14:textId="77777777" w:rsidTr="002222E6">
        <w:tc>
          <w:tcPr>
            <w:tcW w:w="10180" w:type="dxa"/>
          </w:tcPr>
          <w:p w14:paraId="0AD61713" w14:textId="7C2468AA" w:rsidR="00775EDF" w:rsidRPr="0007674F" w:rsidRDefault="0007674F" w:rsidP="0007674F">
            <w:pPr>
              <w:pStyle w:val="20"/>
              <w:keepLines/>
              <w:snapToGrid/>
              <w:spacing w:before="180" w:after="180" w:afterAutospacing="0"/>
              <w:ind w:left="1134" w:hanging="1134"/>
              <w:jc w:val="left"/>
              <w:outlineLvl w:val="1"/>
              <w:rPr>
                <w:rFonts w:ascii="Arial" w:eastAsiaTheme="minorEastAsia" w:hAnsi="Arial"/>
                <w:b w:val="0"/>
                <w:sz w:val="32"/>
                <w:szCs w:val="20"/>
                <w:lang w:eastAsia="zh-CN"/>
              </w:rPr>
            </w:pPr>
            <w:r>
              <w:rPr>
                <w:rFonts w:ascii="Arial" w:eastAsiaTheme="minorEastAsia" w:hAnsi="Arial" w:hint="eastAsia"/>
                <w:b w:val="0"/>
                <w:sz w:val="32"/>
                <w:szCs w:val="20"/>
                <w:lang w:eastAsia="zh-CN"/>
              </w:rPr>
              <w:lastRenderedPageBreak/>
              <w:t>4.2</w:t>
            </w:r>
            <w:r w:rsidR="00775EDF" w:rsidRPr="00077180">
              <w:rPr>
                <w:rFonts w:ascii="Arial" w:eastAsiaTheme="minorEastAsia" w:hAnsi="Arial"/>
                <w:b w:val="0"/>
                <w:sz w:val="32"/>
                <w:szCs w:val="20"/>
                <w:lang w:eastAsia="en-US"/>
              </w:rPr>
              <w:tab/>
            </w:r>
            <w:r>
              <w:rPr>
                <w:rFonts w:ascii="Arial" w:eastAsiaTheme="minorEastAsia" w:hAnsi="Arial" w:hint="eastAsia"/>
                <w:b w:val="0"/>
                <w:sz w:val="32"/>
                <w:szCs w:val="20"/>
                <w:lang w:eastAsia="zh-CN"/>
              </w:rPr>
              <w:t>Frame structure type 2</w:t>
            </w:r>
          </w:p>
          <w:p w14:paraId="7CA27DB0" w14:textId="77777777" w:rsidR="00775EDF" w:rsidRPr="00775EDF" w:rsidRDefault="00775EDF" w:rsidP="00775EDF">
            <w:pPr>
              <w:keepNext/>
              <w:keepLines/>
              <w:numPr>
                <w:ilvl w:val="0"/>
                <w:numId w:val="48"/>
              </w:numPr>
              <w:snapToGrid/>
              <w:spacing w:before="60" w:after="180" w:afterAutospacing="0"/>
              <w:ind w:left="0" w:firstLine="0"/>
              <w:jc w:val="center"/>
              <w:rPr>
                <w:rFonts w:ascii="Arial" w:eastAsia="宋体" w:hAnsi="Arial"/>
                <w:b/>
                <w:sz w:val="20"/>
                <w:lang w:eastAsia="en-US"/>
              </w:rPr>
            </w:pPr>
            <w:r w:rsidRPr="00775EDF">
              <w:rPr>
                <w:rFonts w:ascii="Arial" w:eastAsia="宋体" w:hAnsi="Arial"/>
                <w:b/>
                <w:sz w:val="20"/>
                <w:lang w:eastAsia="en-US"/>
              </w:rPr>
              <w:t>Table 4.2-2: Uplink-downlink configurations</w:t>
            </w:r>
          </w:p>
          <w:tbl>
            <w:tblPr>
              <w:tblW w:w="5000" w:type="pct"/>
              <w:jc w:val="center"/>
              <w:tblLook w:val="01E0" w:firstRow="1" w:lastRow="1" w:firstColumn="1" w:lastColumn="1" w:noHBand="0" w:noVBand="0"/>
            </w:tblPr>
            <w:tblGrid>
              <w:gridCol w:w="2064"/>
              <w:gridCol w:w="2901"/>
              <w:gridCol w:w="445"/>
              <w:gridCol w:w="433"/>
              <w:gridCol w:w="446"/>
              <w:gridCol w:w="446"/>
              <w:gridCol w:w="446"/>
              <w:gridCol w:w="446"/>
              <w:gridCol w:w="446"/>
              <w:gridCol w:w="446"/>
              <w:gridCol w:w="446"/>
              <w:gridCol w:w="438"/>
            </w:tblGrid>
            <w:tr w:rsidR="00775EDF" w:rsidRPr="00775EDF" w14:paraId="5D15FC43" w14:textId="77777777" w:rsidTr="002222E6">
              <w:trPr>
                <w:cantSplit/>
                <w:jc w:val="center"/>
              </w:trPr>
              <w:tc>
                <w:tcPr>
                  <w:tcW w:w="1098"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0BCC0E7" w14:textId="77777777" w:rsidR="00775EDF" w:rsidRPr="00775EDF" w:rsidRDefault="00775EDF" w:rsidP="00775EDF">
                  <w:pPr>
                    <w:keepNext/>
                    <w:keepLines/>
                    <w:snapToGrid/>
                    <w:spacing w:after="0" w:afterAutospacing="0"/>
                    <w:jc w:val="center"/>
                    <w:rPr>
                      <w:rFonts w:ascii="Arial" w:eastAsia="宋体" w:hAnsi="Arial"/>
                      <w:b/>
                      <w:sz w:val="18"/>
                      <w:lang w:eastAsia="en-US"/>
                    </w:rPr>
                  </w:pPr>
                  <w:r w:rsidRPr="00775EDF">
                    <w:rPr>
                      <w:rFonts w:ascii="Arial" w:eastAsia="宋体" w:hAnsi="Arial"/>
                      <w:b/>
                      <w:sz w:val="18"/>
                      <w:lang w:eastAsia="en-US"/>
                    </w:rPr>
                    <w:t xml:space="preserve">Uplink-downlink </w:t>
                  </w:r>
                </w:p>
                <w:p w14:paraId="64410A0D" w14:textId="77777777" w:rsidR="00775EDF" w:rsidRPr="00775EDF" w:rsidRDefault="00775EDF" w:rsidP="00775EDF">
                  <w:pPr>
                    <w:keepNext/>
                    <w:keepLines/>
                    <w:snapToGrid/>
                    <w:spacing w:after="0" w:afterAutospacing="0"/>
                    <w:jc w:val="center"/>
                    <w:rPr>
                      <w:rFonts w:ascii="Arial" w:eastAsia="宋体" w:hAnsi="Arial"/>
                      <w:b/>
                      <w:sz w:val="18"/>
                      <w:lang w:eastAsia="en-US"/>
                    </w:rPr>
                  </w:pPr>
                  <w:r w:rsidRPr="00775EDF">
                    <w:rPr>
                      <w:rFonts w:ascii="Arial" w:eastAsia="宋体" w:hAnsi="Arial"/>
                      <w:b/>
                      <w:sz w:val="18"/>
                      <w:lang w:eastAsia="en-US"/>
                    </w:rPr>
                    <w:t>configuration</w:t>
                  </w:r>
                </w:p>
              </w:tc>
              <w:tc>
                <w:tcPr>
                  <w:tcW w:w="154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E2B6E0A" w14:textId="77777777" w:rsidR="00775EDF" w:rsidRPr="00775EDF" w:rsidRDefault="00775EDF" w:rsidP="00775EDF">
                  <w:pPr>
                    <w:keepNext/>
                    <w:keepLines/>
                    <w:snapToGrid/>
                    <w:spacing w:after="0" w:afterAutospacing="0"/>
                    <w:jc w:val="center"/>
                    <w:rPr>
                      <w:rFonts w:ascii="Arial" w:eastAsia="宋体" w:hAnsi="Arial"/>
                      <w:b/>
                      <w:sz w:val="18"/>
                      <w:lang w:eastAsia="en-US"/>
                    </w:rPr>
                  </w:pPr>
                  <w:r w:rsidRPr="00775EDF">
                    <w:rPr>
                      <w:rFonts w:ascii="Arial" w:eastAsia="宋体" w:hAnsi="Arial"/>
                      <w:b/>
                      <w:sz w:val="18"/>
                      <w:lang w:eastAsia="en-US"/>
                    </w:rPr>
                    <w:t xml:space="preserve">Downlink-to-Uplink </w:t>
                  </w:r>
                </w:p>
                <w:p w14:paraId="5329485A" w14:textId="77777777" w:rsidR="00775EDF" w:rsidRPr="00775EDF" w:rsidRDefault="00775EDF" w:rsidP="00775EDF">
                  <w:pPr>
                    <w:keepNext/>
                    <w:keepLines/>
                    <w:snapToGrid/>
                    <w:spacing w:after="0" w:afterAutospacing="0"/>
                    <w:jc w:val="center"/>
                    <w:rPr>
                      <w:rFonts w:ascii="Arial" w:eastAsia="宋体" w:hAnsi="Arial"/>
                      <w:b/>
                      <w:sz w:val="18"/>
                      <w:lang w:eastAsia="en-US"/>
                    </w:rPr>
                  </w:pPr>
                  <w:r w:rsidRPr="00775EDF">
                    <w:rPr>
                      <w:rFonts w:ascii="Arial" w:eastAsia="宋体" w:hAnsi="Arial"/>
                      <w:b/>
                      <w:sz w:val="18"/>
                      <w:lang w:eastAsia="en-US"/>
                    </w:rPr>
                    <w:t>Switch-point periodicity</w:t>
                  </w:r>
                </w:p>
              </w:tc>
              <w:tc>
                <w:tcPr>
                  <w:tcW w:w="2359"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71C992EA" w14:textId="77777777" w:rsidR="00775EDF" w:rsidRPr="00775EDF" w:rsidRDefault="00775EDF" w:rsidP="00775EDF">
                  <w:pPr>
                    <w:keepNext/>
                    <w:keepLines/>
                    <w:snapToGrid/>
                    <w:spacing w:after="0" w:afterAutospacing="0"/>
                    <w:jc w:val="center"/>
                    <w:rPr>
                      <w:rFonts w:ascii="Arial" w:eastAsia="宋体" w:hAnsi="Arial"/>
                      <w:b/>
                      <w:sz w:val="18"/>
                      <w:lang w:eastAsia="en-US"/>
                    </w:rPr>
                  </w:pPr>
                  <w:r w:rsidRPr="00775EDF">
                    <w:rPr>
                      <w:rFonts w:ascii="Arial" w:eastAsia="宋体" w:hAnsi="Arial"/>
                      <w:b/>
                      <w:sz w:val="18"/>
                      <w:lang w:eastAsia="en-US"/>
                    </w:rPr>
                    <w:t>Subframe number</w:t>
                  </w:r>
                </w:p>
              </w:tc>
            </w:tr>
            <w:tr w:rsidR="00775EDF" w:rsidRPr="00775EDF" w14:paraId="14768126" w14:textId="77777777" w:rsidTr="002222E6">
              <w:trPr>
                <w:cantSplit/>
                <w:jc w:val="center"/>
              </w:trPr>
              <w:tc>
                <w:tcPr>
                  <w:tcW w:w="1098"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2F7B8DB4" w14:textId="77777777" w:rsidR="00775EDF" w:rsidRPr="00775EDF" w:rsidRDefault="00775EDF" w:rsidP="00775EDF">
                  <w:pPr>
                    <w:keepNext/>
                    <w:keepLines/>
                    <w:snapToGrid/>
                    <w:spacing w:after="0" w:afterAutospacing="0"/>
                    <w:jc w:val="center"/>
                    <w:rPr>
                      <w:rFonts w:ascii="Arial" w:eastAsia="宋体" w:hAnsi="Arial"/>
                      <w:b/>
                      <w:sz w:val="18"/>
                      <w:lang w:eastAsia="en-US"/>
                    </w:rPr>
                  </w:pPr>
                </w:p>
              </w:tc>
              <w:tc>
                <w:tcPr>
                  <w:tcW w:w="154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31F7F36E" w14:textId="77777777" w:rsidR="00775EDF" w:rsidRPr="00775EDF" w:rsidRDefault="00775EDF" w:rsidP="00775EDF">
                  <w:pPr>
                    <w:keepNext/>
                    <w:keepLines/>
                    <w:snapToGrid/>
                    <w:spacing w:after="0" w:afterAutospacing="0"/>
                    <w:jc w:val="center"/>
                    <w:rPr>
                      <w:rFonts w:ascii="Arial" w:eastAsia="宋体" w:hAnsi="Arial"/>
                      <w:b/>
                      <w:sz w:val="18"/>
                      <w:lang w:eastAsia="en-US"/>
                    </w:rPr>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0428FEA" w14:textId="77777777" w:rsidR="00775EDF" w:rsidRPr="00775EDF" w:rsidRDefault="00775EDF" w:rsidP="00775EDF">
                  <w:pPr>
                    <w:keepNext/>
                    <w:keepLines/>
                    <w:snapToGrid/>
                    <w:spacing w:after="0" w:afterAutospacing="0"/>
                    <w:jc w:val="center"/>
                    <w:rPr>
                      <w:rFonts w:ascii="Arial" w:eastAsia="宋体" w:hAnsi="Arial"/>
                      <w:b/>
                      <w:sz w:val="18"/>
                      <w:lang w:eastAsia="en-US"/>
                    </w:rPr>
                  </w:pPr>
                  <w:r w:rsidRPr="00775EDF">
                    <w:rPr>
                      <w:rFonts w:ascii="Arial" w:eastAsia="宋体" w:hAnsi="Arial"/>
                      <w:b/>
                      <w:sz w:val="18"/>
                      <w:lang w:eastAsia="en-US"/>
                    </w:rPr>
                    <w:t>0</w:t>
                  </w:r>
                </w:p>
              </w:tc>
              <w:tc>
                <w:tcPr>
                  <w:tcW w:w="230" w:type="pct"/>
                  <w:tcBorders>
                    <w:top w:val="single" w:sz="4" w:space="0" w:color="auto"/>
                    <w:left w:val="single" w:sz="4" w:space="0" w:color="auto"/>
                    <w:bottom w:val="single" w:sz="4" w:space="0" w:color="auto"/>
                    <w:right w:val="single" w:sz="4" w:space="0" w:color="auto"/>
                  </w:tcBorders>
                  <w:shd w:val="clear" w:color="auto" w:fill="E0E0E0"/>
                  <w:vAlign w:val="center"/>
                </w:tcPr>
                <w:p w14:paraId="6497CC63" w14:textId="77777777" w:rsidR="00775EDF" w:rsidRPr="00775EDF" w:rsidRDefault="00775EDF" w:rsidP="00775EDF">
                  <w:pPr>
                    <w:keepNext/>
                    <w:keepLines/>
                    <w:snapToGrid/>
                    <w:spacing w:after="0" w:afterAutospacing="0"/>
                    <w:jc w:val="center"/>
                    <w:rPr>
                      <w:rFonts w:ascii="Arial" w:eastAsia="宋体" w:hAnsi="Arial"/>
                      <w:b/>
                      <w:sz w:val="18"/>
                      <w:lang w:eastAsia="en-US"/>
                    </w:rPr>
                  </w:pPr>
                  <w:r w:rsidRPr="00775EDF">
                    <w:rPr>
                      <w:rFonts w:ascii="Arial" w:eastAsia="宋体" w:hAnsi="Arial"/>
                      <w:b/>
                      <w:sz w:val="18"/>
                      <w:lang w:eastAsia="en-US"/>
                    </w:rP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E88DDA3" w14:textId="77777777" w:rsidR="00775EDF" w:rsidRPr="00775EDF" w:rsidRDefault="00775EDF" w:rsidP="00775EDF">
                  <w:pPr>
                    <w:keepNext/>
                    <w:keepLines/>
                    <w:snapToGrid/>
                    <w:spacing w:after="0" w:afterAutospacing="0"/>
                    <w:jc w:val="center"/>
                    <w:rPr>
                      <w:rFonts w:ascii="Arial" w:eastAsia="宋体" w:hAnsi="Arial"/>
                      <w:b/>
                      <w:sz w:val="18"/>
                      <w:lang w:eastAsia="en-US"/>
                    </w:rPr>
                  </w:pPr>
                  <w:r w:rsidRPr="00775EDF">
                    <w:rPr>
                      <w:rFonts w:ascii="Arial" w:eastAsia="宋体" w:hAnsi="Arial"/>
                      <w:b/>
                      <w:sz w:val="18"/>
                      <w:lang w:eastAsia="en-US"/>
                    </w:rP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3AB90BA" w14:textId="77777777" w:rsidR="00775EDF" w:rsidRPr="00775EDF" w:rsidRDefault="00775EDF" w:rsidP="00775EDF">
                  <w:pPr>
                    <w:keepNext/>
                    <w:keepLines/>
                    <w:snapToGrid/>
                    <w:spacing w:after="0" w:afterAutospacing="0"/>
                    <w:jc w:val="center"/>
                    <w:rPr>
                      <w:rFonts w:ascii="Arial" w:eastAsia="宋体" w:hAnsi="Arial"/>
                      <w:b/>
                      <w:sz w:val="18"/>
                      <w:lang w:eastAsia="en-US"/>
                    </w:rPr>
                  </w:pPr>
                  <w:r w:rsidRPr="00775EDF">
                    <w:rPr>
                      <w:rFonts w:ascii="Arial" w:eastAsia="宋体" w:hAnsi="Arial"/>
                      <w:b/>
                      <w:sz w:val="18"/>
                      <w:lang w:eastAsia="en-US"/>
                    </w:rP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77DC1997" w14:textId="77777777" w:rsidR="00775EDF" w:rsidRPr="00775EDF" w:rsidRDefault="00775EDF" w:rsidP="00775EDF">
                  <w:pPr>
                    <w:keepNext/>
                    <w:keepLines/>
                    <w:snapToGrid/>
                    <w:spacing w:after="0" w:afterAutospacing="0"/>
                    <w:jc w:val="center"/>
                    <w:rPr>
                      <w:rFonts w:ascii="Arial" w:eastAsia="宋体" w:hAnsi="Arial"/>
                      <w:b/>
                      <w:sz w:val="18"/>
                      <w:lang w:eastAsia="en-US"/>
                    </w:rPr>
                  </w:pPr>
                  <w:r w:rsidRPr="00775EDF">
                    <w:rPr>
                      <w:rFonts w:ascii="Arial" w:eastAsia="宋体" w:hAnsi="Arial"/>
                      <w:b/>
                      <w:sz w:val="18"/>
                      <w:lang w:eastAsia="en-US"/>
                    </w:rP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1CEB6E2" w14:textId="77777777" w:rsidR="00775EDF" w:rsidRPr="00775EDF" w:rsidRDefault="00775EDF" w:rsidP="00775EDF">
                  <w:pPr>
                    <w:keepNext/>
                    <w:keepLines/>
                    <w:snapToGrid/>
                    <w:spacing w:after="0" w:afterAutospacing="0"/>
                    <w:jc w:val="center"/>
                    <w:rPr>
                      <w:rFonts w:ascii="Arial" w:eastAsia="宋体" w:hAnsi="Arial"/>
                      <w:b/>
                      <w:sz w:val="18"/>
                      <w:lang w:eastAsia="en-US"/>
                    </w:rPr>
                  </w:pPr>
                  <w:r w:rsidRPr="00775EDF">
                    <w:rPr>
                      <w:rFonts w:ascii="Arial" w:eastAsia="宋体" w:hAnsi="Arial"/>
                      <w:b/>
                      <w:sz w:val="18"/>
                      <w:lang w:eastAsia="en-US"/>
                    </w:rP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024ACDB4" w14:textId="77777777" w:rsidR="00775EDF" w:rsidRPr="00775EDF" w:rsidRDefault="00775EDF" w:rsidP="00775EDF">
                  <w:pPr>
                    <w:keepNext/>
                    <w:keepLines/>
                    <w:snapToGrid/>
                    <w:spacing w:after="0" w:afterAutospacing="0"/>
                    <w:jc w:val="center"/>
                    <w:rPr>
                      <w:rFonts w:ascii="Arial" w:eastAsia="宋体" w:hAnsi="Arial"/>
                      <w:b/>
                      <w:sz w:val="18"/>
                      <w:lang w:eastAsia="en-US"/>
                    </w:rPr>
                  </w:pPr>
                  <w:r w:rsidRPr="00775EDF">
                    <w:rPr>
                      <w:rFonts w:ascii="Arial" w:eastAsia="宋体" w:hAnsi="Arial"/>
                      <w:b/>
                      <w:sz w:val="18"/>
                      <w:lang w:eastAsia="en-US"/>
                    </w:rP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0AC21E74" w14:textId="77777777" w:rsidR="00775EDF" w:rsidRPr="00775EDF" w:rsidRDefault="00775EDF" w:rsidP="00775EDF">
                  <w:pPr>
                    <w:keepNext/>
                    <w:keepLines/>
                    <w:snapToGrid/>
                    <w:spacing w:after="0" w:afterAutospacing="0"/>
                    <w:jc w:val="center"/>
                    <w:rPr>
                      <w:rFonts w:ascii="Arial" w:eastAsia="宋体" w:hAnsi="Arial"/>
                      <w:b/>
                      <w:sz w:val="18"/>
                      <w:lang w:eastAsia="en-US"/>
                    </w:rPr>
                  </w:pPr>
                  <w:r w:rsidRPr="00775EDF">
                    <w:rPr>
                      <w:rFonts w:ascii="Arial" w:eastAsia="宋体" w:hAnsi="Arial"/>
                      <w:b/>
                      <w:sz w:val="18"/>
                      <w:lang w:eastAsia="en-US"/>
                    </w:rP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416F420" w14:textId="77777777" w:rsidR="00775EDF" w:rsidRPr="00775EDF" w:rsidRDefault="00775EDF" w:rsidP="00775EDF">
                  <w:pPr>
                    <w:keepNext/>
                    <w:keepLines/>
                    <w:snapToGrid/>
                    <w:spacing w:after="0" w:afterAutospacing="0"/>
                    <w:jc w:val="center"/>
                    <w:rPr>
                      <w:rFonts w:ascii="Arial" w:eastAsia="宋体" w:hAnsi="Arial"/>
                      <w:b/>
                      <w:sz w:val="18"/>
                      <w:lang w:eastAsia="en-US"/>
                    </w:rPr>
                  </w:pPr>
                  <w:r w:rsidRPr="00775EDF">
                    <w:rPr>
                      <w:rFonts w:ascii="Arial" w:eastAsia="宋体" w:hAnsi="Arial"/>
                      <w:b/>
                      <w:sz w:val="18"/>
                      <w:lang w:eastAsia="en-US"/>
                    </w:rPr>
                    <w:t>8</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0FA05200" w14:textId="77777777" w:rsidR="00775EDF" w:rsidRPr="00775EDF" w:rsidRDefault="00775EDF" w:rsidP="00775EDF">
                  <w:pPr>
                    <w:keepNext/>
                    <w:keepLines/>
                    <w:snapToGrid/>
                    <w:spacing w:after="0" w:afterAutospacing="0"/>
                    <w:jc w:val="center"/>
                    <w:rPr>
                      <w:rFonts w:ascii="Arial" w:eastAsia="宋体" w:hAnsi="Arial"/>
                      <w:b/>
                      <w:sz w:val="18"/>
                      <w:lang w:eastAsia="en-US"/>
                    </w:rPr>
                  </w:pPr>
                  <w:r w:rsidRPr="00775EDF">
                    <w:rPr>
                      <w:rFonts w:ascii="Arial" w:eastAsia="宋体" w:hAnsi="Arial"/>
                      <w:b/>
                      <w:sz w:val="18"/>
                      <w:lang w:eastAsia="en-US"/>
                    </w:rPr>
                    <w:t>9</w:t>
                  </w:r>
                </w:p>
              </w:tc>
            </w:tr>
            <w:tr w:rsidR="00775EDF" w:rsidRPr="00775EDF" w14:paraId="43DC6D59" w14:textId="77777777" w:rsidTr="002222E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21455CA8"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0</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7D00684D"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3AE58EC"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22960E75"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1B5653C"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6F99A9E"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0AD87EC"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C44517C"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3F6D957"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FFCA988"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B00B8D2"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5BF3836"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U</w:t>
                  </w:r>
                </w:p>
              </w:tc>
            </w:tr>
            <w:tr w:rsidR="00775EDF" w:rsidRPr="00775EDF" w14:paraId="1E347791" w14:textId="77777777" w:rsidTr="002222E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7A5BC13A"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2D10BC5E"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6172402"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70CD53F7"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01B1282"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9A1CEBA"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F84BD0A"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255120F"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4A292BC"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BE3DC22"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F80FA24"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208FF3C"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r>
            <w:tr w:rsidR="00775EDF" w:rsidRPr="00775EDF" w14:paraId="53FEB862" w14:textId="77777777" w:rsidTr="002222E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5DDBB630"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2</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0E93856"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E232079"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44A184A5"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36A7ABF"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6F3ABD5"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D13D7ED"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D4F9F3A"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29C3EC6"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F210F71"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25A2FE7"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8EC8031"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r>
            <w:tr w:rsidR="00775EDF" w:rsidRPr="00775EDF" w14:paraId="1C0E4853" w14:textId="77777777" w:rsidTr="002222E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6DF4669C"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3</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41154CC"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7EF0621"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67CAE8AB"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E4CC94D"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2D37F5E"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6C9FE4E"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E2DE947"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25B14B2"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B35CA94"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9A96868"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317330D"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r>
            <w:tr w:rsidR="00775EDF" w:rsidRPr="00775EDF" w14:paraId="4928E508" w14:textId="77777777" w:rsidTr="002222E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6AF96062"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4</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7BF36D55"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4B65F13"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236A25DC"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A3B271D"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A58543D"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9A44D52"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F374697"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69BD5CF"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36666ED"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A876E30"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89AE3FA"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r>
            <w:tr w:rsidR="00775EDF" w:rsidRPr="00775EDF" w14:paraId="623925B7" w14:textId="77777777" w:rsidTr="002222E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40E73D5F"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22A3AB6"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91AF963"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0ADE1753"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53172CB"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50D8C98"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3D77B90"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CABFCB4"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D0A8AD6"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87D20EA"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3647D83"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12FCF86" w14:textId="77777777" w:rsidR="00775EDF" w:rsidRPr="00775EDF" w:rsidRDefault="00775EDF" w:rsidP="00775EDF">
                  <w:pPr>
                    <w:keepNext/>
                    <w:keepLines/>
                    <w:snapToGrid/>
                    <w:spacing w:after="0" w:afterAutospacing="0"/>
                    <w:jc w:val="center"/>
                    <w:rPr>
                      <w:rFonts w:ascii="Arial" w:eastAsia="宋体" w:hAnsi="Arial"/>
                      <w:sz w:val="18"/>
                      <w:lang w:eastAsia="en-US"/>
                    </w:rPr>
                  </w:pPr>
                  <w:r w:rsidRPr="00775EDF">
                    <w:rPr>
                      <w:rFonts w:ascii="Arial" w:eastAsia="宋体" w:hAnsi="Arial"/>
                      <w:sz w:val="18"/>
                      <w:lang w:eastAsia="en-US"/>
                    </w:rPr>
                    <w:t>D</w:t>
                  </w:r>
                </w:p>
              </w:tc>
            </w:tr>
            <w:tr w:rsidR="00775EDF" w:rsidRPr="00775EDF" w14:paraId="7E6C6A58" w14:textId="77777777" w:rsidTr="002222E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4568B5BF" w14:textId="77777777" w:rsidR="00775EDF" w:rsidRPr="00775EDF" w:rsidRDefault="00775EDF" w:rsidP="00775EDF">
                  <w:pPr>
                    <w:keepNext/>
                    <w:keepLines/>
                    <w:snapToGrid/>
                    <w:spacing w:after="0" w:afterAutospacing="0"/>
                    <w:jc w:val="center"/>
                    <w:rPr>
                      <w:rFonts w:ascii="Arial" w:eastAsia="宋体" w:hAnsi="Arial"/>
                      <w:sz w:val="18"/>
                      <w:highlight w:val="yellow"/>
                      <w:lang w:eastAsia="en-US"/>
                    </w:rPr>
                  </w:pPr>
                  <w:r w:rsidRPr="00775EDF">
                    <w:rPr>
                      <w:rFonts w:ascii="Arial" w:eastAsia="宋体" w:hAnsi="Arial"/>
                      <w:sz w:val="18"/>
                      <w:highlight w:val="yellow"/>
                      <w:lang w:eastAsia="en-US"/>
                    </w:rPr>
                    <w:t>6</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D11392D" w14:textId="77777777" w:rsidR="00775EDF" w:rsidRPr="00775EDF" w:rsidRDefault="00775EDF" w:rsidP="00775EDF">
                  <w:pPr>
                    <w:keepNext/>
                    <w:keepLines/>
                    <w:snapToGrid/>
                    <w:spacing w:after="0" w:afterAutospacing="0"/>
                    <w:jc w:val="center"/>
                    <w:rPr>
                      <w:rFonts w:ascii="Arial" w:eastAsia="宋体" w:hAnsi="Arial"/>
                      <w:sz w:val="18"/>
                      <w:highlight w:val="yellow"/>
                      <w:lang w:eastAsia="en-US"/>
                    </w:rPr>
                  </w:pPr>
                  <w:r w:rsidRPr="00775EDF">
                    <w:rPr>
                      <w:rFonts w:ascii="Arial" w:eastAsia="宋体" w:hAnsi="Arial"/>
                      <w:sz w:val="18"/>
                      <w:highlight w:val="yellow"/>
                      <w:lang w:eastAsia="en-US"/>
                    </w:rP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8CB568D" w14:textId="77777777" w:rsidR="00775EDF" w:rsidRPr="00775EDF" w:rsidRDefault="00775EDF" w:rsidP="00775EDF">
                  <w:pPr>
                    <w:keepNext/>
                    <w:keepLines/>
                    <w:snapToGrid/>
                    <w:spacing w:after="0" w:afterAutospacing="0"/>
                    <w:jc w:val="center"/>
                    <w:rPr>
                      <w:rFonts w:ascii="Arial" w:eastAsia="宋体" w:hAnsi="Arial"/>
                      <w:sz w:val="18"/>
                      <w:highlight w:val="yellow"/>
                      <w:lang w:eastAsia="en-US"/>
                    </w:rPr>
                  </w:pPr>
                  <w:r w:rsidRPr="00775EDF">
                    <w:rPr>
                      <w:rFonts w:ascii="Arial" w:eastAsia="宋体" w:hAnsi="Arial"/>
                      <w:sz w:val="18"/>
                      <w:highlight w:val="yellow"/>
                      <w:lang w:eastAsia="en-US"/>
                    </w:rP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2BC44BF2" w14:textId="77777777" w:rsidR="00775EDF" w:rsidRPr="00775EDF" w:rsidRDefault="00775EDF" w:rsidP="00775EDF">
                  <w:pPr>
                    <w:keepNext/>
                    <w:keepLines/>
                    <w:snapToGrid/>
                    <w:spacing w:after="0" w:afterAutospacing="0"/>
                    <w:jc w:val="center"/>
                    <w:rPr>
                      <w:rFonts w:ascii="Arial" w:eastAsia="宋体" w:hAnsi="Arial"/>
                      <w:sz w:val="18"/>
                      <w:highlight w:val="yellow"/>
                      <w:lang w:eastAsia="en-US"/>
                    </w:rPr>
                  </w:pPr>
                  <w:r w:rsidRPr="00775EDF">
                    <w:rPr>
                      <w:rFonts w:ascii="Arial" w:eastAsia="宋体" w:hAnsi="Arial"/>
                      <w:sz w:val="18"/>
                      <w:highlight w:val="yellow"/>
                      <w:lang w:eastAsia="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4A24BF9" w14:textId="77777777" w:rsidR="00775EDF" w:rsidRPr="00775EDF" w:rsidRDefault="00775EDF" w:rsidP="00775EDF">
                  <w:pPr>
                    <w:keepNext/>
                    <w:keepLines/>
                    <w:snapToGrid/>
                    <w:spacing w:after="0" w:afterAutospacing="0"/>
                    <w:jc w:val="center"/>
                    <w:rPr>
                      <w:rFonts w:ascii="Arial" w:eastAsia="宋体" w:hAnsi="Arial"/>
                      <w:sz w:val="18"/>
                      <w:highlight w:val="yellow"/>
                      <w:lang w:eastAsia="en-US"/>
                    </w:rPr>
                  </w:pPr>
                  <w:r w:rsidRPr="00775EDF">
                    <w:rPr>
                      <w:rFonts w:ascii="Arial" w:eastAsia="宋体" w:hAnsi="Arial"/>
                      <w:sz w:val="18"/>
                      <w:highlight w:val="yellow"/>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14946C2" w14:textId="77777777" w:rsidR="00775EDF" w:rsidRPr="00775EDF" w:rsidRDefault="00775EDF" w:rsidP="00775EDF">
                  <w:pPr>
                    <w:keepNext/>
                    <w:keepLines/>
                    <w:snapToGrid/>
                    <w:spacing w:after="0" w:afterAutospacing="0"/>
                    <w:jc w:val="center"/>
                    <w:rPr>
                      <w:rFonts w:ascii="Arial" w:eastAsia="宋体" w:hAnsi="Arial"/>
                      <w:sz w:val="18"/>
                      <w:highlight w:val="yellow"/>
                      <w:lang w:eastAsia="en-US"/>
                    </w:rPr>
                  </w:pPr>
                  <w:r w:rsidRPr="00775EDF">
                    <w:rPr>
                      <w:rFonts w:ascii="Arial" w:eastAsia="宋体" w:hAnsi="Arial"/>
                      <w:sz w:val="18"/>
                      <w:highlight w:val="yellow"/>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32C35E6" w14:textId="77777777" w:rsidR="00775EDF" w:rsidRPr="00775EDF" w:rsidRDefault="00775EDF" w:rsidP="00775EDF">
                  <w:pPr>
                    <w:keepNext/>
                    <w:keepLines/>
                    <w:snapToGrid/>
                    <w:spacing w:after="0" w:afterAutospacing="0"/>
                    <w:jc w:val="center"/>
                    <w:rPr>
                      <w:rFonts w:ascii="Arial" w:eastAsia="宋体" w:hAnsi="Arial"/>
                      <w:sz w:val="18"/>
                      <w:highlight w:val="yellow"/>
                      <w:lang w:eastAsia="en-US"/>
                    </w:rPr>
                  </w:pPr>
                  <w:r w:rsidRPr="00775EDF">
                    <w:rPr>
                      <w:rFonts w:ascii="Arial" w:eastAsia="宋体" w:hAnsi="Arial"/>
                      <w:sz w:val="18"/>
                      <w:highlight w:val="yellow"/>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21CA5F5" w14:textId="77777777" w:rsidR="00775EDF" w:rsidRPr="00775EDF" w:rsidRDefault="00775EDF" w:rsidP="00775EDF">
                  <w:pPr>
                    <w:keepNext/>
                    <w:keepLines/>
                    <w:snapToGrid/>
                    <w:spacing w:after="0" w:afterAutospacing="0"/>
                    <w:jc w:val="center"/>
                    <w:rPr>
                      <w:rFonts w:ascii="Arial" w:eastAsia="宋体" w:hAnsi="Arial"/>
                      <w:sz w:val="18"/>
                      <w:highlight w:val="yellow"/>
                      <w:lang w:eastAsia="en-US"/>
                    </w:rPr>
                  </w:pPr>
                  <w:r w:rsidRPr="00775EDF">
                    <w:rPr>
                      <w:rFonts w:ascii="Arial" w:eastAsia="宋体" w:hAnsi="Arial"/>
                      <w:sz w:val="18"/>
                      <w:highlight w:val="yellow"/>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0174827" w14:textId="77777777" w:rsidR="00775EDF" w:rsidRPr="00775EDF" w:rsidRDefault="00775EDF" w:rsidP="00775EDF">
                  <w:pPr>
                    <w:keepNext/>
                    <w:keepLines/>
                    <w:snapToGrid/>
                    <w:spacing w:after="0" w:afterAutospacing="0"/>
                    <w:jc w:val="center"/>
                    <w:rPr>
                      <w:rFonts w:ascii="Arial" w:eastAsia="宋体" w:hAnsi="Arial"/>
                      <w:sz w:val="18"/>
                      <w:highlight w:val="yellow"/>
                      <w:lang w:eastAsia="en-US"/>
                    </w:rPr>
                  </w:pPr>
                  <w:r w:rsidRPr="00775EDF">
                    <w:rPr>
                      <w:rFonts w:ascii="Arial" w:eastAsia="宋体" w:hAnsi="Arial"/>
                      <w:sz w:val="18"/>
                      <w:highlight w:val="yellow"/>
                      <w:lang w:eastAsia="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837B0BA" w14:textId="77777777" w:rsidR="00775EDF" w:rsidRPr="00775EDF" w:rsidRDefault="00775EDF" w:rsidP="00775EDF">
                  <w:pPr>
                    <w:keepNext/>
                    <w:keepLines/>
                    <w:snapToGrid/>
                    <w:spacing w:after="0" w:afterAutospacing="0"/>
                    <w:jc w:val="center"/>
                    <w:rPr>
                      <w:rFonts w:ascii="Arial" w:eastAsia="宋体" w:hAnsi="Arial"/>
                      <w:sz w:val="18"/>
                      <w:highlight w:val="yellow"/>
                      <w:lang w:eastAsia="en-US"/>
                    </w:rPr>
                  </w:pPr>
                  <w:r w:rsidRPr="00775EDF">
                    <w:rPr>
                      <w:rFonts w:ascii="Arial" w:eastAsia="宋体" w:hAnsi="Arial"/>
                      <w:sz w:val="18"/>
                      <w:highlight w:val="yellow"/>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B838EA9" w14:textId="77777777" w:rsidR="00775EDF" w:rsidRPr="00775EDF" w:rsidRDefault="00775EDF" w:rsidP="00775EDF">
                  <w:pPr>
                    <w:keepNext/>
                    <w:keepLines/>
                    <w:snapToGrid/>
                    <w:spacing w:after="0" w:afterAutospacing="0"/>
                    <w:jc w:val="center"/>
                    <w:rPr>
                      <w:rFonts w:ascii="Arial" w:eastAsia="宋体" w:hAnsi="Arial"/>
                      <w:sz w:val="18"/>
                      <w:highlight w:val="yellow"/>
                      <w:lang w:eastAsia="en-US"/>
                    </w:rPr>
                  </w:pPr>
                  <w:r w:rsidRPr="00775EDF">
                    <w:rPr>
                      <w:rFonts w:ascii="Arial" w:eastAsia="宋体" w:hAnsi="Arial"/>
                      <w:sz w:val="18"/>
                      <w:highlight w:val="yellow"/>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104C0FD" w14:textId="77777777" w:rsidR="00775EDF" w:rsidRPr="00775EDF" w:rsidRDefault="00775EDF" w:rsidP="00775EDF">
                  <w:pPr>
                    <w:keepNext/>
                    <w:keepLines/>
                    <w:snapToGrid/>
                    <w:spacing w:after="0" w:afterAutospacing="0"/>
                    <w:jc w:val="center"/>
                    <w:rPr>
                      <w:rFonts w:ascii="Arial" w:eastAsia="宋体" w:hAnsi="Arial"/>
                      <w:sz w:val="18"/>
                      <w:highlight w:val="yellow"/>
                      <w:lang w:eastAsia="en-US"/>
                    </w:rPr>
                  </w:pPr>
                  <w:r w:rsidRPr="00775EDF">
                    <w:rPr>
                      <w:rFonts w:ascii="Arial" w:eastAsia="宋体" w:hAnsi="Arial"/>
                      <w:sz w:val="18"/>
                      <w:highlight w:val="yellow"/>
                      <w:lang w:eastAsia="en-US"/>
                    </w:rPr>
                    <w:t>D</w:t>
                  </w:r>
                </w:p>
              </w:tc>
            </w:tr>
          </w:tbl>
          <w:p w14:paraId="40C001AF" w14:textId="201910B4" w:rsidR="00775EDF" w:rsidRPr="00DC4B90" w:rsidRDefault="00775EDF" w:rsidP="002222E6">
            <w:pPr>
              <w:overflowPunct w:val="0"/>
              <w:autoSpaceDE w:val="0"/>
              <w:autoSpaceDN w:val="0"/>
              <w:adjustRightInd w:val="0"/>
              <w:snapToGrid/>
              <w:spacing w:after="180" w:afterAutospacing="0"/>
              <w:jc w:val="left"/>
              <w:textAlignment w:val="baseline"/>
              <w:rPr>
                <w:rFonts w:eastAsia="宋体"/>
                <w:sz w:val="20"/>
                <w:lang w:eastAsia="zh-CN"/>
              </w:rPr>
            </w:pPr>
          </w:p>
        </w:tc>
      </w:tr>
    </w:tbl>
    <w:p w14:paraId="6D6A8F1D" w14:textId="74001828" w:rsidR="002D0767" w:rsidRDefault="00993914" w:rsidP="00A10CC5">
      <w:pPr>
        <w:spacing w:beforeLines="100" w:before="240"/>
        <w:rPr>
          <w:rFonts w:eastAsia="宋体"/>
          <w:lang w:eastAsia="zh-CN"/>
        </w:rPr>
      </w:pPr>
      <w:r>
        <w:rPr>
          <w:rFonts w:eastAsia="宋体" w:hint="eastAsia"/>
          <w:lang w:eastAsia="zh-CN"/>
        </w:rPr>
        <w:t>Specifically, f</w:t>
      </w:r>
      <w:r w:rsidR="00775EDF">
        <w:rPr>
          <w:rFonts w:eastAsia="宋体" w:hint="eastAsia"/>
          <w:lang w:eastAsia="zh-CN"/>
        </w:rPr>
        <w:t>or LTE TDD UL/DL configuration, the periodicity in TS 36.211 refers to switch-point periodicity instead of configuration periodicity, which means the configuration periodicity of TD-LTE config</w:t>
      </w:r>
      <w:r>
        <w:rPr>
          <w:rFonts w:eastAsia="宋体" w:hint="eastAsia"/>
          <w:lang w:eastAsia="zh-CN"/>
        </w:rPr>
        <w:t>uration</w:t>
      </w:r>
      <w:r w:rsidR="00775EDF">
        <w:rPr>
          <w:rFonts w:eastAsia="宋体" w:hint="eastAsia"/>
          <w:lang w:eastAsia="zh-CN"/>
        </w:rPr>
        <w:t xml:space="preserve"> 6 is 10ms actually</w:t>
      </w:r>
      <w:r w:rsidR="0007674F">
        <w:rPr>
          <w:rFonts w:eastAsia="宋体" w:hint="eastAsia"/>
          <w:lang w:eastAsia="zh-CN"/>
        </w:rPr>
        <w:t xml:space="preserve">, not 5ms as </w:t>
      </w:r>
      <w:r>
        <w:rPr>
          <w:rFonts w:eastAsia="宋体" w:hint="eastAsia"/>
          <w:lang w:eastAsia="zh-CN"/>
        </w:rPr>
        <w:t xml:space="preserve">discussed </w:t>
      </w:r>
      <w:r w:rsidR="0007674F">
        <w:rPr>
          <w:rFonts w:eastAsia="宋体" w:hint="eastAsia"/>
          <w:lang w:eastAsia="zh-CN"/>
        </w:rPr>
        <w:t>in [3]</w:t>
      </w:r>
      <w:r w:rsidR="00077180">
        <w:rPr>
          <w:rFonts w:eastAsia="宋体" w:hint="eastAsia"/>
          <w:lang w:eastAsia="zh-CN"/>
        </w:rPr>
        <w:t>.</w:t>
      </w:r>
      <w:r w:rsidR="0007674F">
        <w:rPr>
          <w:rFonts w:eastAsia="宋体" w:hint="eastAsia"/>
          <w:lang w:eastAsia="zh-CN"/>
        </w:rPr>
        <w:t xml:space="preserve"> Therefore, it is then realized that it is still impossible to fully match TD-LTE config</w:t>
      </w:r>
      <w:r>
        <w:rPr>
          <w:rFonts w:eastAsia="宋体" w:hint="eastAsia"/>
          <w:lang w:eastAsia="zh-CN"/>
        </w:rPr>
        <w:t>uration</w:t>
      </w:r>
      <w:r w:rsidR="0007674F">
        <w:rPr>
          <w:rFonts w:eastAsia="宋体" w:hint="eastAsia"/>
          <w:lang w:eastAsia="zh-CN"/>
        </w:rPr>
        <w:t xml:space="preserve"> 6 with two patterns concatenated with periodicities currently supported in Rel-15 NR, even with the subframe shift approach</w:t>
      </w:r>
      <w:r w:rsidR="00D04A73">
        <w:rPr>
          <w:rFonts w:eastAsia="宋体" w:hint="eastAsia"/>
          <w:lang w:eastAsia="zh-CN"/>
        </w:rPr>
        <w:t xml:space="preserve"> discussed in RAN1#94.</w:t>
      </w:r>
      <w:r w:rsidR="00522142">
        <w:rPr>
          <w:rFonts w:eastAsia="宋体" w:hint="eastAsia"/>
          <w:lang w:eastAsia="zh-CN"/>
        </w:rPr>
        <w:t>Therefore, to fully adapt to TD-LTE configuration 6 with common NR concatenated method, we simply suppose periodicity of 6ms should be considered to be supported for NR TDD configuration.</w:t>
      </w:r>
    </w:p>
    <w:p w14:paraId="01CE3D2F" w14:textId="577C6B9D" w:rsidR="002B4611" w:rsidRPr="00522142" w:rsidRDefault="00522142" w:rsidP="00A10CC5">
      <w:pPr>
        <w:spacing w:beforeLines="100" w:before="240"/>
        <w:rPr>
          <w:rFonts w:eastAsia="宋体"/>
          <w:i/>
          <w:lang w:eastAsia="zh-CN"/>
        </w:rPr>
      </w:pPr>
      <w:r w:rsidRPr="00522142">
        <w:rPr>
          <w:rFonts w:eastAsia="宋体" w:hint="eastAsia"/>
          <w:b/>
          <w:i/>
          <w:lang w:eastAsia="zh-CN"/>
        </w:rPr>
        <w:t>Proposal 1:</w:t>
      </w:r>
      <w:r w:rsidRPr="00522142">
        <w:rPr>
          <w:rFonts w:eastAsia="宋体" w:hint="eastAsia"/>
          <w:i/>
          <w:lang w:eastAsia="zh-CN"/>
        </w:rPr>
        <w:t xml:space="preserve"> Add 6ms as TDD configuration periodicity to the common TDD configuration broadcast in SIB1 to allow adaption with TD-LTE configuration 6.</w:t>
      </w:r>
    </w:p>
    <w:p w14:paraId="44BFC1D3" w14:textId="77777777" w:rsidR="0024685B" w:rsidRDefault="0024685B" w:rsidP="00A10CC5">
      <w:pPr>
        <w:pStyle w:val="10"/>
        <w:spacing w:after="120"/>
        <w:rPr>
          <w:lang w:val="en-US"/>
        </w:rPr>
      </w:pPr>
      <w:r>
        <w:rPr>
          <w:lang w:val="en-US"/>
        </w:rPr>
        <w:t>Conclusion</w:t>
      </w:r>
    </w:p>
    <w:p w14:paraId="0B7B8C21" w14:textId="30ED62F7" w:rsidR="007957EC" w:rsidRDefault="0024685B" w:rsidP="0024685B">
      <w:pPr>
        <w:rPr>
          <w:rFonts w:eastAsia="宋体"/>
          <w:lang w:val="en-US" w:eastAsia="zh-CN"/>
        </w:rPr>
      </w:pPr>
      <w:r>
        <w:rPr>
          <w:lang w:val="en-US"/>
        </w:rPr>
        <w:t xml:space="preserve">In this contribution, we </w:t>
      </w:r>
      <w:r w:rsidR="00522142">
        <w:rPr>
          <w:rFonts w:eastAsiaTheme="minorEastAsia" w:hint="eastAsia"/>
          <w:lang w:val="en-US" w:eastAsia="zh-CN"/>
        </w:rPr>
        <w:t xml:space="preserve">discuss the intention of add 6ms TDD configuration periodicity in NR and </w:t>
      </w:r>
      <w:r w:rsidR="00802A56">
        <w:rPr>
          <w:rFonts w:eastAsiaTheme="minorEastAsia" w:hint="eastAsia"/>
          <w:lang w:val="en-US" w:eastAsia="zh-CN"/>
        </w:rPr>
        <w:t>make the following proposal:</w:t>
      </w:r>
    </w:p>
    <w:p w14:paraId="1DFA7A92" w14:textId="02BE2991" w:rsidR="00802A56" w:rsidRPr="00802A56" w:rsidRDefault="00802A56" w:rsidP="00802A56">
      <w:pPr>
        <w:spacing w:beforeLines="100" w:before="240"/>
        <w:rPr>
          <w:rFonts w:eastAsia="宋体"/>
          <w:lang w:eastAsia="zh-CN"/>
        </w:rPr>
      </w:pPr>
      <w:r w:rsidRPr="00802A56">
        <w:rPr>
          <w:rFonts w:eastAsia="宋体" w:hint="eastAsia"/>
          <w:b/>
          <w:lang w:eastAsia="zh-CN"/>
        </w:rPr>
        <w:t>Proposal 1:</w:t>
      </w:r>
      <w:r w:rsidRPr="00802A56">
        <w:rPr>
          <w:rFonts w:eastAsia="宋体" w:hint="eastAsia"/>
          <w:lang w:eastAsia="zh-CN"/>
        </w:rPr>
        <w:t xml:space="preserve"> Add 6ms as TDD configuration periodicity to the common TDD configuration broadcast in SIB1 to allow adaption with TD-LTE configuration 6.</w:t>
      </w:r>
    </w:p>
    <w:p w14:paraId="4257F253" w14:textId="77777777" w:rsidR="00D521DD" w:rsidRDefault="00D521DD" w:rsidP="00A10CC5">
      <w:pPr>
        <w:pStyle w:val="10"/>
        <w:spacing w:after="120"/>
        <w:rPr>
          <w:rStyle w:val="af7"/>
          <w:lang w:val="en-US"/>
        </w:rPr>
      </w:pPr>
      <w:r>
        <w:rPr>
          <w:lang w:val="en-US"/>
        </w:rPr>
        <w:t>References</w:t>
      </w:r>
    </w:p>
    <w:p w14:paraId="21BF13BC" w14:textId="1F677CD2" w:rsidR="00802A56" w:rsidRDefault="00802A56" w:rsidP="00515C1A">
      <w:pPr>
        <w:pStyle w:val="textintend2"/>
        <w:rPr>
          <w:rFonts w:eastAsiaTheme="minorEastAsia"/>
          <w:lang w:eastAsia="zh-CN"/>
        </w:rPr>
      </w:pPr>
      <w:bookmarkStart w:id="6" w:name="_Ref524697449"/>
      <w:r>
        <w:rPr>
          <w:rFonts w:eastAsiaTheme="minorEastAsia" w:hint="eastAsia"/>
          <w:lang w:eastAsia="zh-CN"/>
        </w:rPr>
        <w:t xml:space="preserve">R2-1810963, </w:t>
      </w:r>
      <w:r>
        <w:rPr>
          <w:rFonts w:eastAsiaTheme="minorEastAsia"/>
          <w:lang w:eastAsia="zh-CN"/>
        </w:rPr>
        <w:t>‘</w:t>
      </w:r>
      <w:r>
        <w:rPr>
          <w:rFonts w:eastAsiaTheme="minorEastAsia" w:hint="eastAsia"/>
          <w:lang w:eastAsia="zh-CN"/>
        </w:rPr>
        <w:t>LS on additional TDD configuration periodicities</w:t>
      </w:r>
      <w:r>
        <w:rPr>
          <w:rFonts w:eastAsiaTheme="minorEastAsia"/>
          <w:lang w:eastAsia="zh-CN"/>
        </w:rPr>
        <w:t>’</w:t>
      </w:r>
      <w:r w:rsidR="00B45345">
        <w:rPr>
          <w:rFonts w:eastAsiaTheme="minorEastAsia" w:hint="eastAsia"/>
          <w:lang w:eastAsia="zh-CN"/>
        </w:rPr>
        <w:t>, RAN2 AH#1807.</w:t>
      </w:r>
    </w:p>
    <w:p w14:paraId="113169BF" w14:textId="4F582392" w:rsidR="00C62971" w:rsidRDefault="00B45345" w:rsidP="00515C1A">
      <w:pPr>
        <w:pStyle w:val="textintend2"/>
        <w:rPr>
          <w:rFonts w:eastAsiaTheme="minorEastAsia"/>
          <w:lang w:eastAsia="zh-CN"/>
        </w:rPr>
      </w:pPr>
      <w:r>
        <w:rPr>
          <w:rFonts w:eastAsiaTheme="minorEastAsia" w:hint="eastAsia"/>
          <w:lang w:eastAsia="zh-CN"/>
        </w:rPr>
        <w:t>TS 38.331</w:t>
      </w:r>
      <w:r w:rsidR="00C62971" w:rsidRPr="00546B24">
        <w:rPr>
          <w:rFonts w:eastAsiaTheme="minorEastAsia" w:hint="eastAsia"/>
          <w:lang w:eastAsia="zh-CN"/>
        </w:rPr>
        <w:t xml:space="preserve">, </w:t>
      </w:r>
      <w:r>
        <w:rPr>
          <w:rFonts w:eastAsiaTheme="minorEastAsia"/>
          <w:lang w:eastAsia="zh-CN"/>
        </w:rPr>
        <w:t>‘</w:t>
      </w:r>
      <w:r>
        <w:rPr>
          <w:rFonts w:eastAsiaTheme="minorEastAsia" w:hint="eastAsia"/>
          <w:lang w:eastAsia="zh-CN"/>
        </w:rPr>
        <w:t>Radio Resource Control</w:t>
      </w:r>
      <w:r w:rsidR="00574886">
        <w:rPr>
          <w:rFonts w:eastAsiaTheme="minorEastAsia" w:hint="eastAsia"/>
          <w:lang w:eastAsia="zh-CN"/>
        </w:rPr>
        <w:t xml:space="preserve"> Protocol specification</w:t>
      </w:r>
      <w:r>
        <w:rPr>
          <w:rFonts w:eastAsiaTheme="minorEastAsia"/>
          <w:lang w:eastAsia="zh-CN"/>
        </w:rPr>
        <w:t>’</w:t>
      </w:r>
      <w:r w:rsidR="00C62971" w:rsidRPr="00546B24">
        <w:rPr>
          <w:rFonts w:eastAsiaTheme="minorEastAsia" w:hint="eastAsia"/>
          <w:lang w:eastAsia="zh-CN"/>
        </w:rPr>
        <w:t xml:space="preserve">, </w:t>
      </w:r>
      <w:r w:rsidR="00574886">
        <w:rPr>
          <w:rFonts w:eastAsiaTheme="minorEastAsia" w:hint="eastAsia"/>
          <w:lang w:eastAsia="zh-CN"/>
        </w:rPr>
        <w:t>v15.4.0</w:t>
      </w:r>
      <w:r w:rsidR="00546B24">
        <w:rPr>
          <w:rFonts w:eastAsiaTheme="minorEastAsia" w:hint="eastAsia"/>
          <w:lang w:eastAsia="zh-CN"/>
        </w:rPr>
        <w:t>.</w:t>
      </w:r>
      <w:bookmarkEnd w:id="6"/>
    </w:p>
    <w:p w14:paraId="57EDC40D" w14:textId="5D566F8F" w:rsidR="00A10CC5" w:rsidRDefault="00546B24" w:rsidP="00A10CC5">
      <w:pPr>
        <w:pStyle w:val="textintend2"/>
        <w:rPr>
          <w:rFonts w:eastAsiaTheme="minorEastAsia"/>
          <w:lang w:eastAsia="zh-CN"/>
        </w:rPr>
      </w:pPr>
      <w:bookmarkStart w:id="7" w:name="_Ref524697457"/>
      <w:r w:rsidRPr="00546B24">
        <w:rPr>
          <w:rFonts w:eastAsiaTheme="minorEastAsia"/>
          <w:lang w:eastAsia="zh-CN"/>
        </w:rPr>
        <w:t>R2-181</w:t>
      </w:r>
      <w:r w:rsidR="00574886">
        <w:rPr>
          <w:rFonts w:eastAsiaTheme="minorEastAsia" w:hint="eastAsia"/>
          <w:lang w:eastAsia="zh-CN"/>
        </w:rPr>
        <w:t>0040</w:t>
      </w:r>
      <w:r w:rsidRPr="00546B24">
        <w:rPr>
          <w:rFonts w:eastAsiaTheme="minorEastAsia" w:hint="eastAsia"/>
          <w:lang w:eastAsia="zh-CN"/>
        </w:rPr>
        <w:t xml:space="preserve">, </w:t>
      </w:r>
      <w:r w:rsidR="00574886">
        <w:rPr>
          <w:rFonts w:eastAsiaTheme="minorEastAsia"/>
          <w:lang w:eastAsia="zh-CN"/>
        </w:rPr>
        <w:t>‘</w:t>
      </w:r>
      <w:r w:rsidR="00574886">
        <w:rPr>
          <w:rFonts w:eastAsiaTheme="minorEastAsia" w:hint="eastAsia"/>
          <w:lang w:eastAsia="zh-CN"/>
        </w:rPr>
        <w:t>Discussion on periodicity of TDD configurations</w:t>
      </w:r>
      <w:r w:rsidR="00574886">
        <w:rPr>
          <w:rFonts w:eastAsiaTheme="minorEastAsia"/>
          <w:lang w:eastAsia="zh-CN"/>
        </w:rPr>
        <w:t>’</w:t>
      </w:r>
      <w:r w:rsidRPr="00546B24">
        <w:rPr>
          <w:rFonts w:eastAsiaTheme="minorEastAsia" w:hint="eastAsia"/>
          <w:lang w:eastAsia="zh-CN"/>
        </w:rPr>
        <w:t xml:space="preserve">, </w:t>
      </w:r>
      <w:r w:rsidR="00574886">
        <w:rPr>
          <w:rFonts w:eastAsiaTheme="minorEastAsia" w:hint="eastAsia"/>
          <w:lang w:eastAsia="zh-CN"/>
        </w:rPr>
        <w:t>Nokia</w:t>
      </w:r>
      <w:r>
        <w:rPr>
          <w:rFonts w:eastAsiaTheme="minorEastAsia" w:hint="eastAsia"/>
          <w:lang w:eastAsia="zh-CN"/>
        </w:rPr>
        <w:t xml:space="preserve">, </w:t>
      </w:r>
      <w:r w:rsidR="00574886">
        <w:rPr>
          <w:rFonts w:eastAsiaTheme="minorEastAsia" w:hint="eastAsia"/>
          <w:lang w:eastAsia="zh-CN"/>
        </w:rPr>
        <w:t xml:space="preserve">Nokia Shanghai Bell, </w:t>
      </w:r>
      <w:r>
        <w:rPr>
          <w:rFonts w:eastAsiaTheme="minorEastAsia" w:hint="eastAsia"/>
          <w:lang w:eastAsia="zh-CN"/>
        </w:rPr>
        <w:t>RAN2</w:t>
      </w:r>
      <w:r w:rsidR="00574886">
        <w:rPr>
          <w:rFonts w:eastAsiaTheme="minorEastAsia" w:hint="eastAsia"/>
          <w:lang w:eastAsia="zh-CN"/>
        </w:rPr>
        <w:t xml:space="preserve"> AH#1807</w:t>
      </w:r>
      <w:r>
        <w:rPr>
          <w:rFonts w:eastAsiaTheme="minorEastAsia" w:hint="eastAsia"/>
          <w:lang w:eastAsia="zh-CN"/>
        </w:rPr>
        <w:t>.</w:t>
      </w:r>
      <w:bookmarkEnd w:id="7"/>
    </w:p>
    <w:sectPr w:rsidR="00A10CC5" w:rsidSect="00547C8C">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F809A" w14:textId="77777777" w:rsidR="007F1109" w:rsidRDefault="007F1109">
      <w:r>
        <w:separator/>
      </w:r>
    </w:p>
  </w:endnote>
  <w:endnote w:type="continuationSeparator" w:id="0">
    <w:p w14:paraId="5348CADF" w14:textId="77777777" w:rsidR="007F1109" w:rsidRDefault="007F1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onotype Sorts">
    <w:altName w:val="MT Extra"/>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58412EFC" w:rsidR="0078619F" w:rsidRDefault="0078619F">
    <w:pPr>
      <w:pStyle w:val="af"/>
      <w:jc w:val="center"/>
    </w:pPr>
    <w:r>
      <w:rPr>
        <w:b/>
      </w:rPr>
      <w:fldChar w:fldCharType="begin"/>
    </w:r>
    <w:r>
      <w:rPr>
        <w:b/>
      </w:rPr>
      <w:instrText>PAGE</w:instrText>
    </w:r>
    <w:r>
      <w:rPr>
        <w:b/>
      </w:rPr>
      <w:fldChar w:fldCharType="separate"/>
    </w:r>
    <w:r w:rsidR="00FB400D">
      <w:rPr>
        <w:b/>
        <w:noProof/>
      </w:rPr>
      <w:t>2</w:t>
    </w:r>
    <w:r>
      <w:rPr>
        <w:b/>
      </w:rPr>
      <w:fldChar w:fldCharType="end"/>
    </w:r>
  </w:p>
  <w:p w14:paraId="3D641BD9" w14:textId="77777777" w:rsidR="0078619F" w:rsidRDefault="0078619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21321" w14:textId="77777777" w:rsidR="007F1109" w:rsidRDefault="007F1109">
      <w:r>
        <w:separator/>
      </w:r>
    </w:p>
  </w:footnote>
  <w:footnote w:type="continuationSeparator" w:id="0">
    <w:p w14:paraId="1E98D0BA" w14:textId="77777777" w:rsidR="007F1109" w:rsidRDefault="007F11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E91FE7"/>
    <w:multiLevelType w:val="hybridMultilevel"/>
    <w:tmpl w:val="8A882B98"/>
    <w:lvl w:ilvl="0" w:tplc="041D0001">
      <w:start w:val="1"/>
      <w:numFmt w:val="bullet"/>
      <w:lvlText w:val=""/>
      <w:lvlJc w:val="left"/>
      <w:pPr>
        <w:ind w:left="1772" w:hanging="360"/>
      </w:pPr>
      <w:rPr>
        <w:rFonts w:ascii="Symbol" w:hAnsi="Symbol"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0A07AF"/>
    <w:multiLevelType w:val="hybridMultilevel"/>
    <w:tmpl w:val="2F402212"/>
    <w:lvl w:ilvl="0" w:tplc="5A8E8E8C">
      <w:numFmt w:val="bullet"/>
      <w:lvlText w:val="-"/>
      <w:lvlJc w:val="left"/>
      <w:pPr>
        <w:ind w:left="1772" w:hanging="360"/>
      </w:pPr>
      <w:rPr>
        <w:rFonts w:ascii="Times New Roman" w:eastAsia="宋体" w:hAnsi="Times New Roman" w:cs="Times New Roman"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5F5664"/>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2" w15:restartNumberingAfterBreak="0">
    <w:nsid w:val="21032988"/>
    <w:multiLevelType w:val="hybridMultilevel"/>
    <w:tmpl w:val="39585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6F5FB2"/>
    <w:multiLevelType w:val="hybridMultilevel"/>
    <w:tmpl w:val="6E7ADDE6"/>
    <w:lvl w:ilvl="0" w:tplc="08090001">
      <w:start w:val="1"/>
      <w:numFmt w:val="bullet"/>
      <w:lvlText w:val=""/>
      <w:lvlJc w:val="left"/>
      <w:pPr>
        <w:ind w:left="1200" w:hanging="360"/>
      </w:pPr>
      <w:rPr>
        <w:rFonts w:ascii="Symbol" w:hAnsi="Symbol" w:hint="default"/>
      </w:rPr>
    </w:lvl>
    <w:lvl w:ilvl="1" w:tplc="B1F820EC">
      <w:start w:val="1"/>
      <w:numFmt w:val="bullet"/>
      <w:lvlText w:val=""/>
      <w:lvlJc w:val="left"/>
      <w:pPr>
        <w:ind w:left="1680" w:hanging="420"/>
      </w:pPr>
      <w:rPr>
        <w:rFonts w:ascii="Wingdings" w:hAnsi="Wingdings" w:hint="default"/>
        <w:sz w:val="15"/>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CC47B20"/>
    <w:multiLevelType w:val="hybridMultilevel"/>
    <w:tmpl w:val="8D103A70"/>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3F347E02"/>
    <w:multiLevelType w:val="hybridMultilevel"/>
    <w:tmpl w:val="00A2B980"/>
    <w:lvl w:ilvl="0" w:tplc="29E20FA2">
      <w:start w:val="1"/>
      <w:numFmt w:val="bullet"/>
      <w:lvlText w:val="-"/>
      <w:lvlJc w:val="left"/>
      <w:pPr>
        <w:ind w:left="840" w:hanging="420"/>
      </w:pPr>
      <w:rPr>
        <w:rFonts w:ascii="宋体" w:eastAsia="宋体" w:hAnsi="宋体"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3" w15:restartNumberingAfterBreak="0">
    <w:nsid w:val="41675A43"/>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D43D32"/>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47AD7431"/>
    <w:multiLevelType w:val="hybridMultilevel"/>
    <w:tmpl w:val="8AE4BA14"/>
    <w:lvl w:ilvl="0" w:tplc="29E20FA2">
      <w:start w:val="1"/>
      <w:numFmt w:val="bullet"/>
      <w:lvlText w:val="-"/>
      <w:lvlJc w:val="left"/>
      <w:pPr>
        <w:ind w:left="840" w:hanging="420"/>
      </w:pPr>
      <w:rPr>
        <w:rFonts w:ascii="宋体" w:eastAsia="宋体" w:hAnsi="宋体"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1D0001">
      <w:start w:val="1"/>
      <w:numFmt w:val="bullet"/>
      <w:lvlText w:val=""/>
      <w:lvlJc w:val="left"/>
      <w:pPr>
        <w:ind w:left="2100" w:hanging="420"/>
      </w:pPr>
      <w:rPr>
        <w:rFonts w:ascii="Symbol" w:hAnsi="Symbol" w:hint="default"/>
      </w:rPr>
    </w:lvl>
    <w:lvl w:ilvl="4" w:tplc="332A57AA">
      <w:start w:val="1"/>
      <w:numFmt w:val="bullet"/>
      <w:lvlText w:val=""/>
      <w:lvlJc w:val="left"/>
      <w:pPr>
        <w:ind w:left="2520" w:hanging="420"/>
      </w:pPr>
      <w:rPr>
        <w:rFonts w:ascii="Wingdings" w:hAnsi="Wingdings" w:hint="default"/>
        <w:sz w:val="15"/>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6B66A7"/>
    <w:multiLevelType w:val="hybridMultilevel"/>
    <w:tmpl w:val="4D866AD8"/>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F80137"/>
    <w:multiLevelType w:val="hybridMultilevel"/>
    <w:tmpl w:val="61264984"/>
    <w:lvl w:ilvl="0" w:tplc="4D82F4A0">
      <w:start w:val="1"/>
      <w:numFmt w:val="decimal"/>
      <w:lvlText w:val="Observation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C915291"/>
    <w:multiLevelType w:val="hybridMultilevel"/>
    <w:tmpl w:val="8EBC56E8"/>
    <w:lvl w:ilvl="0" w:tplc="04090001">
      <w:start w:val="1"/>
      <w:numFmt w:val="bullet"/>
      <w:lvlText w:val=""/>
      <w:lvlJc w:val="left"/>
      <w:pPr>
        <w:ind w:left="1772" w:hanging="360"/>
      </w:pPr>
      <w:rPr>
        <w:rFonts w:ascii="Symbol" w:hAnsi="Symbol"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35" w15:restartNumberingAfterBreak="0">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4484644"/>
    <w:multiLevelType w:val="hybridMultilevel"/>
    <w:tmpl w:val="8496EF78"/>
    <w:lvl w:ilvl="0" w:tplc="78584A80">
      <w:start w:val="20"/>
      <w:numFmt w:val="bullet"/>
      <w:lvlText w:val=""/>
      <w:lvlJc w:val="left"/>
      <w:pPr>
        <w:ind w:left="1772" w:hanging="360"/>
      </w:pPr>
      <w:rPr>
        <w:rFonts w:ascii="Wingdings" w:eastAsia="宋体" w:hAnsi="Wingdings" w:cs="Times New Roman"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38" w15:restartNumberingAfterBreak="0">
    <w:nsid w:val="789956CA"/>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BCA3C90"/>
    <w:multiLevelType w:val="hybridMultilevel"/>
    <w:tmpl w:val="33E05E0A"/>
    <w:lvl w:ilvl="0" w:tplc="0BFC2646">
      <w:start w:val="1"/>
      <w:numFmt w:val="decimal"/>
      <w:lvlText w:val="Proposal %1:"/>
      <w:lvlJc w:val="left"/>
      <w:pPr>
        <w:ind w:left="1413"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A4613C"/>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5"/>
  </w:num>
  <w:num w:numId="2">
    <w:abstractNumId w:val="6"/>
  </w:num>
  <w:num w:numId="3">
    <w:abstractNumId w:val="11"/>
  </w:num>
  <w:num w:numId="4">
    <w:abstractNumId w:val="36"/>
  </w:num>
  <w:num w:numId="5">
    <w:abstractNumId w:val="27"/>
  </w:num>
  <w:num w:numId="6">
    <w:abstractNumId w:val="28"/>
  </w:num>
  <w:num w:numId="7">
    <w:abstractNumId w:val="25"/>
  </w:num>
  <w:num w:numId="8">
    <w:abstractNumId w:val="4"/>
  </w:num>
  <w:num w:numId="9">
    <w:abstractNumId w:val="39"/>
  </w:num>
  <w:num w:numId="10">
    <w:abstractNumId w:val="22"/>
  </w:num>
  <w:num w:numId="11">
    <w:abstractNumId w:val="41"/>
  </w:num>
  <w:num w:numId="12">
    <w:abstractNumId w:val="13"/>
  </w:num>
  <w:num w:numId="13">
    <w:abstractNumId w:val="7"/>
  </w:num>
  <w:num w:numId="14">
    <w:abstractNumId w:val="15"/>
  </w:num>
  <w:num w:numId="15">
    <w:abstractNumId w:val="16"/>
  </w:num>
  <w:num w:numId="16">
    <w:abstractNumId w:val="1"/>
  </w:num>
  <w:num w:numId="17">
    <w:abstractNumId w:val="18"/>
  </w:num>
  <w:num w:numId="18">
    <w:abstractNumId w:val="32"/>
  </w:num>
  <w:num w:numId="19">
    <w:abstractNumId w:val="43"/>
  </w:num>
  <w:num w:numId="20">
    <w:abstractNumId w:val="12"/>
  </w:num>
  <w:num w:numId="21">
    <w:abstractNumId w:val="14"/>
  </w:num>
  <w:num w:numId="22">
    <w:abstractNumId w:val="26"/>
  </w:num>
  <w:num w:numId="23">
    <w:abstractNumId w:val="21"/>
  </w:num>
  <w:num w:numId="24">
    <w:abstractNumId w:val="10"/>
  </w:num>
  <w:num w:numId="25">
    <w:abstractNumId w:val="31"/>
  </w:num>
  <w:num w:numId="26">
    <w:abstractNumId w:val="38"/>
  </w:num>
  <w:num w:numId="27">
    <w:abstractNumId w:val="30"/>
  </w:num>
  <w:num w:numId="28">
    <w:abstractNumId w:val="35"/>
  </w:num>
  <w:num w:numId="29">
    <w:abstractNumId w:val="9"/>
  </w:num>
  <w:num w:numId="30">
    <w:abstractNumId w:val="34"/>
  </w:num>
  <w:num w:numId="31">
    <w:abstractNumId w:val="3"/>
  </w:num>
  <w:num w:numId="32">
    <w:abstractNumId w:val="19"/>
  </w:num>
  <w:num w:numId="33">
    <w:abstractNumId w:val="37"/>
  </w:num>
  <w:num w:numId="34">
    <w:abstractNumId w:val="0"/>
  </w:num>
  <w:num w:numId="35">
    <w:abstractNumId w:val="17"/>
  </w:num>
  <w:num w:numId="36">
    <w:abstractNumId w:val="23"/>
  </w:num>
  <w:num w:numId="37">
    <w:abstractNumId w:val="40"/>
  </w:num>
  <w:num w:numId="38">
    <w:abstractNumId w:val="11"/>
  </w:num>
  <w:num w:numId="39">
    <w:abstractNumId w:val="11"/>
  </w:num>
  <w:num w:numId="40">
    <w:abstractNumId w:val="42"/>
  </w:num>
  <w:num w:numId="41">
    <w:abstractNumId w:val="5"/>
  </w:num>
  <w:num w:numId="42">
    <w:abstractNumId w:val="24"/>
  </w:num>
  <w:num w:numId="43">
    <w:abstractNumId w:val="8"/>
  </w:num>
  <w:num w:numId="44">
    <w:abstractNumId w:val="33"/>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20"/>
  </w:num>
  <w:num w:numId="48">
    <w:abstractNumId w:val="2"/>
  </w:num>
  <w:num w:numId="49">
    <w:abstractNumId w:val="11"/>
  </w:num>
  <w:num w:numId="5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6C58"/>
    <w:rsid w:val="0000709F"/>
    <w:rsid w:val="000079B0"/>
    <w:rsid w:val="00007E9E"/>
    <w:rsid w:val="000108E2"/>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37CD2"/>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4F"/>
    <w:rsid w:val="000767CC"/>
    <w:rsid w:val="00076D0B"/>
    <w:rsid w:val="000770BD"/>
    <w:rsid w:val="00077180"/>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335"/>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518"/>
    <w:rsid w:val="00190AFB"/>
    <w:rsid w:val="00190CC7"/>
    <w:rsid w:val="00190E42"/>
    <w:rsid w:val="00191A2E"/>
    <w:rsid w:val="00192A3D"/>
    <w:rsid w:val="00192B13"/>
    <w:rsid w:val="00192D8C"/>
    <w:rsid w:val="00192F28"/>
    <w:rsid w:val="00193076"/>
    <w:rsid w:val="0019419D"/>
    <w:rsid w:val="001941F4"/>
    <w:rsid w:val="0019575D"/>
    <w:rsid w:val="001958D6"/>
    <w:rsid w:val="00195D0F"/>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B8F"/>
    <w:rsid w:val="001D2ED6"/>
    <w:rsid w:val="001D354C"/>
    <w:rsid w:val="001D3692"/>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FE2"/>
    <w:rsid w:val="00255B35"/>
    <w:rsid w:val="00255E1D"/>
    <w:rsid w:val="00256B5F"/>
    <w:rsid w:val="002603A0"/>
    <w:rsid w:val="00260555"/>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890"/>
    <w:rsid w:val="002B3F10"/>
    <w:rsid w:val="002B400E"/>
    <w:rsid w:val="002B4602"/>
    <w:rsid w:val="002B4611"/>
    <w:rsid w:val="002B48D1"/>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0767"/>
    <w:rsid w:val="002D1D2A"/>
    <w:rsid w:val="002D2117"/>
    <w:rsid w:val="002D2551"/>
    <w:rsid w:val="002D2BB7"/>
    <w:rsid w:val="002D343A"/>
    <w:rsid w:val="002D43C8"/>
    <w:rsid w:val="002D4D24"/>
    <w:rsid w:val="002D5238"/>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897"/>
    <w:rsid w:val="003278C0"/>
    <w:rsid w:val="00327AD8"/>
    <w:rsid w:val="00327B63"/>
    <w:rsid w:val="0033068C"/>
    <w:rsid w:val="00330D8C"/>
    <w:rsid w:val="00331932"/>
    <w:rsid w:val="00331E96"/>
    <w:rsid w:val="003335DF"/>
    <w:rsid w:val="003339D7"/>
    <w:rsid w:val="003341E2"/>
    <w:rsid w:val="00334EBA"/>
    <w:rsid w:val="00334FFC"/>
    <w:rsid w:val="00335062"/>
    <w:rsid w:val="0033557A"/>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6C33"/>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0F7"/>
    <w:rsid w:val="003A18FA"/>
    <w:rsid w:val="003A2212"/>
    <w:rsid w:val="003A31C3"/>
    <w:rsid w:val="003A3AD6"/>
    <w:rsid w:val="003A48DE"/>
    <w:rsid w:val="003A5951"/>
    <w:rsid w:val="003A619B"/>
    <w:rsid w:val="003A6B09"/>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308AE"/>
    <w:rsid w:val="00430932"/>
    <w:rsid w:val="004315AD"/>
    <w:rsid w:val="00431DCE"/>
    <w:rsid w:val="00432426"/>
    <w:rsid w:val="00432E5B"/>
    <w:rsid w:val="00433C02"/>
    <w:rsid w:val="00435F40"/>
    <w:rsid w:val="0043616F"/>
    <w:rsid w:val="00436E68"/>
    <w:rsid w:val="004372BC"/>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A7746"/>
    <w:rsid w:val="004B0B86"/>
    <w:rsid w:val="004B169D"/>
    <w:rsid w:val="004B1BA0"/>
    <w:rsid w:val="004B1D53"/>
    <w:rsid w:val="004B27B5"/>
    <w:rsid w:val="004B2B96"/>
    <w:rsid w:val="004B421D"/>
    <w:rsid w:val="004B439E"/>
    <w:rsid w:val="004B497E"/>
    <w:rsid w:val="004B4F33"/>
    <w:rsid w:val="004B5083"/>
    <w:rsid w:val="004B551B"/>
    <w:rsid w:val="004B5753"/>
    <w:rsid w:val="004B5A00"/>
    <w:rsid w:val="004B5B7F"/>
    <w:rsid w:val="004B676E"/>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2782"/>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5C1A"/>
    <w:rsid w:val="0051683D"/>
    <w:rsid w:val="00517940"/>
    <w:rsid w:val="005207C6"/>
    <w:rsid w:val="00520FAC"/>
    <w:rsid w:val="00521C73"/>
    <w:rsid w:val="005220C5"/>
    <w:rsid w:val="00522142"/>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9B"/>
    <w:rsid w:val="00547C8C"/>
    <w:rsid w:val="00547D5C"/>
    <w:rsid w:val="0055032D"/>
    <w:rsid w:val="005503C8"/>
    <w:rsid w:val="00550DF7"/>
    <w:rsid w:val="00551A16"/>
    <w:rsid w:val="00551B20"/>
    <w:rsid w:val="005523E3"/>
    <w:rsid w:val="00552A66"/>
    <w:rsid w:val="0055321A"/>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4024"/>
    <w:rsid w:val="00574886"/>
    <w:rsid w:val="00574E6D"/>
    <w:rsid w:val="0057576A"/>
    <w:rsid w:val="0057675C"/>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7A5"/>
    <w:rsid w:val="005839D3"/>
    <w:rsid w:val="00583CF0"/>
    <w:rsid w:val="00583E03"/>
    <w:rsid w:val="00584FDA"/>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2BA4"/>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1580"/>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4987"/>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6A36"/>
    <w:rsid w:val="0060799C"/>
    <w:rsid w:val="00607D37"/>
    <w:rsid w:val="0061011F"/>
    <w:rsid w:val="0061038A"/>
    <w:rsid w:val="00610A7C"/>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53E"/>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3DF"/>
    <w:rsid w:val="006B171C"/>
    <w:rsid w:val="006B1D93"/>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5C43"/>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3B7B"/>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DDF"/>
    <w:rsid w:val="00721E1B"/>
    <w:rsid w:val="007223B4"/>
    <w:rsid w:val="007231FF"/>
    <w:rsid w:val="007239C5"/>
    <w:rsid w:val="007249C4"/>
    <w:rsid w:val="00724FC8"/>
    <w:rsid w:val="007250D0"/>
    <w:rsid w:val="00725117"/>
    <w:rsid w:val="00725DA7"/>
    <w:rsid w:val="00726DA4"/>
    <w:rsid w:val="007275B8"/>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5EDF"/>
    <w:rsid w:val="007763FA"/>
    <w:rsid w:val="00776B22"/>
    <w:rsid w:val="00777609"/>
    <w:rsid w:val="00777614"/>
    <w:rsid w:val="007777C3"/>
    <w:rsid w:val="00777833"/>
    <w:rsid w:val="00777836"/>
    <w:rsid w:val="00777BFF"/>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202C"/>
    <w:rsid w:val="007A2DA1"/>
    <w:rsid w:val="007A380A"/>
    <w:rsid w:val="007A3DC8"/>
    <w:rsid w:val="007A3FA0"/>
    <w:rsid w:val="007A537B"/>
    <w:rsid w:val="007A591D"/>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34D9"/>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09A8"/>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109"/>
    <w:rsid w:val="007F1AC8"/>
    <w:rsid w:val="007F27E4"/>
    <w:rsid w:val="007F2D74"/>
    <w:rsid w:val="007F44C8"/>
    <w:rsid w:val="007F58F3"/>
    <w:rsid w:val="007F6565"/>
    <w:rsid w:val="007F6C30"/>
    <w:rsid w:val="007F7B63"/>
    <w:rsid w:val="008002C9"/>
    <w:rsid w:val="00800E20"/>
    <w:rsid w:val="00801F2D"/>
    <w:rsid w:val="00802A56"/>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14F0"/>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695D"/>
    <w:rsid w:val="00867827"/>
    <w:rsid w:val="00867B87"/>
    <w:rsid w:val="00870096"/>
    <w:rsid w:val="00871517"/>
    <w:rsid w:val="00872577"/>
    <w:rsid w:val="00872727"/>
    <w:rsid w:val="00873104"/>
    <w:rsid w:val="00874520"/>
    <w:rsid w:val="0087465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76A"/>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39C6"/>
    <w:rsid w:val="008D3D39"/>
    <w:rsid w:val="008D3FDC"/>
    <w:rsid w:val="008D4110"/>
    <w:rsid w:val="008D49F1"/>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2D5"/>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4116"/>
    <w:rsid w:val="009045C9"/>
    <w:rsid w:val="00905552"/>
    <w:rsid w:val="00905737"/>
    <w:rsid w:val="00906524"/>
    <w:rsid w:val="00906C65"/>
    <w:rsid w:val="009075B3"/>
    <w:rsid w:val="0091134F"/>
    <w:rsid w:val="00911D02"/>
    <w:rsid w:val="00911DB8"/>
    <w:rsid w:val="009122B5"/>
    <w:rsid w:val="00912453"/>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94D"/>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26DC"/>
    <w:rsid w:val="009934D0"/>
    <w:rsid w:val="0099377B"/>
    <w:rsid w:val="00993914"/>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7E1"/>
    <w:rsid w:val="009C32E0"/>
    <w:rsid w:val="009C34BF"/>
    <w:rsid w:val="009C38F5"/>
    <w:rsid w:val="009C3A36"/>
    <w:rsid w:val="009C4801"/>
    <w:rsid w:val="009C4BDD"/>
    <w:rsid w:val="009C66DD"/>
    <w:rsid w:val="009C67F2"/>
    <w:rsid w:val="009C6858"/>
    <w:rsid w:val="009C78BF"/>
    <w:rsid w:val="009D0110"/>
    <w:rsid w:val="009D0F43"/>
    <w:rsid w:val="009D1D90"/>
    <w:rsid w:val="009D2DEA"/>
    <w:rsid w:val="009D32C6"/>
    <w:rsid w:val="009D35E5"/>
    <w:rsid w:val="009D3BD2"/>
    <w:rsid w:val="009D3D1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62F"/>
    <w:rsid w:val="009F5BB2"/>
    <w:rsid w:val="009F5BE4"/>
    <w:rsid w:val="009F6652"/>
    <w:rsid w:val="009F6EC0"/>
    <w:rsid w:val="009F792D"/>
    <w:rsid w:val="00A002D8"/>
    <w:rsid w:val="00A01126"/>
    <w:rsid w:val="00A055E4"/>
    <w:rsid w:val="00A05DCC"/>
    <w:rsid w:val="00A07063"/>
    <w:rsid w:val="00A078AA"/>
    <w:rsid w:val="00A102BE"/>
    <w:rsid w:val="00A10CC5"/>
    <w:rsid w:val="00A10E4B"/>
    <w:rsid w:val="00A1202A"/>
    <w:rsid w:val="00A12191"/>
    <w:rsid w:val="00A12271"/>
    <w:rsid w:val="00A126C6"/>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27AB0"/>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40FEE"/>
    <w:rsid w:val="00A41082"/>
    <w:rsid w:val="00A41745"/>
    <w:rsid w:val="00A41A6A"/>
    <w:rsid w:val="00A41BA8"/>
    <w:rsid w:val="00A421A1"/>
    <w:rsid w:val="00A431B5"/>
    <w:rsid w:val="00A43BFE"/>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471"/>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DFE"/>
    <w:rsid w:val="00A97F4F"/>
    <w:rsid w:val="00AA0105"/>
    <w:rsid w:val="00AA066F"/>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A7F89"/>
    <w:rsid w:val="00AB03A3"/>
    <w:rsid w:val="00AB0C5C"/>
    <w:rsid w:val="00AB140E"/>
    <w:rsid w:val="00AB36DC"/>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4E93"/>
    <w:rsid w:val="00B052C4"/>
    <w:rsid w:val="00B06185"/>
    <w:rsid w:val="00B066D4"/>
    <w:rsid w:val="00B06979"/>
    <w:rsid w:val="00B06E0A"/>
    <w:rsid w:val="00B079EE"/>
    <w:rsid w:val="00B10C65"/>
    <w:rsid w:val="00B10E5B"/>
    <w:rsid w:val="00B1105D"/>
    <w:rsid w:val="00B11197"/>
    <w:rsid w:val="00B117B6"/>
    <w:rsid w:val="00B13528"/>
    <w:rsid w:val="00B1355B"/>
    <w:rsid w:val="00B137E8"/>
    <w:rsid w:val="00B138A4"/>
    <w:rsid w:val="00B13B65"/>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83B"/>
    <w:rsid w:val="00B31C53"/>
    <w:rsid w:val="00B32C44"/>
    <w:rsid w:val="00B33336"/>
    <w:rsid w:val="00B33BBA"/>
    <w:rsid w:val="00B347FB"/>
    <w:rsid w:val="00B34D6E"/>
    <w:rsid w:val="00B35EC5"/>
    <w:rsid w:val="00B3680A"/>
    <w:rsid w:val="00B416C6"/>
    <w:rsid w:val="00B41A4D"/>
    <w:rsid w:val="00B41E54"/>
    <w:rsid w:val="00B42B98"/>
    <w:rsid w:val="00B433D1"/>
    <w:rsid w:val="00B439BF"/>
    <w:rsid w:val="00B44021"/>
    <w:rsid w:val="00B45345"/>
    <w:rsid w:val="00B46088"/>
    <w:rsid w:val="00B46979"/>
    <w:rsid w:val="00B502AC"/>
    <w:rsid w:val="00B508E4"/>
    <w:rsid w:val="00B51D7E"/>
    <w:rsid w:val="00B52558"/>
    <w:rsid w:val="00B52857"/>
    <w:rsid w:val="00B536D2"/>
    <w:rsid w:val="00B5400E"/>
    <w:rsid w:val="00B540A4"/>
    <w:rsid w:val="00B5523C"/>
    <w:rsid w:val="00B5545E"/>
    <w:rsid w:val="00B554A5"/>
    <w:rsid w:val="00B5691A"/>
    <w:rsid w:val="00B577D4"/>
    <w:rsid w:val="00B57837"/>
    <w:rsid w:val="00B579F1"/>
    <w:rsid w:val="00B57C6A"/>
    <w:rsid w:val="00B57FDA"/>
    <w:rsid w:val="00B57FEC"/>
    <w:rsid w:val="00B60056"/>
    <w:rsid w:val="00B609D5"/>
    <w:rsid w:val="00B611EC"/>
    <w:rsid w:val="00B612F6"/>
    <w:rsid w:val="00B626B7"/>
    <w:rsid w:val="00B63333"/>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471"/>
    <w:rsid w:val="00BB282D"/>
    <w:rsid w:val="00BB2DC7"/>
    <w:rsid w:val="00BB30F7"/>
    <w:rsid w:val="00BB3A1E"/>
    <w:rsid w:val="00BB3EAE"/>
    <w:rsid w:val="00BB5213"/>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89"/>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61"/>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DD0"/>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3F"/>
    <w:rsid w:val="00C80484"/>
    <w:rsid w:val="00C81299"/>
    <w:rsid w:val="00C81C3D"/>
    <w:rsid w:val="00C81F4F"/>
    <w:rsid w:val="00C82185"/>
    <w:rsid w:val="00C8458B"/>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3D6C"/>
    <w:rsid w:val="00CE5BFC"/>
    <w:rsid w:val="00CE616F"/>
    <w:rsid w:val="00CE6A5A"/>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73"/>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B90"/>
    <w:rsid w:val="00DC57C8"/>
    <w:rsid w:val="00DC61EE"/>
    <w:rsid w:val="00DC70E1"/>
    <w:rsid w:val="00DC7BE2"/>
    <w:rsid w:val="00DD09AF"/>
    <w:rsid w:val="00DD14A6"/>
    <w:rsid w:val="00DD27BC"/>
    <w:rsid w:val="00DD2803"/>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54A3"/>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26B"/>
    <w:rsid w:val="00E5561C"/>
    <w:rsid w:val="00E557E9"/>
    <w:rsid w:val="00E5610F"/>
    <w:rsid w:val="00E56BD4"/>
    <w:rsid w:val="00E57AAD"/>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9A3"/>
    <w:rsid w:val="00EB4520"/>
    <w:rsid w:val="00EB4964"/>
    <w:rsid w:val="00EB4E34"/>
    <w:rsid w:val="00EB5026"/>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5598"/>
    <w:rsid w:val="00EC654E"/>
    <w:rsid w:val="00EC71AE"/>
    <w:rsid w:val="00EC7278"/>
    <w:rsid w:val="00EC7A6A"/>
    <w:rsid w:val="00EC7F05"/>
    <w:rsid w:val="00ED0452"/>
    <w:rsid w:val="00ED16A5"/>
    <w:rsid w:val="00ED1AD2"/>
    <w:rsid w:val="00ED1CDB"/>
    <w:rsid w:val="00ED34F6"/>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C79"/>
    <w:rsid w:val="00EE5D0A"/>
    <w:rsid w:val="00EF0438"/>
    <w:rsid w:val="00EF19FE"/>
    <w:rsid w:val="00EF27A6"/>
    <w:rsid w:val="00EF2C47"/>
    <w:rsid w:val="00EF304D"/>
    <w:rsid w:val="00EF46AC"/>
    <w:rsid w:val="00EF474D"/>
    <w:rsid w:val="00EF4F61"/>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A9B"/>
    <w:rsid w:val="00F16E67"/>
    <w:rsid w:val="00F16EDA"/>
    <w:rsid w:val="00F176D0"/>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A5B"/>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C25"/>
    <w:rsid w:val="00F83EA6"/>
    <w:rsid w:val="00F846F0"/>
    <w:rsid w:val="00F848C3"/>
    <w:rsid w:val="00F851DC"/>
    <w:rsid w:val="00F855B6"/>
    <w:rsid w:val="00F857AE"/>
    <w:rsid w:val="00F859E7"/>
    <w:rsid w:val="00F871B6"/>
    <w:rsid w:val="00F87408"/>
    <w:rsid w:val="00F90520"/>
    <w:rsid w:val="00F90FE7"/>
    <w:rsid w:val="00F92EA7"/>
    <w:rsid w:val="00F9367F"/>
    <w:rsid w:val="00F93A98"/>
    <w:rsid w:val="00F93FED"/>
    <w:rsid w:val="00F9501E"/>
    <w:rsid w:val="00F96F3D"/>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00D"/>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6E31"/>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4D037247-E5FB-48A2-A078-241A359B6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F2729A"/>
    <w:pPr>
      <w:keepNext/>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F2729A"/>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link w:val="EXChar"/>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link w:val="B2Char"/>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
    <w:basedOn w:val="a"/>
    <w:link w:val="affb"/>
    <w:uiPriority w:val="34"/>
    <w:qFormat/>
    <w:rsid w:val="007C1BFF"/>
    <w:pPr>
      <w:ind w:firstLineChars="200" w:firstLine="420"/>
    </w:pPr>
  </w:style>
  <w:style w:type="character" w:customStyle="1" w:styleId="affb">
    <w:name w:val="列出段落 字符"/>
    <w:aliases w:val="- Bullets 字符,Lista1 字符,?? ?? 字符,????? 字符,????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34"/>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Observation">
    <w:name w:val="Observation"/>
    <w:basedOn w:val="a"/>
    <w:qFormat/>
    <w:rsid w:val="00A10CC5"/>
    <w:pPr>
      <w:numPr>
        <w:numId w:val="46"/>
      </w:numPr>
      <w:tabs>
        <w:tab w:val="num" w:pos="360"/>
        <w:tab w:val="left" w:pos="1701"/>
      </w:tabs>
      <w:snapToGrid/>
      <w:spacing w:after="160" w:afterAutospacing="0" w:line="259" w:lineRule="auto"/>
      <w:ind w:left="1701" w:hanging="1701"/>
      <w:jc w:val="left"/>
    </w:pPr>
    <w:rPr>
      <w:rFonts w:ascii="Calibri" w:eastAsia="Calibri" w:hAnsi="Calibri"/>
      <w:b/>
      <w:bCs/>
      <w:sz w:val="22"/>
      <w:szCs w:val="22"/>
      <w:lang w:val="en-US" w:eastAsia="en-US"/>
    </w:rPr>
  </w:style>
  <w:style w:type="paragraph" w:customStyle="1" w:styleId="Note-Boxed">
    <w:name w:val="Note - Boxed"/>
    <w:basedOn w:val="a"/>
    <w:next w:val="a"/>
    <w:rsid w:val="00A10CC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napToGrid/>
      <w:spacing w:before="100" w:afterAutospacing="0" w:line="259" w:lineRule="auto"/>
      <w:ind w:left="720" w:hanging="720"/>
      <w:jc w:val="left"/>
    </w:pPr>
    <w:rPr>
      <w:rFonts w:ascii="Monotype Sorts" w:eastAsia="Calibri" w:hAnsi="Monotype Sorts" w:cs="Monotype Sorts"/>
      <w:bCs/>
      <w:i/>
      <w:sz w:val="22"/>
      <w:szCs w:val="22"/>
      <w:lang w:val="sv-SE" w:eastAsia="ko-KR"/>
    </w:rPr>
  </w:style>
  <w:style w:type="character" w:customStyle="1" w:styleId="B1Char">
    <w:name w:val="B1 Char"/>
    <w:rsid w:val="00A10CC5"/>
    <w:rPr>
      <w:rFonts w:ascii="Times New Roman" w:hAnsi="Times New Roman"/>
      <w:lang w:val="en-GB" w:eastAsia="en-US"/>
    </w:rPr>
  </w:style>
  <w:style w:type="character" w:customStyle="1" w:styleId="EXChar">
    <w:name w:val="EX Char"/>
    <w:link w:val="EX"/>
    <w:locked/>
    <w:rsid w:val="00A10CC5"/>
    <w:rPr>
      <w:rFonts w:ascii="Times New Roman" w:hAnsi="Times New Roman"/>
      <w:lang w:val="en-GB" w:eastAsia="en-GB"/>
    </w:rPr>
  </w:style>
  <w:style w:type="character" w:customStyle="1" w:styleId="B2Char">
    <w:name w:val="B2 Char"/>
    <w:link w:val="B2"/>
    <w:rsid w:val="00A10CC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7C967B-F2FB-41FF-B7E7-4C99F3D39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3404</Characters>
  <Application>Microsoft Office Word</Application>
  <DocSecurity>0</DocSecurity>
  <Lines>28</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creator>Sharp Corporation</dc:creator>
  <cp:lastModifiedBy>Sharp</cp:lastModifiedBy>
  <cp:revision>2</cp:revision>
  <cp:lastPrinted>2013-09-26T07:23:00Z</cp:lastPrinted>
  <dcterms:created xsi:type="dcterms:W3CDTF">2019-02-14T03:15:00Z</dcterms:created>
  <dcterms:modified xsi:type="dcterms:W3CDTF">2019-02-14T03:15:00Z</dcterms:modified>
</cp:coreProperties>
</file>