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ECDFC" w14:textId="7D25C526" w:rsidR="007B16A6" w:rsidRPr="009817DF" w:rsidRDefault="007B16A6" w:rsidP="007B16A6">
      <w:pPr>
        <w:pStyle w:val="3GPPHeader"/>
        <w:tabs>
          <w:tab w:val="clear" w:pos="9639"/>
          <w:tab w:val="right" w:pos="9026"/>
        </w:tabs>
        <w:spacing w:after="60"/>
        <w:rPr>
          <w:szCs w:val="24"/>
        </w:rPr>
      </w:pPr>
      <w:bookmarkStart w:id="0" w:name="_Hlk485401214"/>
      <w:r w:rsidRPr="00EB1D8F">
        <w:t xml:space="preserve">3GPP TSG-RAN WG2 </w:t>
      </w:r>
      <w:r>
        <w:t>#105</w:t>
      </w:r>
      <w:r w:rsidRPr="00CE0424">
        <w:tab/>
      </w:r>
      <w:proofErr w:type="spellStart"/>
      <w:r w:rsidRPr="009817DF">
        <w:rPr>
          <w:szCs w:val="24"/>
        </w:rPr>
        <w:t>Tdoc</w:t>
      </w:r>
      <w:proofErr w:type="spellEnd"/>
      <w:r w:rsidRPr="009817DF">
        <w:rPr>
          <w:szCs w:val="24"/>
        </w:rPr>
        <w:t xml:space="preserve"> </w:t>
      </w:r>
      <w:r w:rsidR="006D7B5B" w:rsidRPr="006D7B5B">
        <w:rPr>
          <w:szCs w:val="24"/>
        </w:rPr>
        <w:t>R2-1900768</w:t>
      </w:r>
    </w:p>
    <w:p w14:paraId="7A712644" w14:textId="77777777" w:rsidR="007B16A6" w:rsidRDefault="007B16A6" w:rsidP="007B16A6">
      <w:pPr>
        <w:pStyle w:val="3GPPHeader"/>
      </w:pPr>
      <w:r>
        <w:t>Athens</w:t>
      </w:r>
      <w:r w:rsidRPr="00FC6BFA">
        <w:t xml:space="preserve">, </w:t>
      </w:r>
      <w:r>
        <w:t>Greece</w:t>
      </w:r>
      <w:r w:rsidRPr="00FC6BFA">
        <w:t xml:space="preserve">, </w:t>
      </w:r>
      <w:r>
        <w:t>25</w:t>
      </w:r>
      <w:r w:rsidRPr="00FC6BFA">
        <w:t xml:space="preserve">th </w:t>
      </w:r>
      <w:r>
        <w:t>February – 1st</w:t>
      </w:r>
      <w:r w:rsidRPr="00FC6BFA">
        <w:t xml:space="preserve"> </w:t>
      </w:r>
      <w:r>
        <w:t xml:space="preserve">March </w:t>
      </w:r>
      <w:r w:rsidRPr="00FC6BFA">
        <w:t>201</w:t>
      </w:r>
      <w:r>
        <w:t>9</w:t>
      </w:r>
      <w:r>
        <w:rPr>
          <w:szCs w:val="24"/>
        </w:rPr>
        <w:tab/>
      </w:r>
      <w:bookmarkEnd w:id="0"/>
    </w:p>
    <w:p w14:paraId="61D60A4B" w14:textId="77777777" w:rsidR="007B16A6" w:rsidRDefault="007B16A6" w:rsidP="007B16A6">
      <w:pPr>
        <w:pStyle w:val="3GPPHeader"/>
      </w:pPr>
    </w:p>
    <w:p w14:paraId="6B55C85E" w14:textId="6D903D46" w:rsidR="007B16A6" w:rsidRPr="009817DF" w:rsidRDefault="007B16A6" w:rsidP="007B16A6">
      <w:pPr>
        <w:pStyle w:val="3GPPHeader"/>
        <w:rPr>
          <w:sz w:val="22"/>
          <w:szCs w:val="22"/>
          <w:lang w:val="fr-FR"/>
        </w:rPr>
      </w:pPr>
      <w:r w:rsidRPr="009817DF">
        <w:rPr>
          <w:sz w:val="22"/>
          <w:szCs w:val="22"/>
          <w:lang w:val="fr-FR"/>
        </w:rPr>
        <w:t>Agenda Item:</w:t>
      </w:r>
      <w:r w:rsidRPr="009817DF">
        <w:rPr>
          <w:sz w:val="22"/>
          <w:szCs w:val="22"/>
          <w:lang w:val="fr-FR"/>
        </w:rPr>
        <w:tab/>
      </w:r>
      <w:r w:rsidR="006D7B5B" w:rsidRPr="006D7B5B">
        <w:rPr>
          <w:sz w:val="22"/>
          <w:szCs w:val="22"/>
          <w:lang w:val="fr-FR"/>
        </w:rPr>
        <w:t>10.4.1.3.3</w:t>
      </w:r>
    </w:p>
    <w:p w14:paraId="54F4B848" w14:textId="77777777" w:rsidR="007B16A6" w:rsidRPr="009817DF" w:rsidRDefault="007B16A6" w:rsidP="007B16A6">
      <w:pPr>
        <w:pStyle w:val="3GPPHeader"/>
        <w:rPr>
          <w:sz w:val="22"/>
          <w:szCs w:val="22"/>
          <w:lang w:val="fr-FR"/>
        </w:rPr>
      </w:pPr>
      <w:r w:rsidRPr="009817DF">
        <w:rPr>
          <w:sz w:val="22"/>
          <w:szCs w:val="22"/>
          <w:lang w:val="fr-FR"/>
        </w:rPr>
        <w:t>Source:</w:t>
      </w:r>
      <w:r w:rsidRPr="009817DF">
        <w:rPr>
          <w:sz w:val="22"/>
          <w:szCs w:val="22"/>
          <w:lang w:val="fr-FR"/>
        </w:rPr>
        <w:tab/>
      </w:r>
      <w:r w:rsidR="0098139B">
        <w:rPr>
          <w:sz w:val="22"/>
          <w:szCs w:val="22"/>
          <w:lang w:val="fr-FR"/>
        </w:rPr>
        <w:t>Intel Corporation</w:t>
      </w:r>
    </w:p>
    <w:p w14:paraId="4B4E7EFE" w14:textId="77777777" w:rsidR="007B16A6" w:rsidRDefault="007B16A6" w:rsidP="007B16A6">
      <w:pPr>
        <w:pStyle w:val="3GPPHeader"/>
        <w:ind w:left="1701" w:hanging="1701"/>
        <w:rPr>
          <w:sz w:val="22"/>
          <w:szCs w:val="22"/>
        </w:rPr>
      </w:pPr>
      <w:r w:rsidRPr="005721C1">
        <w:rPr>
          <w:sz w:val="22"/>
          <w:szCs w:val="22"/>
        </w:rPr>
        <w:t>Title:</w:t>
      </w:r>
      <w:r w:rsidRPr="005721C1">
        <w:rPr>
          <w:sz w:val="22"/>
          <w:szCs w:val="22"/>
        </w:rPr>
        <w:tab/>
      </w:r>
      <w:r w:rsidR="0098139B">
        <w:rPr>
          <w:sz w:val="22"/>
          <w:szCs w:val="22"/>
        </w:rPr>
        <w:t xml:space="preserve">Establishment cause value during </w:t>
      </w:r>
      <w:proofErr w:type="spellStart"/>
      <w:r w:rsidR="0098139B">
        <w:rPr>
          <w:sz w:val="22"/>
          <w:szCs w:val="22"/>
        </w:rPr>
        <w:t>Fallback</w:t>
      </w:r>
      <w:proofErr w:type="spellEnd"/>
      <w:r w:rsidR="0098139B">
        <w:rPr>
          <w:sz w:val="22"/>
          <w:szCs w:val="22"/>
        </w:rPr>
        <w:t xml:space="preserve"> for re-establishment and Resume</w:t>
      </w:r>
      <w:r w:rsidRPr="00ED0EE5">
        <w:rPr>
          <w:sz w:val="22"/>
          <w:szCs w:val="22"/>
        </w:rPr>
        <w:t xml:space="preserve"> </w:t>
      </w:r>
    </w:p>
    <w:p w14:paraId="1D6AB223" w14:textId="77777777" w:rsidR="007B16A6" w:rsidRDefault="007B16A6" w:rsidP="007B16A6">
      <w:pPr>
        <w:pStyle w:val="3GPPHeader"/>
        <w:pBdr>
          <w:bottom w:val="single" w:sz="6" w:space="1" w:color="auto"/>
        </w:pBdr>
        <w:rPr>
          <w:sz w:val="22"/>
          <w:szCs w:val="22"/>
        </w:rPr>
      </w:pPr>
      <w:r>
        <w:rPr>
          <w:sz w:val="22"/>
          <w:szCs w:val="22"/>
        </w:rPr>
        <w:t>Document for:</w:t>
      </w:r>
      <w:r>
        <w:rPr>
          <w:sz w:val="22"/>
          <w:szCs w:val="22"/>
        </w:rPr>
        <w:tab/>
      </w:r>
      <w:r w:rsidR="0098139B">
        <w:rPr>
          <w:sz w:val="22"/>
          <w:szCs w:val="22"/>
        </w:rPr>
        <w:t>Discussion and decision</w:t>
      </w:r>
    </w:p>
    <w:p w14:paraId="2140B6B8" w14:textId="77777777" w:rsidR="00681090" w:rsidRDefault="0098139B" w:rsidP="0098139B">
      <w:pPr>
        <w:pStyle w:val="Heading1"/>
      </w:pPr>
      <w:r>
        <w:t>Introduction</w:t>
      </w:r>
    </w:p>
    <w:p w14:paraId="4AAE67B1" w14:textId="77777777" w:rsidR="0098139B" w:rsidRDefault="0098139B" w:rsidP="0098139B"/>
    <w:p w14:paraId="1FCCC9A5" w14:textId="77777777" w:rsidR="00F95A16" w:rsidRDefault="0098139B" w:rsidP="003E7314">
      <w:pPr>
        <w:rPr>
          <w:rFonts w:asciiTheme="minorHAnsi" w:hAnsiTheme="minorHAnsi"/>
        </w:rPr>
      </w:pPr>
      <w:r w:rsidRPr="0098139B">
        <w:rPr>
          <w:rFonts w:asciiTheme="minorHAnsi" w:hAnsiTheme="minorHAnsi"/>
        </w:rPr>
        <w:t xml:space="preserve">The need for establishment cause value for </w:t>
      </w:r>
      <w:proofErr w:type="spellStart"/>
      <w:r w:rsidRPr="0098139B">
        <w:rPr>
          <w:rFonts w:asciiTheme="minorHAnsi" w:hAnsiTheme="minorHAnsi"/>
        </w:rPr>
        <w:t>Fallback</w:t>
      </w:r>
      <w:proofErr w:type="spellEnd"/>
      <w:r w:rsidRPr="0098139B">
        <w:rPr>
          <w:rFonts w:asciiTheme="minorHAnsi" w:hAnsiTheme="minorHAnsi"/>
        </w:rPr>
        <w:t xml:space="preserve"> during Re-establishment and Resume procedure was discussed previously in RAN2 and is still not concluded.  RAN2 sent CT1 an LS </w:t>
      </w:r>
      <w:r w:rsidR="003E7314">
        <w:rPr>
          <w:rFonts w:asciiTheme="minorHAnsi" w:hAnsiTheme="minorHAnsi"/>
        </w:rPr>
        <w:t xml:space="preserve">in </w:t>
      </w:r>
      <w:r w:rsidR="003E7314" w:rsidRPr="003E7314">
        <w:rPr>
          <w:rFonts w:asciiTheme="minorHAnsi" w:hAnsiTheme="minorHAnsi"/>
        </w:rPr>
        <w:t xml:space="preserve">R2-1816013 </w:t>
      </w:r>
      <w:r w:rsidR="003E7314">
        <w:rPr>
          <w:rFonts w:asciiTheme="minorHAnsi" w:hAnsiTheme="minorHAnsi"/>
        </w:rPr>
        <w:t>for which CT responded in [1].  The topic was further discussed by RAN3</w:t>
      </w:r>
      <w:r w:rsidR="009A4524">
        <w:rPr>
          <w:rFonts w:asciiTheme="minorHAnsi" w:hAnsiTheme="minorHAnsi"/>
        </w:rPr>
        <w:t xml:space="preserve"> and RAN3 sent an LS to SA2 and RAN2</w:t>
      </w:r>
      <w:r w:rsidR="00F95A16">
        <w:rPr>
          <w:rFonts w:asciiTheme="minorHAnsi" w:hAnsiTheme="minorHAnsi"/>
        </w:rPr>
        <w:t xml:space="preserve"> in which they asked RAN2:</w:t>
      </w:r>
    </w:p>
    <w:p w14:paraId="0E607857" w14:textId="77777777" w:rsidR="00F95A16" w:rsidRDefault="00F95A16" w:rsidP="003E7314">
      <w:pPr>
        <w:rPr>
          <w:rFonts w:asciiTheme="minorHAnsi" w:hAnsiTheme="minorHAnsi"/>
        </w:rPr>
      </w:pPr>
      <w:r>
        <w:rPr>
          <w:rFonts w:ascii="Arial" w:hAnsi="Arial" w:cs="Arial"/>
        </w:rPr>
        <w:t xml:space="preserve">RAN3 kindly asks RAN2 and SA2 to inform RAN3 if NGAP needs to support a case where the RRC Establishment Cause is not available at the </w:t>
      </w:r>
      <w:proofErr w:type="spellStart"/>
      <w:r>
        <w:rPr>
          <w:rFonts w:ascii="Arial" w:hAnsi="Arial" w:cs="Arial"/>
        </w:rPr>
        <w:t>gNB</w:t>
      </w:r>
      <w:proofErr w:type="spellEnd"/>
      <w:r w:rsidRPr="008A226F">
        <w:rPr>
          <w:rFonts w:ascii="Arial" w:hAnsi="Arial" w:cs="Arial"/>
        </w:rPr>
        <w:t>.</w:t>
      </w:r>
    </w:p>
    <w:p w14:paraId="25F55A54" w14:textId="77777777" w:rsidR="00F95A16" w:rsidRDefault="00F95A16" w:rsidP="003E7314">
      <w:pPr>
        <w:rPr>
          <w:rFonts w:asciiTheme="minorHAnsi" w:hAnsiTheme="minorHAnsi"/>
        </w:rPr>
      </w:pPr>
    </w:p>
    <w:p w14:paraId="50970F3F" w14:textId="3FB5F221" w:rsidR="003E7314" w:rsidRDefault="009A4524" w:rsidP="003E7314">
      <w:pPr>
        <w:rPr>
          <w:rFonts w:asciiTheme="minorHAnsi" w:hAnsiTheme="minorHAnsi"/>
        </w:rPr>
      </w:pPr>
      <w:r>
        <w:rPr>
          <w:rFonts w:asciiTheme="minorHAnsi" w:hAnsiTheme="minorHAnsi"/>
        </w:rPr>
        <w:t xml:space="preserve">SA2 is </w:t>
      </w:r>
      <w:r w:rsidR="006D7B5B">
        <w:rPr>
          <w:rFonts w:asciiTheme="minorHAnsi" w:hAnsiTheme="minorHAnsi"/>
        </w:rPr>
        <w:t>yet</w:t>
      </w:r>
      <w:r>
        <w:rPr>
          <w:rFonts w:asciiTheme="minorHAnsi" w:hAnsiTheme="minorHAnsi"/>
        </w:rPr>
        <w:t xml:space="preserve"> to respond on this LS.</w:t>
      </w:r>
    </w:p>
    <w:p w14:paraId="4E30CFB5" w14:textId="77777777" w:rsidR="009A4524" w:rsidRPr="0098139B" w:rsidRDefault="009A4524" w:rsidP="009A4524">
      <w:pPr>
        <w:pStyle w:val="Heading1"/>
      </w:pPr>
      <w:r>
        <w:t>Discussion</w:t>
      </w:r>
    </w:p>
    <w:p w14:paraId="419D3B34" w14:textId="77777777" w:rsidR="0098139B" w:rsidRDefault="0098139B" w:rsidP="0098139B">
      <w:pPr>
        <w:rPr>
          <w:rFonts w:asciiTheme="minorHAnsi" w:hAnsiTheme="minorHAnsi"/>
        </w:rPr>
      </w:pPr>
    </w:p>
    <w:p w14:paraId="47F51BAC" w14:textId="77777777" w:rsidR="003E7314" w:rsidRDefault="00704B48" w:rsidP="0098139B">
      <w:pPr>
        <w:rPr>
          <w:rFonts w:asciiTheme="minorHAnsi" w:hAnsiTheme="minorHAnsi"/>
        </w:rPr>
      </w:pPr>
      <w:r>
        <w:rPr>
          <w:rFonts w:asciiTheme="minorHAnsi" w:hAnsiTheme="minorHAnsi"/>
        </w:rPr>
        <w:t xml:space="preserve">The need for Establishment cause value in case of </w:t>
      </w:r>
      <w:proofErr w:type="spellStart"/>
      <w:r>
        <w:rPr>
          <w:rFonts w:asciiTheme="minorHAnsi" w:hAnsiTheme="minorHAnsi"/>
        </w:rPr>
        <w:t>Fallback</w:t>
      </w:r>
      <w:proofErr w:type="spellEnd"/>
      <w:r>
        <w:rPr>
          <w:rFonts w:asciiTheme="minorHAnsi" w:hAnsiTheme="minorHAnsi"/>
        </w:rPr>
        <w:t xml:space="preserve"> during </w:t>
      </w:r>
      <w:r w:rsidR="005832BB">
        <w:rPr>
          <w:rFonts w:asciiTheme="minorHAnsi" w:hAnsiTheme="minorHAnsi"/>
        </w:rPr>
        <w:t xml:space="preserve"> </w:t>
      </w:r>
      <w:r>
        <w:rPr>
          <w:rFonts w:asciiTheme="minorHAnsi" w:hAnsiTheme="minorHAnsi"/>
        </w:rPr>
        <w:t>R</w:t>
      </w:r>
      <w:r w:rsidRPr="00704B48">
        <w:rPr>
          <w:rFonts w:asciiTheme="minorHAnsi" w:hAnsiTheme="minorHAnsi"/>
        </w:rPr>
        <w:t>e-establishment and Resume</w:t>
      </w:r>
      <w:r>
        <w:rPr>
          <w:rFonts w:asciiTheme="minorHAnsi" w:hAnsiTheme="minorHAnsi"/>
        </w:rPr>
        <w:t xml:space="preserve"> procedure was discussed in previous RAN2 meeting.  RAN2 sent an LS to CT1 </w:t>
      </w:r>
      <w:r w:rsidR="000B447A">
        <w:rPr>
          <w:rFonts w:asciiTheme="minorHAnsi" w:hAnsiTheme="minorHAnsi"/>
        </w:rPr>
        <w:t>and got a response in [1]:</w:t>
      </w:r>
    </w:p>
    <w:p w14:paraId="213370E6" w14:textId="77777777" w:rsidR="000B447A" w:rsidRDefault="000B447A" w:rsidP="0098139B">
      <w:pPr>
        <w:rPr>
          <w:rFonts w:asciiTheme="minorHAnsi" w:hAnsiTheme="minorHAnsi"/>
        </w:rPr>
      </w:pPr>
    </w:p>
    <w:p w14:paraId="4D7EF21C" w14:textId="77777777" w:rsidR="000B447A" w:rsidRDefault="000B447A" w:rsidP="006D7B5B">
      <w:pPr>
        <w:spacing w:beforeLines="50" w:before="120" w:afterLines="50" w:after="120"/>
        <w:ind w:left="720"/>
        <w:jc w:val="both"/>
        <w:rPr>
          <w:rFonts w:ascii="Arial" w:eastAsia="Times New Roman" w:hAnsi="Arial" w:cs="Arial"/>
          <w:lang w:eastAsia="zh-CN"/>
        </w:rPr>
      </w:pPr>
      <w:r>
        <w:rPr>
          <w:rFonts w:ascii="Arial" w:hAnsi="Arial" w:cs="Arial"/>
          <w:lang w:eastAsia="zh-CN"/>
        </w:rPr>
        <w:t xml:space="preserve">Q1: Is an RRC establishment cause required to be provided to the AMF in the </w:t>
      </w:r>
      <w:proofErr w:type="spellStart"/>
      <w:r>
        <w:rPr>
          <w:rFonts w:ascii="Arial" w:hAnsi="Arial" w:cs="Arial"/>
          <w:lang w:eastAsia="zh-CN"/>
        </w:rPr>
        <w:t>fallback</w:t>
      </w:r>
      <w:proofErr w:type="spellEnd"/>
      <w:r>
        <w:rPr>
          <w:rFonts w:ascii="Arial" w:hAnsi="Arial" w:cs="Arial"/>
          <w:lang w:eastAsia="zh-CN"/>
        </w:rPr>
        <w:t xml:space="preserve"> case mentioned above?</w:t>
      </w:r>
    </w:p>
    <w:p w14:paraId="1A1AEBC0" w14:textId="77777777" w:rsidR="000B447A" w:rsidRDefault="000B447A" w:rsidP="006D7B5B">
      <w:pPr>
        <w:spacing w:beforeLines="50" w:before="120" w:afterLines="50" w:after="120"/>
        <w:ind w:left="720"/>
        <w:jc w:val="both"/>
        <w:rPr>
          <w:rFonts w:ascii="Arial" w:hAnsi="Arial" w:cs="Arial"/>
          <w:color w:val="0000CC"/>
          <w:lang w:eastAsia="zh-CN"/>
        </w:rPr>
      </w:pPr>
      <w:r>
        <w:rPr>
          <w:rFonts w:ascii="Arial" w:hAnsi="Arial" w:cs="Arial"/>
          <w:color w:val="0000CC"/>
          <w:lang w:eastAsia="zh-CN"/>
        </w:rPr>
        <w:t xml:space="preserve">[CT1 answer] </w:t>
      </w:r>
      <w:r>
        <w:rPr>
          <w:rFonts w:ascii="Arial" w:hAnsi="Arial" w:cs="Arial"/>
          <w:color w:val="0000CC"/>
        </w:rPr>
        <w:t>This is not in the remit of CT1</w:t>
      </w:r>
      <w:r>
        <w:rPr>
          <w:rFonts w:ascii="Arial" w:hAnsi="Arial" w:cs="Arial"/>
          <w:color w:val="0000CC"/>
          <w:lang w:eastAsia="zh-CN"/>
        </w:rPr>
        <w:t>.</w:t>
      </w:r>
    </w:p>
    <w:p w14:paraId="15D2D47B" w14:textId="77777777" w:rsidR="000B447A" w:rsidRDefault="000B447A" w:rsidP="006D7B5B">
      <w:pPr>
        <w:spacing w:beforeLines="50" w:before="120" w:afterLines="50" w:after="120"/>
        <w:ind w:left="720"/>
        <w:jc w:val="both"/>
        <w:rPr>
          <w:rFonts w:ascii="Arial" w:hAnsi="Arial" w:cs="Arial"/>
          <w:lang w:eastAsia="zh-CN"/>
        </w:rPr>
      </w:pPr>
      <w:r>
        <w:rPr>
          <w:rFonts w:ascii="Arial" w:hAnsi="Arial" w:cs="Arial"/>
          <w:lang w:eastAsia="zh-CN"/>
        </w:rPr>
        <w:t xml:space="preserve">Q2: If an RRC establishment cause is required to be provided, upon receiving the </w:t>
      </w:r>
      <w:proofErr w:type="spellStart"/>
      <w:r>
        <w:rPr>
          <w:rFonts w:ascii="Arial" w:hAnsi="Arial" w:cs="Arial"/>
          <w:lang w:eastAsia="zh-CN"/>
        </w:rPr>
        <w:t>fallback</w:t>
      </w:r>
      <w:proofErr w:type="spellEnd"/>
      <w:r>
        <w:rPr>
          <w:rFonts w:ascii="Arial" w:hAnsi="Arial" w:cs="Arial"/>
          <w:lang w:eastAsia="zh-CN"/>
        </w:rPr>
        <w:t xml:space="preserve"> indication from RRC during the reestablishment </w:t>
      </w:r>
      <w:proofErr w:type="spellStart"/>
      <w:r>
        <w:rPr>
          <w:rFonts w:ascii="Arial" w:hAnsi="Arial" w:cs="Arial"/>
          <w:lang w:eastAsia="zh-CN"/>
        </w:rPr>
        <w:t>fallback</w:t>
      </w:r>
      <w:proofErr w:type="spellEnd"/>
      <w:r>
        <w:rPr>
          <w:rFonts w:ascii="Arial" w:hAnsi="Arial" w:cs="Arial"/>
          <w:lang w:eastAsia="zh-CN"/>
        </w:rPr>
        <w:t xml:space="preserve"> case mentioned above, does NAS provide the RRC establishment cause to RRC?</w:t>
      </w:r>
    </w:p>
    <w:p w14:paraId="542E4135" w14:textId="77777777" w:rsidR="000B447A" w:rsidRDefault="000B447A" w:rsidP="006D7B5B">
      <w:pPr>
        <w:spacing w:beforeLines="50" w:before="120" w:afterLines="50" w:after="120"/>
        <w:ind w:left="720"/>
        <w:jc w:val="both"/>
        <w:rPr>
          <w:rFonts w:ascii="Arial" w:hAnsi="Arial" w:cs="Arial"/>
          <w:color w:val="0000CC"/>
          <w:lang w:eastAsia="zh-CN"/>
        </w:rPr>
      </w:pPr>
      <w:r>
        <w:rPr>
          <w:rFonts w:ascii="Arial" w:hAnsi="Arial" w:cs="Arial"/>
          <w:color w:val="0000CC"/>
          <w:lang w:eastAsia="zh-CN"/>
        </w:rPr>
        <w:t>[CT1 answer] Yes, irrespective of the answer to Q1.</w:t>
      </w:r>
    </w:p>
    <w:p w14:paraId="0D8875E2" w14:textId="77777777" w:rsidR="000B447A" w:rsidRDefault="000B447A" w:rsidP="0098139B">
      <w:pPr>
        <w:rPr>
          <w:rFonts w:asciiTheme="minorHAnsi" w:hAnsiTheme="minorHAnsi"/>
        </w:rPr>
      </w:pPr>
    </w:p>
    <w:p w14:paraId="471F1A98" w14:textId="77777777" w:rsidR="000B447A" w:rsidRPr="000B447A" w:rsidRDefault="000B447A" w:rsidP="0098139B">
      <w:pPr>
        <w:rPr>
          <w:rFonts w:asciiTheme="minorHAnsi" w:hAnsiTheme="minorHAnsi"/>
          <w:b/>
        </w:rPr>
      </w:pPr>
      <w:r w:rsidRPr="000B447A">
        <w:rPr>
          <w:rFonts w:asciiTheme="minorHAnsi" w:hAnsiTheme="minorHAnsi"/>
          <w:b/>
        </w:rPr>
        <w:t xml:space="preserve">Observation #1: Establishment cause value is available at RRC layer in the UE during </w:t>
      </w:r>
      <w:proofErr w:type="spellStart"/>
      <w:r w:rsidRPr="000B447A">
        <w:rPr>
          <w:rFonts w:asciiTheme="minorHAnsi" w:hAnsiTheme="minorHAnsi"/>
          <w:b/>
        </w:rPr>
        <w:t>Fallback</w:t>
      </w:r>
      <w:proofErr w:type="spellEnd"/>
      <w:r w:rsidRPr="000B447A">
        <w:rPr>
          <w:rFonts w:asciiTheme="minorHAnsi" w:hAnsiTheme="minorHAnsi"/>
          <w:b/>
        </w:rPr>
        <w:t xml:space="preserve">.  </w:t>
      </w:r>
    </w:p>
    <w:p w14:paraId="0F4C1B9A" w14:textId="77777777" w:rsidR="000B447A" w:rsidRDefault="000B447A" w:rsidP="0098139B">
      <w:pPr>
        <w:rPr>
          <w:rFonts w:asciiTheme="minorHAnsi" w:hAnsiTheme="minorHAnsi"/>
        </w:rPr>
      </w:pPr>
    </w:p>
    <w:p w14:paraId="75CBA960" w14:textId="77777777" w:rsidR="000B447A" w:rsidRDefault="000B447A" w:rsidP="0098139B">
      <w:pPr>
        <w:rPr>
          <w:rFonts w:asciiTheme="minorHAnsi" w:hAnsiTheme="minorHAnsi"/>
        </w:rPr>
      </w:pPr>
      <w:r>
        <w:rPr>
          <w:rFonts w:asciiTheme="minorHAnsi" w:hAnsiTheme="minorHAnsi"/>
        </w:rPr>
        <w:t>However, CT1 did not provide a response on whether AMF needs the cause value.</w:t>
      </w:r>
    </w:p>
    <w:p w14:paraId="212DBE30" w14:textId="77777777" w:rsidR="000B447A" w:rsidRDefault="000B447A" w:rsidP="0098139B">
      <w:pPr>
        <w:rPr>
          <w:rFonts w:asciiTheme="minorHAnsi" w:hAnsiTheme="minorHAnsi"/>
        </w:rPr>
      </w:pPr>
    </w:p>
    <w:p w14:paraId="72E60A15" w14:textId="77777777" w:rsidR="000B447A" w:rsidRDefault="000B447A" w:rsidP="0098139B">
      <w:pPr>
        <w:rPr>
          <w:rFonts w:asciiTheme="minorHAnsi" w:hAnsiTheme="minorHAnsi"/>
        </w:rPr>
      </w:pPr>
      <w:r>
        <w:rPr>
          <w:rFonts w:asciiTheme="minorHAnsi" w:hAnsiTheme="minorHAnsi"/>
        </w:rPr>
        <w:t xml:space="preserve">RAN3 further discussed the LS and asked SA2 </w:t>
      </w:r>
      <w:r w:rsidR="00D659E3">
        <w:rPr>
          <w:rFonts w:asciiTheme="minorHAnsi" w:hAnsiTheme="minorHAnsi"/>
        </w:rPr>
        <w:t xml:space="preserve">in [2] </w:t>
      </w:r>
      <w:r>
        <w:rPr>
          <w:rFonts w:asciiTheme="minorHAnsi" w:hAnsiTheme="minorHAnsi"/>
        </w:rPr>
        <w:t xml:space="preserve">if the AMF requires the Establishment cause value.  </w:t>
      </w:r>
      <w:r w:rsidR="00D659E3">
        <w:rPr>
          <w:rFonts w:asciiTheme="minorHAnsi" w:hAnsiTheme="minorHAnsi"/>
        </w:rPr>
        <w:t xml:space="preserve">RAN3 also confirmed that while Establishment cause value is mandatory in NG-AP, they could introduce a cause value </w:t>
      </w:r>
      <w:r w:rsidR="0035023F" w:rsidRPr="0035023F">
        <w:rPr>
          <w:rFonts w:ascii="Arial" w:hAnsi="Arial" w:cs="Arial"/>
          <w:i/>
          <w:sz w:val="18"/>
        </w:rPr>
        <w:t>RRC Establishment Cause not available</w:t>
      </w:r>
      <w:r w:rsidR="0035023F">
        <w:rPr>
          <w:rFonts w:asciiTheme="minorHAnsi" w:hAnsiTheme="minorHAnsi"/>
        </w:rPr>
        <w:t xml:space="preserve"> for this purpose. </w:t>
      </w:r>
    </w:p>
    <w:p w14:paraId="7E1DAEE0" w14:textId="77777777" w:rsidR="0035023F" w:rsidRDefault="0035023F" w:rsidP="0098139B">
      <w:pPr>
        <w:rPr>
          <w:rFonts w:asciiTheme="minorHAnsi" w:hAnsiTheme="minorHAnsi"/>
        </w:rPr>
      </w:pPr>
    </w:p>
    <w:p w14:paraId="53CAD344" w14:textId="77777777" w:rsidR="0035023F" w:rsidRDefault="0035023F" w:rsidP="0098139B">
      <w:pPr>
        <w:rPr>
          <w:rFonts w:asciiTheme="minorHAnsi" w:hAnsiTheme="minorHAnsi"/>
          <w:b/>
        </w:rPr>
      </w:pPr>
      <w:r w:rsidRPr="00EE4BBF">
        <w:rPr>
          <w:rFonts w:asciiTheme="minorHAnsi" w:hAnsiTheme="minorHAnsi"/>
          <w:b/>
        </w:rPr>
        <w:t xml:space="preserve">Observation #2: RAN3 specification </w:t>
      </w:r>
      <w:r w:rsidR="00EE4BBF" w:rsidRPr="00EE4BBF">
        <w:rPr>
          <w:rFonts w:asciiTheme="minorHAnsi" w:hAnsiTheme="minorHAnsi"/>
          <w:b/>
        </w:rPr>
        <w:t xml:space="preserve">can accept it </w:t>
      </w:r>
      <w:r w:rsidRPr="00EE4BBF">
        <w:rPr>
          <w:rFonts w:asciiTheme="minorHAnsi" w:hAnsiTheme="minorHAnsi"/>
          <w:b/>
        </w:rPr>
        <w:t xml:space="preserve">even if </w:t>
      </w:r>
      <w:r w:rsidR="00EE4BBF" w:rsidRPr="00EE4BBF">
        <w:rPr>
          <w:rFonts w:asciiTheme="minorHAnsi" w:hAnsiTheme="minorHAnsi"/>
          <w:b/>
        </w:rPr>
        <w:t xml:space="preserve">Establishment cause value is not provided for </w:t>
      </w:r>
      <w:proofErr w:type="spellStart"/>
      <w:r w:rsidR="00EE4BBF" w:rsidRPr="00EE4BBF">
        <w:rPr>
          <w:rFonts w:asciiTheme="minorHAnsi" w:hAnsiTheme="minorHAnsi"/>
          <w:b/>
        </w:rPr>
        <w:t>Fallback</w:t>
      </w:r>
      <w:proofErr w:type="spellEnd"/>
      <w:r w:rsidR="00EE4BBF" w:rsidRPr="00EE4BBF">
        <w:rPr>
          <w:rFonts w:asciiTheme="minorHAnsi" w:hAnsiTheme="minorHAnsi"/>
          <w:b/>
        </w:rPr>
        <w:t>.</w:t>
      </w:r>
    </w:p>
    <w:p w14:paraId="2717B657" w14:textId="77777777" w:rsidR="00EE4BBF" w:rsidRDefault="00EE4BBF" w:rsidP="0098139B">
      <w:pPr>
        <w:rPr>
          <w:rFonts w:asciiTheme="minorHAnsi" w:hAnsiTheme="minorHAnsi"/>
          <w:b/>
        </w:rPr>
      </w:pPr>
    </w:p>
    <w:p w14:paraId="53BAEAE4" w14:textId="77777777" w:rsidR="00EE4BBF" w:rsidRDefault="00EE4BBF" w:rsidP="0098139B">
      <w:pPr>
        <w:rPr>
          <w:rFonts w:asciiTheme="minorHAnsi" w:hAnsiTheme="minorHAnsi"/>
        </w:rPr>
      </w:pPr>
      <w:r>
        <w:rPr>
          <w:rFonts w:asciiTheme="minorHAnsi" w:hAnsiTheme="minorHAnsi"/>
        </w:rPr>
        <w:t>However, SA2 has not yet provided a response on whether the actual UE cause value is required at the AMF</w:t>
      </w:r>
    </w:p>
    <w:p w14:paraId="44D20B03" w14:textId="77777777" w:rsidR="00EE4BBF" w:rsidRDefault="00EE4BBF" w:rsidP="0098139B">
      <w:pPr>
        <w:rPr>
          <w:rFonts w:asciiTheme="minorHAnsi" w:hAnsiTheme="minorHAnsi"/>
        </w:rPr>
      </w:pPr>
    </w:p>
    <w:p w14:paraId="48FD584B" w14:textId="77777777" w:rsidR="00EE4BBF" w:rsidRDefault="00EE4BBF" w:rsidP="0098139B">
      <w:pPr>
        <w:rPr>
          <w:rFonts w:asciiTheme="minorHAnsi" w:hAnsiTheme="minorHAnsi"/>
          <w:b/>
        </w:rPr>
      </w:pPr>
      <w:r w:rsidRPr="00EE4BBF">
        <w:rPr>
          <w:rFonts w:asciiTheme="minorHAnsi" w:hAnsiTheme="minorHAnsi"/>
          <w:b/>
        </w:rPr>
        <w:t>Observation #3: The need for Establishment Cause value at AMF is still FFS in SA2.</w:t>
      </w:r>
    </w:p>
    <w:p w14:paraId="3A3105CB" w14:textId="77777777" w:rsidR="00EE4BBF" w:rsidRDefault="00EE4BBF" w:rsidP="0098139B">
      <w:pPr>
        <w:rPr>
          <w:rFonts w:asciiTheme="minorHAnsi" w:hAnsiTheme="minorHAnsi"/>
          <w:b/>
        </w:rPr>
      </w:pPr>
    </w:p>
    <w:p w14:paraId="05B820B4" w14:textId="2569C831" w:rsidR="00EE4BBF" w:rsidRDefault="001F14C3" w:rsidP="0098139B">
      <w:pPr>
        <w:rPr>
          <w:rFonts w:asciiTheme="minorHAnsi" w:hAnsiTheme="minorHAnsi"/>
        </w:rPr>
      </w:pPr>
      <w:r>
        <w:rPr>
          <w:rFonts w:asciiTheme="minorHAnsi" w:hAnsiTheme="minorHAnsi"/>
        </w:rPr>
        <w:lastRenderedPageBreak/>
        <w:t xml:space="preserve">Current 38.331 specification for </w:t>
      </w:r>
      <w:proofErr w:type="spellStart"/>
      <w:r>
        <w:rPr>
          <w:rFonts w:asciiTheme="minorHAnsi" w:hAnsiTheme="minorHAnsi"/>
        </w:rPr>
        <w:t>SetupComplete</w:t>
      </w:r>
      <w:proofErr w:type="spellEnd"/>
      <w:r>
        <w:rPr>
          <w:rFonts w:asciiTheme="minorHAnsi" w:hAnsiTheme="minorHAnsi"/>
        </w:rPr>
        <w:t xml:space="preserve"> does not include the Establishment Cause value.  Even if RRC was updated to include the Cause value</w:t>
      </w:r>
      <w:r w:rsidR="00F17332">
        <w:rPr>
          <w:rFonts w:asciiTheme="minorHAnsi" w:hAnsiTheme="minorHAnsi"/>
        </w:rPr>
        <w:t>, the</w:t>
      </w:r>
      <w:r>
        <w:rPr>
          <w:rFonts w:asciiTheme="minorHAnsi" w:hAnsiTheme="minorHAnsi"/>
        </w:rPr>
        <w:t xml:space="preserve"> Rel-15 specs ha</w:t>
      </w:r>
      <w:r w:rsidR="00F17332">
        <w:rPr>
          <w:rFonts w:asciiTheme="minorHAnsi" w:hAnsiTheme="minorHAnsi"/>
        </w:rPr>
        <w:t>ve</w:t>
      </w:r>
      <w:r>
        <w:rPr>
          <w:rFonts w:asciiTheme="minorHAnsi" w:hAnsiTheme="minorHAnsi"/>
        </w:rPr>
        <w:t xml:space="preserve"> been frozen and networks will have to cope with devices that may not provide it.  Considering also the fact that other groups has not yet agreed on the need for it, it is proposed:</w:t>
      </w:r>
    </w:p>
    <w:p w14:paraId="03CB58B6" w14:textId="77777777" w:rsidR="008F6AB8" w:rsidRDefault="008F6AB8" w:rsidP="0098139B">
      <w:pPr>
        <w:rPr>
          <w:rFonts w:asciiTheme="minorHAnsi" w:hAnsiTheme="minorHAnsi"/>
        </w:rPr>
      </w:pPr>
    </w:p>
    <w:p w14:paraId="2B16DDE3" w14:textId="77777777" w:rsidR="001F14C3" w:rsidRPr="008F6AB8" w:rsidRDefault="001F14C3" w:rsidP="0098139B">
      <w:pPr>
        <w:rPr>
          <w:rFonts w:asciiTheme="minorHAnsi" w:hAnsiTheme="minorHAnsi"/>
          <w:b/>
        </w:rPr>
      </w:pPr>
      <w:r w:rsidRPr="008F6AB8">
        <w:rPr>
          <w:rFonts w:asciiTheme="minorHAnsi" w:hAnsiTheme="minorHAnsi"/>
          <w:b/>
        </w:rPr>
        <w:t xml:space="preserve">Proposal #1: Establishment cause is not introduced </w:t>
      </w:r>
      <w:r w:rsidR="008F6AB8" w:rsidRPr="008F6AB8">
        <w:rPr>
          <w:rFonts w:asciiTheme="minorHAnsi" w:hAnsiTheme="minorHAnsi"/>
          <w:b/>
        </w:rPr>
        <w:t xml:space="preserve">in </w:t>
      </w:r>
      <w:proofErr w:type="spellStart"/>
      <w:r w:rsidR="008F6AB8" w:rsidRPr="008F6AB8">
        <w:rPr>
          <w:rFonts w:asciiTheme="minorHAnsi" w:hAnsiTheme="minorHAnsi"/>
          <w:b/>
        </w:rPr>
        <w:t>SetupComplete</w:t>
      </w:r>
      <w:proofErr w:type="spellEnd"/>
      <w:r w:rsidR="008F6AB8" w:rsidRPr="008F6AB8">
        <w:rPr>
          <w:rFonts w:asciiTheme="minorHAnsi" w:hAnsiTheme="minorHAnsi"/>
          <w:b/>
        </w:rPr>
        <w:t xml:space="preserve"> for SA NR for Rel-15 .</w:t>
      </w:r>
    </w:p>
    <w:p w14:paraId="274B27E8" w14:textId="77777777" w:rsidR="008F6AB8" w:rsidRDefault="008F6AB8" w:rsidP="0098139B">
      <w:pPr>
        <w:rPr>
          <w:rFonts w:asciiTheme="minorHAnsi" w:hAnsiTheme="minorHAnsi"/>
        </w:rPr>
      </w:pPr>
    </w:p>
    <w:p w14:paraId="0946ABFA" w14:textId="77777777" w:rsidR="008F6AB8" w:rsidRDefault="008F6AB8" w:rsidP="0098139B">
      <w:pPr>
        <w:rPr>
          <w:rFonts w:asciiTheme="minorHAnsi" w:hAnsiTheme="minorHAnsi"/>
        </w:rPr>
      </w:pPr>
      <w:r>
        <w:rPr>
          <w:rFonts w:asciiTheme="minorHAnsi" w:hAnsiTheme="minorHAnsi"/>
        </w:rPr>
        <w:t>If it is felt useful at a later time, it can be considered for inclusion in Rel-16.</w:t>
      </w:r>
    </w:p>
    <w:p w14:paraId="77404E3D" w14:textId="77777777" w:rsidR="008F6AB8" w:rsidRDefault="008F6AB8" w:rsidP="0098139B">
      <w:pPr>
        <w:rPr>
          <w:rFonts w:asciiTheme="minorHAnsi" w:hAnsiTheme="minorHAnsi"/>
        </w:rPr>
      </w:pPr>
    </w:p>
    <w:p w14:paraId="790671BE" w14:textId="77777777" w:rsidR="00F95A16" w:rsidRPr="00F95A16" w:rsidRDefault="00F95A16" w:rsidP="0098139B">
      <w:pPr>
        <w:rPr>
          <w:rFonts w:asciiTheme="minorHAnsi" w:hAnsiTheme="minorHAnsi"/>
          <w:b/>
        </w:rPr>
      </w:pPr>
      <w:r w:rsidRPr="00F95A16">
        <w:rPr>
          <w:rFonts w:asciiTheme="minorHAnsi" w:hAnsiTheme="minorHAnsi"/>
          <w:b/>
        </w:rPr>
        <w:t xml:space="preserve">Proposal #2: Respond to RAN3 LS to introduce the cause value </w:t>
      </w:r>
      <w:r w:rsidRPr="00F95A16">
        <w:rPr>
          <w:rFonts w:ascii="Arial" w:hAnsi="Arial" w:cs="Arial"/>
          <w:b/>
          <w:i/>
          <w:sz w:val="18"/>
        </w:rPr>
        <w:t xml:space="preserve">RRC Establishment Cause not available </w:t>
      </w:r>
      <w:r w:rsidRPr="00F95A16">
        <w:rPr>
          <w:rFonts w:asciiTheme="minorHAnsi" w:hAnsiTheme="minorHAnsi"/>
          <w:b/>
        </w:rPr>
        <w:t xml:space="preserve"> in NG-AP</w:t>
      </w:r>
    </w:p>
    <w:p w14:paraId="07468255" w14:textId="77777777" w:rsidR="008F6AB8" w:rsidRDefault="008F6AB8" w:rsidP="008F6AB8">
      <w:pPr>
        <w:pStyle w:val="Heading1"/>
      </w:pPr>
      <w:r>
        <w:t>Conclusion and proposal</w:t>
      </w:r>
    </w:p>
    <w:p w14:paraId="3702B78B" w14:textId="77777777" w:rsidR="008F6AB8" w:rsidRDefault="008F6AB8" w:rsidP="008F6AB8"/>
    <w:p w14:paraId="7E481FF7" w14:textId="77777777" w:rsidR="008F6AB8" w:rsidRDefault="008F6AB8" w:rsidP="008F6AB8">
      <w:r>
        <w:t xml:space="preserve">This document discussed the open issue on the Establishment cause in </w:t>
      </w:r>
      <w:proofErr w:type="spellStart"/>
      <w:r>
        <w:t>SetupComplete</w:t>
      </w:r>
      <w:proofErr w:type="spellEnd"/>
      <w:r>
        <w:t xml:space="preserve"> for </w:t>
      </w:r>
      <w:proofErr w:type="spellStart"/>
      <w:r>
        <w:t>Fallback</w:t>
      </w:r>
      <w:proofErr w:type="spellEnd"/>
      <w:r>
        <w:t xml:space="preserve"> during Re-establishment and Resume procedure.  The following observations and proposals were made:</w:t>
      </w:r>
    </w:p>
    <w:p w14:paraId="2FFF4A15" w14:textId="77777777" w:rsidR="008F6AB8" w:rsidRDefault="008F6AB8" w:rsidP="008F6AB8"/>
    <w:p w14:paraId="6FC9CB23" w14:textId="77777777" w:rsidR="008F6AB8" w:rsidRPr="000B447A" w:rsidRDefault="008F6AB8" w:rsidP="008F6AB8">
      <w:pPr>
        <w:spacing w:after="120"/>
        <w:rPr>
          <w:rFonts w:asciiTheme="minorHAnsi" w:hAnsiTheme="minorHAnsi"/>
          <w:b/>
        </w:rPr>
      </w:pPr>
      <w:r w:rsidRPr="000B447A">
        <w:rPr>
          <w:rFonts w:asciiTheme="minorHAnsi" w:hAnsiTheme="minorHAnsi"/>
          <w:b/>
        </w:rPr>
        <w:t xml:space="preserve">Observation #1: </w:t>
      </w:r>
      <w:r w:rsidRPr="00F65598">
        <w:rPr>
          <w:rFonts w:asciiTheme="minorHAnsi" w:hAnsiTheme="minorHAnsi"/>
        </w:rPr>
        <w:t xml:space="preserve">Establishment cause value is available at RRC layer in the UE during </w:t>
      </w:r>
      <w:proofErr w:type="spellStart"/>
      <w:r w:rsidRPr="00F65598">
        <w:rPr>
          <w:rFonts w:asciiTheme="minorHAnsi" w:hAnsiTheme="minorHAnsi"/>
        </w:rPr>
        <w:t>Fallback</w:t>
      </w:r>
      <w:proofErr w:type="spellEnd"/>
      <w:r w:rsidRPr="00F65598">
        <w:rPr>
          <w:rFonts w:asciiTheme="minorHAnsi" w:hAnsiTheme="minorHAnsi"/>
        </w:rPr>
        <w:t xml:space="preserve">.  </w:t>
      </w:r>
    </w:p>
    <w:p w14:paraId="2B82F0CE" w14:textId="77777777" w:rsidR="008F6AB8" w:rsidRPr="00F65598" w:rsidRDefault="008F6AB8" w:rsidP="008F6AB8">
      <w:pPr>
        <w:spacing w:after="120"/>
        <w:rPr>
          <w:rFonts w:asciiTheme="minorHAnsi" w:hAnsiTheme="minorHAnsi"/>
        </w:rPr>
      </w:pPr>
      <w:r w:rsidRPr="00EE4BBF">
        <w:rPr>
          <w:rFonts w:asciiTheme="minorHAnsi" w:hAnsiTheme="minorHAnsi"/>
          <w:b/>
        </w:rPr>
        <w:t xml:space="preserve">Observation #2: </w:t>
      </w:r>
      <w:r w:rsidRPr="00F65598">
        <w:rPr>
          <w:rFonts w:asciiTheme="minorHAnsi" w:hAnsiTheme="minorHAnsi"/>
        </w:rPr>
        <w:t xml:space="preserve">RAN3 specification can accept it even if Establishment cause value is not provided for </w:t>
      </w:r>
      <w:proofErr w:type="spellStart"/>
      <w:r w:rsidRPr="00F65598">
        <w:rPr>
          <w:rFonts w:asciiTheme="minorHAnsi" w:hAnsiTheme="minorHAnsi"/>
        </w:rPr>
        <w:t>Fallback</w:t>
      </w:r>
      <w:proofErr w:type="spellEnd"/>
      <w:r w:rsidRPr="00F65598">
        <w:rPr>
          <w:rFonts w:asciiTheme="minorHAnsi" w:hAnsiTheme="minorHAnsi"/>
        </w:rPr>
        <w:t>.</w:t>
      </w:r>
    </w:p>
    <w:p w14:paraId="595CE8AC" w14:textId="77777777" w:rsidR="008F6AB8" w:rsidRDefault="008F6AB8" w:rsidP="008F6AB8">
      <w:pPr>
        <w:spacing w:after="120"/>
        <w:rPr>
          <w:rFonts w:asciiTheme="minorHAnsi" w:hAnsiTheme="minorHAnsi"/>
        </w:rPr>
      </w:pPr>
      <w:r w:rsidRPr="00EE4BBF">
        <w:rPr>
          <w:rFonts w:asciiTheme="minorHAnsi" w:hAnsiTheme="minorHAnsi"/>
          <w:b/>
        </w:rPr>
        <w:t xml:space="preserve">Observation #3: </w:t>
      </w:r>
      <w:r w:rsidRPr="00F65598">
        <w:rPr>
          <w:rFonts w:asciiTheme="minorHAnsi" w:hAnsiTheme="minorHAnsi"/>
        </w:rPr>
        <w:t>The need for Establishment Cause value at AMF is still FFS in SA2.</w:t>
      </w:r>
    </w:p>
    <w:p w14:paraId="5C570685" w14:textId="77777777" w:rsidR="00F65598" w:rsidRPr="00F65598" w:rsidRDefault="00F65598" w:rsidP="008F6AB8">
      <w:pPr>
        <w:spacing w:after="120"/>
        <w:rPr>
          <w:rFonts w:asciiTheme="minorHAnsi" w:hAnsiTheme="minorHAnsi"/>
        </w:rPr>
      </w:pPr>
    </w:p>
    <w:p w14:paraId="11A1F5B6" w14:textId="10F6F002" w:rsidR="008F6AB8" w:rsidRDefault="008F6AB8" w:rsidP="008F6AB8">
      <w:pPr>
        <w:spacing w:after="120"/>
        <w:rPr>
          <w:rFonts w:asciiTheme="minorHAnsi" w:hAnsiTheme="minorHAnsi"/>
          <w:b/>
        </w:rPr>
      </w:pPr>
      <w:r w:rsidRPr="008F6AB8">
        <w:rPr>
          <w:rFonts w:asciiTheme="minorHAnsi" w:hAnsiTheme="minorHAnsi"/>
          <w:b/>
        </w:rPr>
        <w:t>Proposal #1: Establishment cause is not intr</w:t>
      </w:r>
      <w:bookmarkStart w:id="1" w:name="_GoBack"/>
      <w:bookmarkEnd w:id="1"/>
      <w:r w:rsidRPr="008F6AB8">
        <w:rPr>
          <w:rFonts w:asciiTheme="minorHAnsi" w:hAnsiTheme="minorHAnsi"/>
          <w:b/>
        </w:rPr>
        <w:t xml:space="preserve">oduced in </w:t>
      </w:r>
      <w:r w:rsidR="0072231A">
        <w:rPr>
          <w:rFonts w:asciiTheme="minorHAnsi" w:hAnsiTheme="minorHAnsi"/>
          <w:b/>
        </w:rPr>
        <w:t xml:space="preserve">RRC </w:t>
      </w:r>
      <w:proofErr w:type="spellStart"/>
      <w:r w:rsidRPr="008F6AB8">
        <w:rPr>
          <w:rFonts w:asciiTheme="minorHAnsi" w:hAnsiTheme="minorHAnsi"/>
          <w:b/>
        </w:rPr>
        <w:t>SetupComplete</w:t>
      </w:r>
      <w:proofErr w:type="spellEnd"/>
      <w:r w:rsidRPr="008F6AB8">
        <w:rPr>
          <w:rFonts w:asciiTheme="minorHAnsi" w:hAnsiTheme="minorHAnsi"/>
          <w:b/>
        </w:rPr>
        <w:t xml:space="preserve"> for SA NR for Rel-15 .</w:t>
      </w:r>
    </w:p>
    <w:p w14:paraId="0D5BEEFC" w14:textId="77777777" w:rsidR="00F95A16" w:rsidRPr="00F95A16" w:rsidRDefault="00F95A16" w:rsidP="00F95A16">
      <w:pPr>
        <w:rPr>
          <w:rFonts w:asciiTheme="minorHAnsi" w:hAnsiTheme="minorHAnsi"/>
          <w:b/>
        </w:rPr>
      </w:pPr>
      <w:r w:rsidRPr="00F95A16">
        <w:rPr>
          <w:rFonts w:asciiTheme="minorHAnsi" w:hAnsiTheme="minorHAnsi"/>
          <w:b/>
        </w:rPr>
        <w:t xml:space="preserve">Proposal #2: Respond to RAN3 LS to introduce the cause value </w:t>
      </w:r>
      <w:r w:rsidRPr="00F95A16">
        <w:rPr>
          <w:rFonts w:ascii="Arial" w:hAnsi="Arial" w:cs="Arial"/>
          <w:b/>
          <w:i/>
          <w:sz w:val="18"/>
        </w:rPr>
        <w:t xml:space="preserve">RRC Establishment Cause not available </w:t>
      </w:r>
      <w:r w:rsidRPr="00F95A16">
        <w:rPr>
          <w:rFonts w:asciiTheme="minorHAnsi" w:hAnsiTheme="minorHAnsi"/>
          <w:b/>
        </w:rPr>
        <w:t xml:space="preserve"> in NG-AP</w:t>
      </w:r>
    </w:p>
    <w:p w14:paraId="1AEBDEF0" w14:textId="77777777" w:rsidR="00F95A16" w:rsidRPr="008F6AB8" w:rsidRDefault="00F95A16" w:rsidP="008F6AB8">
      <w:pPr>
        <w:spacing w:after="120"/>
        <w:rPr>
          <w:rFonts w:asciiTheme="minorHAnsi" w:hAnsiTheme="minorHAnsi"/>
          <w:b/>
        </w:rPr>
      </w:pPr>
    </w:p>
    <w:p w14:paraId="65D4692A" w14:textId="77777777" w:rsidR="003E7314" w:rsidRDefault="003E7314" w:rsidP="003E7314">
      <w:pPr>
        <w:pStyle w:val="Heading1"/>
      </w:pPr>
      <w:r>
        <w:t>Reference</w:t>
      </w:r>
    </w:p>
    <w:p w14:paraId="20D35124" w14:textId="77777777" w:rsidR="003E7314" w:rsidRDefault="003E7314" w:rsidP="003E7314">
      <w:pPr>
        <w:rPr>
          <w:rFonts w:asciiTheme="minorHAnsi" w:hAnsiTheme="minorHAnsi"/>
          <w:i/>
        </w:rPr>
      </w:pPr>
      <w:r>
        <w:t xml:space="preserve">[1] </w:t>
      </w:r>
      <w:r w:rsidRPr="0098139B">
        <w:rPr>
          <w:rFonts w:asciiTheme="minorHAnsi" w:hAnsiTheme="minorHAnsi"/>
        </w:rPr>
        <w:t>R2-1816202</w:t>
      </w:r>
      <w:r>
        <w:rPr>
          <w:rFonts w:asciiTheme="minorHAnsi" w:hAnsiTheme="minorHAnsi"/>
        </w:rPr>
        <w:t>/</w:t>
      </w:r>
      <w:r w:rsidRPr="0098139B">
        <w:rPr>
          <w:rFonts w:asciiTheme="minorHAnsi" w:hAnsiTheme="minorHAnsi"/>
        </w:rPr>
        <w:t>C1-186600</w:t>
      </w:r>
      <w:r>
        <w:rPr>
          <w:rFonts w:asciiTheme="minorHAnsi" w:hAnsiTheme="minorHAnsi"/>
        </w:rPr>
        <w:t xml:space="preserve"> </w:t>
      </w:r>
      <w:r w:rsidRPr="003E7314">
        <w:rPr>
          <w:rFonts w:asciiTheme="minorHAnsi" w:hAnsiTheme="minorHAnsi"/>
          <w:i/>
        </w:rPr>
        <w:t xml:space="preserve">LS on RRC establishment cause in RRC reestablishment </w:t>
      </w:r>
      <w:proofErr w:type="spellStart"/>
      <w:r w:rsidRPr="003E7314">
        <w:rPr>
          <w:rFonts w:asciiTheme="minorHAnsi" w:hAnsiTheme="minorHAnsi"/>
          <w:i/>
        </w:rPr>
        <w:t>fallback</w:t>
      </w:r>
      <w:proofErr w:type="spellEnd"/>
      <w:r w:rsidRPr="003E7314">
        <w:rPr>
          <w:rFonts w:asciiTheme="minorHAnsi" w:hAnsiTheme="minorHAnsi"/>
          <w:i/>
        </w:rPr>
        <w:t xml:space="preserve"> case</w:t>
      </w:r>
    </w:p>
    <w:p w14:paraId="65DCA698" w14:textId="77777777" w:rsidR="003E7314" w:rsidRPr="003E7314" w:rsidRDefault="003E7314" w:rsidP="003E7314">
      <w:pPr>
        <w:rPr>
          <w:i/>
        </w:rPr>
      </w:pPr>
      <w:r w:rsidRPr="003E7314">
        <w:rPr>
          <w:rFonts w:asciiTheme="minorHAnsi" w:hAnsiTheme="minorHAnsi"/>
        </w:rPr>
        <w:t xml:space="preserve">[2] R3-187082 </w:t>
      </w:r>
      <w:r w:rsidRPr="003E7314">
        <w:rPr>
          <w:rFonts w:asciiTheme="minorHAnsi" w:hAnsiTheme="minorHAnsi"/>
          <w:i/>
        </w:rPr>
        <w:t xml:space="preserve">Reply LS on RRC cause in RRC reestablishment </w:t>
      </w:r>
      <w:proofErr w:type="spellStart"/>
      <w:r w:rsidRPr="003E7314">
        <w:rPr>
          <w:rFonts w:asciiTheme="minorHAnsi" w:hAnsiTheme="minorHAnsi"/>
          <w:i/>
        </w:rPr>
        <w:t>fallback</w:t>
      </w:r>
      <w:proofErr w:type="spellEnd"/>
    </w:p>
    <w:p w14:paraId="5CF01139" w14:textId="77777777" w:rsidR="00EE2768" w:rsidRDefault="00EE2768"/>
    <w:p w14:paraId="00D1A927" w14:textId="14045EC8" w:rsidR="00F65598" w:rsidRDefault="00F65598" w:rsidP="00F65598">
      <w:pPr>
        <w:pStyle w:val="Heading1"/>
      </w:pPr>
      <w:r>
        <w:t xml:space="preserve">Annex </w:t>
      </w:r>
      <w:r w:rsidR="00F95A16">
        <w:t>(for information)</w:t>
      </w:r>
    </w:p>
    <w:p w14:paraId="0652F0CC" w14:textId="77777777" w:rsidR="00F65598" w:rsidRDefault="00F65598"/>
    <w:p w14:paraId="36EC7B5B" w14:textId="77777777" w:rsidR="00EE2768" w:rsidRPr="00645E3C" w:rsidRDefault="00EE2768" w:rsidP="00EE2768">
      <w:pPr>
        <w:pStyle w:val="PL"/>
      </w:pPr>
      <w:r w:rsidRPr="00645E3C">
        <w:t xml:space="preserve">RRCSetupComplete ::=                </w:t>
      </w:r>
      <w:r w:rsidRPr="00645E3C">
        <w:rPr>
          <w:color w:val="993366"/>
        </w:rPr>
        <w:t>SEQUENCE</w:t>
      </w:r>
      <w:r w:rsidRPr="00645E3C">
        <w:t xml:space="preserve"> {</w:t>
      </w:r>
    </w:p>
    <w:p w14:paraId="29452EB4" w14:textId="77777777" w:rsidR="00EE2768" w:rsidRPr="00645E3C" w:rsidRDefault="00EE2768" w:rsidP="00EE2768">
      <w:pPr>
        <w:pStyle w:val="PL"/>
      </w:pPr>
      <w:r w:rsidRPr="00645E3C">
        <w:t xml:space="preserve">    rrc-TransactionIdentifier           RRC-TransactionIdentifier,</w:t>
      </w:r>
    </w:p>
    <w:p w14:paraId="5E1D8568" w14:textId="77777777" w:rsidR="00EE2768" w:rsidRPr="00645E3C" w:rsidRDefault="00EE2768" w:rsidP="00EE2768">
      <w:pPr>
        <w:pStyle w:val="PL"/>
      </w:pPr>
      <w:r w:rsidRPr="00645E3C">
        <w:t xml:space="preserve">    criticalExtensions                  </w:t>
      </w:r>
      <w:r w:rsidRPr="00645E3C">
        <w:rPr>
          <w:color w:val="993366"/>
        </w:rPr>
        <w:t>CHOICE</w:t>
      </w:r>
      <w:r w:rsidRPr="00645E3C">
        <w:t xml:space="preserve"> {</w:t>
      </w:r>
    </w:p>
    <w:p w14:paraId="2D93D4B4" w14:textId="77777777" w:rsidR="00EE2768" w:rsidRPr="00645E3C" w:rsidRDefault="00EE2768" w:rsidP="00EE2768">
      <w:pPr>
        <w:pStyle w:val="PL"/>
      </w:pPr>
      <w:r w:rsidRPr="00645E3C">
        <w:t xml:space="preserve">        rrcSetupComplete                    RRCSetupComplete-IEs,</w:t>
      </w:r>
    </w:p>
    <w:p w14:paraId="1B53C2C7" w14:textId="77777777" w:rsidR="00EE2768" w:rsidRPr="00645E3C" w:rsidRDefault="00EE2768" w:rsidP="00EE2768">
      <w:pPr>
        <w:pStyle w:val="PL"/>
      </w:pPr>
      <w:r w:rsidRPr="00645E3C">
        <w:t xml:space="preserve">        criticalExtensionsFuture            </w:t>
      </w:r>
      <w:r w:rsidRPr="00645E3C">
        <w:rPr>
          <w:color w:val="993366"/>
        </w:rPr>
        <w:t>SEQUENCE</w:t>
      </w:r>
      <w:r w:rsidRPr="00645E3C">
        <w:t xml:space="preserve"> {}</w:t>
      </w:r>
    </w:p>
    <w:p w14:paraId="77640769" w14:textId="77777777" w:rsidR="00EE2768" w:rsidRPr="00645E3C" w:rsidRDefault="00EE2768" w:rsidP="00EE2768">
      <w:pPr>
        <w:pStyle w:val="PL"/>
      </w:pPr>
      <w:r w:rsidRPr="00645E3C">
        <w:t xml:space="preserve">    }</w:t>
      </w:r>
    </w:p>
    <w:p w14:paraId="537D2D0C" w14:textId="77777777" w:rsidR="00EE2768" w:rsidRPr="00645E3C" w:rsidRDefault="00EE2768" w:rsidP="00EE2768">
      <w:pPr>
        <w:pStyle w:val="PL"/>
      </w:pPr>
      <w:r w:rsidRPr="00645E3C">
        <w:t>}</w:t>
      </w:r>
    </w:p>
    <w:p w14:paraId="04360067" w14:textId="77777777" w:rsidR="00EE2768" w:rsidRPr="00645E3C" w:rsidRDefault="00EE2768" w:rsidP="00EE2768">
      <w:pPr>
        <w:pStyle w:val="PL"/>
      </w:pPr>
    </w:p>
    <w:p w14:paraId="26BA1722" w14:textId="77777777" w:rsidR="00EE2768" w:rsidRPr="00645E3C" w:rsidRDefault="00EE2768" w:rsidP="00EE2768">
      <w:pPr>
        <w:pStyle w:val="PL"/>
      </w:pPr>
      <w:r w:rsidRPr="00645E3C">
        <w:t xml:space="preserve">RRCSetupComplete-IEs ::=            </w:t>
      </w:r>
      <w:r w:rsidRPr="00645E3C">
        <w:rPr>
          <w:color w:val="993366"/>
        </w:rPr>
        <w:t>SEQUENCE</w:t>
      </w:r>
      <w:r w:rsidRPr="00645E3C">
        <w:t xml:space="preserve"> {</w:t>
      </w:r>
    </w:p>
    <w:p w14:paraId="4C16312B" w14:textId="77777777" w:rsidR="00EE2768" w:rsidRPr="00645E3C" w:rsidRDefault="00EE2768" w:rsidP="00EE2768">
      <w:pPr>
        <w:pStyle w:val="PL"/>
      </w:pPr>
      <w:r w:rsidRPr="00645E3C">
        <w:t xml:space="preserve">    selectedPLMN-Identity               </w:t>
      </w:r>
      <w:r w:rsidRPr="00645E3C">
        <w:rPr>
          <w:color w:val="993366"/>
        </w:rPr>
        <w:t>INTEGER</w:t>
      </w:r>
      <w:r w:rsidRPr="00645E3C">
        <w:t xml:space="preserve"> (1..maxPLMN),</w:t>
      </w:r>
    </w:p>
    <w:p w14:paraId="0A6912D8" w14:textId="77777777" w:rsidR="00EE2768" w:rsidRPr="00645E3C" w:rsidRDefault="00EE2768" w:rsidP="00EE2768">
      <w:pPr>
        <w:pStyle w:val="PL"/>
      </w:pPr>
      <w:r w:rsidRPr="00645E3C">
        <w:t xml:space="preserve">    registeredAMF                       RegisteredAMF                                   </w:t>
      </w:r>
      <w:r w:rsidRPr="00645E3C">
        <w:rPr>
          <w:color w:val="993366"/>
        </w:rPr>
        <w:t>OPTIONAL</w:t>
      </w:r>
      <w:r w:rsidRPr="00645E3C">
        <w:t>,</w:t>
      </w:r>
    </w:p>
    <w:p w14:paraId="7C04A23C" w14:textId="77777777" w:rsidR="00EE2768" w:rsidRPr="00645E3C" w:rsidRDefault="00EE2768" w:rsidP="00EE2768">
      <w:pPr>
        <w:pStyle w:val="PL"/>
      </w:pPr>
      <w:r w:rsidRPr="00645E3C">
        <w:t xml:space="preserve">    guami-Type                          </w:t>
      </w:r>
      <w:r w:rsidRPr="00645E3C">
        <w:rPr>
          <w:color w:val="993366"/>
        </w:rPr>
        <w:t>ENUMERATED</w:t>
      </w:r>
      <w:r w:rsidRPr="00645E3C">
        <w:t xml:space="preserve"> {native, mapped}                     </w:t>
      </w:r>
      <w:r w:rsidRPr="00645E3C">
        <w:rPr>
          <w:color w:val="993366"/>
        </w:rPr>
        <w:t>OPTIONAL</w:t>
      </w:r>
      <w:r w:rsidRPr="00645E3C">
        <w:t>,</w:t>
      </w:r>
    </w:p>
    <w:p w14:paraId="58D0D9B9" w14:textId="77777777" w:rsidR="00EE2768" w:rsidRPr="00645E3C" w:rsidRDefault="00EE2768" w:rsidP="00EE2768">
      <w:pPr>
        <w:pStyle w:val="PL"/>
      </w:pPr>
      <w:r w:rsidRPr="00645E3C">
        <w:t xml:space="preserve">    s-nssai-List                        </w:t>
      </w:r>
      <w:r w:rsidRPr="00645E3C">
        <w:rPr>
          <w:color w:val="993366"/>
        </w:rPr>
        <w:t>SEQUENCE</w:t>
      </w:r>
      <w:r w:rsidRPr="00645E3C">
        <w:t xml:space="preserve"> (</w:t>
      </w:r>
      <w:r w:rsidRPr="00645E3C">
        <w:rPr>
          <w:color w:val="993366"/>
        </w:rPr>
        <w:t>SIZE</w:t>
      </w:r>
      <w:r w:rsidRPr="00645E3C">
        <w:t xml:space="preserve"> (1..maxNrofS-NSSAI))</w:t>
      </w:r>
      <w:r w:rsidRPr="00645E3C">
        <w:rPr>
          <w:color w:val="993366"/>
        </w:rPr>
        <w:t xml:space="preserve"> OF</w:t>
      </w:r>
      <w:r w:rsidRPr="00645E3C">
        <w:t xml:space="preserve"> S-NSSAI  </w:t>
      </w:r>
      <w:r w:rsidRPr="00645E3C">
        <w:rPr>
          <w:color w:val="993366"/>
        </w:rPr>
        <w:t>OPTIONAL</w:t>
      </w:r>
      <w:r w:rsidRPr="00645E3C">
        <w:t>,</w:t>
      </w:r>
    </w:p>
    <w:p w14:paraId="5F3D66D8" w14:textId="77777777" w:rsidR="00EE2768" w:rsidRPr="00645E3C" w:rsidRDefault="00EE2768" w:rsidP="00EE2768">
      <w:pPr>
        <w:pStyle w:val="PL"/>
      </w:pPr>
      <w:r w:rsidRPr="00645E3C">
        <w:t xml:space="preserve">    dedicatedNAS-Message                DedicatedNAS-Message,</w:t>
      </w:r>
    </w:p>
    <w:p w14:paraId="519F681A" w14:textId="77777777" w:rsidR="00EE2768" w:rsidRPr="00645E3C" w:rsidRDefault="00EE2768" w:rsidP="00EE2768">
      <w:pPr>
        <w:pStyle w:val="PL"/>
      </w:pPr>
      <w:r w:rsidRPr="00645E3C">
        <w:t xml:space="preserve">    ng-5G-S-TMSI-Value                  </w:t>
      </w:r>
      <w:r w:rsidRPr="00645E3C">
        <w:rPr>
          <w:color w:val="993366"/>
        </w:rPr>
        <w:t>CHOICE</w:t>
      </w:r>
      <w:r w:rsidRPr="00645E3C">
        <w:t xml:space="preserve"> {</w:t>
      </w:r>
    </w:p>
    <w:p w14:paraId="6B697C0B" w14:textId="77777777" w:rsidR="00EE2768" w:rsidRPr="00645E3C" w:rsidRDefault="00EE2768" w:rsidP="00EE2768">
      <w:pPr>
        <w:pStyle w:val="PL"/>
      </w:pPr>
      <w:r w:rsidRPr="00645E3C">
        <w:t xml:space="preserve">        ng-5G-S-TMSI                        NG-5G-S-TMSI,</w:t>
      </w:r>
    </w:p>
    <w:p w14:paraId="48C8A097" w14:textId="77777777" w:rsidR="00EE2768" w:rsidRPr="00645E3C" w:rsidRDefault="00EE2768" w:rsidP="00EE2768">
      <w:pPr>
        <w:pStyle w:val="PL"/>
      </w:pPr>
      <w:r w:rsidRPr="00645E3C">
        <w:t xml:space="preserve">        ng-5G-S-TMSI-Part2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(9))</w:t>
      </w:r>
    </w:p>
    <w:p w14:paraId="53C59E97" w14:textId="77777777" w:rsidR="00EE2768" w:rsidRPr="00645E3C" w:rsidRDefault="00EE2768" w:rsidP="00EE2768">
      <w:pPr>
        <w:pStyle w:val="PL"/>
      </w:pPr>
      <w:r w:rsidRPr="00645E3C">
        <w:t xml:space="preserve">    }                                                                                   </w:t>
      </w:r>
      <w:r w:rsidRPr="00645E3C">
        <w:rPr>
          <w:color w:val="993366"/>
        </w:rPr>
        <w:t>OPTIONAL</w:t>
      </w:r>
      <w:r w:rsidRPr="00645E3C">
        <w:t>,</w:t>
      </w:r>
    </w:p>
    <w:p w14:paraId="5F61E99C" w14:textId="77777777" w:rsidR="00EE2768" w:rsidRPr="00645E3C" w:rsidRDefault="00EE2768" w:rsidP="00EE2768">
      <w:pPr>
        <w:pStyle w:val="PL"/>
      </w:pPr>
      <w:r w:rsidRPr="00645E3C">
        <w:t xml:space="preserve">    lateNonCriticalExtension            </w:t>
      </w:r>
      <w:r w:rsidRPr="00645E3C">
        <w:rPr>
          <w:color w:val="993366"/>
        </w:rPr>
        <w:t>OCTET</w:t>
      </w:r>
      <w:r w:rsidRPr="00645E3C">
        <w:t xml:space="preserve"> </w:t>
      </w:r>
      <w:r w:rsidRPr="00645E3C">
        <w:rPr>
          <w:color w:val="993366"/>
        </w:rPr>
        <w:t>STRING</w:t>
      </w:r>
      <w:r w:rsidRPr="00645E3C">
        <w:t xml:space="preserve">                                    </w:t>
      </w:r>
      <w:r w:rsidRPr="00645E3C">
        <w:rPr>
          <w:color w:val="993366"/>
        </w:rPr>
        <w:t>OPTIONAL</w:t>
      </w:r>
      <w:r w:rsidRPr="00645E3C">
        <w:t>,</w:t>
      </w:r>
    </w:p>
    <w:p w14:paraId="4A4BEEF2" w14:textId="77777777" w:rsidR="00EE2768" w:rsidRPr="00645E3C" w:rsidRDefault="00EE2768" w:rsidP="00EE2768">
      <w:pPr>
        <w:pStyle w:val="PL"/>
      </w:pPr>
      <w:r w:rsidRPr="00645E3C">
        <w:t xml:space="preserve">    nonCriticalExtension                </w:t>
      </w:r>
      <w:r w:rsidRPr="00645E3C">
        <w:rPr>
          <w:color w:val="993366"/>
        </w:rPr>
        <w:t>SEQUENCE</w:t>
      </w:r>
      <w:r w:rsidRPr="00645E3C">
        <w:t xml:space="preserve">{}                                      </w:t>
      </w:r>
      <w:r w:rsidRPr="00645E3C">
        <w:rPr>
          <w:color w:val="993366"/>
        </w:rPr>
        <w:t>OPTIONAL</w:t>
      </w:r>
    </w:p>
    <w:p w14:paraId="5E1A9B9E" w14:textId="77777777" w:rsidR="00EE2768" w:rsidRPr="00645E3C" w:rsidRDefault="00EE2768" w:rsidP="00EE2768">
      <w:pPr>
        <w:pStyle w:val="PL"/>
      </w:pPr>
      <w:r w:rsidRPr="00645E3C">
        <w:lastRenderedPageBreak/>
        <w:t>}</w:t>
      </w:r>
    </w:p>
    <w:p w14:paraId="3DD0F735" w14:textId="77777777" w:rsidR="00EE2768" w:rsidRPr="00645E3C" w:rsidRDefault="00EE2768" w:rsidP="00EE2768">
      <w:pPr>
        <w:pStyle w:val="PL"/>
      </w:pPr>
    </w:p>
    <w:p w14:paraId="14A87AEE" w14:textId="77777777" w:rsidR="00EE2768" w:rsidRPr="00645E3C" w:rsidRDefault="00EE2768" w:rsidP="00EE2768">
      <w:pPr>
        <w:pStyle w:val="PL"/>
      </w:pPr>
      <w:r w:rsidRPr="00645E3C">
        <w:t xml:space="preserve">RegisteredAMF ::=                   </w:t>
      </w:r>
      <w:r w:rsidRPr="00645E3C">
        <w:rPr>
          <w:color w:val="993366"/>
        </w:rPr>
        <w:t>SEQUENCE</w:t>
      </w:r>
      <w:r w:rsidRPr="00645E3C">
        <w:t xml:space="preserve"> {</w:t>
      </w:r>
    </w:p>
    <w:p w14:paraId="1E80CBAA" w14:textId="77777777" w:rsidR="00EE2768" w:rsidRPr="00645E3C" w:rsidRDefault="00EE2768" w:rsidP="00EE2768">
      <w:pPr>
        <w:pStyle w:val="PL"/>
      </w:pPr>
      <w:r w:rsidRPr="00645E3C">
        <w:t xml:space="preserve">    plmn-Identity                       PLMN-Identity                                   </w:t>
      </w:r>
      <w:r w:rsidRPr="00645E3C">
        <w:rPr>
          <w:color w:val="993366"/>
        </w:rPr>
        <w:t>OPTIONAL</w:t>
      </w:r>
      <w:r w:rsidRPr="00645E3C">
        <w:t>,</w:t>
      </w:r>
    </w:p>
    <w:p w14:paraId="4E11EC02" w14:textId="77777777" w:rsidR="00EE2768" w:rsidRPr="00645E3C" w:rsidRDefault="00EE2768" w:rsidP="00EE2768">
      <w:pPr>
        <w:pStyle w:val="PL"/>
      </w:pPr>
      <w:r w:rsidRPr="00645E3C">
        <w:t xml:space="preserve">    amf-Identifier                      AMF-Identifier</w:t>
      </w:r>
    </w:p>
    <w:p w14:paraId="2097EBDC" w14:textId="77777777" w:rsidR="00EE2768" w:rsidRPr="00645E3C" w:rsidRDefault="00EE2768" w:rsidP="00EE2768">
      <w:pPr>
        <w:pStyle w:val="PL"/>
      </w:pPr>
      <w:r w:rsidRPr="00645E3C">
        <w:t>}</w:t>
      </w:r>
    </w:p>
    <w:p w14:paraId="7F40164F" w14:textId="77777777" w:rsidR="00EE2768" w:rsidRPr="00645E3C" w:rsidRDefault="00EE2768" w:rsidP="00EE2768">
      <w:pPr>
        <w:pStyle w:val="PL"/>
      </w:pPr>
    </w:p>
    <w:p w14:paraId="58A4C82A" w14:textId="77777777" w:rsidR="00EE2768" w:rsidRDefault="00EE2768"/>
    <w:p w14:paraId="449FC9A6" w14:textId="77777777" w:rsidR="00EE2768" w:rsidRDefault="00EE2768"/>
    <w:sectPr w:rsidR="00EE27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17E7A"/>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C551EDE"/>
    <w:multiLevelType w:val="hybridMultilevel"/>
    <w:tmpl w:val="2A429E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768"/>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447A"/>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C3"/>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2ED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023F"/>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E7314"/>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998"/>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32BB"/>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4B18"/>
    <w:rsid w:val="006C5201"/>
    <w:rsid w:val="006C5832"/>
    <w:rsid w:val="006C584F"/>
    <w:rsid w:val="006C64B5"/>
    <w:rsid w:val="006D0703"/>
    <w:rsid w:val="006D0CB4"/>
    <w:rsid w:val="006D20E8"/>
    <w:rsid w:val="006D4D1B"/>
    <w:rsid w:val="006D7283"/>
    <w:rsid w:val="006D7B5B"/>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04B48"/>
    <w:rsid w:val="00711251"/>
    <w:rsid w:val="00711BF7"/>
    <w:rsid w:val="0071529D"/>
    <w:rsid w:val="007152DF"/>
    <w:rsid w:val="0071661B"/>
    <w:rsid w:val="007167FD"/>
    <w:rsid w:val="00720051"/>
    <w:rsid w:val="00720409"/>
    <w:rsid w:val="007206B0"/>
    <w:rsid w:val="0072146B"/>
    <w:rsid w:val="0072231A"/>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6A6"/>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526"/>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6AB8"/>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39B"/>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452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B28"/>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15A"/>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1DF"/>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178"/>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9E3"/>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64ED"/>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2768"/>
    <w:rsid w:val="00EE4BBF"/>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17332"/>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598"/>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5A1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F9A3F"/>
  <w15:chartTrackingRefBased/>
  <w15:docId w15:val="{7B86F50C-5B2F-49DB-B910-7A0335BFD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2768"/>
    <w:pPr>
      <w:spacing w:after="0" w:line="240" w:lineRule="auto"/>
    </w:pPr>
    <w:rPr>
      <w:rFonts w:ascii="Times New Roman" w:eastAsia="SimSun" w:hAnsi="Times New Roman" w:cs="Times New Roman"/>
      <w:sz w:val="20"/>
      <w:szCs w:val="20"/>
    </w:rPr>
  </w:style>
  <w:style w:type="paragraph" w:styleId="Heading1">
    <w:name w:val="heading 1"/>
    <w:basedOn w:val="Normal"/>
    <w:next w:val="Normal"/>
    <w:link w:val="Heading1Char"/>
    <w:uiPriority w:val="9"/>
    <w:qFormat/>
    <w:rsid w:val="0098139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8139B"/>
    <w:pPr>
      <w:keepNext/>
      <w:keepLines/>
      <w:numPr>
        <w:ilvl w:val="1"/>
        <w:numId w:val="2"/>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8139B"/>
    <w:pPr>
      <w:keepNext/>
      <w:keepLines/>
      <w:numPr>
        <w:ilvl w:val="2"/>
        <w:numId w:val="2"/>
      </w:numPr>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8139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8139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8139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8139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8139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8139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rsid w:val="00EE2768"/>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EE2768"/>
    <w:rPr>
      <w:rFonts w:ascii="Times New Roman" w:eastAsia="SimSun" w:hAnsi="Times New Roman" w:cs="Times New Roman"/>
      <w:sz w:val="20"/>
      <w:szCs w:val="20"/>
    </w:rPr>
  </w:style>
  <w:style w:type="paragraph" w:customStyle="1" w:styleId="PL">
    <w:name w:val="PL"/>
    <w:link w:val="PLChar"/>
    <w:qFormat/>
    <w:rsid w:val="00EE2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E2768"/>
    <w:rPr>
      <w:rFonts w:ascii="Courier New" w:eastAsia="Times New Roman" w:hAnsi="Courier New" w:cs="Times New Roman"/>
      <w:noProof/>
      <w:sz w:val="16"/>
      <w:szCs w:val="20"/>
      <w:shd w:val="clear" w:color="auto" w:fill="E6E6E6"/>
      <w:lang w:eastAsia="en-GB"/>
    </w:rPr>
  </w:style>
  <w:style w:type="paragraph" w:styleId="ListParagraph">
    <w:name w:val="List Paragraph"/>
    <w:basedOn w:val="Normal"/>
    <w:uiPriority w:val="34"/>
    <w:qFormat/>
    <w:rsid w:val="00C301DF"/>
    <w:pPr>
      <w:ind w:left="720"/>
      <w:contextualSpacing/>
    </w:pPr>
  </w:style>
  <w:style w:type="paragraph" w:customStyle="1" w:styleId="CRCoverPage">
    <w:name w:val="CR Cover Page"/>
    <w:rsid w:val="00B03B28"/>
    <w:pPr>
      <w:spacing w:after="120" w:line="240" w:lineRule="auto"/>
    </w:pPr>
    <w:rPr>
      <w:rFonts w:ascii="Arial" w:eastAsia="MS Mincho" w:hAnsi="Arial" w:cs="Times New Roman"/>
      <w:sz w:val="20"/>
      <w:szCs w:val="20"/>
    </w:rPr>
  </w:style>
  <w:style w:type="paragraph" w:customStyle="1" w:styleId="3GPPHeader">
    <w:name w:val="3GPP_Header"/>
    <w:basedOn w:val="Normal"/>
    <w:rsid w:val="007B16A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customStyle="1" w:styleId="Heading1Char">
    <w:name w:val="Heading 1 Char"/>
    <w:basedOn w:val="DefaultParagraphFont"/>
    <w:link w:val="Heading1"/>
    <w:uiPriority w:val="9"/>
    <w:rsid w:val="0098139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98139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98139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98139B"/>
    <w:rPr>
      <w:rFonts w:asciiTheme="majorHAnsi" w:eastAsiaTheme="majorEastAsia" w:hAnsiTheme="majorHAnsi" w:cstheme="majorBidi"/>
      <w:i/>
      <w:iCs/>
      <w:color w:val="2F5496" w:themeColor="accent1" w:themeShade="BF"/>
      <w:sz w:val="20"/>
      <w:szCs w:val="20"/>
    </w:rPr>
  </w:style>
  <w:style w:type="character" w:customStyle="1" w:styleId="Heading5Char">
    <w:name w:val="Heading 5 Char"/>
    <w:basedOn w:val="DefaultParagraphFont"/>
    <w:link w:val="Heading5"/>
    <w:uiPriority w:val="9"/>
    <w:semiHidden/>
    <w:rsid w:val="0098139B"/>
    <w:rPr>
      <w:rFonts w:asciiTheme="majorHAnsi" w:eastAsiaTheme="majorEastAsia" w:hAnsiTheme="majorHAnsi" w:cstheme="majorBidi"/>
      <w:color w:val="2F5496" w:themeColor="accent1" w:themeShade="BF"/>
      <w:sz w:val="20"/>
      <w:szCs w:val="20"/>
    </w:rPr>
  </w:style>
  <w:style w:type="character" w:customStyle="1" w:styleId="Heading6Char">
    <w:name w:val="Heading 6 Char"/>
    <w:basedOn w:val="DefaultParagraphFont"/>
    <w:link w:val="Heading6"/>
    <w:uiPriority w:val="9"/>
    <w:semiHidden/>
    <w:rsid w:val="0098139B"/>
    <w:rPr>
      <w:rFonts w:asciiTheme="majorHAnsi" w:eastAsiaTheme="majorEastAsia" w:hAnsiTheme="majorHAnsi" w:cstheme="majorBidi"/>
      <w:color w:val="1F3763" w:themeColor="accent1" w:themeShade="7F"/>
      <w:sz w:val="20"/>
      <w:szCs w:val="20"/>
    </w:rPr>
  </w:style>
  <w:style w:type="character" w:customStyle="1" w:styleId="Heading7Char">
    <w:name w:val="Heading 7 Char"/>
    <w:basedOn w:val="DefaultParagraphFont"/>
    <w:link w:val="Heading7"/>
    <w:uiPriority w:val="9"/>
    <w:semiHidden/>
    <w:rsid w:val="0098139B"/>
    <w:rPr>
      <w:rFonts w:asciiTheme="majorHAnsi" w:eastAsiaTheme="majorEastAsia" w:hAnsiTheme="majorHAnsi" w:cstheme="majorBidi"/>
      <w:i/>
      <w:iCs/>
      <w:color w:val="1F3763" w:themeColor="accent1" w:themeShade="7F"/>
      <w:sz w:val="20"/>
      <w:szCs w:val="20"/>
    </w:rPr>
  </w:style>
  <w:style w:type="character" w:customStyle="1" w:styleId="Heading8Char">
    <w:name w:val="Heading 8 Char"/>
    <w:basedOn w:val="DefaultParagraphFont"/>
    <w:link w:val="Heading8"/>
    <w:uiPriority w:val="9"/>
    <w:semiHidden/>
    <w:rsid w:val="0098139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8139B"/>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79608">
      <w:bodyDiv w:val="1"/>
      <w:marLeft w:val="0"/>
      <w:marRight w:val="0"/>
      <w:marTop w:val="0"/>
      <w:marBottom w:val="0"/>
      <w:divBdr>
        <w:top w:val="none" w:sz="0" w:space="0" w:color="auto"/>
        <w:left w:val="none" w:sz="0" w:space="0" w:color="auto"/>
        <w:bottom w:val="none" w:sz="0" w:space="0" w:color="auto"/>
        <w:right w:val="none" w:sz="0" w:space="0" w:color="auto"/>
      </w:divBdr>
    </w:div>
    <w:div w:id="676035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CC4DE2-6157-458F-9BC2-78B76A93DF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E1E4BD-4EDB-4E67-BF1F-9B0CB0FD1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4D9EED4-7189-4D8F-81E3-1A322CD225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769</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SP</dc:creator>
  <cp:keywords>CTPClassification=CTP_NT</cp:keywords>
  <dc:description/>
  <cp:lastModifiedBy>Intel SP</cp:lastModifiedBy>
  <cp:revision>2</cp:revision>
  <dcterms:created xsi:type="dcterms:W3CDTF">2019-02-14T23:12:00Z</dcterms:created>
  <dcterms:modified xsi:type="dcterms:W3CDTF">2019-02-14T23:12:00Z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3eb5c38d-e5c5-42de-8903-6a62fd55308d</vt:lpwstr>
  </property>
  <property fmtid="{D5CDD505-2E9C-101B-9397-08002B2CF9AE}" pid="4" name="CTP_TimeStamp">
    <vt:lpwstr>2019-02-14 21:14:32Z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