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A57248" w14:textId="77777777" w:rsidR="00FD6D1D" w:rsidRPr="00CD724E" w:rsidRDefault="00FD6D1D" w:rsidP="002B2FA0">
      <w:pPr>
        <w:pStyle w:val="3GPPHeader"/>
        <w:spacing w:after="60"/>
        <w:rPr>
          <w:sz w:val="24"/>
          <w:lang w:val="en-US"/>
        </w:rPr>
      </w:pPr>
      <w:bookmarkStart w:id="0" w:name="_Hlk505952399"/>
      <w:bookmarkStart w:id="1" w:name="_GoBack"/>
      <w:bookmarkEnd w:id="1"/>
      <w:r w:rsidRPr="00CD724E">
        <w:rPr>
          <w:sz w:val="24"/>
          <w:lang w:val="en-US"/>
        </w:rPr>
        <w:t>3GPP TSG-RAN WG2 #105</w:t>
      </w:r>
      <w:r w:rsidRPr="00CD724E">
        <w:rPr>
          <w:sz w:val="24"/>
          <w:lang w:val="en-US"/>
        </w:rPr>
        <w:tab/>
        <w:t>Tdoc R2-1900654</w:t>
      </w:r>
    </w:p>
    <w:p w14:paraId="3C1E1A95" w14:textId="77777777" w:rsidR="00FD6D1D" w:rsidRPr="00CD724E" w:rsidRDefault="00FD6D1D" w:rsidP="002B2FA0">
      <w:pPr>
        <w:pStyle w:val="3GPPHeader"/>
        <w:spacing w:after="60"/>
        <w:rPr>
          <w:sz w:val="24"/>
          <w:lang w:val="en-US"/>
        </w:rPr>
      </w:pPr>
      <w:r w:rsidRPr="00CD724E">
        <w:rPr>
          <w:sz w:val="24"/>
          <w:lang w:val="en-US"/>
        </w:rPr>
        <w:t xml:space="preserve">Athens, Greece, 25 Feb – 1 Mar 2019    </w:t>
      </w:r>
    </w:p>
    <w:p w14:paraId="69EEAB94" w14:textId="77777777" w:rsidR="00B80385" w:rsidRDefault="00837538" w:rsidP="002B2FA0">
      <w:pPr>
        <w:rPr>
          <w:noProof/>
          <w:sz w:val="24"/>
        </w:rPr>
      </w:pPr>
      <w:r>
        <w:rPr>
          <w:noProof/>
        </w:rPr>
        <w:tab/>
      </w:r>
    </w:p>
    <w:p w14:paraId="04394AB9" w14:textId="77777777" w:rsidR="00463675" w:rsidRDefault="00463675">
      <w:pPr>
        <w:rPr>
          <w:rFonts w:ascii="Arial" w:hAnsi="Arial" w:cs="Arial"/>
        </w:rPr>
      </w:pPr>
    </w:p>
    <w:p w14:paraId="24F45BA6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574D2A" w:rsidRPr="004F0922">
        <w:rPr>
          <w:rFonts w:ascii="Arial" w:hAnsi="Arial" w:cs="Arial"/>
          <w:b/>
        </w:rPr>
        <w:t>Draft</w:t>
      </w:r>
      <w:r w:rsidR="00574D2A">
        <w:rPr>
          <w:rFonts w:ascii="Arial" w:hAnsi="Arial" w:cs="Arial"/>
          <w:b/>
        </w:rPr>
        <w:t xml:space="preserve">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</w:t>
      </w:r>
      <w:r w:rsidR="00291CC3">
        <w:rPr>
          <w:rFonts w:ascii="Arial" w:hAnsi="Arial" w:cs="Arial"/>
          <w:bCs/>
        </w:rPr>
        <w:t xml:space="preserve">on </w:t>
      </w:r>
      <w:r w:rsidR="00AC5E8D" w:rsidRPr="002B2FA0">
        <w:rPr>
          <w:rFonts w:ascii="Arial" w:hAnsi="Arial" w:cs="Arial"/>
          <w:bCs/>
        </w:rPr>
        <w:t>Out of coverage in MDT</w:t>
      </w:r>
    </w:p>
    <w:p w14:paraId="4D6CAADF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91CC3">
        <w:rPr>
          <w:rFonts w:ascii="Arial" w:hAnsi="Arial" w:cs="Arial"/>
          <w:bCs/>
        </w:rPr>
        <w:t>6</w:t>
      </w:r>
    </w:p>
    <w:p w14:paraId="5CE4165C" w14:textId="77777777" w:rsidR="00463675" w:rsidRPr="00385529" w:rsidRDefault="003C12FA">
      <w:pPr>
        <w:spacing w:after="60"/>
        <w:ind w:left="1985" w:hanging="1985"/>
        <w:rPr>
          <w:rFonts w:ascii="Arial" w:hAnsi="Arial" w:cs="Arial"/>
          <w:bCs/>
        </w:rPr>
      </w:pPr>
      <w:r w:rsidRPr="003C12FA">
        <w:rPr>
          <w:rFonts w:ascii="Arial" w:hAnsi="Arial" w:cs="Arial"/>
          <w:b/>
        </w:rPr>
        <w:t>Work</w:t>
      </w:r>
      <w:r w:rsidR="00463675" w:rsidRPr="00385529">
        <w:rPr>
          <w:rFonts w:ascii="Arial" w:hAnsi="Arial" w:cs="Arial"/>
          <w:b/>
        </w:rPr>
        <w:t xml:space="preserve"> Item:</w:t>
      </w:r>
      <w:r w:rsidR="00463675" w:rsidRPr="00385529">
        <w:rPr>
          <w:rFonts w:ascii="Arial" w:hAnsi="Arial" w:cs="Arial"/>
          <w:bCs/>
        </w:rPr>
        <w:tab/>
      </w:r>
      <w:proofErr w:type="spellStart"/>
      <w:r w:rsidR="00AC006F" w:rsidRPr="00AC006F">
        <w:rPr>
          <w:rFonts w:ascii="Arial" w:hAnsi="Arial" w:cs="Arial"/>
          <w:bCs/>
        </w:rPr>
        <w:t>FS_LTE_NR_data_collect</w:t>
      </w:r>
      <w:proofErr w:type="spellEnd"/>
    </w:p>
    <w:p w14:paraId="353AB019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7827F68" w14:textId="77777777" w:rsidR="000B683A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421245" w:rsidRPr="003C12FA">
        <w:rPr>
          <w:rFonts w:ascii="Arial" w:hAnsi="Arial" w:cs="Arial"/>
          <w:bCs/>
        </w:rPr>
        <w:t>Ericsson (To be RAN WG</w:t>
      </w:r>
      <w:r w:rsidR="00F711B9" w:rsidRPr="003C12FA">
        <w:rPr>
          <w:rFonts w:ascii="Arial" w:hAnsi="Arial" w:cs="Arial"/>
          <w:bCs/>
        </w:rPr>
        <w:t>2</w:t>
      </w:r>
      <w:r w:rsidR="00421245" w:rsidRPr="003C12FA">
        <w:rPr>
          <w:rFonts w:ascii="Arial" w:hAnsi="Arial" w:cs="Arial"/>
          <w:bCs/>
        </w:rPr>
        <w:t>)</w:t>
      </w:r>
      <w:r w:rsidR="00421245">
        <w:rPr>
          <w:rFonts w:ascii="Arial" w:hAnsi="Arial" w:cs="Arial"/>
          <w:bCs/>
        </w:rPr>
        <w:t xml:space="preserve"> </w:t>
      </w:r>
    </w:p>
    <w:p w14:paraId="545E87D4" w14:textId="77777777" w:rsidR="00463675" w:rsidRPr="00F711B9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F711B9">
        <w:rPr>
          <w:rFonts w:ascii="Arial" w:hAnsi="Arial" w:cs="Arial"/>
          <w:b/>
          <w:lang w:val="sv-SE"/>
        </w:rPr>
        <w:t>To:</w:t>
      </w:r>
      <w:r w:rsidRPr="00F711B9">
        <w:rPr>
          <w:rFonts w:ascii="Arial" w:hAnsi="Arial" w:cs="Arial"/>
          <w:bCs/>
          <w:lang w:val="sv-SE"/>
        </w:rPr>
        <w:tab/>
      </w:r>
      <w:r w:rsidR="00F711B9" w:rsidRPr="003C12FA">
        <w:rPr>
          <w:rFonts w:ascii="Arial" w:hAnsi="Arial" w:cs="Arial"/>
          <w:bCs/>
          <w:lang w:val="sv-SE"/>
        </w:rPr>
        <w:t>SA</w:t>
      </w:r>
      <w:r w:rsidR="00AC5E8D" w:rsidRPr="003C12FA">
        <w:rPr>
          <w:rFonts w:ascii="Arial" w:hAnsi="Arial" w:cs="Arial"/>
          <w:bCs/>
          <w:lang w:val="sv-SE"/>
        </w:rPr>
        <w:t xml:space="preserve"> 2</w:t>
      </w:r>
    </w:p>
    <w:p w14:paraId="498DC20E" w14:textId="77777777" w:rsidR="00463675" w:rsidRPr="009B525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E5A7E75" w14:textId="77777777" w:rsidR="00463675" w:rsidRPr="009B525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B525A">
        <w:rPr>
          <w:rFonts w:ascii="Arial" w:hAnsi="Arial" w:cs="Arial"/>
          <w:b/>
          <w:lang w:val="fr-FR"/>
        </w:rPr>
        <w:t>Contact Person:</w:t>
      </w:r>
      <w:r w:rsidRPr="009B525A">
        <w:rPr>
          <w:rFonts w:ascii="Arial" w:hAnsi="Arial" w:cs="Arial"/>
          <w:bCs/>
          <w:lang w:val="fr-FR"/>
        </w:rPr>
        <w:tab/>
      </w:r>
    </w:p>
    <w:p w14:paraId="50B23382" w14:textId="77777777" w:rsidR="00463675" w:rsidRPr="009B525A" w:rsidRDefault="00463675" w:rsidP="002B2FA0">
      <w:pPr>
        <w:ind w:firstLine="567"/>
        <w:rPr>
          <w:lang w:val="fr-FR"/>
        </w:rPr>
      </w:pPr>
      <w:r w:rsidRPr="002B2FA0">
        <w:rPr>
          <w:b/>
          <w:lang w:val="fr-FR"/>
        </w:rPr>
        <w:t>Name</w:t>
      </w:r>
      <w:r w:rsidRPr="009B525A">
        <w:rPr>
          <w:lang w:val="fr-FR"/>
        </w:rPr>
        <w:t>:</w:t>
      </w:r>
      <w:r w:rsidRPr="009B525A">
        <w:rPr>
          <w:lang w:val="fr-FR"/>
        </w:rPr>
        <w:tab/>
      </w:r>
      <w:r w:rsidR="002B5469">
        <w:rPr>
          <w:lang w:val="fr-FR"/>
        </w:rPr>
        <w:tab/>
      </w:r>
      <w:r w:rsidR="003D275F">
        <w:rPr>
          <w:lang w:val="fr-FR"/>
        </w:rPr>
        <w:t>W</w:t>
      </w:r>
      <w:r w:rsidR="003D275F" w:rsidRPr="003D275F">
        <w:rPr>
          <w:lang w:val="fr-FR"/>
        </w:rPr>
        <w:t>ahaj</w:t>
      </w:r>
      <w:r w:rsidR="003D275F">
        <w:rPr>
          <w:lang w:val="fr-FR"/>
        </w:rPr>
        <w:t xml:space="preserve"> A</w:t>
      </w:r>
      <w:r w:rsidR="003D275F" w:rsidRPr="003D275F">
        <w:rPr>
          <w:lang w:val="fr-FR"/>
        </w:rPr>
        <w:t>rshad</w:t>
      </w:r>
    </w:p>
    <w:p w14:paraId="5F6ED65F" w14:textId="77777777" w:rsidR="00463675" w:rsidRPr="009B525A" w:rsidRDefault="00463675" w:rsidP="002B2FA0">
      <w:pPr>
        <w:ind w:firstLine="567"/>
        <w:rPr>
          <w:lang w:val="fr-FR"/>
        </w:rPr>
      </w:pPr>
      <w:r w:rsidRPr="002B2FA0">
        <w:rPr>
          <w:b/>
          <w:lang w:val="fr-FR"/>
        </w:rPr>
        <w:t xml:space="preserve">E-mail </w:t>
      </w:r>
      <w:proofErr w:type="spellStart"/>
      <w:r w:rsidRPr="002B2FA0">
        <w:rPr>
          <w:b/>
          <w:lang w:val="fr-FR"/>
        </w:rPr>
        <w:t>Address</w:t>
      </w:r>
      <w:proofErr w:type="spellEnd"/>
      <w:r w:rsidRPr="009B525A">
        <w:rPr>
          <w:lang w:val="fr-FR"/>
        </w:rPr>
        <w:t>:</w:t>
      </w:r>
      <w:r w:rsidRPr="009B525A">
        <w:rPr>
          <w:lang w:val="fr-FR"/>
        </w:rPr>
        <w:tab/>
      </w:r>
      <w:r w:rsidR="003D275F" w:rsidRPr="003D275F">
        <w:rPr>
          <w:lang w:val="fr-FR"/>
        </w:rPr>
        <w:t>wahaj.arshad@ericsson.com</w:t>
      </w:r>
    </w:p>
    <w:p w14:paraId="3A22D3AD" w14:textId="77777777" w:rsidR="00463675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651F7387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2A00087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F40DF88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bookmarkEnd w:id="0"/>
    <w:p w14:paraId="06CC4FDC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720612B" w14:textId="77777777" w:rsidR="00463675" w:rsidRDefault="00463675">
      <w:pPr>
        <w:rPr>
          <w:rFonts w:ascii="Arial" w:hAnsi="Arial" w:cs="Arial"/>
        </w:rPr>
      </w:pPr>
    </w:p>
    <w:p w14:paraId="603C9BF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03746EB" w14:textId="77777777" w:rsidR="00E520E5" w:rsidRDefault="00AC5E8D" w:rsidP="00D21F54">
      <w:pPr>
        <w:pStyle w:val="Header"/>
        <w:tabs>
          <w:tab w:val="left" w:pos="720"/>
        </w:tabs>
        <w:spacing w:after="120"/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>During the cell reselection procedure, i</w:t>
      </w:r>
      <w:r w:rsidRPr="00C94514">
        <w:rPr>
          <w:rFonts w:ascii="Arial" w:hAnsi="Arial"/>
          <w:lang w:val="en-US" w:eastAsia="zh-CN"/>
        </w:rPr>
        <w:t xml:space="preserve">f the </w:t>
      </w:r>
      <w:r>
        <w:rPr>
          <w:rFonts w:ascii="Arial" w:hAnsi="Arial"/>
          <w:lang w:val="en-US" w:eastAsia="zh-CN"/>
        </w:rPr>
        <w:t xml:space="preserve">serving cell is not suitable and </w:t>
      </w:r>
      <w:r w:rsidRPr="00C94514">
        <w:rPr>
          <w:rFonts w:ascii="Arial" w:hAnsi="Arial"/>
          <w:lang w:val="en-US" w:eastAsia="zh-CN"/>
        </w:rPr>
        <w:t xml:space="preserve">UE could not find any new suitable cells within a </w:t>
      </w:r>
      <w:r>
        <w:rPr>
          <w:rFonts w:ascii="Arial" w:hAnsi="Arial"/>
          <w:lang w:val="en-US" w:eastAsia="zh-CN"/>
        </w:rPr>
        <w:t>pre-</w:t>
      </w:r>
      <w:r w:rsidRPr="00C94514">
        <w:rPr>
          <w:rFonts w:ascii="Arial" w:hAnsi="Arial"/>
          <w:lang w:val="en-US" w:eastAsia="zh-CN"/>
        </w:rPr>
        <w:t>defined time window (</w:t>
      </w:r>
      <w:r>
        <w:rPr>
          <w:rFonts w:ascii="Arial" w:hAnsi="Arial"/>
          <w:lang w:val="en-US" w:eastAsia="zh-CN"/>
        </w:rPr>
        <w:t xml:space="preserve">10 s </w:t>
      </w:r>
      <w:r w:rsidRPr="00B64787">
        <w:rPr>
          <w:rFonts w:ascii="Arial" w:hAnsi="Arial"/>
          <w:lang w:val="en-US" w:eastAsia="zh-CN"/>
        </w:rPr>
        <w:t>for E-UTRA</w:t>
      </w:r>
      <w:r w:rsidRPr="00C94514">
        <w:rPr>
          <w:rFonts w:ascii="Arial" w:hAnsi="Arial"/>
          <w:lang w:val="en-US" w:eastAsia="zh-CN"/>
        </w:rPr>
        <w:t xml:space="preserve">), the UE </w:t>
      </w:r>
      <w:r>
        <w:rPr>
          <w:rFonts w:ascii="Arial" w:hAnsi="Arial"/>
          <w:lang w:val="en-US" w:eastAsia="zh-CN"/>
        </w:rPr>
        <w:t>enters “</w:t>
      </w:r>
      <w:r w:rsidRPr="00741A38">
        <w:rPr>
          <w:rFonts w:ascii="Arial" w:hAnsi="Arial"/>
          <w:lang w:val="en-US" w:eastAsia="zh-CN"/>
        </w:rPr>
        <w:t>Any Cell Selection</w:t>
      </w:r>
      <w:r>
        <w:rPr>
          <w:rFonts w:ascii="Arial" w:hAnsi="Arial"/>
          <w:lang w:val="en-US" w:eastAsia="zh-CN"/>
        </w:rPr>
        <w:t>”</w:t>
      </w:r>
      <w:r w:rsidRPr="00741A38">
        <w:rPr>
          <w:rFonts w:ascii="Arial" w:hAnsi="Arial"/>
          <w:lang w:val="en-US" w:eastAsia="zh-CN"/>
        </w:rPr>
        <w:t xml:space="preserve"> state</w:t>
      </w:r>
      <w:r w:rsidRPr="00C94514">
        <w:rPr>
          <w:rFonts w:ascii="Arial" w:hAnsi="Arial"/>
          <w:lang w:val="en-US" w:eastAsia="zh-CN"/>
        </w:rPr>
        <w:t>.</w:t>
      </w:r>
      <w:r>
        <w:rPr>
          <w:rFonts w:ascii="Arial" w:hAnsi="Arial"/>
          <w:lang w:val="en-US" w:eastAsia="zh-CN"/>
        </w:rPr>
        <w:t xml:space="preserve"> In this state, </w:t>
      </w:r>
      <w:r w:rsidRPr="00365827">
        <w:rPr>
          <w:rFonts w:ascii="Arial" w:hAnsi="Arial" w:cs="Arial"/>
          <w:lang w:val="en-US"/>
        </w:rPr>
        <w:t xml:space="preserve">the UE shall attempt to find </w:t>
      </w:r>
      <w:r>
        <w:rPr>
          <w:rFonts w:ascii="Arial" w:hAnsi="Arial" w:cs="Arial"/>
          <w:lang w:val="en-US"/>
        </w:rPr>
        <w:t xml:space="preserve">a suitable cell by following the cell selection process. If failed after a complete scan of all RATs and all frequency bands supported by the UE, it shall attempt to find </w:t>
      </w:r>
      <w:r w:rsidRPr="00365827">
        <w:rPr>
          <w:rFonts w:ascii="Arial" w:hAnsi="Arial" w:cs="Arial"/>
          <w:lang w:val="en-US"/>
        </w:rPr>
        <w:t xml:space="preserve">an acceptable cell </w:t>
      </w:r>
      <w:r>
        <w:rPr>
          <w:rFonts w:ascii="Arial" w:hAnsi="Arial" w:cs="Arial"/>
          <w:lang w:val="en-US"/>
        </w:rPr>
        <w:t xml:space="preserve">of </w:t>
      </w:r>
      <w:r w:rsidRPr="00365827">
        <w:rPr>
          <w:rFonts w:ascii="Arial" w:hAnsi="Arial" w:cs="Arial"/>
          <w:lang w:val="en-US"/>
        </w:rPr>
        <w:t>any PLMN</w:t>
      </w:r>
      <w:r>
        <w:rPr>
          <w:rFonts w:ascii="Arial" w:hAnsi="Arial" w:cs="Arial"/>
          <w:lang w:val="en-US"/>
        </w:rPr>
        <w:t xml:space="preserve"> to camp on. </w:t>
      </w:r>
      <w:r w:rsidR="009174E0">
        <w:rPr>
          <w:rFonts w:ascii="Arial" w:hAnsi="Arial"/>
          <w:lang w:val="en-US" w:eastAsia="zh-CN"/>
        </w:rPr>
        <w:t>If the UE is configured with Logged MDT, t</w:t>
      </w:r>
      <w:r>
        <w:rPr>
          <w:rFonts w:ascii="Arial" w:hAnsi="Arial" w:cs="Arial"/>
          <w:lang w:val="en-US"/>
        </w:rPr>
        <w:t xml:space="preserve">he UE in this state shall </w:t>
      </w:r>
      <w:r w:rsidRPr="00AC5E8D">
        <w:rPr>
          <w:rFonts w:ascii="Arial" w:hAnsi="Arial"/>
          <w:lang w:val="en-US" w:eastAsia="zh-CN"/>
        </w:rPr>
        <w:t xml:space="preserve">perform logging of available information (i.e. at least indicator </w:t>
      </w:r>
      <w:r w:rsidRPr="00AC5E8D">
        <w:rPr>
          <w:rFonts w:ascii="Arial" w:hAnsi="Arial"/>
          <w:i/>
          <w:lang w:val="en-US" w:eastAsia="zh-CN"/>
        </w:rPr>
        <w:t>“</w:t>
      </w:r>
      <w:proofErr w:type="spellStart"/>
      <w:r w:rsidRPr="00AC5E8D">
        <w:rPr>
          <w:rFonts w:ascii="Arial" w:hAnsi="Arial"/>
          <w:i/>
          <w:lang w:val="en-US" w:eastAsia="zh-CN"/>
        </w:rPr>
        <w:t>anyCellSelectionDetected</w:t>
      </w:r>
      <w:proofErr w:type="spellEnd"/>
      <w:r w:rsidRPr="00AC5E8D">
        <w:rPr>
          <w:rFonts w:ascii="Arial" w:hAnsi="Arial"/>
          <w:i/>
          <w:lang w:val="en-US" w:eastAsia="zh-CN"/>
        </w:rPr>
        <w:t xml:space="preserve">” </w:t>
      </w:r>
      <w:r w:rsidRPr="00AC5E8D">
        <w:rPr>
          <w:rFonts w:ascii="Arial" w:hAnsi="Arial"/>
          <w:lang w:val="en-US" w:eastAsia="zh-CN"/>
        </w:rPr>
        <w:t>and time stamp</w:t>
      </w:r>
      <w:r w:rsidRPr="009174E0">
        <w:rPr>
          <w:rFonts w:ascii="Arial" w:hAnsi="Arial"/>
          <w:lang w:val="en-US" w:eastAsia="zh-CN"/>
        </w:rPr>
        <w:t xml:space="preserve">) </w:t>
      </w:r>
      <w:r w:rsidRPr="008164EB">
        <w:rPr>
          <w:rFonts w:ascii="Arial" w:hAnsi="Arial"/>
          <w:lang w:val="en-US" w:eastAsia="zh-CN"/>
        </w:rPr>
        <w:t xml:space="preserve">according to TS 37.320. </w:t>
      </w:r>
    </w:p>
    <w:p w14:paraId="33A85B19" w14:textId="77777777" w:rsidR="00AC5E8D" w:rsidRDefault="00AC5E8D" w:rsidP="00D21F54">
      <w:pPr>
        <w:pStyle w:val="Header"/>
        <w:tabs>
          <w:tab w:val="left" w:pos="720"/>
        </w:tabs>
        <w:spacing w:after="120"/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 xml:space="preserve">However, the </w:t>
      </w:r>
      <w:r w:rsidR="00E520E5">
        <w:rPr>
          <w:rFonts w:ascii="Arial" w:hAnsi="Arial"/>
          <w:i/>
          <w:lang w:val="en-US" w:eastAsia="zh-CN"/>
        </w:rPr>
        <w:t>“</w:t>
      </w:r>
      <w:proofErr w:type="spellStart"/>
      <w:r w:rsidRPr="007C1AD2">
        <w:rPr>
          <w:rFonts w:ascii="Arial" w:hAnsi="Arial"/>
          <w:i/>
          <w:lang w:val="en-US" w:eastAsia="zh-CN"/>
        </w:rPr>
        <w:t>anyCellSelectionDetected</w:t>
      </w:r>
      <w:proofErr w:type="spellEnd"/>
      <w:r w:rsidR="00E520E5">
        <w:rPr>
          <w:rFonts w:ascii="Arial" w:hAnsi="Arial"/>
          <w:i/>
          <w:lang w:val="en-US" w:eastAsia="zh-CN"/>
        </w:rPr>
        <w:t>”</w:t>
      </w:r>
      <w:r>
        <w:rPr>
          <w:rFonts w:ascii="Arial" w:hAnsi="Arial"/>
          <w:i/>
          <w:lang w:val="en-US" w:eastAsia="zh-CN"/>
        </w:rPr>
        <w:t xml:space="preserve"> </w:t>
      </w:r>
      <w:r>
        <w:rPr>
          <w:rFonts w:ascii="Arial" w:hAnsi="Arial"/>
          <w:lang w:val="en-US" w:eastAsia="zh-CN"/>
        </w:rPr>
        <w:t xml:space="preserve">has not been defined in the TS 36.331. </w:t>
      </w:r>
    </w:p>
    <w:p w14:paraId="5CBB8A9F" w14:textId="77777777" w:rsidR="00D21F54" w:rsidRPr="00D21F54" w:rsidRDefault="00D21F54" w:rsidP="00D21F54">
      <w:pPr>
        <w:pStyle w:val="Header"/>
        <w:tabs>
          <w:tab w:val="left" w:pos="720"/>
        </w:tabs>
        <w:spacing w:after="120"/>
        <w:rPr>
          <w:rFonts w:ascii="Arial" w:hAnsi="Arial" w:cs="Arial"/>
        </w:rPr>
      </w:pPr>
      <w:r w:rsidRPr="00D21F54">
        <w:rPr>
          <w:rFonts w:ascii="Arial" w:hAnsi="Arial" w:cs="Arial"/>
        </w:rPr>
        <w:t xml:space="preserve">Therefore, </w:t>
      </w:r>
      <w:r w:rsidR="009F3D3D">
        <w:rPr>
          <w:rFonts w:ascii="Arial" w:hAnsi="Arial" w:cs="Arial"/>
        </w:rPr>
        <w:t>RAN</w:t>
      </w:r>
      <w:r w:rsidR="00785E69">
        <w:rPr>
          <w:rFonts w:ascii="Arial" w:hAnsi="Arial" w:cs="Arial"/>
        </w:rPr>
        <w:t>2</w:t>
      </w:r>
      <w:r w:rsidRPr="00D21F54">
        <w:rPr>
          <w:rFonts w:ascii="Arial" w:hAnsi="Arial" w:cs="Arial"/>
        </w:rPr>
        <w:t xml:space="preserve"> would like to </w:t>
      </w:r>
      <w:r w:rsidR="009F3D3D">
        <w:rPr>
          <w:rFonts w:ascii="Arial" w:hAnsi="Arial" w:cs="Arial"/>
        </w:rPr>
        <w:t xml:space="preserve">respectfully </w:t>
      </w:r>
      <w:r w:rsidRPr="00D21F54">
        <w:rPr>
          <w:rFonts w:ascii="Arial" w:hAnsi="Arial" w:cs="Arial"/>
        </w:rPr>
        <w:t xml:space="preserve">ask </w:t>
      </w:r>
      <w:r w:rsidR="009174E0">
        <w:rPr>
          <w:rFonts w:ascii="Arial" w:hAnsi="Arial" w:cs="Arial"/>
        </w:rPr>
        <w:t>SA2 to consider the above update</w:t>
      </w:r>
      <w:r w:rsidR="00A93F5D">
        <w:rPr>
          <w:rFonts w:ascii="Arial" w:hAnsi="Arial" w:cs="Arial"/>
        </w:rPr>
        <w:t>.</w:t>
      </w:r>
    </w:p>
    <w:p w14:paraId="21C1ECFA" w14:textId="77777777" w:rsidR="00D21F54" w:rsidRDefault="00D21F54" w:rsidP="00D21F54">
      <w:pPr>
        <w:pStyle w:val="Header"/>
        <w:tabs>
          <w:tab w:val="left" w:pos="720"/>
        </w:tabs>
        <w:spacing w:after="120"/>
        <w:rPr>
          <w:rFonts w:ascii="Arial" w:hAnsi="Arial" w:cs="Arial"/>
          <w:b/>
        </w:rPr>
      </w:pPr>
      <w:r w:rsidRPr="00D21F54">
        <w:rPr>
          <w:rFonts w:ascii="Arial" w:hAnsi="Arial" w:cs="Arial"/>
        </w:rPr>
        <w:t>2</w:t>
      </w:r>
      <w:r w:rsidRPr="00D21F54">
        <w:rPr>
          <w:rFonts w:ascii="Arial" w:hAnsi="Arial" w:cs="Arial"/>
        </w:rPr>
        <w:tab/>
      </w:r>
      <w:r w:rsidRPr="00A93F5D">
        <w:rPr>
          <w:rFonts w:ascii="Arial" w:hAnsi="Arial" w:cs="Arial"/>
          <w:b/>
        </w:rPr>
        <w:t>Actions</w:t>
      </w:r>
    </w:p>
    <w:p w14:paraId="27ACE5EC" w14:textId="77777777" w:rsidR="00372BBA" w:rsidRPr="00D21F54" w:rsidRDefault="00FC768E" w:rsidP="00D21F54">
      <w:pPr>
        <w:pStyle w:val="Header"/>
        <w:tabs>
          <w:tab w:val="left" w:pos="720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To SA2 group.</w:t>
      </w:r>
    </w:p>
    <w:p w14:paraId="2EFD63EE" w14:textId="77777777" w:rsidR="00D21F54" w:rsidRPr="005F4BF3" w:rsidRDefault="005F4BF3" w:rsidP="007936D7">
      <w:pPr>
        <w:spacing w:after="120"/>
        <w:ind w:left="993" w:hanging="993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9174E0" w:rsidRPr="00473E92">
        <w:rPr>
          <w:rFonts w:ascii="Arial" w:hAnsi="Arial" w:cs="Arial"/>
          <w:b/>
        </w:rPr>
        <w:t xml:space="preserve">RAN2 would like to respectfully ask SA2 to </w:t>
      </w:r>
      <w:r w:rsidR="00473E92" w:rsidRPr="00473E92">
        <w:rPr>
          <w:rFonts w:ascii="Arial" w:hAnsi="Arial" w:cs="Arial"/>
          <w:b/>
        </w:rPr>
        <w:t xml:space="preserve">take into account that </w:t>
      </w:r>
      <w:r w:rsidR="00E520E5" w:rsidRPr="00473E92">
        <w:rPr>
          <w:rFonts w:ascii="Arial" w:hAnsi="Arial" w:cs="Arial"/>
          <w:b/>
        </w:rPr>
        <w:t xml:space="preserve">an out-of-coverage UE in Idle mode performs logging of </w:t>
      </w:r>
      <w:r w:rsidR="00E520E5" w:rsidRPr="005F4BF3">
        <w:rPr>
          <w:rFonts w:ascii="Arial" w:hAnsi="Arial" w:cs="Arial"/>
          <w:b/>
        </w:rPr>
        <w:t>“</w:t>
      </w:r>
      <w:proofErr w:type="spellStart"/>
      <w:r w:rsidR="00E520E5" w:rsidRPr="005F4BF3">
        <w:rPr>
          <w:rFonts w:ascii="Arial" w:hAnsi="Arial" w:cs="Arial"/>
          <w:b/>
        </w:rPr>
        <w:t>anyCellSelectionDetected</w:t>
      </w:r>
      <w:proofErr w:type="spellEnd"/>
      <w:r w:rsidR="00E520E5" w:rsidRPr="005F4BF3">
        <w:rPr>
          <w:rFonts w:ascii="Arial" w:hAnsi="Arial" w:cs="Arial"/>
          <w:b/>
        </w:rPr>
        <w:t xml:space="preserve">” indication which has been defined in TS 37.320 for </w:t>
      </w:r>
      <w:r w:rsidR="0050073A" w:rsidRPr="005F4BF3">
        <w:rPr>
          <w:rFonts w:ascii="Arial" w:hAnsi="Arial" w:cs="Arial"/>
          <w:b/>
        </w:rPr>
        <w:t xml:space="preserve">the </w:t>
      </w:r>
      <w:r w:rsidR="00E520E5" w:rsidRPr="005F4BF3">
        <w:rPr>
          <w:rFonts w:ascii="Arial" w:hAnsi="Arial" w:cs="Arial"/>
          <w:b/>
        </w:rPr>
        <w:t>Logged MDT</w:t>
      </w:r>
      <w:r w:rsidR="00E901AA" w:rsidRPr="005F4BF3">
        <w:rPr>
          <w:rFonts w:ascii="Arial" w:hAnsi="Arial" w:cs="Arial"/>
          <w:b/>
        </w:rPr>
        <w:t>,</w:t>
      </w:r>
      <w:r w:rsidR="00E520E5" w:rsidRPr="005F4BF3">
        <w:rPr>
          <w:rFonts w:ascii="Arial" w:hAnsi="Arial" w:cs="Arial"/>
          <w:b/>
        </w:rPr>
        <w:t xml:space="preserve"> but the indicator has not been specified in TS 36.331. </w:t>
      </w:r>
    </w:p>
    <w:p w14:paraId="49EF6918" w14:textId="77777777" w:rsidR="00372BBA" w:rsidRPr="00473E92" w:rsidRDefault="00372BBA" w:rsidP="00D21F54">
      <w:pPr>
        <w:pStyle w:val="Header"/>
        <w:tabs>
          <w:tab w:val="left" w:pos="720"/>
        </w:tabs>
        <w:spacing w:after="120"/>
        <w:rPr>
          <w:rFonts w:ascii="Arial" w:hAnsi="Arial" w:cs="Arial"/>
          <w:b/>
        </w:rPr>
      </w:pPr>
    </w:p>
    <w:p w14:paraId="009F8A13" w14:textId="77777777" w:rsidR="00D21F54" w:rsidRPr="00A93F5D" w:rsidRDefault="00D21F54" w:rsidP="00A93F5D">
      <w:pPr>
        <w:spacing w:after="120"/>
        <w:rPr>
          <w:rFonts w:ascii="Arial" w:hAnsi="Arial" w:cs="Arial"/>
          <w:b/>
        </w:rPr>
      </w:pPr>
      <w:r w:rsidRPr="00A93F5D">
        <w:rPr>
          <w:rFonts w:ascii="Arial" w:hAnsi="Arial" w:cs="Arial"/>
          <w:b/>
        </w:rPr>
        <w:t>3</w:t>
      </w:r>
      <w:r w:rsidRPr="00A93F5D">
        <w:rPr>
          <w:rFonts w:ascii="Arial" w:hAnsi="Arial" w:cs="Arial"/>
          <w:b/>
        </w:rPr>
        <w:tab/>
        <w:t>Dates of next TSG SA WG2 meetings</w:t>
      </w:r>
    </w:p>
    <w:p w14:paraId="0380B1E7" w14:textId="77777777" w:rsidR="00D21F54" w:rsidRPr="00D21F54" w:rsidRDefault="00D21F54" w:rsidP="00D21F54">
      <w:pPr>
        <w:pStyle w:val="Header"/>
        <w:tabs>
          <w:tab w:val="left" w:pos="720"/>
        </w:tabs>
        <w:spacing w:after="120"/>
        <w:rPr>
          <w:rFonts w:ascii="Arial" w:hAnsi="Arial" w:cs="Arial"/>
        </w:rPr>
      </w:pPr>
      <w:r w:rsidRPr="00D21F54">
        <w:rPr>
          <w:rFonts w:ascii="Arial" w:hAnsi="Arial" w:cs="Arial"/>
        </w:rPr>
        <w:t>TS</w:t>
      </w:r>
      <w:r w:rsidR="00A93F5D">
        <w:rPr>
          <w:rFonts w:ascii="Arial" w:hAnsi="Arial" w:cs="Arial"/>
        </w:rPr>
        <w:t>G RAN2</w:t>
      </w:r>
      <w:r w:rsidRPr="00D21F54">
        <w:rPr>
          <w:rFonts w:ascii="Arial" w:hAnsi="Arial" w:cs="Arial"/>
        </w:rPr>
        <w:t xml:space="preserve"> WG Meeting</w:t>
      </w:r>
      <w:r w:rsidR="00A93F5D">
        <w:rPr>
          <w:rFonts w:ascii="Arial" w:hAnsi="Arial" w:cs="Arial"/>
        </w:rPr>
        <w:t>#</w:t>
      </w:r>
      <w:r w:rsidRPr="00D21F54">
        <w:rPr>
          <w:rFonts w:ascii="Arial" w:hAnsi="Arial" w:cs="Arial"/>
        </w:rPr>
        <w:t>1</w:t>
      </w:r>
      <w:r w:rsidR="00A93F5D">
        <w:rPr>
          <w:rFonts w:ascii="Arial" w:hAnsi="Arial" w:cs="Arial"/>
        </w:rPr>
        <w:t>0</w:t>
      </w:r>
      <w:r w:rsidR="003E6185">
        <w:rPr>
          <w:rFonts w:ascii="Arial" w:hAnsi="Arial" w:cs="Arial"/>
        </w:rPr>
        <w:t>5</w:t>
      </w:r>
      <w:r w:rsidRPr="00D21F54">
        <w:rPr>
          <w:rFonts w:ascii="Arial" w:hAnsi="Arial" w:cs="Arial"/>
        </w:rPr>
        <w:t>bis</w:t>
      </w:r>
      <w:r w:rsidRPr="00D21F54">
        <w:rPr>
          <w:rFonts w:ascii="Arial" w:hAnsi="Arial" w:cs="Arial"/>
        </w:rPr>
        <w:tab/>
      </w:r>
      <w:r w:rsidR="00A93F5D">
        <w:rPr>
          <w:rFonts w:ascii="Arial" w:hAnsi="Arial" w:cs="Arial"/>
        </w:rPr>
        <w:t>8</w:t>
      </w:r>
      <w:r w:rsidRPr="00D21F54">
        <w:rPr>
          <w:rFonts w:ascii="Arial" w:hAnsi="Arial" w:cs="Arial"/>
        </w:rPr>
        <w:t>-</w:t>
      </w:r>
      <w:r w:rsidR="00A93F5D">
        <w:rPr>
          <w:rFonts w:ascii="Arial" w:hAnsi="Arial" w:cs="Arial"/>
        </w:rPr>
        <w:t>12</w:t>
      </w:r>
      <w:r w:rsidRPr="00D21F54">
        <w:rPr>
          <w:rFonts w:ascii="Arial" w:hAnsi="Arial" w:cs="Arial"/>
        </w:rPr>
        <w:t xml:space="preserve"> </w:t>
      </w:r>
      <w:r w:rsidR="00A93F5D">
        <w:rPr>
          <w:rFonts w:ascii="Arial" w:hAnsi="Arial" w:cs="Arial"/>
        </w:rPr>
        <w:t>April</w:t>
      </w:r>
      <w:r w:rsidRPr="00D21F54">
        <w:rPr>
          <w:rFonts w:ascii="Arial" w:hAnsi="Arial" w:cs="Arial"/>
        </w:rPr>
        <w:t xml:space="preserve"> 201</w:t>
      </w:r>
      <w:r w:rsidR="00A93F5D">
        <w:rPr>
          <w:rFonts w:ascii="Arial" w:hAnsi="Arial" w:cs="Arial"/>
        </w:rPr>
        <w:t>9</w:t>
      </w:r>
      <w:r w:rsidRPr="00D21F54">
        <w:rPr>
          <w:rFonts w:ascii="Arial" w:hAnsi="Arial" w:cs="Arial"/>
        </w:rPr>
        <w:tab/>
      </w:r>
      <w:r w:rsidRPr="00D21F54">
        <w:rPr>
          <w:rFonts w:ascii="Arial" w:hAnsi="Arial" w:cs="Arial"/>
        </w:rPr>
        <w:tab/>
      </w:r>
      <w:r w:rsidR="00A93F5D">
        <w:rPr>
          <w:rFonts w:ascii="Arial" w:hAnsi="Arial" w:cs="Arial"/>
        </w:rPr>
        <w:t>Xi’an</w:t>
      </w:r>
      <w:r w:rsidRPr="00D21F54">
        <w:rPr>
          <w:rFonts w:ascii="Arial" w:hAnsi="Arial" w:cs="Arial"/>
        </w:rPr>
        <w:t xml:space="preserve">, </w:t>
      </w:r>
      <w:r w:rsidR="00A93F5D">
        <w:rPr>
          <w:rFonts w:ascii="Arial" w:hAnsi="Arial" w:cs="Arial"/>
        </w:rPr>
        <w:t>China</w:t>
      </w:r>
    </w:p>
    <w:p w14:paraId="7B35AAD4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54E79064" w14:textId="77777777" w:rsidR="00463675" w:rsidRPr="00A97B2E" w:rsidRDefault="00463675" w:rsidP="004453E5">
      <w:pPr>
        <w:pStyle w:val="paragraph"/>
        <w:ind w:left="1980" w:hanging="1980"/>
        <w:textAlignment w:val="baseline"/>
        <w:rPr>
          <w:rFonts w:ascii="Arial" w:hAnsi="Arial" w:cs="Arial"/>
          <w:bCs/>
          <w:lang w:val="en-GB"/>
        </w:rPr>
      </w:pPr>
    </w:p>
    <w:sectPr w:rsidR="00463675" w:rsidRPr="00A97B2E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564966" w14:textId="77777777" w:rsidR="00D33134" w:rsidRDefault="00D33134">
      <w:r>
        <w:separator/>
      </w:r>
    </w:p>
  </w:endnote>
  <w:endnote w:type="continuationSeparator" w:id="0">
    <w:p w14:paraId="744CBC1A" w14:textId="77777777" w:rsidR="00D33134" w:rsidRDefault="00D33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F7E6A9" w14:textId="77777777" w:rsidR="00D33134" w:rsidRDefault="00D33134">
      <w:r>
        <w:separator/>
      </w:r>
    </w:p>
  </w:footnote>
  <w:footnote w:type="continuationSeparator" w:id="0">
    <w:p w14:paraId="1CBAF980" w14:textId="77777777" w:rsidR="00D33134" w:rsidRDefault="00D331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A2801"/>
    <w:multiLevelType w:val="hybridMultilevel"/>
    <w:tmpl w:val="1F648174"/>
    <w:lvl w:ilvl="0" w:tplc="8D4E57D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97028"/>
    <w:multiLevelType w:val="hybridMultilevel"/>
    <w:tmpl w:val="FB64D00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191BD0"/>
    <w:multiLevelType w:val="hybridMultilevel"/>
    <w:tmpl w:val="EFEA78BA"/>
    <w:lvl w:ilvl="0" w:tplc="3E2C8460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6003C84"/>
    <w:multiLevelType w:val="hybridMultilevel"/>
    <w:tmpl w:val="ADBE016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481AD4"/>
    <w:multiLevelType w:val="hybridMultilevel"/>
    <w:tmpl w:val="0D2E23AC"/>
    <w:lvl w:ilvl="0" w:tplc="D5ACBF72">
      <w:start w:val="3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9BC481C"/>
    <w:multiLevelType w:val="hybridMultilevel"/>
    <w:tmpl w:val="9D36B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BA2DE5"/>
    <w:multiLevelType w:val="hybridMultilevel"/>
    <w:tmpl w:val="D7A2086C"/>
    <w:lvl w:ilvl="0" w:tplc="16787AD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AB6F60"/>
    <w:multiLevelType w:val="hybridMultilevel"/>
    <w:tmpl w:val="011CF3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86C65"/>
    <w:multiLevelType w:val="hybridMultilevel"/>
    <w:tmpl w:val="5CAA5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EC480E"/>
    <w:multiLevelType w:val="hybridMultilevel"/>
    <w:tmpl w:val="16A89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7"/>
  </w:num>
  <w:num w:numId="4">
    <w:abstractNumId w:val="2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8"/>
  </w:num>
  <w:num w:numId="9">
    <w:abstractNumId w:val="10"/>
  </w:num>
  <w:num w:numId="10">
    <w:abstractNumId w:val="9"/>
  </w:num>
  <w:num w:numId="11">
    <w:abstractNumId w:val="6"/>
  </w:num>
  <w:num w:numId="12">
    <w:abstractNumId w:val="0"/>
  </w:num>
  <w:num w:numId="13">
    <w:abstractNumId w:val="11"/>
  </w:num>
  <w:num w:numId="14">
    <w:abstractNumId w:val="19"/>
  </w:num>
  <w:num w:numId="15">
    <w:abstractNumId w:val="13"/>
  </w:num>
  <w:num w:numId="16">
    <w:abstractNumId w:val="16"/>
  </w:num>
  <w:num w:numId="17">
    <w:abstractNumId w:val="8"/>
  </w:num>
  <w:num w:numId="18">
    <w:abstractNumId w:val="20"/>
  </w:num>
  <w:num w:numId="19">
    <w:abstractNumId w:val="1"/>
  </w:num>
  <w:num w:numId="20">
    <w:abstractNumId w:val="5"/>
  </w:num>
  <w:num w:numId="21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removePersonalInformation/>
  <w:removeDateAndTime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31F2"/>
    <w:rsid w:val="00011391"/>
    <w:rsid w:val="0002389A"/>
    <w:rsid w:val="0003565A"/>
    <w:rsid w:val="0003719B"/>
    <w:rsid w:val="00045511"/>
    <w:rsid w:val="000654F2"/>
    <w:rsid w:val="00065F1C"/>
    <w:rsid w:val="000707CE"/>
    <w:rsid w:val="00071480"/>
    <w:rsid w:val="00083166"/>
    <w:rsid w:val="00091517"/>
    <w:rsid w:val="000A7983"/>
    <w:rsid w:val="000B683A"/>
    <w:rsid w:val="000D113A"/>
    <w:rsid w:val="000F12FD"/>
    <w:rsid w:val="000F35E3"/>
    <w:rsid w:val="001063EA"/>
    <w:rsid w:val="00111B4B"/>
    <w:rsid w:val="0011643D"/>
    <w:rsid w:val="001235E5"/>
    <w:rsid w:val="00146742"/>
    <w:rsid w:val="001607FB"/>
    <w:rsid w:val="00171A88"/>
    <w:rsid w:val="00177DA3"/>
    <w:rsid w:val="0019475A"/>
    <w:rsid w:val="001B008D"/>
    <w:rsid w:val="001D2108"/>
    <w:rsid w:val="001D42A8"/>
    <w:rsid w:val="00220708"/>
    <w:rsid w:val="00222A4F"/>
    <w:rsid w:val="0024067D"/>
    <w:rsid w:val="00254238"/>
    <w:rsid w:val="002633C1"/>
    <w:rsid w:val="0026393A"/>
    <w:rsid w:val="00270CAD"/>
    <w:rsid w:val="00270DF0"/>
    <w:rsid w:val="00272DEC"/>
    <w:rsid w:val="0027716B"/>
    <w:rsid w:val="00282DA9"/>
    <w:rsid w:val="00283A52"/>
    <w:rsid w:val="00291CC3"/>
    <w:rsid w:val="002A542F"/>
    <w:rsid w:val="002A5990"/>
    <w:rsid w:val="002A6E4C"/>
    <w:rsid w:val="002B2FA0"/>
    <w:rsid w:val="002B4365"/>
    <w:rsid w:val="002B5469"/>
    <w:rsid w:val="002D095E"/>
    <w:rsid w:val="002E003E"/>
    <w:rsid w:val="0030138D"/>
    <w:rsid w:val="00302E52"/>
    <w:rsid w:val="0030356A"/>
    <w:rsid w:val="003100EB"/>
    <w:rsid w:val="00310A77"/>
    <w:rsid w:val="003221D8"/>
    <w:rsid w:val="00324418"/>
    <w:rsid w:val="003277A4"/>
    <w:rsid w:val="00331675"/>
    <w:rsid w:val="003341F9"/>
    <w:rsid w:val="00335FAB"/>
    <w:rsid w:val="003632EE"/>
    <w:rsid w:val="0036443F"/>
    <w:rsid w:val="00372BBA"/>
    <w:rsid w:val="00380503"/>
    <w:rsid w:val="003807F6"/>
    <w:rsid w:val="00385529"/>
    <w:rsid w:val="00390712"/>
    <w:rsid w:val="003942B0"/>
    <w:rsid w:val="003945F8"/>
    <w:rsid w:val="003946BE"/>
    <w:rsid w:val="003A699D"/>
    <w:rsid w:val="003C12FA"/>
    <w:rsid w:val="003C3065"/>
    <w:rsid w:val="003C44A3"/>
    <w:rsid w:val="003D25B5"/>
    <w:rsid w:val="003D275F"/>
    <w:rsid w:val="003E0EE0"/>
    <w:rsid w:val="003E6185"/>
    <w:rsid w:val="004034AE"/>
    <w:rsid w:val="00405A0F"/>
    <w:rsid w:val="004120BA"/>
    <w:rsid w:val="004147C2"/>
    <w:rsid w:val="00417F6D"/>
    <w:rsid w:val="00421245"/>
    <w:rsid w:val="004453E5"/>
    <w:rsid w:val="0045156A"/>
    <w:rsid w:val="00452B0D"/>
    <w:rsid w:val="00452B5A"/>
    <w:rsid w:val="00463675"/>
    <w:rsid w:val="00464613"/>
    <w:rsid w:val="00473E92"/>
    <w:rsid w:val="0049066D"/>
    <w:rsid w:val="00496D50"/>
    <w:rsid w:val="004C6071"/>
    <w:rsid w:val="004E2206"/>
    <w:rsid w:val="004E2356"/>
    <w:rsid w:val="004E6C7A"/>
    <w:rsid w:val="004F0922"/>
    <w:rsid w:val="004F3AA9"/>
    <w:rsid w:val="004F40CC"/>
    <w:rsid w:val="0050073A"/>
    <w:rsid w:val="0050174F"/>
    <w:rsid w:val="00501F64"/>
    <w:rsid w:val="00505F59"/>
    <w:rsid w:val="005109B2"/>
    <w:rsid w:val="00543067"/>
    <w:rsid w:val="00550ABB"/>
    <w:rsid w:val="005554DE"/>
    <w:rsid w:val="00574614"/>
    <w:rsid w:val="00574D2A"/>
    <w:rsid w:val="00591547"/>
    <w:rsid w:val="00594DA5"/>
    <w:rsid w:val="005B55EF"/>
    <w:rsid w:val="005B6871"/>
    <w:rsid w:val="005C373E"/>
    <w:rsid w:val="005D1733"/>
    <w:rsid w:val="005D3881"/>
    <w:rsid w:val="005D558D"/>
    <w:rsid w:val="005D5906"/>
    <w:rsid w:val="005D6A88"/>
    <w:rsid w:val="005E5DB4"/>
    <w:rsid w:val="005F33E4"/>
    <w:rsid w:val="005F4BF3"/>
    <w:rsid w:val="005F7506"/>
    <w:rsid w:val="006062AC"/>
    <w:rsid w:val="00607C2B"/>
    <w:rsid w:val="00617C6A"/>
    <w:rsid w:val="0062592A"/>
    <w:rsid w:val="0063165A"/>
    <w:rsid w:val="00633743"/>
    <w:rsid w:val="00634755"/>
    <w:rsid w:val="00642CAC"/>
    <w:rsid w:val="006431E6"/>
    <w:rsid w:val="006721BD"/>
    <w:rsid w:val="0067303B"/>
    <w:rsid w:val="006775AB"/>
    <w:rsid w:val="00681B93"/>
    <w:rsid w:val="00682222"/>
    <w:rsid w:val="00687E05"/>
    <w:rsid w:val="006A473B"/>
    <w:rsid w:val="006D1114"/>
    <w:rsid w:val="00701A2B"/>
    <w:rsid w:val="00701EFD"/>
    <w:rsid w:val="00755CB4"/>
    <w:rsid w:val="00774054"/>
    <w:rsid w:val="00775D86"/>
    <w:rsid w:val="00775E61"/>
    <w:rsid w:val="00781E4B"/>
    <w:rsid w:val="007822EF"/>
    <w:rsid w:val="00785E69"/>
    <w:rsid w:val="00787EAC"/>
    <w:rsid w:val="007936D7"/>
    <w:rsid w:val="007A671D"/>
    <w:rsid w:val="007B1622"/>
    <w:rsid w:val="007B687E"/>
    <w:rsid w:val="00806E3A"/>
    <w:rsid w:val="00837538"/>
    <w:rsid w:val="0084501F"/>
    <w:rsid w:val="00845F63"/>
    <w:rsid w:val="008515AB"/>
    <w:rsid w:val="008612CD"/>
    <w:rsid w:val="00863C67"/>
    <w:rsid w:val="00881F64"/>
    <w:rsid w:val="008831D9"/>
    <w:rsid w:val="008A02BD"/>
    <w:rsid w:val="008D1B54"/>
    <w:rsid w:val="008E07FF"/>
    <w:rsid w:val="008F358E"/>
    <w:rsid w:val="008F581B"/>
    <w:rsid w:val="009033F0"/>
    <w:rsid w:val="00907392"/>
    <w:rsid w:val="00916145"/>
    <w:rsid w:val="009174E0"/>
    <w:rsid w:val="00923E7C"/>
    <w:rsid w:val="00933449"/>
    <w:rsid w:val="009400AF"/>
    <w:rsid w:val="00941A45"/>
    <w:rsid w:val="00950DE4"/>
    <w:rsid w:val="00952417"/>
    <w:rsid w:val="00954B74"/>
    <w:rsid w:val="0096221E"/>
    <w:rsid w:val="009778A3"/>
    <w:rsid w:val="00981866"/>
    <w:rsid w:val="00993A21"/>
    <w:rsid w:val="009B2EB9"/>
    <w:rsid w:val="009B525A"/>
    <w:rsid w:val="009C2886"/>
    <w:rsid w:val="009D594E"/>
    <w:rsid w:val="009E27E2"/>
    <w:rsid w:val="009E5C7E"/>
    <w:rsid w:val="009E7652"/>
    <w:rsid w:val="009F1FAC"/>
    <w:rsid w:val="009F3D3D"/>
    <w:rsid w:val="00A0033B"/>
    <w:rsid w:val="00A04D7D"/>
    <w:rsid w:val="00A077D5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31E9"/>
    <w:rsid w:val="00A6412A"/>
    <w:rsid w:val="00A64F79"/>
    <w:rsid w:val="00A8524C"/>
    <w:rsid w:val="00A93F5D"/>
    <w:rsid w:val="00A97B2E"/>
    <w:rsid w:val="00AA637B"/>
    <w:rsid w:val="00AC006F"/>
    <w:rsid w:val="00AC5E8D"/>
    <w:rsid w:val="00AD48A1"/>
    <w:rsid w:val="00AD572B"/>
    <w:rsid w:val="00AE4C79"/>
    <w:rsid w:val="00AE5661"/>
    <w:rsid w:val="00AF3FA4"/>
    <w:rsid w:val="00B06F81"/>
    <w:rsid w:val="00B255A7"/>
    <w:rsid w:val="00B2729B"/>
    <w:rsid w:val="00B30750"/>
    <w:rsid w:val="00B544D2"/>
    <w:rsid w:val="00B5648B"/>
    <w:rsid w:val="00B70E77"/>
    <w:rsid w:val="00B80385"/>
    <w:rsid w:val="00BB0630"/>
    <w:rsid w:val="00BB0CAD"/>
    <w:rsid w:val="00BB4C0C"/>
    <w:rsid w:val="00BB6324"/>
    <w:rsid w:val="00BE1F84"/>
    <w:rsid w:val="00BE7CC9"/>
    <w:rsid w:val="00BF29B8"/>
    <w:rsid w:val="00BF32CE"/>
    <w:rsid w:val="00C021DE"/>
    <w:rsid w:val="00C154D9"/>
    <w:rsid w:val="00C231ED"/>
    <w:rsid w:val="00C2354D"/>
    <w:rsid w:val="00C272B6"/>
    <w:rsid w:val="00C34034"/>
    <w:rsid w:val="00C424C9"/>
    <w:rsid w:val="00C51601"/>
    <w:rsid w:val="00C51C0C"/>
    <w:rsid w:val="00C52AEB"/>
    <w:rsid w:val="00C750D8"/>
    <w:rsid w:val="00C80EFA"/>
    <w:rsid w:val="00C851A6"/>
    <w:rsid w:val="00C93FCB"/>
    <w:rsid w:val="00CC0E22"/>
    <w:rsid w:val="00CC43AA"/>
    <w:rsid w:val="00CC6FD5"/>
    <w:rsid w:val="00CD724E"/>
    <w:rsid w:val="00CF02E3"/>
    <w:rsid w:val="00CF04BF"/>
    <w:rsid w:val="00CF34E1"/>
    <w:rsid w:val="00D000A6"/>
    <w:rsid w:val="00D12E5D"/>
    <w:rsid w:val="00D21F54"/>
    <w:rsid w:val="00D24338"/>
    <w:rsid w:val="00D33134"/>
    <w:rsid w:val="00D40BEF"/>
    <w:rsid w:val="00D42DF3"/>
    <w:rsid w:val="00D43F3B"/>
    <w:rsid w:val="00D5186C"/>
    <w:rsid w:val="00D65530"/>
    <w:rsid w:val="00D72B77"/>
    <w:rsid w:val="00D72F8B"/>
    <w:rsid w:val="00D74A1C"/>
    <w:rsid w:val="00D75660"/>
    <w:rsid w:val="00D876BF"/>
    <w:rsid w:val="00D91158"/>
    <w:rsid w:val="00DA5AA2"/>
    <w:rsid w:val="00DB698E"/>
    <w:rsid w:val="00DC6C67"/>
    <w:rsid w:val="00E0233F"/>
    <w:rsid w:val="00E1081C"/>
    <w:rsid w:val="00E1432B"/>
    <w:rsid w:val="00E22D34"/>
    <w:rsid w:val="00E32187"/>
    <w:rsid w:val="00E45196"/>
    <w:rsid w:val="00E520E5"/>
    <w:rsid w:val="00E5415D"/>
    <w:rsid w:val="00E57BA2"/>
    <w:rsid w:val="00E6625A"/>
    <w:rsid w:val="00E71689"/>
    <w:rsid w:val="00E71BBD"/>
    <w:rsid w:val="00E73827"/>
    <w:rsid w:val="00E901AA"/>
    <w:rsid w:val="00EA0E3E"/>
    <w:rsid w:val="00EB0C57"/>
    <w:rsid w:val="00EC2503"/>
    <w:rsid w:val="00ED133C"/>
    <w:rsid w:val="00ED21D9"/>
    <w:rsid w:val="00ED3FE6"/>
    <w:rsid w:val="00ED4B16"/>
    <w:rsid w:val="00F0588A"/>
    <w:rsid w:val="00F11820"/>
    <w:rsid w:val="00F17587"/>
    <w:rsid w:val="00F20D30"/>
    <w:rsid w:val="00F23FFC"/>
    <w:rsid w:val="00F347EA"/>
    <w:rsid w:val="00F54C66"/>
    <w:rsid w:val="00F56333"/>
    <w:rsid w:val="00F56BDB"/>
    <w:rsid w:val="00F711B9"/>
    <w:rsid w:val="00F911A8"/>
    <w:rsid w:val="00FC768E"/>
    <w:rsid w:val="00FD3596"/>
    <w:rsid w:val="00FD6D1D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1917ED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  <w:rPr>
      <w:lang w:val="en-US"/>
    </w:r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uiPriority w:val="99"/>
    <w:semiHidden/>
    <w:unhideWhenUsed/>
    <w:rsid w:val="00B544D2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EA0E3E"/>
    <w:pPr>
      <w:ind w:left="720"/>
      <w:contextualSpacing/>
    </w:pPr>
  </w:style>
  <w:style w:type="paragraph" w:customStyle="1" w:styleId="TAL">
    <w:name w:val="TAL"/>
    <w:basedOn w:val="Normal"/>
    <w:link w:val="TALChar"/>
    <w:rsid w:val="00CC43AA"/>
    <w:pPr>
      <w:keepNext/>
      <w:keepLines/>
    </w:pPr>
    <w:rPr>
      <w:rFonts w:ascii="Arial" w:hAnsi="Arial"/>
      <w:sz w:val="18"/>
      <w:lang w:val="x-none" w:eastAsia="x-none"/>
    </w:rPr>
  </w:style>
  <w:style w:type="character" w:customStyle="1" w:styleId="TALChar">
    <w:name w:val="TAL Char"/>
    <w:link w:val="TAL"/>
    <w:rsid w:val="00CC43AA"/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CC43AA"/>
    <w:rPr>
      <w:b/>
    </w:rPr>
  </w:style>
  <w:style w:type="paragraph" w:customStyle="1" w:styleId="TAC">
    <w:name w:val="TAC"/>
    <w:basedOn w:val="TAL"/>
    <w:rsid w:val="00CC43AA"/>
    <w:pPr>
      <w:jc w:val="center"/>
    </w:pPr>
  </w:style>
  <w:style w:type="character" w:customStyle="1" w:styleId="TAHCar">
    <w:name w:val="TAH Car"/>
    <w:link w:val="TAH"/>
    <w:rsid w:val="00CC43AA"/>
    <w:rPr>
      <w:rFonts w:ascii="Arial" w:hAnsi="Arial"/>
      <w:b/>
      <w:sz w:val="18"/>
      <w:lang w:val="x-none"/>
    </w:rPr>
  </w:style>
  <w:style w:type="paragraph" w:customStyle="1" w:styleId="TH">
    <w:name w:val="TH"/>
    <w:basedOn w:val="Normal"/>
    <w:link w:val="THChar"/>
    <w:rsid w:val="00CC43AA"/>
    <w:pPr>
      <w:keepNext/>
      <w:keepLines/>
      <w:spacing w:before="60" w:after="18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CC43AA"/>
    <w:rPr>
      <w:rFonts w:ascii="Arial" w:hAnsi="Arial"/>
      <w:b/>
      <w:lang w:val="x-none"/>
    </w:rPr>
  </w:style>
  <w:style w:type="character" w:customStyle="1" w:styleId="CRCoverPageZchn">
    <w:name w:val="CR Cover Page Zchn"/>
    <w:link w:val="CRCoverPage"/>
    <w:locked/>
    <w:rsid w:val="00B80385"/>
    <w:rPr>
      <w:rFonts w:ascii="Arial" w:hAnsi="Arial" w:cs="Arial"/>
      <w:lang w:val="en-US" w:eastAsia="en-US" w:bidi="ar-SA"/>
    </w:rPr>
  </w:style>
  <w:style w:type="paragraph" w:customStyle="1" w:styleId="CRCoverPage">
    <w:name w:val="CR Cover Page"/>
    <w:link w:val="CRCoverPageZchn"/>
    <w:rsid w:val="00B80385"/>
    <w:pPr>
      <w:spacing w:after="120"/>
    </w:pPr>
    <w:rPr>
      <w:rFonts w:ascii="Arial" w:hAnsi="Arial" w:cs="Arial"/>
      <w:lang w:val="en-US"/>
    </w:rPr>
  </w:style>
  <w:style w:type="paragraph" w:customStyle="1" w:styleId="H6">
    <w:name w:val="H6"/>
    <w:basedOn w:val="Heading5"/>
    <w:next w:val="Normal"/>
    <w:rsid w:val="00380503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sz w:val="22"/>
      <w:lang w:eastAsia="ja-JP"/>
    </w:rPr>
  </w:style>
  <w:style w:type="character" w:customStyle="1" w:styleId="HeaderChar">
    <w:name w:val="Header Char"/>
    <w:link w:val="Header"/>
    <w:qFormat/>
    <w:rsid w:val="00380503"/>
    <w:rPr>
      <w:lang w:val="en-GB"/>
    </w:rPr>
  </w:style>
  <w:style w:type="paragraph" w:customStyle="1" w:styleId="paragraph">
    <w:name w:val="paragraph"/>
    <w:basedOn w:val="Normal"/>
    <w:rsid w:val="00270CAD"/>
    <w:pPr>
      <w:spacing w:before="100" w:beforeAutospacing="1" w:after="100" w:afterAutospacing="1"/>
    </w:pPr>
    <w:rPr>
      <w:sz w:val="24"/>
      <w:szCs w:val="24"/>
      <w:lang w:val="sv-SE"/>
    </w:rPr>
  </w:style>
  <w:style w:type="character" w:customStyle="1" w:styleId="normaltextrun">
    <w:name w:val="normaltextrun"/>
    <w:rsid w:val="00270CAD"/>
  </w:style>
  <w:style w:type="character" w:customStyle="1" w:styleId="eop">
    <w:name w:val="eop"/>
    <w:rsid w:val="00270CAD"/>
  </w:style>
  <w:style w:type="paragraph" w:customStyle="1" w:styleId="3GPPHeader">
    <w:name w:val="3GPP_Header"/>
    <w:basedOn w:val="BodyText"/>
    <w:rsid w:val="002B2FA0"/>
    <w:pPr>
      <w:tabs>
        <w:tab w:val="left" w:pos="1701"/>
        <w:tab w:val="right" w:pos="9639"/>
      </w:tabs>
      <w:spacing w:after="240" w:line="259" w:lineRule="auto"/>
      <w:jc w:val="both"/>
    </w:pPr>
    <w:rPr>
      <w:rFonts w:eastAsia="Calibri" w:cs="Times New Roman"/>
      <w:b/>
      <w:color w:val="auto"/>
      <w:sz w:val="22"/>
      <w:szCs w:val="22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5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9CD03E-BEF1-4DC1-8BD8-D3E12E417F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6BC3AE-E95A-4452-9559-4D04389A3B2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E8D82B1-AA0C-4A1A-A2C5-141CD0FD56B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67C8FBF-C603-4C65-A496-42B90A01239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D9D10C5-82BD-4A30-BEAA-55515D1DC4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2019-02-15T00:37:00Z</dcterms:created>
  <dcterms:modified xsi:type="dcterms:W3CDTF">2019-02-15T00:37:00Z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TaxHTField">
    <vt:lpwstr/>
  </property>
  <property fmtid="{D5CDD505-2E9C-101B-9397-08002B2CF9AE}" pid="3" name="TaxKeyword">
    <vt:lpwstr/>
  </property>
  <property fmtid="{D5CDD505-2E9C-101B-9397-08002B2CF9AE}" pid="4" name="TaxCatchAll">
    <vt:lpwstr/>
  </property>
</Properties>
</file>