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19BF42CC" w:rsidR="00700EF5" w:rsidRPr="00973BBC" w:rsidRDefault="00700EF5" w:rsidP="00700EF5">
      <w:pPr>
        <w:pStyle w:val="3GPPHeader"/>
        <w:spacing w:after="60"/>
        <w:rPr>
          <w:sz w:val="32"/>
          <w:szCs w:val="32"/>
          <w:lang w:val="en-US"/>
        </w:rPr>
      </w:pPr>
      <w:r w:rsidRPr="00973BBC">
        <w:rPr>
          <w:lang w:val="en-US"/>
        </w:rPr>
        <w:t>3GPP TSG-RAN WG2</w:t>
      </w:r>
      <w:r w:rsidR="002251B3">
        <w:rPr>
          <w:lang w:val="en-US"/>
        </w:rPr>
        <w:t xml:space="preserve"> #10</w:t>
      </w:r>
      <w:r w:rsidR="00456154">
        <w:rPr>
          <w:lang w:val="en-US"/>
        </w:rPr>
        <w:t>5</w:t>
      </w:r>
      <w:r w:rsidRPr="00973BBC">
        <w:rPr>
          <w:lang w:val="en-US"/>
        </w:rPr>
        <w:tab/>
      </w:r>
      <w:proofErr w:type="spellStart"/>
      <w:r w:rsidRPr="00973BBC">
        <w:rPr>
          <w:sz w:val="32"/>
          <w:szCs w:val="32"/>
          <w:lang w:val="en-US"/>
        </w:rPr>
        <w:t>Tdoc</w:t>
      </w:r>
      <w:proofErr w:type="spellEnd"/>
      <w:r w:rsidRPr="00973BBC">
        <w:rPr>
          <w:sz w:val="32"/>
          <w:szCs w:val="32"/>
          <w:lang w:val="en-US"/>
        </w:rPr>
        <w:t xml:space="preserve"> R2-</w:t>
      </w:r>
      <w:r w:rsidR="00EB5A66" w:rsidRPr="00973BBC">
        <w:rPr>
          <w:sz w:val="32"/>
          <w:szCs w:val="32"/>
          <w:lang w:val="en-US"/>
        </w:rPr>
        <w:t>1</w:t>
      </w:r>
      <w:r w:rsidR="00EB5A66">
        <w:rPr>
          <w:sz w:val="32"/>
          <w:szCs w:val="32"/>
          <w:lang w:val="en-US"/>
        </w:rPr>
        <w:t>9</w:t>
      </w:r>
      <w:r w:rsidR="002222C2">
        <w:rPr>
          <w:sz w:val="32"/>
          <w:szCs w:val="32"/>
          <w:lang w:val="en-US"/>
        </w:rPr>
        <w:t>00641</w:t>
      </w:r>
    </w:p>
    <w:p w14:paraId="5B9828F5" w14:textId="7B6457AA" w:rsidR="00700EF5" w:rsidRPr="002D0655" w:rsidRDefault="00456154" w:rsidP="00700EF5">
      <w:pPr>
        <w:pStyle w:val="3GPPHeader"/>
        <w:rPr>
          <w:lang w:val="en-US"/>
        </w:rPr>
      </w:pPr>
      <w:r w:rsidRPr="00456154">
        <w:rPr>
          <w:lang w:val="en-US"/>
        </w:rPr>
        <w:t xml:space="preserve">Athens, Greece, 25th February – 1st </w:t>
      </w:r>
      <w:proofErr w:type="gramStart"/>
      <w:r w:rsidRPr="00456154">
        <w:rPr>
          <w:lang w:val="en-US"/>
        </w:rPr>
        <w:t>March,</w:t>
      </w:r>
      <w:proofErr w:type="gramEnd"/>
      <w:r w:rsidRPr="00456154">
        <w:rPr>
          <w:lang w:val="en-US"/>
        </w:rPr>
        <w:t xml:space="preserve"> 2019</w:t>
      </w:r>
      <w:r w:rsidR="00585642">
        <w:rPr>
          <w:lang w:val="en-US"/>
        </w:rPr>
        <w:t xml:space="preserve"> </w:t>
      </w:r>
      <w:r w:rsidR="00585642" w:rsidRPr="00585642">
        <w:rPr>
          <w:rFonts w:ascii="Arial" w:hAnsi="Arial"/>
          <w:b w:val="0"/>
          <w:noProof/>
          <w:lang w:val="en-US" w:eastAsia="ko-KR"/>
        </w:rPr>
        <w:t xml:space="preserve">  </w:t>
      </w:r>
      <w:r w:rsidR="00EB5A66">
        <w:rPr>
          <w:rFonts w:ascii="Arial" w:hAnsi="Arial"/>
          <w:b w:val="0"/>
          <w:noProof/>
          <w:lang w:val="en-US" w:eastAsia="ko-KR"/>
        </w:rPr>
        <w:tab/>
      </w:r>
      <w:r w:rsidR="00EB5A66" w:rsidRPr="00EB5A66">
        <w:rPr>
          <w:lang w:val="en-US"/>
        </w:rPr>
        <w:t>(Revision of R2-1817982)</w:t>
      </w:r>
      <w:r w:rsidR="00585642" w:rsidRPr="00EB5A66">
        <w:rPr>
          <w:lang w:val="en-US"/>
        </w:rPr>
        <w:tab/>
      </w:r>
    </w:p>
    <w:p w14:paraId="77681C10" w14:textId="77777777" w:rsidR="00E90E49" w:rsidRPr="002D0655" w:rsidRDefault="00E90E49" w:rsidP="00357380">
      <w:pPr>
        <w:pStyle w:val="3GPPHeader"/>
        <w:rPr>
          <w:lang w:val="en-US"/>
        </w:rPr>
      </w:pPr>
    </w:p>
    <w:p w14:paraId="70098294" w14:textId="2FD2EA37" w:rsidR="00E90E49" w:rsidRPr="00AE162E" w:rsidRDefault="00E90E49" w:rsidP="00311702">
      <w:pPr>
        <w:pStyle w:val="3GPPHeader"/>
        <w:rPr>
          <w:lang w:val="en-US"/>
        </w:rPr>
      </w:pPr>
      <w:r w:rsidRPr="00AE162E">
        <w:rPr>
          <w:lang w:val="en-US"/>
        </w:rPr>
        <w:t>Agenda Item:</w:t>
      </w:r>
      <w:r w:rsidRPr="00AE162E">
        <w:rPr>
          <w:lang w:val="en-US"/>
        </w:rPr>
        <w:tab/>
      </w:r>
      <w:r w:rsidR="00D043A0" w:rsidRPr="00AE162E">
        <w:rPr>
          <w:lang w:val="en-US"/>
        </w:rPr>
        <w:t>11.5</w:t>
      </w:r>
      <w:r w:rsidR="00973BBC" w:rsidRPr="00AE162E">
        <w:rPr>
          <w:lang w:val="en-US"/>
        </w:rPr>
        <w:t>.</w:t>
      </w:r>
      <w:r w:rsidR="004C7043" w:rsidRPr="00AE162E">
        <w:rPr>
          <w:lang w:val="en-US"/>
        </w:rPr>
        <w:t>2</w:t>
      </w:r>
      <w:r w:rsidR="00526182">
        <w:rPr>
          <w:lang w:val="en-US"/>
        </w:rPr>
        <w:t xml:space="preserve"> </w:t>
      </w:r>
      <w:r w:rsidR="001D4828">
        <w:rPr>
          <w:lang w:val="en-US"/>
        </w:rPr>
        <w:t xml:space="preserve"> </w:t>
      </w:r>
    </w:p>
    <w:p w14:paraId="37E34FD8" w14:textId="77777777" w:rsidR="00E90E49" w:rsidRPr="00412035" w:rsidRDefault="003D3C45" w:rsidP="00F64C2B">
      <w:pPr>
        <w:pStyle w:val="3GPPHeader"/>
        <w:rPr>
          <w:lang w:val="en-US"/>
        </w:rPr>
      </w:pPr>
      <w:r w:rsidRPr="00412035">
        <w:rPr>
          <w:lang w:val="en-US"/>
        </w:rPr>
        <w:t>Source:</w:t>
      </w:r>
      <w:r w:rsidR="00E90E49" w:rsidRPr="00412035">
        <w:rPr>
          <w:lang w:val="en-US"/>
        </w:rPr>
        <w:tab/>
      </w:r>
      <w:r w:rsidR="00F64C2B" w:rsidRPr="00412035">
        <w:rPr>
          <w:lang w:val="en-US"/>
        </w:rPr>
        <w:t>Ericsson</w:t>
      </w:r>
    </w:p>
    <w:p w14:paraId="267AD07C" w14:textId="73F3685E" w:rsidR="00E90E49" w:rsidRPr="00412035" w:rsidRDefault="003D3C45" w:rsidP="009D490C">
      <w:pPr>
        <w:pStyle w:val="3GPPHeader"/>
        <w:ind w:left="1701" w:hanging="1701"/>
        <w:jc w:val="both"/>
        <w:rPr>
          <w:lang w:val="en-US"/>
        </w:rPr>
      </w:pPr>
      <w:r w:rsidRPr="00412035">
        <w:rPr>
          <w:lang w:val="en-US"/>
        </w:rPr>
        <w:t>Title:</w:t>
      </w:r>
      <w:r w:rsidR="00E90E49" w:rsidRPr="00412035">
        <w:rPr>
          <w:lang w:val="en-US"/>
        </w:rPr>
        <w:tab/>
      </w:r>
      <w:r w:rsidR="00952B04">
        <w:rPr>
          <w:lang w:val="en-US"/>
        </w:rPr>
        <w:t xml:space="preserve">RAN </w:t>
      </w:r>
      <w:r w:rsidR="00253EFD">
        <w:rPr>
          <w:lang w:val="en-US"/>
        </w:rPr>
        <w:t>Aspects on chang</w:t>
      </w:r>
      <w:r w:rsidR="00F400D3">
        <w:rPr>
          <w:lang w:val="en-US"/>
        </w:rPr>
        <w:t>es of</w:t>
      </w:r>
      <w:r w:rsidR="00253EFD">
        <w:rPr>
          <w:lang w:val="en-US"/>
        </w:rPr>
        <w:t xml:space="preserve"> the </w:t>
      </w:r>
      <w:r w:rsidR="00253EFD" w:rsidRPr="00275DDF">
        <w:rPr>
          <w:lang w:val="en-US"/>
        </w:rPr>
        <w:t xml:space="preserve">UE radio </w:t>
      </w:r>
      <w:r w:rsidR="00253EFD">
        <w:rPr>
          <w:lang w:val="en-US"/>
        </w:rPr>
        <w:t>capabilities</w:t>
      </w:r>
    </w:p>
    <w:p w14:paraId="509CF5AB" w14:textId="4CC6A76A" w:rsidR="00E90E49" w:rsidRDefault="00E90E49" w:rsidP="00D546FF">
      <w:pPr>
        <w:pStyle w:val="3GPPHeader"/>
        <w:rPr>
          <w:lang w:val="en-US"/>
        </w:rPr>
      </w:pPr>
      <w:r w:rsidRPr="00412035">
        <w:rPr>
          <w:lang w:val="en-US"/>
        </w:rPr>
        <w:t>Document for:</w:t>
      </w:r>
      <w:r w:rsidRPr="00412035">
        <w:rPr>
          <w:lang w:val="en-US"/>
        </w:rPr>
        <w:tab/>
      </w:r>
      <w:r w:rsidR="00130B2C">
        <w:rPr>
          <w:lang w:val="en-US"/>
        </w:rPr>
        <w:t>Discussion</w:t>
      </w:r>
      <w:r w:rsidR="00434079">
        <w:rPr>
          <w:lang w:val="en-US"/>
        </w:rPr>
        <w:t>, Decision</w:t>
      </w:r>
    </w:p>
    <w:p w14:paraId="02F585E3" w14:textId="630956C7" w:rsidR="00AE162E" w:rsidRDefault="00AE162E" w:rsidP="00AE162E">
      <w:pPr>
        <w:pStyle w:val="3GPPHeader"/>
      </w:pPr>
    </w:p>
    <w:p w14:paraId="6FC759A0" w14:textId="77777777" w:rsidR="00434079" w:rsidRDefault="00434079" w:rsidP="00434079">
      <w:pPr>
        <w:pStyle w:val="Heading1"/>
      </w:pPr>
      <w:r w:rsidRPr="00CE0424">
        <w:t>Introduction</w:t>
      </w:r>
    </w:p>
    <w:p w14:paraId="4DC652A0" w14:textId="301AB89A" w:rsidR="00434079" w:rsidRDefault="00EB5A66" w:rsidP="00434079">
      <w:pPr>
        <w:rPr>
          <w:lang w:val="en-US"/>
        </w:rPr>
      </w:pPr>
      <w:r>
        <w:rPr>
          <w:lang w:val="en-US"/>
        </w:rPr>
        <w:t xml:space="preserve">This is a revision of the </w:t>
      </w:r>
      <w:r w:rsidRPr="00EB5A66">
        <w:rPr>
          <w:lang w:val="en-US"/>
        </w:rPr>
        <w:t>R2-1817982</w:t>
      </w:r>
      <w:r>
        <w:rPr>
          <w:lang w:val="en-US"/>
        </w:rPr>
        <w:t xml:space="preserve">, where aspects related to </w:t>
      </w:r>
      <w:r w:rsidRPr="00EB5A66">
        <w:rPr>
          <w:lang w:val="en-US"/>
        </w:rPr>
        <w:t>changes of the UE radio capabilities</w:t>
      </w:r>
      <w:r>
        <w:rPr>
          <w:lang w:val="en-US"/>
        </w:rPr>
        <w:t xml:space="preserve"> are </w:t>
      </w:r>
      <w:proofErr w:type="spellStart"/>
      <w:proofErr w:type="gramStart"/>
      <w:r w:rsidR="00954D86">
        <w:rPr>
          <w:lang w:val="en-US"/>
        </w:rPr>
        <w:t>discussed</w:t>
      </w:r>
      <w:r>
        <w:rPr>
          <w:lang w:val="en-US"/>
        </w:rPr>
        <w:t>.</w:t>
      </w:r>
      <w:r w:rsidR="00434079" w:rsidRPr="00434079">
        <w:rPr>
          <w:lang w:val="en-US"/>
        </w:rPr>
        <w:t>In</w:t>
      </w:r>
      <w:proofErr w:type="spellEnd"/>
      <w:proofErr w:type="gramEnd"/>
      <w:r w:rsidR="00434079" w:rsidRPr="00434079">
        <w:rPr>
          <w:lang w:val="en-US"/>
        </w:rPr>
        <w:t xml:space="preserve"> RAN2 #103bis, the SI on UE Capability </w:t>
      </w:r>
      <w:proofErr w:type="spellStart"/>
      <w:r w:rsidR="00434079" w:rsidRPr="00434079">
        <w:rPr>
          <w:lang w:val="en-US"/>
        </w:rPr>
        <w:t>Signalling</w:t>
      </w:r>
      <w:proofErr w:type="spellEnd"/>
      <w:r w:rsidR="00434079" w:rsidRPr="00434079">
        <w:rPr>
          <w:lang w:val="en-US"/>
        </w:rPr>
        <w:t xml:space="preserve"> Optimization (FS_RACS_RAN) was first discussed. Among the early agreements was; </w:t>
      </w:r>
    </w:p>
    <w:p w14:paraId="72CE559E" w14:textId="77777777" w:rsidR="000B10E0" w:rsidRPr="00434079" w:rsidRDefault="000B10E0" w:rsidP="00434079">
      <w:pPr>
        <w:rPr>
          <w:lang w:val="en-US"/>
        </w:rPr>
      </w:pPr>
    </w:p>
    <w:p w14:paraId="4C5C9592"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Agreements</w:t>
      </w:r>
    </w:p>
    <w:p w14:paraId="16E2ECE4"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1</w:t>
      </w:r>
      <w:r w:rsidRPr="00434079">
        <w:rPr>
          <w:lang w:val="en-US"/>
        </w:rPr>
        <w:tab/>
        <w:t xml:space="preserve">RAN2 will leave SA2 to progress the discussion on the allocation of the UE capability ID. RAN2 will focus on </w:t>
      </w:r>
      <w:proofErr w:type="spellStart"/>
      <w:r w:rsidRPr="00434079">
        <w:rPr>
          <w:lang w:val="en-US"/>
        </w:rPr>
        <w:t>signalling</w:t>
      </w:r>
      <w:proofErr w:type="spellEnd"/>
      <w:r w:rsidRPr="00434079">
        <w:rPr>
          <w:lang w:val="en-US"/>
        </w:rPr>
        <w:t xml:space="preserve"> aspects.</w:t>
      </w:r>
    </w:p>
    <w:p w14:paraId="1AA69B0E"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2</w:t>
      </w:r>
      <w:r w:rsidRPr="00434079">
        <w:rPr>
          <w:lang w:val="en-US"/>
        </w:rPr>
        <w:tab/>
        <w:t>Key aspects to be considered by RAN2 are:</w:t>
      </w:r>
    </w:p>
    <w:p w14:paraId="049732B8"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ab/>
        <w:t>i/</w:t>
      </w:r>
      <w:r w:rsidRPr="00434079">
        <w:rPr>
          <w:lang w:val="en-US"/>
        </w:rPr>
        <w:tab/>
        <w:t>Whether the UE capability ID is carried by NAS or RRC</w:t>
      </w:r>
    </w:p>
    <w:p w14:paraId="37816D06"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ab/>
        <w:t>ii/</w:t>
      </w:r>
      <w:r w:rsidRPr="00434079">
        <w:rPr>
          <w:lang w:val="en-US"/>
        </w:rPr>
        <w:tab/>
        <w:t>Whether the UE capability ID is available to the RAN, and hence the mapping from UE capability ID to capability set is known in the RAN</w:t>
      </w:r>
    </w:p>
    <w:p w14:paraId="7B405126"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ab/>
        <w:t>iii/</w:t>
      </w:r>
      <w:r w:rsidRPr="00434079">
        <w:rPr>
          <w:lang w:val="en-US"/>
        </w:rPr>
        <w:tab/>
        <w:t>Whether the mapping from UE capability ID to capability set is stored in the CN</w:t>
      </w:r>
    </w:p>
    <w:p w14:paraId="6D761411"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3</w:t>
      </w:r>
      <w:r w:rsidRPr="00434079">
        <w:rPr>
          <w:lang w:val="en-US"/>
        </w:rPr>
        <w:tab/>
        <w:t>Additional aspects to be consider by RAN2 are:</w:t>
      </w:r>
    </w:p>
    <w:p w14:paraId="65ECB45A"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ab/>
        <w:t>i/</w:t>
      </w:r>
      <w:r w:rsidRPr="00434079">
        <w:rPr>
          <w:lang w:val="en-US"/>
        </w:rPr>
        <w:tab/>
        <w:t xml:space="preserve">Partial capability retrieval (based on bands, </w:t>
      </w:r>
      <w:proofErr w:type="spellStart"/>
      <w:r w:rsidRPr="00434079">
        <w:rPr>
          <w:lang w:val="en-US"/>
        </w:rPr>
        <w:t>etc</w:t>
      </w:r>
      <w:proofErr w:type="spellEnd"/>
      <w:r w:rsidRPr="00434079">
        <w:rPr>
          <w:lang w:val="en-US"/>
        </w:rPr>
        <w:t>)</w:t>
      </w:r>
    </w:p>
    <w:p w14:paraId="44CFDB5A"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ab/>
        <w:t>ii/</w:t>
      </w:r>
      <w:r w:rsidRPr="00434079">
        <w:rPr>
          <w:lang w:val="en-US"/>
        </w:rPr>
        <w:tab/>
        <w:t>To which capability containers the UE capability ID relates</w:t>
      </w:r>
    </w:p>
    <w:p w14:paraId="751EF2CB" w14:textId="77777777" w:rsidR="00434079" w:rsidRPr="00434079" w:rsidRDefault="00434079" w:rsidP="00434079">
      <w:pPr>
        <w:pStyle w:val="Doc-text2"/>
        <w:pBdr>
          <w:top w:val="single" w:sz="4" w:space="1" w:color="auto"/>
          <w:left w:val="single" w:sz="4" w:space="4" w:color="auto"/>
          <w:bottom w:val="single" w:sz="4" w:space="1" w:color="auto"/>
          <w:right w:val="single" w:sz="4" w:space="4" w:color="auto"/>
        </w:pBdr>
        <w:rPr>
          <w:lang w:val="en-US"/>
        </w:rPr>
      </w:pPr>
      <w:r w:rsidRPr="00434079">
        <w:rPr>
          <w:lang w:val="en-US"/>
        </w:rPr>
        <w:tab/>
      </w:r>
      <w:r w:rsidRPr="004429A3">
        <w:rPr>
          <w:highlight w:val="yellow"/>
          <w:lang w:val="en-US"/>
        </w:rPr>
        <w:t>iii/</w:t>
      </w:r>
      <w:r w:rsidRPr="004429A3">
        <w:rPr>
          <w:highlight w:val="yellow"/>
          <w:lang w:val="en-US"/>
        </w:rPr>
        <w:tab/>
        <w:t>Relationship to NAS initiated changes of UE capability</w:t>
      </w:r>
    </w:p>
    <w:p w14:paraId="3F55538D" w14:textId="77777777" w:rsidR="00434079" w:rsidRPr="00434079" w:rsidRDefault="00434079" w:rsidP="00434079">
      <w:pPr>
        <w:pStyle w:val="Doc-text2"/>
        <w:rPr>
          <w:lang w:val="en-US"/>
        </w:rPr>
      </w:pPr>
    </w:p>
    <w:p w14:paraId="7B936F11" w14:textId="0C28B561" w:rsidR="002D074E" w:rsidRDefault="001F786A" w:rsidP="00392347">
      <w:pPr>
        <w:pStyle w:val="BodyText"/>
        <w:rPr>
          <w:lang w:val="en-US"/>
        </w:rPr>
      </w:pPr>
      <w:r>
        <w:rPr>
          <w:lang w:val="en-US"/>
        </w:rPr>
        <w:t xml:space="preserve">In </w:t>
      </w:r>
      <w:r w:rsidRPr="001F786A">
        <w:rPr>
          <w:lang w:val="en-US"/>
        </w:rPr>
        <w:t>R2-1819206</w:t>
      </w:r>
      <w:r w:rsidR="00C45AD6">
        <w:rPr>
          <w:lang w:val="en-US"/>
        </w:rPr>
        <w:t xml:space="preserve"> [1]</w:t>
      </w:r>
      <w:r w:rsidR="00392916">
        <w:rPr>
          <w:lang w:val="en-US"/>
        </w:rPr>
        <w:t>,</w:t>
      </w:r>
      <w:r w:rsidR="00613F29">
        <w:rPr>
          <w:lang w:val="en-US"/>
        </w:rPr>
        <w:t xml:space="preserve"> </w:t>
      </w:r>
      <w:r w:rsidR="00392916" w:rsidRPr="00392916">
        <w:rPr>
          <w:lang w:val="en-US"/>
        </w:rPr>
        <w:t xml:space="preserve">RAN2 </w:t>
      </w:r>
      <w:r w:rsidR="00F546EA">
        <w:rPr>
          <w:lang w:val="en-US"/>
        </w:rPr>
        <w:t>has</w:t>
      </w:r>
      <w:r w:rsidR="00392916" w:rsidRPr="00392916">
        <w:rPr>
          <w:lang w:val="en-US"/>
        </w:rPr>
        <w:t xml:space="preserve"> </w:t>
      </w:r>
      <w:r w:rsidR="00392916">
        <w:rPr>
          <w:lang w:val="en-US"/>
        </w:rPr>
        <w:t>answered</w:t>
      </w:r>
      <w:r w:rsidR="00392916" w:rsidRPr="00392916">
        <w:rPr>
          <w:lang w:val="en-US"/>
        </w:rPr>
        <w:t xml:space="preserve"> the LS from SA2 </w:t>
      </w:r>
      <w:r w:rsidR="00392916">
        <w:rPr>
          <w:lang w:val="en-US"/>
        </w:rPr>
        <w:t>(</w:t>
      </w:r>
      <w:r w:rsidR="00392916" w:rsidRPr="00392916">
        <w:rPr>
          <w:lang w:val="en-US"/>
        </w:rPr>
        <w:t>S2-1812654</w:t>
      </w:r>
      <w:r w:rsidR="00052711">
        <w:rPr>
          <w:lang w:val="en-US"/>
        </w:rPr>
        <w:t xml:space="preserve"> [2]</w:t>
      </w:r>
      <w:r w:rsidR="00392916">
        <w:rPr>
          <w:lang w:val="en-US"/>
        </w:rPr>
        <w:t xml:space="preserve">) </w:t>
      </w:r>
      <w:r w:rsidR="00CD16F9">
        <w:rPr>
          <w:lang w:val="en-US"/>
        </w:rPr>
        <w:t xml:space="preserve">regarding the </w:t>
      </w:r>
      <w:r w:rsidR="00CD16F9" w:rsidRPr="00CD16F9">
        <w:rPr>
          <w:lang w:val="en-US"/>
        </w:rPr>
        <w:t>SA2 interim conclusions</w:t>
      </w:r>
      <w:r w:rsidR="00FA696E">
        <w:rPr>
          <w:lang w:val="en-US"/>
        </w:rPr>
        <w:t xml:space="preserve"> on the </w:t>
      </w:r>
      <w:r w:rsidR="00AC17EF" w:rsidRPr="00AC17EF">
        <w:rPr>
          <w:lang w:val="en-US"/>
        </w:rPr>
        <w:t>optimizations of UE radio capability signaling</w:t>
      </w:r>
      <w:r w:rsidR="00AC17EF">
        <w:rPr>
          <w:lang w:val="en-US"/>
        </w:rPr>
        <w:t xml:space="preserve"> </w:t>
      </w:r>
      <w:r w:rsidR="004322AE">
        <w:rPr>
          <w:lang w:val="en-US"/>
        </w:rPr>
        <w:t xml:space="preserve">described </w:t>
      </w:r>
      <w:r w:rsidR="00052711">
        <w:rPr>
          <w:lang w:val="en-US"/>
        </w:rPr>
        <w:t xml:space="preserve">in </w:t>
      </w:r>
      <w:r w:rsidR="00C128B2">
        <w:rPr>
          <w:lang w:val="en-US"/>
        </w:rPr>
        <w:t xml:space="preserve">TR </w:t>
      </w:r>
      <w:r w:rsidR="00D7714E">
        <w:rPr>
          <w:lang w:val="en-US"/>
        </w:rPr>
        <w:t>23.743</w:t>
      </w:r>
      <w:r w:rsidR="00052711">
        <w:rPr>
          <w:lang w:val="en-US"/>
        </w:rPr>
        <w:t xml:space="preserve"> [3]</w:t>
      </w:r>
      <w:r w:rsidR="00953D58">
        <w:rPr>
          <w:lang w:val="en-US"/>
        </w:rPr>
        <w:t xml:space="preserve">. One </w:t>
      </w:r>
      <w:r w:rsidR="0029400B">
        <w:rPr>
          <w:lang w:val="en-US"/>
        </w:rPr>
        <w:t>of the aspect</w:t>
      </w:r>
      <w:r w:rsidR="002D074E">
        <w:rPr>
          <w:lang w:val="en-US"/>
        </w:rPr>
        <w:t xml:space="preserve">s </w:t>
      </w:r>
      <w:r w:rsidR="006A21CB">
        <w:rPr>
          <w:lang w:val="en-US"/>
        </w:rPr>
        <w:t>still open</w:t>
      </w:r>
      <w:r w:rsidR="002D074E">
        <w:rPr>
          <w:lang w:val="en-US"/>
        </w:rPr>
        <w:t xml:space="preserve"> is the following:</w:t>
      </w:r>
    </w:p>
    <w:p w14:paraId="10C2FE04" w14:textId="77777777" w:rsidR="006C1F2E" w:rsidRDefault="006C1F2E" w:rsidP="00392347">
      <w:pPr>
        <w:pStyle w:val="BodyText"/>
        <w:rPr>
          <w:lang w:val="en-US"/>
        </w:rPr>
      </w:pPr>
    </w:p>
    <w:p w14:paraId="689CF94D" w14:textId="54F93F90" w:rsidR="001F786A" w:rsidRPr="005F66F0" w:rsidRDefault="002D074E" w:rsidP="00392347">
      <w:pPr>
        <w:pStyle w:val="BodyText"/>
        <w:numPr>
          <w:ilvl w:val="0"/>
          <w:numId w:val="31"/>
        </w:numPr>
        <w:rPr>
          <w:i/>
          <w:highlight w:val="yellow"/>
          <w:lang w:val="en-US"/>
        </w:rPr>
      </w:pPr>
      <w:r w:rsidRPr="005F66F0">
        <w:rPr>
          <w:i/>
          <w:highlight w:val="yellow"/>
          <w:lang w:val="en-US"/>
        </w:rPr>
        <w:t xml:space="preserve">RAN2 discussed the delta </w:t>
      </w:r>
      <w:r w:rsidR="005F66F0" w:rsidRPr="005F66F0">
        <w:rPr>
          <w:i/>
          <w:highlight w:val="yellow"/>
          <w:lang w:val="en-US"/>
        </w:rPr>
        <w:t>signaling</w:t>
      </w:r>
      <w:r w:rsidRPr="005F66F0">
        <w:rPr>
          <w:i/>
          <w:highlight w:val="yellow"/>
          <w:lang w:val="en-US"/>
        </w:rPr>
        <w:t xml:space="preserve"> approach but did not reach consensus on its feasibility and expected complexity.  This issue will be discussed further in RAN2#105.</w:t>
      </w:r>
    </w:p>
    <w:p w14:paraId="0BE08420" w14:textId="77777777" w:rsidR="006C1F2E" w:rsidRDefault="006C1F2E" w:rsidP="00392347">
      <w:pPr>
        <w:pStyle w:val="BodyText"/>
        <w:rPr>
          <w:lang w:val="en-US"/>
        </w:rPr>
      </w:pPr>
    </w:p>
    <w:p w14:paraId="5F45170D" w14:textId="2397A6A3" w:rsidR="002251B3" w:rsidRPr="004429A3" w:rsidRDefault="004429A3" w:rsidP="00392347">
      <w:pPr>
        <w:pStyle w:val="BodyText"/>
        <w:rPr>
          <w:lang w:val="en-US"/>
        </w:rPr>
      </w:pPr>
      <w:r>
        <w:rPr>
          <w:lang w:val="en-US"/>
        </w:rPr>
        <w:t>In t</w:t>
      </w:r>
      <w:r w:rsidR="002251B3" w:rsidRPr="004429A3">
        <w:rPr>
          <w:lang w:val="en-US"/>
        </w:rPr>
        <w:t xml:space="preserve">his contribution, we address the </w:t>
      </w:r>
      <w:r w:rsidR="00E74BFE">
        <w:rPr>
          <w:lang w:val="en-US"/>
        </w:rPr>
        <w:t>aspects related to the</w:t>
      </w:r>
      <w:r w:rsidR="002251B3" w:rsidRPr="004429A3">
        <w:rPr>
          <w:lang w:val="en-US"/>
        </w:rPr>
        <w:t xml:space="preserve"> </w:t>
      </w:r>
      <w:r w:rsidR="005C4211" w:rsidRPr="004429A3">
        <w:rPr>
          <w:lang w:val="en-US"/>
        </w:rPr>
        <w:t xml:space="preserve">NAS initiated </w:t>
      </w:r>
      <w:r w:rsidR="002251B3" w:rsidRPr="004429A3">
        <w:rPr>
          <w:lang w:val="en-US"/>
        </w:rPr>
        <w:t>changes of UE capabilit</w:t>
      </w:r>
      <w:r w:rsidR="000A376A">
        <w:rPr>
          <w:lang w:val="en-US"/>
        </w:rPr>
        <w:t>ies</w:t>
      </w:r>
      <w:r w:rsidR="000C35C8" w:rsidRPr="004429A3">
        <w:rPr>
          <w:lang w:val="en-US"/>
        </w:rPr>
        <w:t xml:space="preserve">, </w:t>
      </w:r>
      <w:r w:rsidR="00195247">
        <w:rPr>
          <w:lang w:val="en-US"/>
        </w:rPr>
        <w:t xml:space="preserve">and the opportunity to use the delta </w:t>
      </w:r>
      <w:r w:rsidR="000A376A">
        <w:rPr>
          <w:lang w:val="en-US"/>
        </w:rPr>
        <w:t>signaling</w:t>
      </w:r>
      <w:r w:rsidR="00C45AD6">
        <w:rPr>
          <w:lang w:val="en-US"/>
        </w:rPr>
        <w:t xml:space="preserve"> approach.</w:t>
      </w:r>
    </w:p>
    <w:p w14:paraId="16CA1E67" w14:textId="41A53195" w:rsidR="00907414" w:rsidRDefault="00907414" w:rsidP="00A2052C">
      <w:pPr>
        <w:rPr>
          <w:lang w:val="en-US"/>
        </w:rPr>
      </w:pPr>
    </w:p>
    <w:p w14:paraId="7ED6FC43" w14:textId="702289CE" w:rsidR="004000E8" w:rsidRDefault="004000E8" w:rsidP="00CE0424">
      <w:pPr>
        <w:pStyle w:val="Heading1"/>
      </w:pPr>
      <w:bookmarkStart w:id="0" w:name="_Ref178064866"/>
      <w:r w:rsidRPr="00CE0424">
        <w:lastRenderedPageBreak/>
        <w:t>Discussion</w:t>
      </w:r>
      <w:bookmarkEnd w:id="0"/>
    </w:p>
    <w:p w14:paraId="63822BF6" w14:textId="3C59BADB" w:rsidR="000C35C8" w:rsidRPr="004429A3" w:rsidRDefault="00102CE9" w:rsidP="00102CE9">
      <w:pPr>
        <w:textAlignment w:val="baseline"/>
        <w:rPr>
          <w:lang w:val="en-US"/>
        </w:rPr>
      </w:pPr>
      <w:r w:rsidRPr="004429A3">
        <w:rPr>
          <w:lang w:val="en-US"/>
        </w:rPr>
        <w:t>The UE capability may change</w:t>
      </w:r>
      <w:r w:rsidR="000C35C8" w:rsidRPr="004429A3">
        <w:rPr>
          <w:lang w:val="en-US"/>
        </w:rPr>
        <w:t xml:space="preserve"> during the lifetime of the equipment. The reason could be </w:t>
      </w:r>
      <w:r w:rsidRPr="004429A3">
        <w:rPr>
          <w:lang w:val="en-US"/>
        </w:rPr>
        <w:t>software updates or</w:t>
      </w:r>
      <w:r w:rsidR="005404E3" w:rsidRPr="004429A3">
        <w:rPr>
          <w:lang w:val="en-US"/>
        </w:rPr>
        <w:t xml:space="preserve"> </w:t>
      </w:r>
      <w:r w:rsidR="004624C8" w:rsidRPr="004429A3">
        <w:rPr>
          <w:lang w:val="en-US"/>
        </w:rPr>
        <w:t>user actions, like switching on and off functionality.</w:t>
      </w:r>
      <w:r w:rsidRPr="004429A3">
        <w:rPr>
          <w:lang w:val="en-US"/>
        </w:rPr>
        <w:t xml:space="preserve"> </w:t>
      </w:r>
      <w:r w:rsidR="000C35C8" w:rsidRPr="004429A3">
        <w:rPr>
          <w:lang w:val="en-US"/>
        </w:rPr>
        <w:t>The UE capability signaling solution must be able to handle such changes.</w:t>
      </w:r>
    </w:p>
    <w:p w14:paraId="2ED36ED2" w14:textId="77777777" w:rsidR="000C35C8" w:rsidRPr="004429A3" w:rsidRDefault="000C35C8" w:rsidP="00102CE9">
      <w:pPr>
        <w:textAlignment w:val="baseline"/>
        <w:rPr>
          <w:lang w:val="en-US"/>
        </w:rPr>
      </w:pPr>
    </w:p>
    <w:p w14:paraId="1423041E" w14:textId="3F3968FC" w:rsidR="00E77A3E" w:rsidRDefault="000C35C8" w:rsidP="00102CE9">
      <w:pPr>
        <w:textAlignment w:val="baseline"/>
        <w:rPr>
          <w:lang w:val="en-US"/>
        </w:rPr>
      </w:pPr>
      <w:r w:rsidRPr="004429A3">
        <w:rPr>
          <w:lang w:val="en-US"/>
        </w:rPr>
        <w:t xml:space="preserve">Currently changes to UE capabilities are not allowed in connected mode. If the capabilities are changed, </w:t>
      </w:r>
      <w:r w:rsidR="0012002D" w:rsidRPr="004429A3">
        <w:rPr>
          <w:lang w:val="en-US"/>
        </w:rPr>
        <w:t xml:space="preserve">UE </w:t>
      </w:r>
      <w:r w:rsidR="00A24D49" w:rsidRPr="004429A3">
        <w:rPr>
          <w:lang w:val="en-US"/>
        </w:rPr>
        <w:t>can</w:t>
      </w:r>
      <w:r w:rsidRPr="004429A3">
        <w:rPr>
          <w:lang w:val="en-US"/>
        </w:rPr>
        <w:t xml:space="preserve"> go to idle mode, and</w:t>
      </w:r>
      <w:r w:rsidR="00A24D49" w:rsidRPr="004429A3">
        <w:rPr>
          <w:lang w:val="en-US"/>
        </w:rPr>
        <w:t xml:space="preserve"> re-Register indicating to AMF that radio capabilities have changed using the "UE radio capability update" flag as defined in TS 23.501 [</w:t>
      </w:r>
      <w:r w:rsidR="00052711">
        <w:rPr>
          <w:lang w:val="en-US"/>
        </w:rPr>
        <w:t>4</w:t>
      </w:r>
      <w:r w:rsidR="00A24D49" w:rsidRPr="004429A3">
        <w:rPr>
          <w:lang w:val="en-US"/>
        </w:rPr>
        <w:t>], clause 5.4.4.1.</w:t>
      </w:r>
      <w:r w:rsidRPr="004429A3">
        <w:rPr>
          <w:lang w:val="en-US"/>
        </w:rPr>
        <w:t xml:space="preserve"> </w:t>
      </w:r>
      <w:r w:rsidR="00102CE9" w:rsidRPr="004429A3">
        <w:rPr>
          <w:lang w:val="en-US"/>
        </w:rPr>
        <w:t>​</w:t>
      </w:r>
    </w:p>
    <w:p w14:paraId="187D6F94" w14:textId="77777777" w:rsidR="006C1F2E" w:rsidRPr="00E93A9A" w:rsidRDefault="006C1F2E" w:rsidP="00102CE9">
      <w:pPr>
        <w:textAlignment w:val="baseline"/>
        <w:rPr>
          <w:lang w:val="en-US"/>
        </w:rPr>
      </w:pPr>
    </w:p>
    <w:p w14:paraId="3D196B0E" w14:textId="06F47233" w:rsidR="000C35C8" w:rsidRPr="00FD53F0" w:rsidRDefault="00FD53F0" w:rsidP="000C35C8">
      <w:pPr>
        <w:pStyle w:val="Observation"/>
        <w:rPr>
          <w:lang w:val="en-US"/>
        </w:rPr>
      </w:pPr>
      <w:bookmarkStart w:id="1" w:name="_Toc528758381"/>
      <w:bookmarkStart w:id="2" w:name="_Toc528758606"/>
      <w:bookmarkStart w:id="3" w:name="_Toc528764649"/>
      <w:bookmarkStart w:id="4" w:name="_Toc528765837"/>
      <w:bookmarkStart w:id="5" w:name="_Toc528834796"/>
      <w:bookmarkStart w:id="6" w:name="_Toc528835560"/>
      <w:bookmarkStart w:id="7" w:name="_Toc528835947"/>
      <w:bookmarkStart w:id="8" w:name="_Toc528836249"/>
      <w:bookmarkStart w:id="9" w:name="_Toc528836477"/>
      <w:r>
        <w:rPr>
          <w:lang w:val="en-US"/>
        </w:rPr>
        <w:t xml:space="preserve">Since changes to UE capabilities are not expected to be frequent, there is no </w:t>
      </w:r>
      <w:r w:rsidR="003D383E">
        <w:rPr>
          <w:lang w:val="en-US"/>
        </w:rPr>
        <w:t xml:space="preserve">strong impact </w:t>
      </w:r>
      <w:r>
        <w:rPr>
          <w:lang w:val="en-US"/>
        </w:rPr>
        <w:t xml:space="preserve">that the UE go to idle mode when updating </w:t>
      </w:r>
      <w:r w:rsidR="00374BAF">
        <w:rPr>
          <w:lang w:val="en-US"/>
        </w:rPr>
        <w:t>capabilities</w:t>
      </w:r>
      <w:r>
        <w:rPr>
          <w:lang w:val="en-US"/>
        </w:rPr>
        <w:t>.</w:t>
      </w:r>
      <w:bookmarkEnd w:id="1"/>
      <w:bookmarkEnd w:id="2"/>
      <w:bookmarkEnd w:id="3"/>
      <w:bookmarkEnd w:id="4"/>
      <w:bookmarkEnd w:id="5"/>
      <w:bookmarkEnd w:id="6"/>
      <w:bookmarkEnd w:id="7"/>
      <w:bookmarkEnd w:id="8"/>
      <w:bookmarkEnd w:id="9"/>
    </w:p>
    <w:p w14:paraId="6F6ED7A4" w14:textId="77777777" w:rsidR="00FD53F0" w:rsidRDefault="00FD53F0" w:rsidP="000C35C8">
      <w:pPr>
        <w:rPr>
          <w:rFonts w:ascii="Arial" w:hAnsi="Arial" w:cs="Arial"/>
          <w:lang w:val="en-US"/>
        </w:rPr>
      </w:pPr>
    </w:p>
    <w:p w14:paraId="5119EF6C" w14:textId="1F2E470D" w:rsidR="0090651B" w:rsidRDefault="0090651B" w:rsidP="00392347">
      <w:pPr>
        <w:pStyle w:val="BodyText"/>
        <w:rPr>
          <w:lang w:val="en-US"/>
        </w:rPr>
      </w:pPr>
      <w:r>
        <w:rPr>
          <w:lang w:val="en-US"/>
        </w:rPr>
        <w:t>In TR 23.743</w:t>
      </w:r>
      <w:r w:rsidR="00C128B2">
        <w:rPr>
          <w:lang w:val="en-US"/>
        </w:rPr>
        <w:t xml:space="preserve"> [3]</w:t>
      </w:r>
      <w:r>
        <w:rPr>
          <w:lang w:val="en-US"/>
        </w:rPr>
        <w:t xml:space="preserve">, </w:t>
      </w:r>
      <w:r w:rsidR="00065A74">
        <w:rPr>
          <w:lang w:val="en-US"/>
        </w:rPr>
        <w:t>t</w:t>
      </w:r>
      <w:r>
        <w:rPr>
          <w:lang w:val="en-US"/>
        </w:rPr>
        <w:t>wo type</w:t>
      </w:r>
      <w:r w:rsidR="00065A74">
        <w:rPr>
          <w:lang w:val="en-US"/>
        </w:rPr>
        <w:t>s</w:t>
      </w:r>
      <w:r>
        <w:rPr>
          <w:lang w:val="en-US"/>
        </w:rPr>
        <w:t xml:space="preserve"> of UE capability ID have been defined:</w:t>
      </w:r>
    </w:p>
    <w:p w14:paraId="4D687FBC" w14:textId="77777777" w:rsidR="006C1F2E" w:rsidRDefault="006C1F2E" w:rsidP="00392347">
      <w:pPr>
        <w:pStyle w:val="BodyText"/>
        <w:rPr>
          <w:lang w:val="en-US"/>
        </w:rPr>
      </w:pPr>
    </w:p>
    <w:p w14:paraId="6B02D747" w14:textId="6538FD11" w:rsidR="0090651B" w:rsidRDefault="0090651B" w:rsidP="00392347">
      <w:pPr>
        <w:pStyle w:val="BodyText"/>
        <w:numPr>
          <w:ilvl w:val="0"/>
          <w:numId w:val="31"/>
        </w:numPr>
        <w:rPr>
          <w:i/>
          <w:lang w:val="en-US"/>
        </w:rPr>
      </w:pPr>
      <w:r w:rsidRPr="00095E82">
        <w:rPr>
          <w:b/>
          <w:i/>
          <w:lang w:val="en-US"/>
        </w:rPr>
        <w:t>Manufacturer-specific:</w:t>
      </w:r>
      <w:r w:rsidRPr="00F549BE">
        <w:rPr>
          <w:i/>
          <w:lang w:val="en-US"/>
        </w:rPr>
        <w:t xml:space="preserve"> The UE Capability ID may be assigned by the UE manufacturer in which case it is accompanied with the UE manufacturer information (</w:t>
      </w:r>
      <w:proofErr w:type="spellStart"/>
      <w:r w:rsidRPr="00F549BE">
        <w:rPr>
          <w:i/>
          <w:lang w:val="en-US"/>
        </w:rPr>
        <w:t>e.g.TAC</w:t>
      </w:r>
      <w:proofErr w:type="spellEnd"/>
      <w:r w:rsidRPr="00F549BE">
        <w:rPr>
          <w:i/>
          <w:lang w:val="en-US"/>
        </w:rPr>
        <w:t xml:space="preserve"> field in the PEI). In this case, the UE Capability ID uniquely identifies a set of UE Radio Capabilities for this manufacturer, and together with this UE manufacturer information uniquely identify this set of UE Radio Capabilities in any PLMN;</w:t>
      </w:r>
    </w:p>
    <w:p w14:paraId="56515FF3" w14:textId="77777777" w:rsidR="00095E82" w:rsidRPr="00F549BE" w:rsidRDefault="00095E82" w:rsidP="00095E82">
      <w:pPr>
        <w:pStyle w:val="BodyText"/>
        <w:ind w:left="720"/>
        <w:rPr>
          <w:i/>
          <w:lang w:val="en-US"/>
        </w:rPr>
      </w:pPr>
    </w:p>
    <w:p w14:paraId="67099ED9" w14:textId="228510EF" w:rsidR="0090651B" w:rsidRDefault="0090651B" w:rsidP="00392347">
      <w:pPr>
        <w:pStyle w:val="BodyText"/>
        <w:numPr>
          <w:ilvl w:val="0"/>
          <w:numId w:val="31"/>
        </w:numPr>
        <w:rPr>
          <w:i/>
          <w:lang w:val="en-US"/>
        </w:rPr>
      </w:pPr>
      <w:r w:rsidRPr="00095E82">
        <w:rPr>
          <w:b/>
          <w:i/>
          <w:lang w:val="en-US"/>
        </w:rPr>
        <w:t>PLMN-specific:</w:t>
      </w:r>
      <w:r w:rsidRPr="00F549BE">
        <w:rPr>
          <w:i/>
          <w:lang w:val="en-US"/>
        </w:rPr>
        <w:t xml:space="preserve"> If a manufacturer-assigned UE Capability ID is not used by the </w:t>
      </w:r>
      <w:proofErr w:type="gramStart"/>
      <w:r w:rsidRPr="00F549BE">
        <w:rPr>
          <w:i/>
          <w:lang w:val="en-US"/>
        </w:rPr>
        <w:t>UE  or</w:t>
      </w:r>
      <w:proofErr w:type="gramEnd"/>
      <w:r w:rsidRPr="00F549BE">
        <w:rPr>
          <w:i/>
          <w:lang w:val="en-US"/>
        </w:rPr>
        <w:t xml:space="preserve"> the serving network, or not </w:t>
      </w:r>
      <w:proofErr w:type="spellStart"/>
      <w:r w:rsidRPr="00F549BE">
        <w:rPr>
          <w:i/>
          <w:lang w:val="en-US"/>
        </w:rPr>
        <w:t>recognised</w:t>
      </w:r>
      <w:proofErr w:type="spellEnd"/>
      <w:r w:rsidRPr="00F549BE">
        <w:rPr>
          <w:i/>
          <w:lang w:val="en-US"/>
        </w:rPr>
        <w:t xml:space="preserve"> by the serving network, the serving core network may allocate a UE Capability ID. In this case, the UE Capability ID is applicable to the serving PLMN and uniquely identifies this set of UE Radio Capabilities in this PLMN;</w:t>
      </w:r>
    </w:p>
    <w:p w14:paraId="65E773EB" w14:textId="77777777" w:rsidR="006C1F2E" w:rsidRPr="00F549BE" w:rsidRDefault="006C1F2E" w:rsidP="006C1F2E">
      <w:pPr>
        <w:pStyle w:val="BodyText"/>
        <w:ind w:left="720"/>
        <w:rPr>
          <w:i/>
          <w:lang w:val="en-US"/>
        </w:rPr>
      </w:pPr>
    </w:p>
    <w:p w14:paraId="529562D3" w14:textId="3E0D3428" w:rsidR="0090651B" w:rsidRDefault="00B20B7C" w:rsidP="00392347">
      <w:pPr>
        <w:pStyle w:val="BodyText"/>
        <w:rPr>
          <w:lang w:val="en-US"/>
        </w:rPr>
      </w:pPr>
      <w:r>
        <w:rPr>
          <w:lang w:val="en-US"/>
        </w:rPr>
        <w:t>A number of</w:t>
      </w:r>
      <w:r w:rsidR="009F4B8D">
        <w:rPr>
          <w:lang w:val="en-US"/>
        </w:rPr>
        <w:t xml:space="preserve"> alternativ</w:t>
      </w:r>
      <w:r>
        <w:rPr>
          <w:lang w:val="en-US"/>
        </w:rPr>
        <w:t>e solution</w:t>
      </w:r>
      <w:r w:rsidR="00F549BE">
        <w:rPr>
          <w:lang w:val="en-US"/>
        </w:rPr>
        <w:t>s</w:t>
      </w:r>
      <w:r w:rsidR="009F4B8D">
        <w:rPr>
          <w:lang w:val="en-US"/>
        </w:rPr>
        <w:t xml:space="preserve"> </w:t>
      </w:r>
      <w:r>
        <w:rPr>
          <w:lang w:val="en-US"/>
        </w:rPr>
        <w:t xml:space="preserve">are </w:t>
      </w:r>
      <w:r w:rsidR="009F4B8D">
        <w:rPr>
          <w:lang w:val="en-US"/>
        </w:rPr>
        <w:t>described on how the UE capability ID is used when the UE may have different capability sets</w:t>
      </w:r>
      <w:r>
        <w:rPr>
          <w:lang w:val="en-US"/>
        </w:rPr>
        <w:t xml:space="preserve"> (</w:t>
      </w:r>
      <w:r w:rsidR="00ED44AD">
        <w:rPr>
          <w:lang w:val="en-US"/>
        </w:rPr>
        <w:t xml:space="preserve">see </w:t>
      </w:r>
      <w:r w:rsidR="00BE7AB0">
        <w:rPr>
          <w:lang w:val="en-US"/>
        </w:rPr>
        <w:t>solutions 6.1, 6.3 and 6.8</w:t>
      </w:r>
      <w:r w:rsidR="00ED44AD">
        <w:rPr>
          <w:lang w:val="en-US"/>
        </w:rPr>
        <w:t xml:space="preserve"> in [</w:t>
      </w:r>
      <w:r w:rsidR="00BB20C6">
        <w:rPr>
          <w:lang w:val="en-US"/>
        </w:rPr>
        <w:t>3</w:t>
      </w:r>
      <w:r w:rsidR="00ED44AD">
        <w:rPr>
          <w:lang w:val="en-US"/>
        </w:rPr>
        <w:t>]</w:t>
      </w:r>
      <w:r>
        <w:rPr>
          <w:lang w:val="en-US"/>
        </w:rPr>
        <w:t>)</w:t>
      </w:r>
      <w:r w:rsidR="009F4B8D">
        <w:rPr>
          <w:lang w:val="en-US"/>
        </w:rPr>
        <w:t>.</w:t>
      </w:r>
      <w:r w:rsidR="00B56CA9">
        <w:rPr>
          <w:lang w:val="en-US"/>
        </w:rPr>
        <w:t xml:space="preserve"> </w:t>
      </w:r>
      <w:r w:rsidR="00B56CA9" w:rsidRPr="00B56CA9">
        <w:rPr>
          <w:lang w:val="en-US"/>
        </w:rPr>
        <w:t xml:space="preserve">With these solutions, the UE capability ID </w:t>
      </w:r>
      <w:r w:rsidR="00CF62D1">
        <w:rPr>
          <w:lang w:val="en-US"/>
        </w:rPr>
        <w:t>(</w:t>
      </w:r>
      <w:r w:rsidR="00766BC0" w:rsidRPr="00766BC0">
        <w:rPr>
          <w:lang w:val="en-US"/>
        </w:rPr>
        <w:t>Manufacturer-specific</w:t>
      </w:r>
      <w:r w:rsidR="00766BC0">
        <w:rPr>
          <w:lang w:val="en-US"/>
        </w:rPr>
        <w:t xml:space="preserve"> or </w:t>
      </w:r>
      <w:r w:rsidR="00766BC0" w:rsidRPr="007D1047">
        <w:rPr>
          <w:lang w:val="en-US"/>
        </w:rPr>
        <w:t>PLMN-specific</w:t>
      </w:r>
      <w:r w:rsidR="00CF62D1">
        <w:rPr>
          <w:lang w:val="en-US"/>
        </w:rPr>
        <w:t>)</w:t>
      </w:r>
      <w:r w:rsidR="00766BC0">
        <w:rPr>
          <w:lang w:val="en-US"/>
        </w:rPr>
        <w:t xml:space="preserve"> </w:t>
      </w:r>
      <w:r w:rsidR="00B56CA9" w:rsidRPr="00B56CA9">
        <w:rPr>
          <w:lang w:val="en-US"/>
        </w:rPr>
        <w:t>would identify the complete set of capabilities, and when the capabilities are changed, a new ID would be signaled</w:t>
      </w:r>
      <w:r w:rsidR="003038C9">
        <w:rPr>
          <w:lang w:val="en-US"/>
        </w:rPr>
        <w:t>.</w:t>
      </w:r>
    </w:p>
    <w:p w14:paraId="08AE97D8" w14:textId="7B56E911" w:rsidR="00D800BF" w:rsidRDefault="00FF7F39" w:rsidP="00392347">
      <w:pPr>
        <w:pStyle w:val="BodyText"/>
        <w:rPr>
          <w:lang w:val="en-US"/>
        </w:rPr>
      </w:pPr>
      <w:r w:rsidRPr="004429A3">
        <w:rPr>
          <w:lang w:val="en-US"/>
        </w:rPr>
        <w:t>Another approach is used in solution 6.6</w:t>
      </w:r>
      <w:r w:rsidR="00D800BF" w:rsidRPr="004429A3">
        <w:rPr>
          <w:lang w:val="en-US"/>
        </w:rPr>
        <w:t>:</w:t>
      </w:r>
    </w:p>
    <w:p w14:paraId="50382431" w14:textId="77777777" w:rsidR="006C1F2E" w:rsidRPr="004429A3" w:rsidRDefault="006C1F2E" w:rsidP="00392347">
      <w:pPr>
        <w:pStyle w:val="BodyText"/>
        <w:rPr>
          <w:lang w:val="en-US"/>
        </w:rPr>
      </w:pPr>
    </w:p>
    <w:p w14:paraId="795C6CF1" w14:textId="73B53A03" w:rsidR="00D800BF" w:rsidRDefault="00D800BF" w:rsidP="00D800BF">
      <w:pPr>
        <w:rPr>
          <w:i/>
          <w:lang w:val="en-US" w:eastAsia="zh-CN"/>
        </w:rPr>
      </w:pPr>
      <w:r w:rsidRPr="00D800BF">
        <w:rPr>
          <w:i/>
          <w:lang w:val="en-US" w:eastAsia="zh-CN"/>
        </w:rPr>
        <w:t>This solution has the following salient characteristics:</w:t>
      </w:r>
    </w:p>
    <w:p w14:paraId="0A7F8A8A" w14:textId="77777777" w:rsidR="006C1F2E" w:rsidRPr="00D800BF" w:rsidRDefault="006C1F2E" w:rsidP="00D800BF">
      <w:pPr>
        <w:rPr>
          <w:i/>
          <w:lang w:val="en-US" w:eastAsia="zh-CN"/>
        </w:rPr>
      </w:pPr>
    </w:p>
    <w:p w14:paraId="288BE8E6" w14:textId="28890AA1" w:rsidR="00D800BF" w:rsidRPr="00D800BF" w:rsidRDefault="00D800BF" w:rsidP="00D800BF">
      <w:pPr>
        <w:pStyle w:val="B1"/>
        <w:rPr>
          <w:lang w:val="en-US"/>
        </w:rPr>
      </w:pPr>
      <w:r w:rsidRPr="00D800BF">
        <w:rPr>
          <w:i/>
          <w:lang w:val="en-US"/>
        </w:rPr>
        <w:t>-</w:t>
      </w:r>
      <w:r w:rsidRPr="00D800BF">
        <w:rPr>
          <w:i/>
          <w:lang w:val="en-US"/>
        </w:rPr>
        <w:tab/>
        <w:t xml:space="preserve">UE indicates the UE capability ID and </w:t>
      </w:r>
      <w:r w:rsidRPr="00D800BF">
        <w:rPr>
          <w:i/>
          <w:highlight w:val="yellow"/>
          <w:lang w:val="en-US"/>
        </w:rPr>
        <w:t>optionally a complementary set of UE Radio Capabilities</w:t>
      </w:r>
      <w:r w:rsidRPr="00D800BF">
        <w:rPr>
          <w:i/>
          <w:lang w:val="en-US"/>
        </w:rPr>
        <w:t xml:space="preserve"> in initial access stratum </w:t>
      </w:r>
      <w:r w:rsidR="00456BB7" w:rsidRPr="00D800BF">
        <w:rPr>
          <w:i/>
          <w:lang w:val="en-US"/>
        </w:rPr>
        <w:t>signaling</w:t>
      </w:r>
      <w:r w:rsidRPr="00D800BF">
        <w:rPr>
          <w:i/>
          <w:lang w:val="en-US"/>
        </w:rPr>
        <w:t xml:space="preserve"> to the RAN node, which further conveys these to the AMF using N2 </w:t>
      </w:r>
      <w:r w:rsidR="00456BB7" w:rsidRPr="00D800BF">
        <w:rPr>
          <w:i/>
          <w:lang w:val="en-US"/>
        </w:rPr>
        <w:t>signaling</w:t>
      </w:r>
      <w:r w:rsidRPr="00D800BF">
        <w:rPr>
          <w:i/>
          <w:lang w:val="en-US"/>
        </w:rPr>
        <w:t>.</w:t>
      </w:r>
    </w:p>
    <w:p w14:paraId="1A7296EC" w14:textId="77777777" w:rsidR="00D800BF" w:rsidRPr="00D800BF" w:rsidRDefault="00D800BF" w:rsidP="00D800BF">
      <w:pPr>
        <w:pStyle w:val="B1"/>
        <w:rPr>
          <w:i/>
          <w:lang w:val="en-US"/>
        </w:rPr>
      </w:pPr>
      <w:r w:rsidRPr="00D800BF">
        <w:rPr>
          <w:lang w:val="en-US"/>
        </w:rPr>
        <w:t>-</w:t>
      </w:r>
      <w:r w:rsidRPr="00D800BF">
        <w:rPr>
          <w:lang w:val="en-US"/>
        </w:rPr>
        <w:tab/>
      </w:r>
      <w:r w:rsidRPr="00D800BF">
        <w:rPr>
          <w:i/>
          <w:lang w:val="en-US"/>
        </w:rPr>
        <w:t>The dictionary used for translation of the UE capability ID into an explicit set of UE Radio Capabilities is stored in the AMF or in a stand-alone Network Function in the 5GC that can be queried by the AMF and locally stored (replicated) in the (R)AN.</w:t>
      </w:r>
    </w:p>
    <w:p w14:paraId="714495AB" w14:textId="0EED5965" w:rsidR="00D800BF" w:rsidRPr="00781302" w:rsidRDefault="00D800BF" w:rsidP="00781302">
      <w:pPr>
        <w:pStyle w:val="B1"/>
        <w:rPr>
          <w:i/>
          <w:lang w:val="en-US"/>
        </w:rPr>
      </w:pPr>
      <w:r w:rsidRPr="00D800BF">
        <w:rPr>
          <w:i/>
          <w:lang w:val="en-US"/>
        </w:rPr>
        <w:t>-</w:t>
      </w:r>
      <w:r w:rsidRPr="00D800BF">
        <w:rPr>
          <w:i/>
          <w:lang w:val="en-US"/>
        </w:rPr>
        <w:tab/>
        <w:t xml:space="preserve">The AMF stores as part of the UE context, the UE capability ID and, </w:t>
      </w:r>
      <w:r w:rsidRPr="00D95659">
        <w:rPr>
          <w:i/>
          <w:highlight w:val="yellow"/>
          <w:lang w:val="en-US"/>
        </w:rPr>
        <w:t>if received, the complementary set of UE Radio Capabilities</w:t>
      </w:r>
      <w:r w:rsidRPr="00D800BF">
        <w:rPr>
          <w:i/>
          <w:lang w:val="en-US"/>
        </w:rPr>
        <w:t>.</w:t>
      </w:r>
    </w:p>
    <w:p w14:paraId="5112533D" w14:textId="31DE9242" w:rsidR="00B60D9D" w:rsidRDefault="00623083" w:rsidP="00392347">
      <w:pPr>
        <w:pStyle w:val="BodyText"/>
        <w:rPr>
          <w:lang w:val="en-US"/>
        </w:rPr>
      </w:pPr>
      <w:r>
        <w:rPr>
          <w:lang w:val="en-US"/>
        </w:rPr>
        <w:t>Also</w:t>
      </w:r>
      <w:r w:rsidR="006C1F2E">
        <w:rPr>
          <w:lang w:val="en-US"/>
        </w:rPr>
        <w:t>,</w:t>
      </w:r>
      <w:r>
        <w:rPr>
          <w:lang w:val="en-US"/>
        </w:rPr>
        <w:t xml:space="preserve"> s</w:t>
      </w:r>
      <w:r w:rsidR="00E7391A">
        <w:rPr>
          <w:lang w:val="en-US"/>
        </w:rPr>
        <w:t xml:space="preserve">olution 6.9 </w:t>
      </w:r>
      <w:r>
        <w:rPr>
          <w:lang w:val="en-US"/>
        </w:rPr>
        <w:t>and 6.11 are</w:t>
      </w:r>
      <w:r w:rsidR="00E7391A">
        <w:rPr>
          <w:lang w:val="en-US"/>
        </w:rPr>
        <w:t xml:space="preserve"> quite similar</w:t>
      </w:r>
      <w:r>
        <w:rPr>
          <w:lang w:val="en-US"/>
        </w:rPr>
        <w:t xml:space="preserve">, using a ’delta set’ or ‘complementary set’ of UE Radio </w:t>
      </w:r>
      <w:proofErr w:type="spellStart"/>
      <w:r>
        <w:rPr>
          <w:lang w:val="en-US"/>
        </w:rPr>
        <w:t>Capabilities.</w:t>
      </w:r>
      <w:r w:rsidR="00E7391A">
        <w:rPr>
          <w:lang w:val="en-US"/>
        </w:rPr>
        <w:t>With</w:t>
      </w:r>
      <w:proofErr w:type="spellEnd"/>
      <w:r w:rsidR="00E7391A">
        <w:rPr>
          <w:lang w:val="en-US"/>
        </w:rPr>
        <w:t xml:space="preserve"> the</w:t>
      </w:r>
      <w:r w:rsidR="00D800BF">
        <w:rPr>
          <w:lang w:val="en-US"/>
        </w:rPr>
        <w:t>s</w:t>
      </w:r>
      <w:r w:rsidR="00E7391A">
        <w:rPr>
          <w:lang w:val="en-US"/>
        </w:rPr>
        <w:t>e</w:t>
      </w:r>
      <w:r w:rsidR="00D800BF">
        <w:rPr>
          <w:lang w:val="en-US"/>
        </w:rPr>
        <w:t xml:space="preserve"> alternative</w:t>
      </w:r>
      <w:r w:rsidR="00E7391A">
        <w:rPr>
          <w:lang w:val="en-US"/>
        </w:rPr>
        <w:t>s</w:t>
      </w:r>
      <w:r w:rsidR="00D800BF">
        <w:rPr>
          <w:lang w:val="en-US"/>
        </w:rPr>
        <w:t xml:space="preserve">, </w:t>
      </w:r>
      <w:r w:rsidR="00781302">
        <w:rPr>
          <w:lang w:val="en-US"/>
        </w:rPr>
        <w:t xml:space="preserve">the UE could be pre-conditioned with one capability ID, and any changes </w:t>
      </w:r>
      <w:r w:rsidR="00F83D7E">
        <w:rPr>
          <w:lang w:val="en-US"/>
        </w:rPr>
        <w:t>in capabilities could be signal</w:t>
      </w:r>
      <w:r w:rsidR="00781302">
        <w:rPr>
          <w:lang w:val="en-US"/>
        </w:rPr>
        <w:t xml:space="preserve">ed as a </w:t>
      </w:r>
      <w:r w:rsidR="00F83D7E">
        <w:rPr>
          <w:lang w:val="en-US"/>
        </w:rPr>
        <w:t xml:space="preserve">‘complementary set’. This would provide the needed flexibility, but </w:t>
      </w:r>
      <w:r w:rsidR="006B3049">
        <w:rPr>
          <w:lang w:val="en-US"/>
        </w:rPr>
        <w:t>a large</w:t>
      </w:r>
      <w:r w:rsidR="005C4211">
        <w:rPr>
          <w:lang w:val="en-US"/>
        </w:rPr>
        <w:t xml:space="preserve"> part</w:t>
      </w:r>
      <w:r w:rsidR="00F83D7E">
        <w:rPr>
          <w:lang w:val="en-US"/>
        </w:rPr>
        <w:t xml:space="preserve"> of the gain of the capability ID in RAN would be lost, since </w:t>
      </w:r>
      <w:r w:rsidR="006B3049">
        <w:rPr>
          <w:lang w:val="en-US"/>
        </w:rPr>
        <w:t xml:space="preserve">the </w:t>
      </w:r>
      <w:r w:rsidR="006B3049">
        <w:rPr>
          <w:lang w:val="en-US"/>
        </w:rPr>
        <w:lastRenderedPageBreak/>
        <w:t xml:space="preserve">capability ID would have to be complemented with the ‘complementary set’ of UE radio capability which </w:t>
      </w:r>
      <w:r w:rsidR="001F09E9">
        <w:rPr>
          <w:lang w:val="en-US"/>
        </w:rPr>
        <w:t xml:space="preserve">would </w:t>
      </w:r>
      <w:r w:rsidR="006B3049">
        <w:rPr>
          <w:lang w:val="en-US"/>
        </w:rPr>
        <w:t>need to be signaled, processed and stored.</w:t>
      </w:r>
    </w:p>
    <w:p w14:paraId="429DCA4A" w14:textId="77777777" w:rsidR="006C1F2E" w:rsidRDefault="006C1F2E" w:rsidP="00392347">
      <w:pPr>
        <w:pStyle w:val="BodyText"/>
        <w:rPr>
          <w:lang w:val="en-US"/>
        </w:rPr>
      </w:pPr>
    </w:p>
    <w:p w14:paraId="53315992" w14:textId="2DE5F20F" w:rsidR="00B60D9D" w:rsidRDefault="008407A6" w:rsidP="00392347">
      <w:pPr>
        <w:pStyle w:val="BodyText"/>
        <w:rPr>
          <w:lang w:val="en-US"/>
        </w:rPr>
      </w:pPr>
      <w:r w:rsidRPr="008407A6">
        <w:rPr>
          <w:lang w:val="en-US"/>
        </w:rPr>
        <w:t>’</w:t>
      </w:r>
      <w:r>
        <w:rPr>
          <w:lang w:val="en-US"/>
        </w:rPr>
        <w:t>D</w:t>
      </w:r>
      <w:r w:rsidRPr="008407A6">
        <w:rPr>
          <w:lang w:val="en-US"/>
        </w:rPr>
        <w:t>elta set’ or ‘complementary set’ of UE Radio Capabilities</w:t>
      </w:r>
      <w:r>
        <w:rPr>
          <w:lang w:val="en-US"/>
        </w:rPr>
        <w:t xml:space="preserve"> will </w:t>
      </w:r>
      <w:r w:rsidR="00BB3D16">
        <w:rPr>
          <w:lang w:val="en-US"/>
        </w:rPr>
        <w:t xml:space="preserve">also </w:t>
      </w:r>
      <w:r>
        <w:rPr>
          <w:lang w:val="en-US"/>
        </w:rPr>
        <w:t>introduce significant complexity in UE and Network implementation for the following reasons:</w:t>
      </w:r>
    </w:p>
    <w:p w14:paraId="698400D0" w14:textId="77777777" w:rsidR="006C1F2E" w:rsidRDefault="006C1F2E" w:rsidP="00392347">
      <w:pPr>
        <w:pStyle w:val="BodyText"/>
        <w:rPr>
          <w:lang w:val="en-US"/>
        </w:rPr>
      </w:pPr>
    </w:p>
    <w:p w14:paraId="59499ADD" w14:textId="2C697D15" w:rsidR="008407A6" w:rsidRDefault="008407A6" w:rsidP="00392347">
      <w:pPr>
        <w:pStyle w:val="BodyText"/>
        <w:numPr>
          <w:ilvl w:val="0"/>
          <w:numId w:val="30"/>
        </w:numPr>
        <w:rPr>
          <w:lang w:val="en-US"/>
        </w:rPr>
      </w:pPr>
      <w:r w:rsidRPr="00C95F97">
        <w:rPr>
          <w:lang w:val="en-US"/>
        </w:rPr>
        <w:t>RRC does not use delta signaling for uplink, currently.</w:t>
      </w:r>
    </w:p>
    <w:p w14:paraId="65F06A1D" w14:textId="77777777" w:rsidR="00456BB7" w:rsidRPr="003F5CD2" w:rsidRDefault="00456BB7" w:rsidP="00456BB7">
      <w:pPr>
        <w:pStyle w:val="BodyText"/>
        <w:ind w:left="720"/>
        <w:rPr>
          <w:lang w:val="en-US"/>
        </w:rPr>
      </w:pPr>
    </w:p>
    <w:p w14:paraId="473695EE" w14:textId="5323D26B" w:rsidR="008407A6" w:rsidRDefault="008407A6" w:rsidP="00392347">
      <w:pPr>
        <w:pStyle w:val="BodyText"/>
        <w:numPr>
          <w:ilvl w:val="0"/>
          <w:numId w:val="30"/>
        </w:numPr>
        <w:rPr>
          <w:lang w:val="en-US"/>
        </w:rPr>
      </w:pPr>
      <w:r w:rsidRPr="00C95F97">
        <w:rPr>
          <w:lang w:val="en-US"/>
        </w:rPr>
        <w:t xml:space="preserve">The optionality bit in UE capability fields is typically used to indicate support/no-support of the capability. Hence, currently absence of the field cannot be interpreted as “Need M” (maintain). As a </w:t>
      </w:r>
      <w:r w:rsidR="00C95F97" w:rsidRPr="00C95F97">
        <w:rPr>
          <w:lang w:val="en-US"/>
        </w:rPr>
        <w:t>consequence,</w:t>
      </w:r>
      <w:r w:rsidRPr="00C95F97">
        <w:rPr>
          <w:lang w:val="en-US"/>
        </w:rPr>
        <w:t xml:space="preserve"> significant changes to the UE capability structure would be necessary to support delta signaling. </w:t>
      </w:r>
    </w:p>
    <w:p w14:paraId="204C44B0" w14:textId="77777777" w:rsidR="00456BB7" w:rsidRPr="00C95F97" w:rsidRDefault="00456BB7" w:rsidP="00456BB7">
      <w:pPr>
        <w:pStyle w:val="BodyText"/>
        <w:rPr>
          <w:lang w:val="en-US"/>
        </w:rPr>
      </w:pPr>
    </w:p>
    <w:p w14:paraId="1CF089B0" w14:textId="55580C8A" w:rsidR="006E568A" w:rsidRDefault="00C95F97" w:rsidP="00392347">
      <w:pPr>
        <w:pStyle w:val="BodyText"/>
        <w:numPr>
          <w:ilvl w:val="0"/>
          <w:numId w:val="30"/>
        </w:numPr>
        <w:rPr>
          <w:lang w:val="en-US"/>
        </w:rPr>
      </w:pPr>
      <w:r>
        <w:rPr>
          <w:lang w:val="en-US"/>
        </w:rPr>
        <w:t xml:space="preserve">Many capabilities (e.g. </w:t>
      </w:r>
      <w:proofErr w:type="spellStart"/>
      <w:r w:rsidRPr="005D2BDF">
        <w:rPr>
          <w:i/>
          <w:lang w:val="en-US"/>
        </w:rPr>
        <w:t>supportedBandCombinationList</w:t>
      </w:r>
      <w:proofErr w:type="spellEnd"/>
      <w:r w:rsidR="008407A6" w:rsidRPr="00C95F97">
        <w:rPr>
          <w:lang w:val="en-US"/>
        </w:rPr>
        <w:t xml:space="preserve">, UL/DL </w:t>
      </w:r>
      <w:proofErr w:type="spellStart"/>
      <w:r w:rsidRPr="005D2BDF">
        <w:rPr>
          <w:i/>
          <w:lang w:val="en-US"/>
        </w:rPr>
        <w:t>featureSets</w:t>
      </w:r>
      <w:proofErr w:type="spellEnd"/>
      <w:r w:rsidR="008407A6" w:rsidRPr="00C95F97">
        <w:rPr>
          <w:lang w:val="en-US"/>
        </w:rPr>
        <w:t xml:space="preserve">, </w:t>
      </w:r>
      <w:proofErr w:type="spellStart"/>
      <w:r w:rsidR="005D2BDF" w:rsidRPr="005D2BDF">
        <w:rPr>
          <w:i/>
          <w:lang w:val="en-US"/>
        </w:rPr>
        <w:t>featureSetCombinations</w:t>
      </w:r>
      <w:proofErr w:type="spellEnd"/>
      <w:r w:rsidR="005D2BDF">
        <w:rPr>
          <w:lang w:val="en-US"/>
        </w:rPr>
        <w:t>)</w:t>
      </w:r>
      <w:r w:rsidR="005D2BDF" w:rsidRPr="005D2BDF">
        <w:rPr>
          <w:lang w:val="en-US"/>
        </w:rPr>
        <w:t xml:space="preserve"> </w:t>
      </w:r>
      <w:r w:rsidR="008407A6" w:rsidRPr="00C95F97">
        <w:rPr>
          <w:lang w:val="en-US"/>
        </w:rPr>
        <w:t xml:space="preserve">are very large lists </w:t>
      </w:r>
      <w:r w:rsidR="003F5CD2">
        <w:rPr>
          <w:lang w:val="en-US"/>
        </w:rPr>
        <w:t>which</w:t>
      </w:r>
      <w:r w:rsidR="008407A6" w:rsidRPr="00C95F97">
        <w:rPr>
          <w:lang w:val="en-US"/>
        </w:rPr>
        <w:t xml:space="preserve"> refer to each other. The usage of delta signaling will likely impact those lists (e.g. fewer/more feature sets in general, fewer/more feature sets per CC inside a feature set, and so on). </w:t>
      </w:r>
      <w:r w:rsidRPr="00C95F97">
        <w:rPr>
          <w:lang w:val="en-US"/>
        </w:rPr>
        <w:t>S</w:t>
      </w:r>
      <w:r w:rsidR="008407A6" w:rsidRPr="00C95F97">
        <w:rPr>
          <w:lang w:val="en-US"/>
        </w:rPr>
        <w:t xml:space="preserve">uch changes will typically also change </w:t>
      </w:r>
      <w:r w:rsidRPr="00C95F97">
        <w:rPr>
          <w:lang w:val="en-US"/>
        </w:rPr>
        <w:t>relations</w:t>
      </w:r>
      <w:r w:rsidR="008407A6" w:rsidRPr="00C95F97">
        <w:rPr>
          <w:lang w:val="en-US"/>
        </w:rPr>
        <w:t xml:space="preserve"> between the elements of those lists</w:t>
      </w:r>
      <w:r w:rsidRPr="00C95F97">
        <w:rPr>
          <w:lang w:val="en-US"/>
        </w:rPr>
        <w:t>, requiring a deep restructuring of the capabilit</w:t>
      </w:r>
      <w:r>
        <w:rPr>
          <w:lang w:val="en-US"/>
        </w:rPr>
        <w:t>ies</w:t>
      </w:r>
      <w:r w:rsidRPr="00C95F97">
        <w:rPr>
          <w:lang w:val="en-US"/>
        </w:rPr>
        <w:t xml:space="preserve"> structure</w:t>
      </w:r>
      <w:r w:rsidR="006C1F2E">
        <w:rPr>
          <w:lang w:val="en-US"/>
        </w:rPr>
        <w:t>.</w:t>
      </w:r>
    </w:p>
    <w:p w14:paraId="313C20E8" w14:textId="77777777" w:rsidR="006C1F2E" w:rsidRPr="00E93A9A" w:rsidRDefault="006C1F2E" w:rsidP="006C1F2E">
      <w:pPr>
        <w:pStyle w:val="BodyText"/>
        <w:ind w:left="720"/>
        <w:rPr>
          <w:lang w:val="en-US"/>
        </w:rPr>
      </w:pPr>
    </w:p>
    <w:p w14:paraId="1C357D68" w14:textId="55EA55C1" w:rsidR="006E568A" w:rsidRPr="00FD53F0" w:rsidRDefault="006E568A" w:rsidP="006E568A">
      <w:pPr>
        <w:pStyle w:val="Observation"/>
        <w:rPr>
          <w:lang w:val="en-US"/>
        </w:rPr>
      </w:pPr>
      <w:bookmarkStart w:id="10" w:name="_Toc528758382"/>
      <w:bookmarkStart w:id="11" w:name="_Toc528758607"/>
      <w:bookmarkStart w:id="12" w:name="_Toc528764650"/>
      <w:bookmarkStart w:id="13" w:name="_Toc528765838"/>
      <w:bookmarkStart w:id="14" w:name="_Toc528834797"/>
      <w:bookmarkStart w:id="15" w:name="_Toc528835561"/>
      <w:bookmarkStart w:id="16" w:name="_Toc528835948"/>
      <w:bookmarkStart w:id="17" w:name="_Toc528836250"/>
      <w:bookmarkStart w:id="18" w:name="_Toc528836478"/>
      <w:r>
        <w:rPr>
          <w:lang w:val="en-US"/>
        </w:rPr>
        <w:t>A</w:t>
      </w:r>
      <w:r w:rsidR="00CB26EA">
        <w:rPr>
          <w:lang w:val="en-US"/>
        </w:rPr>
        <w:t xml:space="preserve"> solution</w:t>
      </w:r>
      <w:r>
        <w:rPr>
          <w:lang w:val="en-US"/>
        </w:rPr>
        <w:t xml:space="preserve"> </w:t>
      </w:r>
      <w:r w:rsidR="00CB26EA">
        <w:rPr>
          <w:lang w:val="en-US"/>
        </w:rPr>
        <w:t xml:space="preserve">when the capability ID may be complemented with </w:t>
      </w:r>
      <w:r w:rsidR="00CB2CCF">
        <w:rPr>
          <w:lang w:val="en-US"/>
        </w:rPr>
        <w:t xml:space="preserve">extra </w:t>
      </w:r>
      <w:r w:rsidR="00CB26EA">
        <w:rPr>
          <w:lang w:val="en-US"/>
        </w:rPr>
        <w:t xml:space="preserve">capability signaling could be used to signal capability changes, but it </w:t>
      </w:r>
      <w:r>
        <w:rPr>
          <w:lang w:val="en-US"/>
        </w:rPr>
        <w:t xml:space="preserve">would add extra complexity to the capability handling in the </w:t>
      </w:r>
      <w:proofErr w:type="spellStart"/>
      <w:r>
        <w:rPr>
          <w:lang w:val="en-US"/>
        </w:rPr>
        <w:t>gNB</w:t>
      </w:r>
      <w:proofErr w:type="spellEnd"/>
      <w:r>
        <w:rPr>
          <w:lang w:val="en-US"/>
        </w:rPr>
        <w:t>, and would limit the gains of using a capability ID.</w:t>
      </w:r>
      <w:bookmarkEnd w:id="10"/>
      <w:bookmarkEnd w:id="11"/>
      <w:bookmarkEnd w:id="12"/>
      <w:bookmarkEnd w:id="13"/>
      <w:bookmarkEnd w:id="14"/>
      <w:bookmarkEnd w:id="15"/>
      <w:bookmarkEnd w:id="16"/>
      <w:bookmarkEnd w:id="17"/>
      <w:bookmarkEnd w:id="18"/>
    </w:p>
    <w:p w14:paraId="5F9DE337" w14:textId="77777777" w:rsidR="00E77A3E" w:rsidRPr="00FD53F0" w:rsidRDefault="00E77A3E" w:rsidP="008370CB">
      <w:pPr>
        <w:pStyle w:val="BodyText"/>
        <w:rPr>
          <w:lang w:val="en-US" w:eastAsia="sv-SE"/>
        </w:rPr>
      </w:pPr>
    </w:p>
    <w:p w14:paraId="3732B1A8" w14:textId="53E54A81" w:rsidR="00D806E8" w:rsidRDefault="00CB26EA" w:rsidP="008370CB">
      <w:pPr>
        <w:pStyle w:val="BodyText"/>
        <w:rPr>
          <w:lang w:val="en-US" w:eastAsia="sv-SE"/>
        </w:rPr>
      </w:pPr>
      <w:r w:rsidRPr="00CB26EA">
        <w:rPr>
          <w:lang w:val="en-US" w:eastAsia="sv-SE"/>
        </w:rPr>
        <w:t>It is our view that</w:t>
      </w:r>
      <w:r w:rsidR="00A56549">
        <w:rPr>
          <w:lang w:val="en-US" w:eastAsia="sv-SE"/>
        </w:rPr>
        <w:t xml:space="preserve"> the capability ID should describe the complete </w:t>
      </w:r>
      <w:r w:rsidR="00D806E8">
        <w:rPr>
          <w:lang w:val="en-US" w:eastAsia="sv-SE"/>
        </w:rPr>
        <w:t xml:space="preserve">usable </w:t>
      </w:r>
      <w:r w:rsidR="00A56549">
        <w:rPr>
          <w:lang w:val="en-US" w:eastAsia="sv-SE"/>
        </w:rPr>
        <w:t>set of capabilities that the network need</w:t>
      </w:r>
      <w:r w:rsidR="009F0791">
        <w:rPr>
          <w:lang w:val="en-US" w:eastAsia="sv-SE"/>
        </w:rPr>
        <w:t>s</w:t>
      </w:r>
      <w:r w:rsidR="00A56549">
        <w:rPr>
          <w:lang w:val="en-US" w:eastAsia="sv-SE"/>
        </w:rPr>
        <w:t xml:space="preserve"> to know. (</w:t>
      </w:r>
      <w:r w:rsidR="00CB2CCF">
        <w:rPr>
          <w:lang w:val="en-US" w:eastAsia="sv-SE"/>
        </w:rPr>
        <w:t>The usable set of capabilities is all capabilities that is useful</w:t>
      </w:r>
      <w:r w:rsidR="001D036A">
        <w:rPr>
          <w:lang w:val="en-US" w:eastAsia="sv-SE"/>
        </w:rPr>
        <w:t xml:space="preserve"> for </w:t>
      </w:r>
      <w:r w:rsidR="00FF38C9">
        <w:rPr>
          <w:lang w:val="en-US" w:eastAsia="sv-SE"/>
        </w:rPr>
        <w:t xml:space="preserve">the </w:t>
      </w:r>
      <w:r w:rsidR="001D036A">
        <w:rPr>
          <w:lang w:val="en-US" w:eastAsia="sv-SE"/>
        </w:rPr>
        <w:t>RAN</w:t>
      </w:r>
      <w:r w:rsidR="00CB2CCF">
        <w:rPr>
          <w:lang w:val="en-US" w:eastAsia="sv-SE"/>
        </w:rPr>
        <w:t xml:space="preserve">. </w:t>
      </w:r>
      <w:r w:rsidR="00D806E8">
        <w:rPr>
          <w:lang w:val="en-US" w:eastAsia="sv-SE"/>
        </w:rPr>
        <w:t xml:space="preserve">If the capability ID is representing the full capability of the UE, or a partial capability with only capabilities that is useful for the network, is left </w:t>
      </w:r>
      <w:r w:rsidR="00842B25">
        <w:rPr>
          <w:lang w:val="en-US" w:eastAsia="sv-SE"/>
        </w:rPr>
        <w:t>open</w:t>
      </w:r>
      <w:r w:rsidR="00D806E8">
        <w:rPr>
          <w:lang w:val="en-US" w:eastAsia="sv-SE"/>
        </w:rPr>
        <w:t>)</w:t>
      </w:r>
      <w:r w:rsidR="006C1F2E">
        <w:rPr>
          <w:lang w:val="en-US" w:eastAsia="sv-SE"/>
        </w:rPr>
        <w:t>.</w:t>
      </w:r>
    </w:p>
    <w:p w14:paraId="013E635E" w14:textId="77777777" w:rsidR="006C1F2E" w:rsidRDefault="006C1F2E" w:rsidP="008370CB">
      <w:pPr>
        <w:pStyle w:val="BodyText"/>
        <w:rPr>
          <w:lang w:val="en-US" w:eastAsia="sv-SE"/>
        </w:rPr>
      </w:pPr>
    </w:p>
    <w:p w14:paraId="177CB58B" w14:textId="497009A2" w:rsidR="00E77A3E" w:rsidRDefault="0053101D" w:rsidP="008370CB">
      <w:pPr>
        <w:pStyle w:val="BodyText"/>
        <w:rPr>
          <w:bCs/>
          <w:lang w:val="en-US"/>
        </w:rPr>
      </w:pPr>
      <w:r>
        <w:rPr>
          <w:bCs/>
          <w:lang w:val="en-US"/>
        </w:rPr>
        <w:t xml:space="preserve">For these reasons </w:t>
      </w:r>
      <w:r w:rsidR="006F6083" w:rsidRPr="00495AFB">
        <w:rPr>
          <w:bCs/>
          <w:lang w:val="en-US"/>
        </w:rPr>
        <w:t>R</w:t>
      </w:r>
      <w:r w:rsidR="00C342BD">
        <w:rPr>
          <w:bCs/>
          <w:lang w:val="en-US"/>
        </w:rPr>
        <w:t xml:space="preserve">AN2 should reply </w:t>
      </w:r>
      <w:r w:rsidR="00495AFB">
        <w:rPr>
          <w:bCs/>
          <w:lang w:val="en-US"/>
        </w:rPr>
        <w:t xml:space="preserve">to </w:t>
      </w:r>
      <w:r w:rsidR="00C342BD">
        <w:rPr>
          <w:bCs/>
          <w:lang w:val="en-US"/>
        </w:rPr>
        <w:t>SA2</w:t>
      </w:r>
      <w:r w:rsidR="002A5CA4">
        <w:rPr>
          <w:bCs/>
          <w:lang w:val="en-US"/>
        </w:rPr>
        <w:t xml:space="preserve"> </w:t>
      </w:r>
      <w:r w:rsidR="00495AFB">
        <w:rPr>
          <w:bCs/>
          <w:lang w:val="en-US"/>
        </w:rPr>
        <w:t>LS [</w:t>
      </w:r>
      <w:r w:rsidR="00BB20C6">
        <w:rPr>
          <w:bCs/>
          <w:lang w:val="en-US"/>
        </w:rPr>
        <w:t>2</w:t>
      </w:r>
      <w:r w:rsidR="00495AFB">
        <w:rPr>
          <w:bCs/>
          <w:lang w:val="en-US"/>
        </w:rPr>
        <w:t xml:space="preserve">] </w:t>
      </w:r>
      <w:r w:rsidR="002A5CA4">
        <w:rPr>
          <w:bCs/>
          <w:lang w:val="en-US"/>
        </w:rPr>
        <w:t xml:space="preserve">stating </w:t>
      </w:r>
      <w:r w:rsidR="006A1F5D">
        <w:rPr>
          <w:bCs/>
          <w:lang w:val="en-US"/>
        </w:rPr>
        <w:t xml:space="preserve">the </w:t>
      </w:r>
      <w:r w:rsidR="00C342BD" w:rsidRPr="00495AFB">
        <w:rPr>
          <w:bCs/>
          <w:lang w:val="en-US"/>
        </w:rPr>
        <w:t xml:space="preserve">that the </w:t>
      </w:r>
      <w:r w:rsidR="002A5CA4">
        <w:rPr>
          <w:bCs/>
          <w:lang w:val="en-US"/>
        </w:rPr>
        <w:t>UE c</w:t>
      </w:r>
      <w:r w:rsidR="00C342BD" w:rsidRPr="00495AFB">
        <w:rPr>
          <w:bCs/>
          <w:lang w:val="en-US"/>
        </w:rPr>
        <w:t xml:space="preserve">apability ID </w:t>
      </w:r>
      <w:r w:rsidR="00315948">
        <w:rPr>
          <w:bCs/>
          <w:lang w:val="en-US"/>
        </w:rPr>
        <w:t>should be</w:t>
      </w:r>
      <w:r w:rsidR="00C342BD" w:rsidRPr="00495AFB">
        <w:rPr>
          <w:bCs/>
          <w:lang w:val="en-US"/>
        </w:rPr>
        <w:t xml:space="preserve"> defined so that it always describes the complete usable set of UE capability, and a new </w:t>
      </w:r>
      <w:r w:rsidR="002A5CA4">
        <w:rPr>
          <w:bCs/>
          <w:lang w:val="en-US"/>
        </w:rPr>
        <w:t xml:space="preserve">UE </w:t>
      </w:r>
      <w:r w:rsidR="00C342BD" w:rsidRPr="00495AFB">
        <w:rPr>
          <w:bCs/>
          <w:lang w:val="en-US"/>
        </w:rPr>
        <w:t xml:space="preserve">capability ID is sent </w:t>
      </w:r>
      <w:r w:rsidR="004E242A">
        <w:rPr>
          <w:bCs/>
          <w:lang w:val="en-US"/>
        </w:rPr>
        <w:t>in case</w:t>
      </w:r>
      <w:r w:rsidR="00C342BD" w:rsidRPr="00495AFB">
        <w:rPr>
          <w:bCs/>
          <w:lang w:val="en-US"/>
        </w:rPr>
        <w:t xml:space="preserve"> the UE capabilities are changed</w:t>
      </w:r>
      <w:r w:rsidR="0083148C">
        <w:rPr>
          <w:bCs/>
          <w:lang w:val="en-US"/>
        </w:rPr>
        <w:t xml:space="preserve"> (e.g. due to a software upgra</w:t>
      </w:r>
      <w:r w:rsidR="004E242A">
        <w:rPr>
          <w:bCs/>
          <w:lang w:val="en-US"/>
        </w:rPr>
        <w:t>d</w:t>
      </w:r>
      <w:r w:rsidR="0083148C">
        <w:rPr>
          <w:bCs/>
          <w:lang w:val="en-US"/>
        </w:rPr>
        <w:t>e)</w:t>
      </w:r>
      <w:r w:rsidR="006A1F5D">
        <w:rPr>
          <w:bCs/>
          <w:lang w:val="en-US"/>
        </w:rPr>
        <w:t>.</w:t>
      </w:r>
    </w:p>
    <w:p w14:paraId="6A2E7AE5" w14:textId="77777777" w:rsidR="006C1F2E" w:rsidRPr="00495AFB" w:rsidRDefault="006C1F2E" w:rsidP="008370CB">
      <w:pPr>
        <w:pStyle w:val="BodyText"/>
        <w:rPr>
          <w:bCs/>
          <w:lang w:val="en-US"/>
        </w:rPr>
      </w:pPr>
    </w:p>
    <w:p w14:paraId="5DB1D989" w14:textId="45A75DE9" w:rsidR="00E77A3E" w:rsidRDefault="009F7CB6" w:rsidP="00623083">
      <w:pPr>
        <w:pStyle w:val="Proposal"/>
        <w:rPr>
          <w:lang w:val="en-US"/>
        </w:rPr>
      </w:pPr>
      <w:bookmarkStart w:id="19" w:name="_Toc528758384"/>
      <w:bookmarkStart w:id="20" w:name="_Toc528758614"/>
      <w:bookmarkStart w:id="21" w:name="_Toc528764646"/>
      <w:bookmarkStart w:id="22" w:name="_Toc528765840"/>
      <w:bookmarkStart w:id="23" w:name="_Toc528834798"/>
      <w:bookmarkStart w:id="24" w:name="_Toc528835562"/>
      <w:bookmarkStart w:id="25" w:name="_Toc528835949"/>
      <w:bookmarkStart w:id="26" w:name="_Toc528836251"/>
      <w:bookmarkStart w:id="27" w:name="_Toc528836479"/>
      <w:r>
        <w:rPr>
          <w:lang w:val="en-US"/>
        </w:rPr>
        <w:t>From</w:t>
      </w:r>
      <w:r w:rsidR="00623083" w:rsidRPr="00623083">
        <w:rPr>
          <w:lang w:val="en-US"/>
        </w:rPr>
        <w:t xml:space="preserve"> </w:t>
      </w:r>
      <w:r w:rsidR="00623083" w:rsidRPr="005D64B6">
        <w:rPr>
          <w:noProof/>
          <w:lang w:val="en-US"/>
        </w:rPr>
        <w:t xml:space="preserve">RAN 2 </w:t>
      </w:r>
      <w:r w:rsidR="00623083" w:rsidRPr="00623083">
        <w:rPr>
          <w:lang w:val="en-US"/>
        </w:rPr>
        <w:t xml:space="preserve">perspective, it </w:t>
      </w:r>
      <w:r w:rsidR="00CB2CCF">
        <w:rPr>
          <w:lang w:val="en-US"/>
        </w:rPr>
        <w:t>is</w:t>
      </w:r>
      <w:r w:rsidR="00623083" w:rsidRPr="00623083">
        <w:rPr>
          <w:lang w:val="en-US"/>
        </w:rPr>
        <w:t xml:space="preserve"> </w:t>
      </w:r>
      <w:r w:rsidR="00CB2CCF">
        <w:rPr>
          <w:lang w:val="en-US"/>
        </w:rPr>
        <w:t xml:space="preserve">preferred that </w:t>
      </w:r>
      <w:r w:rsidR="009275A7">
        <w:rPr>
          <w:lang w:val="en-US"/>
        </w:rPr>
        <w:t xml:space="preserve">the </w:t>
      </w:r>
      <w:r w:rsidR="00542BAE">
        <w:rPr>
          <w:lang w:val="en-US"/>
        </w:rPr>
        <w:t>UE c</w:t>
      </w:r>
      <w:r w:rsidR="009275A7">
        <w:rPr>
          <w:lang w:val="en-US"/>
        </w:rPr>
        <w:t xml:space="preserve">apability ID is defined so that it always describes the </w:t>
      </w:r>
      <w:r w:rsidR="00623083">
        <w:rPr>
          <w:lang w:val="en-US"/>
        </w:rPr>
        <w:t xml:space="preserve">complete </w:t>
      </w:r>
      <w:r w:rsidR="00D806E8">
        <w:rPr>
          <w:lang w:val="en-US"/>
        </w:rPr>
        <w:t xml:space="preserve">usable </w:t>
      </w:r>
      <w:r w:rsidR="00623083">
        <w:rPr>
          <w:lang w:val="en-US"/>
        </w:rPr>
        <w:t>set of</w:t>
      </w:r>
      <w:r w:rsidR="009275A7">
        <w:rPr>
          <w:lang w:val="en-US"/>
        </w:rPr>
        <w:t xml:space="preserve"> UE capability</w:t>
      </w:r>
      <w:r w:rsidR="006B3049">
        <w:rPr>
          <w:lang w:val="en-US"/>
        </w:rPr>
        <w:t xml:space="preserve">, and a new </w:t>
      </w:r>
      <w:r w:rsidR="00542BAE">
        <w:rPr>
          <w:lang w:val="en-US"/>
        </w:rPr>
        <w:t xml:space="preserve">UE </w:t>
      </w:r>
      <w:r w:rsidR="006B3049">
        <w:rPr>
          <w:lang w:val="en-US"/>
        </w:rPr>
        <w:t xml:space="preserve">capability ID is sent </w:t>
      </w:r>
      <w:r w:rsidR="00B64246">
        <w:rPr>
          <w:lang w:val="en-US"/>
        </w:rPr>
        <w:t>in case</w:t>
      </w:r>
      <w:r w:rsidR="006B3049">
        <w:rPr>
          <w:lang w:val="en-US"/>
        </w:rPr>
        <w:t xml:space="preserve"> the UE capabilities are changed</w:t>
      </w:r>
      <w:r w:rsidR="009275A7">
        <w:rPr>
          <w:lang w:val="en-US"/>
        </w:rPr>
        <w:t>.</w:t>
      </w:r>
      <w:bookmarkEnd w:id="19"/>
      <w:bookmarkEnd w:id="20"/>
      <w:bookmarkEnd w:id="21"/>
      <w:bookmarkEnd w:id="22"/>
      <w:bookmarkEnd w:id="23"/>
      <w:bookmarkEnd w:id="24"/>
      <w:bookmarkEnd w:id="25"/>
      <w:bookmarkEnd w:id="26"/>
      <w:bookmarkEnd w:id="27"/>
    </w:p>
    <w:p w14:paraId="202A7721" w14:textId="59115784" w:rsidR="007A147F" w:rsidRPr="00623083" w:rsidRDefault="007A147F" w:rsidP="00623083">
      <w:pPr>
        <w:pStyle w:val="Proposal"/>
        <w:rPr>
          <w:lang w:val="en-US"/>
        </w:rPr>
      </w:pPr>
      <w:r>
        <w:rPr>
          <w:lang w:val="en-US"/>
        </w:rPr>
        <w:t xml:space="preserve">Send </w:t>
      </w:r>
      <w:proofErr w:type="gramStart"/>
      <w:r w:rsidR="009F7CB6">
        <w:rPr>
          <w:lang w:val="en-US"/>
        </w:rPr>
        <w:t>an</w:t>
      </w:r>
      <w:proofErr w:type="gramEnd"/>
      <w:r w:rsidR="009F7CB6">
        <w:rPr>
          <w:lang w:val="en-US"/>
        </w:rPr>
        <w:t xml:space="preserve"> LS to SA2, based on proposal 1. </w:t>
      </w:r>
    </w:p>
    <w:p w14:paraId="04B80A38" w14:textId="77777777" w:rsidR="002800C9" w:rsidRDefault="002800C9" w:rsidP="001B0C83">
      <w:pPr>
        <w:rPr>
          <w:lang w:val="en-US"/>
        </w:rPr>
      </w:pPr>
    </w:p>
    <w:p w14:paraId="3D75FA9F" w14:textId="77777777" w:rsidR="00C01F33" w:rsidRPr="00CE0424" w:rsidRDefault="00C01F33" w:rsidP="00CE0424">
      <w:pPr>
        <w:pStyle w:val="Heading1"/>
      </w:pPr>
      <w:r w:rsidRPr="00CE0424">
        <w:t>Conclusion</w:t>
      </w:r>
    </w:p>
    <w:p w14:paraId="25D09EFD" w14:textId="77777777" w:rsidR="00BC5665" w:rsidRPr="0080371C" w:rsidRDefault="008E065E" w:rsidP="008E065E">
      <w:pPr>
        <w:pStyle w:val="BodyText"/>
        <w:rPr>
          <w:noProof/>
          <w:lang w:val="en-US"/>
        </w:rPr>
      </w:pPr>
      <w:r w:rsidRPr="002D0655">
        <w:rPr>
          <w:lang w:val="en-US"/>
        </w:rPr>
        <w:t xml:space="preserve">In section </w:t>
      </w:r>
      <w:r w:rsidRPr="00CE0424">
        <w:rPr>
          <w:highlight w:val="cyan"/>
        </w:rPr>
        <w:fldChar w:fldCharType="begin"/>
      </w:r>
      <w:r w:rsidRPr="002D0655">
        <w:rPr>
          <w:lang w:val="en-US"/>
        </w:rPr>
        <w:instrText xml:space="preserve"> REF _Ref178064866 \r \h </w:instrText>
      </w:r>
      <w:r w:rsidRPr="00CE0424">
        <w:rPr>
          <w:highlight w:val="cyan"/>
        </w:rPr>
      </w:r>
      <w:r w:rsidRPr="00CE0424">
        <w:rPr>
          <w:highlight w:val="cyan"/>
        </w:rPr>
        <w:fldChar w:fldCharType="separate"/>
      </w:r>
      <w:r w:rsidR="00C549A5" w:rsidRPr="002D0655">
        <w:rPr>
          <w:lang w:val="en-US"/>
        </w:rPr>
        <w:t>2</w:t>
      </w:r>
      <w:r w:rsidRPr="00CE0424">
        <w:fldChar w:fldCharType="end"/>
      </w:r>
      <w:r w:rsidRPr="002D0655">
        <w:rPr>
          <w:lang w:val="en-US"/>
        </w:rPr>
        <w:t xml:space="preserve"> we made the following observations:</w:t>
      </w:r>
      <w:bookmarkStart w:id="28" w:name="_Hlk528836488"/>
      <w:r>
        <w:rPr>
          <w:b/>
          <w:bCs/>
        </w:rPr>
        <w:fldChar w:fldCharType="begin"/>
      </w:r>
      <w:r w:rsidRPr="002D0655">
        <w:rPr>
          <w:b/>
          <w:bCs/>
          <w:lang w:val="en-US"/>
        </w:rPr>
        <w:instrText xml:space="preserve"> TOC \f \n \t "Observation;1" </w:instrText>
      </w:r>
      <w:r>
        <w:rPr>
          <w:b/>
          <w:bCs/>
        </w:rPr>
        <w:fldChar w:fldCharType="separate"/>
      </w:r>
    </w:p>
    <w:p w14:paraId="4F702541" w14:textId="77777777" w:rsidR="00BC5665" w:rsidRPr="00BC5665" w:rsidRDefault="00BC5665">
      <w:pPr>
        <w:pStyle w:val="TOC1"/>
        <w:rPr>
          <w:rFonts w:asciiTheme="minorHAnsi" w:eastAsiaTheme="minorEastAsia" w:hAnsiTheme="minorHAnsi" w:cstheme="minorBidi"/>
          <w:b w:val="0"/>
          <w:sz w:val="22"/>
          <w:lang w:eastAsia="sv-SE"/>
        </w:rPr>
      </w:pPr>
      <w:r w:rsidRPr="006A4FC6">
        <w:lastRenderedPageBreak/>
        <w:t>Observation 1</w:t>
      </w:r>
      <w:r w:rsidRPr="00BC5665">
        <w:rPr>
          <w:rFonts w:asciiTheme="minorHAnsi" w:eastAsiaTheme="minorEastAsia" w:hAnsiTheme="minorHAnsi" w:cstheme="minorBidi"/>
          <w:b w:val="0"/>
          <w:sz w:val="22"/>
          <w:lang w:eastAsia="sv-SE"/>
        </w:rPr>
        <w:tab/>
      </w:r>
      <w:r w:rsidRPr="006A4FC6">
        <w:t>Since changes to UE capabilities are not expected to be frequent, there is no problem that the UE must go to idle mode when updating them.</w:t>
      </w:r>
    </w:p>
    <w:p w14:paraId="1C52042F" w14:textId="77777777" w:rsidR="00BC5665" w:rsidRPr="00BC5665" w:rsidRDefault="00BC5665">
      <w:pPr>
        <w:pStyle w:val="TOC1"/>
        <w:rPr>
          <w:rFonts w:asciiTheme="minorHAnsi" w:eastAsiaTheme="minorEastAsia" w:hAnsiTheme="minorHAnsi" w:cstheme="minorBidi"/>
          <w:b w:val="0"/>
          <w:sz w:val="22"/>
          <w:lang w:eastAsia="sv-SE"/>
        </w:rPr>
      </w:pPr>
      <w:r w:rsidRPr="006A4FC6">
        <w:t>Observation 2</w:t>
      </w:r>
      <w:r w:rsidRPr="00BC5665">
        <w:rPr>
          <w:rFonts w:asciiTheme="minorHAnsi" w:eastAsiaTheme="minorEastAsia" w:hAnsiTheme="minorHAnsi" w:cstheme="minorBidi"/>
          <w:b w:val="0"/>
          <w:sz w:val="22"/>
          <w:lang w:eastAsia="sv-SE"/>
        </w:rPr>
        <w:tab/>
      </w:r>
      <w:r w:rsidRPr="006A4FC6">
        <w:t>A solution when the capability ID may be complemented with extra capability signaling could be used to signal capability changes, but it would add extra complexity to the capability handling in the gNB, and would severely limit the gains of using a capability ID.</w:t>
      </w:r>
    </w:p>
    <w:p w14:paraId="237AF13E" w14:textId="77777777" w:rsidR="008E065E" w:rsidRPr="00C85F58" w:rsidRDefault="008E065E" w:rsidP="008E065E">
      <w:pPr>
        <w:pStyle w:val="BodyText"/>
        <w:rPr>
          <w:b/>
          <w:bCs/>
          <w:lang w:val="en-US"/>
        </w:rPr>
      </w:pPr>
      <w:r>
        <w:rPr>
          <w:b/>
          <w:bCs/>
        </w:rPr>
        <w:fldChar w:fldCharType="end"/>
      </w:r>
    </w:p>
    <w:p w14:paraId="5B010282" w14:textId="77777777" w:rsidR="00BC5665" w:rsidRPr="00BC5665" w:rsidRDefault="008E065E" w:rsidP="008E065E">
      <w:pPr>
        <w:pStyle w:val="BodyText"/>
        <w:rPr>
          <w:noProof/>
          <w:lang w:val="en-US"/>
        </w:rPr>
      </w:pPr>
      <w:r w:rsidRPr="002D0655">
        <w:rPr>
          <w:lang w:val="en-US"/>
        </w:rPr>
        <w:t xml:space="preserve">Based on the discussion in section </w:t>
      </w:r>
      <w:r w:rsidRPr="00CE0424">
        <w:rPr>
          <w:highlight w:val="cyan"/>
        </w:rPr>
        <w:fldChar w:fldCharType="begin"/>
      </w:r>
      <w:r w:rsidRPr="002D0655">
        <w:rPr>
          <w:lang w:val="en-US"/>
        </w:rPr>
        <w:instrText xml:space="preserve"> REF _Ref178064866 \r \h </w:instrText>
      </w:r>
      <w:r w:rsidRPr="00CE0424">
        <w:rPr>
          <w:highlight w:val="cyan"/>
        </w:rPr>
      </w:r>
      <w:r w:rsidRPr="00CE0424">
        <w:rPr>
          <w:highlight w:val="cyan"/>
        </w:rPr>
        <w:fldChar w:fldCharType="separate"/>
      </w:r>
      <w:r w:rsidR="00BC5665">
        <w:rPr>
          <w:lang w:val="en-US"/>
        </w:rPr>
        <w:t>2</w:t>
      </w:r>
      <w:r w:rsidRPr="00CE0424">
        <w:fldChar w:fldCharType="end"/>
      </w:r>
      <w:r w:rsidRPr="002D0655">
        <w:rPr>
          <w:lang w:val="en-US"/>
        </w:rPr>
        <w:t xml:space="preserve"> we propose the following:</w:t>
      </w:r>
      <w:r>
        <w:rPr>
          <w:b/>
          <w:bCs/>
        </w:rPr>
        <w:fldChar w:fldCharType="begin"/>
      </w:r>
      <w:r w:rsidRPr="002D0655">
        <w:rPr>
          <w:b/>
          <w:bCs/>
          <w:lang w:val="en-US"/>
        </w:rPr>
        <w:instrText xml:space="preserve"> TOC \f \n \p " " \t "Proposal;1" </w:instrText>
      </w:r>
      <w:r>
        <w:rPr>
          <w:b/>
          <w:bCs/>
        </w:rPr>
        <w:fldChar w:fldCharType="separate"/>
      </w:r>
    </w:p>
    <w:p w14:paraId="50CA2BFD" w14:textId="2C7CD993" w:rsidR="00BC5665" w:rsidRDefault="00BC5665">
      <w:pPr>
        <w:pStyle w:val="TOC1"/>
      </w:pPr>
      <w:r w:rsidRPr="00950359">
        <w:t>Proposal 1</w:t>
      </w:r>
      <w:r w:rsidRPr="00BC5665">
        <w:rPr>
          <w:rFonts w:asciiTheme="minorHAnsi" w:eastAsiaTheme="minorEastAsia" w:hAnsiTheme="minorHAnsi" w:cstheme="minorBidi"/>
          <w:b w:val="0"/>
          <w:sz w:val="22"/>
          <w:lang w:eastAsia="sv-SE"/>
        </w:rPr>
        <w:tab/>
      </w:r>
      <w:r w:rsidR="009F7CB6">
        <w:t>F</w:t>
      </w:r>
      <w:r w:rsidRPr="00950359">
        <w:t xml:space="preserve">rom RAN 2 perspective, it is preferred that the </w:t>
      </w:r>
      <w:r w:rsidR="008C5F49">
        <w:t>UE c</w:t>
      </w:r>
      <w:r w:rsidRPr="00950359">
        <w:t xml:space="preserve">apability ID is defined so that it always describes the complete usable set of UE capability, and a new </w:t>
      </w:r>
      <w:r w:rsidR="008C5F49">
        <w:t xml:space="preserve">UE </w:t>
      </w:r>
      <w:r w:rsidRPr="00950359">
        <w:t xml:space="preserve">capability ID is sent </w:t>
      </w:r>
      <w:r w:rsidR="00B64246">
        <w:t>in case</w:t>
      </w:r>
      <w:r w:rsidRPr="00950359">
        <w:t xml:space="preserve"> the UE capabilities are changed.</w:t>
      </w:r>
    </w:p>
    <w:p w14:paraId="21B47B9F" w14:textId="37E77D0A" w:rsidR="009F7CB6" w:rsidRPr="00623083" w:rsidRDefault="009F7CB6" w:rsidP="009F7CB6">
      <w:pPr>
        <w:pStyle w:val="Proposal"/>
        <w:numPr>
          <w:ilvl w:val="0"/>
          <w:numId w:val="0"/>
        </w:numPr>
        <w:rPr>
          <w:lang w:val="en-US"/>
        </w:rPr>
      </w:pPr>
      <w:r>
        <w:rPr>
          <w:lang w:val="en-US"/>
        </w:rPr>
        <w:t>Proposal 2</w:t>
      </w:r>
      <w:r>
        <w:rPr>
          <w:lang w:val="en-US"/>
        </w:rPr>
        <w:tab/>
      </w:r>
      <w:bookmarkStart w:id="29" w:name="_GoBack"/>
      <w:bookmarkEnd w:id="29"/>
      <w:r>
        <w:rPr>
          <w:lang w:val="en-US"/>
        </w:rPr>
        <w:t xml:space="preserve">Send an LS to SA2, based on proposal 1. </w:t>
      </w:r>
    </w:p>
    <w:p w14:paraId="4CB39DAB" w14:textId="77777777" w:rsidR="009F7CB6" w:rsidRPr="00BC5665" w:rsidRDefault="009F7CB6">
      <w:pPr>
        <w:pStyle w:val="TOC1"/>
        <w:rPr>
          <w:rFonts w:asciiTheme="minorHAnsi" w:eastAsiaTheme="minorEastAsia" w:hAnsiTheme="minorHAnsi" w:cstheme="minorBidi"/>
          <w:b w:val="0"/>
          <w:sz w:val="22"/>
          <w:lang w:eastAsia="sv-SE"/>
        </w:rPr>
      </w:pPr>
    </w:p>
    <w:p w14:paraId="754C8778" w14:textId="4CD2E97C" w:rsidR="00C01F33" w:rsidRPr="00412035" w:rsidRDefault="008E065E" w:rsidP="006E062C">
      <w:pPr>
        <w:rPr>
          <w:lang w:val="en-US"/>
        </w:rPr>
      </w:pPr>
      <w:r>
        <w:rPr>
          <w:b/>
          <w:bCs/>
        </w:rPr>
        <w:fldChar w:fldCharType="end"/>
      </w:r>
      <w:bookmarkEnd w:id="28"/>
    </w:p>
    <w:p w14:paraId="13F6084C" w14:textId="77777777" w:rsidR="00F507D1" w:rsidRPr="00CE0424" w:rsidRDefault="00F507D1" w:rsidP="00CE0424">
      <w:pPr>
        <w:pStyle w:val="Heading1"/>
      </w:pPr>
      <w:bookmarkStart w:id="30" w:name="_In-sequence_SDU_delivery"/>
      <w:bookmarkEnd w:id="30"/>
      <w:r w:rsidRPr="00CE0424">
        <w:t>References</w:t>
      </w:r>
    </w:p>
    <w:p w14:paraId="53A3E91D" w14:textId="5CBC3ABC" w:rsidR="00450F3C" w:rsidRPr="00C10C12" w:rsidRDefault="00450F3C" w:rsidP="00E77A3E">
      <w:pPr>
        <w:pStyle w:val="Reference"/>
        <w:rPr>
          <w:lang w:val="en-US"/>
        </w:rPr>
      </w:pPr>
      <w:bookmarkStart w:id="31" w:name="_Ref524939141"/>
      <w:bookmarkStart w:id="32" w:name="_Ref174151459"/>
      <w:bookmarkStart w:id="33" w:name="_Ref189809556"/>
      <w:r w:rsidRPr="00450F3C">
        <w:rPr>
          <w:lang w:val="en-US"/>
        </w:rPr>
        <w:t>R2-1819206</w:t>
      </w:r>
      <w:r w:rsidR="00B1647A">
        <w:rPr>
          <w:lang w:val="en-US"/>
        </w:rPr>
        <w:t xml:space="preserve">, </w:t>
      </w:r>
      <w:r w:rsidR="00596C5F">
        <w:rPr>
          <w:lang w:val="en-US"/>
        </w:rPr>
        <w:t>“</w:t>
      </w:r>
      <w:r w:rsidR="00B1647A" w:rsidRPr="00B1647A">
        <w:rPr>
          <w:lang w:val="en-US"/>
        </w:rPr>
        <w:t xml:space="preserve">Reply LS on Interim conclusions for SA2 study on Radio Capabilities </w:t>
      </w:r>
      <w:proofErr w:type="spellStart"/>
      <w:r w:rsidR="00B1647A" w:rsidRPr="00B1647A">
        <w:rPr>
          <w:lang w:val="en-US"/>
        </w:rPr>
        <w:t>Signalling</w:t>
      </w:r>
      <w:proofErr w:type="spellEnd"/>
      <w:r w:rsidR="00B1647A" w:rsidRPr="00B1647A">
        <w:rPr>
          <w:lang w:val="en-US"/>
        </w:rPr>
        <w:t xml:space="preserve"> </w:t>
      </w:r>
      <w:proofErr w:type="spellStart"/>
      <w:r w:rsidR="00B1647A" w:rsidRPr="00B1647A">
        <w:rPr>
          <w:lang w:val="en-US"/>
        </w:rPr>
        <w:t>Optimisations</w:t>
      </w:r>
      <w:proofErr w:type="spellEnd"/>
      <w:r w:rsidR="00B1647A" w:rsidRPr="00B1647A">
        <w:rPr>
          <w:lang w:val="en-US"/>
        </w:rPr>
        <w:t xml:space="preserve"> (FS_RACS)</w:t>
      </w:r>
      <w:r w:rsidR="00596C5F">
        <w:rPr>
          <w:lang w:val="en-US"/>
        </w:rPr>
        <w:t>”</w:t>
      </w:r>
      <w:r w:rsidR="00DD6960">
        <w:rPr>
          <w:lang w:val="en-US"/>
        </w:rPr>
        <w:t>,</w:t>
      </w:r>
      <w:r w:rsidR="006556B0">
        <w:rPr>
          <w:lang w:val="en-US"/>
        </w:rPr>
        <w:t xml:space="preserve"> </w:t>
      </w:r>
      <w:r w:rsidR="006556B0" w:rsidRPr="006556B0">
        <w:rPr>
          <w:lang w:val="en-US"/>
        </w:rPr>
        <w:t>Spokane, Washington, USA, 12-16 November 2018</w:t>
      </w:r>
    </w:p>
    <w:p w14:paraId="35E3B5CC" w14:textId="3F189423" w:rsidR="00C12211" w:rsidRPr="00C12211" w:rsidRDefault="00C12211" w:rsidP="00E77A3E">
      <w:pPr>
        <w:pStyle w:val="Reference"/>
        <w:rPr>
          <w:lang w:val="en-US"/>
        </w:rPr>
      </w:pPr>
      <w:r w:rsidRPr="00A24D49">
        <w:rPr>
          <w:rFonts w:ascii="Arial" w:hAnsi="Arial" w:cs="Arial"/>
          <w:sz w:val="20"/>
          <w:szCs w:val="20"/>
          <w:lang w:val="en-US" w:eastAsia="zh-CN"/>
        </w:rPr>
        <w:t> </w:t>
      </w:r>
      <w:r w:rsidR="006556B0" w:rsidRPr="00C10C12">
        <w:rPr>
          <w:lang w:val="en-US"/>
        </w:rPr>
        <w:t xml:space="preserve">S2-1812654, </w:t>
      </w:r>
      <w:r w:rsidR="00545023">
        <w:rPr>
          <w:lang w:val="en-US"/>
        </w:rPr>
        <w:t>“</w:t>
      </w:r>
      <w:r w:rsidR="00545023" w:rsidRPr="00545023">
        <w:rPr>
          <w:lang w:val="en-US"/>
        </w:rPr>
        <w:t xml:space="preserve">Interim conclusions for SA2 study on Radio Capabilities </w:t>
      </w:r>
      <w:proofErr w:type="spellStart"/>
      <w:r w:rsidR="00545023" w:rsidRPr="00545023">
        <w:rPr>
          <w:lang w:val="en-US"/>
        </w:rPr>
        <w:t>Signalling</w:t>
      </w:r>
      <w:proofErr w:type="spellEnd"/>
      <w:r w:rsidR="00545023" w:rsidRPr="00545023">
        <w:rPr>
          <w:lang w:val="en-US"/>
        </w:rPr>
        <w:t xml:space="preserve"> </w:t>
      </w:r>
      <w:proofErr w:type="spellStart"/>
      <w:r w:rsidR="00545023" w:rsidRPr="00545023">
        <w:rPr>
          <w:lang w:val="en-US"/>
        </w:rPr>
        <w:t>Optimisations</w:t>
      </w:r>
      <w:proofErr w:type="spellEnd"/>
      <w:r w:rsidR="00545023" w:rsidRPr="00545023">
        <w:rPr>
          <w:lang w:val="en-US"/>
        </w:rPr>
        <w:t xml:space="preserve"> (FS_RACS)</w:t>
      </w:r>
      <w:r w:rsidR="00545023">
        <w:rPr>
          <w:lang w:val="en-US"/>
        </w:rPr>
        <w:t>”</w:t>
      </w:r>
      <w:r w:rsidR="00BD54A0">
        <w:rPr>
          <w:lang w:val="en-US"/>
        </w:rPr>
        <w:t xml:space="preserve">, </w:t>
      </w:r>
      <w:r w:rsidR="00176FB0" w:rsidRPr="00176FB0">
        <w:rPr>
          <w:lang w:val="en-US"/>
        </w:rPr>
        <w:t>26-30 November 2018, West Palm Beach, FL, USA</w:t>
      </w:r>
    </w:p>
    <w:p w14:paraId="3965AFDD" w14:textId="1E6A2E34" w:rsidR="00907414" w:rsidRDefault="00C12211" w:rsidP="00E77A3E">
      <w:pPr>
        <w:pStyle w:val="Reference"/>
        <w:rPr>
          <w:lang w:val="en-US"/>
        </w:rPr>
      </w:pPr>
      <w:r w:rsidRPr="00C10C12">
        <w:rPr>
          <w:lang w:val="en-US"/>
        </w:rPr>
        <w:t>TR 23.743</w:t>
      </w:r>
      <w:bookmarkEnd w:id="31"/>
      <w:r w:rsidR="00DC1F36" w:rsidRPr="00C10C12">
        <w:rPr>
          <w:lang w:val="en-US"/>
        </w:rPr>
        <w:t xml:space="preserve">, Study on </w:t>
      </w:r>
      <w:proofErr w:type="spellStart"/>
      <w:r w:rsidR="00DC1F36" w:rsidRPr="00C10C12">
        <w:rPr>
          <w:lang w:val="en-US"/>
        </w:rPr>
        <w:t>optimisations</w:t>
      </w:r>
      <w:proofErr w:type="spellEnd"/>
      <w:r w:rsidR="00DC1F36" w:rsidRPr="00C10C12">
        <w:rPr>
          <w:lang w:val="en-US"/>
        </w:rPr>
        <w:t xml:space="preserve"> of UE radio capability </w:t>
      </w:r>
      <w:proofErr w:type="spellStart"/>
      <w:r w:rsidR="00DC1F36" w:rsidRPr="00C10C12">
        <w:rPr>
          <w:lang w:val="en-US"/>
        </w:rPr>
        <w:t>signalling</w:t>
      </w:r>
      <w:proofErr w:type="spellEnd"/>
      <w:r w:rsidR="00975F91">
        <w:rPr>
          <w:lang w:val="en-US"/>
        </w:rPr>
        <w:t xml:space="preserve"> </w:t>
      </w:r>
      <w:r w:rsidR="00A7112F">
        <w:rPr>
          <w:lang w:val="en-US"/>
        </w:rPr>
        <w:t>V1.0.0</w:t>
      </w:r>
      <w:r w:rsidR="007835D0">
        <w:rPr>
          <w:lang w:val="en-US"/>
        </w:rPr>
        <w:t xml:space="preserve"> (2018-12)</w:t>
      </w:r>
    </w:p>
    <w:p w14:paraId="6A7B4AB1" w14:textId="15F56853" w:rsidR="00082AAE" w:rsidRPr="00C10C12" w:rsidRDefault="00724524" w:rsidP="00E77A3E">
      <w:pPr>
        <w:pStyle w:val="Reference"/>
        <w:rPr>
          <w:lang w:val="en-US"/>
        </w:rPr>
      </w:pPr>
      <w:r>
        <w:rPr>
          <w:lang w:val="en-US"/>
        </w:rPr>
        <w:t>TS 23.5</w:t>
      </w:r>
      <w:r w:rsidR="00862B31">
        <w:rPr>
          <w:lang w:val="en-US"/>
        </w:rPr>
        <w:t xml:space="preserve">01, </w:t>
      </w:r>
      <w:r w:rsidR="00C4576A" w:rsidRPr="00C4576A">
        <w:rPr>
          <w:lang w:val="en-US"/>
        </w:rPr>
        <w:t>System Architecture for the 5G System</w:t>
      </w:r>
      <w:r w:rsidR="00C4576A">
        <w:rPr>
          <w:lang w:val="en-US"/>
        </w:rPr>
        <w:t>, V15.4.0 (2018-12)</w:t>
      </w:r>
    </w:p>
    <w:bookmarkEnd w:id="32"/>
    <w:bookmarkEnd w:id="33"/>
    <w:p w14:paraId="49AB6B88" w14:textId="77777777" w:rsidR="003A7EF3" w:rsidRPr="00140A6B" w:rsidRDefault="003A7EF3" w:rsidP="00CE0424">
      <w:pPr>
        <w:pStyle w:val="BodyText"/>
        <w:rPr>
          <w:lang w:val="en-US"/>
        </w:rPr>
      </w:pPr>
    </w:p>
    <w:sectPr w:rsidR="003A7EF3" w:rsidRPr="00140A6B" w:rsidSect="0018634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6F8F3" w14:textId="77777777" w:rsidR="0000092C" w:rsidRDefault="0000092C">
      <w:r>
        <w:separator/>
      </w:r>
    </w:p>
  </w:endnote>
  <w:endnote w:type="continuationSeparator" w:id="0">
    <w:p w14:paraId="7BD88DD7" w14:textId="77777777" w:rsidR="0000092C" w:rsidRDefault="0000092C">
      <w:r>
        <w:continuationSeparator/>
      </w:r>
    </w:p>
  </w:endnote>
  <w:endnote w:type="continuationNotice" w:id="1">
    <w:p w14:paraId="007A1AF0" w14:textId="77777777" w:rsidR="0000092C" w:rsidRDefault="000009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21BF8" w14:textId="77777777" w:rsidR="0000092C" w:rsidRDefault="0000092C">
      <w:r>
        <w:separator/>
      </w:r>
    </w:p>
  </w:footnote>
  <w:footnote w:type="continuationSeparator" w:id="0">
    <w:p w14:paraId="42ED912B" w14:textId="77777777" w:rsidR="0000092C" w:rsidRDefault="0000092C">
      <w:r>
        <w:continuationSeparator/>
      </w:r>
    </w:p>
  </w:footnote>
  <w:footnote w:type="continuationNotice" w:id="1">
    <w:p w14:paraId="6E01B699" w14:textId="77777777" w:rsidR="0000092C" w:rsidRDefault="000009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8"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9"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9"/>
  </w:num>
  <w:num w:numId="3">
    <w:abstractNumId w:val="16"/>
  </w:num>
  <w:num w:numId="4">
    <w:abstractNumId w:val="17"/>
  </w:num>
  <w:num w:numId="5">
    <w:abstractNumId w:val="13"/>
  </w:num>
  <w:num w:numId="6">
    <w:abstractNumId w:val="18"/>
  </w:num>
  <w:num w:numId="7">
    <w:abstractNumId w:val="23"/>
  </w:num>
  <w:num w:numId="8">
    <w:abstractNumId w:val="14"/>
  </w:num>
  <w:num w:numId="9">
    <w:abstractNumId w:val="12"/>
  </w:num>
  <w:num w:numId="10">
    <w:abstractNumId w:val="3"/>
  </w:num>
  <w:num w:numId="11">
    <w:abstractNumId w:val="2"/>
  </w:num>
  <w:num w:numId="12">
    <w:abstractNumId w:val="1"/>
  </w:num>
  <w:num w:numId="13">
    <w:abstractNumId w:val="21"/>
  </w:num>
  <w:num w:numId="14">
    <w:abstractNumId w:val="0"/>
  </w:num>
  <w:num w:numId="15">
    <w:abstractNumId w:val="24"/>
  </w:num>
  <w:num w:numId="16">
    <w:abstractNumId w:val="5"/>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8"/>
  </w:num>
  <w:num w:numId="24">
    <w:abstractNumId w:val="25"/>
  </w:num>
  <w:num w:numId="25">
    <w:abstractNumId w:val="29"/>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2"/>
  </w:num>
  <w:num w:numId="28">
    <w:abstractNumId w:val="8"/>
  </w:num>
  <w:num w:numId="29">
    <w:abstractNumId w:val="8"/>
  </w:num>
  <w:num w:numId="30">
    <w:abstractNumId w:val="20"/>
  </w:num>
  <w:num w:numId="31">
    <w:abstractNumId w:val="10"/>
  </w:num>
  <w:num w:numId="32">
    <w:abstractNumId w:val="7"/>
  </w:num>
  <w:num w:numId="3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6E1"/>
    <w:rsid w:val="0000092C"/>
    <w:rsid w:val="00002A37"/>
    <w:rsid w:val="000039F4"/>
    <w:rsid w:val="00006446"/>
    <w:rsid w:val="00006896"/>
    <w:rsid w:val="00007CDC"/>
    <w:rsid w:val="00011B28"/>
    <w:rsid w:val="000151AE"/>
    <w:rsid w:val="00015D15"/>
    <w:rsid w:val="0002564D"/>
    <w:rsid w:val="00025ECA"/>
    <w:rsid w:val="000325B8"/>
    <w:rsid w:val="00034BC3"/>
    <w:rsid w:val="00034C15"/>
    <w:rsid w:val="00036BA1"/>
    <w:rsid w:val="000422E2"/>
    <w:rsid w:val="00042F22"/>
    <w:rsid w:val="000444EF"/>
    <w:rsid w:val="00044C53"/>
    <w:rsid w:val="00045A2A"/>
    <w:rsid w:val="00046E11"/>
    <w:rsid w:val="000478CD"/>
    <w:rsid w:val="00052711"/>
    <w:rsid w:val="00052A07"/>
    <w:rsid w:val="000534E3"/>
    <w:rsid w:val="0005606A"/>
    <w:rsid w:val="00057117"/>
    <w:rsid w:val="000616E7"/>
    <w:rsid w:val="0006202E"/>
    <w:rsid w:val="0006487E"/>
    <w:rsid w:val="00065A74"/>
    <w:rsid w:val="00065E1A"/>
    <w:rsid w:val="000741CE"/>
    <w:rsid w:val="00075302"/>
    <w:rsid w:val="00077E5F"/>
    <w:rsid w:val="0008036A"/>
    <w:rsid w:val="00081AE6"/>
    <w:rsid w:val="00082AAE"/>
    <w:rsid w:val="000839FB"/>
    <w:rsid w:val="000855EB"/>
    <w:rsid w:val="00085B52"/>
    <w:rsid w:val="000866F2"/>
    <w:rsid w:val="0009009F"/>
    <w:rsid w:val="00091557"/>
    <w:rsid w:val="000924C1"/>
    <w:rsid w:val="000924F0"/>
    <w:rsid w:val="00093474"/>
    <w:rsid w:val="0009510F"/>
    <w:rsid w:val="00095E82"/>
    <w:rsid w:val="000A050C"/>
    <w:rsid w:val="000A1B7B"/>
    <w:rsid w:val="000A1D80"/>
    <w:rsid w:val="000A3629"/>
    <w:rsid w:val="000A376A"/>
    <w:rsid w:val="000A55F7"/>
    <w:rsid w:val="000A56F2"/>
    <w:rsid w:val="000A7232"/>
    <w:rsid w:val="000B10E0"/>
    <w:rsid w:val="000B2719"/>
    <w:rsid w:val="000B3A8F"/>
    <w:rsid w:val="000B4AB9"/>
    <w:rsid w:val="000B58C3"/>
    <w:rsid w:val="000B61E9"/>
    <w:rsid w:val="000B6965"/>
    <w:rsid w:val="000C165A"/>
    <w:rsid w:val="000C2E19"/>
    <w:rsid w:val="000C35C8"/>
    <w:rsid w:val="000C6CB0"/>
    <w:rsid w:val="000C76E6"/>
    <w:rsid w:val="000D0594"/>
    <w:rsid w:val="000D0D07"/>
    <w:rsid w:val="000D4797"/>
    <w:rsid w:val="000E0527"/>
    <w:rsid w:val="000E1E92"/>
    <w:rsid w:val="000E37F3"/>
    <w:rsid w:val="000E406B"/>
    <w:rsid w:val="000F06D6"/>
    <w:rsid w:val="000F0EB1"/>
    <w:rsid w:val="000F1106"/>
    <w:rsid w:val="000F3BE9"/>
    <w:rsid w:val="000F3F6C"/>
    <w:rsid w:val="000F6DF3"/>
    <w:rsid w:val="001005FF"/>
    <w:rsid w:val="00102CE9"/>
    <w:rsid w:val="001062FB"/>
    <w:rsid w:val="001063E6"/>
    <w:rsid w:val="00113CF4"/>
    <w:rsid w:val="001153EA"/>
    <w:rsid w:val="00115643"/>
    <w:rsid w:val="0011625D"/>
    <w:rsid w:val="00116765"/>
    <w:rsid w:val="0012002D"/>
    <w:rsid w:val="001219F5"/>
    <w:rsid w:val="00121A20"/>
    <w:rsid w:val="00122C35"/>
    <w:rsid w:val="00122CEB"/>
    <w:rsid w:val="0012377F"/>
    <w:rsid w:val="00124314"/>
    <w:rsid w:val="00126B4A"/>
    <w:rsid w:val="00130B2C"/>
    <w:rsid w:val="00132FD0"/>
    <w:rsid w:val="001344C0"/>
    <w:rsid w:val="001346FA"/>
    <w:rsid w:val="00135252"/>
    <w:rsid w:val="00137AB5"/>
    <w:rsid w:val="00137F0B"/>
    <w:rsid w:val="00140A6B"/>
    <w:rsid w:val="001477D6"/>
    <w:rsid w:val="00151E23"/>
    <w:rsid w:val="001526E0"/>
    <w:rsid w:val="00154A11"/>
    <w:rsid w:val="001551B5"/>
    <w:rsid w:val="001659C1"/>
    <w:rsid w:val="00166154"/>
    <w:rsid w:val="00173A8E"/>
    <w:rsid w:val="00176FB0"/>
    <w:rsid w:val="00177795"/>
    <w:rsid w:val="001810F2"/>
    <w:rsid w:val="0018143F"/>
    <w:rsid w:val="0018634E"/>
    <w:rsid w:val="00186FC6"/>
    <w:rsid w:val="00190AC1"/>
    <w:rsid w:val="0019341A"/>
    <w:rsid w:val="00195247"/>
    <w:rsid w:val="00197DF9"/>
    <w:rsid w:val="001A1987"/>
    <w:rsid w:val="001A2564"/>
    <w:rsid w:val="001A6173"/>
    <w:rsid w:val="001A6CBA"/>
    <w:rsid w:val="001B0C83"/>
    <w:rsid w:val="001B0D97"/>
    <w:rsid w:val="001B288C"/>
    <w:rsid w:val="001B474E"/>
    <w:rsid w:val="001B5A5D"/>
    <w:rsid w:val="001C1CE5"/>
    <w:rsid w:val="001C3D2A"/>
    <w:rsid w:val="001D036A"/>
    <w:rsid w:val="001D0791"/>
    <w:rsid w:val="001D3950"/>
    <w:rsid w:val="001D4828"/>
    <w:rsid w:val="001D51BA"/>
    <w:rsid w:val="001D6342"/>
    <w:rsid w:val="001D6D53"/>
    <w:rsid w:val="001D6E0C"/>
    <w:rsid w:val="001E58E2"/>
    <w:rsid w:val="001E752E"/>
    <w:rsid w:val="001E7AED"/>
    <w:rsid w:val="001F09E9"/>
    <w:rsid w:val="001F3916"/>
    <w:rsid w:val="001F3E33"/>
    <w:rsid w:val="001F4E27"/>
    <w:rsid w:val="001F54C5"/>
    <w:rsid w:val="001F662C"/>
    <w:rsid w:val="001F7074"/>
    <w:rsid w:val="001F786A"/>
    <w:rsid w:val="00200490"/>
    <w:rsid w:val="00200810"/>
    <w:rsid w:val="00201F3A"/>
    <w:rsid w:val="00203F96"/>
    <w:rsid w:val="002069B2"/>
    <w:rsid w:val="00207FA3"/>
    <w:rsid w:val="00214DA8"/>
    <w:rsid w:val="00215423"/>
    <w:rsid w:val="002158FA"/>
    <w:rsid w:val="00220600"/>
    <w:rsid w:val="002222C2"/>
    <w:rsid w:val="002224DB"/>
    <w:rsid w:val="00223FCB"/>
    <w:rsid w:val="00224F8A"/>
    <w:rsid w:val="002251B3"/>
    <w:rsid w:val="002252C3"/>
    <w:rsid w:val="00225C54"/>
    <w:rsid w:val="00230765"/>
    <w:rsid w:val="0023156A"/>
    <w:rsid w:val="002319E4"/>
    <w:rsid w:val="00233AD9"/>
    <w:rsid w:val="00235632"/>
    <w:rsid w:val="00235872"/>
    <w:rsid w:val="0023743E"/>
    <w:rsid w:val="00240CBB"/>
    <w:rsid w:val="00241559"/>
    <w:rsid w:val="00242E35"/>
    <w:rsid w:val="002435B3"/>
    <w:rsid w:val="002452FE"/>
    <w:rsid w:val="002458EB"/>
    <w:rsid w:val="002500C8"/>
    <w:rsid w:val="00252840"/>
    <w:rsid w:val="00253EFD"/>
    <w:rsid w:val="00256492"/>
    <w:rsid w:val="00257543"/>
    <w:rsid w:val="002617E7"/>
    <w:rsid w:val="00264228"/>
    <w:rsid w:val="00264334"/>
    <w:rsid w:val="0026473E"/>
    <w:rsid w:val="00266214"/>
    <w:rsid w:val="00267C83"/>
    <w:rsid w:val="0027144F"/>
    <w:rsid w:val="00271F3A"/>
    <w:rsid w:val="00273278"/>
    <w:rsid w:val="002737F4"/>
    <w:rsid w:val="00275DDF"/>
    <w:rsid w:val="002800C9"/>
    <w:rsid w:val="002805F5"/>
    <w:rsid w:val="00280751"/>
    <w:rsid w:val="0028280A"/>
    <w:rsid w:val="00283DBF"/>
    <w:rsid w:val="00286ACD"/>
    <w:rsid w:val="00287838"/>
    <w:rsid w:val="00290336"/>
    <w:rsid w:val="002907B5"/>
    <w:rsid w:val="00292EB7"/>
    <w:rsid w:val="0029400B"/>
    <w:rsid w:val="00296227"/>
    <w:rsid w:val="00296F44"/>
    <w:rsid w:val="0029777D"/>
    <w:rsid w:val="002A055E"/>
    <w:rsid w:val="002A1D4E"/>
    <w:rsid w:val="002A2869"/>
    <w:rsid w:val="002A5CA4"/>
    <w:rsid w:val="002B24D6"/>
    <w:rsid w:val="002B3BBC"/>
    <w:rsid w:val="002B58C2"/>
    <w:rsid w:val="002B60B3"/>
    <w:rsid w:val="002C41E6"/>
    <w:rsid w:val="002D0655"/>
    <w:rsid w:val="002D071A"/>
    <w:rsid w:val="002D074E"/>
    <w:rsid w:val="002D1346"/>
    <w:rsid w:val="002D34B2"/>
    <w:rsid w:val="002D7637"/>
    <w:rsid w:val="002E0B60"/>
    <w:rsid w:val="002E17F2"/>
    <w:rsid w:val="002E4BEB"/>
    <w:rsid w:val="002E7CAE"/>
    <w:rsid w:val="002F2771"/>
    <w:rsid w:val="002F33EF"/>
    <w:rsid w:val="002F37A9"/>
    <w:rsid w:val="002F5AD1"/>
    <w:rsid w:val="003018FE"/>
    <w:rsid w:val="00301CE6"/>
    <w:rsid w:val="0030256B"/>
    <w:rsid w:val="003038C9"/>
    <w:rsid w:val="00304A60"/>
    <w:rsid w:val="0030501F"/>
    <w:rsid w:val="00307220"/>
    <w:rsid w:val="00307BA1"/>
    <w:rsid w:val="00311702"/>
    <w:rsid w:val="00311E82"/>
    <w:rsid w:val="00313FD6"/>
    <w:rsid w:val="003143BD"/>
    <w:rsid w:val="003154BD"/>
    <w:rsid w:val="00315948"/>
    <w:rsid w:val="0031733E"/>
    <w:rsid w:val="00317A53"/>
    <w:rsid w:val="003203ED"/>
    <w:rsid w:val="00322C9F"/>
    <w:rsid w:val="00324D23"/>
    <w:rsid w:val="00331751"/>
    <w:rsid w:val="00334579"/>
    <w:rsid w:val="00335858"/>
    <w:rsid w:val="0033608D"/>
    <w:rsid w:val="003366EA"/>
    <w:rsid w:val="00336BDA"/>
    <w:rsid w:val="00340B2F"/>
    <w:rsid w:val="00342BD7"/>
    <w:rsid w:val="00343A07"/>
    <w:rsid w:val="00346DB5"/>
    <w:rsid w:val="003477B1"/>
    <w:rsid w:val="0035246E"/>
    <w:rsid w:val="0035491B"/>
    <w:rsid w:val="00357380"/>
    <w:rsid w:val="003602D9"/>
    <w:rsid w:val="003604CE"/>
    <w:rsid w:val="00364CF8"/>
    <w:rsid w:val="00366BF0"/>
    <w:rsid w:val="00370E47"/>
    <w:rsid w:val="003742AC"/>
    <w:rsid w:val="00374BAF"/>
    <w:rsid w:val="003754B1"/>
    <w:rsid w:val="00377CE1"/>
    <w:rsid w:val="0038020D"/>
    <w:rsid w:val="00380963"/>
    <w:rsid w:val="0038297A"/>
    <w:rsid w:val="00385BF0"/>
    <w:rsid w:val="00392347"/>
    <w:rsid w:val="00392916"/>
    <w:rsid w:val="003930C1"/>
    <w:rsid w:val="003939FF"/>
    <w:rsid w:val="00396700"/>
    <w:rsid w:val="00397066"/>
    <w:rsid w:val="003A2223"/>
    <w:rsid w:val="003A2A0F"/>
    <w:rsid w:val="003A45A1"/>
    <w:rsid w:val="003A5B0A"/>
    <w:rsid w:val="003A6BAC"/>
    <w:rsid w:val="003A7EF3"/>
    <w:rsid w:val="003B159C"/>
    <w:rsid w:val="003B369F"/>
    <w:rsid w:val="003B36A3"/>
    <w:rsid w:val="003B3810"/>
    <w:rsid w:val="003B460B"/>
    <w:rsid w:val="003B7FE5"/>
    <w:rsid w:val="003C01D0"/>
    <w:rsid w:val="003C11C8"/>
    <w:rsid w:val="003C2702"/>
    <w:rsid w:val="003C7806"/>
    <w:rsid w:val="003D109F"/>
    <w:rsid w:val="003D2478"/>
    <w:rsid w:val="003D383E"/>
    <w:rsid w:val="003D3C45"/>
    <w:rsid w:val="003D5B1F"/>
    <w:rsid w:val="003E15FA"/>
    <w:rsid w:val="003E25B3"/>
    <w:rsid w:val="003E55E4"/>
    <w:rsid w:val="003E74E3"/>
    <w:rsid w:val="003F05C7"/>
    <w:rsid w:val="003F2CD4"/>
    <w:rsid w:val="003F5CD2"/>
    <w:rsid w:val="003F6BBE"/>
    <w:rsid w:val="004000E8"/>
    <w:rsid w:val="0040148A"/>
    <w:rsid w:val="00401A8C"/>
    <w:rsid w:val="00402CFD"/>
    <w:rsid w:val="00402E2B"/>
    <w:rsid w:val="0040512B"/>
    <w:rsid w:val="00405CA5"/>
    <w:rsid w:val="004064EA"/>
    <w:rsid w:val="00407CA9"/>
    <w:rsid w:val="00407CD3"/>
    <w:rsid w:val="00407D23"/>
    <w:rsid w:val="00410134"/>
    <w:rsid w:val="00410B72"/>
    <w:rsid w:val="00410F18"/>
    <w:rsid w:val="00412035"/>
    <w:rsid w:val="0041263E"/>
    <w:rsid w:val="00413AAC"/>
    <w:rsid w:val="004155E9"/>
    <w:rsid w:val="00415ABA"/>
    <w:rsid w:val="00421105"/>
    <w:rsid w:val="004242F4"/>
    <w:rsid w:val="00424807"/>
    <w:rsid w:val="00427248"/>
    <w:rsid w:val="004322AE"/>
    <w:rsid w:val="00434079"/>
    <w:rsid w:val="00436CAD"/>
    <w:rsid w:val="004370C8"/>
    <w:rsid w:val="00437447"/>
    <w:rsid w:val="00441A92"/>
    <w:rsid w:val="004429A3"/>
    <w:rsid w:val="00444F56"/>
    <w:rsid w:val="00446488"/>
    <w:rsid w:val="004477A8"/>
    <w:rsid w:val="00450F3C"/>
    <w:rsid w:val="004517AA"/>
    <w:rsid w:val="00452CAC"/>
    <w:rsid w:val="00456154"/>
    <w:rsid w:val="00456BB7"/>
    <w:rsid w:val="00457565"/>
    <w:rsid w:val="00457B71"/>
    <w:rsid w:val="004624C8"/>
    <w:rsid w:val="00462DBE"/>
    <w:rsid w:val="00466002"/>
    <w:rsid w:val="004669E2"/>
    <w:rsid w:val="00470C31"/>
    <w:rsid w:val="004734D0"/>
    <w:rsid w:val="00474506"/>
    <w:rsid w:val="0047556B"/>
    <w:rsid w:val="004774D4"/>
    <w:rsid w:val="00477768"/>
    <w:rsid w:val="0048334F"/>
    <w:rsid w:val="00483D2F"/>
    <w:rsid w:val="0048543D"/>
    <w:rsid w:val="00491893"/>
    <w:rsid w:val="00492BC5"/>
    <w:rsid w:val="00495AFB"/>
    <w:rsid w:val="00495B16"/>
    <w:rsid w:val="004964F1"/>
    <w:rsid w:val="004A16BC"/>
    <w:rsid w:val="004A2B94"/>
    <w:rsid w:val="004A7161"/>
    <w:rsid w:val="004B7C0C"/>
    <w:rsid w:val="004C2DB9"/>
    <w:rsid w:val="004C3898"/>
    <w:rsid w:val="004C7043"/>
    <w:rsid w:val="004D1FEA"/>
    <w:rsid w:val="004D238F"/>
    <w:rsid w:val="004D36B1"/>
    <w:rsid w:val="004D7EBD"/>
    <w:rsid w:val="004E242A"/>
    <w:rsid w:val="004E2680"/>
    <w:rsid w:val="004E28F9"/>
    <w:rsid w:val="004E462E"/>
    <w:rsid w:val="004E56DC"/>
    <w:rsid w:val="004E76F4"/>
    <w:rsid w:val="004F0B4E"/>
    <w:rsid w:val="004F0B6C"/>
    <w:rsid w:val="004F2078"/>
    <w:rsid w:val="004F31E4"/>
    <w:rsid w:val="004F4586"/>
    <w:rsid w:val="004F4DA3"/>
    <w:rsid w:val="004F5F02"/>
    <w:rsid w:val="00503930"/>
    <w:rsid w:val="00506557"/>
    <w:rsid w:val="0050677A"/>
    <w:rsid w:val="005108D8"/>
    <w:rsid w:val="005116F9"/>
    <w:rsid w:val="00514DEA"/>
    <w:rsid w:val="005153A7"/>
    <w:rsid w:val="005219CF"/>
    <w:rsid w:val="00522546"/>
    <w:rsid w:val="00526182"/>
    <w:rsid w:val="0053101D"/>
    <w:rsid w:val="00534B59"/>
    <w:rsid w:val="00536759"/>
    <w:rsid w:val="00536B01"/>
    <w:rsid w:val="00537C62"/>
    <w:rsid w:val="005404E3"/>
    <w:rsid w:val="0054163D"/>
    <w:rsid w:val="0054213C"/>
    <w:rsid w:val="00542BAE"/>
    <w:rsid w:val="00545023"/>
    <w:rsid w:val="00546970"/>
    <w:rsid w:val="00552DEA"/>
    <w:rsid w:val="00554E19"/>
    <w:rsid w:val="0056121F"/>
    <w:rsid w:val="00572505"/>
    <w:rsid w:val="00572B66"/>
    <w:rsid w:val="005760D9"/>
    <w:rsid w:val="00582809"/>
    <w:rsid w:val="0058365D"/>
    <w:rsid w:val="00585342"/>
    <w:rsid w:val="00585642"/>
    <w:rsid w:val="0058798C"/>
    <w:rsid w:val="005900FA"/>
    <w:rsid w:val="00591433"/>
    <w:rsid w:val="005935A4"/>
    <w:rsid w:val="005948C2"/>
    <w:rsid w:val="00595DCA"/>
    <w:rsid w:val="00596C5F"/>
    <w:rsid w:val="0059779B"/>
    <w:rsid w:val="005A209A"/>
    <w:rsid w:val="005A662D"/>
    <w:rsid w:val="005B35D7"/>
    <w:rsid w:val="005B392A"/>
    <w:rsid w:val="005B3AA3"/>
    <w:rsid w:val="005B591A"/>
    <w:rsid w:val="005B6F83"/>
    <w:rsid w:val="005C288D"/>
    <w:rsid w:val="005C4211"/>
    <w:rsid w:val="005C74FB"/>
    <w:rsid w:val="005D1602"/>
    <w:rsid w:val="005D2BDF"/>
    <w:rsid w:val="005D717E"/>
    <w:rsid w:val="005E03C7"/>
    <w:rsid w:val="005E0984"/>
    <w:rsid w:val="005E35C1"/>
    <w:rsid w:val="005E385F"/>
    <w:rsid w:val="005E5B81"/>
    <w:rsid w:val="005F2CB1"/>
    <w:rsid w:val="005F3025"/>
    <w:rsid w:val="005F444B"/>
    <w:rsid w:val="005F618C"/>
    <w:rsid w:val="005F66F0"/>
    <w:rsid w:val="005F70BD"/>
    <w:rsid w:val="006016BD"/>
    <w:rsid w:val="0060283C"/>
    <w:rsid w:val="00604F14"/>
    <w:rsid w:val="0061065C"/>
    <w:rsid w:val="00611B83"/>
    <w:rsid w:val="00613257"/>
    <w:rsid w:val="00613F29"/>
    <w:rsid w:val="00620A71"/>
    <w:rsid w:val="00620D80"/>
    <w:rsid w:val="00623083"/>
    <w:rsid w:val="006234A6"/>
    <w:rsid w:val="00623516"/>
    <w:rsid w:val="00630001"/>
    <w:rsid w:val="006311B3"/>
    <w:rsid w:val="00631CA0"/>
    <w:rsid w:val="0063284C"/>
    <w:rsid w:val="0063545E"/>
    <w:rsid w:val="00636398"/>
    <w:rsid w:val="006368D3"/>
    <w:rsid w:val="006377EC"/>
    <w:rsid w:val="0064151F"/>
    <w:rsid w:val="00641533"/>
    <w:rsid w:val="0064208D"/>
    <w:rsid w:val="00643475"/>
    <w:rsid w:val="0064396A"/>
    <w:rsid w:val="0064624E"/>
    <w:rsid w:val="006504D0"/>
    <w:rsid w:val="00650AB9"/>
    <w:rsid w:val="0065289B"/>
    <w:rsid w:val="006556B0"/>
    <w:rsid w:val="00655733"/>
    <w:rsid w:val="00655ACD"/>
    <w:rsid w:val="00655BE8"/>
    <w:rsid w:val="00656A92"/>
    <w:rsid w:val="00656DDE"/>
    <w:rsid w:val="0066011D"/>
    <w:rsid w:val="006607C0"/>
    <w:rsid w:val="006613A6"/>
    <w:rsid w:val="006627A2"/>
    <w:rsid w:val="006634E6"/>
    <w:rsid w:val="006655EE"/>
    <w:rsid w:val="00665EE9"/>
    <w:rsid w:val="00667EE7"/>
    <w:rsid w:val="00670922"/>
    <w:rsid w:val="00670BE1"/>
    <w:rsid w:val="00671A9C"/>
    <w:rsid w:val="0067218F"/>
    <w:rsid w:val="006741F2"/>
    <w:rsid w:val="00674CC3"/>
    <w:rsid w:val="00675C72"/>
    <w:rsid w:val="0067693C"/>
    <w:rsid w:val="006771F9"/>
    <w:rsid w:val="006776D7"/>
    <w:rsid w:val="00677988"/>
    <w:rsid w:val="00681003"/>
    <w:rsid w:val="006817C9"/>
    <w:rsid w:val="00683ECE"/>
    <w:rsid w:val="006955D1"/>
    <w:rsid w:val="006957EF"/>
    <w:rsid w:val="00695FC2"/>
    <w:rsid w:val="00696949"/>
    <w:rsid w:val="00697052"/>
    <w:rsid w:val="006A0274"/>
    <w:rsid w:val="006A1F5D"/>
    <w:rsid w:val="006A21CB"/>
    <w:rsid w:val="006A46FB"/>
    <w:rsid w:val="006A54EB"/>
    <w:rsid w:val="006A5E28"/>
    <w:rsid w:val="006A697B"/>
    <w:rsid w:val="006A7AFF"/>
    <w:rsid w:val="006B1816"/>
    <w:rsid w:val="006B2099"/>
    <w:rsid w:val="006B3049"/>
    <w:rsid w:val="006B50CF"/>
    <w:rsid w:val="006C03B8"/>
    <w:rsid w:val="006C1F2E"/>
    <w:rsid w:val="006C5EC9"/>
    <w:rsid w:val="006C6059"/>
    <w:rsid w:val="006C7522"/>
    <w:rsid w:val="006D0BCE"/>
    <w:rsid w:val="006D1E26"/>
    <w:rsid w:val="006D2EB7"/>
    <w:rsid w:val="006D32A2"/>
    <w:rsid w:val="006D6F08"/>
    <w:rsid w:val="006E062C"/>
    <w:rsid w:val="006E28B7"/>
    <w:rsid w:val="006E32EA"/>
    <w:rsid w:val="006E3310"/>
    <w:rsid w:val="006E4E39"/>
    <w:rsid w:val="006E565E"/>
    <w:rsid w:val="006E568A"/>
    <w:rsid w:val="006E578A"/>
    <w:rsid w:val="006E673D"/>
    <w:rsid w:val="006E780A"/>
    <w:rsid w:val="006E7D3B"/>
    <w:rsid w:val="006F1B70"/>
    <w:rsid w:val="006F341D"/>
    <w:rsid w:val="006F3CDE"/>
    <w:rsid w:val="006F58D4"/>
    <w:rsid w:val="006F6083"/>
    <w:rsid w:val="006F7EDE"/>
    <w:rsid w:val="00700EF5"/>
    <w:rsid w:val="007013BB"/>
    <w:rsid w:val="0070346E"/>
    <w:rsid w:val="00704541"/>
    <w:rsid w:val="00704EDB"/>
    <w:rsid w:val="00706101"/>
    <w:rsid w:val="00706BA7"/>
    <w:rsid w:val="00707072"/>
    <w:rsid w:val="00707D61"/>
    <w:rsid w:val="00712287"/>
    <w:rsid w:val="00712772"/>
    <w:rsid w:val="007148D3"/>
    <w:rsid w:val="00715B9A"/>
    <w:rsid w:val="00724524"/>
    <w:rsid w:val="00726EA6"/>
    <w:rsid w:val="00727208"/>
    <w:rsid w:val="00727680"/>
    <w:rsid w:val="007348B1"/>
    <w:rsid w:val="007362A6"/>
    <w:rsid w:val="007365F7"/>
    <w:rsid w:val="00736D7D"/>
    <w:rsid w:val="00740E58"/>
    <w:rsid w:val="00742E20"/>
    <w:rsid w:val="007445A0"/>
    <w:rsid w:val="0074461F"/>
    <w:rsid w:val="0074524B"/>
    <w:rsid w:val="00747D8B"/>
    <w:rsid w:val="00751228"/>
    <w:rsid w:val="007571E1"/>
    <w:rsid w:val="00757546"/>
    <w:rsid w:val="007604B2"/>
    <w:rsid w:val="00762893"/>
    <w:rsid w:val="00765281"/>
    <w:rsid w:val="00766BAD"/>
    <w:rsid w:val="00766BC0"/>
    <w:rsid w:val="007730BD"/>
    <w:rsid w:val="007755F2"/>
    <w:rsid w:val="00776910"/>
    <w:rsid w:val="00776971"/>
    <w:rsid w:val="00781302"/>
    <w:rsid w:val="0078177E"/>
    <w:rsid w:val="0078304C"/>
    <w:rsid w:val="007835D0"/>
    <w:rsid w:val="00783673"/>
    <w:rsid w:val="00785490"/>
    <w:rsid w:val="007925EA"/>
    <w:rsid w:val="00793CD8"/>
    <w:rsid w:val="00794271"/>
    <w:rsid w:val="00795C92"/>
    <w:rsid w:val="00796231"/>
    <w:rsid w:val="007A147F"/>
    <w:rsid w:val="007A1CB3"/>
    <w:rsid w:val="007A306F"/>
    <w:rsid w:val="007A43A6"/>
    <w:rsid w:val="007A58A6"/>
    <w:rsid w:val="007A5B76"/>
    <w:rsid w:val="007A6084"/>
    <w:rsid w:val="007B3D2D"/>
    <w:rsid w:val="007B50AE"/>
    <w:rsid w:val="007B51DF"/>
    <w:rsid w:val="007B5333"/>
    <w:rsid w:val="007C05DD"/>
    <w:rsid w:val="007C16FF"/>
    <w:rsid w:val="007C3D18"/>
    <w:rsid w:val="007C60BF"/>
    <w:rsid w:val="007C6A07"/>
    <w:rsid w:val="007C75A1"/>
    <w:rsid w:val="007C77A5"/>
    <w:rsid w:val="007C7CEE"/>
    <w:rsid w:val="007D04E5"/>
    <w:rsid w:val="007D1047"/>
    <w:rsid w:val="007D5901"/>
    <w:rsid w:val="007D59AA"/>
    <w:rsid w:val="007D712E"/>
    <w:rsid w:val="007D7526"/>
    <w:rsid w:val="007E4610"/>
    <w:rsid w:val="007E4715"/>
    <w:rsid w:val="007E505B"/>
    <w:rsid w:val="007E6063"/>
    <w:rsid w:val="007E7091"/>
    <w:rsid w:val="007F1B7C"/>
    <w:rsid w:val="007F54E6"/>
    <w:rsid w:val="00800088"/>
    <w:rsid w:val="0080371C"/>
    <w:rsid w:val="00803FAE"/>
    <w:rsid w:val="0080605F"/>
    <w:rsid w:val="00807786"/>
    <w:rsid w:val="00810701"/>
    <w:rsid w:val="008118DA"/>
    <w:rsid w:val="00811FCB"/>
    <w:rsid w:val="008147FF"/>
    <w:rsid w:val="008158D6"/>
    <w:rsid w:val="00817196"/>
    <w:rsid w:val="008208EC"/>
    <w:rsid w:val="008225C2"/>
    <w:rsid w:val="008235DB"/>
    <w:rsid w:val="00824AB4"/>
    <w:rsid w:val="00825C42"/>
    <w:rsid w:val="00825D25"/>
    <w:rsid w:val="00827D6F"/>
    <w:rsid w:val="0083148C"/>
    <w:rsid w:val="00832916"/>
    <w:rsid w:val="008370CB"/>
    <w:rsid w:val="008373D5"/>
    <w:rsid w:val="008376AC"/>
    <w:rsid w:val="008407A6"/>
    <w:rsid w:val="00842B25"/>
    <w:rsid w:val="008444E8"/>
    <w:rsid w:val="00844E80"/>
    <w:rsid w:val="00846FE7"/>
    <w:rsid w:val="00850B96"/>
    <w:rsid w:val="00854F97"/>
    <w:rsid w:val="00856911"/>
    <w:rsid w:val="008605C4"/>
    <w:rsid w:val="00862B31"/>
    <w:rsid w:val="008638FD"/>
    <w:rsid w:val="008677FD"/>
    <w:rsid w:val="008706D4"/>
    <w:rsid w:val="00870F8A"/>
    <w:rsid w:val="008719A4"/>
    <w:rsid w:val="00871D23"/>
    <w:rsid w:val="00874312"/>
    <w:rsid w:val="0087437C"/>
    <w:rsid w:val="008751AD"/>
    <w:rsid w:val="00875CD7"/>
    <w:rsid w:val="00876B4D"/>
    <w:rsid w:val="00877F18"/>
    <w:rsid w:val="00881DA6"/>
    <w:rsid w:val="008846FA"/>
    <w:rsid w:val="00894A88"/>
    <w:rsid w:val="00895386"/>
    <w:rsid w:val="00896241"/>
    <w:rsid w:val="008A096A"/>
    <w:rsid w:val="008A21FF"/>
    <w:rsid w:val="008A2CE2"/>
    <w:rsid w:val="008A30AC"/>
    <w:rsid w:val="008A44B8"/>
    <w:rsid w:val="008A51A8"/>
    <w:rsid w:val="008A54C7"/>
    <w:rsid w:val="008A77D8"/>
    <w:rsid w:val="008B0483"/>
    <w:rsid w:val="008B120C"/>
    <w:rsid w:val="008B51A0"/>
    <w:rsid w:val="008B592A"/>
    <w:rsid w:val="008B7B5C"/>
    <w:rsid w:val="008C0C99"/>
    <w:rsid w:val="008C176A"/>
    <w:rsid w:val="008C2017"/>
    <w:rsid w:val="008C4958"/>
    <w:rsid w:val="008C4BAA"/>
    <w:rsid w:val="008C5F49"/>
    <w:rsid w:val="008C6AE8"/>
    <w:rsid w:val="008C7573"/>
    <w:rsid w:val="008D34F1"/>
    <w:rsid w:val="008D39D8"/>
    <w:rsid w:val="008D4B2B"/>
    <w:rsid w:val="008D6575"/>
    <w:rsid w:val="008D6D1A"/>
    <w:rsid w:val="008E065E"/>
    <w:rsid w:val="008E0927"/>
    <w:rsid w:val="008E1909"/>
    <w:rsid w:val="008E1C34"/>
    <w:rsid w:val="008E4028"/>
    <w:rsid w:val="008E5614"/>
    <w:rsid w:val="008E5D82"/>
    <w:rsid w:val="008F1EAB"/>
    <w:rsid w:val="008F33DC"/>
    <w:rsid w:val="008F477F"/>
    <w:rsid w:val="008F51BE"/>
    <w:rsid w:val="008F5ED3"/>
    <w:rsid w:val="00902350"/>
    <w:rsid w:val="0090336B"/>
    <w:rsid w:val="009053AA"/>
    <w:rsid w:val="0090651B"/>
    <w:rsid w:val="00906939"/>
    <w:rsid w:val="00907414"/>
    <w:rsid w:val="00910B7D"/>
    <w:rsid w:val="00911DFB"/>
    <w:rsid w:val="009139D9"/>
    <w:rsid w:val="00914AD8"/>
    <w:rsid w:val="00914DB8"/>
    <w:rsid w:val="00916079"/>
    <w:rsid w:val="00917CE9"/>
    <w:rsid w:val="009209FD"/>
    <w:rsid w:val="00920BF2"/>
    <w:rsid w:val="00922010"/>
    <w:rsid w:val="009225EE"/>
    <w:rsid w:val="00922B54"/>
    <w:rsid w:val="009275A7"/>
    <w:rsid w:val="0093145F"/>
    <w:rsid w:val="00931BD9"/>
    <w:rsid w:val="00932142"/>
    <w:rsid w:val="00932E30"/>
    <w:rsid w:val="009368F3"/>
    <w:rsid w:val="009407B1"/>
    <w:rsid w:val="00941636"/>
    <w:rsid w:val="00943742"/>
    <w:rsid w:val="00945C05"/>
    <w:rsid w:val="00946945"/>
    <w:rsid w:val="00947713"/>
    <w:rsid w:val="00950DE7"/>
    <w:rsid w:val="00952B04"/>
    <w:rsid w:val="00953920"/>
    <w:rsid w:val="00953D47"/>
    <w:rsid w:val="00953D58"/>
    <w:rsid w:val="00954D86"/>
    <w:rsid w:val="0095681E"/>
    <w:rsid w:val="00956877"/>
    <w:rsid w:val="009572D4"/>
    <w:rsid w:val="00960DDC"/>
    <w:rsid w:val="00961921"/>
    <w:rsid w:val="0096430A"/>
    <w:rsid w:val="0096554B"/>
    <w:rsid w:val="0096584A"/>
    <w:rsid w:val="00971F08"/>
    <w:rsid w:val="00973BBC"/>
    <w:rsid w:val="00975F91"/>
    <w:rsid w:val="0097603D"/>
    <w:rsid w:val="00976949"/>
    <w:rsid w:val="009802CB"/>
    <w:rsid w:val="00980477"/>
    <w:rsid w:val="0098360F"/>
    <w:rsid w:val="00985253"/>
    <w:rsid w:val="009853B3"/>
    <w:rsid w:val="00990630"/>
    <w:rsid w:val="009911C2"/>
    <w:rsid w:val="00991761"/>
    <w:rsid w:val="00994DCA"/>
    <w:rsid w:val="009960EC"/>
    <w:rsid w:val="009970DD"/>
    <w:rsid w:val="009A0FBA"/>
    <w:rsid w:val="009A1601"/>
    <w:rsid w:val="009A462D"/>
    <w:rsid w:val="009A5CBA"/>
    <w:rsid w:val="009B1F30"/>
    <w:rsid w:val="009B3AC2"/>
    <w:rsid w:val="009B4DF4"/>
    <w:rsid w:val="009B564E"/>
    <w:rsid w:val="009B763E"/>
    <w:rsid w:val="009B7E87"/>
    <w:rsid w:val="009C403E"/>
    <w:rsid w:val="009C6D44"/>
    <w:rsid w:val="009C7448"/>
    <w:rsid w:val="009D0702"/>
    <w:rsid w:val="009D2132"/>
    <w:rsid w:val="009D490C"/>
    <w:rsid w:val="009D4FF0"/>
    <w:rsid w:val="009D5F2E"/>
    <w:rsid w:val="009D703C"/>
    <w:rsid w:val="009D718F"/>
    <w:rsid w:val="009E068F"/>
    <w:rsid w:val="009E06BD"/>
    <w:rsid w:val="009E14E0"/>
    <w:rsid w:val="009E35DB"/>
    <w:rsid w:val="009E47A3"/>
    <w:rsid w:val="009E6EC5"/>
    <w:rsid w:val="009F0791"/>
    <w:rsid w:val="009F08F3"/>
    <w:rsid w:val="009F344F"/>
    <w:rsid w:val="009F4B8D"/>
    <w:rsid w:val="009F5D92"/>
    <w:rsid w:val="009F7CB6"/>
    <w:rsid w:val="009F7E05"/>
    <w:rsid w:val="00A02C3F"/>
    <w:rsid w:val="00A04585"/>
    <w:rsid w:val="00A048A8"/>
    <w:rsid w:val="00A04F49"/>
    <w:rsid w:val="00A13E54"/>
    <w:rsid w:val="00A17F63"/>
    <w:rsid w:val="00A2052C"/>
    <w:rsid w:val="00A2193B"/>
    <w:rsid w:val="00A2351A"/>
    <w:rsid w:val="00A24D49"/>
    <w:rsid w:val="00A264A9"/>
    <w:rsid w:val="00A27785"/>
    <w:rsid w:val="00A30184"/>
    <w:rsid w:val="00A30187"/>
    <w:rsid w:val="00A3448A"/>
    <w:rsid w:val="00A36297"/>
    <w:rsid w:val="00A4088A"/>
    <w:rsid w:val="00A41E2B"/>
    <w:rsid w:val="00A45B74"/>
    <w:rsid w:val="00A52E1D"/>
    <w:rsid w:val="00A56549"/>
    <w:rsid w:val="00A61499"/>
    <w:rsid w:val="00A61D36"/>
    <w:rsid w:val="00A62A77"/>
    <w:rsid w:val="00A63483"/>
    <w:rsid w:val="00A657D7"/>
    <w:rsid w:val="00A660AC"/>
    <w:rsid w:val="00A66F55"/>
    <w:rsid w:val="00A67E6C"/>
    <w:rsid w:val="00A701E0"/>
    <w:rsid w:val="00A702D5"/>
    <w:rsid w:val="00A708F9"/>
    <w:rsid w:val="00A7112F"/>
    <w:rsid w:val="00A71B99"/>
    <w:rsid w:val="00A739D0"/>
    <w:rsid w:val="00A75317"/>
    <w:rsid w:val="00A761D4"/>
    <w:rsid w:val="00A77EC4"/>
    <w:rsid w:val="00A850AC"/>
    <w:rsid w:val="00A867AA"/>
    <w:rsid w:val="00A922C7"/>
    <w:rsid w:val="00A92879"/>
    <w:rsid w:val="00A92B9A"/>
    <w:rsid w:val="00A9442A"/>
    <w:rsid w:val="00A95470"/>
    <w:rsid w:val="00AA016F"/>
    <w:rsid w:val="00AA1ED6"/>
    <w:rsid w:val="00AA51D6"/>
    <w:rsid w:val="00AB0BC8"/>
    <w:rsid w:val="00AB11CA"/>
    <w:rsid w:val="00AB14D9"/>
    <w:rsid w:val="00AB1991"/>
    <w:rsid w:val="00AB4AB8"/>
    <w:rsid w:val="00AB655E"/>
    <w:rsid w:val="00AC007F"/>
    <w:rsid w:val="00AC17EF"/>
    <w:rsid w:val="00AC2A7E"/>
    <w:rsid w:val="00AC2ECD"/>
    <w:rsid w:val="00AC3119"/>
    <w:rsid w:val="00AC3464"/>
    <w:rsid w:val="00AC49FB"/>
    <w:rsid w:val="00AC5A10"/>
    <w:rsid w:val="00AD012A"/>
    <w:rsid w:val="00AD0AA3"/>
    <w:rsid w:val="00AD0EE6"/>
    <w:rsid w:val="00AD3F94"/>
    <w:rsid w:val="00AD4A5A"/>
    <w:rsid w:val="00AD606A"/>
    <w:rsid w:val="00AE162E"/>
    <w:rsid w:val="00AE27AC"/>
    <w:rsid w:val="00AE3743"/>
    <w:rsid w:val="00AE40E0"/>
    <w:rsid w:val="00AE4DBA"/>
    <w:rsid w:val="00AE4F07"/>
    <w:rsid w:val="00AF1C5D"/>
    <w:rsid w:val="00AF42D7"/>
    <w:rsid w:val="00AF5EF0"/>
    <w:rsid w:val="00AF6A94"/>
    <w:rsid w:val="00B006FE"/>
    <w:rsid w:val="00B007CB"/>
    <w:rsid w:val="00B013CD"/>
    <w:rsid w:val="00B024BD"/>
    <w:rsid w:val="00B02AA9"/>
    <w:rsid w:val="00B02E8C"/>
    <w:rsid w:val="00B02FA3"/>
    <w:rsid w:val="00B05084"/>
    <w:rsid w:val="00B1392C"/>
    <w:rsid w:val="00B157F9"/>
    <w:rsid w:val="00B1647A"/>
    <w:rsid w:val="00B20256"/>
    <w:rsid w:val="00B20B7C"/>
    <w:rsid w:val="00B20D09"/>
    <w:rsid w:val="00B222D3"/>
    <w:rsid w:val="00B2763F"/>
    <w:rsid w:val="00B27AAC"/>
    <w:rsid w:val="00B30929"/>
    <w:rsid w:val="00B34996"/>
    <w:rsid w:val="00B372AA"/>
    <w:rsid w:val="00B40445"/>
    <w:rsid w:val="00B41888"/>
    <w:rsid w:val="00B42D0F"/>
    <w:rsid w:val="00B45A52"/>
    <w:rsid w:val="00B46175"/>
    <w:rsid w:val="00B56CA9"/>
    <w:rsid w:val="00B60526"/>
    <w:rsid w:val="00B60D9D"/>
    <w:rsid w:val="00B6188F"/>
    <w:rsid w:val="00B64246"/>
    <w:rsid w:val="00B664C7"/>
    <w:rsid w:val="00B739F6"/>
    <w:rsid w:val="00B74510"/>
    <w:rsid w:val="00B753A2"/>
    <w:rsid w:val="00B75EBE"/>
    <w:rsid w:val="00B81A6C"/>
    <w:rsid w:val="00B83F28"/>
    <w:rsid w:val="00B85DE5"/>
    <w:rsid w:val="00B90F73"/>
    <w:rsid w:val="00B93B59"/>
    <w:rsid w:val="00B9406A"/>
    <w:rsid w:val="00BA2280"/>
    <w:rsid w:val="00BA2A08"/>
    <w:rsid w:val="00BA3866"/>
    <w:rsid w:val="00BA3B4B"/>
    <w:rsid w:val="00BA56D2"/>
    <w:rsid w:val="00BA76E0"/>
    <w:rsid w:val="00BB0DE6"/>
    <w:rsid w:val="00BB20C6"/>
    <w:rsid w:val="00BB2A25"/>
    <w:rsid w:val="00BB3D16"/>
    <w:rsid w:val="00BB51E9"/>
    <w:rsid w:val="00BC0A09"/>
    <w:rsid w:val="00BC0FDC"/>
    <w:rsid w:val="00BC3053"/>
    <w:rsid w:val="00BC4A4A"/>
    <w:rsid w:val="00BC4D2E"/>
    <w:rsid w:val="00BC5665"/>
    <w:rsid w:val="00BD48AC"/>
    <w:rsid w:val="00BD54A0"/>
    <w:rsid w:val="00BD5F1A"/>
    <w:rsid w:val="00BD645E"/>
    <w:rsid w:val="00BD7914"/>
    <w:rsid w:val="00BE1234"/>
    <w:rsid w:val="00BE1252"/>
    <w:rsid w:val="00BE2FA6"/>
    <w:rsid w:val="00BE333F"/>
    <w:rsid w:val="00BE7406"/>
    <w:rsid w:val="00BE7603"/>
    <w:rsid w:val="00BE7932"/>
    <w:rsid w:val="00BE7AB0"/>
    <w:rsid w:val="00BF3279"/>
    <w:rsid w:val="00BF3919"/>
    <w:rsid w:val="00BF3B64"/>
    <w:rsid w:val="00BF74C7"/>
    <w:rsid w:val="00C015F1"/>
    <w:rsid w:val="00C01F33"/>
    <w:rsid w:val="00C02CC6"/>
    <w:rsid w:val="00C03338"/>
    <w:rsid w:val="00C040F7"/>
    <w:rsid w:val="00C041B0"/>
    <w:rsid w:val="00C044AB"/>
    <w:rsid w:val="00C05706"/>
    <w:rsid w:val="00C07377"/>
    <w:rsid w:val="00C10478"/>
    <w:rsid w:val="00C10C12"/>
    <w:rsid w:val="00C112D8"/>
    <w:rsid w:val="00C12107"/>
    <w:rsid w:val="00C12211"/>
    <w:rsid w:val="00C128B2"/>
    <w:rsid w:val="00C14153"/>
    <w:rsid w:val="00C14D4B"/>
    <w:rsid w:val="00C154BB"/>
    <w:rsid w:val="00C1748D"/>
    <w:rsid w:val="00C21F6A"/>
    <w:rsid w:val="00C21FF1"/>
    <w:rsid w:val="00C24345"/>
    <w:rsid w:val="00C2546B"/>
    <w:rsid w:val="00C279B5"/>
    <w:rsid w:val="00C27C45"/>
    <w:rsid w:val="00C342BD"/>
    <w:rsid w:val="00C35B86"/>
    <w:rsid w:val="00C3719D"/>
    <w:rsid w:val="00C43957"/>
    <w:rsid w:val="00C4576A"/>
    <w:rsid w:val="00C45AD6"/>
    <w:rsid w:val="00C54995"/>
    <w:rsid w:val="00C549A5"/>
    <w:rsid w:val="00C54D41"/>
    <w:rsid w:val="00C60783"/>
    <w:rsid w:val="00C62568"/>
    <w:rsid w:val="00C64672"/>
    <w:rsid w:val="00C70697"/>
    <w:rsid w:val="00C72EF4"/>
    <w:rsid w:val="00C75D2F"/>
    <w:rsid w:val="00C767BE"/>
    <w:rsid w:val="00C76E3C"/>
    <w:rsid w:val="00C81568"/>
    <w:rsid w:val="00C845AC"/>
    <w:rsid w:val="00C85F58"/>
    <w:rsid w:val="00C87725"/>
    <w:rsid w:val="00C9027A"/>
    <w:rsid w:val="00C9068E"/>
    <w:rsid w:val="00C93C4B"/>
    <w:rsid w:val="00C944AB"/>
    <w:rsid w:val="00C95B40"/>
    <w:rsid w:val="00C95F97"/>
    <w:rsid w:val="00CA1E19"/>
    <w:rsid w:val="00CA1ED8"/>
    <w:rsid w:val="00CB1F63"/>
    <w:rsid w:val="00CB26EA"/>
    <w:rsid w:val="00CB2CCF"/>
    <w:rsid w:val="00CB7170"/>
    <w:rsid w:val="00CC040E"/>
    <w:rsid w:val="00CC111F"/>
    <w:rsid w:val="00CC2011"/>
    <w:rsid w:val="00CC3EA0"/>
    <w:rsid w:val="00CC4F62"/>
    <w:rsid w:val="00CC5154"/>
    <w:rsid w:val="00CC7B45"/>
    <w:rsid w:val="00CD1188"/>
    <w:rsid w:val="00CD16F9"/>
    <w:rsid w:val="00CD2ED1"/>
    <w:rsid w:val="00CD337B"/>
    <w:rsid w:val="00CD3959"/>
    <w:rsid w:val="00CD7B87"/>
    <w:rsid w:val="00CE0424"/>
    <w:rsid w:val="00CE1DD9"/>
    <w:rsid w:val="00CE7561"/>
    <w:rsid w:val="00CF1354"/>
    <w:rsid w:val="00CF3B1F"/>
    <w:rsid w:val="00CF3BF6"/>
    <w:rsid w:val="00CF4B51"/>
    <w:rsid w:val="00CF625B"/>
    <w:rsid w:val="00CF62D1"/>
    <w:rsid w:val="00CF687E"/>
    <w:rsid w:val="00D00F7B"/>
    <w:rsid w:val="00D0349B"/>
    <w:rsid w:val="00D043A0"/>
    <w:rsid w:val="00D10249"/>
    <w:rsid w:val="00D115C3"/>
    <w:rsid w:val="00D11897"/>
    <w:rsid w:val="00D13135"/>
    <w:rsid w:val="00D13E4E"/>
    <w:rsid w:val="00D20300"/>
    <w:rsid w:val="00D239A7"/>
    <w:rsid w:val="00D23F47"/>
    <w:rsid w:val="00D32193"/>
    <w:rsid w:val="00D323F0"/>
    <w:rsid w:val="00D36E71"/>
    <w:rsid w:val="00D37D87"/>
    <w:rsid w:val="00D40B33"/>
    <w:rsid w:val="00D4318F"/>
    <w:rsid w:val="00D438BF"/>
    <w:rsid w:val="00D440F8"/>
    <w:rsid w:val="00D50109"/>
    <w:rsid w:val="00D50F97"/>
    <w:rsid w:val="00D546FF"/>
    <w:rsid w:val="00D5494C"/>
    <w:rsid w:val="00D55AD5"/>
    <w:rsid w:val="00D576CA"/>
    <w:rsid w:val="00D6166C"/>
    <w:rsid w:val="00D61AF5"/>
    <w:rsid w:val="00D652B5"/>
    <w:rsid w:val="00D66155"/>
    <w:rsid w:val="00D708B0"/>
    <w:rsid w:val="00D72131"/>
    <w:rsid w:val="00D74363"/>
    <w:rsid w:val="00D7714E"/>
    <w:rsid w:val="00D77B1D"/>
    <w:rsid w:val="00D800BF"/>
    <w:rsid w:val="00D8021F"/>
    <w:rsid w:val="00D80383"/>
    <w:rsid w:val="00D806E8"/>
    <w:rsid w:val="00D8234C"/>
    <w:rsid w:val="00D823C6"/>
    <w:rsid w:val="00D86A63"/>
    <w:rsid w:val="00D86CA3"/>
    <w:rsid w:val="00D871CE"/>
    <w:rsid w:val="00D9196D"/>
    <w:rsid w:val="00D92982"/>
    <w:rsid w:val="00D95659"/>
    <w:rsid w:val="00DA14DE"/>
    <w:rsid w:val="00DA305E"/>
    <w:rsid w:val="00DA5417"/>
    <w:rsid w:val="00DA56E8"/>
    <w:rsid w:val="00DA7E95"/>
    <w:rsid w:val="00DB0A9F"/>
    <w:rsid w:val="00DB377D"/>
    <w:rsid w:val="00DB4437"/>
    <w:rsid w:val="00DC1F36"/>
    <w:rsid w:val="00DC2D36"/>
    <w:rsid w:val="00DC3899"/>
    <w:rsid w:val="00DC53EF"/>
    <w:rsid w:val="00DD474C"/>
    <w:rsid w:val="00DD6667"/>
    <w:rsid w:val="00DD6960"/>
    <w:rsid w:val="00DE5608"/>
    <w:rsid w:val="00DE58D0"/>
    <w:rsid w:val="00DE654F"/>
    <w:rsid w:val="00DF0B6E"/>
    <w:rsid w:val="00DF15E0"/>
    <w:rsid w:val="00DF37A0"/>
    <w:rsid w:val="00E106D3"/>
    <w:rsid w:val="00E110E7"/>
    <w:rsid w:val="00E11B20"/>
    <w:rsid w:val="00E17FA2"/>
    <w:rsid w:val="00E22330"/>
    <w:rsid w:val="00E306A3"/>
    <w:rsid w:val="00E30B5A"/>
    <w:rsid w:val="00E3123D"/>
    <w:rsid w:val="00E31461"/>
    <w:rsid w:val="00E31D43"/>
    <w:rsid w:val="00E31F1B"/>
    <w:rsid w:val="00E32608"/>
    <w:rsid w:val="00E34188"/>
    <w:rsid w:val="00E34B6E"/>
    <w:rsid w:val="00E35559"/>
    <w:rsid w:val="00E3723A"/>
    <w:rsid w:val="00E37860"/>
    <w:rsid w:val="00E4125A"/>
    <w:rsid w:val="00E446F1"/>
    <w:rsid w:val="00E45670"/>
    <w:rsid w:val="00E46886"/>
    <w:rsid w:val="00E47AEF"/>
    <w:rsid w:val="00E50931"/>
    <w:rsid w:val="00E53B75"/>
    <w:rsid w:val="00E54E3B"/>
    <w:rsid w:val="00E57565"/>
    <w:rsid w:val="00E635EE"/>
    <w:rsid w:val="00E63838"/>
    <w:rsid w:val="00E64434"/>
    <w:rsid w:val="00E6464B"/>
    <w:rsid w:val="00E67C51"/>
    <w:rsid w:val="00E72EFC"/>
    <w:rsid w:val="00E7391A"/>
    <w:rsid w:val="00E74BFE"/>
    <w:rsid w:val="00E758EC"/>
    <w:rsid w:val="00E77A3E"/>
    <w:rsid w:val="00E77BA2"/>
    <w:rsid w:val="00E81AC2"/>
    <w:rsid w:val="00E8234C"/>
    <w:rsid w:val="00E83AA9"/>
    <w:rsid w:val="00E85928"/>
    <w:rsid w:val="00E86232"/>
    <w:rsid w:val="00E87822"/>
    <w:rsid w:val="00E90395"/>
    <w:rsid w:val="00E90E49"/>
    <w:rsid w:val="00E917F9"/>
    <w:rsid w:val="00E9291C"/>
    <w:rsid w:val="00E92D4E"/>
    <w:rsid w:val="00E93A9A"/>
    <w:rsid w:val="00E93FFE"/>
    <w:rsid w:val="00E94F8A"/>
    <w:rsid w:val="00EA3FE6"/>
    <w:rsid w:val="00EA55B7"/>
    <w:rsid w:val="00EA7A41"/>
    <w:rsid w:val="00EB05B9"/>
    <w:rsid w:val="00EB077B"/>
    <w:rsid w:val="00EB4EA2"/>
    <w:rsid w:val="00EB5A66"/>
    <w:rsid w:val="00EB6404"/>
    <w:rsid w:val="00EC27C6"/>
    <w:rsid w:val="00EC4207"/>
    <w:rsid w:val="00EC5653"/>
    <w:rsid w:val="00EC71CE"/>
    <w:rsid w:val="00ED1006"/>
    <w:rsid w:val="00ED2E88"/>
    <w:rsid w:val="00ED44AD"/>
    <w:rsid w:val="00ED67DA"/>
    <w:rsid w:val="00EE64D2"/>
    <w:rsid w:val="00EF18FE"/>
    <w:rsid w:val="00EF5787"/>
    <w:rsid w:val="00EF60D0"/>
    <w:rsid w:val="00EF6FE8"/>
    <w:rsid w:val="00F0528D"/>
    <w:rsid w:val="00F06C67"/>
    <w:rsid w:val="00F06DFD"/>
    <w:rsid w:val="00F071D1"/>
    <w:rsid w:val="00F07533"/>
    <w:rsid w:val="00F10629"/>
    <w:rsid w:val="00F12DDE"/>
    <w:rsid w:val="00F15FA5"/>
    <w:rsid w:val="00F206A2"/>
    <w:rsid w:val="00F209B7"/>
    <w:rsid w:val="00F2376F"/>
    <w:rsid w:val="00F243D8"/>
    <w:rsid w:val="00F30828"/>
    <w:rsid w:val="00F313D6"/>
    <w:rsid w:val="00F36CE7"/>
    <w:rsid w:val="00F400D3"/>
    <w:rsid w:val="00F40F0C"/>
    <w:rsid w:val="00F44473"/>
    <w:rsid w:val="00F4766C"/>
    <w:rsid w:val="00F507D1"/>
    <w:rsid w:val="00F519CE"/>
    <w:rsid w:val="00F51ADA"/>
    <w:rsid w:val="00F53494"/>
    <w:rsid w:val="00F546EA"/>
    <w:rsid w:val="00F549BE"/>
    <w:rsid w:val="00F607C5"/>
    <w:rsid w:val="00F60DEA"/>
    <w:rsid w:val="00F6302A"/>
    <w:rsid w:val="00F64C2B"/>
    <w:rsid w:val="00F651BE"/>
    <w:rsid w:val="00F67F53"/>
    <w:rsid w:val="00F701DF"/>
    <w:rsid w:val="00F703BE"/>
    <w:rsid w:val="00F71F69"/>
    <w:rsid w:val="00F72B72"/>
    <w:rsid w:val="00F74BB9"/>
    <w:rsid w:val="00F75582"/>
    <w:rsid w:val="00F76EFA"/>
    <w:rsid w:val="00F804BE"/>
    <w:rsid w:val="00F817CE"/>
    <w:rsid w:val="00F83D7E"/>
    <w:rsid w:val="00F8456C"/>
    <w:rsid w:val="00F859D8"/>
    <w:rsid w:val="00F868F5"/>
    <w:rsid w:val="00F9056A"/>
    <w:rsid w:val="00F90F8D"/>
    <w:rsid w:val="00F92782"/>
    <w:rsid w:val="00F93AA9"/>
    <w:rsid w:val="00F9564A"/>
    <w:rsid w:val="00F96985"/>
    <w:rsid w:val="00F97838"/>
    <w:rsid w:val="00FA2BB3"/>
    <w:rsid w:val="00FA438D"/>
    <w:rsid w:val="00FA47AE"/>
    <w:rsid w:val="00FA696E"/>
    <w:rsid w:val="00FB4C80"/>
    <w:rsid w:val="00FB6A6A"/>
    <w:rsid w:val="00FC2C3F"/>
    <w:rsid w:val="00FC6964"/>
    <w:rsid w:val="00FC7429"/>
    <w:rsid w:val="00FD07F6"/>
    <w:rsid w:val="00FD1EC8"/>
    <w:rsid w:val="00FD21CE"/>
    <w:rsid w:val="00FD47ED"/>
    <w:rsid w:val="00FD53F0"/>
    <w:rsid w:val="00FD707D"/>
    <w:rsid w:val="00FD74DB"/>
    <w:rsid w:val="00FD7660"/>
    <w:rsid w:val="00FE0655"/>
    <w:rsid w:val="00FE2365"/>
    <w:rsid w:val="00FE4C7B"/>
    <w:rsid w:val="00FE7336"/>
    <w:rsid w:val="00FE787C"/>
    <w:rsid w:val="00FF38C9"/>
    <w:rsid w:val="00FF45A5"/>
    <w:rsid w:val="00FF5C91"/>
    <w:rsid w:val="00FF6FB1"/>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0E01BD5E-B169-456D-AFDE-3EDA36D2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F2E"/>
    <w:rPr>
      <w:rFonts w:asciiTheme="minorHAnsi" w:eastAsiaTheme="minorHAnsi" w:hAnsiTheme="minorHAnsi" w:cstheme="minorBidi"/>
      <w:sz w:val="24"/>
      <w:szCs w:val="24"/>
      <w:lang w:val="sv-SE"/>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6C1F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1F2E"/>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13"/>
      </w:numPr>
      <w:ind w:left="1701" w:hanging="1701"/>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730885177">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 w:id="211161467">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5NUHHDQN7SK2-1476151046-40187</_dlc_DocId>
    <_dlc_DocIdUrl xmlns="f166a696-7b5b-4ccd-9f0c-ffde0cceec81">
      <Url>https://ericsson.sharepoint.com/sites/star/_layouts/15/DocIdRedir.aspx?ID=5NUHHDQN7SK2-1476151046-40187</Url>
      <Description>5NUHHDQN7SK2-1476151046-40187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81F4645C-E462-4EF5-82A1-E923AD0D8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EE7B6EF9-1FF5-AE45-B14C-E804BAA60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1385</Words>
  <Characters>7147</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Wahaj</cp:lastModifiedBy>
  <cp:revision>2</cp:revision>
  <cp:lastPrinted>2008-01-31T16:09:00Z</cp:lastPrinted>
  <dcterms:created xsi:type="dcterms:W3CDTF">2019-02-14T14:29:00Z</dcterms:created>
  <dcterms:modified xsi:type="dcterms:W3CDTF">2019-02-14T14:29:00Z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8f57d0f1-af44-4db8-a478-819f83e87791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ies>
</file>