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222" w:rsidRPr="00731C2C" w:rsidRDefault="001409AF" w:rsidP="002D3222">
      <w:pPr>
        <w:pStyle w:val="Header"/>
        <w:rPr>
          <w:lang w:val="en-GB"/>
        </w:rPr>
      </w:pPr>
      <w:r>
        <w:rPr>
          <w:lang w:val="en-GB"/>
        </w:rPr>
        <w:t>3GPP TSG-RAN WG2 Meeting #103</w:t>
      </w:r>
      <w:r w:rsidR="00BA7441">
        <w:rPr>
          <w:lang w:val="en-GB"/>
        </w:rPr>
        <w:t>bis</w:t>
      </w:r>
      <w:r w:rsidR="004F5E7E">
        <w:rPr>
          <w:lang w:val="en-GB"/>
        </w:rPr>
        <w:tab/>
      </w:r>
      <w:bookmarkStart w:id="0" w:name="_GoBack"/>
      <w:bookmarkEnd w:id="0"/>
      <w:r w:rsidR="004F5E7E">
        <w:rPr>
          <w:lang w:val="en-GB"/>
        </w:rPr>
        <w:t>R2-1815606</w:t>
      </w:r>
    </w:p>
    <w:p w:rsidR="002D3222" w:rsidRPr="00731C2C" w:rsidRDefault="00BA7441" w:rsidP="002D3222">
      <w:pPr>
        <w:pStyle w:val="Header"/>
        <w:rPr>
          <w:lang w:val="en-GB"/>
        </w:rPr>
      </w:pPr>
      <w:r>
        <w:rPr>
          <w:lang w:val="en-GB"/>
        </w:rPr>
        <w:t>Chengdu</w:t>
      </w:r>
      <w:r w:rsidR="002D3222" w:rsidRPr="00731C2C">
        <w:rPr>
          <w:lang w:val="en-GB"/>
        </w:rPr>
        <w:t xml:space="preserve">, </w:t>
      </w:r>
      <w:r>
        <w:rPr>
          <w:lang w:val="en-GB"/>
        </w:rPr>
        <w:t>China</w:t>
      </w:r>
      <w:r w:rsidR="001409AF">
        <w:rPr>
          <w:lang w:val="en-GB"/>
        </w:rPr>
        <w:t xml:space="preserve">, </w:t>
      </w:r>
      <w:r>
        <w:rPr>
          <w:lang w:val="en-GB"/>
        </w:rPr>
        <w:t>8</w:t>
      </w:r>
      <w:r w:rsidR="001409AF">
        <w:rPr>
          <w:lang w:val="en-GB"/>
        </w:rPr>
        <w:t xml:space="preserve">th - </w:t>
      </w:r>
      <w:r>
        <w:rPr>
          <w:lang w:val="en-GB"/>
        </w:rPr>
        <w:t>12</w:t>
      </w:r>
      <w:r w:rsidR="002D3222" w:rsidRPr="00731C2C">
        <w:rPr>
          <w:lang w:val="en-GB"/>
        </w:rPr>
        <w:t xml:space="preserve">th </w:t>
      </w:r>
      <w:r>
        <w:rPr>
          <w:lang w:val="en-GB"/>
        </w:rPr>
        <w:t>October</w:t>
      </w:r>
      <w:r w:rsidR="002D3222" w:rsidRPr="00731C2C">
        <w:rPr>
          <w:lang w:val="en-GB"/>
        </w:rPr>
        <w:t xml:space="preserve"> 2018</w:t>
      </w:r>
    </w:p>
    <w:p w:rsidR="00B84D74" w:rsidRPr="00731C2C" w:rsidRDefault="00B84D74" w:rsidP="007756E1">
      <w:pPr>
        <w:pStyle w:val="Header"/>
        <w:rPr>
          <w:lang w:val="en-GB"/>
        </w:rPr>
      </w:pPr>
    </w:p>
    <w:p w:rsidR="006B7DEB" w:rsidRPr="00731C2C" w:rsidRDefault="006B7DEB" w:rsidP="0074284E">
      <w:pPr>
        <w:pStyle w:val="Header"/>
        <w:rPr>
          <w:lang w:val="en-GB"/>
        </w:rPr>
      </w:pPr>
      <w:r w:rsidRPr="00731C2C">
        <w:rPr>
          <w:lang w:val="en-GB"/>
        </w:rPr>
        <w:t xml:space="preserve">Source: </w:t>
      </w:r>
      <w:r w:rsidRPr="00731C2C">
        <w:rPr>
          <w:lang w:val="en-GB"/>
        </w:rPr>
        <w:tab/>
      </w:r>
      <w:r w:rsidR="004F5E7E">
        <w:rPr>
          <w:lang w:val="en-GB"/>
        </w:rPr>
        <w:t>Session Chair (MediaTek)</w:t>
      </w:r>
    </w:p>
    <w:p w:rsidR="00E824D5" w:rsidRDefault="00836895" w:rsidP="00E824D5">
      <w:pPr>
        <w:pStyle w:val="Header"/>
        <w:rPr>
          <w:lang w:val="en-GB"/>
        </w:rPr>
      </w:pPr>
      <w:r w:rsidRPr="00731C2C">
        <w:rPr>
          <w:lang w:val="en-GB"/>
        </w:rPr>
        <w:t>Title</w:t>
      </w:r>
      <w:r w:rsidR="006B7DEB" w:rsidRPr="00731C2C">
        <w:rPr>
          <w:lang w:val="en-GB"/>
        </w:rPr>
        <w:t>:</w:t>
      </w:r>
      <w:r w:rsidR="006B7DEB" w:rsidRPr="00731C2C">
        <w:rPr>
          <w:lang w:val="en-GB"/>
        </w:rPr>
        <w:tab/>
      </w:r>
      <w:bookmarkStart w:id="1" w:name="_Toc198546512"/>
      <w:r w:rsidR="004F5E7E" w:rsidRPr="004F5E7E">
        <w:rPr>
          <w:lang w:val="en-GB"/>
        </w:rPr>
        <w:t>Report from session on Rel-15 Positioning WI</w:t>
      </w:r>
    </w:p>
    <w:p w:rsidR="004F5E7E" w:rsidRPr="00731C2C" w:rsidRDefault="004F5E7E" w:rsidP="00E824D5">
      <w:pPr>
        <w:pStyle w:val="Header"/>
        <w:rPr>
          <w:lang w:val="en-GB"/>
        </w:rPr>
      </w:pPr>
    </w:p>
    <w:p w:rsidR="00850457" w:rsidRPr="00731C2C" w:rsidRDefault="00850457" w:rsidP="00850457">
      <w:pPr>
        <w:pStyle w:val="Heading2"/>
      </w:pPr>
      <w:bookmarkStart w:id="2" w:name="_Toc198546600"/>
      <w:bookmarkEnd w:id="1"/>
      <w:r w:rsidRPr="00731C2C">
        <w:t>9.8</w:t>
      </w:r>
      <w:r w:rsidRPr="00731C2C">
        <w:tab/>
        <w:t>Positioning Accuracy Enhancements for LTE</w:t>
      </w:r>
    </w:p>
    <w:p w:rsidR="00850457" w:rsidRPr="00731C2C" w:rsidRDefault="00850457" w:rsidP="00850457">
      <w:pPr>
        <w:pStyle w:val="Comments"/>
        <w:rPr>
          <w:noProof w:val="0"/>
        </w:rPr>
      </w:pPr>
      <w:r w:rsidRPr="00731C2C">
        <w:rPr>
          <w:noProof w:val="0"/>
        </w:rPr>
        <w:t xml:space="preserve">(LCS_LTE_acc_enh-Core; leading WG: RAN2; REL-15; started: Mar. 17; </w:t>
      </w:r>
      <w:r w:rsidR="006B3307">
        <w:rPr>
          <w:noProof w:val="0"/>
        </w:rPr>
        <w:t>closed</w:t>
      </w:r>
      <w:r w:rsidRPr="00731C2C">
        <w:rPr>
          <w:noProof w:val="0"/>
        </w:rPr>
        <w:t xml:space="preserve">: </w:t>
      </w:r>
      <w:r w:rsidR="00820CAD">
        <w:rPr>
          <w:noProof w:val="0"/>
        </w:rPr>
        <w:t>Sep</w:t>
      </w:r>
      <w:r w:rsidRPr="00731C2C">
        <w:rPr>
          <w:noProof w:val="0"/>
        </w:rPr>
        <w:t>. 1</w:t>
      </w:r>
      <w:r w:rsidR="003E0BE9" w:rsidRPr="00731C2C">
        <w:rPr>
          <w:noProof w:val="0"/>
        </w:rPr>
        <w:t>8</w:t>
      </w:r>
      <w:r w:rsidR="00820CAD">
        <w:rPr>
          <w:noProof w:val="0"/>
        </w:rPr>
        <w:t>: WID: RP-18</w:t>
      </w:r>
      <w:r w:rsidR="00DC7E40">
        <w:rPr>
          <w:noProof w:val="0"/>
        </w:rPr>
        <w:t>1298</w:t>
      </w:r>
      <w:r w:rsidRPr="00731C2C">
        <w:rPr>
          <w:noProof w:val="0"/>
        </w:rPr>
        <w:t>)</w:t>
      </w:r>
    </w:p>
    <w:p w:rsidR="00860C20" w:rsidRPr="00731C2C" w:rsidRDefault="00860C20" w:rsidP="00860C20">
      <w:pPr>
        <w:pStyle w:val="Comments-red"/>
      </w:pPr>
      <w:r w:rsidRPr="00731C2C">
        <w:t>Documents in this agenda item will be handled in a break out session</w:t>
      </w:r>
    </w:p>
    <w:p w:rsidR="006F569F" w:rsidRPr="00731C2C" w:rsidRDefault="006F569F" w:rsidP="006F569F">
      <w:pPr>
        <w:pStyle w:val="Heading3"/>
      </w:pPr>
      <w:r w:rsidRPr="00731C2C">
        <w:t>9.8.1</w:t>
      </w:r>
      <w:r w:rsidRPr="00731C2C">
        <w:tab/>
        <w:t>Organisational</w:t>
      </w:r>
    </w:p>
    <w:p w:rsidR="006F569F" w:rsidRPr="00731C2C" w:rsidRDefault="006F569F" w:rsidP="006F569F">
      <w:pPr>
        <w:pStyle w:val="Comments"/>
        <w:rPr>
          <w:noProof w:val="0"/>
        </w:rPr>
      </w:pPr>
      <w:r w:rsidRPr="00731C2C">
        <w:rPr>
          <w:noProof w:val="0"/>
        </w:rPr>
        <w:t>Including incoming LSs, rapporteur inputs</w:t>
      </w:r>
    </w:p>
    <w:p w:rsidR="00E55260" w:rsidRDefault="00BD0BCF" w:rsidP="00E55260">
      <w:pPr>
        <w:pStyle w:val="Doc-title"/>
        <w:rPr>
          <w:lang w:eastAsia="ja-JP"/>
        </w:rPr>
      </w:pPr>
      <w:hyperlink r:id="rId8" w:tooltip="C:Usersmtk16923Documents3GPP Meetings201810 - RAN2_103bis, ChengduDocsR2-1813553.zip" w:history="1">
        <w:r w:rsidR="00E55260" w:rsidRPr="00B97A56">
          <w:rPr>
            <w:rStyle w:val="Hyperlink"/>
            <w:bCs/>
            <w:lang w:eastAsia="ja-JP"/>
          </w:rPr>
          <w:t>R2-1813553</w:t>
        </w:r>
      </w:hyperlink>
      <w:r w:rsidR="00E55260" w:rsidRPr="00932395">
        <w:rPr>
          <w:bCs/>
          <w:lang w:eastAsia="ja-JP"/>
        </w:rPr>
        <w:tab/>
      </w:r>
      <w:r w:rsidR="00E55260" w:rsidRPr="00932395">
        <w:rPr>
          <w:lang w:eastAsia="ja-JP"/>
        </w:rPr>
        <w:t>LS on GAD shape(s) for high accuracy positioning (S2-188891; contact: Nokia)</w:t>
      </w:r>
      <w:r w:rsidR="00E55260" w:rsidRPr="00932395">
        <w:rPr>
          <w:lang w:eastAsia="ja-JP"/>
        </w:rPr>
        <w:tab/>
        <w:t>SA2</w:t>
      </w:r>
      <w:r w:rsidR="00E55260" w:rsidRPr="00932395">
        <w:rPr>
          <w:lang w:eastAsia="ja-JP"/>
        </w:rPr>
        <w:tab/>
        <w:t>LS in</w:t>
      </w:r>
      <w:r w:rsidR="00E55260" w:rsidRPr="00932395">
        <w:rPr>
          <w:lang w:eastAsia="ja-JP"/>
        </w:rPr>
        <w:tab/>
      </w:r>
      <w:r w:rsidR="00E55260" w:rsidRPr="00932395">
        <w:rPr>
          <w:bCs/>
          <w:lang w:eastAsia="ja-JP"/>
        </w:rPr>
        <w:t>Rel-15</w:t>
      </w:r>
      <w:r w:rsidR="00E55260" w:rsidRPr="00932395">
        <w:rPr>
          <w:bCs/>
          <w:lang w:eastAsia="ja-JP"/>
        </w:rPr>
        <w:tab/>
        <w:t>LCS_LTE_acc_enh-Core</w:t>
      </w:r>
      <w:r w:rsidR="00E55260" w:rsidRPr="00932395">
        <w:rPr>
          <w:bCs/>
          <w:lang w:eastAsia="ja-JP"/>
        </w:rPr>
        <w:tab/>
      </w:r>
      <w:r w:rsidR="00E55260">
        <w:rPr>
          <w:lang w:eastAsia="ja-JP"/>
        </w:rPr>
        <w:t>To:</w:t>
      </w:r>
      <w:r w:rsidR="00E55260" w:rsidRPr="00932395">
        <w:rPr>
          <w:lang w:eastAsia="ja-JP"/>
        </w:rPr>
        <w:t>RAN2</w:t>
      </w:r>
    </w:p>
    <w:p w:rsidR="00983738" w:rsidRDefault="00983738" w:rsidP="00983738">
      <w:pPr>
        <w:pStyle w:val="Doc-text2"/>
        <w:rPr>
          <w:lang w:eastAsia="ja-JP"/>
        </w:rPr>
      </w:pPr>
      <w:r>
        <w:rPr>
          <w:lang w:eastAsia="ja-JP"/>
        </w:rPr>
        <w:t>- NextNav wonder if a response is needed.  Nokia think an answer would be needed only if we find an issue.</w:t>
      </w:r>
    </w:p>
    <w:p w:rsidR="00983738" w:rsidRPr="00983738" w:rsidRDefault="00983738" w:rsidP="00983738">
      <w:pPr>
        <w:pStyle w:val="Doc-text2"/>
        <w:rPr>
          <w:lang w:eastAsia="ja-JP"/>
        </w:rPr>
      </w:pPr>
      <w:r>
        <w:rPr>
          <w:lang w:eastAsia="ja-JP"/>
        </w:rPr>
        <w:t>=&gt; Noted</w:t>
      </w:r>
    </w:p>
    <w:p w:rsidR="006F569F" w:rsidRPr="00731C2C" w:rsidRDefault="006F569F" w:rsidP="006F569F">
      <w:pPr>
        <w:pStyle w:val="Heading3"/>
      </w:pPr>
      <w:r w:rsidRPr="00731C2C">
        <w:t>9.8.</w:t>
      </w:r>
      <w:r w:rsidR="00CE69B2" w:rsidRPr="00731C2C">
        <w:t>2</w:t>
      </w:r>
      <w:r w:rsidRPr="00731C2C">
        <w:tab/>
        <w:t>GNSS positioning enhancements</w:t>
      </w:r>
    </w:p>
    <w:p w:rsidR="0085101B" w:rsidRPr="00731C2C" w:rsidRDefault="0085101B" w:rsidP="0085101B">
      <w:pPr>
        <w:pStyle w:val="Heading3"/>
        <w:rPr>
          <w:rFonts w:eastAsiaTheme="minorEastAsia"/>
          <w:lang w:eastAsia="zh-CN"/>
        </w:rPr>
      </w:pPr>
      <w:r w:rsidRPr="00731C2C">
        <w:t>9.8.3</w:t>
      </w:r>
      <w:r w:rsidRPr="00731C2C">
        <w:tab/>
        <w:t>Support for IMU positioning</w:t>
      </w:r>
    </w:p>
    <w:p w:rsidR="001A2EAB" w:rsidRDefault="00BD0BCF" w:rsidP="001A2EAB">
      <w:pPr>
        <w:pStyle w:val="Doc-title"/>
      </w:pPr>
      <w:hyperlink r:id="rId9" w:tooltip="C:Usersmtk16923Documents3GPP Meetings201810 - RAN2_103bis, ChengduExtractsR2-1815346 IMU CR to 36305.doc" w:history="1">
        <w:r w:rsidR="001A2EAB" w:rsidRPr="00143F9F">
          <w:rPr>
            <w:rStyle w:val="Hyperlink"/>
          </w:rPr>
          <w:t>R2-1815346</w:t>
        </w:r>
      </w:hyperlink>
      <w:r w:rsidR="001A2EAB">
        <w:tab/>
        <w:t>Capture use of motion information from motion sensors</w:t>
      </w:r>
      <w:r w:rsidR="001A2EAB">
        <w:tab/>
        <w:t>Nokia, Nokia Shanghai Bell</w:t>
      </w:r>
      <w:r w:rsidR="001A2EAB">
        <w:tab/>
        <w:t>CR</w:t>
      </w:r>
      <w:r w:rsidR="001A2EAB">
        <w:tab/>
        <w:t>Rel-15</w:t>
      </w:r>
      <w:r w:rsidR="001A2EAB">
        <w:tab/>
        <w:t>36.305</w:t>
      </w:r>
      <w:r w:rsidR="001A2EAB">
        <w:tab/>
        <w:t>15.1.0</w:t>
      </w:r>
      <w:r w:rsidR="001A2EAB">
        <w:tab/>
        <w:t>0077</w:t>
      </w:r>
      <w:r w:rsidR="001A2EAB">
        <w:tab/>
        <w:t>-</w:t>
      </w:r>
      <w:r w:rsidR="001A2EAB">
        <w:tab/>
        <w:t>F</w:t>
      </w:r>
      <w:r w:rsidR="001A2EAB">
        <w:tab/>
        <w:t>LCS_LTE_acc_enh-Core</w:t>
      </w:r>
    </w:p>
    <w:p w:rsidR="00983738" w:rsidRDefault="00983738" w:rsidP="00983738">
      <w:pPr>
        <w:pStyle w:val="Doc-text2"/>
      </w:pPr>
      <w:r>
        <w:t>- NextNav think the phrase “barometric pressure and motion sensors” was used in 36.305 and we could align to that.</w:t>
      </w:r>
    </w:p>
    <w:p w:rsidR="00983738" w:rsidRDefault="00983738" w:rsidP="00983738">
      <w:pPr>
        <w:pStyle w:val="Doc-text2"/>
      </w:pPr>
      <w:r>
        <w:t>- Nokia are OK to update the terminology and will also add the CR number.</w:t>
      </w:r>
    </w:p>
    <w:p w:rsidR="00983738" w:rsidRDefault="00983738" w:rsidP="00983738">
      <w:pPr>
        <w:pStyle w:val="Doc-text2"/>
      </w:pPr>
      <w:r>
        <w:t>- Sony think this is a step in the right direction but a more comprehensive CR would still be useful.  This could be treated in separate future CRs.</w:t>
      </w:r>
    </w:p>
    <w:p w:rsidR="00983738" w:rsidRDefault="00983738" w:rsidP="00983738">
      <w:pPr>
        <w:pStyle w:val="Doc-text2"/>
      </w:pPr>
      <w:r>
        <w:t>- Ericsson think we could try to finalise towards next meeting.  An email discussion could be useful in this respect.</w:t>
      </w:r>
    </w:p>
    <w:p w:rsidR="00983738" w:rsidRDefault="00983738" w:rsidP="00983738">
      <w:pPr>
        <w:pStyle w:val="Doc-text2"/>
      </w:pPr>
      <w:r>
        <w:t>- Qualcomm don’t think an email discussion would be helpful; additional stage 2 CRs can be brought to the next meeting.</w:t>
      </w:r>
    </w:p>
    <w:p w:rsidR="00983738" w:rsidRDefault="00983738" w:rsidP="00983738">
      <w:pPr>
        <w:pStyle w:val="Doc-text2"/>
      </w:pPr>
      <w:r>
        <w:t>- NextNav wonder if this would also apply to 38.305 which is intended to be parallel to 36.305.</w:t>
      </w:r>
    </w:p>
    <w:p w:rsidR="00983738" w:rsidRDefault="00983738" w:rsidP="00983738">
      <w:pPr>
        <w:pStyle w:val="Doc-text2"/>
      </w:pPr>
      <w:r>
        <w:t>- Nokia agree a 38.305 update would make sense.</w:t>
      </w:r>
    </w:p>
    <w:p w:rsidR="00983738" w:rsidRDefault="00983738" w:rsidP="00983738">
      <w:pPr>
        <w:pStyle w:val="Doc-text2"/>
      </w:pPr>
    </w:p>
    <w:p w:rsidR="00983738" w:rsidRDefault="00983738" w:rsidP="00983738">
      <w:pPr>
        <w:pStyle w:val="Doc-text2"/>
        <w:numPr>
          <w:ilvl w:val="0"/>
          <w:numId w:val="14"/>
        </w:numPr>
      </w:pPr>
      <w:r>
        <w:t>Align the terminology “barometric pressure and motion sensors” and add the CR number.</w:t>
      </w:r>
    </w:p>
    <w:p w:rsidR="00983738" w:rsidRDefault="00983738" w:rsidP="00983738">
      <w:pPr>
        <w:pStyle w:val="Doc-text2"/>
        <w:numPr>
          <w:ilvl w:val="0"/>
          <w:numId w:val="15"/>
        </w:numPr>
      </w:pPr>
      <w:r>
        <w:t>Agreed in principle as R2-1815656</w:t>
      </w:r>
    </w:p>
    <w:p w:rsidR="002F4D7E" w:rsidRPr="002F4D7E" w:rsidRDefault="002F4D7E" w:rsidP="00983738">
      <w:pPr>
        <w:pStyle w:val="Doc-text2"/>
        <w:numPr>
          <w:ilvl w:val="0"/>
          <w:numId w:val="15"/>
        </w:numPr>
        <w:rPr>
          <w:highlight w:val="yellow"/>
        </w:rPr>
      </w:pPr>
      <w:r w:rsidRPr="002F4D7E">
        <w:rPr>
          <w:highlight w:val="yellow"/>
        </w:rPr>
        <w:t>After the session R2-1815656 was found to have been double allocated and the agreed in principle CR is instead assigned to R2-1815659</w:t>
      </w:r>
    </w:p>
    <w:p w:rsidR="00983738" w:rsidRPr="00983738" w:rsidRDefault="00983738" w:rsidP="00983738">
      <w:pPr>
        <w:pStyle w:val="Doc-text2"/>
      </w:pPr>
    </w:p>
    <w:p w:rsidR="0085101B" w:rsidRPr="00731C2C" w:rsidRDefault="0085101B" w:rsidP="0085101B">
      <w:pPr>
        <w:pStyle w:val="Heading3"/>
        <w:rPr>
          <w:rFonts w:eastAsiaTheme="minorEastAsia"/>
          <w:lang w:eastAsia="zh-CN"/>
        </w:rPr>
      </w:pPr>
      <w:r w:rsidRPr="00731C2C">
        <w:t>9.8.5</w:t>
      </w:r>
      <w:r w:rsidRPr="00731C2C">
        <w:tab/>
        <w:t>Broadcasting of assistance data</w:t>
      </w:r>
    </w:p>
    <w:p w:rsidR="001A2EAB" w:rsidRDefault="00BD0BCF" w:rsidP="001A2EAB">
      <w:pPr>
        <w:pStyle w:val="Doc-title"/>
      </w:pPr>
      <w:hyperlink r:id="rId10" w:tooltip="C:Usersmtk16923Documents3GPP Meetings201810 - RAN2_103bis, ChengduExtractsR2-1814258.doc" w:history="1">
        <w:r w:rsidR="001A2EAB" w:rsidRPr="00143F9F">
          <w:rPr>
            <w:rStyle w:val="Hyperlink"/>
          </w:rPr>
          <w:t>R2-1814258</w:t>
        </w:r>
      </w:hyperlink>
      <w:r w:rsidR="001A2EAB">
        <w:tab/>
        <w:t>Broadcast of Additional UE geo information</w:t>
      </w:r>
      <w:r w:rsidR="001A2EAB">
        <w:tab/>
        <w:t>ITRI</w:t>
      </w:r>
      <w:r w:rsidR="001A2EAB">
        <w:tab/>
        <w:t>discussion</w:t>
      </w:r>
    </w:p>
    <w:p w:rsidR="00983738" w:rsidRDefault="00983738" w:rsidP="00983738">
      <w:pPr>
        <w:pStyle w:val="Doc-text2"/>
      </w:pPr>
    </w:p>
    <w:p w:rsidR="00983738" w:rsidRDefault="00983738" w:rsidP="00983738">
      <w:pPr>
        <w:rPr>
          <w:b/>
        </w:rPr>
      </w:pPr>
      <w:r w:rsidRPr="00753FD5">
        <w:rPr>
          <w:rFonts w:hint="eastAsia"/>
          <w:b/>
        </w:rPr>
        <w:t>Proposal</w:t>
      </w:r>
      <w:r>
        <w:rPr>
          <w:rFonts w:hint="eastAsia"/>
          <w:b/>
        </w:rPr>
        <w:t xml:space="preserve"> 1</w:t>
      </w:r>
      <w:r w:rsidRPr="00753FD5">
        <w:rPr>
          <w:rFonts w:hint="eastAsia"/>
          <w:b/>
        </w:rPr>
        <w:t xml:space="preserve">: </w:t>
      </w:r>
      <w:r>
        <w:rPr>
          <w:rFonts w:hint="eastAsia"/>
          <w:b/>
        </w:rPr>
        <w:t xml:space="preserve">UE </w:t>
      </w:r>
      <w:r>
        <w:rPr>
          <w:b/>
        </w:rPr>
        <w:t xml:space="preserve">shall store the routing path assistance data if possible and </w:t>
      </w:r>
      <w:r>
        <w:rPr>
          <w:rFonts w:hint="eastAsia"/>
          <w:b/>
        </w:rPr>
        <w:t>broadcasted</w:t>
      </w:r>
      <w:r>
        <w:rPr>
          <w:b/>
        </w:rPr>
        <w:t xml:space="preserve"> it if necessary. </w:t>
      </w:r>
    </w:p>
    <w:p w:rsidR="00983738" w:rsidRDefault="00983738" w:rsidP="00983738">
      <w:pPr>
        <w:jc w:val="both"/>
        <w:rPr>
          <w:rFonts w:eastAsia="PMingLiU"/>
          <w:b/>
          <w:color w:val="000000"/>
          <w:kern w:val="2"/>
          <w:lang w:val="en-US" w:eastAsia="zh-TW"/>
        </w:rPr>
      </w:pPr>
      <w:r w:rsidRPr="001A4E3C">
        <w:rPr>
          <w:rFonts w:eastAsia="PMingLiU"/>
          <w:b/>
          <w:color w:val="000000"/>
          <w:kern w:val="2"/>
          <w:lang w:val="en-US" w:eastAsia="zh-TW"/>
        </w:rPr>
        <w:t xml:space="preserve">Proposal </w:t>
      </w:r>
      <w:r>
        <w:rPr>
          <w:rFonts w:eastAsia="PMingLiU"/>
          <w:b/>
          <w:color w:val="000000"/>
          <w:kern w:val="2"/>
          <w:lang w:val="en-US" w:eastAsia="zh-TW"/>
        </w:rPr>
        <w:t>2</w:t>
      </w:r>
      <w:r>
        <w:rPr>
          <w:rFonts w:eastAsia="PMingLiU" w:hint="eastAsia"/>
          <w:b/>
          <w:color w:val="000000"/>
          <w:kern w:val="2"/>
          <w:lang w:val="en-US" w:eastAsia="zh-TW"/>
        </w:rPr>
        <w:t xml:space="preserve">: The </w:t>
      </w:r>
      <w:r>
        <w:rPr>
          <w:rFonts w:eastAsia="PMingLiU"/>
          <w:b/>
          <w:color w:val="000000"/>
          <w:kern w:val="2"/>
          <w:lang w:val="en-US" w:eastAsia="zh-TW"/>
        </w:rPr>
        <w:t>mechanism</w:t>
      </w:r>
      <w:r>
        <w:rPr>
          <w:rFonts w:eastAsia="PMingLiU" w:hint="eastAsia"/>
          <w:b/>
          <w:color w:val="000000"/>
          <w:kern w:val="2"/>
          <w:lang w:val="en-US" w:eastAsia="zh-TW"/>
        </w:rPr>
        <w:t xml:space="preserve"> to report </w:t>
      </w:r>
      <w:r>
        <w:rPr>
          <w:rFonts w:eastAsia="PMingLiU"/>
          <w:b/>
          <w:color w:val="000000"/>
          <w:kern w:val="2"/>
          <w:lang w:val="en-US" w:eastAsia="zh-TW"/>
        </w:rPr>
        <w:t>geographical</w:t>
      </w:r>
      <w:r>
        <w:rPr>
          <w:rFonts w:eastAsia="PMingLiU" w:hint="eastAsia"/>
          <w:b/>
          <w:color w:val="000000"/>
          <w:kern w:val="2"/>
          <w:lang w:val="en-US" w:eastAsia="zh-TW"/>
        </w:rPr>
        <w:t xml:space="preserve"> information to </w:t>
      </w:r>
      <w:r>
        <w:rPr>
          <w:rFonts w:eastAsia="PMingLiU"/>
          <w:b/>
          <w:noProof/>
          <w:color w:val="000000"/>
          <w:kern w:val="2"/>
          <w:lang w:val="en-US" w:eastAsia="zh-TW"/>
        </w:rPr>
        <w:t>e</w:t>
      </w:r>
      <w:r w:rsidRPr="002051BB">
        <w:rPr>
          <w:rFonts w:eastAsia="PMingLiU" w:hint="eastAsia"/>
          <w:b/>
          <w:noProof/>
          <w:color w:val="000000"/>
          <w:kern w:val="2"/>
          <w:lang w:val="en-US" w:eastAsia="zh-TW"/>
        </w:rPr>
        <w:t>NB</w:t>
      </w:r>
      <w:r>
        <w:rPr>
          <w:rFonts w:eastAsia="PMingLiU" w:hint="eastAsia"/>
          <w:b/>
          <w:color w:val="000000"/>
          <w:kern w:val="2"/>
          <w:lang w:val="en-US" w:eastAsia="zh-TW"/>
        </w:rPr>
        <w:t xml:space="preserve"> should be FFS</w:t>
      </w:r>
      <w:r w:rsidRPr="001A4E3C">
        <w:rPr>
          <w:rFonts w:eastAsia="PMingLiU"/>
          <w:b/>
          <w:color w:val="000000"/>
          <w:kern w:val="2"/>
          <w:lang w:val="en-US" w:eastAsia="zh-TW"/>
        </w:rPr>
        <w:t>.</w:t>
      </w:r>
    </w:p>
    <w:p w:rsidR="00983738" w:rsidRDefault="00983738" w:rsidP="00983738">
      <w:pPr>
        <w:pStyle w:val="Doc-text2"/>
      </w:pPr>
    </w:p>
    <w:p w:rsidR="00983738" w:rsidRDefault="00983738" w:rsidP="00983738">
      <w:pPr>
        <w:pStyle w:val="Doc-text2"/>
        <w:numPr>
          <w:ilvl w:val="0"/>
          <w:numId w:val="14"/>
        </w:numPr>
      </w:pPr>
      <w:r>
        <w:t>Nokia think this is not an essential correction with the WI closed, but would like to understand the proposals.  They understand the routing path data is coming from the server to the UE and would like to know how the server gets it and what the format is.</w:t>
      </w:r>
    </w:p>
    <w:p w:rsidR="00983738" w:rsidRDefault="00983738" w:rsidP="00983738">
      <w:pPr>
        <w:pStyle w:val="Doc-text2"/>
        <w:numPr>
          <w:ilvl w:val="0"/>
          <w:numId w:val="14"/>
        </w:numPr>
      </w:pPr>
      <w:r>
        <w:t>ITRI indicate if the UE knows it will use predefined routing, it can store the routing information internally.</w:t>
      </w:r>
    </w:p>
    <w:p w:rsidR="00983738" w:rsidRDefault="00983738" w:rsidP="00983738">
      <w:pPr>
        <w:pStyle w:val="Doc-text2"/>
        <w:numPr>
          <w:ilvl w:val="0"/>
          <w:numId w:val="14"/>
        </w:numPr>
      </w:pPr>
      <w:r>
        <w:lastRenderedPageBreak/>
        <w:t>Chair asks about the use of “broadcast”: to whom is the broadcast sent?  ITRI clarify it is sent from the UE.  Ericsson suggest “signal” or “transmit” might be a better term for signalling from UE to eNB.</w:t>
      </w:r>
    </w:p>
    <w:p w:rsidR="00983738" w:rsidRDefault="00983738" w:rsidP="00983738">
      <w:pPr>
        <w:pStyle w:val="Doc-text2"/>
        <w:numPr>
          <w:ilvl w:val="0"/>
          <w:numId w:val="14"/>
        </w:numPr>
      </w:pPr>
      <w:r>
        <w:t>ZTE think the motion determination aspects were left to the next release.</w:t>
      </w:r>
    </w:p>
    <w:p w:rsidR="00983738" w:rsidRDefault="00983738" w:rsidP="00983738">
      <w:pPr>
        <w:pStyle w:val="Doc-text2"/>
        <w:numPr>
          <w:ilvl w:val="0"/>
          <w:numId w:val="15"/>
        </w:numPr>
      </w:pPr>
      <w:r>
        <w:t>Noted</w:t>
      </w:r>
    </w:p>
    <w:p w:rsidR="00983738" w:rsidRPr="00983738" w:rsidRDefault="00983738" w:rsidP="00983738">
      <w:pPr>
        <w:pStyle w:val="Doc-text2"/>
      </w:pPr>
    </w:p>
    <w:p w:rsidR="001A2EAB" w:rsidRDefault="00BD0BCF" w:rsidP="001A2EAB">
      <w:pPr>
        <w:pStyle w:val="Doc-title"/>
      </w:pPr>
      <w:hyperlink r:id="rId11" w:tooltip="C:Usersmtk16923Documents3GPP Meetings201810 - RAN2_103bis, ChengduExtractsR2-1814907_(CR 36355 Rel-15 Broadcast IE Name Corrections).doc" w:history="1">
        <w:r w:rsidR="001A2EAB" w:rsidRPr="00143F9F">
          <w:rPr>
            <w:rStyle w:val="Hyperlink"/>
          </w:rPr>
          <w:t>R2-1814907</w:t>
        </w:r>
      </w:hyperlink>
      <w:r w:rsidR="001A2EAB">
        <w:tab/>
        <w:t>Alignment of IE/field names between LPP and RRC specifications</w:t>
      </w:r>
      <w:r w:rsidR="001A2EAB">
        <w:tab/>
        <w:t>Qualcomm Incorporated</w:t>
      </w:r>
      <w:r w:rsidR="001A2EAB">
        <w:tab/>
        <w:t>CR</w:t>
      </w:r>
      <w:r w:rsidR="001A2EAB">
        <w:tab/>
        <w:t>Rel-15</w:t>
      </w:r>
      <w:r w:rsidR="001A2EAB">
        <w:tab/>
        <w:t>36.355</w:t>
      </w:r>
      <w:r w:rsidR="001A2EAB">
        <w:tab/>
        <w:t>15.1.0</w:t>
      </w:r>
      <w:r w:rsidR="001A2EAB">
        <w:tab/>
        <w:t>0230</w:t>
      </w:r>
      <w:r w:rsidR="001A2EAB">
        <w:tab/>
        <w:t>-</w:t>
      </w:r>
      <w:r w:rsidR="001A2EAB">
        <w:tab/>
        <w:t>F</w:t>
      </w:r>
      <w:r w:rsidR="001A2EAB">
        <w:tab/>
        <w:t>LCS_LTE_acc_enh-Core</w:t>
      </w:r>
    </w:p>
    <w:p w:rsidR="00983738" w:rsidRDefault="00983738" w:rsidP="00983738">
      <w:pPr>
        <w:pStyle w:val="Doc-text2"/>
      </w:pPr>
    </w:p>
    <w:p w:rsidR="00983738" w:rsidRPr="00983738" w:rsidRDefault="00983738" w:rsidP="00983738">
      <w:pPr>
        <w:pStyle w:val="Doc-text2"/>
      </w:pPr>
      <w:r>
        <w:t>- Agreed in principle</w:t>
      </w:r>
    </w:p>
    <w:p w:rsidR="004C0640" w:rsidRPr="008506E8" w:rsidRDefault="004C0640" w:rsidP="004C0640">
      <w:pPr>
        <w:pStyle w:val="Heading1"/>
      </w:pPr>
      <w:r w:rsidRPr="008506E8">
        <w:t>10</w:t>
      </w:r>
      <w:r w:rsidRPr="008506E8">
        <w:tab/>
        <w:t>WI: New Radio (NR) Access Technology</w:t>
      </w:r>
    </w:p>
    <w:p w:rsidR="004C0640" w:rsidRPr="008506E8" w:rsidRDefault="004C0640" w:rsidP="004C0640">
      <w:pPr>
        <w:pStyle w:val="Comments"/>
        <w:rPr>
          <w:noProof w:val="0"/>
        </w:rPr>
      </w:pPr>
      <w:r w:rsidRPr="008506E8">
        <w:rPr>
          <w:noProof w:val="0"/>
        </w:rPr>
        <w:t xml:space="preserve">(NR_newRAT-Core; leading WG: RAN1; REL-15; started: Mar. 17; target: Dec. 18: WID: </w:t>
      </w:r>
      <w:r w:rsidR="00912670" w:rsidRPr="00912670">
        <w:rPr>
          <w:noProof w:val="0"/>
        </w:rPr>
        <w:t>RP-181726</w:t>
      </w:r>
      <w:r w:rsidRPr="008506E8">
        <w:rPr>
          <w:noProof w:val="0"/>
        </w:rPr>
        <w:t>)</w:t>
      </w:r>
    </w:p>
    <w:p w:rsidR="004C0640" w:rsidRPr="008506E8" w:rsidRDefault="004C0640" w:rsidP="004C0640">
      <w:pPr>
        <w:pStyle w:val="Heading2"/>
      </w:pPr>
      <w:r w:rsidRPr="008506E8">
        <w:t>10.2</w:t>
      </w:r>
      <w:r w:rsidRPr="008506E8">
        <w:tab/>
        <w:t>Stage 2 and common UP/CP aspects</w:t>
      </w:r>
    </w:p>
    <w:p w:rsidR="004C0640" w:rsidRPr="00A62A1E" w:rsidRDefault="00BC17F9" w:rsidP="004C0640">
      <w:pPr>
        <w:pStyle w:val="Heading3"/>
      </w:pPr>
      <w:r w:rsidRPr="00A62A1E">
        <w:t>10.2.3</w:t>
      </w:r>
      <w:r w:rsidR="004C0640" w:rsidRPr="00A62A1E">
        <w:tab/>
        <w:t>Positioning</w:t>
      </w:r>
    </w:p>
    <w:p w:rsidR="004C0640" w:rsidRPr="00A62A1E" w:rsidRDefault="004C0640" w:rsidP="004C0640">
      <w:pPr>
        <w:pStyle w:val="Comments"/>
        <w:rPr>
          <w:noProof w:val="0"/>
        </w:rPr>
      </w:pPr>
      <w:r w:rsidRPr="00A62A1E">
        <w:rPr>
          <w:noProof w:val="0"/>
        </w:rPr>
        <w:t>Corrections to both the stage 2 and stage 3 aspects related to positioning.</w:t>
      </w:r>
    </w:p>
    <w:p w:rsidR="00A62A1E" w:rsidRDefault="00BD0BCF" w:rsidP="00A62A1E">
      <w:pPr>
        <w:pStyle w:val="Doc-title"/>
      </w:pPr>
      <w:hyperlink r:id="rId12" w:tooltip="C:Usersmtk16923Documents3GPP Meetings201810 - RAN2_103bis, ChengduExtractsR2-1814003 36355 SFN offset for OTDOA.doc" w:history="1">
        <w:r w:rsidR="00A62A1E" w:rsidRPr="00143F9F">
          <w:rPr>
            <w:rStyle w:val="Hyperlink"/>
          </w:rPr>
          <w:t>R2-1814003</w:t>
        </w:r>
      </w:hyperlink>
      <w:r w:rsidR="00A62A1E">
        <w:tab/>
        <w:t>SFN offset for OTDOA</w:t>
      </w:r>
      <w:r w:rsidR="00A62A1E">
        <w:tab/>
        <w:t>Intel Corporation</w:t>
      </w:r>
      <w:r w:rsidR="00A62A1E">
        <w:tab/>
        <w:t>CR</w:t>
      </w:r>
      <w:r w:rsidR="00A62A1E">
        <w:tab/>
        <w:t>Rel-15</w:t>
      </w:r>
      <w:r w:rsidR="00A62A1E">
        <w:tab/>
        <w:t>36.355</w:t>
      </w:r>
      <w:r w:rsidR="00A62A1E">
        <w:tab/>
        <w:t>15.1.0</w:t>
      </w:r>
      <w:r w:rsidR="00A62A1E">
        <w:tab/>
        <w:t>0229</w:t>
      </w:r>
      <w:r w:rsidR="00A62A1E">
        <w:tab/>
        <w:t>-</w:t>
      </w:r>
      <w:r w:rsidR="00A62A1E">
        <w:tab/>
        <w:t>F</w:t>
      </w:r>
      <w:r w:rsidR="00A62A1E">
        <w:tab/>
        <w:t>NR_newRAT-Core</w:t>
      </w:r>
    </w:p>
    <w:p w:rsidR="00983738" w:rsidRDefault="00983738" w:rsidP="00983738">
      <w:pPr>
        <w:pStyle w:val="Doc-text2"/>
      </w:pPr>
    </w:p>
    <w:p w:rsidR="00983738" w:rsidRDefault="00983738" w:rsidP="00983738">
      <w:pPr>
        <w:pStyle w:val="Doc-text2"/>
        <w:numPr>
          <w:ilvl w:val="0"/>
          <w:numId w:val="14"/>
        </w:numPr>
      </w:pPr>
      <w:r>
        <w:t>Qualcomm are unsure what the issue is since the UE only needs to know the SFN of the LTE cell.  The current field they understand as a way of providing the answer in the assistance data and they don’t see that more resolution is needed.</w:t>
      </w:r>
    </w:p>
    <w:p w:rsidR="00983738" w:rsidRDefault="00983738" w:rsidP="00983738">
      <w:pPr>
        <w:pStyle w:val="Doc-text2"/>
        <w:numPr>
          <w:ilvl w:val="0"/>
          <w:numId w:val="14"/>
        </w:numPr>
      </w:pPr>
      <w:r>
        <w:t>Intel clarify that the UE needs to report the PRS offset to the network, but if it only knows the SFN offset it cannot provide an accurate PRS offset value; it would need to determine the timing based on autonomous gaps.</w:t>
      </w:r>
    </w:p>
    <w:p w:rsidR="00983738" w:rsidRDefault="00983738" w:rsidP="00983738">
      <w:pPr>
        <w:pStyle w:val="Doc-text2"/>
        <w:numPr>
          <w:ilvl w:val="0"/>
          <w:numId w:val="14"/>
        </w:numPr>
      </w:pPr>
      <w:r>
        <w:t>Ericsson think the RAN4 requirements already state the autonomous gap will be used as part of the OTDOA procedure prior to asking for the measurement gap.  In that view the CR would be not needed.  Intel think in this case there is no motivation to have the SFN offset at all.</w:t>
      </w:r>
    </w:p>
    <w:p w:rsidR="00983738" w:rsidRDefault="00983738" w:rsidP="00983738">
      <w:pPr>
        <w:pStyle w:val="Doc-text2"/>
        <w:numPr>
          <w:ilvl w:val="0"/>
          <w:numId w:val="14"/>
        </w:numPr>
      </w:pPr>
      <w:r>
        <w:t>Qualcomm see that the two approaches are equivalent; either you get the SFN from the assistance data as we have today or you read it by autonomous gap.  They understand that the offset is only needed to frame resolution.</w:t>
      </w:r>
    </w:p>
    <w:p w:rsidR="00983738" w:rsidRDefault="00983738" w:rsidP="00983738">
      <w:pPr>
        <w:pStyle w:val="Doc-text2"/>
        <w:numPr>
          <w:ilvl w:val="0"/>
          <w:numId w:val="14"/>
        </w:numPr>
      </w:pPr>
      <w:r>
        <w:t>Intel think the measurement gap is requested to millisecond resolution and you need to know where PRS is.  They agree that it could be as coarse as subframe level but they think frame level is not enough information for the UE.</w:t>
      </w:r>
    </w:p>
    <w:p w:rsidR="00983738" w:rsidRDefault="00983738" w:rsidP="00983738">
      <w:pPr>
        <w:pStyle w:val="Doc-text2"/>
        <w:numPr>
          <w:ilvl w:val="0"/>
          <w:numId w:val="14"/>
        </w:numPr>
      </w:pPr>
      <w:r>
        <w:t>Ericsson think Intel have a point since the measurement gap will be issued in relation to the NR timing, but needs to be requested in relation to LTE timing.  With the current frame level information the request has +/-5 ms uncertainty which causes a risk of missing the PRS occasion.</w:t>
      </w:r>
    </w:p>
    <w:p w:rsidR="00983738" w:rsidRDefault="00983738" w:rsidP="00983738">
      <w:pPr>
        <w:pStyle w:val="Doc-text2"/>
        <w:numPr>
          <w:ilvl w:val="0"/>
          <w:numId w:val="14"/>
        </w:numPr>
      </w:pPr>
      <w:r>
        <w:t>Qualcomm think the current assistance data gives the frame offset.  Chair thinks it is only to frame resolution.  Intel think there could be a subframe level offset that needs to be indicated.</w:t>
      </w:r>
    </w:p>
    <w:p w:rsidR="00983738" w:rsidRDefault="00983738" w:rsidP="00983738">
      <w:pPr>
        <w:pStyle w:val="Doc-text2"/>
        <w:numPr>
          <w:ilvl w:val="0"/>
          <w:numId w:val="14"/>
        </w:numPr>
      </w:pPr>
      <w:r>
        <w:t>Nokia wonder what the benefits in terms of measurement performance are and would rather see the issue driven from RAN4.  They see this as an optimisation.  Also wonder if the network handling is down to implementation or if something needs to be standardised.</w:t>
      </w:r>
    </w:p>
    <w:p w:rsidR="00983738" w:rsidRDefault="00983738" w:rsidP="00983738">
      <w:pPr>
        <w:pStyle w:val="Doc-text2"/>
        <w:numPr>
          <w:ilvl w:val="0"/>
          <w:numId w:val="14"/>
        </w:numPr>
      </w:pPr>
      <w:r>
        <w:t>Intel think the advantage is clear from avoiding autonomous gaps.  We may not need an SFTD offset but we need a slot offset.</w:t>
      </w:r>
    </w:p>
    <w:p w:rsidR="00983738" w:rsidRDefault="00983738" w:rsidP="00983738">
      <w:pPr>
        <w:pStyle w:val="Doc-text2"/>
        <w:numPr>
          <w:ilvl w:val="0"/>
          <w:numId w:val="14"/>
        </w:numPr>
      </w:pPr>
      <w:r>
        <w:t>Qualcomm think it would be simpler to add a slot offset, and don’t understand why the new offset can be negative.  They would rather add a slot offset 0..19.</w:t>
      </w:r>
    </w:p>
    <w:p w:rsidR="00983738" w:rsidRDefault="00983738" w:rsidP="00983738">
      <w:pPr>
        <w:pStyle w:val="Doc-text2"/>
        <w:numPr>
          <w:ilvl w:val="0"/>
          <w:numId w:val="14"/>
        </w:numPr>
      </w:pPr>
      <w:r>
        <w:t>Intel would be OK with a slot offset.</w:t>
      </w:r>
    </w:p>
    <w:p w:rsidR="00983738" w:rsidRDefault="00983738" w:rsidP="00983738">
      <w:pPr>
        <w:pStyle w:val="Doc-text2"/>
        <w:numPr>
          <w:ilvl w:val="0"/>
          <w:numId w:val="14"/>
        </w:numPr>
      </w:pPr>
      <w:r>
        <w:t>MediaTek agree that this is useful to avoid the frame level uncertainty.</w:t>
      </w:r>
    </w:p>
    <w:p w:rsidR="00983738" w:rsidRDefault="00983738" w:rsidP="00983738">
      <w:pPr>
        <w:pStyle w:val="Doc-text2"/>
        <w:numPr>
          <w:ilvl w:val="0"/>
          <w:numId w:val="14"/>
        </w:numPr>
      </w:pPr>
      <w:r>
        <w:t>Ericsson see the value but think it is a bit of an optimisation.  Intel think this was the original purpose of introducing the SFN offset and this is more of a correction.</w:t>
      </w:r>
    </w:p>
    <w:p w:rsidR="00983738" w:rsidRDefault="00983738" w:rsidP="00983738">
      <w:pPr>
        <w:pStyle w:val="Doc-text2"/>
        <w:numPr>
          <w:ilvl w:val="0"/>
          <w:numId w:val="14"/>
        </w:numPr>
      </w:pPr>
      <w:r>
        <w:t>Nokia wonder if there is RAN4 impact.  Intel think it relates to the performance requirements and we could send an LS to them.</w:t>
      </w:r>
    </w:p>
    <w:p w:rsidR="00983738" w:rsidRDefault="00983738" w:rsidP="00983738">
      <w:pPr>
        <w:pStyle w:val="Doc-text2"/>
        <w:numPr>
          <w:ilvl w:val="0"/>
          <w:numId w:val="14"/>
        </w:numPr>
      </w:pPr>
      <w:r>
        <w:t>Nokia want to clarify that no E-SMLC behaviour needs to be specified.</w:t>
      </w:r>
    </w:p>
    <w:p w:rsidR="00983738" w:rsidRDefault="00983738" w:rsidP="00983738">
      <w:pPr>
        <w:pStyle w:val="Doc-text2"/>
        <w:numPr>
          <w:ilvl w:val="0"/>
          <w:numId w:val="15"/>
        </w:numPr>
      </w:pPr>
      <w:r>
        <w:t>Change to a slot offset 0..19 (we have an existing field slotNumberOffset)</w:t>
      </w:r>
    </w:p>
    <w:p w:rsidR="00983738" w:rsidRDefault="00983738" w:rsidP="00983738">
      <w:pPr>
        <w:pStyle w:val="Doc-text2"/>
        <w:numPr>
          <w:ilvl w:val="0"/>
          <w:numId w:val="14"/>
        </w:numPr>
      </w:pPr>
      <w:r>
        <w:lastRenderedPageBreak/>
        <w:t>Ericsson point out this range for the offset assumes 15 kHz numerology.  Chair understands that the offset is for the LTE cell.</w:t>
      </w:r>
    </w:p>
    <w:p w:rsidR="00983738" w:rsidRDefault="00983738" w:rsidP="00983738">
      <w:pPr>
        <w:pStyle w:val="Doc-text2"/>
        <w:numPr>
          <w:ilvl w:val="0"/>
          <w:numId w:val="14"/>
        </w:numPr>
      </w:pPr>
      <w:r>
        <w:t>Intel also think this is based on LTE numerology.  Ericsson would like to change the name.</w:t>
      </w:r>
    </w:p>
    <w:p w:rsidR="00983738" w:rsidRDefault="00983738" w:rsidP="00983738">
      <w:pPr>
        <w:pStyle w:val="Doc-text2"/>
        <w:numPr>
          <w:ilvl w:val="0"/>
          <w:numId w:val="14"/>
        </w:numPr>
      </w:pPr>
      <w:r>
        <w:t>Nokia would like to keep it as a comeback.</w:t>
      </w:r>
    </w:p>
    <w:p w:rsidR="00983738" w:rsidRDefault="00983738" w:rsidP="00983738">
      <w:pPr>
        <w:pStyle w:val="Doc-text2"/>
        <w:numPr>
          <w:ilvl w:val="0"/>
          <w:numId w:val="14"/>
        </w:numPr>
      </w:pPr>
      <w:r>
        <w:t>Nokia ask about the terminology; is it right that the time reference is always the PCell?  Intel agree this is a mistake to be fixed in the update.  It should be the NR serving cell and LTE reference cell.</w:t>
      </w:r>
    </w:p>
    <w:p w:rsidR="00983738" w:rsidRDefault="00983738" w:rsidP="00983738">
      <w:pPr>
        <w:pStyle w:val="Doc-text2"/>
        <w:numPr>
          <w:ilvl w:val="0"/>
          <w:numId w:val="15"/>
        </w:numPr>
      </w:pPr>
      <w:r>
        <w:t>Revised in R2-1815657 (come back Friday)</w:t>
      </w:r>
    </w:p>
    <w:p w:rsidR="00983738" w:rsidRDefault="00983738" w:rsidP="00983738">
      <w:pPr>
        <w:pStyle w:val="Doc-text2"/>
        <w:numPr>
          <w:ilvl w:val="0"/>
          <w:numId w:val="15"/>
        </w:numPr>
      </w:pPr>
      <w:r>
        <w:t>LS to RAN4 to notify them of the change.  Intel, R2-1815658 (offline discussion #601).</w:t>
      </w:r>
    </w:p>
    <w:p w:rsidR="00983738" w:rsidRPr="00983738" w:rsidRDefault="00983738" w:rsidP="00983738">
      <w:pPr>
        <w:pStyle w:val="Doc-text2"/>
      </w:pPr>
    </w:p>
    <w:p w:rsidR="00892D9D" w:rsidRDefault="00BD0BCF" w:rsidP="00892D9D">
      <w:pPr>
        <w:pStyle w:val="Doc-title"/>
      </w:pPr>
      <w:hyperlink r:id="rId13" w:tooltip="C:Usersmtk16923Documents3GPP Meetings201810 - RAN2_103bis, ChengduExtractsR2-1815563 SFN Offset Retrieval.doc" w:history="1">
        <w:r w:rsidR="00892D9D" w:rsidRPr="00892D9D">
          <w:rPr>
            <w:rStyle w:val="Hyperlink"/>
          </w:rPr>
          <w:t>R2-1815563</w:t>
        </w:r>
      </w:hyperlink>
      <w:r w:rsidR="00892D9D">
        <w:tab/>
        <w:t>Retrieving SFN offset as part the E-CID procedure</w:t>
      </w:r>
      <w:r w:rsidR="00892D9D">
        <w:tab/>
        <w:t>Ericsson</w:t>
      </w:r>
      <w:r w:rsidR="00892D9D">
        <w:tab/>
        <w:t>CR</w:t>
      </w:r>
      <w:r w:rsidR="00892D9D">
        <w:tab/>
        <w:t>Rel-15</w:t>
      </w:r>
      <w:r w:rsidR="00892D9D">
        <w:tab/>
        <w:t>36.355</w:t>
      </w:r>
      <w:r w:rsidR="00892D9D">
        <w:tab/>
        <w:t>15.1.0</w:t>
      </w:r>
      <w:r w:rsidR="00892D9D">
        <w:tab/>
        <w:t>0231</w:t>
      </w:r>
      <w:r w:rsidR="00892D9D">
        <w:tab/>
        <w:t>-</w:t>
      </w:r>
      <w:r w:rsidR="00892D9D">
        <w:tab/>
        <w:t>F</w:t>
      </w:r>
      <w:r w:rsidR="00892D9D">
        <w:tab/>
        <w:t>NR_newRAT-Core</w:t>
      </w:r>
      <w:r w:rsidR="00013D37" w:rsidRPr="00013D37">
        <w:t xml:space="preserve"> </w:t>
      </w:r>
      <w:r w:rsidR="00013D37">
        <w:tab/>
        <w:t>Late</w:t>
      </w:r>
    </w:p>
    <w:p w:rsidR="00983738" w:rsidRDefault="00983738" w:rsidP="00983738">
      <w:pPr>
        <w:pStyle w:val="Doc-text2"/>
        <w:numPr>
          <w:ilvl w:val="0"/>
          <w:numId w:val="14"/>
        </w:numPr>
      </w:pPr>
      <w:r>
        <w:t>Qualcomm think the E-CID measurement report can already include the SFN, so this flag may not be needed.  If the UE has it, it can report it.</w:t>
      </w:r>
    </w:p>
    <w:p w:rsidR="00983738" w:rsidRDefault="00983738" w:rsidP="00983738">
      <w:pPr>
        <w:pStyle w:val="Doc-text2"/>
        <w:numPr>
          <w:ilvl w:val="0"/>
          <w:numId w:val="14"/>
        </w:numPr>
      </w:pPr>
      <w:r>
        <w:t>Ericsson agree that the SFN is already there, but part of the response time is uncertain if the UE needs to retrieve the LTE timing autonomously.  The network may not need the actual SFN, only the information that the UE has retrieved it, so we could save some signalling by sending only the flag.</w:t>
      </w:r>
    </w:p>
    <w:p w:rsidR="00983738" w:rsidRDefault="00983738" w:rsidP="00983738">
      <w:pPr>
        <w:pStyle w:val="Doc-text2"/>
        <w:numPr>
          <w:ilvl w:val="0"/>
          <w:numId w:val="14"/>
        </w:numPr>
      </w:pPr>
      <w:r>
        <w:t>Nokia think the E-CID location report in the proposal would allow the UE to indicate that it knows the SFN of at least one LTE cell.  Ericsson think this is basically correct; it becomes part of the OTDOA procedure to request acquisition of SFN timing from the LTE cell, and the proposal moves the retrieval uncertainty to the E-CID procedure instead of the OTDOA procedure.</w:t>
      </w:r>
    </w:p>
    <w:p w:rsidR="00983738" w:rsidRDefault="00983738" w:rsidP="00983738">
      <w:pPr>
        <w:pStyle w:val="Doc-text2"/>
        <w:numPr>
          <w:ilvl w:val="0"/>
          <w:numId w:val="14"/>
        </w:numPr>
      </w:pPr>
      <w:r>
        <w:t>Qualcomm think it is up to network implementation whether to run E-CID before OTDOA or not, but if it does it can use the signalling we have today to request the SFN.  They see the flag as redundant.  You may not get SFN for all the measured cells but one should be sufficient.  They see the reasoning for adding the flag to the request to indicate to acquire SFN.</w:t>
      </w:r>
    </w:p>
    <w:p w:rsidR="00983738" w:rsidRDefault="00983738" w:rsidP="00983738">
      <w:pPr>
        <w:pStyle w:val="Doc-text2"/>
        <w:numPr>
          <w:ilvl w:val="0"/>
          <w:numId w:val="14"/>
        </w:numPr>
      </w:pPr>
      <w:r>
        <w:t>Ericsson agree the flag in the report is a bit of an optimisation but they think the flag in the request is useful to ensure that the SFN is included for at least one cell.</w:t>
      </w:r>
    </w:p>
    <w:p w:rsidR="00983738" w:rsidRDefault="00983738" w:rsidP="00983738">
      <w:pPr>
        <w:pStyle w:val="Doc-text2"/>
        <w:numPr>
          <w:ilvl w:val="0"/>
          <w:numId w:val="14"/>
        </w:numPr>
      </w:pPr>
      <w:r>
        <w:t>Intel checked the spec and the SFN says that the target device shall include the field if it was able to determine it.  So today the UE behaves as if the proposed flag is there and always set to TRUE.</w:t>
      </w:r>
    </w:p>
    <w:p w:rsidR="00983738" w:rsidRDefault="00983738" w:rsidP="00983738">
      <w:pPr>
        <w:pStyle w:val="Doc-text2"/>
        <w:numPr>
          <w:ilvl w:val="0"/>
          <w:numId w:val="14"/>
        </w:numPr>
      </w:pPr>
      <w:r>
        <w:t>Nokia ask if the motivation is that the cell identified by the flag is necessarily chosen as the reference cell.  Ericsson indicate it does not need to be; you can translate the time for another cell from the assistance data.</w:t>
      </w:r>
    </w:p>
    <w:p w:rsidR="00983738" w:rsidRDefault="00983738" w:rsidP="00983738">
      <w:pPr>
        <w:pStyle w:val="Doc-text2"/>
        <w:numPr>
          <w:ilvl w:val="0"/>
          <w:numId w:val="14"/>
        </w:numPr>
      </w:pPr>
      <w:r>
        <w:t>MediaTek think the flag is not necessary since we already have the behaviour, given the requirement found by Intel.</w:t>
      </w:r>
    </w:p>
    <w:p w:rsidR="00983738" w:rsidRDefault="00983738" w:rsidP="00983738">
      <w:pPr>
        <w:pStyle w:val="Doc-text2"/>
        <w:numPr>
          <w:ilvl w:val="0"/>
          <w:numId w:val="14"/>
        </w:numPr>
      </w:pPr>
      <w:r>
        <w:t>Ericsson think the condition “if it was able to determine” leaves a lot to the interpretation of the device.  The potential outcome is that the network triggers E-CID, does not get the SFN back, and autonomous gaps need to be used in the OTDOA procedure.  They think there is some uncertainty in how the UE will behave when it gets the E-CID request.</w:t>
      </w:r>
    </w:p>
    <w:p w:rsidR="00983738" w:rsidRDefault="00983738" w:rsidP="00983738">
      <w:pPr>
        <w:pStyle w:val="Doc-text2"/>
        <w:numPr>
          <w:ilvl w:val="0"/>
          <w:numId w:val="14"/>
        </w:numPr>
      </w:pPr>
      <w:r>
        <w:t>Qualcomm see the point that since acquiring the SFN is best-effort, the UE may not provide it, and they understand that Ericsson’s proposal would make it mandatory.  Qualcomm doubt whether having the flag in the request changes the outcome of the procedure in the end.</w:t>
      </w:r>
    </w:p>
    <w:p w:rsidR="00983738" w:rsidRDefault="00983738" w:rsidP="00983738">
      <w:pPr>
        <w:pStyle w:val="Doc-text2"/>
        <w:numPr>
          <w:ilvl w:val="0"/>
          <w:numId w:val="14"/>
        </w:numPr>
      </w:pPr>
      <w:r>
        <w:t>Ericsson think from the lower layer perspective in the UE, in a best-effort procedure you may not make the effort to go to LTE and take the measurements.  The UE provides what it has available.</w:t>
      </w:r>
    </w:p>
    <w:p w:rsidR="00983738" w:rsidRDefault="00983738" w:rsidP="00983738">
      <w:pPr>
        <w:pStyle w:val="Doc-text2"/>
        <w:numPr>
          <w:ilvl w:val="0"/>
          <w:numId w:val="14"/>
        </w:numPr>
      </w:pPr>
      <w:r>
        <w:t>Chair thinks if we take the CR we would also need a new “shall” requirement on the UE to take the measurements that it wouldn’t take otherwise.</w:t>
      </w:r>
    </w:p>
    <w:p w:rsidR="00983738" w:rsidRDefault="00983738" w:rsidP="00983738">
      <w:pPr>
        <w:pStyle w:val="Doc-text2"/>
        <w:numPr>
          <w:ilvl w:val="0"/>
          <w:numId w:val="14"/>
        </w:numPr>
      </w:pPr>
      <w:r>
        <w:t>Qualcomm thinks then we would need autonomous gaps also for E-CID, which we previously agreed not to do.  We would need a stage 2 change to introduce gap requests and autonomous gaps in the E-CID case.  The latter was not allowed by RAN4 so far.</w:t>
      </w:r>
    </w:p>
    <w:p w:rsidR="00983738" w:rsidRDefault="00983738" w:rsidP="00983738">
      <w:pPr>
        <w:pStyle w:val="Doc-text2"/>
        <w:numPr>
          <w:ilvl w:val="0"/>
          <w:numId w:val="14"/>
        </w:numPr>
      </w:pPr>
      <w:r>
        <w:t>Ericsson agree we would need to look at gaps for E-CID case, but they don’t see the need for requested gaps.  RAN4 would need to consider autonomous gaps in the same way they did for OTDOA.</w:t>
      </w:r>
    </w:p>
    <w:p w:rsidR="00983738" w:rsidRDefault="00983738" w:rsidP="00983738">
      <w:pPr>
        <w:pStyle w:val="Doc-text2"/>
        <w:numPr>
          <w:ilvl w:val="0"/>
          <w:numId w:val="14"/>
        </w:numPr>
      </w:pPr>
      <w:r>
        <w:t>Intel think the easy way is to include the SFN offset in the OTDOA report.  Ericsson understand this means we would ask one UE to provide the offset and then it can be used for other UEs.  Intel confirm this interpretation.</w:t>
      </w:r>
    </w:p>
    <w:p w:rsidR="00983738" w:rsidRDefault="00983738" w:rsidP="00983738">
      <w:pPr>
        <w:pStyle w:val="Doc-text2"/>
        <w:numPr>
          <w:ilvl w:val="0"/>
          <w:numId w:val="14"/>
        </w:numPr>
      </w:pPr>
      <w:r>
        <w:lastRenderedPageBreak/>
        <w:t>Nokia are concerned with the new impact of these proposals.  Are these proposed as late drop changes?  Ericsson think it would need to be for the late drop since June is frozen.</w:t>
      </w:r>
    </w:p>
    <w:p w:rsidR="00983738" w:rsidRDefault="00983738" w:rsidP="00983738">
      <w:pPr>
        <w:pStyle w:val="Doc-text2"/>
        <w:numPr>
          <w:ilvl w:val="0"/>
          <w:numId w:val="14"/>
        </w:numPr>
      </w:pPr>
      <w:r>
        <w:t>Qualcomm think regarding Intel’s proposal, the only thing of interest to the network is which cell the UE knows the SFN of; it does not need the actual SFN.</w:t>
      </w:r>
    </w:p>
    <w:p w:rsidR="00983738" w:rsidRDefault="00983738" w:rsidP="00983738">
      <w:pPr>
        <w:pStyle w:val="Doc-text2"/>
        <w:numPr>
          <w:ilvl w:val="0"/>
          <w:numId w:val="14"/>
        </w:numPr>
      </w:pPr>
      <w:r>
        <w:t>Intel think if the E-CID procedure requires an autonomous gap instead, we don’t save anything in the aggregate.</w:t>
      </w:r>
    </w:p>
    <w:p w:rsidR="00983738" w:rsidRDefault="00983738" w:rsidP="00983738">
      <w:pPr>
        <w:pStyle w:val="Doc-text2"/>
        <w:numPr>
          <w:ilvl w:val="0"/>
          <w:numId w:val="14"/>
        </w:numPr>
      </w:pPr>
      <w:r>
        <w:t>Ericsson think one benefit is to clarify the procedure by narrowing down the response time for the OTDOA operation, and in addition the E-CID procedure will guide the network to populate the assistance data.  The UE will go out and do the same measurements anyway, and the proposal puts a break between the uncertain part in the E-CID procedure and a more predictable OTDOA procedure.</w:t>
      </w:r>
    </w:p>
    <w:p w:rsidR="00983738" w:rsidRDefault="00983738" w:rsidP="00983738">
      <w:pPr>
        <w:pStyle w:val="Doc-text2"/>
        <w:numPr>
          <w:ilvl w:val="0"/>
          <w:numId w:val="14"/>
        </w:numPr>
      </w:pPr>
      <w:r>
        <w:t>Nokia think this is not a correction, and if it’s for the late drop we could revisit in the next meeting.  The discussion has drifted a bit from what is in the CR and they would like to see a fresh proposal reflecting that.</w:t>
      </w:r>
    </w:p>
    <w:p w:rsidR="00983738" w:rsidRDefault="00983738" w:rsidP="00983738">
      <w:pPr>
        <w:pStyle w:val="Doc-text2"/>
        <w:numPr>
          <w:ilvl w:val="0"/>
          <w:numId w:val="14"/>
        </w:numPr>
      </w:pPr>
      <w:r>
        <w:t>Can be considered next meeting taking this discussion into account</w:t>
      </w:r>
    </w:p>
    <w:p w:rsidR="00983738" w:rsidRPr="00983738" w:rsidRDefault="00983738" w:rsidP="00983738">
      <w:pPr>
        <w:pStyle w:val="Doc-text2"/>
        <w:numPr>
          <w:ilvl w:val="0"/>
          <w:numId w:val="15"/>
        </w:numPr>
      </w:pPr>
      <w:r>
        <w:t>Noted</w:t>
      </w:r>
    </w:p>
    <w:bookmarkEnd w:id="2"/>
    <w:p w:rsidR="00272345" w:rsidRDefault="00272345" w:rsidP="00272345">
      <w:pPr>
        <w:pStyle w:val="Doc-text2"/>
      </w:pPr>
    </w:p>
    <w:p w:rsidR="00983738" w:rsidRDefault="00983738" w:rsidP="00272345">
      <w:pPr>
        <w:pStyle w:val="Doc-text2"/>
      </w:pPr>
    </w:p>
    <w:p w:rsidR="00746B14" w:rsidRDefault="00746B14" w:rsidP="00746B14">
      <w:pPr>
        <w:pStyle w:val="Heading3"/>
      </w:pPr>
      <w:r>
        <w:t>Friday comebacks</w:t>
      </w:r>
    </w:p>
    <w:p w:rsidR="00746B14" w:rsidRDefault="00746B14" w:rsidP="00983738">
      <w:pPr>
        <w:pStyle w:val="Doc-text2"/>
        <w:ind w:left="0" w:firstLine="0"/>
      </w:pPr>
    </w:p>
    <w:p w:rsidR="00983738" w:rsidRDefault="00983738" w:rsidP="00983738">
      <w:pPr>
        <w:pStyle w:val="Doc-text2"/>
        <w:ind w:left="0" w:firstLine="0"/>
      </w:pPr>
      <w:r>
        <w:t>R2-1815657</w:t>
      </w:r>
      <w:r w:rsidRPr="00983738">
        <w:t xml:space="preserve"> </w:t>
      </w:r>
      <w:r>
        <w:tab/>
        <w:t>SFN offset for OTDOA</w:t>
      </w:r>
      <w:r>
        <w:tab/>
        <w:t>Intel Corporation</w:t>
      </w:r>
      <w:r>
        <w:tab/>
        <w:t>CR</w:t>
      </w:r>
      <w:r>
        <w:tab/>
        <w:t>Rel-15</w:t>
      </w:r>
      <w:r>
        <w:tab/>
        <w:t>36.355</w:t>
      </w:r>
      <w:r>
        <w:tab/>
        <w:t>15.1.0</w:t>
      </w:r>
      <w:r>
        <w:tab/>
        <w:t>0229</w:t>
      </w:r>
      <w:r>
        <w:tab/>
        <w:t>1</w:t>
      </w:r>
      <w:r>
        <w:tab/>
        <w:t>F</w:t>
      </w:r>
      <w:r>
        <w:tab/>
        <w:t>NR_newRAT-Core</w:t>
      </w:r>
    </w:p>
    <w:p w:rsidR="00FB5EAA" w:rsidRDefault="00FB5EAA" w:rsidP="00983738">
      <w:pPr>
        <w:pStyle w:val="Doc-text2"/>
        <w:ind w:left="0" w:firstLine="0"/>
      </w:pPr>
    </w:p>
    <w:p w:rsidR="00FB5EAA" w:rsidRDefault="00FB5EAA" w:rsidP="00983738">
      <w:pPr>
        <w:pStyle w:val="Doc-text2"/>
        <w:ind w:left="0" w:firstLine="0"/>
      </w:pPr>
      <w:r>
        <w:t>R2-1815658</w:t>
      </w:r>
      <w:r>
        <w:tab/>
        <w:t>LS on</w:t>
      </w:r>
      <w:r w:rsidRPr="00FB5EAA">
        <w:t xml:space="preserve"> </w:t>
      </w:r>
      <w:r>
        <w:t>SFN offset for OTDOA</w:t>
      </w:r>
      <w:r>
        <w:tab/>
        <w:t>Intel Corporation</w:t>
      </w:r>
      <w:r>
        <w:tab/>
        <w:t>LS out</w:t>
      </w:r>
      <w:r>
        <w:tab/>
        <w:t>NR_newRAT-Core</w:t>
      </w:r>
      <w:r>
        <w:tab/>
        <w:t>To:RAN4</w:t>
      </w:r>
    </w:p>
    <w:p w:rsidR="00FB5EAA" w:rsidRPr="00983738" w:rsidRDefault="00FB5EAA" w:rsidP="00983738">
      <w:pPr>
        <w:pStyle w:val="Doc-text2"/>
        <w:ind w:left="0" w:firstLine="0"/>
        <w:rPr>
          <w:b/>
        </w:rPr>
      </w:pPr>
    </w:p>
    <w:sectPr w:rsidR="00FB5EAA" w:rsidRPr="00983738" w:rsidSect="00397C34">
      <w:footerReference w:type="default" r:id="rId14"/>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BCF" w:rsidRDefault="00BD0BCF">
      <w:r>
        <w:separator/>
      </w:r>
    </w:p>
    <w:p w:rsidR="00BD0BCF" w:rsidRDefault="00BD0BCF"/>
  </w:endnote>
  <w:endnote w:type="continuationSeparator" w:id="0">
    <w:p w:rsidR="00BD0BCF" w:rsidRDefault="00BD0BCF">
      <w:r>
        <w:continuationSeparator/>
      </w:r>
    </w:p>
    <w:p w:rsidR="00BD0BCF" w:rsidRDefault="00BD0BCF"/>
  </w:endnote>
  <w:endnote w:type="continuationNotice" w:id="1">
    <w:p w:rsidR="00BD0BCF" w:rsidRDefault="00BD0BC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EAB" w:rsidRDefault="001A2EA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BE07BF">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E07BF">
      <w:rPr>
        <w:rStyle w:val="PageNumber"/>
        <w:noProof/>
      </w:rPr>
      <w:t>4</w:t>
    </w:r>
    <w:r>
      <w:rPr>
        <w:rStyle w:val="PageNumber"/>
      </w:rPr>
      <w:fldChar w:fldCharType="end"/>
    </w:r>
  </w:p>
  <w:p w:rsidR="001A2EAB" w:rsidRDefault="001A2E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BCF" w:rsidRDefault="00BD0BCF">
      <w:r>
        <w:separator/>
      </w:r>
    </w:p>
    <w:p w:rsidR="00BD0BCF" w:rsidRDefault="00BD0BCF"/>
  </w:footnote>
  <w:footnote w:type="continuationSeparator" w:id="0">
    <w:p w:rsidR="00BD0BCF" w:rsidRDefault="00BD0BCF">
      <w:r>
        <w:continuationSeparator/>
      </w:r>
    </w:p>
    <w:p w:rsidR="00BD0BCF" w:rsidRDefault="00BD0BCF"/>
  </w:footnote>
  <w:footnote w:type="continuationNotice" w:id="1">
    <w:p w:rsidR="00BD0BCF" w:rsidRDefault="00BD0BCF">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F356B"/>
    <w:multiLevelType w:val="hybridMultilevel"/>
    <w:tmpl w:val="699C1C9A"/>
    <w:lvl w:ilvl="0" w:tplc="2C50694E">
      <w:start w:val="9"/>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D97108"/>
    <w:multiLevelType w:val="hybridMultilevel"/>
    <w:tmpl w:val="1A684A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0BA18A3"/>
    <w:multiLevelType w:val="hybridMultilevel"/>
    <w:tmpl w:val="4C1661D2"/>
    <w:lvl w:ilvl="0" w:tplc="6BA2B64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CD1C05"/>
    <w:multiLevelType w:val="hybridMultilevel"/>
    <w:tmpl w:val="A27E408E"/>
    <w:lvl w:ilvl="0" w:tplc="8CA4193E">
      <w:start w:val="9"/>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5"/>
  </w:num>
  <w:num w:numId="4">
    <w:abstractNumId w:val="14"/>
  </w:num>
  <w:num w:numId="5">
    <w:abstractNumId w:val="8"/>
  </w:num>
  <w:num w:numId="6">
    <w:abstractNumId w:val="0"/>
  </w:num>
  <w:num w:numId="7">
    <w:abstractNumId w:val="9"/>
  </w:num>
  <w:num w:numId="8">
    <w:abstractNumId w:val="7"/>
  </w:num>
  <w:num w:numId="9">
    <w:abstractNumId w:val="3"/>
  </w:num>
  <w:num w:numId="10">
    <w:abstractNumId w:val="2"/>
  </w:num>
  <w:num w:numId="11">
    <w:abstractNumId w:val="1"/>
  </w:num>
  <w:num w:numId="12">
    <w:abstractNumId w:val="6"/>
  </w:num>
  <w:num w:numId="13">
    <w:abstractNumId w:val="10"/>
  </w:num>
  <w:num w:numId="14">
    <w:abstractNumId w:val="4"/>
  </w:num>
  <w:num w:numId="1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37"/>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57"/>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9DC"/>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9F"/>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A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9C3"/>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45"/>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D7E"/>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7E"/>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7E"/>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89"/>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E2A"/>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2D"/>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14"/>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1B"/>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EEB"/>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A31"/>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B86"/>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9D"/>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CD8"/>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AC4"/>
    <w:rsid w:val="008A3B40"/>
    <w:rsid w:val="008A3B61"/>
    <w:rsid w:val="008A3C31"/>
    <w:rsid w:val="008A3C52"/>
    <w:rsid w:val="008A3CFA"/>
    <w:rsid w:val="008A3D03"/>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B28"/>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3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3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E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C5"/>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1E"/>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34"/>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A56"/>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2"/>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BCF"/>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7BF"/>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145"/>
    <w:rsid w:val="00DF0333"/>
    <w:rsid w:val="00DF0399"/>
    <w:rsid w:val="00DF03BC"/>
    <w:rsid w:val="00DF03C2"/>
    <w:rsid w:val="00DF04A6"/>
    <w:rsid w:val="00DF068B"/>
    <w:rsid w:val="00DF0696"/>
    <w:rsid w:val="00DF06FE"/>
    <w:rsid w:val="00DF070A"/>
    <w:rsid w:val="00DF0735"/>
    <w:rsid w:val="00DF0751"/>
    <w:rsid w:val="00DF08FE"/>
    <w:rsid w:val="00DF091D"/>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42D"/>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260"/>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ACC"/>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84"/>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835"/>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5EAA"/>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C69CD8-AE60-48CA-86D8-FA97EC21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5018248">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16923\Documents\3GPP%20Meetings\201810%20-%20RAN2_103bis,%20Chengdu\Docs\R2-1813553.zip" TargetMode="External"/><Relationship Id="rId13" Type="http://schemas.openxmlformats.org/officeDocument/2006/relationships/hyperlink" Target="file:///C:\Users\mtk16923\Documents\3GPP%20Meetings\201810%20-%20RAN2_103bis,%20Chengdu\Extracts\R2-1815563%20SFN%20Offset%20Retrieval.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mtk16923\Documents\3GPP%20Meetings\201810%20-%20RAN2_103bis,%20Chengdu\Extracts\R2-1814003%2036355%20SFN%20offset%20for%20OTDOA.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tk16923\Documents\3GPP%20Meetings\201810%20-%20RAN2_103bis,%20Chengdu\Extracts\R2-1814907_(CR%2036355%20Rel-15%20Broadcast%20IE%20Name%20Corrections).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mtk16923\Documents\3GPP%20Meetings\201810%20-%20RAN2_103bis,%20Chengdu\Extracts\R2-1814258.doc" TargetMode="External"/><Relationship Id="rId4" Type="http://schemas.openxmlformats.org/officeDocument/2006/relationships/settings" Target="settings.xml"/><Relationship Id="rId9" Type="http://schemas.openxmlformats.org/officeDocument/2006/relationships/hyperlink" Target="file:///C:\Users\mtk16923\Documents\3GPP%20Meetings\201810%20-%20RAN2_103bis,%20Chengdu\Extracts\R2-1815346%20IMU%20CR%20to%2036305.doc"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2AE6D-0FB9-49A1-B715-B8CC3A797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1991</Words>
  <Characters>11350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13315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Nathan Tenny</cp:lastModifiedBy>
  <cp:revision>2</cp:revision>
  <dcterms:created xsi:type="dcterms:W3CDTF">2018-10-12T01:40:00Z</dcterms:created>
  <dcterms:modified xsi:type="dcterms:W3CDTF">2018-10-12T01:40:00Z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9b5a7b03-0f2e-4976-9b57-abb21137ea3e</vt:lpwstr>
  </property>
  <property fmtid="{D5CDD505-2E9C-101B-9397-08002B2CF9AE}" pid="3" name="CTP_BU">
    <vt:lpwstr>NA</vt:lpwstr>
  </property>
  <property fmtid="{D5CDD505-2E9C-101B-9397-08002B2CF9AE}" pid="4" name="CTP_TimeStamp">
    <vt:lpwstr>2018-06-11 00:50:11Z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