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097CE" w14:textId="443EC5CC" w:rsidR="00517270" w:rsidRPr="007809EA" w:rsidRDefault="00517270" w:rsidP="00517270">
      <w:pPr>
        <w:pStyle w:val="Header"/>
        <w:rPr>
          <w:rFonts w:ascii="Arial" w:hAnsi="Arial"/>
          <w:b/>
          <w:sz w:val="22"/>
          <w:szCs w:val="22"/>
          <w:lang w:val="sv-SE" w:eastAsia="zh-CN"/>
        </w:rPr>
      </w:pPr>
      <w:r w:rsidRPr="007809EA">
        <w:rPr>
          <w:rFonts w:ascii="Arial" w:hAnsi="Arial"/>
          <w:b/>
          <w:sz w:val="22"/>
          <w:szCs w:val="22"/>
          <w:lang w:val="sv-SE" w:eastAsia="zh-CN"/>
        </w:rPr>
        <w:t>3GPP TSG-RAN WG2 Meeting #103bis</w:t>
      </w:r>
      <w:r w:rsidRPr="007809EA">
        <w:rPr>
          <w:rFonts w:ascii="Arial" w:hAnsi="Arial"/>
          <w:b/>
          <w:sz w:val="22"/>
          <w:szCs w:val="22"/>
          <w:lang w:val="sv-SE" w:eastAsia="zh-CN"/>
        </w:rPr>
        <w:tab/>
      </w:r>
      <w:r w:rsidRPr="007809EA">
        <w:rPr>
          <w:rFonts w:ascii="Arial" w:hAnsi="Arial"/>
          <w:b/>
          <w:sz w:val="22"/>
          <w:szCs w:val="22"/>
          <w:lang w:val="sv-SE" w:eastAsia="zh-CN"/>
        </w:rPr>
        <w:tab/>
      </w:r>
      <w:r w:rsidR="002921E2" w:rsidRPr="002921E2">
        <w:rPr>
          <w:rFonts w:ascii="Arial" w:hAnsi="Arial"/>
          <w:b/>
          <w:sz w:val="22"/>
          <w:szCs w:val="22"/>
          <w:lang w:val="sv-SE" w:eastAsia="zh-CN"/>
        </w:rPr>
        <w:t>R2-1813999</w:t>
      </w:r>
    </w:p>
    <w:p w14:paraId="30A097CF" w14:textId="77777777" w:rsidR="00517270" w:rsidRPr="007809EA" w:rsidRDefault="00517270" w:rsidP="00517270">
      <w:pPr>
        <w:pStyle w:val="Header"/>
        <w:rPr>
          <w:rFonts w:ascii="Arial" w:hAnsi="Arial"/>
          <w:b/>
          <w:sz w:val="22"/>
          <w:szCs w:val="22"/>
          <w:lang w:val="sv-SE" w:eastAsia="zh-CN"/>
        </w:rPr>
      </w:pPr>
      <w:r w:rsidRPr="007809EA">
        <w:rPr>
          <w:rFonts w:ascii="Arial" w:hAnsi="Arial"/>
          <w:b/>
          <w:sz w:val="22"/>
          <w:szCs w:val="22"/>
          <w:lang w:val="sv-SE" w:eastAsia="zh-CN"/>
        </w:rPr>
        <w:t>Chengdu, China, 8th - 12th October 2018</w:t>
      </w:r>
    </w:p>
    <w:p w14:paraId="30A097D0" w14:textId="77777777" w:rsidR="00517270" w:rsidRDefault="00517270" w:rsidP="00517270"/>
    <w:p w14:paraId="30A097D1" w14:textId="77777777" w:rsidR="00517270" w:rsidRPr="007730BD" w:rsidRDefault="00517270" w:rsidP="00517270">
      <w:pPr>
        <w:pStyle w:val="3GPPHeader"/>
        <w:rPr>
          <w:sz w:val="22"/>
          <w:szCs w:val="22"/>
          <w:lang w:val="sv-SE"/>
        </w:rPr>
      </w:pPr>
      <w:r w:rsidRPr="007730BD">
        <w:rPr>
          <w:sz w:val="22"/>
          <w:szCs w:val="22"/>
          <w:lang w:val="sv-SE"/>
        </w:rPr>
        <w:t>Agenda Item:</w:t>
      </w:r>
      <w:r w:rsidRPr="007730BD">
        <w:rPr>
          <w:sz w:val="22"/>
          <w:szCs w:val="22"/>
          <w:lang w:val="sv-SE"/>
        </w:rPr>
        <w:tab/>
      </w:r>
      <w:r w:rsidRPr="00517270">
        <w:rPr>
          <w:sz w:val="22"/>
          <w:szCs w:val="22"/>
          <w:lang w:val="sv-SE"/>
        </w:rPr>
        <w:t>10.4.1.3.7</w:t>
      </w:r>
    </w:p>
    <w:p w14:paraId="30A097D2" w14:textId="77777777" w:rsidR="00517270" w:rsidRPr="00CE0424" w:rsidRDefault="00517270" w:rsidP="00517270">
      <w:pPr>
        <w:pStyle w:val="3GPPHeader"/>
        <w:rPr>
          <w:sz w:val="22"/>
          <w:szCs w:val="22"/>
        </w:rPr>
      </w:pPr>
      <w:r>
        <w:rPr>
          <w:sz w:val="22"/>
          <w:szCs w:val="22"/>
        </w:rPr>
        <w:t>Source:</w:t>
      </w:r>
      <w:r w:rsidRPr="00CE0424">
        <w:rPr>
          <w:sz w:val="22"/>
          <w:szCs w:val="22"/>
        </w:rPr>
        <w:tab/>
      </w:r>
      <w:r>
        <w:rPr>
          <w:sz w:val="22"/>
          <w:szCs w:val="22"/>
        </w:rPr>
        <w:t>Intel Corporation</w:t>
      </w:r>
    </w:p>
    <w:p w14:paraId="30A097D3" w14:textId="77777777" w:rsidR="00517270" w:rsidRPr="00CE0424" w:rsidRDefault="00517270" w:rsidP="00517270">
      <w:pPr>
        <w:pStyle w:val="3GPPHeader"/>
        <w:ind w:left="1701" w:hanging="1701"/>
        <w:rPr>
          <w:sz w:val="22"/>
          <w:szCs w:val="22"/>
        </w:rPr>
      </w:pPr>
      <w:r>
        <w:rPr>
          <w:sz w:val="22"/>
          <w:szCs w:val="22"/>
        </w:rPr>
        <w:t>Title:</w:t>
      </w:r>
      <w:r w:rsidRPr="00CE0424">
        <w:rPr>
          <w:sz w:val="22"/>
          <w:szCs w:val="22"/>
        </w:rPr>
        <w:tab/>
      </w:r>
      <w:r>
        <w:rPr>
          <w:sz w:val="22"/>
          <w:szCs w:val="22"/>
        </w:rPr>
        <w:t>Security for RRC connection release</w:t>
      </w:r>
    </w:p>
    <w:p w14:paraId="30A097D4" w14:textId="77777777" w:rsidR="00517270" w:rsidRDefault="00517270" w:rsidP="00517270">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30A097D5" w14:textId="77777777" w:rsidR="00517270" w:rsidRDefault="00517270" w:rsidP="00FE2A1B">
      <w:pPr>
        <w:pStyle w:val="Heading1"/>
      </w:pPr>
      <w:r>
        <w:t>Introduction</w:t>
      </w:r>
    </w:p>
    <w:p w14:paraId="30A097D6" w14:textId="302E5D30" w:rsidR="00517270" w:rsidRDefault="00FE2A1B">
      <w:r>
        <w:t xml:space="preserve">RAN2 previously discussed </w:t>
      </w:r>
      <w:r w:rsidR="003567AE">
        <w:t xml:space="preserve">[1] </w:t>
      </w:r>
      <w:r>
        <w:t xml:space="preserve">whether security is needed for RRC connection release and for which scenarios and sent an LS to SA3 </w:t>
      </w:r>
      <w:r w:rsidR="003567AE">
        <w:t>[2</w:t>
      </w:r>
      <w:r>
        <w:t xml:space="preserve">] seeking clarification.  </w:t>
      </w:r>
      <w:r w:rsidR="003567AE">
        <w:t xml:space="preserve">SA3 </w:t>
      </w:r>
      <w:r w:rsidR="000650EB">
        <w:t>responded</w:t>
      </w:r>
      <w:r w:rsidR="003567AE">
        <w:t xml:space="preserve"> in </w:t>
      </w:r>
      <w:r w:rsidR="000650EB">
        <w:t>[3].  This document analys</w:t>
      </w:r>
      <w:r w:rsidR="00B370F1">
        <w:t>e</w:t>
      </w:r>
      <w:r w:rsidR="000650EB">
        <w:t xml:space="preserve">s further aspects related to RAN2 based on the SA3 LS on RRC Release.  </w:t>
      </w:r>
    </w:p>
    <w:p w14:paraId="30A097D7" w14:textId="77777777" w:rsidR="000650EB" w:rsidRDefault="000650EB" w:rsidP="000650EB">
      <w:pPr>
        <w:pStyle w:val="Heading1"/>
      </w:pPr>
      <w:r>
        <w:t>Discussion</w:t>
      </w:r>
    </w:p>
    <w:p w14:paraId="30A097D8" w14:textId="77777777" w:rsidR="000650EB" w:rsidRDefault="004F7D0F">
      <w:r>
        <w:t xml:space="preserve">SA3 in their LS response did not give a specific yes/no answer on whether RRC release should be sent secure.  However, they did provide their assumptions on </w:t>
      </w:r>
      <w:r w:rsidR="00E52347">
        <w:t xml:space="preserve">impact on </w:t>
      </w:r>
      <w:r>
        <w:t xml:space="preserve">the </w:t>
      </w:r>
      <w:r w:rsidR="00E52347">
        <w:t xml:space="preserve">“UE </w:t>
      </w:r>
      <w:r>
        <w:t>service</w:t>
      </w:r>
      <w:r w:rsidR="00E52347">
        <w:t>”</w:t>
      </w:r>
      <w:r>
        <w:t xml:space="preserve"> </w:t>
      </w:r>
      <w:r w:rsidR="00E52347">
        <w:t>and requested RAN2 to take the final decision based on the validity of their assumptions.</w:t>
      </w:r>
    </w:p>
    <w:p w14:paraId="30A097D9" w14:textId="77777777" w:rsidR="003E04AD" w:rsidRDefault="003E04AD">
      <w:r>
        <w:t xml:space="preserve">SA3 in their LS </w:t>
      </w:r>
      <w:r w:rsidR="000650EB">
        <w:t>[3]</w:t>
      </w:r>
      <w:r w:rsidR="00797252">
        <w:t xml:space="preserve"> mentioned</w:t>
      </w:r>
      <w:r>
        <w:t>:</w:t>
      </w:r>
    </w:p>
    <w:p w14:paraId="30A097DA" w14:textId="77777777" w:rsidR="003E04AD" w:rsidRDefault="008C0B74" w:rsidP="000650EB">
      <w:pPr>
        <w:ind w:left="720"/>
        <w:rPr>
          <w:rFonts w:ascii="Arial" w:hAnsi="Arial" w:cs="Arial"/>
          <w:bCs/>
          <w:sz w:val="18"/>
        </w:rPr>
      </w:pPr>
      <w:r w:rsidRPr="008C0B74">
        <w:rPr>
          <w:rFonts w:ascii="Arial" w:hAnsi="Arial" w:cs="Arial"/>
          <w:bCs/>
          <w:sz w:val="18"/>
        </w:rPr>
        <w:t xml:space="preserve">SA3 understanding is that when the UE receives such RRC connection release </w:t>
      </w:r>
      <w:r w:rsidR="003E04AD" w:rsidRPr="000650EB">
        <w:rPr>
          <w:rFonts w:ascii="Arial" w:hAnsi="Arial" w:cs="Arial"/>
          <w:bCs/>
          <w:sz w:val="18"/>
        </w:rPr>
        <w:t>with any of the above mentioned information, the UE will use the included information to make a decision that impacts the UE service, e.g., UE can be redirected to another technology access network, UE’s list of dedicated frequencies priorities can be impacted, etc.</w:t>
      </w:r>
    </w:p>
    <w:p w14:paraId="30A097DB" w14:textId="77777777" w:rsidR="00797252" w:rsidRPr="000650EB" w:rsidRDefault="00797252" w:rsidP="000650EB">
      <w:pPr>
        <w:ind w:left="720"/>
        <w:rPr>
          <w:sz w:val="18"/>
        </w:rPr>
      </w:pPr>
      <w:r>
        <w:rPr>
          <w:rFonts w:ascii="Arial" w:hAnsi="Arial" w:cs="Arial"/>
          <w:bCs/>
          <w:sz w:val="18"/>
        </w:rPr>
        <w:t>[..]</w:t>
      </w:r>
    </w:p>
    <w:p w14:paraId="30A097DC" w14:textId="77777777" w:rsidR="00CC498A" w:rsidRPr="00797252" w:rsidRDefault="00CC498A" w:rsidP="00797252">
      <w:pPr>
        <w:ind w:left="720"/>
        <w:rPr>
          <w:sz w:val="20"/>
        </w:rPr>
      </w:pPr>
      <w:r w:rsidRPr="00797252">
        <w:rPr>
          <w:rFonts w:ascii="Arial" w:hAnsi="Arial" w:cs="Arial"/>
          <w:bCs/>
          <w:sz w:val="18"/>
        </w:rPr>
        <w:t>SA3 finds it necessary for RAN2 to ensure that RRC connection release message is at least integrity protected.</w:t>
      </w:r>
    </w:p>
    <w:p w14:paraId="30A097DD" w14:textId="7711AF5A" w:rsidR="00797252" w:rsidRDefault="00797252" w:rsidP="00797252">
      <w:r>
        <w:t xml:space="preserve">The </w:t>
      </w:r>
      <w:r w:rsidR="002921E2">
        <w:t>“</w:t>
      </w:r>
      <w:r>
        <w:t>information</w:t>
      </w:r>
      <w:r w:rsidR="002921E2">
        <w:t>”</w:t>
      </w:r>
      <w:r>
        <w:t xml:space="preserve"> referenced in the SA3 LS was based on the information that could be provided to the UE in RRC release as </w:t>
      </w:r>
      <w:r w:rsidR="002921E2">
        <w:t>indicated</w:t>
      </w:r>
      <w:r>
        <w:t xml:space="preserve"> in RAN2 LS </w:t>
      </w:r>
      <w:r>
        <w:rPr>
          <w:rFonts w:ascii="Arial" w:hAnsi="Arial" w:cs="Arial"/>
          <w:bCs/>
        </w:rPr>
        <w:t>[2]:</w:t>
      </w:r>
    </w:p>
    <w:p w14:paraId="30A097DE" w14:textId="77777777" w:rsidR="00797252" w:rsidRDefault="00797252" w:rsidP="00797252">
      <w:pPr>
        <w:ind w:firstLine="720"/>
      </w:pPr>
      <w:r>
        <w:rPr>
          <w:rFonts w:ascii="Arial" w:hAnsi="Arial" w:cs="Arial"/>
          <w:bCs/>
          <w:i/>
          <w:sz w:val="18"/>
          <w:szCs w:val="18"/>
        </w:rPr>
        <w:t xml:space="preserve">Re-direction, </w:t>
      </w:r>
      <w:r w:rsidRPr="000143D8">
        <w:rPr>
          <w:rFonts w:ascii="Arial" w:hAnsi="Arial" w:cs="Arial"/>
          <w:bCs/>
          <w:i/>
          <w:sz w:val="18"/>
          <w:szCs w:val="18"/>
        </w:rPr>
        <w:t>Dedicated frequency reselection priorities</w:t>
      </w:r>
      <w:r>
        <w:rPr>
          <w:rFonts w:ascii="Arial" w:hAnsi="Arial" w:cs="Arial"/>
          <w:bCs/>
          <w:i/>
          <w:sz w:val="18"/>
          <w:szCs w:val="18"/>
        </w:rPr>
        <w:t xml:space="preserve">, </w:t>
      </w:r>
      <w:r w:rsidRPr="000143D8">
        <w:rPr>
          <w:rFonts w:ascii="Arial" w:hAnsi="Arial" w:cs="Arial"/>
          <w:bCs/>
          <w:i/>
          <w:sz w:val="18"/>
          <w:szCs w:val="18"/>
        </w:rPr>
        <w:t>De-prioritisation of RAT</w:t>
      </w:r>
      <w:r>
        <w:rPr>
          <w:rFonts w:ascii="Arial" w:hAnsi="Arial" w:cs="Arial"/>
          <w:bCs/>
          <w:i/>
          <w:sz w:val="18"/>
          <w:szCs w:val="18"/>
        </w:rPr>
        <w:t>/</w:t>
      </w:r>
      <w:r w:rsidRPr="000143D8">
        <w:rPr>
          <w:rFonts w:ascii="Arial" w:hAnsi="Arial" w:cs="Arial"/>
          <w:bCs/>
          <w:i/>
          <w:sz w:val="18"/>
          <w:szCs w:val="18"/>
        </w:rPr>
        <w:t xml:space="preserve"> frequency</w:t>
      </w:r>
    </w:p>
    <w:p w14:paraId="30A097DF" w14:textId="77777777" w:rsidR="00CC498A" w:rsidRDefault="00CC498A">
      <w:r>
        <w:t>Given that these fields impact “</w:t>
      </w:r>
      <w:r w:rsidRPr="00797252">
        <w:t>UE service”</w:t>
      </w:r>
      <w:r>
        <w:t xml:space="preserve"> it is proposed to ensure that integrity protection is used before these fields are applied by the UE.</w:t>
      </w:r>
      <w:r w:rsidR="00E52347">
        <w:t xml:space="preserve">  </w:t>
      </w:r>
    </w:p>
    <w:p w14:paraId="30A097E0" w14:textId="77777777" w:rsidR="00CC498A" w:rsidRPr="000E6CC6" w:rsidRDefault="00CC498A">
      <w:pPr>
        <w:rPr>
          <w:b/>
        </w:rPr>
      </w:pPr>
      <w:r w:rsidRPr="000E6CC6">
        <w:rPr>
          <w:b/>
        </w:rPr>
        <w:t>Proposal</w:t>
      </w:r>
      <w:r w:rsidR="000E6CC6">
        <w:rPr>
          <w:b/>
        </w:rPr>
        <w:t xml:space="preserve"> #1</w:t>
      </w:r>
      <w:r w:rsidRPr="000E6CC6">
        <w:rPr>
          <w:b/>
        </w:rPr>
        <w:t xml:space="preserve">: </w:t>
      </w:r>
      <w:r w:rsidR="000E6CC6" w:rsidRPr="000E6CC6">
        <w:rPr>
          <w:b/>
        </w:rPr>
        <w:t>Security is required for RRC connection release carrying</w:t>
      </w:r>
      <w:r w:rsidRPr="000E6CC6">
        <w:rPr>
          <w:b/>
        </w:rPr>
        <w:t xml:space="preserve"> </w:t>
      </w:r>
      <w:r w:rsidRPr="000E6CC6">
        <w:rPr>
          <w:rFonts w:ascii="Arial" w:hAnsi="Arial" w:cs="Arial"/>
          <w:b/>
          <w:bCs/>
          <w:i/>
          <w:sz w:val="18"/>
          <w:szCs w:val="18"/>
        </w:rPr>
        <w:t>Re-direction, Dedicated frequency reselection priorities, De-prioritisation</w:t>
      </w:r>
      <w:r w:rsidRPr="000E6CC6">
        <w:rPr>
          <w:b/>
        </w:rPr>
        <w:t xml:space="preserve"> </w:t>
      </w:r>
      <w:r w:rsidR="000E6CC6" w:rsidRPr="000E6CC6">
        <w:rPr>
          <w:b/>
        </w:rPr>
        <w:t xml:space="preserve">information.  </w:t>
      </w:r>
    </w:p>
    <w:p w14:paraId="30A097E1" w14:textId="77777777" w:rsidR="00CC498A" w:rsidRDefault="005D3D27">
      <w:r>
        <w:t>Further SA3 asked RAN2:</w:t>
      </w:r>
    </w:p>
    <w:p w14:paraId="30A097E2" w14:textId="77777777" w:rsidR="005D3D27" w:rsidRPr="00E52347" w:rsidRDefault="005D3D27" w:rsidP="00E52347">
      <w:pPr>
        <w:ind w:left="720"/>
        <w:rPr>
          <w:rFonts w:ascii="Arial" w:hAnsi="Arial" w:cs="Arial"/>
          <w:bCs/>
          <w:sz w:val="18"/>
        </w:rPr>
      </w:pPr>
      <w:r w:rsidRPr="00E52347">
        <w:rPr>
          <w:rFonts w:ascii="Arial" w:hAnsi="Arial" w:cs="Arial"/>
          <w:bCs/>
          <w:sz w:val="18"/>
        </w:rPr>
        <w:t>SA3 kindly requests RAN2 to inform SA3 if there is any scenario in which the network sends RRC Connection Release to the UE without any of the above three pieces of information.</w:t>
      </w:r>
    </w:p>
    <w:p w14:paraId="30A097E3" w14:textId="77777777" w:rsidR="00153C6D" w:rsidRDefault="005D3D27">
      <w:r>
        <w:t xml:space="preserve">There could be scenarios where AS security is not activated when RRC connection Release is sent to the UE.  This could for example be for NAS registration or other NAS signalling that does not result in an establishment of a DRB.  </w:t>
      </w:r>
    </w:p>
    <w:p w14:paraId="30A097E4" w14:textId="77777777" w:rsidR="00560141" w:rsidRDefault="00F03BB9" w:rsidP="00560141">
      <w:r>
        <w:t xml:space="preserve">There could also be scenarios where RAN may decide to provide </w:t>
      </w:r>
      <w:r w:rsidR="00560141">
        <w:t xml:space="preserve">some of these configurations </w:t>
      </w:r>
      <w:r>
        <w:t>based on RAN decisions</w:t>
      </w:r>
      <w:r w:rsidR="000B2DE2">
        <w:t xml:space="preserve"> even for these procedures</w:t>
      </w:r>
      <w:r>
        <w:t xml:space="preserve">.  </w:t>
      </w:r>
      <w:r w:rsidR="000B2DE2">
        <w:t xml:space="preserve">The trigger for </w:t>
      </w:r>
      <w:r w:rsidR="00C51E5E">
        <w:t xml:space="preserve">deprioritisation </w:t>
      </w:r>
      <w:r w:rsidR="000B2DE2">
        <w:t xml:space="preserve">in RAN </w:t>
      </w:r>
      <w:r w:rsidR="00C51E5E">
        <w:t xml:space="preserve">is based on RAN overload.  Carrier prioritisation for </w:t>
      </w:r>
      <w:r w:rsidR="00560141">
        <w:t xml:space="preserve">Slicing </w:t>
      </w:r>
      <w:r w:rsidR="00C51E5E">
        <w:t xml:space="preserve">is based on </w:t>
      </w:r>
      <w:r w:rsidR="00560141">
        <w:t>dedicated priorities to keep UE on a frequency layer based on its slicing requirements.</w:t>
      </w:r>
    </w:p>
    <w:p w14:paraId="082EAA3A" w14:textId="77777777" w:rsidR="008A249B" w:rsidRPr="008A249B" w:rsidRDefault="008A249B" w:rsidP="008A249B">
      <w:pPr>
        <w:rPr>
          <w:b/>
        </w:rPr>
      </w:pPr>
      <w:r w:rsidRPr="008A249B">
        <w:rPr>
          <w:b/>
        </w:rPr>
        <w:lastRenderedPageBreak/>
        <w:t xml:space="preserve">Observation #1: RAN node needs UE security context in order to provide information such as dedicated priority for Slicing in RRC Release </w:t>
      </w:r>
    </w:p>
    <w:p w14:paraId="30A097E5" w14:textId="77777777" w:rsidR="0002623C" w:rsidRDefault="00F03BB9">
      <w:r>
        <w:t xml:space="preserve">Since CN is not aware of when RAN may decide to send these fields, it is necessary for RAN to have the UE security context for all scenarios, even </w:t>
      </w:r>
      <w:r w:rsidR="0002623C">
        <w:t>for NAS registration requests not involving DRB.</w:t>
      </w:r>
      <w:r w:rsidR="00560141">
        <w:t xml:space="preserve">  Further, to populate these fields other information of the UE context may be considered by RAN node.</w:t>
      </w:r>
    </w:p>
    <w:p w14:paraId="30A097E6" w14:textId="5F25B2E2" w:rsidR="0002623C" w:rsidRPr="00560141" w:rsidRDefault="0002623C">
      <w:pPr>
        <w:rPr>
          <w:b/>
        </w:rPr>
      </w:pPr>
      <w:r w:rsidRPr="00560141">
        <w:rPr>
          <w:b/>
        </w:rPr>
        <w:t>Proposal</w:t>
      </w:r>
      <w:r w:rsidR="000B2DE2" w:rsidRPr="00560141">
        <w:rPr>
          <w:b/>
        </w:rPr>
        <w:t xml:space="preserve"> #2</w:t>
      </w:r>
      <w:r w:rsidRPr="00560141">
        <w:rPr>
          <w:b/>
        </w:rPr>
        <w:t xml:space="preserve">: Send LS to CT1 and RAN3 to </w:t>
      </w:r>
      <w:r w:rsidR="008A249B">
        <w:rPr>
          <w:b/>
        </w:rPr>
        <w:t>request</w:t>
      </w:r>
      <w:r w:rsidRPr="00560141">
        <w:rPr>
          <w:b/>
        </w:rPr>
        <w:t xml:space="preserve"> CN </w:t>
      </w:r>
      <w:r w:rsidR="008A249B">
        <w:rPr>
          <w:b/>
        </w:rPr>
        <w:t xml:space="preserve">to </w:t>
      </w:r>
      <w:r w:rsidRPr="00560141">
        <w:rPr>
          <w:b/>
        </w:rPr>
        <w:t xml:space="preserve">provide the UE </w:t>
      </w:r>
      <w:r w:rsidR="000B2DE2" w:rsidRPr="00560141">
        <w:rPr>
          <w:b/>
        </w:rPr>
        <w:t xml:space="preserve">context </w:t>
      </w:r>
      <w:r w:rsidR="00560141" w:rsidRPr="00560141">
        <w:rPr>
          <w:b/>
        </w:rPr>
        <w:t xml:space="preserve">including </w:t>
      </w:r>
      <w:r w:rsidRPr="00560141">
        <w:rPr>
          <w:b/>
        </w:rPr>
        <w:t xml:space="preserve">AS security </w:t>
      </w:r>
      <w:r w:rsidR="00560141" w:rsidRPr="00560141">
        <w:rPr>
          <w:b/>
        </w:rPr>
        <w:t xml:space="preserve">context </w:t>
      </w:r>
      <w:r w:rsidRPr="00560141">
        <w:rPr>
          <w:b/>
        </w:rPr>
        <w:t xml:space="preserve">for all scenarios including those not involving DRB setup to allow RAN to establish security before performing RRC release. </w:t>
      </w:r>
    </w:p>
    <w:p w14:paraId="30A097E7" w14:textId="77777777" w:rsidR="0002623C" w:rsidRDefault="00DE07F2">
      <w:r>
        <w:t>On the other hand, RAN may not see a need to signal any of these fields in certain scenarios.  For these scenarios, RAN may send the RRC release without activating security.</w:t>
      </w:r>
    </w:p>
    <w:p w14:paraId="30A097E8" w14:textId="3D5C5039" w:rsidR="00DE07F2" w:rsidRDefault="00DE07F2">
      <w:pPr>
        <w:rPr>
          <w:b/>
        </w:rPr>
      </w:pPr>
      <w:r w:rsidRPr="00C51E5E">
        <w:rPr>
          <w:b/>
        </w:rPr>
        <w:t>Proposal</w:t>
      </w:r>
      <w:r w:rsidR="00C51E5E" w:rsidRPr="00C51E5E">
        <w:rPr>
          <w:b/>
        </w:rPr>
        <w:t xml:space="preserve"> #3</w:t>
      </w:r>
      <w:r w:rsidRPr="00C51E5E">
        <w:rPr>
          <w:b/>
        </w:rPr>
        <w:t xml:space="preserve">: Specifications should support </w:t>
      </w:r>
      <w:r w:rsidR="00577F2D">
        <w:rPr>
          <w:b/>
        </w:rPr>
        <w:t xml:space="preserve">also </w:t>
      </w:r>
      <w:r w:rsidR="00E7360D" w:rsidRPr="00C51E5E">
        <w:rPr>
          <w:b/>
        </w:rPr>
        <w:t>RRC Release without AS security activation.</w:t>
      </w:r>
    </w:p>
    <w:p w14:paraId="30A097E9" w14:textId="77777777" w:rsidR="00E7360D" w:rsidRDefault="00E7360D" w:rsidP="00E7360D">
      <w:pPr>
        <w:pStyle w:val="Heading2"/>
      </w:pPr>
      <w:r>
        <w:t>UE action on RRC release</w:t>
      </w:r>
    </w:p>
    <w:p w14:paraId="30A097EA" w14:textId="77777777" w:rsidR="00E7360D" w:rsidRDefault="001F7C44">
      <w:r>
        <w:t>In order to support a combination of proposal 1 and 3, where RRC connection release may be provided with security when these fields are not present and has to be provided with security when these are present, the UE has to be able to process the message even w</w:t>
      </w:r>
      <w:bookmarkStart w:id="0" w:name="_GoBack"/>
      <w:bookmarkEnd w:id="0"/>
      <w:r>
        <w:t xml:space="preserve">hen received without security.   </w:t>
      </w:r>
      <w:r w:rsidR="00E7360D">
        <w:t xml:space="preserve">However, UE should not act on any of the fields in RRC release if they are received before security activation.  </w:t>
      </w:r>
    </w:p>
    <w:p w14:paraId="30A097EB" w14:textId="77777777" w:rsidR="00E7360D" w:rsidRDefault="009718F5">
      <w:r>
        <w:t>I</w:t>
      </w:r>
      <w:r w:rsidR="00E7360D">
        <w:t xml:space="preserve">f RRC Release message is received by UE without security after security activation, </w:t>
      </w:r>
      <w:r>
        <w:t>the PDCP layer in the UE will discard the message.  Hence no further specific action is needed for this case.</w:t>
      </w:r>
    </w:p>
    <w:p w14:paraId="30A097EC" w14:textId="68D66992" w:rsidR="00613037" w:rsidRDefault="009718F5">
      <w:r>
        <w:t xml:space="preserve">Given the SA3 requirements, it can </w:t>
      </w:r>
      <w:r w:rsidR="003415F6">
        <w:t xml:space="preserve">be </w:t>
      </w:r>
      <w:r>
        <w:t xml:space="preserve">seen that it is a bad network implementation </w:t>
      </w:r>
      <w:r w:rsidR="00613037">
        <w:t xml:space="preserve">or a fraud network </w:t>
      </w:r>
      <w:r>
        <w:t>that sends these additional fields before security activation.</w:t>
      </w:r>
      <w:r w:rsidR="00613037">
        <w:t xml:space="preserve">  </w:t>
      </w:r>
    </w:p>
    <w:p w14:paraId="30A097ED" w14:textId="44A50DAF" w:rsidR="00613037" w:rsidRPr="001F7C44" w:rsidRDefault="00613037">
      <w:pPr>
        <w:rPr>
          <w:b/>
        </w:rPr>
      </w:pPr>
      <w:r w:rsidRPr="001F7C44">
        <w:rPr>
          <w:b/>
        </w:rPr>
        <w:t>Observation</w:t>
      </w:r>
      <w:r w:rsidR="00577F2D">
        <w:rPr>
          <w:b/>
        </w:rPr>
        <w:t xml:space="preserve"> #2</w:t>
      </w:r>
      <w:r w:rsidRPr="001F7C44">
        <w:rPr>
          <w:b/>
        </w:rPr>
        <w:t xml:space="preserve">: it is a bad network implementation or a fraud network that sends these additional fields </w:t>
      </w:r>
      <w:r w:rsidR="00577F2D">
        <w:rPr>
          <w:b/>
        </w:rPr>
        <w:t>in</w:t>
      </w:r>
      <w:r w:rsidRPr="001F7C44">
        <w:rPr>
          <w:b/>
        </w:rPr>
        <w:t xml:space="preserve"> RRC release before security activation</w:t>
      </w:r>
    </w:p>
    <w:p w14:paraId="30A097EE" w14:textId="77777777" w:rsidR="009718F5" w:rsidRDefault="00613037">
      <w:r>
        <w:t>In either of these cases, it is best to release the RRC connection if UE receives a RRC release message with these fields before security activation.</w:t>
      </w:r>
    </w:p>
    <w:p w14:paraId="30A097EF" w14:textId="77777777" w:rsidR="00613037" w:rsidRPr="001F7C44" w:rsidRDefault="00613037">
      <w:pPr>
        <w:rPr>
          <w:b/>
        </w:rPr>
      </w:pPr>
      <w:r w:rsidRPr="001F7C44">
        <w:rPr>
          <w:b/>
        </w:rPr>
        <w:t>Proposal</w:t>
      </w:r>
      <w:r w:rsidR="001F7C44" w:rsidRPr="001F7C44">
        <w:rPr>
          <w:b/>
        </w:rPr>
        <w:t xml:space="preserve"> #4</w:t>
      </w:r>
      <w:r w:rsidRPr="001F7C44">
        <w:rPr>
          <w:b/>
        </w:rPr>
        <w:t>: UE shall release with RRC connection but ignore the additional fields if included in an RRC release message received before security activation.</w:t>
      </w:r>
    </w:p>
    <w:p w14:paraId="30A097F0" w14:textId="77777777" w:rsidR="00613037" w:rsidRDefault="001F7C44" w:rsidP="001F7C44">
      <w:pPr>
        <w:pStyle w:val="Heading1"/>
      </w:pPr>
      <w:r>
        <w:t>Summary and proposals</w:t>
      </w:r>
    </w:p>
    <w:p w14:paraId="700CDC8E" w14:textId="5BB42E5F" w:rsidR="008217AC" w:rsidRDefault="00577F2D" w:rsidP="001F7C44">
      <w:r>
        <w:t>This document discussed the SA3 LS on security requirements for RRC release.  It considered the impact to RAN protocols from providing security for the transfer of information impacting UE service</w:t>
      </w:r>
      <w:r w:rsidR="008217AC">
        <w:t xml:space="preserve"> in RRC Release.  The following proposals and observations were made:</w:t>
      </w:r>
    </w:p>
    <w:p w14:paraId="7695C4EA" w14:textId="77777777" w:rsidR="008217AC" w:rsidRPr="000E6CC6" w:rsidRDefault="008217AC" w:rsidP="008217AC">
      <w:pPr>
        <w:rPr>
          <w:b/>
        </w:rPr>
      </w:pPr>
      <w:r w:rsidRPr="000E6CC6">
        <w:rPr>
          <w:b/>
        </w:rPr>
        <w:t>Proposal</w:t>
      </w:r>
      <w:r>
        <w:rPr>
          <w:b/>
        </w:rPr>
        <w:t xml:space="preserve"> #1</w:t>
      </w:r>
      <w:r w:rsidRPr="000E6CC6">
        <w:rPr>
          <w:b/>
        </w:rPr>
        <w:t xml:space="preserve">: </w:t>
      </w:r>
      <w:r w:rsidRPr="008217AC">
        <w:t xml:space="preserve">Security is required for RRC connection release carrying </w:t>
      </w:r>
      <w:r w:rsidRPr="008217AC">
        <w:rPr>
          <w:rFonts w:ascii="Arial" w:hAnsi="Arial" w:cs="Arial"/>
          <w:bCs/>
          <w:i/>
          <w:sz w:val="18"/>
          <w:szCs w:val="18"/>
        </w:rPr>
        <w:t>Re-direction, Dedicated frequency reselection priorities, De-prioritisation</w:t>
      </w:r>
      <w:r w:rsidRPr="008217AC">
        <w:t xml:space="preserve"> information.  </w:t>
      </w:r>
    </w:p>
    <w:p w14:paraId="6AB03F10" w14:textId="77777777" w:rsidR="008217AC" w:rsidRPr="008217AC" w:rsidRDefault="008217AC" w:rsidP="008217AC">
      <w:r w:rsidRPr="008A249B">
        <w:rPr>
          <w:b/>
        </w:rPr>
        <w:t xml:space="preserve">Observation #1: </w:t>
      </w:r>
      <w:r w:rsidRPr="008217AC">
        <w:t xml:space="preserve">RAN node needs UE security context in order to provide information such as dedicated priority for Slicing in RRC Release </w:t>
      </w:r>
    </w:p>
    <w:p w14:paraId="067044F9" w14:textId="77777777" w:rsidR="008217AC" w:rsidRPr="00560141" w:rsidRDefault="008217AC" w:rsidP="008217AC">
      <w:pPr>
        <w:rPr>
          <w:b/>
        </w:rPr>
      </w:pPr>
      <w:r w:rsidRPr="00560141">
        <w:rPr>
          <w:b/>
        </w:rPr>
        <w:t xml:space="preserve">Proposal #2: </w:t>
      </w:r>
      <w:r w:rsidRPr="008217AC">
        <w:t xml:space="preserve">Send LS to CT1 and RAN3 to request CN to provide the UE context including AS security context for all scenarios including those not involving DRB setup to allow RAN to establish security before performing RRC release. </w:t>
      </w:r>
    </w:p>
    <w:p w14:paraId="1C12B71C" w14:textId="77777777" w:rsidR="008217AC" w:rsidRPr="008217AC" w:rsidRDefault="008217AC" w:rsidP="008217AC">
      <w:r w:rsidRPr="00C51E5E">
        <w:rPr>
          <w:b/>
        </w:rPr>
        <w:t xml:space="preserve">Proposal #3: </w:t>
      </w:r>
      <w:r w:rsidRPr="008217AC">
        <w:t>Specifications should support also RRC Release without AS security activation.</w:t>
      </w:r>
    </w:p>
    <w:p w14:paraId="15077EEC" w14:textId="77777777" w:rsidR="008217AC" w:rsidRPr="008217AC" w:rsidRDefault="008217AC" w:rsidP="008217AC">
      <w:r w:rsidRPr="001F7C44">
        <w:rPr>
          <w:b/>
        </w:rPr>
        <w:lastRenderedPageBreak/>
        <w:t>Observation</w:t>
      </w:r>
      <w:r>
        <w:rPr>
          <w:b/>
        </w:rPr>
        <w:t xml:space="preserve"> #2</w:t>
      </w:r>
      <w:r w:rsidRPr="001F7C44">
        <w:rPr>
          <w:b/>
        </w:rPr>
        <w:t xml:space="preserve">: </w:t>
      </w:r>
      <w:r w:rsidRPr="008217AC">
        <w:t>it is a bad network implementation or a fraud network that sends these additional fields in RRC release before security activation</w:t>
      </w:r>
    </w:p>
    <w:p w14:paraId="5B9CDDBA" w14:textId="77777777" w:rsidR="008217AC" w:rsidRPr="001F7C44" w:rsidRDefault="008217AC" w:rsidP="008217AC">
      <w:pPr>
        <w:rPr>
          <w:b/>
        </w:rPr>
      </w:pPr>
      <w:r w:rsidRPr="001F7C44">
        <w:rPr>
          <w:b/>
        </w:rPr>
        <w:t xml:space="preserve">Proposal #4: </w:t>
      </w:r>
      <w:r w:rsidRPr="008217AC">
        <w:t>UE shall release with RRC connection but ignore the additional fields if included in an RRC release message received before security activation.</w:t>
      </w:r>
    </w:p>
    <w:p w14:paraId="30A097F7" w14:textId="77777777" w:rsidR="001F7C44" w:rsidRDefault="005D7ECF" w:rsidP="001F7C44">
      <w:r>
        <w:t>A CR based on the above proposals is provided in [4].</w:t>
      </w:r>
    </w:p>
    <w:p w14:paraId="30A097F8" w14:textId="77777777" w:rsidR="001F7C44" w:rsidRPr="001F7C44" w:rsidRDefault="001F7C44" w:rsidP="001F7C44"/>
    <w:p w14:paraId="30A097F9" w14:textId="77777777" w:rsidR="00FE2A1B" w:rsidRDefault="00FE2A1B" w:rsidP="00FE2A1B">
      <w:pPr>
        <w:pStyle w:val="Heading1"/>
      </w:pPr>
      <w:r>
        <w:t>References</w:t>
      </w:r>
    </w:p>
    <w:p w14:paraId="30A097FA" w14:textId="77777777" w:rsidR="00FE2A1B" w:rsidRDefault="00FE2A1B" w:rsidP="00FE2A1B">
      <w:pPr>
        <w:rPr>
          <w:i/>
        </w:rPr>
      </w:pPr>
      <w:r>
        <w:t xml:space="preserve">[1] </w:t>
      </w:r>
      <w:r w:rsidR="007E7C2E" w:rsidRPr="007E7C2E">
        <w:t>R2-1809795</w:t>
      </w:r>
      <w:r w:rsidR="007E7C2E">
        <w:t xml:space="preserve"> Open issues on RRC connection release message </w:t>
      </w:r>
      <w:r w:rsidR="007E7C2E" w:rsidRPr="007E7C2E">
        <w:rPr>
          <w:i/>
        </w:rPr>
        <w:t>Intel Corporation</w:t>
      </w:r>
    </w:p>
    <w:p w14:paraId="30A097FB" w14:textId="77777777" w:rsidR="007E7C2E" w:rsidRPr="007E7C2E" w:rsidRDefault="007E7C2E" w:rsidP="00FE2A1B">
      <w:pPr>
        <w:rPr>
          <w:sz w:val="20"/>
        </w:rPr>
      </w:pPr>
      <w:r>
        <w:rPr>
          <w:sz w:val="20"/>
        </w:rPr>
        <w:t xml:space="preserve">[2] </w:t>
      </w:r>
      <w:r w:rsidRPr="007E7C2E">
        <w:rPr>
          <w:sz w:val="20"/>
        </w:rPr>
        <w:t>R2-1810960</w:t>
      </w:r>
      <w:r>
        <w:rPr>
          <w:sz w:val="20"/>
        </w:rPr>
        <w:t xml:space="preserve"> </w:t>
      </w:r>
      <w:r w:rsidRPr="007E7C2E">
        <w:rPr>
          <w:sz w:val="20"/>
        </w:rPr>
        <w:t>LS on security requirements for RRC connection release</w:t>
      </w:r>
    </w:p>
    <w:p w14:paraId="30A097FC" w14:textId="77777777" w:rsidR="00FE2A1B" w:rsidRDefault="007E7C2E" w:rsidP="00FE2A1B">
      <w:pPr>
        <w:rPr>
          <w:sz w:val="20"/>
        </w:rPr>
      </w:pPr>
      <w:r w:rsidRPr="003567AE">
        <w:rPr>
          <w:sz w:val="20"/>
        </w:rPr>
        <w:t xml:space="preserve">[3] </w:t>
      </w:r>
      <w:r w:rsidR="003567AE" w:rsidRPr="003567AE">
        <w:rPr>
          <w:sz w:val="20"/>
        </w:rPr>
        <w:t>R2-1813247/ S3-182542  Reply LS on security requirements for RRC connection release</w:t>
      </w:r>
    </w:p>
    <w:p w14:paraId="30A097FD" w14:textId="10308F0B" w:rsidR="005D7ECF" w:rsidRPr="003567AE" w:rsidRDefault="005D7ECF" w:rsidP="00FE2A1B">
      <w:pPr>
        <w:rPr>
          <w:sz w:val="20"/>
        </w:rPr>
      </w:pPr>
      <w:r>
        <w:rPr>
          <w:sz w:val="20"/>
        </w:rPr>
        <w:t xml:space="preserve">[4] </w:t>
      </w:r>
      <w:r w:rsidR="002921E2" w:rsidRPr="002921E2">
        <w:rPr>
          <w:sz w:val="20"/>
        </w:rPr>
        <w:t>R2-1814000</w:t>
      </w:r>
      <w:r w:rsidR="002921E2" w:rsidRPr="002921E2">
        <w:rPr>
          <w:sz w:val="20"/>
        </w:rPr>
        <w:tab/>
        <w:t>Security for RRC connection release</w:t>
      </w:r>
      <w:r>
        <w:rPr>
          <w:sz w:val="20"/>
        </w:rPr>
        <w:t xml:space="preserve"> </w:t>
      </w:r>
      <w:r w:rsidRPr="007E7C2E">
        <w:rPr>
          <w:i/>
        </w:rPr>
        <w:t>Intel Corporation</w:t>
      </w:r>
    </w:p>
    <w:p w14:paraId="30A097FE" w14:textId="77777777" w:rsidR="005D3D27" w:rsidRDefault="005D3D27" w:rsidP="005D7ECF"/>
    <w:sectPr w:rsidR="005D3D27" w:rsidSect="005D7ECF">
      <w:footnotePr>
        <w:numRestart w:val="eachSect"/>
      </w:footnotePr>
      <w:pgSz w:w="11907" w:h="16840"/>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0CBDA" w14:textId="77777777" w:rsidR="00B073BA" w:rsidRDefault="00B073BA">
      <w:pPr>
        <w:spacing w:after="0" w:line="240" w:lineRule="auto"/>
      </w:pPr>
      <w:r>
        <w:separator/>
      </w:r>
    </w:p>
  </w:endnote>
  <w:endnote w:type="continuationSeparator" w:id="0">
    <w:p w14:paraId="1668EC65" w14:textId="77777777" w:rsidR="00B073BA" w:rsidRDefault="00B07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FF15E" w14:textId="77777777" w:rsidR="00B073BA" w:rsidRDefault="00B073BA">
      <w:pPr>
        <w:spacing w:after="0" w:line="240" w:lineRule="auto"/>
      </w:pPr>
      <w:r>
        <w:separator/>
      </w:r>
    </w:p>
  </w:footnote>
  <w:footnote w:type="continuationSeparator" w:id="0">
    <w:p w14:paraId="28A57C22" w14:textId="77777777" w:rsidR="00B073BA" w:rsidRDefault="00B073B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3A666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4AD"/>
    <w:rsid w:val="000020E4"/>
    <w:rsid w:val="0000259F"/>
    <w:rsid w:val="000052F6"/>
    <w:rsid w:val="00005E74"/>
    <w:rsid w:val="000122EF"/>
    <w:rsid w:val="00014DB9"/>
    <w:rsid w:val="00014EAC"/>
    <w:rsid w:val="0001633D"/>
    <w:rsid w:val="00016643"/>
    <w:rsid w:val="00017ADD"/>
    <w:rsid w:val="000209BD"/>
    <w:rsid w:val="0002567C"/>
    <w:rsid w:val="000260C4"/>
    <w:rsid w:val="0002623C"/>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50EB"/>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2DE2"/>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6CC6"/>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3C6D"/>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93D"/>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1F7C44"/>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21E2"/>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15F6"/>
    <w:rsid w:val="003436E2"/>
    <w:rsid w:val="003447D9"/>
    <w:rsid w:val="0034522E"/>
    <w:rsid w:val="003469E0"/>
    <w:rsid w:val="00351002"/>
    <w:rsid w:val="0035297C"/>
    <w:rsid w:val="0035422F"/>
    <w:rsid w:val="00356420"/>
    <w:rsid w:val="0035643F"/>
    <w:rsid w:val="003567AE"/>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04AD"/>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4F7D0F"/>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17270"/>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0141"/>
    <w:rsid w:val="005629F2"/>
    <w:rsid w:val="00563C4C"/>
    <w:rsid w:val="0056598D"/>
    <w:rsid w:val="005667EB"/>
    <w:rsid w:val="005704D2"/>
    <w:rsid w:val="00570610"/>
    <w:rsid w:val="00570C2F"/>
    <w:rsid w:val="0057680F"/>
    <w:rsid w:val="005768D7"/>
    <w:rsid w:val="00577492"/>
    <w:rsid w:val="00577F2D"/>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3D27"/>
    <w:rsid w:val="005D4967"/>
    <w:rsid w:val="005D4968"/>
    <w:rsid w:val="005D74CE"/>
    <w:rsid w:val="005D7E7C"/>
    <w:rsid w:val="005D7ECF"/>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3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252"/>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E7C2E"/>
    <w:rsid w:val="007F27C8"/>
    <w:rsid w:val="007F2FC7"/>
    <w:rsid w:val="007F341E"/>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17AC"/>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49B"/>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B74"/>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18F5"/>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5D1E"/>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CA7"/>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387"/>
    <w:rsid w:val="00B05F0A"/>
    <w:rsid w:val="00B073B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0F1"/>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6D43"/>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273DC"/>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1E5E"/>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498A"/>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19DF"/>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07F2"/>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347"/>
    <w:rsid w:val="00E52E40"/>
    <w:rsid w:val="00E5408F"/>
    <w:rsid w:val="00E54627"/>
    <w:rsid w:val="00E54D20"/>
    <w:rsid w:val="00E56A48"/>
    <w:rsid w:val="00E600AE"/>
    <w:rsid w:val="00E6026E"/>
    <w:rsid w:val="00E60387"/>
    <w:rsid w:val="00E607D7"/>
    <w:rsid w:val="00E61392"/>
    <w:rsid w:val="00E61893"/>
    <w:rsid w:val="00E62CD5"/>
    <w:rsid w:val="00E63322"/>
    <w:rsid w:val="00E63A8C"/>
    <w:rsid w:val="00E65206"/>
    <w:rsid w:val="00E65212"/>
    <w:rsid w:val="00E654CD"/>
    <w:rsid w:val="00E6617A"/>
    <w:rsid w:val="00E66D8B"/>
    <w:rsid w:val="00E67E6F"/>
    <w:rsid w:val="00E7360D"/>
    <w:rsid w:val="00E73F62"/>
    <w:rsid w:val="00E74072"/>
    <w:rsid w:val="00E7615D"/>
    <w:rsid w:val="00E7778E"/>
    <w:rsid w:val="00E778C3"/>
    <w:rsid w:val="00E779BA"/>
    <w:rsid w:val="00E80723"/>
    <w:rsid w:val="00E80D0B"/>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9C4"/>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BB9"/>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4399"/>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2A1B"/>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097CE"/>
  <w15:chartTrackingRefBased/>
  <w15:docId w15:val="{9EEFA1D0-FB92-4419-AD22-C22D2DBD8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6598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7360D"/>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E2A1B"/>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019D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E2A1B"/>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E2A1B"/>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E2A1B"/>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E2A1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E2A1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7360D"/>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56598D"/>
    <w:rPr>
      <w:rFonts w:asciiTheme="majorHAnsi" w:eastAsiaTheme="majorEastAsia" w:hAnsiTheme="majorHAnsi" w:cstheme="majorBidi"/>
      <w:color w:val="2E74B5" w:themeColor="accent1" w:themeShade="BF"/>
      <w:sz w:val="32"/>
      <w:szCs w:val="32"/>
    </w:rPr>
  </w:style>
  <w:style w:type="paragraph" w:customStyle="1" w:styleId="TAL">
    <w:name w:val="TAL"/>
    <w:basedOn w:val="Normal"/>
    <w:link w:val="TALCar"/>
    <w:qFormat/>
    <w:rsid w:val="0056598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56598D"/>
    <w:rPr>
      <w:rFonts w:ascii="Arial" w:eastAsia="Times New Roman" w:hAnsi="Arial" w:cs="Times New Roman"/>
      <w:sz w:val="18"/>
      <w:szCs w:val="20"/>
      <w:lang w:val="x-none" w:eastAsia="x-none"/>
    </w:rPr>
  </w:style>
  <w:style w:type="paragraph" w:customStyle="1" w:styleId="TAH">
    <w:name w:val="TAH"/>
    <w:basedOn w:val="Normal"/>
    <w:link w:val="TAHCar"/>
    <w:qFormat/>
    <w:rsid w:val="0056598D"/>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HCar">
    <w:name w:val="TAH Car"/>
    <w:link w:val="TAH"/>
    <w:qFormat/>
    <w:locked/>
    <w:rsid w:val="0056598D"/>
    <w:rPr>
      <w:rFonts w:ascii="Arial" w:eastAsia="Times New Roman" w:hAnsi="Arial" w:cs="Times New Roman"/>
      <w:b/>
      <w:sz w:val="18"/>
      <w:szCs w:val="20"/>
      <w:lang w:val="x-none" w:eastAsia="x-none"/>
    </w:rPr>
  </w:style>
  <w:style w:type="paragraph" w:styleId="BalloonText">
    <w:name w:val="Balloon Text"/>
    <w:basedOn w:val="Normal"/>
    <w:link w:val="BalloonTextChar"/>
    <w:uiPriority w:val="99"/>
    <w:semiHidden/>
    <w:unhideWhenUsed/>
    <w:rsid w:val="005659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598D"/>
    <w:rPr>
      <w:rFonts w:ascii="Segoe UI" w:hAnsi="Segoe UI" w:cs="Segoe UI"/>
      <w:sz w:val="18"/>
      <w:szCs w:val="18"/>
    </w:rPr>
  </w:style>
  <w:style w:type="character" w:customStyle="1" w:styleId="Heading4Char">
    <w:name w:val="Heading 4 Char"/>
    <w:basedOn w:val="DefaultParagraphFont"/>
    <w:link w:val="Heading4"/>
    <w:uiPriority w:val="9"/>
    <w:semiHidden/>
    <w:rsid w:val="00D019DF"/>
    <w:rPr>
      <w:rFonts w:asciiTheme="majorHAnsi" w:eastAsiaTheme="majorEastAsia" w:hAnsiTheme="majorHAnsi" w:cstheme="majorBidi"/>
      <w:i/>
      <w:iCs/>
      <w:color w:val="2E74B5" w:themeColor="accent1" w:themeShade="BF"/>
    </w:rPr>
  </w:style>
  <w:style w:type="paragraph" w:customStyle="1" w:styleId="NO">
    <w:name w:val="NO"/>
    <w:basedOn w:val="Normal"/>
    <w:link w:val="NOChar"/>
    <w:qFormat/>
    <w:rsid w:val="00D019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ja-JP"/>
    </w:rPr>
  </w:style>
  <w:style w:type="character" w:customStyle="1" w:styleId="NOChar">
    <w:name w:val="NO Char"/>
    <w:link w:val="NO"/>
    <w:qFormat/>
    <w:rsid w:val="00D019DF"/>
    <w:rPr>
      <w:rFonts w:ascii="Times New Roman" w:eastAsia="Times New Roman" w:hAnsi="Times New Roman" w:cs="Times New Roman"/>
      <w:sz w:val="20"/>
      <w:szCs w:val="20"/>
      <w:lang w:val="x-none" w:eastAsia="ja-JP"/>
    </w:rPr>
  </w:style>
  <w:style w:type="paragraph" w:customStyle="1" w:styleId="B1">
    <w:name w:val="B1"/>
    <w:basedOn w:val="List"/>
    <w:link w:val="B1Char1"/>
    <w:qFormat/>
    <w:rsid w:val="00D019D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1Char1">
    <w:name w:val="B1 Char1"/>
    <w:link w:val="B1"/>
    <w:qFormat/>
    <w:rsid w:val="00D019DF"/>
    <w:rPr>
      <w:rFonts w:ascii="Times New Roman" w:eastAsia="Times New Roman" w:hAnsi="Times New Roman" w:cs="Times New Roman"/>
      <w:sz w:val="20"/>
      <w:szCs w:val="20"/>
      <w:lang w:val="x-none" w:eastAsia="ja-JP"/>
    </w:rPr>
  </w:style>
  <w:style w:type="paragraph" w:customStyle="1" w:styleId="EditorsNote">
    <w:name w:val="Editor's Note"/>
    <w:aliases w:val="EN"/>
    <w:basedOn w:val="NO"/>
    <w:link w:val="EditorsNoteChar"/>
    <w:qFormat/>
    <w:rsid w:val="00D019DF"/>
    <w:rPr>
      <w:color w:val="FF0000"/>
      <w:lang w:eastAsia="x-none"/>
    </w:rPr>
  </w:style>
  <w:style w:type="character" w:customStyle="1" w:styleId="EditorsNoteChar">
    <w:name w:val="Editor's Note Char"/>
    <w:aliases w:val="EN Char"/>
    <w:link w:val="EditorsNote"/>
    <w:rsid w:val="00D019DF"/>
    <w:rPr>
      <w:rFonts w:ascii="Times New Roman" w:eastAsia="Times New Roman" w:hAnsi="Times New Roman" w:cs="Times New Roman"/>
      <w:color w:val="FF0000"/>
      <w:sz w:val="20"/>
      <w:szCs w:val="20"/>
      <w:lang w:val="x-none" w:eastAsia="x-none"/>
    </w:rPr>
  </w:style>
  <w:style w:type="paragraph" w:customStyle="1" w:styleId="B2">
    <w:name w:val="B2"/>
    <w:basedOn w:val="List2"/>
    <w:link w:val="B2Char"/>
    <w:qFormat/>
    <w:rsid w:val="00D019DF"/>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2Char">
    <w:name w:val="B2 Char"/>
    <w:link w:val="B2"/>
    <w:qFormat/>
    <w:rsid w:val="00D019DF"/>
    <w:rPr>
      <w:rFonts w:ascii="Times New Roman" w:eastAsia="Times New Roman" w:hAnsi="Times New Roman" w:cs="Times New Roman"/>
      <w:sz w:val="20"/>
      <w:szCs w:val="20"/>
      <w:lang w:val="x-none" w:eastAsia="ja-JP"/>
    </w:rPr>
  </w:style>
  <w:style w:type="paragraph" w:customStyle="1" w:styleId="B3">
    <w:name w:val="B3"/>
    <w:basedOn w:val="List3"/>
    <w:link w:val="B3Char2"/>
    <w:qFormat/>
    <w:rsid w:val="00D019D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3Char2">
    <w:name w:val="B3 Char2"/>
    <w:link w:val="B3"/>
    <w:qFormat/>
    <w:rsid w:val="00D019DF"/>
    <w:rPr>
      <w:rFonts w:ascii="Times New Roman" w:eastAsia="Times New Roman" w:hAnsi="Times New Roman" w:cs="Times New Roman"/>
      <w:sz w:val="20"/>
      <w:szCs w:val="20"/>
      <w:lang w:val="x-none" w:eastAsia="ja-JP"/>
    </w:rPr>
  </w:style>
  <w:style w:type="paragraph" w:styleId="List">
    <w:name w:val="List"/>
    <w:basedOn w:val="Normal"/>
    <w:uiPriority w:val="99"/>
    <w:semiHidden/>
    <w:unhideWhenUsed/>
    <w:rsid w:val="00D019DF"/>
    <w:pPr>
      <w:ind w:left="283" w:hanging="283"/>
      <w:contextualSpacing/>
    </w:pPr>
  </w:style>
  <w:style w:type="paragraph" w:styleId="List2">
    <w:name w:val="List 2"/>
    <w:basedOn w:val="Normal"/>
    <w:uiPriority w:val="99"/>
    <w:semiHidden/>
    <w:unhideWhenUsed/>
    <w:rsid w:val="00D019DF"/>
    <w:pPr>
      <w:ind w:left="566" w:hanging="283"/>
      <w:contextualSpacing/>
    </w:pPr>
  </w:style>
  <w:style w:type="paragraph" w:styleId="List3">
    <w:name w:val="List 3"/>
    <w:basedOn w:val="Normal"/>
    <w:uiPriority w:val="99"/>
    <w:semiHidden/>
    <w:unhideWhenUsed/>
    <w:rsid w:val="00D019DF"/>
    <w:pPr>
      <w:ind w:left="849" w:hanging="283"/>
      <w:contextualSpacing/>
    </w:pPr>
  </w:style>
  <w:style w:type="paragraph" w:styleId="Header">
    <w:name w:val="header"/>
    <w:basedOn w:val="Normal"/>
    <w:link w:val="HeaderChar"/>
    <w:uiPriority w:val="99"/>
    <w:rsid w:val="00517270"/>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517270"/>
    <w:rPr>
      <w:rFonts w:ascii="Times New Roman" w:eastAsia="Times New Roman" w:hAnsi="Times New Roman" w:cs="Times New Roman"/>
      <w:sz w:val="20"/>
      <w:szCs w:val="20"/>
    </w:rPr>
  </w:style>
  <w:style w:type="paragraph" w:customStyle="1" w:styleId="3GPPHeader">
    <w:name w:val="3GPP_Header"/>
    <w:basedOn w:val="Normal"/>
    <w:rsid w:val="0051727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character" w:customStyle="1" w:styleId="Heading3Char">
    <w:name w:val="Heading 3 Char"/>
    <w:basedOn w:val="DefaultParagraphFont"/>
    <w:link w:val="Heading3"/>
    <w:uiPriority w:val="9"/>
    <w:semiHidden/>
    <w:rsid w:val="00FE2A1B"/>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FE2A1B"/>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E2A1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E2A1B"/>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E2A1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E2A1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0A684-4F5B-4CF3-978B-AB65789ABB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357C46-4E63-4552-A3F0-DF355705D494}">
  <ds:schemaRefs>
    <ds:schemaRef ds:uri="http://schemas.microsoft.com/sharepoint/v3/contenttype/forms"/>
  </ds:schemaRefs>
</ds:datastoreItem>
</file>

<file path=customXml/itemProps3.xml><?xml version="1.0" encoding="utf-8"?>
<ds:datastoreItem xmlns:ds="http://schemas.openxmlformats.org/officeDocument/2006/customXml" ds:itemID="{162E921E-68C5-4E2B-96A9-0C775004C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1047</Words>
  <Characters>5320</Characters>
  <Application>Microsoft Office Word</Application>
  <DocSecurity>0</DocSecurity>
  <Lines>102</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SP</dc:creator>
  <cp:keywords>CTPClassification=CTP_NT</cp:keywords>
  <dc:description/>
  <cp:lastModifiedBy>Intel SP</cp:lastModifiedBy>
  <cp:revision>2</cp:revision>
  <dcterms:created xsi:type="dcterms:W3CDTF">2018-09-28T00:18:00Z</dcterms:created>
  <dcterms:modified xsi:type="dcterms:W3CDTF">2018-09-28T00:18:00Z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45e57949-01e5-4cee-b336-36594adf514a</vt:lpwstr>
  </property>
  <property fmtid="{D5CDD505-2E9C-101B-9397-08002B2CF9AE}" pid="3" name="CTP_TimeStamp">
    <vt:lpwstr>2018-09-25 14:26:49Z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