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397788" w14:textId="61609053" w:rsidR="00A471CA" w:rsidRPr="00AB2C58" w:rsidRDefault="00DF00BB" w:rsidP="00A471CA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3</w:t>
      </w:r>
      <w:r w:rsidR="00A471CA" w:rsidRPr="00AB2C58">
        <w:rPr>
          <w:rFonts w:ascii="Arial" w:hAnsi="Arial" w:cs="Arial"/>
          <w:b/>
          <w:bCs/>
          <w:sz w:val="24"/>
          <w:lang w:val="en-US"/>
        </w:rPr>
        <w:t>GPP TSG RAN WG</w:t>
      </w:r>
      <w:r w:rsidR="00F94C2F">
        <w:rPr>
          <w:rFonts w:ascii="Arial" w:hAnsi="Arial" w:cs="Arial"/>
          <w:b/>
          <w:bCs/>
          <w:sz w:val="24"/>
          <w:lang w:val="en-US"/>
        </w:rPr>
        <w:t>2</w:t>
      </w:r>
      <w:r w:rsidR="00A471CA" w:rsidRPr="00AB2C58">
        <w:rPr>
          <w:rFonts w:ascii="Arial" w:hAnsi="Arial" w:cs="Arial"/>
          <w:b/>
          <w:bCs/>
          <w:sz w:val="24"/>
          <w:lang w:val="en-US"/>
        </w:rPr>
        <w:t xml:space="preserve"> Meeting #</w:t>
      </w:r>
      <w:r w:rsidR="00F94C2F">
        <w:rPr>
          <w:rFonts w:ascii="Arial" w:hAnsi="Arial" w:cs="Arial"/>
          <w:b/>
          <w:bCs/>
          <w:sz w:val="24"/>
          <w:lang w:val="en-US"/>
        </w:rPr>
        <w:t>10</w:t>
      </w:r>
      <w:r w:rsidR="00E20709">
        <w:rPr>
          <w:rFonts w:ascii="Arial" w:hAnsi="Arial" w:cs="Arial"/>
          <w:b/>
          <w:bCs/>
          <w:sz w:val="24"/>
          <w:lang w:val="en-US"/>
        </w:rPr>
        <w:t>3bis</w:t>
      </w:r>
      <w:r w:rsidR="00A471CA" w:rsidRPr="00AB2C58">
        <w:rPr>
          <w:rFonts w:ascii="Arial" w:hAnsi="Arial" w:cs="Arial" w:hint="eastAsia"/>
          <w:b/>
          <w:bCs/>
          <w:sz w:val="24"/>
          <w:lang w:val="en-US"/>
        </w:rPr>
        <w:t xml:space="preserve">                                       </w:t>
      </w:r>
      <w:r w:rsidR="00DF747C">
        <w:rPr>
          <w:rFonts w:ascii="Arial" w:hAnsi="Arial" w:cs="Arial"/>
          <w:b/>
          <w:bCs/>
          <w:sz w:val="24"/>
          <w:lang w:val="en-US"/>
        </w:rPr>
        <w:t xml:space="preserve">                         </w:t>
      </w:r>
      <w:r w:rsidR="00A471CA" w:rsidRPr="00BF01E1">
        <w:rPr>
          <w:rFonts w:ascii="Arial" w:hAnsi="Arial" w:cs="Arial"/>
          <w:b/>
          <w:bCs/>
          <w:sz w:val="24"/>
          <w:lang w:val="en-US"/>
        </w:rPr>
        <w:t>R</w:t>
      </w:r>
      <w:r w:rsidR="001E4205">
        <w:rPr>
          <w:rFonts w:ascii="Arial" w:hAnsi="Arial" w:cs="Arial"/>
          <w:b/>
          <w:bCs/>
          <w:sz w:val="24"/>
          <w:lang w:val="en-US"/>
        </w:rPr>
        <w:t>2</w:t>
      </w:r>
      <w:r w:rsidR="00A471CA" w:rsidRPr="00BF01E1">
        <w:rPr>
          <w:rFonts w:ascii="Arial" w:hAnsi="Arial" w:cs="Arial"/>
          <w:b/>
          <w:bCs/>
          <w:sz w:val="24"/>
          <w:lang w:val="en-US"/>
        </w:rPr>
        <w:t>-</w:t>
      </w:r>
      <w:r w:rsidR="00A956E6" w:rsidRPr="00BF01E1">
        <w:rPr>
          <w:rFonts w:ascii="Arial" w:hAnsi="Arial" w:cs="Arial"/>
          <w:b/>
          <w:bCs/>
          <w:sz w:val="24"/>
          <w:lang w:val="en-US"/>
        </w:rPr>
        <w:t>1</w:t>
      </w:r>
      <w:r w:rsidR="00A956E6">
        <w:rPr>
          <w:rFonts w:ascii="Arial" w:hAnsi="Arial" w:cs="Arial"/>
          <w:b/>
          <w:bCs/>
          <w:sz w:val="24"/>
          <w:lang w:val="en-US"/>
        </w:rPr>
        <w:t>8</w:t>
      </w:r>
      <w:r w:rsidR="0019110C">
        <w:rPr>
          <w:rFonts w:ascii="Arial" w:hAnsi="Arial" w:cs="Arial"/>
          <w:b/>
          <w:bCs/>
          <w:sz w:val="24"/>
          <w:lang w:val="en-US"/>
        </w:rPr>
        <w:t>13928</w:t>
      </w:r>
    </w:p>
    <w:p w14:paraId="53AB738C" w14:textId="0DEFF804" w:rsidR="00A471CA" w:rsidRPr="00AB2C58" w:rsidRDefault="00E20709" w:rsidP="00FA0065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Chengdu</w:t>
      </w:r>
      <w:r w:rsidR="007B46B6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DF747C">
        <w:rPr>
          <w:rFonts w:ascii="Arial" w:hAnsi="Arial" w:cs="Arial"/>
          <w:b/>
          <w:bCs/>
          <w:sz w:val="24"/>
          <w:lang w:val="en-US"/>
        </w:rPr>
        <w:t>China</w:t>
      </w:r>
      <w:r w:rsidR="007B46B6">
        <w:rPr>
          <w:rFonts w:ascii="Arial" w:hAnsi="Arial" w:cs="Arial"/>
          <w:b/>
          <w:bCs/>
          <w:sz w:val="24"/>
          <w:lang w:val="en-US"/>
        </w:rPr>
        <w:t xml:space="preserve">, </w:t>
      </w:r>
      <w:r>
        <w:rPr>
          <w:rFonts w:ascii="Arial" w:hAnsi="Arial" w:cs="Arial"/>
          <w:b/>
          <w:bCs/>
          <w:sz w:val="24"/>
          <w:lang w:val="en-US"/>
        </w:rPr>
        <w:t>8</w:t>
      </w:r>
      <w:r w:rsidR="00DF747C">
        <w:rPr>
          <w:rFonts w:ascii="Arial" w:hAnsi="Arial" w:cs="Arial"/>
          <w:b/>
          <w:bCs/>
          <w:sz w:val="24"/>
          <w:lang w:val="en-US"/>
        </w:rPr>
        <w:t xml:space="preserve"> – </w:t>
      </w:r>
      <w:r>
        <w:rPr>
          <w:rFonts w:ascii="Arial" w:hAnsi="Arial" w:cs="Arial"/>
          <w:b/>
          <w:bCs/>
          <w:sz w:val="24"/>
          <w:lang w:val="en-US"/>
        </w:rPr>
        <w:t>13</w:t>
      </w:r>
      <w:r w:rsidR="00DF747C">
        <w:rPr>
          <w:rFonts w:ascii="Arial" w:hAnsi="Arial" w:cs="Arial"/>
          <w:b/>
          <w:bCs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lang w:val="en-US"/>
        </w:rPr>
        <w:t>October</w:t>
      </w:r>
      <w:r w:rsidR="00DF747C">
        <w:rPr>
          <w:rFonts w:ascii="Arial" w:hAnsi="Arial" w:cs="Arial"/>
          <w:b/>
          <w:bCs/>
          <w:sz w:val="24"/>
          <w:lang w:val="en-US"/>
        </w:rPr>
        <w:t xml:space="preserve"> 2018</w:t>
      </w:r>
      <w:r w:rsidR="00FA0065">
        <w:rPr>
          <w:rFonts w:ascii="Arial" w:hAnsi="Arial" w:cs="Arial"/>
          <w:b/>
          <w:bCs/>
          <w:sz w:val="24"/>
          <w:lang w:val="en-US"/>
        </w:rPr>
        <w:tab/>
        <w:t xml:space="preserve">                                                      </w:t>
      </w:r>
    </w:p>
    <w:p w14:paraId="737CA536" w14:textId="77777777" w:rsidR="00A471CA" w:rsidRPr="00802686" w:rsidRDefault="00A471CA" w:rsidP="00A471CA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1AAE734C" w14:textId="1199FB68" w:rsidR="00121477" w:rsidRDefault="00121477" w:rsidP="00A471CA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9F5E15">
        <w:rPr>
          <w:rFonts w:ascii="Arial" w:hAnsi="Arial" w:cs="Arial"/>
          <w:b/>
          <w:sz w:val="24"/>
          <w:lang w:val="en-US"/>
        </w:rPr>
        <w:t>Agenda item:</w:t>
      </w:r>
      <w:r w:rsidRPr="009F5E15">
        <w:rPr>
          <w:rFonts w:ascii="Arial" w:hAnsi="Arial" w:cs="Arial"/>
          <w:b/>
          <w:sz w:val="24"/>
          <w:lang w:val="en-US"/>
        </w:rPr>
        <w:tab/>
      </w:r>
      <w:r w:rsidR="0019110C">
        <w:rPr>
          <w:rFonts w:ascii="Arial" w:hAnsi="Arial" w:cs="Arial"/>
          <w:b/>
          <w:sz w:val="24"/>
          <w:lang w:val="en-US"/>
        </w:rPr>
        <w:t>11</w:t>
      </w:r>
      <w:r w:rsidR="00364F42">
        <w:rPr>
          <w:rFonts w:ascii="Arial" w:hAnsi="Arial" w:cs="Arial"/>
          <w:b/>
          <w:sz w:val="24"/>
          <w:lang w:val="en-US"/>
        </w:rPr>
        <w:t>.</w:t>
      </w:r>
      <w:r w:rsidR="00B13CE1">
        <w:rPr>
          <w:rFonts w:ascii="Arial" w:hAnsi="Arial" w:cs="Arial"/>
          <w:b/>
          <w:sz w:val="24"/>
          <w:lang w:val="en-US"/>
        </w:rPr>
        <w:t>4</w:t>
      </w:r>
      <w:r w:rsidR="00364F42">
        <w:rPr>
          <w:rFonts w:ascii="Arial" w:hAnsi="Arial" w:cs="Arial"/>
          <w:b/>
          <w:sz w:val="24"/>
          <w:lang w:val="en-US"/>
        </w:rPr>
        <w:t>.</w:t>
      </w:r>
      <w:r w:rsidR="000B1016">
        <w:rPr>
          <w:rFonts w:ascii="Arial" w:hAnsi="Arial" w:cs="Arial"/>
          <w:b/>
          <w:sz w:val="24"/>
          <w:lang w:val="en-US"/>
        </w:rPr>
        <w:t>2</w:t>
      </w:r>
      <w:r w:rsidR="007A42B5">
        <w:rPr>
          <w:rFonts w:ascii="Arial" w:hAnsi="Arial" w:cs="Arial"/>
          <w:b/>
          <w:sz w:val="24"/>
          <w:lang w:val="en-US"/>
        </w:rPr>
        <w:t>.4</w:t>
      </w:r>
    </w:p>
    <w:p w14:paraId="0FDB0347" w14:textId="4FFF92C5" w:rsidR="00A471CA" w:rsidRPr="00802686" w:rsidRDefault="00A471CA" w:rsidP="00A471CA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802686">
        <w:rPr>
          <w:rFonts w:ascii="Arial" w:hAnsi="Arial" w:cs="Arial"/>
          <w:b/>
          <w:sz w:val="24"/>
          <w:lang w:val="en-US"/>
        </w:rPr>
        <w:t>Source:</w:t>
      </w:r>
      <w:r w:rsidRPr="00802686">
        <w:rPr>
          <w:rFonts w:ascii="Arial" w:hAnsi="Arial" w:cs="Arial"/>
          <w:b/>
          <w:sz w:val="24"/>
          <w:lang w:val="en-US"/>
        </w:rPr>
        <w:tab/>
      </w:r>
      <w:r w:rsidR="007B46B6">
        <w:rPr>
          <w:rFonts w:ascii="Arial" w:hAnsi="Arial" w:cs="Arial"/>
          <w:b/>
          <w:sz w:val="24"/>
          <w:lang w:val="en-US"/>
        </w:rPr>
        <w:t>Fraunhofer HHI</w:t>
      </w:r>
      <w:r w:rsidR="00104DE9">
        <w:rPr>
          <w:rFonts w:ascii="Arial" w:hAnsi="Arial" w:cs="Arial"/>
          <w:b/>
          <w:sz w:val="24"/>
          <w:lang w:val="en-US"/>
        </w:rPr>
        <w:t>, Fraunhofer IIS</w:t>
      </w:r>
    </w:p>
    <w:p w14:paraId="4CA7C7B8" w14:textId="38B825D4" w:rsidR="00A471CA" w:rsidRPr="009F5E15" w:rsidRDefault="00A471CA" w:rsidP="00A471CA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802686">
        <w:rPr>
          <w:rFonts w:ascii="Arial" w:hAnsi="Arial" w:cs="Arial"/>
          <w:b/>
          <w:sz w:val="24"/>
          <w:lang w:val="en-US"/>
        </w:rPr>
        <w:t>Title:</w:t>
      </w:r>
      <w:r w:rsidRPr="00802686">
        <w:rPr>
          <w:rFonts w:ascii="Arial" w:hAnsi="Arial" w:cs="Arial"/>
          <w:b/>
          <w:sz w:val="24"/>
          <w:lang w:val="en-US"/>
        </w:rPr>
        <w:tab/>
      </w:r>
      <w:r w:rsidR="0047396D">
        <w:rPr>
          <w:rFonts w:ascii="Arial" w:hAnsi="Arial" w:cs="Arial"/>
          <w:b/>
          <w:sz w:val="24"/>
          <w:lang w:val="en-US"/>
        </w:rPr>
        <w:t>NR V2X Resource Allocation Aspects</w:t>
      </w:r>
    </w:p>
    <w:p w14:paraId="5BA5B296" w14:textId="057544F7" w:rsidR="00A471CA" w:rsidRPr="009F5E15" w:rsidRDefault="00A471CA" w:rsidP="00A471CA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9F5E15">
        <w:rPr>
          <w:rFonts w:ascii="Arial" w:hAnsi="Arial" w:cs="Arial"/>
          <w:b/>
          <w:sz w:val="24"/>
          <w:lang w:val="en-US"/>
        </w:rPr>
        <w:t>Document for:</w:t>
      </w:r>
      <w:r w:rsidRPr="009F5E15">
        <w:rPr>
          <w:rFonts w:ascii="Arial" w:hAnsi="Arial" w:cs="Arial"/>
          <w:b/>
          <w:sz w:val="24"/>
          <w:lang w:val="en-US"/>
        </w:rPr>
        <w:tab/>
        <w:t xml:space="preserve">Discussion </w:t>
      </w:r>
    </w:p>
    <w:p w14:paraId="7EC10F09" w14:textId="77777777" w:rsidR="00A471CA" w:rsidRPr="00494F90" w:rsidRDefault="00A471CA" w:rsidP="00DC28D1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4F6AD7B6" w14:textId="77777777" w:rsidR="00635D54" w:rsidRPr="00CE7079" w:rsidRDefault="00635D54" w:rsidP="00635D54">
      <w:pPr>
        <w:pStyle w:val="Heading1"/>
        <w:rPr>
          <w:rFonts w:cs="Arial"/>
          <w:szCs w:val="36"/>
          <w:lang w:val="en-US"/>
        </w:rPr>
      </w:pPr>
      <w:r w:rsidRPr="00CE7079">
        <w:rPr>
          <w:rFonts w:cs="Arial"/>
          <w:szCs w:val="36"/>
          <w:lang w:val="en-US"/>
        </w:rPr>
        <w:t>Introduction</w:t>
      </w:r>
    </w:p>
    <w:p w14:paraId="522E7D0F" w14:textId="32C7E7EC" w:rsidR="0047396D" w:rsidRPr="0047396D" w:rsidRDefault="00E20709" w:rsidP="0047396D">
      <w:pPr>
        <w:pStyle w:val="3GPPNormalText"/>
      </w:pPr>
      <w:r>
        <w:t xml:space="preserve">NR V2X will be designed to </w:t>
      </w:r>
      <w:r w:rsidR="0047396D">
        <w:t xml:space="preserve">target </w:t>
      </w:r>
      <w:r>
        <w:t>the</w:t>
      </w:r>
      <w:r w:rsidR="0047396D">
        <w:t xml:space="preserve"> new advanced driving uses case groups including </w:t>
      </w:r>
      <w:r w:rsidR="008A46F6">
        <w:t>v</w:t>
      </w:r>
      <w:r w:rsidR="0047396D">
        <w:t xml:space="preserve">ehicle </w:t>
      </w:r>
      <w:r w:rsidR="008A46F6">
        <w:t>p</w:t>
      </w:r>
      <w:r w:rsidR="0047396D">
        <w:t xml:space="preserve">latooning, </w:t>
      </w:r>
      <w:r w:rsidR="008A46F6">
        <w:t>e</w:t>
      </w:r>
      <w:r w:rsidR="0047396D">
        <w:t xml:space="preserve">xtended </w:t>
      </w:r>
      <w:r w:rsidR="008A46F6">
        <w:t>s</w:t>
      </w:r>
      <w:r w:rsidR="0047396D">
        <w:t xml:space="preserve">ensors, </w:t>
      </w:r>
      <w:r w:rsidR="008A46F6">
        <w:t>a</w:t>
      </w:r>
      <w:r w:rsidR="0047396D">
        <w:t xml:space="preserve">dvanced </w:t>
      </w:r>
      <w:r w:rsidR="008A46F6">
        <w:t>d</w:t>
      </w:r>
      <w:r w:rsidR="0047396D">
        <w:t xml:space="preserve">riving and </w:t>
      </w:r>
      <w:r w:rsidR="008A46F6">
        <w:t>r</w:t>
      </w:r>
      <w:r w:rsidR="0047396D">
        <w:t xml:space="preserve">emote </w:t>
      </w:r>
      <w:r w:rsidR="008A46F6">
        <w:t>d</w:t>
      </w:r>
      <w:r w:rsidR="0047396D">
        <w:t>riving [1]</w:t>
      </w:r>
      <w:r>
        <w:t xml:space="preserve">. </w:t>
      </w:r>
      <w:r w:rsidR="00FA0065">
        <w:t>During the RAN#</w:t>
      </w:r>
      <w:r w:rsidR="0019789E">
        <w:t>80</w:t>
      </w:r>
      <w:r w:rsidR="00FA0065">
        <w:t xml:space="preserve"> meeting, the </w:t>
      </w:r>
      <w:r w:rsidR="0019789E">
        <w:t>NR study item on NR V2X</w:t>
      </w:r>
      <w:r w:rsidR="00CF7FE2">
        <w:t xml:space="preserve"> [2]</w:t>
      </w:r>
      <w:r w:rsidR="0019789E">
        <w:t xml:space="preserve"> was approved and the following objectives with respect to </w:t>
      </w:r>
      <w:r w:rsidR="00CB60C3">
        <w:t xml:space="preserve">sidelink (SL) </w:t>
      </w:r>
      <w:r w:rsidR="0019789E">
        <w:t>resource allocation were included</w:t>
      </w:r>
      <w:r w:rsidR="00FA0065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7396D" w14:paraId="605240A4" w14:textId="77777777" w:rsidTr="0047396D">
        <w:tc>
          <w:tcPr>
            <w:tcW w:w="9962" w:type="dxa"/>
          </w:tcPr>
          <w:p w14:paraId="460A523E" w14:textId="77777777" w:rsidR="0019789E" w:rsidRPr="009A1B2F" w:rsidRDefault="0019789E" w:rsidP="0019789E">
            <w:pPr>
              <w:pStyle w:val="3GPPNormalText"/>
              <w:rPr>
                <w:szCs w:val="22"/>
                <w:lang w:val="en-GB"/>
              </w:rPr>
            </w:pPr>
            <w:r w:rsidRPr="009A1B2F">
              <w:rPr>
                <w:szCs w:val="22"/>
                <w:lang w:val="en-GB"/>
              </w:rPr>
              <w:t>1: Sidelink design [RAN1, RAN2]:</w:t>
            </w:r>
          </w:p>
          <w:p w14:paraId="1501F915" w14:textId="62AABC0D" w:rsidR="0019789E" w:rsidRPr="009A1B2F" w:rsidRDefault="0019789E" w:rsidP="0019789E">
            <w:pPr>
              <w:pStyle w:val="3GPPNormalText"/>
              <w:numPr>
                <w:ilvl w:val="0"/>
                <w:numId w:val="28"/>
              </w:numPr>
              <w:rPr>
                <w:szCs w:val="22"/>
                <w:lang w:val="en-GB"/>
              </w:rPr>
            </w:pPr>
            <w:r w:rsidRPr="009A1B2F">
              <w:rPr>
                <w:szCs w:val="22"/>
                <w:lang w:val="en-GB"/>
              </w:rPr>
              <w:t xml:space="preserve">Identify technical solutions for a NR sidelink design to meet the requirements of advanced V2X services, including </w:t>
            </w:r>
          </w:p>
          <w:p w14:paraId="07BD44F8" w14:textId="227CC9FE" w:rsidR="0019789E" w:rsidRPr="009A1B2F" w:rsidRDefault="0019789E" w:rsidP="0019789E">
            <w:pPr>
              <w:pStyle w:val="3GPPNormalText"/>
              <w:numPr>
                <w:ilvl w:val="1"/>
                <w:numId w:val="28"/>
              </w:numPr>
              <w:rPr>
                <w:szCs w:val="22"/>
                <w:lang w:val="en-GB"/>
              </w:rPr>
            </w:pPr>
            <w:r w:rsidRPr="009A1B2F">
              <w:rPr>
                <w:szCs w:val="22"/>
                <w:lang w:val="en-GB"/>
              </w:rPr>
              <w:t xml:space="preserve">Study the support of sidelink unicast, sidelink </w:t>
            </w:r>
            <w:proofErr w:type="spellStart"/>
            <w:r w:rsidRPr="009A1B2F">
              <w:rPr>
                <w:szCs w:val="22"/>
                <w:lang w:val="en-GB"/>
              </w:rPr>
              <w:t>groupcast</w:t>
            </w:r>
            <w:proofErr w:type="spellEnd"/>
            <w:r w:rsidRPr="009A1B2F">
              <w:rPr>
                <w:szCs w:val="22"/>
                <w:lang w:val="en-GB"/>
              </w:rPr>
              <w:t xml:space="preserve"> and sidelink broadcast</w:t>
            </w:r>
          </w:p>
          <w:p w14:paraId="030B8343" w14:textId="5C8CF98E" w:rsidR="0019789E" w:rsidRPr="009A1B2F" w:rsidRDefault="0019789E" w:rsidP="0019789E">
            <w:pPr>
              <w:pStyle w:val="3GPPNormalText"/>
              <w:numPr>
                <w:ilvl w:val="1"/>
                <w:numId w:val="28"/>
              </w:numPr>
              <w:rPr>
                <w:szCs w:val="22"/>
                <w:lang w:val="en-GB"/>
              </w:rPr>
            </w:pPr>
            <w:r w:rsidRPr="009A1B2F">
              <w:rPr>
                <w:szCs w:val="22"/>
                <w:lang w:val="en-GB"/>
              </w:rPr>
              <w:t>Study NR sidelink physical layer structures and procedure(s)</w:t>
            </w:r>
          </w:p>
          <w:p w14:paraId="6BB75869" w14:textId="274E977A" w:rsidR="0019789E" w:rsidRPr="009A1B2F" w:rsidRDefault="0019789E" w:rsidP="0019789E">
            <w:pPr>
              <w:pStyle w:val="3GPPNormalText"/>
              <w:numPr>
                <w:ilvl w:val="1"/>
                <w:numId w:val="28"/>
              </w:numPr>
              <w:rPr>
                <w:szCs w:val="22"/>
                <w:lang w:val="en-GB"/>
              </w:rPr>
            </w:pPr>
            <w:r w:rsidRPr="009A1B2F">
              <w:rPr>
                <w:szCs w:val="22"/>
                <w:lang w:val="en-GB"/>
              </w:rPr>
              <w:t>Study sidelink synchronization mechanism</w:t>
            </w:r>
          </w:p>
          <w:p w14:paraId="73C7A164" w14:textId="0D15E376" w:rsidR="0019789E" w:rsidRPr="009A1B2F" w:rsidRDefault="0019789E" w:rsidP="0019789E">
            <w:pPr>
              <w:pStyle w:val="3GPPNormalText"/>
              <w:numPr>
                <w:ilvl w:val="1"/>
                <w:numId w:val="28"/>
              </w:numPr>
              <w:rPr>
                <w:b/>
                <w:szCs w:val="22"/>
                <w:lang w:val="en-GB"/>
              </w:rPr>
            </w:pPr>
            <w:r w:rsidRPr="009A1B2F">
              <w:rPr>
                <w:b/>
                <w:szCs w:val="22"/>
                <w:lang w:val="en-GB"/>
              </w:rPr>
              <w:t>Study sidelink resource allocation mechanism (also including objective 3)</w:t>
            </w:r>
          </w:p>
          <w:p w14:paraId="4C8763CD" w14:textId="1BC3EBED" w:rsidR="0019789E" w:rsidRPr="009A1B2F" w:rsidRDefault="0019789E" w:rsidP="0019789E">
            <w:pPr>
              <w:pStyle w:val="3GPPNormalText"/>
              <w:numPr>
                <w:ilvl w:val="1"/>
                <w:numId w:val="28"/>
              </w:numPr>
              <w:rPr>
                <w:b/>
                <w:szCs w:val="22"/>
                <w:lang w:val="en-GB"/>
              </w:rPr>
            </w:pPr>
            <w:r w:rsidRPr="009A1B2F">
              <w:rPr>
                <w:b/>
                <w:szCs w:val="22"/>
                <w:lang w:val="en-GB"/>
              </w:rPr>
              <w:t>Study sidelink L2/L3 protocols</w:t>
            </w:r>
          </w:p>
          <w:p w14:paraId="010C8DA9" w14:textId="77777777" w:rsidR="0019789E" w:rsidRPr="009A1B2F" w:rsidRDefault="0019789E" w:rsidP="0019789E">
            <w:pPr>
              <w:pStyle w:val="3GPPNormalText"/>
              <w:rPr>
                <w:szCs w:val="22"/>
                <w:lang w:val="en-GB"/>
              </w:rPr>
            </w:pPr>
            <w:r w:rsidRPr="009A1B2F">
              <w:rPr>
                <w:szCs w:val="22"/>
                <w:lang w:val="en-GB"/>
              </w:rPr>
              <w:t>NOTE: Only the performance of advanced V2X use cases will be evaluated in the design of NR sidelink.</w:t>
            </w:r>
          </w:p>
          <w:p w14:paraId="57C94B15" w14:textId="15F3D9BC" w:rsidR="0047396D" w:rsidRPr="00D80B49" w:rsidRDefault="0019789E" w:rsidP="00D80B49">
            <w:pPr>
              <w:pStyle w:val="3GPPNormalText"/>
              <w:rPr>
                <w:b/>
                <w:sz w:val="24"/>
                <w:lang w:val="en-GB"/>
              </w:rPr>
            </w:pPr>
            <w:r w:rsidRPr="009A1B2F">
              <w:rPr>
                <w:b/>
                <w:szCs w:val="22"/>
                <w:lang w:val="en-GB"/>
              </w:rPr>
              <w:t xml:space="preserve">3: </w:t>
            </w:r>
            <w:proofErr w:type="spellStart"/>
            <w:r w:rsidRPr="009A1B2F">
              <w:rPr>
                <w:b/>
                <w:szCs w:val="22"/>
                <w:lang w:val="en-GB"/>
              </w:rPr>
              <w:t>Uu</w:t>
            </w:r>
            <w:proofErr w:type="spellEnd"/>
            <w:r w:rsidRPr="009A1B2F">
              <w:rPr>
                <w:b/>
                <w:szCs w:val="22"/>
                <w:lang w:val="en-GB"/>
              </w:rPr>
              <w:t>-based sidelink resource allocation/configuration (LTE V2X Mode3-like and Mode4-like) [RAN1, RAN2]</w:t>
            </w:r>
          </w:p>
        </w:tc>
      </w:tr>
    </w:tbl>
    <w:p w14:paraId="1030D76C" w14:textId="77777777" w:rsidR="0079498A" w:rsidRDefault="0079498A" w:rsidP="002422F6">
      <w:pPr>
        <w:pStyle w:val="3GPPNormalText"/>
      </w:pPr>
    </w:p>
    <w:p w14:paraId="005872F7" w14:textId="2C335157" w:rsidR="00635D54" w:rsidRDefault="00635D54" w:rsidP="002422F6">
      <w:pPr>
        <w:pStyle w:val="3GPPNormalText"/>
      </w:pPr>
      <w:r>
        <w:t>This</w:t>
      </w:r>
      <w:r w:rsidR="002E2ADA">
        <w:t xml:space="preserve"> </w:t>
      </w:r>
      <w:r>
        <w:t xml:space="preserve">contribution </w:t>
      </w:r>
      <w:r w:rsidR="002E2ADA">
        <w:t>aims to</w:t>
      </w:r>
      <w:r w:rsidR="0047396D">
        <w:t xml:space="preserve"> provide an overview of the </w:t>
      </w:r>
      <w:r w:rsidR="00745EB9">
        <w:t xml:space="preserve">some of the </w:t>
      </w:r>
      <w:r w:rsidR="0047396D">
        <w:t xml:space="preserve">key issues </w:t>
      </w:r>
      <w:r w:rsidR="000B1016">
        <w:t xml:space="preserve">related to the </w:t>
      </w:r>
      <w:r w:rsidR="0047396D">
        <w:t>design</w:t>
      </w:r>
      <w:r w:rsidR="000B1016">
        <w:t xml:space="preserve"> of </w:t>
      </w:r>
      <w:r w:rsidR="0047396D">
        <w:t>resource allocation mechanisms for NR V2X</w:t>
      </w:r>
      <w:r w:rsidR="00955335">
        <w:t>.</w:t>
      </w:r>
    </w:p>
    <w:p w14:paraId="47C43180" w14:textId="77777777" w:rsidR="005E5982" w:rsidRDefault="005E5982" w:rsidP="002422F6">
      <w:pPr>
        <w:pStyle w:val="3GPPNormalText"/>
      </w:pPr>
    </w:p>
    <w:p w14:paraId="4496EFF0" w14:textId="2EFC3DB3" w:rsidR="00E94905" w:rsidRDefault="00CF423D" w:rsidP="00E94905">
      <w:pPr>
        <w:pStyle w:val="Heading1"/>
        <w:rPr>
          <w:lang w:val="en-US"/>
        </w:rPr>
      </w:pPr>
      <w:bookmarkStart w:id="0" w:name="OLE_LINK15"/>
      <w:bookmarkStart w:id="1" w:name="OLE_LINK16"/>
      <w:r>
        <w:rPr>
          <w:lang w:val="en-US"/>
        </w:rPr>
        <w:t xml:space="preserve">Support for </w:t>
      </w:r>
      <w:r w:rsidR="0097412A">
        <w:rPr>
          <w:lang w:val="en-US"/>
        </w:rPr>
        <w:t>A</w:t>
      </w:r>
      <w:r>
        <w:rPr>
          <w:lang w:val="en-US"/>
        </w:rPr>
        <w:t xml:space="preserve">dvanced V2X </w:t>
      </w:r>
      <w:r w:rsidR="0097412A">
        <w:rPr>
          <w:lang w:val="en-US"/>
        </w:rPr>
        <w:t>Services</w:t>
      </w:r>
    </w:p>
    <w:p w14:paraId="4F61DDCA" w14:textId="5BA6347E" w:rsidR="004D5AC3" w:rsidRDefault="004827A9" w:rsidP="009E7780">
      <w:pPr>
        <w:jc w:val="both"/>
        <w:rPr>
          <w:sz w:val="22"/>
          <w:szCs w:val="22"/>
          <w:lang w:val="en-US"/>
        </w:rPr>
      </w:pPr>
      <w:r w:rsidRPr="00136F35">
        <w:rPr>
          <w:sz w:val="22"/>
          <w:szCs w:val="22"/>
          <w:lang w:val="en-US"/>
        </w:rPr>
        <w:t xml:space="preserve">It has been identified that the </w:t>
      </w:r>
      <w:r w:rsidR="009E7780" w:rsidRPr="00136F35">
        <w:rPr>
          <w:sz w:val="22"/>
          <w:szCs w:val="22"/>
          <w:lang w:val="en-US"/>
        </w:rPr>
        <w:t xml:space="preserve">next iteration of </w:t>
      </w:r>
      <w:r w:rsidRPr="00136F35">
        <w:rPr>
          <w:sz w:val="22"/>
          <w:szCs w:val="22"/>
          <w:lang w:val="en-US"/>
        </w:rPr>
        <w:t xml:space="preserve">V2X applications require the support of </w:t>
      </w:r>
      <w:r w:rsidR="009E7780" w:rsidRPr="00136F35">
        <w:rPr>
          <w:sz w:val="22"/>
          <w:szCs w:val="22"/>
          <w:lang w:val="en-US"/>
        </w:rPr>
        <w:t xml:space="preserve">four key </w:t>
      </w:r>
      <w:r w:rsidRPr="00136F35">
        <w:rPr>
          <w:sz w:val="22"/>
          <w:szCs w:val="22"/>
          <w:lang w:val="en-US"/>
        </w:rPr>
        <w:t>advanced driving use case groups</w:t>
      </w:r>
      <w:r w:rsidR="00832197">
        <w:rPr>
          <w:sz w:val="22"/>
          <w:szCs w:val="22"/>
          <w:lang w:val="en-US"/>
        </w:rPr>
        <w:t xml:space="preserve"> (</w:t>
      </w:r>
      <w:r w:rsidR="00832197" w:rsidRPr="00660347">
        <w:rPr>
          <w:sz w:val="22"/>
          <w:szCs w:val="22"/>
          <w:lang w:val="en-US"/>
        </w:rPr>
        <w:t>vehicle platooning, extended sensors, advanced driving and remote driving</w:t>
      </w:r>
      <w:r w:rsidR="00832197">
        <w:rPr>
          <w:sz w:val="22"/>
          <w:szCs w:val="22"/>
          <w:lang w:val="en-US"/>
        </w:rPr>
        <w:t>)</w:t>
      </w:r>
      <w:r w:rsidRPr="00136F35">
        <w:rPr>
          <w:sz w:val="22"/>
          <w:szCs w:val="22"/>
          <w:lang w:val="en-US"/>
        </w:rPr>
        <w:t xml:space="preserve"> and therefore the capabilities</w:t>
      </w:r>
      <w:r w:rsidR="009E7780" w:rsidRPr="00136F35">
        <w:rPr>
          <w:sz w:val="22"/>
          <w:szCs w:val="22"/>
          <w:lang w:val="en-US"/>
        </w:rPr>
        <w:t xml:space="preserve"> of the V2X </w:t>
      </w:r>
      <w:r w:rsidR="004D5AC3" w:rsidRPr="00136F35">
        <w:rPr>
          <w:sz w:val="22"/>
          <w:szCs w:val="22"/>
          <w:lang w:val="en-US"/>
        </w:rPr>
        <w:t>specification</w:t>
      </w:r>
      <w:r w:rsidR="009E7780" w:rsidRPr="00136F35">
        <w:rPr>
          <w:sz w:val="22"/>
          <w:szCs w:val="22"/>
          <w:lang w:val="en-US"/>
        </w:rPr>
        <w:t xml:space="preserve"> need to be enhanced to satisfy the various QoS metrics. </w:t>
      </w:r>
      <w:r w:rsidR="00CF423D" w:rsidRPr="00136F35">
        <w:rPr>
          <w:sz w:val="22"/>
          <w:szCs w:val="22"/>
          <w:lang w:val="en-US"/>
        </w:rPr>
        <w:t xml:space="preserve">The </w:t>
      </w:r>
      <w:r w:rsidR="0062472E" w:rsidRPr="00136F35">
        <w:rPr>
          <w:sz w:val="22"/>
          <w:szCs w:val="22"/>
          <w:lang w:val="en-US"/>
        </w:rPr>
        <w:t>key highlights of</w:t>
      </w:r>
      <w:r w:rsidR="00CF423D" w:rsidRPr="00136F35">
        <w:rPr>
          <w:sz w:val="22"/>
          <w:szCs w:val="22"/>
          <w:lang w:val="en-US"/>
        </w:rPr>
        <w:t xml:space="preserve"> NR</w:t>
      </w:r>
      <w:r w:rsidR="0062472E" w:rsidRPr="00136F35">
        <w:rPr>
          <w:sz w:val="22"/>
          <w:szCs w:val="22"/>
          <w:lang w:val="en-US"/>
        </w:rPr>
        <w:t xml:space="preserve"> such as the flexible numerology and use of larger bandwidths</w:t>
      </w:r>
      <w:r w:rsidR="00CF423D" w:rsidRPr="00136F35">
        <w:rPr>
          <w:sz w:val="22"/>
          <w:szCs w:val="22"/>
          <w:lang w:val="en-US"/>
        </w:rPr>
        <w:t xml:space="preserve"> </w:t>
      </w:r>
      <w:r w:rsidR="009E7780" w:rsidRPr="00136F35">
        <w:rPr>
          <w:sz w:val="22"/>
          <w:szCs w:val="22"/>
          <w:lang w:val="en-US"/>
        </w:rPr>
        <w:t xml:space="preserve">can </w:t>
      </w:r>
      <w:r w:rsidR="00244D75" w:rsidRPr="00136F35">
        <w:rPr>
          <w:sz w:val="22"/>
          <w:szCs w:val="22"/>
          <w:lang w:val="en-US"/>
        </w:rPr>
        <w:t>serve as the basis</w:t>
      </w:r>
      <w:r w:rsidR="00CF423D" w:rsidRPr="00136F35">
        <w:rPr>
          <w:sz w:val="22"/>
          <w:szCs w:val="22"/>
          <w:lang w:val="en-US"/>
        </w:rPr>
        <w:t xml:space="preserve"> to support the </w:t>
      </w:r>
      <w:r w:rsidR="008A46F6" w:rsidRPr="00136F35">
        <w:rPr>
          <w:sz w:val="22"/>
          <w:szCs w:val="22"/>
          <w:lang w:val="en-US"/>
        </w:rPr>
        <w:t xml:space="preserve">performance </w:t>
      </w:r>
      <w:r w:rsidR="0062472E" w:rsidRPr="00136F35">
        <w:rPr>
          <w:sz w:val="22"/>
          <w:szCs w:val="22"/>
          <w:lang w:val="en-US"/>
        </w:rPr>
        <w:t>requirements (latency</w:t>
      </w:r>
      <w:r w:rsidR="00832197">
        <w:rPr>
          <w:sz w:val="22"/>
          <w:szCs w:val="22"/>
          <w:lang w:val="en-US"/>
        </w:rPr>
        <w:t xml:space="preserve"> and </w:t>
      </w:r>
      <w:r w:rsidR="004D5AC3" w:rsidRPr="00136F35">
        <w:rPr>
          <w:sz w:val="22"/>
          <w:szCs w:val="22"/>
          <w:lang w:val="en-US"/>
        </w:rPr>
        <w:t>reliability)</w:t>
      </w:r>
      <w:r w:rsidR="0062472E" w:rsidRPr="00136F35">
        <w:rPr>
          <w:sz w:val="22"/>
          <w:szCs w:val="22"/>
          <w:lang w:val="en-US"/>
        </w:rPr>
        <w:t xml:space="preserve"> of</w:t>
      </w:r>
      <w:r w:rsidR="008A46F6" w:rsidRPr="00136F35">
        <w:rPr>
          <w:sz w:val="22"/>
          <w:szCs w:val="22"/>
          <w:lang w:val="en-US"/>
        </w:rPr>
        <w:t xml:space="preserve"> </w:t>
      </w:r>
      <w:r w:rsidR="00832197">
        <w:rPr>
          <w:sz w:val="22"/>
          <w:szCs w:val="22"/>
          <w:lang w:val="en-US"/>
        </w:rPr>
        <w:t>the advanced use case groups</w:t>
      </w:r>
      <w:r w:rsidR="00244D75" w:rsidRPr="00136F35">
        <w:rPr>
          <w:sz w:val="22"/>
          <w:szCs w:val="22"/>
          <w:lang w:val="en-US"/>
        </w:rPr>
        <w:t>.</w:t>
      </w:r>
      <w:r w:rsidR="008A46F6" w:rsidRPr="00136F35">
        <w:rPr>
          <w:sz w:val="22"/>
          <w:szCs w:val="22"/>
          <w:lang w:val="en-US"/>
        </w:rPr>
        <w:t xml:space="preserve"> </w:t>
      </w:r>
      <w:r w:rsidR="00CF423D" w:rsidRPr="00136F35">
        <w:rPr>
          <w:sz w:val="22"/>
          <w:szCs w:val="22"/>
          <w:lang w:val="en-US"/>
        </w:rPr>
        <w:t xml:space="preserve"> </w:t>
      </w:r>
    </w:p>
    <w:p w14:paraId="268B732F" w14:textId="77777777" w:rsidR="005E5982" w:rsidRDefault="005E5982" w:rsidP="009E7780">
      <w:pPr>
        <w:jc w:val="both"/>
        <w:rPr>
          <w:sz w:val="22"/>
          <w:szCs w:val="22"/>
          <w:lang w:val="en-US"/>
        </w:rPr>
      </w:pPr>
    </w:p>
    <w:p w14:paraId="643F4452" w14:textId="77777777" w:rsidR="006F19E0" w:rsidRDefault="006F19E0" w:rsidP="006F19E0">
      <w:pPr>
        <w:pStyle w:val="Heading2"/>
        <w:rPr>
          <w:lang w:val="en-US"/>
        </w:rPr>
      </w:pPr>
      <w:r>
        <w:rPr>
          <w:lang w:val="en-US"/>
        </w:rPr>
        <w:lastRenderedPageBreak/>
        <w:t xml:space="preserve">Resource Pool Design </w:t>
      </w:r>
    </w:p>
    <w:p w14:paraId="6A2CF526" w14:textId="31016F66" w:rsidR="006F19E0" w:rsidRDefault="006F19E0" w:rsidP="006F19E0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Preliminary </w:t>
      </w:r>
      <w:r w:rsidR="005746F5">
        <w:rPr>
          <w:sz w:val="22"/>
          <w:szCs w:val="22"/>
          <w:lang w:val="en-US"/>
        </w:rPr>
        <w:t>discussions in</w:t>
      </w:r>
      <w:r>
        <w:rPr>
          <w:sz w:val="22"/>
          <w:szCs w:val="22"/>
          <w:lang w:val="en-US"/>
        </w:rPr>
        <w:t xml:space="preserve"> RAN1 regarding the definition of a resource pool in NR [</w:t>
      </w:r>
      <w:r w:rsidR="00021CB0">
        <w:rPr>
          <w:sz w:val="22"/>
          <w:szCs w:val="22"/>
          <w:lang w:val="en-US"/>
        </w:rPr>
        <w:t>3</w:t>
      </w:r>
      <w:r>
        <w:rPr>
          <w:sz w:val="22"/>
          <w:szCs w:val="22"/>
          <w:lang w:val="en-US"/>
        </w:rPr>
        <w:t>]</w:t>
      </w:r>
      <w:r w:rsidR="00A630CF">
        <w:rPr>
          <w:sz w:val="22"/>
          <w:szCs w:val="22"/>
          <w:lang w:val="en-US"/>
        </w:rPr>
        <w:t xml:space="preserve"> </w:t>
      </w:r>
      <w:r w:rsidR="00662DC8">
        <w:rPr>
          <w:sz w:val="22"/>
          <w:szCs w:val="22"/>
          <w:lang w:val="en-US"/>
        </w:rPr>
        <w:t>are</w:t>
      </w:r>
      <w:r w:rsidR="00A630CF">
        <w:rPr>
          <w:sz w:val="22"/>
          <w:szCs w:val="22"/>
          <w:lang w:val="en-US"/>
        </w:rPr>
        <w:t xml:space="preserve"> already underway</w:t>
      </w:r>
      <w:r>
        <w:rPr>
          <w:sz w:val="22"/>
          <w:szCs w:val="22"/>
          <w:lang w:val="en-US"/>
        </w:rPr>
        <w:t xml:space="preserve">. It should be highlighted that the configuration and allocation of V2X resources should aim to accommodate the larger bandwidths, </w:t>
      </w:r>
      <w:r w:rsidR="0039091D">
        <w:rPr>
          <w:sz w:val="22"/>
          <w:szCs w:val="22"/>
          <w:lang w:val="en-US"/>
        </w:rPr>
        <w:t>supported by NR</w:t>
      </w:r>
      <w:r w:rsidR="00832197">
        <w:rPr>
          <w:sz w:val="22"/>
          <w:szCs w:val="22"/>
          <w:lang w:val="en-US"/>
        </w:rPr>
        <w:t>.</w:t>
      </w:r>
      <w:r w:rsidR="0039091D">
        <w:rPr>
          <w:sz w:val="22"/>
          <w:szCs w:val="22"/>
          <w:lang w:val="en-US"/>
        </w:rPr>
        <w:t xml:space="preserve"> </w:t>
      </w:r>
      <w:r w:rsidR="00832197">
        <w:rPr>
          <w:sz w:val="22"/>
          <w:szCs w:val="22"/>
          <w:lang w:val="en-US"/>
        </w:rPr>
        <w:t>F</w:t>
      </w:r>
      <w:r w:rsidR="006B002D">
        <w:rPr>
          <w:sz w:val="22"/>
          <w:szCs w:val="22"/>
          <w:lang w:val="en-US"/>
        </w:rPr>
        <w:t xml:space="preserve">or </w:t>
      </w:r>
      <w:r w:rsidR="0039091D">
        <w:rPr>
          <w:sz w:val="22"/>
          <w:szCs w:val="22"/>
          <w:lang w:val="en-US"/>
        </w:rPr>
        <w:t xml:space="preserve">certain </w:t>
      </w:r>
      <w:r w:rsidR="006B002D">
        <w:rPr>
          <w:sz w:val="22"/>
          <w:szCs w:val="22"/>
          <w:lang w:val="en-US"/>
        </w:rPr>
        <w:t xml:space="preserve">NR operating bands </w:t>
      </w:r>
      <w:r w:rsidR="00BE64CC">
        <w:rPr>
          <w:sz w:val="22"/>
          <w:szCs w:val="22"/>
          <w:lang w:val="en-US"/>
        </w:rPr>
        <w:t xml:space="preserve">and certain subcarrier </w:t>
      </w:r>
      <w:proofErr w:type="spellStart"/>
      <w:r w:rsidR="00BE64CC">
        <w:rPr>
          <w:sz w:val="22"/>
          <w:szCs w:val="22"/>
          <w:lang w:val="en-US"/>
        </w:rPr>
        <w:t>spacings</w:t>
      </w:r>
      <w:proofErr w:type="spellEnd"/>
      <w:r w:rsidR="00BE64CC">
        <w:rPr>
          <w:sz w:val="22"/>
          <w:szCs w:val="22"/>
          <w:lang w:val="en-US"/>
        </w:rPr>
        <w:t xml:space="preserve"> (SCSs) </w:t>
      </w:r>
      <w:r w:rsidR="006B002D">
        <w:rPr>
          <w:sz w:val="22"/>
          <w:szCs w:val="22"/>
          <w:lang w:val="en-US"/>
        </w:rPr>
        <w:t xml:space="preserve">within FR1 (450 MHz </w:t>
      </w:r>
      <w:r w:rsidR="00832197">
        <w:rPr>
          <w:sz w:val="22"/>
          <w:szCs w:val="22"/>
          <w:lang w:val="en-US"/>
        </w:rPr>
        <w:t xml:space="preserve">to </w:t>
      </w:r>
      <w:r w:rsidR="006B002D">
        <w:rPr>
          <w:sz w:val="22"/>
          <w:szCs w:val="22"/>
          <w:lang w:val="en-US"/>
        </w:rPr>
        <w:t xml:space="preserve">6 GHz), the channel </w:t>
      </w:r>
      <w:r w:rsidR="0039091D">
        <w:rPr>
          <w:sz w:val="22"/>
          <w:szCs w:val="22"/>
          <w:lang w:val="en-US"/>
        </w:rPr>
        <w:t>bandwidth can be as large as 100 MHz [</w:t>
      </w:r>
      <w:r w:rsidR="00021CB0">
        <w:rPr>
          <w:sz w:val="22"/>
          <w:szCs w:val="22"/>
          <w:lang w:val="en-US"/>
        </w:rPr>
        <w:t>4</w:t>
      </w:r>
      <w:r w:rsidR="0039091D">
        <w:rPr>
          <w:sz w:val="22"/>
          <w:szCs w:val="22"/>
          <w:lang w:val="en-US"/>
        </w:rPr>
        <w:t xml:space="preserve">], </w:t>
      </w:r>
      <w:r w:rsidR="00832197">
        <w:rPr>
          <w:sz w:val="22"/>
          <w:szCs w:val="22"/>
          <w:lang w:val="en-US"/>
        </w:rPr>
        <w:t>which is much larger than in</w:t>
      </w:r>
      <w:r w:rsidR="0039091D">
        <w:rPr>
          <w:sz w:val="22"/>
          <w:szCs w:val="22"/>
          <w:lang w:val="en-US"/>
        </w:rPr>
        <w:t xml:space="preserve"> LTE V2X. </w:t>
      </w:r>
      <w:r>
        <w:rPr>
          <w:sz w:val="22"/>
          <w:szCs w:val="22"/>
          <w:lang w:val="en-US"/>
        </w:rPr>
        <w:t xml:space="preserve">Hence from </w:t>
      </w:r>
      <w:r w:rsidR="0039091D">
        <w:rPr>
          <w:sz w:val="22"/>
          <w:szCs w:val="22"/>
          <w:lang w:val="en-US"/>
        </w:rPr>
        <w:t xml:space="preserve">a </w:t>
      </w:r>
      <w:r>
        <w:rPr>
          <w:sz w:val="22"/>
          <w:szCs w:val="22"/>
          <w:lang w:val="en-US"/>
        </w:rPr>
        <w:t>RAN</w:t>
      </w:r>
      <w:r w:rsidR="00DA6DAA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2 perspective, efficient resource allocation strategies for NR V2X UEs (both in-coverage and out-of-coverage) over such large bandwidths should also be examined</w:t>
      </w:r>
      <w:r w:rsidR="005746F5">
        <w:rPr>
          <w:sz w:val="22"/>
          <w:szCs w:val="22"/>
          <w:lang w:val="en-US"/>
        </w:rPr>
        <w:t>, depending on which operating bands will be agreed upon for NR V2X</w:t>
      </w:r>
      <w:r>
        <w:rPr>
          <w:sz w:val="22"/>
          <w:szCs w:val="22"/>
          <w:lang w:val="en-US"/>
        </w:rPr>
        <w:t>. These strategies should also remain backward compatible with LTE V2X UEs, so that</w:t>
      </w:r>
      <w:r w:rsidR="0039091D">
        <w:rPr>
          <w:sz w:val="22"/>
          <w:szCs w:val="22"/>
          <w:lang w:val="en-US"/>
        </w:rPr>
        <w:t xml:space="preserve"> at the very minimum,</w:t>
      </w:r>
      <w:r>
        <w:rPr>
          <w:sz w:val="22"/>
          <w:szCs w:val="22"/>
          <w:lang w:val="en-US"/>
        </w:rPr>
        <w:t xml:space="preserve"> basic safety messages</w:t>
      </w:r>
      <w:r w:rsidR="0039091D">
        <w:rPr>
          <w:sz w:val="22"/>
          <w:szCs w:val="22"/>
          <w:lang w:val="en-US"/>
        </w:rPr>
        <w:t xml:space="preserve"> (BSM)</w:t>
      </w:r>
      <w:r>
        <w:rPr>
          <w:sz w:val="22"/>
          <w:szCs w:val="22"/>
          <w:lang w:val="en-US"/>
        </w:rPr>
        <w:t xml:space="preserve"> should be transmitted and received by both NR and LTE V2X UEs.</w:t>
      </w:r>
    </w:p>
    <w:p w14:paraId="4CC105FA" w14:textId="008E5D48" w:rsidR="006F19E0" w:rsidRDefault="006F19E0" w:rsidP="009E7780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According to the NR V2X study item in [2], the support of unicast and </w:t>
      </w:r>
      <w:proofErr w:type="spellStart"/>
      <w:r>
        <w:rPr>
          <w:sz w:val="22"/>
          <w:szCs w:val="22"/>
          <w:lang w:val="en-US"/>
        </w:rPr>
        <w:t>groupcast</w:t>
      </w:r>
      <w:proofErr w:type="spellEnd"/>
      <w:r>
        <w:rPr>
          <w:sz w:val="22"/>
          <w:szCs w:val="22"/>
          <w:lang w:val="en-US"/>
        </w:rPr>
        <w:t xml:space="preserve"> services should also be studied. Therefore, various options on how to </w:t>
      </w:r>
      <w:r w:rsidR="003E23BD">
        <w:rPr>
          <w:sz w:val="22"/>
          <w:szCs w:val="22"/>
          <w:lang w:val="en-US"/>
        </w:rPr>
        <w:t>signal the allocation</w:t>
      </w:r>
      <w:r w:rsidR="00F83B8D">
        <w:rPr>
          <w:sz w:val="22"/>
          <w:szCs w:val="22"/>
          <w:lang w:val="en-US"/>
        </w:rPr>
        <w:t xml:space="preserve"> of</w:t>
      </w:r>
      <w:r w:rsidR="003E23BD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resources</w:t>
      </w:r>
      <w:r w:rsidR="00331609">
        <w:rPr>
          <w:sz w:val="22"/>
          <w:szCs w:val="22"/>
          <w:lang w:val="en-US"/>
        </w:rPr>
        <w:t xml:space="preserve"> in the best possible manner</w:t>
      </w:r>
      <w:r>
        <w:rPr>
          <w:sz w:val="22"/>
          <w:szCs w:val="22"/>
          <w:lang w:val="en-US"/>
        </w:rPr>
        <w:t xml:space="preserve"> should be investigated for each of the transmission types, i.e</w:t>
      </w:r>
      <w:r w:rsidR="001368AF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 xml:space="preserve">, broadcast, </w:t>
      </w:r>
      <w:proofErr w:type="spellStart"/>
      <w:r>
        <w:rPr>
          <w:sz w:val="22"/>
          <w:szCs w:val="22"/>
          <w:lang w:val="en-US"/>
        </w:rPr>
        <w:t>groupcast</w:t>
      </w:r>
      <w:proofErr w:type="spellEnd"/>
      <w:r>
        <w:rPr>
          <w:sz w:val="22"/>
          <w:szCs w:val="22"/>
          <w:lang w:val="en-US"/>
        </w:rPr>
        <w:t xml:space="preserve"> and unicast for both in-coverage and out-of-coverage UEs. The feasibility of allocating dedicated, partially shared or fully shared resources between in-coverage and out-of-coverage UEs for different transmission types should also be studied to ensure the respective QoS requirements of the different advanced V2X service types are satisfied.</w:t>
      </w:r>
    </w:p>
    <w:p w14:paraId="0947E221" w14:textId="38A9DE7F" w:rsidR="00E0353A" w:rsidRDefault="00E0353A" w:rsidP="009E7780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</w:t>
      </w:r>
      <w:r w:rsidR="003E23BD">
        <w:rPr>
          <w:sz w:val="22"/>
          <w:szCs w:val="22"/>
          <w:lang w:val="en-US"/>
        </w:rPr>
        <w:t xml:space="preserve"> the case of unicast transmissions</w:t>
      </w:r>
      <w:r>
        <w:rPr>
          <w:sz w:val="22"/>
          <w:szCs w:val="22"/>
          <w:lang w:val="en-US"/>
        </w:rPr>
        <w:t xml:space="preserve">, </w:t>
      </w:r>
      <w:r w:rsidR="003E23BD">
        <w:rPr>
          <w:sz w:val="22"/>
          <w:szCs w:val="22"/>
          <w:lang w:val="en-US"/>
        </w:rPr>
        <w:t xml:space="preserve">it has been well established </w:t>
      </w:r>
      <w:r w:rsidR="00F83B8D">
        <w:rPr>
          <w:sz w:val="22"/>
          <w:szCs w:val="22"/>
          <w:lang w:val="en-US"/>
        </w:rPr>
        <w:t xml:space="preserve">that </w:t>
      </w:r>
      <w:r>
        <w:rPr>
          <w:sz w:val="22"/>
          <w:szCs w:val="22"/>
          <w:lang w:val="en-US"/>
        </w:rPr>
        <w:t xml:space="preserve">feedback </w:t>
      </w:r>
      <w:r w:rsidR="00F83B8D">
        <w:rPr>
          <w:sz w:val="22"/>
          <w:szCs w:val="22"/>
          <w:lang w:val="en-US"/>
        </w:rPr>
        <w:t xml:space="preserve">increases the </w:t>
      </w:r>
      <w:r w:rsidR="00770172">
        <w:rPr>
          <w:sz w:val="22"/>
          <w:szCs w:val="22"/>
          <w:lang w:val="en-US"/>
        </w:rPr>
        <w:t>overall reliability</w:t>
      </w:r>
      <w:r w:rsidR="00F83B8D">
        <w:rPr>
          <w:sz w:val="22"/>
          <w:szCs w:val="22"/>
          <w:lang w:val="en-US"/>
        </w:rPr>
        <w:t xml:space="preserve">. Therefore, different mechanisms of providing feedback should be investigated including resource allocation for such feedback, which would increase reliability of </w:t>
      </w:r>
      <w:r>
        <w:rPr>
          <w:sz w:val="22"/>
          <w:szCs w:val="22"/>
          <w:lang w:val="en-US"/>
        </w:rPr>
        <w:t xml:space="preserve">unicast and </w:t>
      </w:r>
      <w:proofErr w:type="spellStart"/>
      <w:r w:rsidR="00F83B8D">
        <w:rPr>
          <w:sz w:val="22"/>
          <w:szCs w:val="22"/>
          <w:lang w:val="en-US"/>
        </w:rPr>
        <w:t>groupcast</w:t>
      </w:r>
      <w:proofErr w:type="spellEnd"/>
      <w:r w:rsidR="00F83B8D">
        <w:rPr>
          <w:sz w:val="22"/>
          <w:szCs w:val="22"/>
          <w:lang w:val="en-US"/>
        </w:rPr>
        <w:t xml:space="preserve"> </w:t>
      </w:r>
      <w:r w:rsidR="00770172">
        <w:rPr>
          <w:sz w:val="22"/>
          <w:szCs w:val="22"/>
          <w:lang w:val="en-US"/>
        </w:rPr>
        <w:t xml:space="preserve">SL </w:t>
      </w:r>
      <w:r w:rsidR="00F83B8D">
        <w:rPr>
          <w:sz w:val="22"/>
          <w:szCs w:val="22"/>
          <w:lang w:val="en-US"/>
        </w:rPr>
        <w:t>transmissions</w:t>
      </w:r>
      <w:r>
        <w:rPr>
          <w:sz w:val="22"/>
          <w:szCs w:val="22"/>
          <w:lang w:val="en-US"/>
        </w:rPr>
        <w:t>.</w:t>
      </w:r>
    </w:p>
    <w:p w14:paraId="1A097C90" w14:textId="77777777" w:rsidR="005E5982" w:rsidRPr="00136F35" w:rsidRDefault="005E5982" w:rsidP="009E7780">
      <w:pPr>
        <w:jc w:val="both"/>
        <w:rPr>
          <w:sz w:val="22"/>
          <w:szCs w:val="22"/>
          <w:lang w:val="en-US"/>
        </w:rPr>
      </w:pPr>
    </w:p>
    <w:p w14:paraId="23E3A0A9" w14:textId="7829B9F0" w:rsidR="004827A9" w:rsidRDefault="00187244" w:rsidP="00187244">
      <w:pPr>
        <w:pStyle w:val="Heading2"/>
        <w:rPr>
          <w:lang w:val="en-US"/>
        </w:rPr>
      </w:pPr>
      <w:r>
        <w:rPr>
          <w:lang w:val="en-US"/>
        </w:rPr>
        <w:t>Low Latenc</w:t>
      </w:r>
      <w:r w:rsidR="00EE1CA9">
        <w:rPr>
          <w:lang w:val="en-US"/>
        </w:rPr>
        <w:t>y</w:t>
      </w:r>
      <w:r>
        <w:rPr>
          <w:lang w:val="en-US"/>
        </w:rPr>
        <w:t xml:space="preserve"> </w:t>
      </w:r>
      <w:r w:rsidR="00EE1CA9">
        <w:rPr>
          <w:lang w:val="en-US"/>
        </w:rPr>
        <w:t>Requirement</w:t>
      </w:r>
      <w:r w:rsidR="00136F35">
        <w:rPr>
          <w:lang w:val="en-US"/>
        </w:rPr>
        <w:t>s</w:t>
      </w:r>
      <w:r w:rsidR="00EE1CA9">
        <w:rPr>
          <w:lang w:val="en-US"/>
        </w:rPr>
        <w:t xml:space="preserve"> for</w:t>
      </w:r>
      <w:r>
        <w:rPr>
          <w:lang w:val="en-US"/>
        </w:rPr>
        <w:t xml:space="preserve"> NR V2X</w:t>
      </w:r>
    </w:p>
    <w:p w14:paraId="7F1FD1AD" w14:textId="7BB6CD70" w:rsidR="00187244" w:rsidRDefault="00EE1CA9" w:rsidP="009D247B">
      <w:pPr>
        <w:jc w:val="both"/>
        <w:rPr>
          <w:sz w:val="22"/>
          <w:szCs w:val="22"/>
        </w:rPr>
      </w:pPr>
      <w:r w:rsidRPr="00136F35">
        <w:rPr>
          <w:sz w:val="22"/>
          <w:szCs w:val="22"/>
          <w:lang w:val="en-US"/>
        </w:rPr>
        <w:t xml:space="preserve">LTE V2X has been designed to meet the latency requirement of 20ms intended for basic safety messages, which are </w:t>
      </w:r>
      <w:r w:rsidR="00CB60C3">
        <w:rPr>
          <w:sz w:val="22"/>
          <w:szCs w:val="22"/>
          <w:lang w:val="en-US"/>
        </w:rPr>
        <w:t xml:space="preserve">primarily intended for broadcast </w:t>
      </w:r>
      <w:r w:rsidR="00761959">
        <w:rPr>
          <w:sz w:val="22"/>
          <w:szCs w:val="22"/>
          <w:lang w:val="en-US"/>
        </w:rPr>
        <w:t xml:space="preserve">communications </w:t>
      </w:r>
      <w:r w:rsidR="007578BC">
        <w:rPr>
          <w:sz w:val="22"/>
          <w:szCs w:val="22"/>
          <w:lang w:val="en-US"/>
        </w:rPr>
        <w:t>[</w:t>
      </w:r>
      <w:r w:rsidR="00D82048">
        <w:rPr>
          <w:sz w:val="22"/>
          <w:szCs w:val="22"/>
          <w:lang w:val="en-US"/>
        </w:rPr>
        <w:t>5</w:t>
      </w:r>
      <w:r w:rsidR="007578BC">
        <w:rPr>
          <w:sz w:val="22"/>
          <w:szCs w:val="22"/>
          <w:lang w:val="en-US"/>
        </w:rPr>
        <w:t>]</w:t>
      </w:r>
      <w:r w:rsidRPr="00136F35">
        <w:rPr>
          <w:sz w:val="22"/>
          <w:szCs w:val="22"/>
          <w:lang w:val="en-US"/>
        </w:rPr>
        <w:t xml:space="preserve">. However, </w:t>
      </w:r>
      <w:r w:rsidR="007430DB" w:rsidRPr="00136F35">
        <w:rPr>
          <w:sz w:val="22"/>
          <w:szCs w:val="22"/>
        </w:rPr>
        <w:t>certain</w:t>
      </w:r>
      <w:r w:rsidR="00D80B49" w:rsidRPr="00136F35">
        <w:rPr>
          <w:sz w:val="22"/>
          <w:szCs w:val="22"/>
        </w:rPr>
        <w:t xml:space="preserve"> </w:t>
      </w:r>
      <w:r w:rsidR="00441E10" w:rsidRPr="00136F35">
        <w:rPr>
          <w:sz w:val="22"/>
          <w:szCs w:val="22"/>
        </w:rPr>
        <w:t>advanced</w:t>
      </w:r>
      <w:r w:rsidR="00D80B49" w:rsidRPr="00136F35">
        <w:rPr>
          <w:sz w:val="22"/>
          <w:szCs w:val="22"/>
        </w:rPr>
        <w:t xml:space="preserve"> and remote driving </w:t>
      </w:r>
      <w:r w:rsidR="00441E10" w:rsidRPr="00136F35">
        <w:rPr>
          <w:sz w:val="22"/>
          <w:szCs w:val="22"/>
        </w:rPr>
        <w:t>communication scenarios</w:t>
      </w:r>
      <w:r w:rsidR="00D80B49" w:rsidRPr="00136F35">
        <w:rPr>
          <w:sz w:val="22"/>
          <w:szCs w:val="22"/>
        </w:rPr>
        <w:t xml:space="preserve"> require that </w:t>
      </w:r>
      <w:r w:rsidR="00441E10" w:rsidRPr="00136F35">
        <w:rPr>
          <w:sz w:val="22"/>
          <w:szCs w:val="22"/>
        </w:rPr>
        <w:t>the maximum end-to-end latency</w:t>
      </w:r>
      <w:r w:rsidR="00D80B49" w:rsidRPr="00136F35">
        <w:rPr>
          <w:sz w:val="22"/>
          <w:szCs w:val="22"/>
        </w:rPr>
        <w:t xml:space="preserve"> between </w:t>
      </w:r>
      <w:r w:rsidR="00832197">
        <w:rPr>
          <w:sz w:val="22"/>
          <w:szCs w:val="22"/>
        </w:rPr>
        <w:t xml:space="preserve">V2X </w:t>
      </w:r>
      <w:r w:rsidR="00D80B49" w:rsidRPr="00136F35">
        <w:rPr>
          <w:sz w:val="22"/>
          <w:szCs w:val="22"/>
        </w:rPr>
        <w:t xml:space="preserve">UEs </w:t>
      </w:r>
      <w:r w:rsidR="00832197">
        <w:rPr>
          <w:sz w:val="22"/>
          <w:szCs w:val="22"/>
        </w:rPr>
        <w:t xml:space="preserve">be </w:t>
      </w:r>
      <w:r w:rsidR="00441E10" w:rsidRPr="00136F35">
        <w:rPr>
          <w:sz w:val="22"/>
          <w:szCs w:val="22"/>
        </w:rPr>
        <w:t>less than 5</w:t>
      </w:r>
      <w:r w:rsidR="00D80B49" w:rsidRPr="00136F35">
        <w:rPr>
          <w:sz w:val="22"/>
          <w:szCs w:val="22"/>
        </w:rPr>
        <w:t>ms [</w:t>
      </w:r>
      <w:r w:rsidR="00441E10" w:rsidRPr="00136F35">
        <w:rPr>
          <w:sz w:val="22"/>
          <w:szCs w:val="22"/>
        </w:rPr>
        <w:t>1</w:t>
      </w:r>
      <w:r w:rsidR="000C2583">
        <w:rPr>
          <w:sz w:val="22"/>
          <w:szCs w:val="22"/>
        </w:rPr>
        <w:t xml:space="preserve">, </w:t>
      </w:r>
      <w:r w:rsidR="00D82048">
        <w:rPr>
          <w:sz w:val="22"/>
          <w:szCs w:val="22"/>
        </w:rPr>
        <w:t>6</w:t>
      </w:r>
      <w:r w:rsidR="00D80B49" w:rsidRPr="00136F35">
        <w:rPr>
          <w:sz w:val="22"/>
          <w:szCs w:val="22"/>
        </w:rPr>
        <w:t>].</w:t>
      </w:r>
      <w:r w:rsidR="00441E10" w:rsidRPr="00136F35">
        <w:rPr>
          <w:sz w:val="22"/>
          <w:szCs w:val="22"/>
        </w:rPr>
        <w:t xml:space="preserve"> </w:t>
      </w:r>
      <w:r w:rsidR="009D247B" w:rsidRPr="00136F35">
        <w:rPr>
          <w:sz w:val="22"/>
          <w:szCs w:val="22"/>
        </w:rPr>
        <w:t xml:space="preserve">In LTE V2X, Mode 3 UEs incurred a higher latency </w:t>
      </w:r>
      <w:r w:rsidR="00832197">
        <w:rPr>
          <w:sz w:val="22"/>
          <w:szCs w:val="22"/>
        </w:rPr>
        <w:t>prior to</w:t>
      </w:r>
      <w:r w:rsidR="009D247B" w:rsidRPr="00136F35">
        <w:rPr>
          <w:sz w:val="22"/>
          <w:szCs w:val="22"/>
        </w:rPr>
        <w:t xml:space="preserve"> sidelink transmissions due to the scheduling request delay from the UE to </w:t>
      </w:r>
      <w:r w:rsidR="00BF3FFD" w:rsidRPr="00136F35">
        <w:rPr>
          <w:sz w:val="22"/>
          <w:szCs w:val="22"/>
        </w:rPr>
        <w:t xml:space="preserve">the </w:t>
      </w:r>
      <w:r w:rsidR="009D247B" w:rsidRPr="00136F35">
        <w:rPr>
          <w:sz w:val="22"/>
          <w:szCs w:val="22"/>
        </w:rPr>
        <w:t xml:space="preserve">base station when compared to Mode 4 UEs, </w:t>
      </w:r>
      <w:r w:rsidR="00BF3FFD" w:rsidRPr="00136F35">
        <w:rPr>
          <w:sz w:val="22"/>
          <w:szCs w:val="22"/>
        </w:rPr>
        <w:t>who perform</w:t>
      </w:r>
      <w:r w:rsidR="009D247B" w:rsidRPr="00136F35">
        <w:rPr>
          <w:sz w:val="22"/>
          <w:szCs w:val="22"/>
        </w:rPr>
        <w:t xml:space="preserve"> sensing and (re-)selection of resources. However, Mode 3 UEs would have a lower probability of resource collisions due to </w:t>
      </w:r>
      <w:r w:rsidR="00CB60C3">
        <w:rPr>
          <w:sz w:val="22"/>
          <w:szCs w:val="22"/>
        </w:rPr>
        <w:t xml:space="preserve">the </w:t>
      </w:r>
      <w:r w:rsidR="009D247B" w:rsidRPr="00136F35">
        <w:rPr>
          <w:sz w:val="22"/>
          <w:szCs w:val="22"/>
        </w:rPr>
        <w:t>base station scheduling</w:t>
      </w:r>
      <w:r w:rsidR="00CB60C3">
        <w:rPr>
          <w:sz w:val="22"/>
          <w:szCs w:val="22"/>
        </w:rPr>
        <w:t xml:space="preserve"> of resources</w:t>
      </w:r>
      <w:r w:rsidR="009D247B" w:rsidRPr="00136F35">
        <w:rPr>
          <w:sz w:val="22"/>
          <w:szCs w:val="22"/>
        </w:rPr>
        <w:t xml:space="preserve"> </w:t>
      </w:r>
      <w:r w:rsidR="009A1B2F" w:rsidRPr="00136F35">
        <w:rPr>
          <w:sz w:val="22"/>
          <w:szCs w:val="22"/>
        </w:rPr>
        <w:t>(</w:t>
      </w:r>
      <w:r w:rsidR="00770172" w:rsidRPr="00136F35">
        <w:rPr>
          <w:sz w:val="22"/>
          <w:szCs w:val="22"/>
        </w:rPr>
        <w:t>centrali</w:t>
      </w:r>
      <w:r w:rsidR="00770172">
        <w:rPr>
          <w:sz w:val="22"/>
          <w:szCs w:val="22"/>
        </w:rPr>
        <w:t>z</w:t>
      </w:r>
      <w:r w:rsidR="00770172" w:rsidRPr="00136F35">
        <w:rPr>
          <w:sz w:val="22"/>
          <w:szCs w:val="22"/>
        </w:rPr>
        <w:t xml:space="preserve">ed </w:t>
      </w:r>
      <w:r w:rsidR="009A1B2F" w:rsidRPr="00136F35">
        <w:rPr>
          <w:sz w:val="22"/>
          <w:szCs w:val="22"/>
        </w:rPr>
        <w:t xml:space="preserve">resource allocation) </w:t>
      </w:r>
      <w:r w:rsidR="009D247B" w:rsidRPr="00136F35">
        <w:rPr>
          <w:sz w:val="22"/>
          <w:szCs w:val="22"/>
        </w:rPr>
        <w:t>in relation to Mode 4</w:t>
      </w:r>
      <w:r w:rsidR="00BF3FFD" w:rsidRPr="00136F35">
        <w:rPr>
          <w:sz w:val="22"/>
          <w:szCs w:val="22"/>
        </w:rPr>
        <w:t xml:space="preserve"> </w:t>
      </w:r>
      <w:r w:rsidR="009D247B" w:rsidRPr="00136F35">
        <w:rPr>
          <w:sz w:val="22"/>
          <w:szCs w:val="22"/>
        </w:rPr>
        <w:t>UEs</w:t>
      </w:r>
      <w:r w:rsidR="00BF3FFD" w:rsidRPr="00136F35">
        <w:rPr>
          <w:sz w:val="22"/>
          <w:szCs w:val="22"/>
        </w:rPr>
        <w:t>, wh</w:t>
      </w:r>
      <w:r w:rsidR="00761959">
        <w:rPr>
          <w:sz w:val="22"/>
          <w:szCs w:val="22"/>
        </w:rPr>
        <w:t>ich</w:t>
      </w:r>
      <w:r w:rsidR="00BF3FFD" w:rsidRPr="00136F35">
        <w:rPr>
          <w:sz w:val="22"/>
          <w:szCs w:val="22"/>
        </w:rPr>
        <w:t xml:space="preserve"> perform distributed resource </w:t>
      </w:r>
      <w:r w:rsidR="00D82048">
        <w:rPr>
          <w:sz w:val="22"/>
          <w:szCs w:val="22"/>
        </w:rPr>
        <w:t>(re-)</w:t>
      </w:r>
      <w:r w:rsidR="00BF3FFD" w:rsidRPr="00136F35">
        <w:rPr>
          <w:sz w:val="22"/>
          <w:szCs w:val="22"/>
        </w:rPr>
        <w:t>selection</w:t>
      </w:r>
      <w:r w:rsidR="009D247B" w:rsidRPr="00136F35">
        <w:rPr>
          <w:sz w:val="22"/>
          <w:szCs w:val="22"/>
        </w:rPr>
        <w:t xml:space="preserve">. This represents </w:t>
      </w:r>
      <w:r w:rsidR="009A1B2F" w:rsidRPr="00136F35">
        <w:rPr>
          <w:sz w:val="22"/>
          <w:szCs w:val="22"/>
        </w:rPr>
        <w:t>a notable</w:t>
      </w:r>
      <w:r w:rsidR="009D247B" w:rsidRPr="00136F35">
        <w:rPr>
          <w:sz w:val="22"/>
          <w:szCs w:val="22"/>
        </w:rPr>
        <w:t xml:space="preserve"> trade-off</w:t>
      </w:r>
      <w:r w:rsidR="00BF3FFD" w:rsidRPr="00136F35">
        <w:rPr>
          <w:sz w:val="22"/>
          <w:szCs w:val="22"/>
        </w:rPr>
        <w:t xml:space="preserve"> in LTE V2X </w:t>
      </w:r>
      <w:r w:rsidR="009D247B" w:rsidRPr="00136F35">
        <w:rPr>
          <w:sz w:val="22"/>
          <w:szCs w:val="22"/>
        </w:rPr>
        <w:t xml:space="preserve">and </w:t>
      </w:r>
      <w:r w:rsidR="009A1B2F" w:rsidRPr="00136F35">
        <w:rPr>
          <w:sz w:val="22"/>
          <w:szCs w:val="22"/>
        </w:rPr>
        <w:t>new</w:t>
      </w:r>
      <w:r w:rsidR="009D247B" w:rsidRPr="00136F35">
        <w:rPr>
          <w:sz w:val="22"/>
          <w:szCs w:val="22"/>
        </w:rPr>
        <w:t xml:space="preserve"> </w:t>
      </w:r>
      <w:r w:rsidRPr="00136F35">
        <w:rPr>
          <w:sz w:val="22"/>
          <w:szCs w:val="22"/>
        </w:rPr>
        <w:t>mechanisms to reduce the</w:t>
      </w:r>
      <w:r w:rsidR="00BF3FFD" w:rsidRPr="00136F35">
        <w:rPr>
          <w:sz w:val="22"/>
          <w:szCs w:val="22"/>
        </w:rPr>
        <w:t xml:space="preserve"> </w:t>
      </w:r>
      <w:r w:rsidR="00D82048">
        <w:rPr>
          <w:sz w:val="22"/>
          <w:szCs w:val="22"/>
        </w:rPr>
        <w:t>scheduling</w:t>
      </w:r>
      <w:r w:rsidR="00BF3FFD" w:rsidRPr="00136F35">
        <w:rPr>
          <w:sz w:val="22"/>
          <w:szCs w:val="22"/>
        </w:rPr>
        <w:t xml:space="preserve"> latency </w:t>
      </w:r>
      <w:r w:rsidRPr="00136F35">
        <w:rPr>
          <w:sz w:val="22"/>
          <w:szCs w:val="22"/>
        </w:rPr>
        <w:t>as well as</w:t>
      </w:r>
      <w:r w:rsidR="00BF3FFD" w:rsidRPr="00136F35">
        <w:rPr>
          <w:sz w:val="22"/>
          <w:szCs w:val="22"/>
        </w:rPr>
        <w:t xml:space="preserve"> resource collisions </w:t>
      </w:r>
      <w:r w:rsidR="00D82048">
        <w:rPr>
          <w:sz w:val="22"/>
          <w:szCs w:val="22"/>
        </w:rPr>
        <w:t>for</w:t>
      </w:r>
      <w:r w:rsidR="00D82048" w:rsidRPr="00136F35">
        <w:rPr>
          <w:sz w:val="22"/>
          <w:szCs w:val="22"/>
        </w:rPr>
        <w:t xml:space="preserve"> </w:t>
      </w:r>
      <w:r w:rsidR="00BF3FFD" w:rsidRPr="00136F35">
        <w:rPr>
          <w:sz w:val="22"/>
          <w:szCs w:val="22"/>
        </w:rPr>
        <w:t xml:space="preserve">both in-coverage and out-of-coverage scenarios </w:t>
      </w:r>
      <w:r w:rsidR="000C2583">
        <w:rPr>
          <w:sz w:val="22"/>
          <w:szCs w:val="22"/>
        </w:rPr>
        <w:t xml:space="preserve">need to be designed, </w:t>
      </w:r>
      <w:r w:rsidR="00BF3FFD" w:rsidRPr="00136F35">
        <w:rPr>
          <w:sz w:val="22"/>
          <w:szCs w:val="22"/>
        </w:rPr>
        <w:t>in order to satisfy the NR advanced driving use cases.</w:t>
      </w:r>
    </w:p>
    <w:p w14:paraId="0F795EEA" w14:textId="77777777" w:rsidR="005E5982" w:rsidRPr="00136F35" w:rsidRDefault="005E5982" w:rsidP="009D247B">
      <w:pPr>
        <w:jc w:val="both"/>
        <w:rPr>
          <w:sz w:val="22"/>
          <w:szCs w:val="22"/>
          <w:lang w:val="en-US"/>
        </w:rPr>
      </w:pPr>
    </w:p>
    <w:p w14:paraId="528A0CBC" w14:textId="055E4109" w:rsidR="00187244" w:rsidRDefault="00187244" w:rsidP="00187244">
      <w:pPr>
        <w:pStyle w:val="Heading2"/>
        <w:rPr>
          <w:lang w:val="en-US"/>
        </w:rPr>
      </w:pPr>
      <w:r>
        <w:rPr>
          <w:lang w:val="en-US"/>
        </w:rPr>
        <w:t>Enhanced Group Communication</w:t>
      </w:r>
    </w:p>
    <w:p w14:paraId="6C924046" w14:textId="25ECB846" w:rsidR="009A1B2F" w:rsidRDefault="009A1B2F" w:rsidP="00CC416E">
      <w:pPr>
        <w:jc w:val="both"/>
        <w:rPr>
          <w:sz w:val="22"/>
          <w:szCs w:val="22"/>
          <w:lang w:val="en-US"/>
        </w:rPr>
      </w:pPr>
      <w:r w:rsidRPr="00136F35">
        <w:rPr>
          <w:sz w:val="22"/>
          <w:szCs w:val="22"/>
          <w:lang w:val="en-US"/>
        </w:rPr>
        <w:t>Platooning has been noted as a key use case for</w:t>
      </w:r>
      <w:r w:rsidR="004243EF">
        <w:rPr>
          <w:sz w:val="22"/>
          <w:szCs w:val="22"/>
          <w:lang w:val="en-US"/>
        </w:rPr>
        <w:t xml:space="preserve"> the</w:t>
      </w:r>
      <w:r w:rsidRPr="00136F35">
        <w:rPr>
          <w:sz w:val="22"/>
          <w:szCs w:val="22"/>
          <w:lang w:val="en-US"/>
        </w:rPr>
        <w:t xml:space="preserve"> advanced </w:t>
      </w:r>
      <w:r w:rsidR="004243EF">
        <w:rPr>
          <w:sz w:val="22"/>
          <w:szCs w:val="22"/>
          <w:lang w:val="en-US"/>
        </w:rPr>
        <w:t>V2X</w:t>
      </w:r>
      <w:r w:rsidR="00DC07CC">
        <w:rPr>
          <w:sz w:val="22"/>
          <w:szCs w:val="22"/>
          <w:lang w:val="en-US"/>
        </w:rPr>
        <w:t xml:space="preserve"> services</w:t>
      </w:r>
      <w:r w:rsidR="005A22BD">
        <w:rPr>
          <w:sz w:val="22"/>
          <w:szCs w:val="22"/>
          <w:lang w:val="en-US"/>
        </w:rPr>
        <w:t xml:space="preserve"> [1]</w:t>
      </w:r>
      <w:r w:rsidRPr="00136F35">
        <w:rPr>
          <w:sz w:val="22"/>
          <w:szCs w:val="22"/>
          <w:lang w:val="en-US"/>
        </w:rPr>
        <w:t xml:space="preserve">. </w:t>
      </w:r>
      <w:r w:rsidR="0054239A" w:rsidRPr="00136F35">
        <w:rPr>
          <w:sz w:val="22"/>
          <w:szCs w:val="22"/>
          <w:lang w:val="en-US"/>
        </w:rPr>
        <w:t xml:space="preserve">Various </w:t>
      </w:r>
      <w:r w:rsidR="00E702BF" w:rsidRPr="00136F35">
        <w:rPr>
          <w:sz w:val="22"/>
          <w:szCs w:val="22"/>
          <w:lang w:val="en-US"/>
        </w:rPr>
        <w:t>aspects have to be supported for platooning including group communication. In LTE V2X, the MAC SL-SCH sub header contain</w:t>
      </w:r>
      <w:r w:rsidR="00093918" w:rsidRPr="00136F35">
        <w:rPr>
          <w:sz w:val="22"/>
          <w:szCs w:val="22"/>
          <w:lang w:val="en-US"/>
        </w:rPr>
        <w:t>s</w:t>
      </w:r>
      <w:r w:rsidR="00E702BF" w:rsidRPr="00136F35">
        <w:rPr>
          <w:sz w:val="22"/>
          <w:szCs w:val="22"/>
          <w:lang w:val="en-US"/>
        </w:rPr>
        <w:t xml:space="preserve"> the ‘V’ field which </w:t>
      </w:r>
      <w:r w:rsidR="00093918" w:rsidRPr="00136F35">
        <w:rPr>
          <w:sz w:val="22"/>
          <w:szCs w:val="22"/>
          <w:lang w:val="en-US"/>
        </w:rPr>
        <w:t>identifies</w:t>
      </w:r>
      <w:r w:rsidR="00E702BF" w:rsidRPr="00136F35">
        <w:rPr>
          <w:sz w:val="22"/>
          <w:szCs w:val="22"/>
          <w:lang w:val="en-US"/>
        </w:rPr>
        <w:t xml:space="preserve"> the type of communication, i.e. unicast, </w:t>
      </w:r>
      <w:proofErr w:type="spellStart"/>
      <w:r w:rsidR="00E702BF" w:rsidRPr="00136F35">
        <w:rPr>
          <w:sz w:val="22"/>
          <w:szCs w:val="22"/>
          <w:lang w:val="en-US"/>
        </w:rPr>
        <w:t>groupcast</w:t>
      </w:r>
      <w:proofErr w:type="spellEnd"/>
      <w:r w:rsidR="00E702BF" w:rsidRPr="00136F35">
        <w:rPr>
          <w:sz w:val="22"/>
          <w:szCs w:val="22"/>
          <w:lang w:val="en-US"/>
        </w:rPr>
        <w:t xml:space="preserve"> or broadcast. </w:t>
      </w:r>
      <w:r w:rsidR="00093918" w:rsidRPr="00136F35">
        <w:rPr>
          <w:sz w:val="22"/>
          <w:szCs w:val="22"/>
          <w:lang w:val="en-US"/>
        </w:rPr>
        <w:t>However, the platooning use case includes group management procedures</w:t>
      </w:r>
      <w:r w:rsidR="005A22BD">
        <w:rPr>
          <w:sz w:val="22"/>
          <w:szCs w:val="22"/>
          <w:lang w:val="en-US"/>
        </w:rPr>
        <w:t xml:space="preserve"> </w:t>
      </w:r>
      <w:r w:rsidR="00093918" w:rsidRPr="00136F35">
        <w:rPr>
          <w:sz w:val="22"/>
          <w:szCs w:val="22"/>
          <w:lang w:val="en-US"/>
        </w:rPr>
        <w:t>such as</w:t>
      </w:r>
      <w:r w:rsidR="00707DF8">
        <w:rPr>
          <w:sz w:val="22"/>
          <w:szCs w:val="22"/>
          <w:lang w:val="en-US"/>
        </w:rPr>
        <w:t xml:space="preserve"> </w:t>
      </w:r>
      <w:r w:rsidR="00093918" w:rsidRPr="00136F35">
        <w:rPr>
          <w:sz w:val="22"/>
          <w:szCs w:val="22"/>
          <w:lang w:val="en-US"/>
        </w:rPr>
        <w:t xml:space="preserve">the ability to enter/leave a </w:t>
      </w:r>
      <w:r w:rsidR="000C2583">
        <w:rPr>
          <w:sz w:val="22"/>
          <w:szCs w:val="22"/>
          <w:lang w:val="en-US"/>
        </w:rPr>
        <w:t>group</w:t>
      </w:r>
      <w:r w:rsidR="00093918" w:rsidRPr="00136F35">
        <w:rPr>
          <w:sz w:val="22"/>
          <w:szCs w:val="22"/>
          <w:lang w:val="en-US"/>
        </w:rPr>
        <w:t>, creation/destruction of a group, perform selective unicast transmissions within a group</w:t>
      </w:r>
      <w:r w:rsidR="00707DF8">
        <w:rPr>
          <w:sz w:val="22"/>
          <w:szCs w:val="22"/>
          <w:lang w:val="en-US"/>
        </w:rPr>
        <w:t xml:space="preserve"> </w:t>
      </w:r>
      <w:r w:rsidR="005A22BD">
        <w:rPr>
          <w:sz w:val="22"/>
          <w:szCs w:val="22"/>
          <w:lang w:val="en-US"/>
        </w:rPr>
        <w:t xml:space="preserve">and </w:t>
      </w:r>
      <w:r w:rsidR="00330249">
        <w:rPr>
          <w:sz w:val="22"/>
          <w:szCs w:val="22"/>
          <w:lang w:val="en-US"/>
        </w:rPr>
        <w:t xml:space="preserve">all of these </w:t>
      </w:r>
      <w:r w:rsidR="005A22BD">
        <w:rPr>
          <w:sz w:val="22"/>
          <w:szCs w:val="22"/>
          <w:lang w:val="en-US"/>
        </w:rPr>
        <w:t>need to be supported via</w:t>
      </w:r>
      <w:r w:rsidR="00330249">
        <w:rPr>
          <w:sz w:val="22"/>
          <w:szCs w:val="22"/>
          <w:lang w:val="en-US"/>
        </w:rPr>
        <w:t xml:space="preserve"> efficient</w:t>
      </w:r>
      <w:r w:rsidR="00707DF8">
        <w:rPr>
          <w:sz w:val="22"/>
          <w:szCs w:val="22"/>
          <w:lang w:val="en-US"/>
        </w:rPr>
        <w:t xml:space="preserve"> resource allocation </w:t>
      </w:r>
      <w:r w:rsidR="005A22BD">
        <w:rPr>
          <w:sz w:val="22"/>
          <w:szCs w:val="22"/>
          <w:lang w:val="en-US"/>
        </w:rPr>
        <w:t>strategies</w:t>
      </w:r>
      <w:r w:rsidR="00330249">
        <w:rPr>
          <w:sz w:val="22"/>
          <w:szCs w:val="22"/>
          <w:lang w:val="en-US"/>
        </w:rPr>
        <w:t xml:space="preserve"> that guarantee the required QoS</w:t>
      </w:r>
      <w:r w:rsidR="00093918" w:rsidRPr="00136F35">
        <w:rPr>
          <w:sz w:val="22"/>
          <w:szCs w:val="22"/>
          <w:lang w:val="en-US"/>
        </w:rPr>
        <w:t xml:space="preserve"> [1]</w:t>
      </w:r>
      <w:r w:rsidR="005A22BD">
        <w:rPr>
          <w:sz w:val="22"/>
          <w:szCs w:val="22"/>
          <w:lang w:val="en-US"/>
        </w:rPr>
        <w:t>.</w:t>
      </w:r>
      <w:r w:rsidR="00093918" w:rsidRPr="00136F35">
        <w:rPr>
          <w:sz w:val="22"/>
          <w:szCs w:val="22"/>
          <w:lang w:val="en-US"/>
        </w:rPr>
        <w:t xml:space="preserve"> </w:t>
      </w:r>
      <w:r w:rsidR="00330249">
        <w:rPr>
          <w:sz w:val="22"/>
          <w:szCs w:val="22"/>
          <w:lang w:val="en-US"/>
        </w:rPr>
        <w:t>Mechanisms on how to incorporate</w:t>
      </w:r>
      <w:r w:rsidR="00093918" w:rsidRPr="00136F35">
        <w:rPr>
          <w:sz w:val="22"/>
          <w:szCs w:val="22"/>
          <w:lang w:val="en-US"/>
        </w:rPr>
        <w:t xml:space="preserve"> </w:t>
      </w:r>
      <w:r w:rsidR="008E54EF" w:rsidRPr="00136F35">
        <w:rPr>
          <w:sz w:val="22"/>
          <w:szCs w:val="22"/>
          <w:lang w:val="en-US"/>
        </w:rPr>
        <w:t>such procedures</w:t>
      </w:r>
      <w:r w:rsidR="00761959">
        <w:rPr>
          <w:sz w:val="22"/>
          <w:szCs w:val="22"/>
          <w:lang w:val="en-US"/>
        </w:rPr>
        <w:t>,</w:t>
      </w:r>
      <w:r w:rsidR="008E54EF" w:rsidRPr="00136F35">
        <w:rPr>
          <w:sz w:val="22"/>
          <w:szCs w:val="22"/>
          <w:lang w:val="en-US"/>
        </w:rPr>
        <w:t xml:space="preserve"> </w:t>
      </w:r>
      <w:r w:rsidR="00330249">
        <w:rPr>
          <w:sz w:val="22"/>
          <w:szCs w:val="22"/>
          <w:lang w:val="en-US"/>
        </w:rPr>
        <w:t xml:space="preserve">including </w:t>
      </w:r>
      <w:r w:rsidR="00761959">
        <w:rPr>
          <w:sz w:val="22"/>
          <w:szCs w:val="22"/>
          <w:lang w:val="en-US"/>
        </w:rPr>
        <w:t xml:space="preserve">the </w:t>
      </w:r>
      <w:r w:rsidR="00330249">
        <w:rPr>
          <w:sz w:val="22"/>
          <w:szCs w:val="22"/>
          <w:lang w:val="en-US"/>
        </w:rPr>
        <w:t>signalling</w:t>
      </w:r>
      <w:r w:rsidR="00761959">
        <w:rPr>
          <w:sz w:val="22"/>
          <w:szCs w:val="22"/>
          <w:lang w:val="en-US"/>
        </w:rPr>
        <w:t xml:space="preserve"> aspects</w:t>
      </w:r>
      <w:r w:rsidR="00330249">
        <w:rPr>
          <w:sz w:val="22"/>
          <w:szCs w:val="22"/>
          <w:lang w:val="en-US"/>
        </w:rPr>
        <w:t xml:space="preserve"> in NR V2X</w:t>
      </w:r>
      <w:r w:rsidR="00761959">
        <w:rPr>
          <w:sz w:val="22"/>
          <w:szCs w:val="22"/>
          <w:lang w:val="en-US"/>
        </w:rPr>
        <w:t>,</w:t>
      </w:r>
      <w:r w:rsidR="00330249">
        <w:rPr>
          <w:sz w:val="22"/>
          <w:szCs w:val="22"/>
          <w:lang w:val="en-US"/>
        </w:rPr>
        <w:t xml:space="preserve"> should be investigated </w:t>
      </w:r>
      <w:r w:rsidR="00971343" w:rsidRPr="00136F35">
        <w:rPr>
          <w:sz w:val="22"/>
          <w:szCs w:val="22"/>
          <w:lang w:val="en-US"/>
        </w:rPr>
        <w:t>in order to meet the latency and reliability targets</w:t>
      </w:r>
      <w:r w:rsidR="008E54EF" w:rsidRPr="00136F35">
        <w:rPr>
          <w:sz w:val="22"/>
          <w:szCs w:val="22"/>
          <w:lang w:val="en-US"/>
        </w:rPr>
        <w:t xml:space="preserve"> defined by the platooning use case.</w:t>
      </w:r>
    </w:p>
    <w:p w14:paraId="5721B225" w14:textId="77777777" w:rsidR="00761959" w:rsidRPr="00CC416E" w:rsidRDefault="00761959" w:rsidP="00CC416E">
      <w:pPr>
        <w:jc w:val="both"/>
        <w:rPr>
          <w:sz w:val="22"/>
          <w:szCs w:val="22"/>
          <w:lang w:val="en-US"/>
        </w:rPr>
      </w:pPr>
    </w:p>
    <w:p w14:paraId="1502F88A" w14:textId="63EEF8AC" w:rsidR="00CF423D" w:rsidRPr="00CF423D" w:rsidRDefault="009A1B2F" w:rsidP="004827A9">
      <w:pPr>
        <w:pStyle w:val="Heading1"/>
        <w:rPr>
          <w:lang w:val="en-US"/>
        </w:rPr>
      </w:pPr>
      <w:r>
        <w:rPr>
          <w:lang w:val="en-US"/>
        </w:rPr>
        <w:lastRenderedPageBreak/>
        <w:t>Key f</w:t>
      </w:r>
      <w:r w:rsidR="000B1016">
        <w:rPr>
          <w:lang w:val="en-US"/>
        </w:rPr>
        <w:t xml:space="preserve">eatures </w:t>
      </w:r>
      <w:r w:rsidR="00EE1CA9">
        <w:rPr>
          <w:lang w:val="en-US"/>
        </w:rPr>
        <w:t>to support</w:t>
      </w:r>
      <w:r w:rsidR="003A7D04">
        <w:rPr>
          <w:lang w:val="en-US"/>
        </w:rPr>
        <w:t xml:space="preserve"> Resource Allocation in</w:t>
      </w:r>
      <w:r w:rsidR="00EE1CA9">
        <w:rPr>
          <w:lang w:val="en-US"/>
        </w:rPr>
        <w:t xml:space="preserve"> NR V2X</w:t>
      </w:r>
      <w:r w:rsidR="004827A9">
        <w:rPr>
          <w:lang w:val="en-US"/>
        </w:rPr>
        <w:t xml:space="preserve"> </w:t>
      </w:r>
    </w:p>
    <w:p w14:paraId="20EDCA55" w14:textId="3C648E19" w:rsidR="008E54EF" w:rsidRDefault="003A7D04" w:rsidP="008E54EF">
      <w:pPr>
        <w:pStyle w:val="Heading2"/>
        <w:tabs>
          <w:tab w:val="clear" w:pos="1002"/>
          <w:tab w:val="num" w:pos="540"/>
        </w:tabs>
        <w:ind w:left="540"/>
      </w:pPr>
      <w:r>
        <w:t xml:space="preserve">Bandwidth Parts and </w:t>
      </w:r>
      <w:r w:rsidR="008E54EF">
        <w:t xml:space="preserve">Multiple Numerologies </w:t>
      </w:r>
    </w:p>
    <w:p w14:paraId="1D47452F" w14:textId="71932615" w:rsidR="00BE64CC" w:rsidRDefault="00BE64CC" w:rsidP="008E54EF">
      <w:pPr>
        <w:pStyle w:val="3GPPNormalText"/>
      </w:pPr>
      <w:r>
        <w:t xml:space="preserve">Bandwidth Parts (BWPs) have been introduced in NR </w:t>
      </w:r>
      <w:r w:rsidR="004243EF">
        <w:t xml:space="preserve">to deal with the communication </w:t>
      </w:r>
      <w:r>
        <w:t>complexity of</w:t>
      </w:r>
      <w:r w:rsidR="00B25CE6">
        <w:t xml:space="preserve"> dealing with</w:t>
      </w:r>
      <w:r>
        <w:t xml:space="preserve"> larger bandwidths, while flexible numerologies with different SCS</w:t>
      </w:r>
      <w:r w:rsidR="001368AF">
        <w:t>s</w:t>
      </w:r>
      <w:r>
        <w:t xml:space="preserve"> enable lower latency communication</w:t>
      </w:r>
      <w:r w:rsidR="00770172">
        <w:t>s</w:t>
      </w:r>
      <w:r>
        <w:t xml:space="preserve">. NR </w:t>
      </w:r>
      <w:r w:rsidR="0097412A">
        <w:t>SL</w:t>
      </w:r>
      <w:r>
        <w:t xml:space="preserve"> </w:t>
      </w:r>
      <w:r w:rsidR="001C0F68">
        <w:t xml:space="preserve">can be flexible in the same way as NR, but at the same should adhere to the </w:t>
      </w:r>
      <w:r w:rsidR="0097412A">
        <w:t xml:space="preserve">stringent </w:t>
      </w:r>
      <w:r w:rsidR="001C0F68">
        <w:t>latency and reliability constraints of different V2X service</w:t>
      </w:r>
      <w:r w:rsidR="0097412A">
        <w:t>s</w:t>
      </w:r>
      <w:r w:rsidR="001C0F68">
        <w:t xml:space="preserve"> (both basic and advanced)</w:t>
      </w:r>
      <w:r w:rsidR="0097412A">
        <w:t xml:space="preserve">, while also taking into account the short range communication nature of SL. </w:t>
      </w:r>
      <w:r w:rsidR="001C0F68">
        <w:t xml:space="preserve"> </w:t>
      </w:r>
    </w:p>
    <w:p w14:paraId="145F5013" w14:textId="7D06552E" w:rsidR="001368AF" w:rsidRDefault="001368AF" w:rsidP="008E54EF">
      <w:pPr>
        <w:pStyle w:val="3GPPNormalText"/>
      </w:pPr>
      <w:r>
        <w:t>NR supports the capability of both grant-free and scheduled UE transmissions</w:t>
      </w:r>
      <w:r w:rsidR="009F7AB8">
        <w:t xml:space="preserve"> on the uplink</w:t>
      </w:r>
      <w:r>
        <w:t xml:space="preserve">. </w:t>
      </w:r>
      <w:r w:rsidR="009F7AB8">
        <w:t xml:space="preserve">Grant-free communications can reduce the time taken for a UE to transmit its sidelink data and this could be considered for emergency or other low latency V2X services. </w:t>
      </w:r>
      <w:r>
        <w:t xml:space="preserve"> </w:t>
      </w:r>
      <w:r w:rsidR="00CE772C">
        <w:t>Similarly</w:t>
      </w:r>
      <w:r w:rsidR="004136E8">
        <w:t>,</w:t>
      </w:r>
      <w:r w:rsidR="00CE772C">
        <w:t xml:space="preserve"> the current LTE V2X resource allocation mechanism</w:t>
      </w:r>
      <w:r w:rsidR="004136E8">
        <w:t xml:space="preserve"> for in-coverage UEs</w:t>
      </w:r>
      <w:r w:rsidR="00CE772C">
        <w:t xml:space="preserve"> is </w:t>
      </w:r>
      <w:r w:rsidR="00F83B8D">
        <w:t xml:space="preserve">relatively </w:t>
      </w:r>
      <w:r w:rsidR="00CE772C">
        <w:t>static</w:t>
      </w:r>
      <w:r w:rsidR="004136E8">
        <w:t xml:space="preserve"> once the base station has </w:t>
      </w:r>
      <w:r w:rsidR="008A3D1F">
        <w:t>assigned</w:t>
      </w:r>
      <w:r w:rsidR="004136E8">
        <w:t xml:space="preserve"> resources</w:t>
      </w:r>
      <w:r w:rsidR="00CE772C">
        <w:t xml:space="preserve"> </w:t>
      </w:r>
      <w:r w:rsidR="008A3D1F">
        <w:t xml:space="preserve">to a UE </w:t>
      </w:r>
      <w:r w:rsidR="00CE772C">
        <w:t xml:space="preserve">and </w:t>
      </w:r>
      <w:r w:rsidR="004136E8">
        <w:t>techniques for the</w:t>
      </w:r>
      <w:r w:rsidR="00CE772C">
        <w:t xml:space="preserve"> pre-empt</w:t>
      </w:r>
      <w:r w:rsidR="004136E8">
        <w:t>ion of allocated resources for</w:t>
      </w:r>
      <w:r w:rsidR="00CE772C">
        <w:t xml:space="preserve"> safety-critical and emergency service</w:t>
      </w:r>
      <w:r w:rsidR="004136E8">
        <w:t>s should also be examined.</w:t>
      </w:r>
    </w:p>
    <w:p w14:paraId="5D77F079" w14:textId="75AD7B7B" w:rsidR="008E54EF" w:rsidRDefault="008E54EF" w:rsidP="008E54EF">
      <w:pPr>
        <w:pStyle w:val="3GPPNormalText"/>
      </w:pPr>
      <w:r>
        <w:t xml:space="preserve">The deployment of such </w:t>
      </w:r>
      <w:r w:rsidR="00723748">
        <w:t>NR features</w:t>
      </w:r>
      <w:r>
        <w:t xml:space="preserve"> would require a</w:t>
      </w:r>
      <w:r w:rsidR="00723748">
        <w:t xml:space="preserve"> certain amount of redesign </w:t>
      </w:r>
      <w:r w:rsidR="00A174D4">
        <w:t>with respect to the</w:t>
      </w:r>
      <w:r>
        <w:t xml:space="preserve"> existing mechanisms</w:t>
      </w:r>
      <w:r w:rsidR="00A174D4">
        <w:t xml:space="preserve"> in LTE V2X</w:t>
      </w:r>
      <w:r>
        <w:t xml:space="preserve">, including the definition of resource pools and </w:t>
      </w:r>
      <w:r w:rsidR="00A174D4">
        <w:t>how they are allocated</w:t>
      </w:r>
      <w:r>
        <w:t xml:space="preserve">. </w:t>
      </w:r>
      <w:r w:rsidR="00A174D4">
        <w:t xml:space="preserve">NR offers the opportunity </w:t>
      </w:r>
      <w:r w:rsidR="00D4144F">
        <w:t xml:space="preserve">to </w:t>
      </w:r>
      <w:r w:rsidR="00A174D4">
        <w:t xml:space="preserve">add more flexibility to </w:t>
      </w:r>
      <w:r w:rsidR="00D4144F">
        <w:t xml:space="preserve">the existing V2X </w:t>
      </w:r>
      <w:r w:rsidR="00A174D4">
        <w:t>resource allocation</w:t>
      </w:r>
      <w:r w:rsidR="00D4144F">
        <w:t xml:space="preserve"> procedures</w:t>
      </w:r>
      <w:r>
        <w:t xml:space="preserve">. </w:t>
      </w:r>
    </w:p>
    <w:p w14:paraId="5D514ABD" w14:textId="69ECCBF5" w:rsidR="008E54EF" w:rsidRPr="00EB2390" w:rsidRDefault="008E54EF" w:rsidP="008E54EF">
      <w:pPr>
        <w:pStyle w:val="3GPPNormalText"/>
        <w:rPr>
          <w:b/>
        </w:rPr>
      </w:pPr>
      <w:r>
        <w:t>The</w:t>
      </w:r>
      <w:r w:rsidR="00A174D4">
        <w:t xml:space="preserve"> proposed</w:t>
      </w:r>
      <w:r>
        <w:t xml:space="preserve"> </w:t>
      </w:r>
      <w:r w:rsidR="00A174D4">
        <w:t>resource allocation mechanisms</w:t>
      </w:r>
      <w:r>
        <w:t xml:space="preserve"> have </w:t>
      </w:r>
      <w:r w:rsidR="00A174D4">
        <w:t>to take into account</w:t>
      </w:r>
      <w:r w:rsidR="00D4144F">
        <w:t xml:space="preserve"> the</w:t>
      </w:r>
      <w:r>
        <w:t xml:space="preserve"> additional </w:t>
      </w:r>
      <w:r w:rsidR="00A174D4">
        <w:t>signalling overhead, satisfaction of the latency and reliability requirements as well as the co-existence of LTE V2X UEs.</w:t>
      </w:r>
      <w:r>
        <w:t xml:space="preserve"> </w:t>
      </w:r>
    </w:p>
    <w:p w14:paraId="12AD2D5F" w14:textId="273050EA" w:rsidR="008E54EF" w:rsidRDefault="008E54EF" w:rsidP="008E54EF">
      <w:pPr>
        <w:pStyle w:val="3GPPNormalText"/>
        <w:rPr>
          <w:b/>
        </w:rPr>
      </w:pPr>
      <w:r w:rsidRPr="007B559F">
        <w:rPr>
          <w:b/>
        </w:rPr>
        <w:t>Proposal</w:t>
      </w:r>
      <w:r>
        <w:rPr>
          <w:b/>
        </w:rPr>
        <w:t xml:space="preserve"> 1: </w:t>
      </w:r>
      <w:r w:rsidR="001368AF">
        <w:rPr>
          <w:b/>
        </w:rPr>
        <w:t xml:space="preserve">Study </w:t>
      </w:r>
      <w:r w:rsidR="00A45BC6">
        <w:rPr>
          <w:b/>
        </w:rPr>
        <w:t>the impact of</w:t>
      </w:r>
      <w:r w:rsidR="009F7AB8">
        <w:rPr>
          <w:b/>
        </w:rPr>
        <w:t xml:space="preserve"> BWPs with different SCS</w:t>
      </w:r>
      <w:r w:rsidR="00744A31">
        <w:rPr>
          <w:b/>
        </w:rPr>
        <w:t>s</w:t>
      </w:r>
      <w:r w:rsidR="009F7AB8">
        <w:rPr>
          <w:b/>
        </w:rPr>
        <w:t xml:space="preserve"> for in-coverage and out-of-coverage UEs </w:t>
      </w:r>
      <w:r w:rsidR="00A45BC6">
        <w:rPr>
          <w:b/>
        </w:rPr>
        <w:t xml:space="preserve">for resource pool design and how this </w:t>
      </w:r>
      <w:r w:rsidR="009F7AB8">
        <w:rPr>
          <w:b/>
        </w:rPr>
        <w:t xml:space="preserve">can be </w:t>
      </w:r>
      <w:r w:rsidR="00723748">
        <w:rPr>
          <w:b/>
        </w:rPr>
        <w:t>can be beneficial to support the advanced V2X use cases</w:t>
      </w:r>
      <w:r>
        <w:rPr>
          <w:b/>
        </w:rPr>
        <w:t>.</w:t>
      </w:r>
    </w:p>
    <w:p w14:paraId="2558FB79" w14:textId="55992689" w:rsidR="00A45BC6" w:rsidRDefault="00A45BC6" w:rsidP="008E54EF">
      <w:pPr>
        <w:pStyle w:val="3GPPNormalText"/>
        <w:rPr>
          <w:b/>
        </w:rPr>
      </w:pPr>
      <w:r w:rsidRPr="007B559F">
        <w:rPr>
          <w:b/>
        </w:rPr>
        <w:t>Proposal</w:t>
      </w:r>
      <w:r>
        <w:rPr>
          <w:b/>
        </w:rPr>
        <w:t xml:space="preserve"> </w:t>
      </w:r>
      <w:r w:rsidR="005D1C14">
        <w:rPr>
          <w:b/>
        </w:rPr>
        <w:t>2</w:t>
      </w:r>
      <w:r>
        <w:rPr>
          <w:b/>
        </w:rPr>
        <w:t xml:space="preserve">: Study different mechanisms to reduce the scheduling latency and techniques for the pre-emption of allocated resources </w:t>
      </w:r>
      <w:r w:rsidR="005D1C14">
        <w:rPr>
          <w:b/>
        </w:rPr>
        <w:t>in NR V2X</w:t>
      </w:r>
      <w:r>
        <w:rPr>
          <w:b/>
        </w:rPr>
        <w:t>.</w:t>
      </w:r>
    </w:p>
    <w:p w14:paraId="6F683AFF" w14:textId="77777777" w:rsidR="005E5982" w:rsidRDefault="005E5982" w:rsidP="008E54EF">
      <w:pPr>
        <w:pStyle w:val="3GPPNormalText"/>
        <w:rPr>
          <w:b/>
        </w:rPr>
      </w:pPr>
    </w:p>
    <w:p w14:paraId="6F29E47E" w14:textId="2C8F75B8" w:rsidR="008E54EF" w:rsidRDefault="000275CB" w:rsidP="008E54EF">
      <w:pPr>
        <w:pStyle w:val="Heading2"/>
        <w:tabs>
          <w:tab w:val="clear" w:pos="1002"/>
          <w:tab w:val="num" w:pos="540"/>
        </w:tabs>
        <w:ind w:left="540"/>
      </w:pPr>
      <w:r>
        <w:t xml:space="preserve">Enhanced </w:t>
      </w:r>
      <w:r w:rsidR="008E54EF">
        <w:t xml:space="preserve">Resource Allocation </w:t>
      </w:r>
      <w:r>
        <w:t>for Groupcast</w:t>
      </w:r>
      <w:r w:rsidR="00723748">
        <w:t xml:space="preserve">  </w:t>
      </w:r>
    </w:p>
    <w:p w14:paraId="7A1DFA2D" w14:textId="5C823803" w:rsidR="00453957" w:rsidRDefault="000275CB" w:rsidP="008E54EF">
      <w:pPr>
        <w:pStyle w:val="3GPPNormalText"/>
        <w:rPr>
          <w:szCs w:val="22"/>
        </w:rPr>
      </w:pPr>
      <w:r>
        <w:rPr>
          <w:szCs w:val="22"/>
        </w:rPr>
        <w:t xml:space="preserve">Currently in LTE V2X, Mode 3 UEs signal their intent to perform SL communications and then provide their </w:t>
      </w:r>
      <w:r w:rsidR="00295B24">
        <w:rPr>
          <w:szCs w:val="22"/>
        </w:rPr>
        <w:t>b</w:t>
      </w:r>
      <w:r>
        <w:rPr>
          <w:szCs w:val="22"/>
        </w:rPr>
        <w:t>uffer status report</w:t>
      </w:r>
      <w:r w:rsidR="00295B24">
        <w:rPr>
          <w:szCs w:val="22"/>
        </w:rPr>
        <w:t xml:space="preserve"> (BSR)</w:t>
      </w:r>
      <w:r>
        <w:rPr>
          <w:szCs w:val="22"/>
        </w:rPr>
        <w:t xml:space="preserve"> to the base station, provided that</w:t>
      </w:r>
      <w:r w:rsidR="00295B24">
        <w:rPr>
          <w:szCs w:val="22"/>
        </w:rPr>
        <w:t xml:space="preserve"> the</w:t>
      </w:r>
      <w:r>
        <w:rPr>
          <w:szCs w:val="22"/>
        </w:rPr>
        <w:t xml:space="preserve"> base station is responsible for scheduling their SL transmissions. Thereafter, the base station provides these UEs with a grant to perform SL communications. </w:t>
      </w:r>
    </w:p>
    <w:p w14:paraId="7F0F500C" w14:textId="79440799" w:rsidR="008E54EF" w:rsidRPr="00CC416E" w:rsidRDefault="00453957" w:rsidP="008E54EF">
      <w:pPr>
        <w:pStyle w:val="3GPPNormalText"/>
        <w:rPr>
          <w:szCs w:val="22"/>
        </w:rPr>
      </w:pPr>
      <w:r>
        <w:rPr>
          <w:szCs w:val="22"/>
        </w:rPr>
        <w:t>For example, if we consider the platooning advanced use case</w:t>
      </w:r>
      <w:r w:rsidR="000275CB">
        <w:rPr>
          <w:szCs w:val="22"/>
        </w:rPr>
        <w:t xml:space="preserve"> </w:t>
      </w:r>
      <w:r>
        <w:rPr>
          <w:szCs w:val="22"/>
        </w:rPr>
        <w:t>where</w:t>
      </w:r>
      <w:r w:rsidR="000275CB">
        <w:rPr>
          <w:szCs w:val="22"/>
        </w:rPr>
        <w:t xml:space="preserve"> vehicle p</w:t>
      </w:r>
      <w:r w:rsidR="008E54EF" w:rsidRPr="005A6EE0">
        <w:rPr>
          <w:szCs w:val="22"/>
        </w:rPr>
        <w:t xml:space="preserve">latoons </w:t>
      </w:r>
      <w:r w:rsidR="000275CB">
        <w:rPr>
          <w:szCs w:val="22"/>
        </w:rPr>
        <w:t>will communicate amongst themselves (within the group)</w:t>
      </w:r>
      <w:r>
        <w:rPr>
          <w:szCs w:val="22"/>
        </w:rPr>
        <w:t>,</w:t>
      </w:r>
      <w:r w:rsidR="000275CB">
        <w:rPr>
          <w:szCs w:val="22"/>
        </w:rPr>
        <w:t xml:space="preserve"> </w:t>
      </w:r>
      <w:r w:rsidR="00C70AB6">
        <w:rPr>
          <w:szCs w:val="22"/>
        </w:rPr>
        <w:t>the latency of granting such resources and subsequent SL transmission may be too high</w:t>
      </w:r>
      <w:r>
        <w:rPr>
          <w:szCs w:val="22"/>
        </w:rPr>
        <w:t xml:space="preserve">. </w:t>
      </w:r>
      <w:r w:rsidR="00D07573">
        <w:rPr>
          <w:szCs w:val="22"/>
        </w:rPr>
        <w:t>Therefore, such resources need to be dynamically allocated</w:t>
      </w:r>
      <w:r w:rsidR="00083E20">
        <w:rPr>
          <w:szCs w:val="22"/>
        </w:rPr>
        <w:t xml:space="preserve"> and managed</w:t>
      </w:r>
      <w:r w:rsidR="00D07573">
        <w:rPr>
          <w:szCs w:val="22"/>
        </w:rPr>
        <w:t xml:space="preserve"> in a manner that satisfies the </w:t>
      </w:r>
      <w:r w:rsidR="00C70AB6">
        <w:rPr>
          <w:szCs w:val="22"/>
        </w:rPr>
        <w:t>QoS requirements for the specific advanced V2X service, i.e. platooning</w:t>
      </w:r>
      <w:r w:rsidR="00D07573">
        <w:rPr>
          <w:szCs w:val="22"/>
        </w:rPr>
        <w:t xml:space="preserve">, while </w:t>
      </w:r>
      <w:r w:rsidR="00083E20">
        <w:rPr>
          <w:szCs w:val="22"/>
        </w:rPr>
        <w:t>ensuring</w:t>
      </w:r>
      <w:r w:rsidR="00D07573">
        <w:rPr>
          <w:szCs w:val="22"/>
        </w:rPr>
        <w:t xml:space="preserve"> a good overall </w:t>
      </w:r>
      <w:r w:rsidR="00083E20">
        <w:rPr>
          <w:szCs w:val="22"/>
        </w:rPr>
        <w:t>system</w:t>
      </w:r>
      <w:r w:rsidR="00D07573">
        <w:rPr>
          <w:szCs w:val="22"/>
        </w:rPr>
        <w:t xml:space="preserve"> performance. These mechanisms are best handled by the base statio</w:t>
      </w:r>
      <w:r w:rsidR="00126D78">
        <w:rPr>
          <w:szCs w:val="22"/>
        </w:rPr>
        <w:t xml:space="preserve">n for in-coverage UEs, where decisions regarding the need for dedicated set of resources for </w:t>
      </w:r>
      <w:proofErr w:type="spellStart"/>
      <w:r w:rsidR="00C70AB6">
        <w:rPr>
          <w:szCs w:val="22"/>
        </w:rPr>
        <w:t>groupcast</w:t>
      </w:r>
      <w:proofErr w:type="spellEnd"/>
      <w:r w:rsidR="00C70AB6">
        <w:rPr>
          <w:szCs w:val="22"/>
        </w:rPr>
        <w:t xml:space="preserve"> </w:t>
      </w:r>
      <w:r w:rsidR="00126D78">
        <w:rPr>
          <w:szCs w:val="22"/>
        </w:rPr>
        <w:t>services, e.g. platooning</w:t>
      </w:r>
      <w:r w:rsidR="00D4144F">
        <w:rPr>
          <w:szCs w:val="22"/>
        </w:rPr>
        <w:t>,</w:t>
      </w:r>
      <w:r w:rsidR="00C70AB6">
        <w:rPr>
          <w:szCs w:val="22"/>
        </w:rPr>
        <w:t xml:space="preserve"> may be taken</w:t>
      </w:r>
      <w:r w:rsidR="00D07573">
        <w:rPr>
          <w:szCs w:val="22"/>
        </w:rPr>
        <w:t>.</w:t>
      </w:r>
      <w:r w:rsidR="00126D78">
        <w:rPr>
          <w:szCs w:val="22"/>
        </w:rPr>
        <w:t xml:space="preserve"> </w:t>
      </w:r>
      <w:r w:rsidR="00CC416E">
        <w:rPr>
          <w:szCs w:val="22"/>
        </w:rPr>
        <w:t xml:space="preserve"> </w:t>
      </w:r>
      <w:r w:rsidR="00D07573">
        <w:t xml:space="preserve">The </w:t>
      </w:r>
      <w:r w:rsidR="00D4144F">
        <w:t xml:space="preserve">specified </w:t>
      </w:r>
      <w:r w:rsidR="00D07573">
        <w:t xml:space="preserve">capabilities of NR can </w:t>
      </w:r>
      <w:r w:rsidR="00D4144F">
        <w:t xml:space="preserve">offer the desired </w:t>
      </w:r>
      <w:r w:rsidR="00D07573">
        <w:t>support</w:t>
      </w:r>
      <w:r w:rsidR="00D4144F">
        <w:t xml:space="preserve"> for </w:t>
      </w:r>
      <w:r w:rsidR="00D07573">
        <w:t>enhanced</w:t>
      </w:r>
      <w:r w:rsidR="008E54EF">
        <w:t xml:space="preserve"> resource allocation schemes </w:t>
      </w:r>
      <w:r w:rsidR="00083E20">
        <w:t xml:space="preserve">for </w:t>
      </w:r>
      <w:proofErr w:type="spellStart"/>
      <w:r w:rsidR="00083E20">
        <w:t>groupcast</w:t>
      </w:r>
      <w:proofErr w:type="spellEnd"/>
      <w:r w:rsidR="00083E20">
        <w:t xml:space="preserve"> </w:t>
      </w:r>
      <w:r w:rsidR="00C70AB6">
        <w:t>communication</w:t>
      </w:r>
      <w:r w:rsidR="008E54EF">
        <w:t>.</w:t>
      </w:r>
      <w:r w:rsidR="00832197">
        <w:t xml:space="preserve"> </w:t>
      </w:r>
      <w:r w:rsidR="00C9545D">
        <w:t xml:space="preserve">Furthermore, </w:t>
      </w:r>
      <w:r w:rsidR="00770172">
        <w:t xml:space="preserve">such </w:t>
      </w:r>
      <w:r w:rsidR="00832197">
        <w:t xml:space="preserve">enhanced resource allocation schemes should also consider the </w:t>
      </w:r>
      <w:proofErr w:type="spellStart"/>
      <w:r w:rsidR="00C9545D">
        <w:t>groupcast</w:t>
      </w:r>
      <w:proofErr w:type="spellEnd"/>
      <w:r w:rsidR="00C9545D">
        <w:t xml:space="preserve"> out-of-</w:t>
      </w:r>
      <w:r w:rsidR="00832197">
        <w:t xml:space="preserve">coverage </w:t>
      </w:r>
      <w:r w:rsidR="00C9545D">
        <w:t>scenario</w:t>
      </w:r>
      <w:r w:rsidR="00832197">
        <w:t>.</w:t>
      </w:r>
    </w:p>
    <w:p w14:paraId="5B12A8ED" w14:textId="1B4CE79C" w:rsidR="00B049B8" w:rsidRDefault="008E54EF" w:rsidP="00D07573">
      <w:pPr>
        <w:pStyle w:val="3GPPNormalText"/>
        <w:rPr>
          <w:b/>
        </w:rPr>
      </w:pPr>
      <w:r w:rsidRPr="007B559F">
        <w:rPr>
          <w:b/>
        </w:rPr>
        <w:t>Proposal</w:t>
      </w:r>
      <w:r>
        <w:rPr>
          <w:b/>
        </w:rPr>
        <w:t xml:space="preserve"> </w:t>
      </w:r>
      <w:r w:rsidR="00240D92">
        <w:rPr>
          <w:b/>
        </w:rPr>
        <w:t>3</w:t>
      </w:r>
      <w:r>
        <w:rPr>
          <w:b/>
        </w:rPr>
        <w:t xml:space="preserve">: </w:t>
      </w:r>
      <w:r w:rsidR="00D07573">
        <w:rPr>
          <w:b/>
        </w:rPr>
        <w:t xml:space="preserve">Investigate </w:t>
      </w:r>
      <w:r w:rsidR="00C70AB6">
        <w:rPr>
          <w:b/>
        </w:rPr>
        <w:t>enhanced</w:t>
      </w:r>
      <w:r w:rsidR="00083E20">
        <w:rPr>
          <w:b/>
        </w:rPr>
        <w:t xml:space="preserve"> </w:t>
      </w:r>
      <w:r w:rsidR="00D07573">
        <w:rPr>
          <w:b/>
        </w:rPr>
        <w:t xml:space="preserve">resource allocation schemes </w:t>
      </w:r>
      <w:r w:rsidR="00126D78">
        <w:rPr>
          <w:b/>
        </w:rPr>
        <w:t>that</w:t>
      </w:r>
      <w:r w:rsidR="00D07573">
        <w:rPr>
          <w:b/>
        </w:rPr>
        <w:t xml:space="preserve"> </w:t>
      </w:r>
      <w:r w:rsidR="00C70AB6">
        <w:rPr>
          <w:b/>
        </w:rPr>
        <w:t>support</w:t>
      </w:r>
      <w:r w:rsidR="00D07573">
        <w:rPr>
          <w:b/>
        </w:rPr>
        <w:t xml:space="preserve"> </w:t>
      </w:r>
      <w:proofErr w:type="spellStart"/>
      <w:r w:rsidR="00C70AB6">
        <w:rPr>
          <w:b/>
        </w:rPr>
        <w:t>g</w:t>
      </w:r>
      <w:r w:rsidR="00083E20">
        <w:rPr>
          <w:b/>
        </w:rPr>
        <w:t>roupcast</w:t>
      </w:r>
      <w:proofErr w:type="spellEnd"/>
      <w:r w:rsidR="00083E20">
        <w:rPr>
          <w:b/>
        </w:rPr>
        <w:t xml:space="preserve"> scenarios such as platooning with a different set of </w:t>
      </w:r>
      <w:r w:rsidR="00C70AB6">
        <w:rPr>
          <w:b/>
        </w:rPr>
        <w:t>QoS requirements to that of broadcast basic safety messaging</w:t>
      </w:r>
      <w:r>
        <w:rPr>
          <w:b/>
        </w:rPr>
        <w:t>.</w:t>
      </w:r>
    </w:p>
    <w:p w14:paraId="705E0D02" w14:textId="77777777" w:rsidR="005E5982" w:rsidRPr="00D07573" w:rsidRDefault="005E5982" w:rsidP="00D07573">
      <w:pPr>
        <w:pStyle w:val="3GPPNormalText"/>
        <w:rPr>
          <w:b/>
        </w:rPr>
      </w:pPr>
    </w:p>
    <w:p w14:paraId="018C8233" w14:textId="5EE8A4D3" w:rsidR="00635D54" w:rsidRDefault="00635D54" w:rsidP="00635D54">
      <w:pPr>
        <w:pStyle w:val="Heading1"/>
        <w:rPr>
          <w:lang w:val="en-US"/>
        </w:rPr>
      </w:pPr>
      <w:bookmarkStart w:id="2" w:name="OLE_LINK13"/>
      <w:bookmarkStart w:id="3" w:name="OLE_LINK14"/>
      <w:bookmarkEnd w:id="0"/>
      <w:bookmarkEnd w:id="1"/>
      <w:r>
        <w:rPr>
          <w:lang w:val="en-US"/>
        </w:rPr>
        <w:lastRenderedPageBreak/>
        <w:t>Conclu</w:t>
      </w:r>
      <w:bookmarkStart w:id="4" w:name="_GoBack"/>
      <w:bookmarkEnd w:id="4"/>
      <w:r>
        <w:rPr>
          <w:lang w:val="en-US"/>
        </w:rPr>
        <w:t>sion</w:t>
      </w:r>
    </w:p>
    <w:p w14:paraId="479446FF" w14:textId="537177D0" w:rsidR="00120777" w:rsidRDefault="00240D92" w:rsidP="00120777">
      <w:pPr>
        <w:pStyle w:val="3GPPNormalText"/>
      </w:pPr>
      <w:r>
        <w:t>This contribution has provided certain key aspects with regard to resource allocation techniques for NR V2X. The following proposals are provided:</w:t>
      </w:r>
    </w:p>
    <w:p w14:paraId="59F5EC94" w14:textId="3965CCAF" w:rsidR="00240D92" w:rsidRDefault="00240D92" w:rsidP="00240D92">
      <w:pPr>
        <w:pStyle w:val="3GPPNormalText"/>
        <w:rPr>
          <w:b/>
        </w:rPr>
      </w:pPr>
      <w:r w:rsidRPr="007B559F">
        <w:rPr>
          <w:b/>
        </w:rPr>
        <w:t>Proposal</w:t>
      </w:r>
      <w:r>
        <w:rPr>
          <w:b/>
        </w:rPr>
        <w:t xml:space="preserve"> 1: Study the impact of BWPs with different SCS</w:t>
      </w:r>
      <w:r w:rsidR="00744A31">
        <w:rPr>
          <w:b/>
        </w:rPr>
        <w:t>s</w:t>
      </w:r>
      <w:r>
        <w:rPr>
          <w:b/>
        </w:rPr>
        <w:t xml:space="preserve"> for in-coverage and out-of-coverage UEs for resource pool design and how this can be can be beneficial to support the advanced V2X use cases.</w:t>
      </w:r>
    </w:p>
    <w:p w14:paraId="430E5AC7" w14:textId="7DFD187F" w:rsidR="00240D92" w:rsidRDefault="00240D92" w:rsidP="00240D92">
      <w:pPr>
        <w:pStyle w:val="3GPPNormalText"/>
        <w:rPr>
          <w:b/>
        </w:rPr>
      </w:pPr>
      <w:r w:rsidRPr="007B559F">
        <w:rPr>
          <w:b/>
        </w:rPr>
        <w:t>Proposal</w:t>
      </w:r>
      <w:r>
        <w:rPr>
          <w:b/>
        </w:rPr>
        <w:t xml:space="preserve"> 2: Study different mechanisms to reduce the scheduling latency and techniques for the pre-emption of allocated resources in NR V2X.</w:t>
      </w:r>
    </w:p>
    <w:p w14:paraId="3A10BE18" w14:textId="484B4F3E" w:rsidR="00CC416E" w:rsidRDefault="00CC416E" w:rsidP="00CC416E">
      <w:pPr>
        <w:pStyle w:val="3GPPNormalText"/>
        <w:rPr>
          <w:b/>
        </w:rPr>
      </w:pPr>
      <w:r w:rsidRPr="007B559F">
        <w:rPr>
          <w:b/>
        </w:rPr>
        <w:t>Proposal</w:t>
      </w:r>
      <w:r>
        <w:rPr>
          <w:b/>
        </w:rPr>
        <w:t xml:space="preserve"> 3: </w:t>
      </w:r>
      <w:r w:rsidR="00FB6ED4">
        <w:rPr>
          <w:b/>
        </w:rPr>
        <w:t xml:space="preserve">Investigate enhanced resource allocation schemes that support </w:t>
      </w:r>
      <w:proofErr w:type="spellStart"/>
      <w:r w:rsidR="00FB6ED4">
        <w:rPr>
          <w:b/>
        </w:rPr>
        <w:t>groupcast</w:t>
      </w:r>
      <w:proofErr w:type="spellEnd"/>
      <w:r w:rsidR="00FB6ED4">
        <w:rPr>
          <w:b/>
        </w:rPr>
        <w:t xml:space="preserve"> scenarios such as platooning with a different set of QoS requirements to that of broadcast basic safety messaging.</w:t>
      </w:r>
    </w:p>
    <w:p w14:paraId="0C2BC888" w14:textId="77777777" w:rsidR="00295B24" w:rsidRPr="00D07573" w:rsidRDefault="00295B24" w:rsidP="00CC416E">
      <w:pPr>
        <w:pStyle w:val="3GPPNormalText"/>
        <w:rPr>
          <w:b/>
        </w:rPr>
      </w:pPr>
    </w:p>
    <w:bookmarkEnd w:id="2"/>
    <w:bookmarkEnd w:id="3"/>
    <w:p w14:paraId="61CC7273" w14:textId="653A5F75" w:rsidR="00635D54" w:rsidRPr="007564C3" w:rsidRDefault="00635D54" w:rsidP="009C7503">
      <w:pPr>
        <w:pStyle w:val="Heading1"/>
        <w:rPr>
          <w:rFonts w:cs="Arial"/>
        </w:rPr>
      </w:pPr>
      <w:r w:rsidRPr="00707A9A">
        <w:rPr>
          <w:lang w:val="en-US"/>
        </w:rPr>
        <w:t>References</w:t>
      </w:r>
    </w:p>
    <w:p w14:paraId="092A9B7F" w14:textId="48A86096" w:rsidR="00D80B49" w:rsidRPr="00D80B49" w:rsidRDefault="00D80B49" w:rsidP="005652B6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bookmarkStart w:id="5" w:name="_Ref494465620"/>
      <w:r>
        <w:rPr>
          <w:rFonts w:cs="Arial"/>
        </w:rPr>
        <w:t>TR 22.886, “Study on enhancement of 3GPP Support for 5G V2X Services”, V16.0.0, 3GPP SA#80, June 2018</w:t>
      </w:r>
    </w:p>
    <w:p w14:paraId="2F14C804" w14:textId="605D1163" w:rsidR="000C4E8A" w:rsidRPr="00D80B49" w:rsidRDefault="005652B6" w:rsidP="005652B6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r w:rsidRPr="005652B6">
        <w:rPr>
          <w:rFonts w:cs="Arial"/>
        </w:rPr>
        <w:t>RP-181064</w:t>
      </w:r>
      <w:r w:rsidR="00AF24DB" w:rsidRPr="009A254C">
        <w:rPr>
          <w:rFonts w:cs="Arial"/>
        </w:rPr>
        <w:t xml:space="preserve">, </w:t>
      </w:r>
      <w:r w:rsidR="00AF24DB">
        <w:rPr>
          <w:rFonts w:cs="Arial"/>
        </w:rPr>
        <w:t>“</w:t>
      </w:r>
      <w:r w:rsidRPr="005652B6">
        <w:rPr>
          <w:rFonts w:cs="Arial"/>
        </w:rPr>
        <w:t>Study on NR V2X</w:t>
      </w:r>
      <w:r w:rsidR="00AF24DB" w:rsidRPr="00EA0FD3">
        <w:rPr>
          <w:rFonts w:cs="Arial"/>
        </w:rPr>
        <w:t>”</w:t>
      </w:r>
      <w:r w:rsidR="00AF24DB">
        <w:rPr>
          <w:rFonts w:cs="Arial"/>
        </w:rPr>
        <w:t xml:space="preserve">, </w:t>
      </w:r>
      <w:r>
        <w:rPr>
          <w:rFonts w:cs="Arial"/>
        </w:rPr>
        <w:t>Vodafone</w:t>
      </w:r>
      <w:r w:rsidR="00DB21A5">
        <w:rPr>
          <w:rFonts w:cs="Arial"/>
        </w:rPr>
        <w:t>, 3GPP RAN#</w:t>
      </w:r>
      <w:r>
        <w:rPr>
          <w:rFonts w:cs="Arial"/>
        </w:rPr>
        <w:t>80</w:t>
      </w:r>
      <w:r w:rsidR="00DB21A5">
        <w:rPr>
          <w:rFonts w:cs="Arial"/>
        </w:rPr>
        <w:t xml:space="preserve">, </w:t>
      </w:r>
      <w:r>
        <w:rPr>
          <w:rFonts w:cs="Arial"/>
        </w:rPr>
        <w:t>June</w:t>
      </w:r>
      <w:r w:rsidR="00DD36A9">
        <w:rPr>
          <w:rFonts w:cs="Arial"/>
        </w:rPr>
        <w:t xml:space="preserve"> </w:t>
      </w:r>
      <w:r w:rsidR="00DB21A5">
        <w:rPr>
          <w:rFonts w:cs="Arial"/>
        </w:rPr>
        <w:t>201</w:t>
      </w:r>
      <w:r w:rsidR="00EA0FD3">
        <w:rPr>
          <w:rFonts w:cs="Arial"/>
        </w:rPr>
        <w:t>8</w:t>
      </w:r>
      <w:r w:rsidR="00895F3A">
        <w:rPr>
          <w:rFonts w:cs="Arial"/>
        </w:rPr>
        <w:t>.</w:t>
      </w:r>
    </w:p>
    <w:p w14:paraId="62B1B5F7" w14:textId="77777777" w:rsidR="00021CB0" w:rsidRDefault="00021CB0" w:rsidP="00021CB0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r w:rsidRPr="005652B6">
        <w:rPr>
          <w:iCs/>
          <w:lang w:val="en-US"/>
        </w:rPr>
        <w:t>RP-181637</w:t>
      </w:r>
      <w:r w:rsidRPr="00BC285B">
        <w:rPr>
          <w:iCs/>
          <w:lang w:val="en-US"/>
        </w:rPr>
        <w:t>, “</w:t>
      </w:r>
      <w:r w:rsidRPr="005652B6">
        <w:rPr>
          <w:iCs/>
          <w:lang w:val="en-US"/>
        </w:rPr>
        <w:t>Status Report to TSG</w:t>
      </w:r>
      <w:r w:rsidRPr="00BC285B">
        <w:rPr>
          <w:iCs/>
          <w:lang w:val="en-US"/>
        </w:rPr>
        <w:t>”</w:t>
      </w:r>
      <w:r>
        <w:rPr>
          <w:iCs/>
          <w:lang w:val="en-US"/>
        </w:rPr>
        <w:t>, LG, 3GPP RAN#81, Sep. 2018.</w:t>
      </w:r>
    </w:p>
    <w:bookmarkEnd w:id="5"/>
    <w:p w14:paraId="15AC1471" w14:textId="7113A0F3" w:rsidR="006F19E0" w:rsidRPr="00D82048" w:rsidRDefault="006B002D" w:rsidP="006B002D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val="en-US"/>
        </w:rPr>
      </w:pPr>
      <w:r>
        <w:rPr>
          <w:rFonts w:cs="Arial"/>
        </w:rPr>
        <w:t>TS 38.101-1, “</w:t>
      </w:r>
      <w:r w:rsidRPr="00E4367D">
        <w:rPr>
          <w:lang w:val="en-US"/>
        </w:rPr>
        <w:t>User Equipment (UE) radio transmission and r</w:t>
      </w:r>
      <w:r w:rsidRPr="00044693">
        <w:rPr>
          <w:lang w:val="en-US"/>
        </w:rPr>
        <w:t>eception</w:t>
      </w:r>
      <w:r>
        <w:rPr>
          <w:lang w:val="en-US"/>
        </w:rPr>
        <w:t xml:space="preserve">; </w:t>
      </w:r>
      <w:r w:rsidRPr="006B002D">
        <w:rPr>
          <w:lang w:val="en-US"/>
        </w:rPr>
        <w:t>Part 1: Range 1 Standalone</w:t>
      </w:r>
      <w:r>
        <w:rPr>
          <w:lang w:val="en-US"/>
        </w:rPr>
        <w:t xml:space="preserve"> </w:t>
      </w:r>
      <w:r w:rsidRPr="006B002D">
        <w:rPr>
          <w:lang w:val="en-US"/>
        </w:rPr>
        <w:t>(Release 15)</w:t>
      </w:r>
      <w:r>
        <w:rPr>
          <w:rFonts w:cs="Arial"/>
        </w:rPr>
        <w:t>”, V15.0.0, 3GPP</w:t>
      </w:r>
      <w:r w:rsidRPr="006B002D">
        <w:rPr>
          <w:rFonts w:cs="Arial"/>
        </w:rPr>
        <w:t>, June 2018</w:t>
      </w:r>
      <w:r w:rsidR="00021CB0">
        <w:rPr>
          <w:rFonts w:cs="Arial"/>
        </w:rPr>
        <w:t>.</w:t>
      </w:r>
    </w:p>
    <w:p w14:paraId="19128A08" w14:textId="4F1586A3" w:rsidR="00047D4E" w:rsidRPr="00667F7A" w:rsidRDefault="00047D4E" w:rsidP="00667F7A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rFonts w:cs="Arial"/>
        </w:rPr>
      </w:pPr>
      <w:r>
        <w:rPr>
          <w:rFonts w:cs="Arial"/>
        </w:rPr>
        <w:t>TS 22.185,</w:t>
      </w:r>
      <w:r w:rsidR="00667F7A">
        <w:rPr>
          <w:rFonts w:cs="Arial"/>
        </w:rPr>
        <w:t xml:space="preserve"> “</w:t>
      </w:r>
      <w:r w:rsidR="00667F7A" w:rsidRPr="00667F7A">
        <w:rPr>
          <w:rFonts w:cs="Arial"/>
        </w:rPr>
        <w:t>Servic</w:t>
      </w:r>
      <w:r w:rsidR="00667F7A">
        <w:rPr>
          <w:rFonts w:cs="Arial"/>
        </w:rPr>
        <w:t xml:space="preserve">e requirements for V2X services </w:t>
      </w:r>
      <w:r w:rsidR="00667F7A" w:rsidRPr="00667F7A">
        <w:rPr>
          <w:rFonts w:cs="Arial"/>
        </w:rPr>
        <w:t>(Release 15)”</w:t>
      </w:r>
      <w:r w:rsidR="00667F7A">
        <w:rPr>
          <w:rFonts w:cs="Arial"/>
        </w:rPr>
        <w:t>, V15.0.0, 3GPP, June 2018.</w:t>
      </w:r>
    </w:p>
    <w:p w14:paraId="645CAEA8" w14:textId="34C19700" w:rsidR="00047D4E" w:rsidRPr="00021CB0" w:rsidRDefault="00047D4E" w:rsidP="00047D4E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val="en-US"/>
        </w:rPr>
      </w:pPr>
      <w:r w:rsidRPr="00047D4E">
        <w:rPr>
          <w:lang w:val="en-US"/>
        </w:rPr>
        <w:t xml:space="preserve">TS </w:t>
      </w:r>
      <w:r>
        <w:rPr>
          <w:lang w:val="en-US"/>
        </w:rPr>
        <w:t>22</w:t>
      </w:r>
      <w:r w:rsidRPr="00047D4E">
        <w:rPr>
          <w:lang w:val="en-US"/>
        </w:rPr>
        <w:t>.</w:t>
      </w:r>
      <w:r>
        <w:rPr>
          <w:lang w:val="en-US"/>
        </w:rPr>
        <w:t>186</w:t>
      </w:r>
      <w:r w:rsidRPr="00047D4E">
        <w:rPr>
          <w:lang w:val="en-US"/>
        </w:rPr>
        <w:t>, “Service requirements for enhanced V2X scenarios</w:t>
      </w:r>
      <w:r>
        <w:rPr>
          <w:lang w:val="en-US"/>
        </w:rPr>
        <w:t xml:space="preserve"> (Release 16)</w:t>
      </w:r>
      <w:r w:rsidRPr="00047D4E">
        <w:rPr>
          <w:lang w:val="en-US"/>
        </w:rPr>
        <w:t>”, V1</w:t>
      </w:r>
      <w:r>
        <w:rPr>
          <w:lang w:val="en-US"/>
        </w:rPr>
        <w:t>6</w:t>
      </w:r>
      <w:r w:rsidRPr="00047D4E">
        <w:rPr>
          <w:lang w:val="en-US"/>
        </w:rPr>
        <w:t xml:space="preserve">.0.0, 3GPP, </w:t>
      </w:r>
      <w:r>
        <w:rPr>
          <w:lang w:val="en-US"/>
        </w:rPr>
        <w:t>September</w:t>
      </w:r>
      <w:r w:rsidRPr="00047D4E">
        <w:rPr>
          <w:lang w:val="en-US"/>
        </w:rPr>
        <w:t xml:space="preserve"> 2018</w:t>
      </w:r>
      <w:r>
        <w:rPr>
          <w:lang w:val="en-US"/>
        </w:rPr>
        <w:t>.</w:t>
      </w:r>
    </w:p>
    <w:p w14:paraId="45947EC3" w14:textId="77777777" w:rsidR="00021CB0" w:rsidRPr="006B002D" w:rsidRDefault="00021CB0" w:rsidP="00121961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lang w:val="en-US"/>
        </w:rPr>
      </w:pPr>
    </w:p>
    <w:sectPr w:rsidR="00021CB0" w:rsidRPr="006B002D" w:rsidSect="00D34639">
      <w:headerReference w:type="even" r:id="rId14"/>
      <w:footerReference w:type="even" r:id="rId15"/>
      <w:footerReference w:type="default" r:id="rId16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F56A60" w14:textId="77777777" w:rsidR="00AD552B" w:rsidRDefault="00AD552B">
      <w:r>
        <w:separator/>
      </w:r>
    </w:p>
  </w:endnote>
  <w:endnote w:type="continuationSeparator" w:id="0">
    <w:p w14:paraId="1F9F6763" w14:textId="77777777" w:rsidR="00AD552B" w:rsidRDefault="00AD5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B75B6" w14:textId="77777777" w:rsidR="007F6AF0" w:rsidRDefault="007F6AF0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60AFC140" w14:textId="77777777" w:rsidR="007F6AF0" w:rsidRDefault="007F6AF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6151C" w14:textId="7B5FD625" w:rsidR="007F6AF0" w:rsidRPr="00270202" w:rsidRDefault="007F6AF0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744A31">
      <w:rPr>
        <w:rStyle w:val="CharChar2"/>
        <w:b/>
        <w:i/>
        <w:noProof/>
        <w:sz w:val="18"/>
      </w:rPr>
      <w:t>4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744A31">
      <w:rPr>
        <w:rStyle w:val="CharChar2"/>
        <w:b/>
        <w:i/>
        <w:noProof/>
        <w:sz w:val="18"/>
      </w:rPr>
      <w:t>4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F0127D" w14:textId="77777777" w:rsidR="00AD552B" w:rsidRDefault="00AD552B">
      <w:r>
        <w:separator/>
      </w:r>
    </w:p>
  </w:footnote>
  <w:footnote w:type="continuationSeparator" w:id="0">
    <w:p w14:paraId="3B48878B" w14:textId="77777777" w:rsidR="00AD552B" w:rsidRDefault="00AD55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0D34DC" w14:textId="77777777" w:rsidR="007F6AF0" w:rsidRDefault="007F6A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D6589"/>
    <w:multiLevelType w:val="multilevel"/>
    <w:tmpl w:val="40D47E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  <w:i w:val="0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CF65D56"/>
    <w:multiLevelType w:val="hybridMultilevel"/>
    <w:tmpl w:val="80E66808"/>
    <w:lvl w:ilvl="0" w:tplc="E9EE09F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B72F8"/>
    <w:multiLevelType w:val="hybridMultilevel"/>
    <w:tmpl w:val="E6528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48B0F80"/>
    <w:multiLevelType w:val="hybridMultilevel"/>
    <w:tmpl w:val="88F6C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569E8"/>
    <w:multiLevelType w:val="hybridMultilevel"/>
    <w:tmpl w:val="21AC0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7EC9F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C51203"/>
    <w:multiLevelType w:val="hybridMultilevel"/>
    <w:tmpl w:val="5FFE24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8F132B7"/>
    <w:multiLevelType w:val="hybridMultilevel"/>
    <w:tmpl w:val="EAC08F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2" w15:restartNumberingAfterBreak="0">
    <w:nsid w:val="3D110541"/>
    <w:multiLevelType w:val="hybridMultilevel"/>
    <w:tmpl w:val="68286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32797A"/>
    <w:multiLevelType w:val="hybridMultilevel"/>
    <w:tmpl w:val="298EB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7E47A8"/>
    <w:multiLevelType w:val="hybridMultilevel"/>
    <w:tmpl w:val="02107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937D89"/>
    <w:multiLevelType w:val="hybridMultilevel"/>
    <w:tmpl w:val="78BAF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F7059"/>
    <w:multiLevelType w:val="hybridMultilevel"/>
    <w:tmpl w:val="3EF255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7B6DF9"/>
    <w:multiLevelType w:val="hybridMultilevel"/>
    <w:tmpl w:val="09C657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D861CF"/>
    <w:multiLevelType w:val="hybridMultilevel"/>
    <w:tmpl w:val="52CA7B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E56AB0"/>
    <w:multiLevelType w:val="hybridMultilevel"/>
    <w:tmpl w:val="61E40424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F72642C"/>
    <w:multiLevelType w:val="hybridMultilevel"/>
    <w:tmpl w:val="2828F2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812417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62937EC9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64B41073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8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</w:num>
  <w:num w:numId="7">
    <w:abstractNumId w:val="14"/>
  </w:num>
  <w:num w:numId="8">
    <w:abstractNumId w:val="9"/>
  </w:num>
  <w:num w:numId="9">
    <w:abstractNumId w:val="5"/>
  </w:num>
  <w:num w:numId="10">
    <w:abstractNumId w:val="4"/>
  </w:num>
  <w:num w:numId="11">
    <w:abstractNumId w:val="20"/>
  </w:num>
  <w:num w:numId="12">
    <w:abstractNumId w:val="24"/>
  </w:num>
  <w:num w:numId="13">
    <w:abstractNumId w:val="2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23"/>
  </w:num>
  <w:num w:numId="16">
    <w:abstractNumId w:val="13"/>
  </w:num>
  <w:num w:numId="17">
    <w:abstractNumId w:val="17"/>
  </w:num>
  <w:num w:numId="18">
    <w:abstractNumId w:val="18"/>
  </w:num>
  <w:num w:numId="19">
    <w:abstractNumId w:val="10"/>
  </w:num>
  <w:num w:numId="20">
    <w:abstractNumId w:val="19"/>
  </w:num>
  <w:num w:numId="21">
    <w:abstractNumId w:val="3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15"/>
  </w:num>
  <w:num w:numId="25">
    <w:abstractNumId w:val="16"/>
  </w:num>
  <w:num w:numId="26">
    <w:abstractNumId w:val="21"/>
  </w:num>
  <w:num w:numId="27">
    <w:abstractNumId w:val="12"/>
  </w:num>
  <w:num w:numId="28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1F9"/>
    <w:rsid w:val="000004CA"/>
    <w:rsid w:val="00000515"/>
    <w:rsid w:val="000008C1"/>
    <w:rsid w:val="00000ECA"/>
    <w:rsid w:val="00000F2A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53B"/>
    <w:rsid w:val="0000675B"/>
    <w:rsid w:val="00006780"/>
    <w:rsid w:val="00006C7A"/>
    <w:rsid w:val="00006EB8"/>
    <w:rsid w:val="000072BD"/>
    <w:rsid w:val="0000792C"/>
    <w:rsid w:val="00007964"/>
    <w:rsid w:val="00007CEF"/>
    <w:rsid w:val="00007CF1"/>
    <w:rsid w:val="000101EF"/>
    <w:rsid w:val="00010E97"/>
    <w:rsid w:val="00010FD1"/>
    <w:rsid w:val="00011703"/>
    <w:rsid w:val="00011897"/>
    <w:rsid w:val="00011F10"/>
    <w:rsid w:val="00012057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41F0"/>
    <w:rsid w:val="00014A10"/>
    <w:rsid w:val="00015BCB"/>
    <w:rsid w:val="000162B2"/>
    <w:rsid w:val="0001633F"/>
    <w:rsid w:val="0001666A"/>
    <w:rsid w:val="00016678"/>
    <w:rsid w:val="00016DCE"/>
    <w:rsid w:val="0001729B"/>
    <w:rsid w:val="00017309"/>
    <w:rsid w:val="000175E7"/>
    <w:rsid w:val="0002005C"/>
    <w:rsid w:val="00020137"/>
    <w:rsid w:val="00020331"/>
    <w:rsid w:val="000205B5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CB0"/>
    <w:rsid w:val="00021DEC"/>
    <w:rsid w:val="000222F7"/>
    <w:rsid w:val="000228C4"/>
    <w:rsid w:val="00023124"/>
    <w:rsid w:val="00023C29"/>
    <w:rsid w:val="00024E37"/>
    <w:rsid w:val="00024E57"/>
    <w:rsid w:val="0002506A"/>
    <w:rsid w:val="00025281"/>
    <w:rsid w:val="00025470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5CB"/>
    <w:rsid w:val="0002790C"/>
    <w:rsid w:val="0002799E"/>
    <w:rsid w:val="00027A7A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CE1"/>
    <w:rsid w:val="00031EDD"/>
    <w:rsid w:val="00031FD8"/>
    <w:rsid w:val="000321DC"/>
    <w:rsid w:val="00032214"/>
    <w:rsid w:val="00032A64"/>
    <w:rsid w:val="00033000"/>
    <w:rsid w:val="00033003"/>
    <w:rsid w:val="000332A3"/>
    <w:rsid w:val="000334D2"/>
    <w:rsid w:val="00033834"/>
    <w:rsid w:val="00033A55"/>
    <w:rsid w:val="00033AE8"/>
    <w:rsid w:val="00033B1F"/>
    <w:rsid w:val="00033B86"/>
    <w:rsid w:val="00033E5C"/>
    <w:rsid w:val="00034922"/>
    <w:rsid w:val="000349B7"/>
    <w:rsid w:val="00034DB0"/>
    <w:rsid w:val="00034DC2"/>
    <w:rsid w:val="00034F4E"/>
    <w:rsid w:val="000350B6"/>
    <w:rsid w:val="0003540B"/>
    <w:rsid w:val="00035841"/>
    <w:rsid w:val="000358C8"/>
    <w:rsid w:val="00035C37"/>
    <w:rsid w:val="00035CAB"/>
    <w:rsid w:val="00035E80"/>
    <w:rsid w:val="00036231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A16"/>
    <w:rsid w:val="00040F7A"/>
    <w:rsid w:val="000412B7"/>
    <w:rsid w:val="000413B8"/>
    <w:rsid w:val="000417B1"/>
    <w:rsid w:val="0004182E"/>
    <w:rsid w:val="000418C8"/>
    <w:rsid w:val="00042478"/>
    <w:rsid w:val="000426B1"/>
    <w:rsid w:val="000427BE"/>
    <w:rsid w:val="00042BFC"/>
    <w:rsid w:val="00042C4A"/>
    <w:rsid w:val="00042E6F"/>
    <w:rsid w:val="000430CF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EA6"/>
    <w:rsid w:val="00044FC4"/>
    <w:rsid w:val="000451E5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D4E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1BE"/>
    <w:rsid w:val="0005291A"/>
    <w:rsid w:val="00052AE3"/>
    <w:rsid w:val="00052FBE"/>
    <w:rsid w:val="000531A8"/>
    <w:rsid w:val="00053698"/>
    <w:rsid w:val="00053849"/>
    <w:rsid w:val="00053A47"/>
    <w:rsid w:val="00053D49"/>
    <w:rsid w:val="00053D92"/>
    <w:rsid w:val="00054193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2F0"/>
    <w:rsid w:val="000564D9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21A9"/>
    <w:rsid w:val="00062449"/>
    <w:rsid w:val="0006263A"/>
    <w:rsid w:val="000628F6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5DDD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AE2"/>
    <w:rsid w:val="00067EE4"/>
    <w:rsid w:val="00067FE2"/>
    <w:rsid w:val="00070001"/>
    <w:rsid w:val="00070296"/>
    <w:rsid w:val="00070378"/>
    <w:rsid w:val="000703E5"/>
    <w:rsid w:val="00070936"/>
    <w:rsid w:val="00070F5A"/>
    <w:rsid w:val="0007110D"/>
    <w:rsid w:val="0007118F"/>
    <w:rsid w:val="000716FB"/>
    <w:rsid w:val="00071E9B"/>
    <w:rsid w:val="00072085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408B"/>
    <w:rsid w:val="00074375"/>
    <w:rsid w:val="000743A0"/>
    <w:rsid w:val="000743DF"/>
    <w:rsid w:val="00074B6A"/>
    <w:rsid w:val="00074BF5"/>
    <w:rsid w:val="00074C1F"/>
    <w:rsid w:val="00074E31"/>
    <w:rsid w:val="00074F25"/>
    <w:rsid w:val="000752CD"/>
    <w:rsid w:val="00075680"/>
    <w:rsid w:val="0007590A"/>
    <w:rsid w:val="00075999"/>
    <w:rsid w:val="00075EB1"/>
    <w:rsid w:val="00076B48"/>
    <w:rsid w:val="00076B8A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74"/>
    <w:rsid w:val="0008167E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88"/>
    <w:rsid w:val="00083854"/>
    <w:rsid w:val="00083AF5"/>
    <w:rsid w:val="00083E20"/>
    <w:rsid w:val="00084255"/>
    <w:rsid w:val="00084BC2"/>
    <w:rsid w:val="00084EE0"/>
    <w:rsid w:val="00085239"/>
    <w:rsid w:val="00085C4A"/>
    <w:rsid w:val="00085DA4"/>
    <w:rsid w:val="00086221"/>
    <w:rsid w:val="0008624E"/>
    <w:rsid w:val="000862BA"/>
    <w:rsid w:val="00086A9C"/>
    <w:rsid w:val="00086B50"/>
    <w:rsid w:val="00086C4D"/>
    <w:rsid w:val="00086CF2"/>
    <w:rsid w:val="00087265"/>
    <w:rsid w:val="0008731C"/>
    <w:rsid w:val="0008760B"/>
    <w:rsid w:val="00087881"/>
    <w:rsid w:val="00087BAB"/>
    <w:rsid w:val="00087CE7"/>
    <w:rsid w:val="00087E29"/>
    <w:rsid w:val="00087F91"/>
    <w:rsid w:val="0009034F"/>
    <w:rsid w:val="00090573"/>
    <w:rsid w:val="00090586"/>
    <w:rsid w:val="00090F91"/>
    <w:rsid w:val="0009106D"/>
    <w:rsid w:val="00091199"/>
    <w:rsid w:val="00091385"/>
    <w:rsid w:val="00091714"/>
    <w:rsid w:val="00091A28"/>
    <w:rsid w:val="00091FF2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F4"/>
    <w:rsid w:val="00093918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F0"/>
    <w:rsid w:val="00097AE8"/>
    <w:rsid w:val="00097CD8"/>
    <w:rsid w:val="000A02DC"/>
    <w:rsid w:val="000A0CA1"/>
    <w:rsid w:val="000A0E99"/>
    <w:rsid w:val="000A0F88"/>
    <w:rsid w:val="000A1AD3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F16"/>
    <w:rsid w:val="000A7C88"/>
    <w:rsid w:val="000A7E17"/>
    <w:rsid w:val="000B028D"/>
    <w:rsid w:val="000B02B4"/>
    <w:rsid w:val="000B02C2"/>
    <w:rsid w:val="000B081C"/>
    <w:rsid w:val="000B08B5"/>
    <w:rsid w:val="000B0C1F"/>
    <w:rsid w:val="000B0DBC"/>
    <w:rsid w:val="000B1016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D4C"/>
    <w:rsid w:val="000B32D4"/>
    <w:rsid w:val="000B38DA"/>
    <w:rsid w:val="000B3A6A"/>
    <w:rsid w:val="000B3A7A"/>
    <w:rsid w:val="000B3F37"/>
    <w:rsid w:val="000B3F53"/>
    <w:rsid w:val="000B4968"/>
    <w:rsid w:val="000B49D7"/>
    <w:rsid w:val="000B4AA0"/>
    <w:rsid w:val="000B4DE4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DBD"/>
    <w:rsid w:val="000C1F69"/>
    <w:rsid w:val="000C202F"/>
    <w:rsid w:val="000C2583"/>
    <w:rsid w:val="000C2A25"/>
    <w:rsid w:val="000C2CA1"/>
    <w:rsid w:val="000C2DE1"/>
    <w:rsid w:val="000C2EF8"/>
    <w:rsid w:val="000C2FDD"/>
    <w:rsid w:val="000C3321"/>
    <w:rsid w:val="000C393F"/>
    <w:rsid w:val="000C3987"/>
    <w:rsid w:val="000C3F16"/>
    <w:rsid w:val="000C4367"/>
    <w:rsid w:val="000C4C15"/>
    <w:rsid w:val="000C4C76"/>
    <w:rsid w:val="000C4E8A"/>
    <w:rsid w:val="000C4F47"/>
    <w:rsid w:val="000C50C5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206C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89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F97"/>
    <w:rsid w:val="000E14B9"/>
    <w:rsid w:val="000E182B"/>
    <w:rsid w:val="000E19C4"/>
    <w:rsid w:val="000E1C52"/>
    <w:rsid w:val="000E1E8E"/>
    <w:rsid w:val="000E1F21"/>
    <w:rsid w:val="000E1F99"/>
    <w:rsid w:val="000E2510"/>
    <w:rsid w:val="000E279B"/>
    <w:rsid w:val="000E297C"/>
    <w:rsid w:val="000E2A4C"/>
    <w:rsid w:val="000E3075"/>
    <w:rsid w:val="000E32B4"/>
    <w:rsid w:val="000E3358"/>
    <w:rsid w:val="000E37F0"/>
    <w:rsid w:val="000E38ED"/>
    <w:rsid w:val="000E3F84"/>
    <w:rsid w:val="000E471D"/>
    <w:rsid w:val="000E48CD"/>
    <w:rsid w:val="000E4C9B"/>
    <w:rsid w:val="000E4D01"/>
    <w:rsid w:val="000E5830"/>
    <w:rsid w:val="000E5C4E"/>
    <w:rsid w:val="000E5C63"/>
    <w:rsid w:val="000E6285"/>
    <w:rsid w:val="000E6333"/>
    <w:rsid w:val="000E65A7"/>
    <w:rsid w:val="000E6635"/>
    <w:rsid w:val="000E6E66"/>
    <w:rsid w:val="000E6F62"/>
    <w:rsid w:val="000E7145"/>
    <w:rsid w:val="000E73CD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08"/>
    <w:rsid w:val="000F136A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8E7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67"/>
    <w:rsid w:val="000F5A5E"/>
    <w:rsid w:val="000F5F35"/>
    <w:rsid w:val="000F61C4"/>
    <w:rsid w:val="000F6385"/>
    <w:rsid w:val="000F6563"/>
    <w:rsid w:val="000F6646"/>
    <w:rsid w:val="000F6881"/>
    <w:rsid w:val="000F6C32"/>
    <w:rsid w:val="000F6E7D"/>
    <w:rsid w:val="000F710E"/>
    <w:rsid w:val="000F737B"/>
    <w:rsid w:val="000F765E"/>
    <w:rsid w:val="000F77C9"/>
    <w:rsid w:val="000F7C76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D39"/>
    <w:rsid w:val="00104058"/>
    <w:rsid w:val="0010405D"/>
    <w:rsid w:val="00104228"/>
    <w:rsid w:val="00104240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1C1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D41"/>
    <w:rsid w:val="00113030"/>
    <w:rsid w:val="001133A6"/>
    <w:rsid w:val="001134DA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7D"/>
    <w:rsid w:val="001172C7"/>
    <w:rsid w:val="001175D5"/>
    <w:rsid w:val="00117703"/>
    <w:rsid w:val="00117834"/>
    <w:rsid w:val="00117957"/>
    <w:rsid w:val="00117B90"/>
    <w:rsid w:val="001203DB"/>
    <w:rsid w:val="00120777"/>
    <w:rsid w:val="0012079F"/>
    <w:rsid w:val="001207F3"/>
    <w:rsid w:val="001212C7"/>
    <w:rsid w:val="001213E6"/>
    <w:rsid w:val="00121477"/>
    <w:rsid w:val="00121897"/>
    <w:rsid w:val="00121961"/>
    <w:rsid w:val="001221F3"/>
    <w:rsid w:val="00122469"/>
    <w:rsid w:val="00122581"/>
    <w:rsid w:val="00122842"/>
    <w:rsid w:val="00122CD2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E5B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7E6"/>
    <w:rsid w:val="001258B6"/>
    <w:rsid w:val="001259CE"/>
    <w:rsid w:val="00125ADE"/>
    <w:rsid w:val="00125DEA"/>
    <w:rsid w:val="00126260"/>
    <w:rsid w:val="00126D78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024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2FFD"/>
    <w:rsid w:val="0013334C"/>
    <w:rsid w:val="0013344F"/>
    <w:rsid w:val="0013359C"/>
    <w:rsid w:val="00133D9D"/>
    <w:rsid w:val="00133EB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B2B"/>
    <w:rsid w:val="00135BAA"/>
    <w:rsid w:val="00135D02"/>
    <w:rsid w:val="001360FE"/>
    <w:rsid w:val="0013612A"/>
    <w:rsid w:val="001368AF"/>
    <w:rsid w:val="00136998"/>
    <w:rsid w:val="00136AAD"/>
    <w:rsid w:val="00136B7B"/>
    <w:rsid w:val="00136BA1"/>
    <w:rsid w:val="00136DF8"/>
    <w:rsid w:val="00136F19"/>
    <w:rsid w:val="00136F35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76E"/>
    <w:rsid w:val="001458FD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FA9"/>
    <w:rsid w:val="00151096"/>
    <w:rsid w:val="001510B6"/>
    <w:rsid w:val="001510BE"/>
    <w:rsid w:val="001510ED"/>
    <w:rsid w:val="00151637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3F33"/>
    <w:rsid w:val="0015449B"/>
    <w:rsid w:val="001544AB"/>
    <w:rsid w:val="0015468D"/>
    <w:rsid w:val="00154B50"/>
    <w:rsid w:val="001550EA"/>
    <w:rsid w:val="00155F7A"/>
    <w:rsid w:val="00156260"/>
    <w:rsid w:val="001565AE"/>
    <w:rsid w:val="00156679"/>
    <w:rsid w:val="0015674F"/>
    <w:rsid w:val="001573B9"/>
    <w:rsid w:val="001575A4"/>
    <w:rsid w:val="00157A5E"/>
    <w:rsid w:val="00157D69"/>
    <w:rsid w:val="0016019C"/>
    <w:rsid w:val="001605BA"/>
    <w:rsid w:val="00160674"/>
    <w:rsid w:val="00160786"/>
    <w:rsid w:val="00160896"/>
    <w:rsid w:val="00160B9D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5CFF"/>
    <w:rsid w:val="001660C2"/>
    <w:rsid w:val="0016634F"/>
    <w:rsid w:val="0016636A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1E"/>
    <w:rsid w:val="00170397"/>
    <w:rsid w:val="001706E4"/>
    <w:rsid w:val="001708BC"/>
    <w:rsid w:val="001708D0"/>
    <w:rsid w:val="001708E0"/>
    <w:rsid w:val="00170BF4"/>
    <w:rsid w:val="00170F8D"/>
    <w:rsid w:val="00171617"/>
    <w:rsid w:val="00171642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3869"/>
    <w:rsid w:val="001738A5"/>
    <w:rsid w:val="00173A00"/>
    <w:rsid w:val="0017411D"/>
    <w:rsid w:val="00174DDB"/>
    <w:rsid w:val="00174F2F"/>
    <w:rsid w:val="00175163"/>
    <w:rsid w:val="001752EC"/>
    <w:rsid w:val="00175467"/>
    <w:rsid w:val="0017597C"/>
    <w:rsid w:val="00175B5A"/>
    <w:rsid w:val="00175C0B"/>
    <w:rsid w:val="00176414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808"/>
    <w:rsid w:val="00180A8F"/>
    <w:rsid w:val="00180E60"/>
    <w:rsid w:val="001817BA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F51"/>
    <w:rsid w:val="00185254"/>
    <w:rsid w:val="00185257"/>
    <w:rsid w:val="00185A87"/>
    <w:rsid w:val="00185BE1"/>
    <w:rsid w:val="00185C4E"/>
    <w:rsid w:val="00185E59"/>
    <w:rsid w:val="00185F10"/>
    <w:rsid w:val="001860F1"/>
    <w:rsid w:val="001862BC"/>
    <w:rsid w:val="00186395"/>
    <w:rsid w:val="00186544"/>
    <w:rsid w:val="00186AD7"/>
    <w:rsid w:val="00186B4D"/>
    <w:rsid w:val="00186DCB"/>
    <w:rsid w:val="00186E50"/>
    <w:rsid w:val="00186F58"/>
    <w:rsid w:val="00187244"/>
    <w:rsid w:val="0018765F"/>
    <w:rsid w:val="0018767B"/>
    <w:rsid w:val="00190307"/>
    <w:rsid w:val="001907F6"/>
    <w:rsid w:val="00190927"/>
    <w:rsid w:val="00190BD5"/>
    <w:rsid w:val="0019110C"/>
    <w:rsid w:val="00191727"/>
    <w:rsid w:val="001918C5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5A9"/>
    <w:rsid w:val="00193987"/>
    <w:rsid w:val="001939E0"/>
    <w:rsid w:val="00193C2A"/>
    <w:rsid w:val="00193CA7"/>
    <w:rsid w:val="00194075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89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AE3"/>
    <w:rsid w:val="001A0BD6"/>
    <w:rsid w:val="001A1AB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39"/>
    <w:rsid w:val="001A5F4C"/>
    <w:rsid w:val="001A61A0"/>
    <w:rsid w:val="001A628F"/>
    <w:rsid w:val="001A68E2"/>
    <w:rsid w:val="001A6AFE"/>
    <w:rsid w:val="001A6F38"/>
    <w:rsid w:val="001A6FB5"/>
    <w:rsid w:val="001A7042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A66"/>
    <w:rsid w:val="001B5332"/>
    <w:rsid w:val="001B5369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C002C"/>
    <w:rsid w:val="001C003A"/>
    <w:rsid w:val="001C0085"/>
    <w:rsid w:val="001C027A"/>
    <w:rsid w:val="001C04E1"/>
    <w:rsid w:val="001C063F"/>
    <w:rsid w:val="001C0883"/>
    <w:rsid w:val="001C0BE9"/>
    <w:rsid w:val="001C0F68"/>
    <w:rsid w:val="001C144B"/>
    <w:rsid w:val="001C15D9"/>
    <w:rsid w:val="001C16A9"/>
    <w:rsid w:val="001C191F"/>
    <w:rsid w:val="001C1B6A"/>
    <w:rsid w:val="001C1E53"/>
    <w:rsid w:val="001C1ECB"/>
    <w:rsid w:val="001C1FFA"/>
    <w:rsid w:val="001C211D"/>
    <w:rsid w:val="001C2639"/>
    <w:rsid w:val="001C2E60"/>
    <w:rsid w:val="001C3082"/>
    <w:rsid w:val="001C325F"/>
    <w:rsid w:val="001C3474"/>
    <w:rsid w:val="001C356F"/>
    <w:rsid w:val="001C3DC6"/>
    <w:rsid w:val="001C3EAE"/>
    <w:rsid w:val="001C4A79"/>
    <w:rsid w:val="001C4F5F"/>
    <w:rsid w:val="001C518A"/>
    <w:rsid w:val="001C589B"/>
    <w:rsid w:val="001C58A6"/>
    <w:rsid w:val="001C5F88"/>
    <w:rsid w:val="001C619C"/>
    <w:rsid w:val="001C66E8"/>
    <w:rsid w:val="001C7185"/>
    <w:rsid w:val="001C78F1"/>
    <w:rsid w:val="001C7AB6"/>
    <w:rsid w:val="001C7F47"/>
    <w:rsid w:val="001D006C"/>
    <w:rsid w:val="001D0182"/>
    <w:rsid w:val="001D0555"/>
    <w:rsid w:val="001D0578"/>
    <w:rsid w:val="001D0593"/>
    <w:rsid w:val="001D05BC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6F"/>
    <w:rsid w:val="001D56DC"/>
    <w:rsid w:val="001D57BC"/>
    <w:rsid w:val="001D6016"/>
    <w:rsid w:val="001D63DF"/>
    <w:rsid w:val="001D6A53"/>
    <w:rsid w:val="001D6DD9"/>
    <w:rsid w:val="001D6E61"/>
    <w:rsid w:val="001D6F30"/>
    <w:rsid w:val="001D7260"/>
    <w:rsid w:val="001D72D6"/>
    <w:rsid w:val="001D7816"/>
    <w:rsid w:val="001D7B96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2E3"/>
    <w:rsid w:val="001E13E0"/>
    <w:rsid w:val="001E1524"/>
    <w:rsid w:val="001E1D3C"/>
    <w:rsid w:val="001E2160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132"/>
    <w:rsid w:val="001E4205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CFD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5FBF"/>
    <w:rsid w:val="001F6192"/>
    <w:rsid w:val="001F6408"/>
    <w:rsid w:val="001F644E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E1F"/>
    <w:rsid w:val="00206E5A"/>
    <w:rsid w:val="002075EC"/>
    <w:rsid w:val="00207613"/>
    <w:rsid w:val="002076CF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1EDC"/>
    <w:rsid w:val="00212557"/>
    <w:rsid w:val="002125B4"/>
    <w:rsid w:val="00212816"/>
    <w:rsid w:val="002129B2"/>
    <w:rsid w:val="00212C89"/>
    <w:rsid w:val="00212D30"/>
    <w:rsid w:val="002130BD"/>
    <w:rsid w:val="002131A5"/>
    <w:rsid w:val="00213598"/>
    <w:rsid w:val="00213851"/>
    <w:rsid w:val="00213AF9"/>
    <w:rsid w:val="002146F8"/>
    <w:rsid w:val="00214C0C"/>
    <w:rsid w:val="00214E0D"/>
    <w:rsid w:val="002157F8"/>
    <w:rsid w:val="0021586D"/>
    <w:rsid w:val="00215C0F"/>
    <w:rsid w:val="00216049"/>
    <w:rsid w:val="0021605E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2EC"/>
    <w:rsid w:val="00220422"/>
    <w:rsid w:val="002204ED"/>
    <w:rsid w:val="0022065D"/>
    <w:rsid w:val="00220697"/>
    <w:rsid w:val="0022088E"/>
    <w:rsid w:val="00220A14"/>
    <w:rsid w:val="00220E92"/>
    <w:rsid w:val="002211DD"/>
    <w:rsid w:val="0022135D"/>
    <w:rsid w:val="00221449"/>
    <w:rsid w:val="0022180C"/>
    <w:rsid w:val="002221B4"/>
    <w:rsid w:val="002222A4"/>
    <w:rsid w:val="00222A67"/>
    <w:rsid w:val="00222EA3"/>
    <w:rsid w:val="00222FFF"/>
    <w:rsid w:val="0022337A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0E3"/>
    <w:rsid w:val="0022657F"/>
    <w:rsid w:val="00226635"/>
    <w:rsid w:val="0022683F"/>
    <w:rsid w:val="002269A7"/>
    <w:rsid w:val="00226BD3"/>
    <w:rsid w:val="00226C2B"/>
    <w:rsid w:val="00226D25"/>
    <w:rsid w:val="00226F21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C6F"/>
    <w:rsid w:val="00237D22"/>
    <w:rsid w:val="00240B1C"/>
    <w:rsid w:val="00240B7D"/>
    <w:rsid w:val="00240D92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2F6"/>
    <w:rsid w:val="00242B2A"/>
    <w:rsid w:val="00242BBD"/>
    <w:rsid w:val="00242C75"/>
    <w:rsid w:val="00242CAE"/>
    <w:rsid w:val="0024313D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75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B12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89"/>
    <w:rsid w:val="00253D64"/>
    <w:rsid w:val="00254452"/>
    <w:rsid w:val="002546CC"/>
    <w:rsid w:val="00254794"/>
    <w:rsid w:val="00254CBD"/>
    <w:rsid w:val="0025563D"/>
    <w:rsid w:val="002556FA"/>
    <w:rsid w:val="00255A43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A50"/>
    <w:rsid w:val="00260FAD"/>
    <w:rsid w:val="00261145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474"/>
    <w:rsid w:val="00263ABC"/>
    <w:rsid w:val="00263B02"/>
    <w:rsid w:val="00263DD9"/>
    <w:rsid w:val="002643C7"/>
    <w:rsid w:val="0026455A"/>
    <w:rsid w:val="0026468A"/>
    <w:rsid w:val="00264C28"/>
    <w:rsid w:val="0026509A"/>
    <w:rsid w:val="002650CA"/>
    <w:rsid w:val="002651FC"/>
    <w:rsid w:val="002655F1"/>
    <w:rsid w:val="00265701"/>
    <w:rsid w:val="00265776"/>
    <w:rsid w:val="00265A28"/>
    <w:rsid w:val="00265E3B"/>
    <w:rsid w:val="00265E9A"/>
    <w:rsid w:val="00265FF5"/>
    <w:rsid w:val="00266210"/>
    <w:rsid w:val="00266DDA"/>
    <w:rsid w:val="00266F5D"/>
    <w:rsid w:val="0026716C"/>
    <w:rsid w:val="0026748C"/>
    <w:rsid w:val="002678FE"/>
    <w:rsid w:val="00267A74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D08"/>
    <w:rsid w:val="002751A9"/>
    <w:rsid w:val="00275435"/>
    <w:rsid w:val="00275464"/>
    <w:rsid w:val="0027568B"/>
    <w:rsid w:val="002756D5"/>
    <w:rsid w:val="00276001"/>
    <w:rsid w:val="00276094"/>
    <w:rsid w:val="002764FB"/>
    <w:rsid w:val="002765BE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22"/>
    <w:rsid w:val="00280851"/>
    <w:rsid w:val="00280960"/>
    <w:rsid w:val="00280D7A"/>
    <w:rsid w:val="00281DD0"/>
    <w:rsid w:val="0028203A"/>
    <w:rsid w:val="002825CE"/>
    <w:rsid w:val="002826D0"/>
    <w:rsid w:val="002829E8"/>
    <w:rsid w:val="00282C4C"/>
    <w:rsid w:val="00282D7B"/>
    <w:rsid w:val="00282E14"/>
    <w:rsid w:val="00283112"/>
    <w:rsid w:val="00283178"/>
    <w:rsid w:val="00283181"/>
    <w:rsid w:val="00283349"/>
    <w:rsid w:val="00283362"/>
    <w:rsid w:val="002835A5"/>
    <w:rsid w:val="0028361F"/>
    <w:rsid w:val="002836DC"/>
    <w:rsid w:val="00283CE6"/>
    <w:rsid w:val="00283D6B"/>
    <w:rsid w:val="00283FCD"/>
    <w:rsid w:val="00284705"/>
    <w:rsid w:val="00284E7F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403"/>
    <w:rsid w:val="002916AD"/>
    <w:rsid w:val="0029178F"/>
    <w:rsid w:val="00291B01"/>
    <w:rsid w:val="00291BA0"/>
    <w:rsid w:val="00292235"/>
    <w:rsid w:val="00292265"/>
    <w:rsid w:val="00292C97"/>
    <w:rsid w:val="00292E58"/>
    <w:rsid w:val="00293504"/>
    <w:rsid w:val="0029440E"/>
    <w:rsid w:val="002944CA"/>
    <w:rsid w:val="002945AF"/>
    <w:rsid w:val="002945EB"/>
    <w:rsid w:val="00294722"/>
    <w:rsid w:val="00294AB1"/>
    <w:rsid w:val="00295226"/>
    <w:rsid w:val="0029548C"/>
    <w:rsid w:val="00295539"/>
    <w:rsid w:val="002956E0"/>
    <w:rsid w:val="00295B24"/>
    <w:rsid w:val="00295DB4"/>
    <w:rsid w:val="00295F1C"/>
    <w:rsid w:val="00295F2A"/>
    <w:rsid w:val="0029636B"/>
    <w:rsid w:val="002963EC"/>
    <w:rsid w:val="002965C5"/>
    <w:rsid w:val="00296BE9"/>
    <w:rsid w:val="00296FD8"/>
    <w:rsid w:val="002970E1"/>
    <w:rsid w:val="0029743A"/>
    <w:rsid w:val="00297499"/>
    <w:rsid w:val="002974AA"/>
    <w:rsid w:val="00297C09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E5C"/>
    <w:rsid w:val="002A2FE5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69C"/>
    <w:rsid w:val="002A4729"/>
    <w:rsid w:val="002A4918"/>
    <w:rsid w:val="002A4E20"/>
    <w:rsid w:val="002A523D"/>
    <w:rsid w:val="002A5488"/>
    <w:rsid w:val="002A54CA"/>
    <w:rsid w:val="002A589A"/>
    <w:rsid w:val="002A5C34"/>
    <w:rsid w:val="002A5FC1"/>
    <w:rsid w:val="002A60B6"/>
    <w:rsid w:val="002A61BD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A7F1A"/>
    <w:rsid w:val="002B033D"/>
    <w:rsid w:val="002B07BF"/>
    <w:rsid w:val="002B0805"/>
    <w:rsid w:val="002B0971"/>
    <w:rsid w:val="002B0C99"/>
    <w:rsid w:val="002B0D68"/>
    <w:rsid w:val="002B0EDA"/>
    <w:rsid w:val="002B10F9"/>
    <w:rsid w:val="002B147E"/>
    <w:rsid w:val="002B19C7"/>
    <w:rsid w:val="002B21D6"/>
    <w:rsid w:val="002B2230"/>
    <w:rsid w:val="002B25F7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90"/>
    <w:rsid w:val="002B3E45"/>
    <w:rsid w:val="002B4990"/>
    <w:rsid w:val="002B4A64"/>
    <w:rsid w:val="002B4C39"/>
    <w:rsid w:val="002B57F1"/>
    <w:rsid w:val="002B5923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0FA"/>
    <w:rsid w:val="002C1C99"/>
    <w:rsid w:val="002C1DF1"/>
    <w:rsid w:val="002C1E38"/>
    <w:rsid w:val="002C203A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83C"/>
    <w:rsid w:val="002C4FFD"/>
    <w:rsid w:val="002C52A6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0D83"/>
    <w:rsid w:val="002D1371"/>
    <w:rsid w:val="002D13B7"/>
    <w:rsid w:val="002D151D"/>
    <w:rsid w:val="002D15C0"/>
    <w:rsid w:val="002D2057"/>
    <w:rsid w:val="002D21F9"/>
    <w:rsid w:val="002D28E0"/>
    <w:rsid w:val="002D2AC4"/>
    <w:rsid w:val="002D2B4E"/>
    <w:rsid w:val="002D2D87"/>
    <w:rsid w:val="002D32F7"/>
    <w:rsid w:val="002D34DC"/>
    <w:rsid w:val="002D3848"/>
    <w:rsid w:val="002D3968"/>
    <w:rsid w:val="002D3F05"/>
    <w:rsid w:val="002D425A"/>
    <w:rsid w:val="002D4322"/>
    <w:rsid w:val="002D4722"/>
    <w:rsid w:val="002D47FC"/>
    <w:rsid w:val="002D49CC"/>
    <w:rsid w:val="002D4A54"/>
    <w:rsid w:val="002D4E37"/>
    <w:rsid w:val="002D52E0"/>
    <w:rsid w:val="002D57D5"/>
    <w:rsid w:val="002D5DEA"/>
    <w:rsid w:val="002D5E2D"/>
    <w:rsid w:val="002D6127"/>
    <w:rsid w:val="002D68C3"/>
    <w:rsid w:val="002D6C69"/>
    <w:rsid w:val="002D75B9"/>
    <w:rsid w:val="002D772F"/>
    <w:rsid w:val="002D7C7C"/>
    <w:rsid w:val="002E018E"/>
    <w:rsid w:val="002E04F0"/>
    <w:rsid w:val="002E0E4F"/>
    <w:rsid w:val="002E0E94"/>
    <w:rsid w:val="002E16BC"/>
    <w:rsid w:val="002E1941"/>
    <w:rsid w:val="002E1B94"/>
    <w:rsid w:val="002E1BE3"/>
    <w:rsid w:val="002E215E"/>
    <w:rsid w:val="002E21D5"/>
    <w:rsid w:val="002E251B"/>
    <w:rsid w:val="002E2923"/>
    <w:rsid w:val="002E2A76"/>
    <w:rsid w:val="002E2ADA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6BE"/>
    <w:rsid w:val="002E5058"/>
    <w:rsid w:val="002E56DE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894"/>
    <w:rsid w:val="002E7BB2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7A3"/>
    <w:rsid w:val="002F2508"/>
    <w:rsid w:val="002F29D2"/>
    <w:rsid w:val="002F2AE0"/>
    <w:rsid w:val="002F300D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EE4"/>
    <w:rsid w:val="00302144"/>
    <w:rsid w:val="00302239"/>
    <w:rsid w:val="003024AF"/>
    <w:rsid w:val="003024DE"/>
    <w:rsid w:val="00302701"/>
    <w:rsid w:val="00302739"/>
    <w:rsid w:val="00302DDC"/>
    <w:rsid w:val="00303115"/>
    <w:rsid w:val="003034FC"/>
    <w:rsid w:val="0030361B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7F3"/>
    <w:rsid w:val="003068F4"/>
    <w:rsid w:val="00306C20"/>
    <w:rsid w:val="00306D5C"/>
    <w:rsid w:val="00306E6E"/>
    <w:rsid w:val="00307374"/>
    <w:rsid w:val="00307B27"/>
    <w:rsid w:val="00307C5E"/>
    <w:rsid w:val="00307D05"/>
    <w:rsid w:val="00307DA4"/>
    <w:rsid w:val="00307F28"/>
    <w:rsid w:val="003101DC"/>
    <w:rsid w:val="0031035A"/>
    <w:rsid w:val="00310389"/>
    <w:rsid w:val="00310C62"/>
    <w:rsid w:val="00310CC6"/>
    <w:rsid w:val="00310F10"/>
    <w:rsid w:val="00310F66"/>
    <w:rsid w:val="00311642"/>
    <w:rsid w:val="00311761"/>
    <w:rsid w:val="00311941"/>
    <w:rsid w:val="003121B8"/>
    <w:rsid w:val="0031226C"/>
    <w:rsid w:val="00312567"/>
    <w:rsid w:val="003137A0"/>
    <w:rsid w:val="003137ED"/>
    <w:rsid w:val="00313AC4"/>
    <w:rsid w:val="00313C4F"/>
    <w:rsid w:val="00313EE1"/>
    <w:rsid w:val="003141C2"/>
    <w:rsid w:val="00314629"/>
    <w:rsid w:val="00314B31"/>
    <w:rsid w:val="00314E93"/>
    <w:rsid w:val="00314F8B"/>
    <w:rsid w:val="0031599D"/>
    <w:rsid w:val="00315B92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620"/>
    <w:rsid w:val="00317884"/>
    <w:rsid w:val="003200D5"/>
    <w:rsid w:val="003200E7"/>
    <w:rsid w:val="003201CE"/>
    <w:rsid w:val="003201E5"/>
    <w:rsid w:val="00320A59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5E6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249"/>
    <w:rsid w:val="003308C4"/>
    <w:rsid w:val="00330AA6"/>
    <w:rsid w:val="00330C30"/>
    <w:rsid w:val="00330DE8"/>
    <w:rsid w:val="00331406"/>
    <w:rsid w:val="00331428"/>
    <w:rsid w:val="00331609"/>
    <w:rsid w:val="00331BCC"/>
    <w:rsid w:val="00332016"/>
    <w:rsid w:val="00332099"/>
    <w:rsid w:val="003321C3"/>
    <w:rsid w:val="0033287B"/>
    <w:rsid w:val="00332962"/>
    <w:rsid w:val="00332B77"/>
    <w:rsid w:val="00332BA3"/>
    <w:rsid w:val="00332C85"/>
    <w:rsid w:val="00332D70"/>
    <w:rsid w:val="003335EA"/>
    <w:rsid w:val="0033443F"/>
    <w:rsid w:val="003348EE"/>
    <w:rsid w:val="00334AAB"/>
    <w:rsid w:val="00335250"/>
    <w:rsid w:val="00335664"/>
    <w:rsid w:val="0033592C"/>
    <w:rsid w:val="00335DF1"/>
    <w:rsid w:val="00335E2A"/>
    <w:rsid w:val="00336225"/>
    <w:rsid w:val="003366FE"/>
    <w:rsid w:val="00336780"/>
    <w:rsid w:val="003367C5"/>
    <w:rsid w:val="003370D3"/>
    <w:rsid w:val="003376CF"/>
    <w:rsid w:val="00337C71"/>
    <w:rsid w:val="00340450"/>
    <w:rsid w:val="00340571"/>
    <w:rsid w:val="00340A6D"/>
    <w:rsid w:val="00340D9C"/>
    <w:rsid w:val="00340E16"/>
    <w:rsid w:val="00340E58"/>
    <w:rsid w:val="00341087"/>
    <w:rsid w:val="003411D5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511B"/>
    <w:rsid w:val="00345F6C"/>
    <w:rsid w:val="00346D3D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AB3"/>
    <w:rsid w:val="00355122"/>
    <w:rsid w:val="003552C6"/>
    <w:rsid w:val="00355A83"/>
    <w:rsid w:val="00356029"/>
    <w:rsid w:val="003560B8"/>
    <w:rsid w:val="003562D7"/>
    <w:rsid w:val="00356353"/>
    <w:rsid w:val="003567C9"/>
    <w:rsid w:val="00356BA5"/>
    <w:rsid w:val="00356CEC"/>
    <w:rsid w:val="00357031"/>
    <w:rsid w:val="00357230"/>
    <w:rsid w:val="003572DE"/>
    <w:rsid w:val="003574DC"/>
    <w:rsid w:val="00357659"/>
    <w:rsid w:val="00357712"/>
    <w:rsid w:val="00357B14"/>
    <w:rsid w:val="00357D8A"/>
    <w:rsid w:val="0036012E"/>
    <w:rsid w:val="00360267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6C4"/>
    <w:rsid w:val="00362835"/>
    <w:rsid w:val="00362C5A"/>
    <w:rsid w:val="003635DD"/>
    <w:rsid w:val="00363F7A"/>
    <w:rsid w:val="00364A63"/>
    <w:rsid w:val="00364F42"/>
    <w:rsid w:val="00365351"/>
    <w:rsid w:val="0036561B"/>
    <w:rsid w:val="00365700"/>
    <w:rsid w:val="0036616D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8084F"/>
    <w:rsid w:val="00380892"/>
    <w:rsid w:val="00381685"/>
    <w:rsid w:val="003818CD"/>
    <w:rsid w:val="003821E7"/>
    <w:rsid w:val="003827F2"/>
    <w:rsid w:val="00382903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1D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26BE"/>
    <w:rsid w:val="00392DB8"/>
    <w:rsid w:val="00393058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CA6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04"/>
    <w:rsid w:val="003A7D84"/>
    <w:rsid w:val="003A7F73"/>
    <w:rsid w:val="003B0299"/>
    <w:rsid w:val="003B0901"/>
    <w:rsid w:val="003B0A58"/>
    <w:rsid w:val="003B0B4D"/>
    <w:rsid w:val="003B0BC0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2FCB"/>
    <w:rsid w:val="003B3435"/>
    <w:rsid w:val="003B37D9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0EC9"/>
    <w:rsid w:val="003C1B5D"/>
    <w:rsid w:val="003C1EC9"/>
    <w:rsid w:val="003C29EF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E25"/>
    <w:rsid w:val="003C4F25"/>
    <w:rsid w:val="003C5280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0A"/>
    <w:rsid w:val="003D0D75"/>
    <w:rsid w:val="003D0E68"/>
    <w:rsid w:val="003D1294"/>
    <w:rsid w:val="003D1910"/>
    <w:rsid w:val="003D1AB6"/>
    <w:rsid w:val="003D2050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50AE"/>
    <w:rsid w:val="003D5176"/>
    <w:rsid w:val="003D52A8"/>
    <w:rsid w:val="003D530E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6D66"/>
    <w:rsid w:val="003D7179"/>
    <w:rsid w:val="003D7192"/>
    <w:rsid w:val="003D78AB"/>
    <w:rsid w:val="003D79E8"/>
    <w:rsid w:val="003E0385"/>
    <w:rsid w:val="003E089F"/>
    <w:rsid w:val="003E0ADB"/>
    <w:rsid w:val="003E0CE4"/>
    <w:rsid w:val="003E122B"/>
    <w:rsid w:val="003E1304"/>
    <w:rsid w:val="003E13F6"/>
    <w:rsid w:val="003E1748"/>
    <w:rsid w:val="003E1CF4"/>
    <w:rsid w:val="003E1FAC"/>
    <w:rsid w:val="003E20C9"/>
    <w:rsid w:val="003E23BD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CDB"/>
    <w:rsid w:val="003E52EB"/>
    <w:rsid w:val="003E5644"/>
    <w:rsid w:val="003E565A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E7AB6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3A0"/>
    <w:rsid w:val="003F75DD"/>
    <w:rsid w:val="003F7640"/>
    <w:rsid w:val="003F7DFF"/>
    <w:rsid w:val="003F7FAA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61"/>
    <w:rsid w:val="00401BBE"/>
    <w:rsid w:val="004024AB"/>
    <w:rsid w:val="00402CFC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2243"/>
    <w:rsid w:val="00412697"/>
    <w:rsid w:val="00412E07"/>
    <w:rsid w:val="00412F8D"/>
    <w:rsid w:val="00413369"/>
    <w:rsid w:val="004136E8"/>
    <w:rsid w:val="00413AA2"/>
    <w:rsid w:val="00414129"/>
    <w:rsid w:val="004142CD"/>
    <w:rsid w:val="004142F5"/>
    <w:rsid w:val="004145AE"/>
    <w:rsid w:val="00414B98"/>
    <w:rsid w:val="00414F50"/>
    <w:rsid w:val="00414F9D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3EF"/>
    <w:rsid w:val="00424E5F"/>
    <w:rsid w:val="004250E7"/>
    <w:rsid w:val="004258D1"/>
    <w:rsid w:val="00425C97"/>
    <w:rsid w:val="00425E05"/>
    <w:rsid w:val="00425FFD"/>
    <w:rsid w:val="004262F8"/>
    <w:rsid w:val="00426442"/>
    <w:rsid w:val="0042654A"/>
    <w:rsid w:val="00426A93"/>
    <w:rsid w:val="00426DFA"/>
    <w:rsid w:val="004274F9"/>
    <w:rsid w:val="004276E3"/>
    <w:rsid w:val="004279ED"/>
    <w:rsid w:val="00427E67"/>
    <w:rsid w:val="0043013C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4E7"/>
    <w:rsid w:val="0043189C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F3"/>
    <w:rsid w:val="00433B73"/>
    <w:rsid w:val="00433C6F"/>
    <w:rsid w:val="00433CAB"/>
    <w:rsid w:val="004340E2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1E10"/>
    <w:rsid w:val="004421A2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4F6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F2C"/>
    <w:rsid w:val="00450FB9"/>
    <w:rsid w:val="004518D5"/>
    <w:rsid w:val="004519BF"/>
    <w:rsid w:val="00451B06"/>
    <w:rsid w:val="00451BEB"/>
    <w:rsid w:val="0045212B"/>
    <w:rsid w:val="004527C0"/>
    <w:rsid w:val="004529D0"/>
    <w:rsid w:val="0045340A"/>
    <w:rsid w:val="00453871"/>
    <w:rsid w:val="00453957"/>
    <w:rsid w:val="00453DEF"/>
    <w:rsid w:val="00454220"/>
    <w:rsid w:val="004543E4"/>
    <w:rsid w:val="004544A3"/>
    <w:rsid w:val="004548E5"/>
    <w:rsid w:val="00454F08"/>
    <w:rsid w:val="00455105"/>
    <w:rsid w:val="004559BE"/>
    <w:rsid w:val="00455C09"/>
    <w:rsid w:val="00456114"/>
    <w:rsid w:val="00456782"/>
    <w:rsid w:val="00456971"/>
    <w:rsid w:val="00456B9B"/>
    <w:rsid w:val="00457026"/>
    <w:rsid w:val="00457074"/>
    <w:rsid w:val="00457390"/>
    <w:rsid w:val="0045742D"/>
    <w:rsid w:val="00457719"/>
    <w:rsid w:val="0045787E"/>
    <w:rsid w:val="004578EF"/>
    <w:rsid w:val="00457918"/>
    <w:rsid w:val="00457BA2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2"/>
    <w:rsid w:val="00464C4E"/>
    <w:rsid w:val="00464EE0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A35"/>
    <w:rsid w:val="00472ACB"/>
    <w:rsid w:val="0047396D"/>
    <w:rsid w:val="004739BD"/>
    <w:rsid w:val="00473D2D"/>
    <w:rsid w:val="00473EBF"/>
    <w:rsid w:val="00473F5F"/>
    <w:rsid w:val="004740D7"/>
    <w:rsid w:val="0047410D"/>
    <w:rsid w:val="0047455E"/>
    <w:rsid w:val="00474827"/>
    <w:rsid w:val="00474B33"/>
    <w:rsid w:val="00474EEA"/>
    <w:rsid w:val="00474FB4"/>
    <w:rsid w:val="004750A6"/>
    <w:rsid w:val="00475131"/>
    <w:rsid w:val="00475260"/>
    <w:rsid w:val="004753A7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D8B"/>
    <w:rsid w:val="00476EAE"/>
    <w:rsid w:val="004774C5"/>
    <w:rsid w:val="004775ED"/>
    <w:rsid w:val="004777B0"/>
    <w:rsid w:val="004777C7"/>
    <w:rsid w:val="004777D8"/>
    <w:rsid w:val="00477C15"/>
    <w:rsid w:val="00477CB9"/>
    <w:rsid w:val="004801FB"/>
    <w:rsid w:val="004803A9"/>
    <w:rsid w:val="0048045D"/>
    <w:rsid w:val="004807D5"/>
    <w:rsid w:val="00480B03"/>
    <w:rsid w:val="00480CD7"/>
    <w:rsid w:val="004810EC"/>
    <w:rsid w:val="00481289"/>
    <w:rsid w:val="004813D5"/>
    <w:rsid w:val="004814F6"/>
    <w:rsid w:val="00481607"/>
    <w:rsid w:val="00481E6B"/>
    <w:rsid w:val="00482389"/>
    <w:rsid w:val="004827A9"/>
    <w:rsid w:val="004827D4"/>
    <w:rsid w:val="004828DE"/>
    <w:rsid w:val="00482943"/>
    <w:rsid w:val="00482ADC"/>
    <w:rsid w:val="00482B1F"/>
    <w:rsid w:val="00482BAD"/>
    <w:rsid w:val="00483846"/>
    <w:rsid w:val="00483C38"/>
    <w:rsid w:val="00483D11"/>
    <w:rsid w:val="00483D20"/>
    <w:rsid w:val="0048406D"/>
    <w:rsid w:val="0048410E"/>
    <w:rsid w:val="00484C46"/>
    <w:rsid w:val="00484C71"/>
    <w:rsid w:val="00484C83"/>
    <w:rsid w:val="00484D72"/>
    <w:rsid w:val="00484F0E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5A5"/>
    <w:rsid w:val="00492619"/>
    <w:rsid w:val="004931BF"/>
    <w:rsid w:val="0049349F"/>
    <w:rsid w:val="004935A4"/>
    <w:rsid w:val="00493A21"/>
    <w:rsid w:val="00493D08"/>
    <w:rsid w:val="00493E9F"/>
    <w:rsid w:val="004941C8"/>
    <w:rsid w:val="0049435D"/>
    <w:rsid w:val="0049457E"/>
    <w:rsid w:val="004948C4"/>
    <w:rsid w:val="004948E9"/>
    <w:rsid w:val="00494B7C"/>
    <w:rsid w:val="00494BEC"/>
    <w:rsid w:val="00494E75"/>
    <w:rsid w:val="00494F90"/>
    <w:rsid w:val="00494FD4"/>
    <w:rsid w:val="00495071"/>
    <w:rsid w:val="00495227"/>
    <w:rsid w:val="00495BC8"/>
    <w:rsid w:val="00495C3A"/>
    <w:rsid w:val="00495D1F"/>
    <w:rsid w:val="00495D68"/>
    <w:rsid w:val="00495DF3"/>
    <w:rsid w:val="00496020"/>
    <w:rsid w:val="004961DB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0EC5"/>
    <w:rsid w:val="004A15F7"/>
    <w:rsid w:val="004A1600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B3D"/>
    <w:rsid w:val="004A2BE1"/>
    <w:rsid w:val="004A2E44"/>
    <w:rsid w:val="004A2E59"/>
    <w:rsid w:val="004A30F7"/>
    <w:rsid w:val="004A366E"/>
    <w:rsid w:val="004A36C0"/>
    <w:rsid w:val="004A39C0"/>
    <w:rsid w:val="004A3AA3"/>
    <w:rsid w:val="004A3C1C"/>
    <w:rsid w:val="004A4247"/>
    <w:rsid w:val="004A4635"/>
    <w:rsid w:val="004A46E3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A1"/>
    <w:rsid w:val="004B35F5"/>
    <w:rsid w:val="004B3C3F"/>
    <w:rsid w:val="004B3D43"/>
    <w:rsid w:val="004B3D6D"/>
    <w:rsid w:val="004B3DC1"/>
    <w:rsid w:val="004B4317"/>
    <w:rsid w:val="004B453E"/>
    <w:rsid w:val="004B45A2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FFB"/>
    <w:rsid w:val="004B795F"/>
    <w:rsid w:val="004B7BA5"/>
    <w:rsid w:val="004B7C7F"/>
    <w:rsid w:val="004C0346"/>
    <w:rsid w:val="004C0355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2BB"/>
    <w:rsid w:val="004C4384"/>
    <w:rsid w:val="004C47FE"/>
    <w:rsid w:val="004C4B1D"/>
    <w:rsid w:val="004C4BCE"/>
    <w:rsid w:val="004C4BF3"/>
    <w:rsid w:val="004C4CE4"/>
    <w:rsid w:val="004C4F33"/>
    <w:rsid w:val="004C521E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739"/>
    <w:rsid w:val="004C7BDF"/>
    <w:rsid w:val="004D0158"/>
    <w:rsid w:val="004D0200"/>
    <w:rsid w:val="004D02B7"/>
    <w:rsid w:val="004D09BA"/>
    <w:rsid w:val="004D0A0E"/>
    <w:rsid w:val="004D0E42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D87"/>
    <w:rsid w:val="004D2E1A"/>
    <w:rsid w:val="004D2E57"/>
    <w:rsid w:val="004D3040"/>
    <w:rsid w:val="004D3251"/>
    <w:rsid w:val="004D3DB8"/>
    <w:rsid w:val="004D4968"/>
    <w:rsid w:val="004D4977"/>
    <w:rsid w:val="004D4A89"/>
    <w:rsid w:val="004D4A8A"/>
    <w:rsid w:val="004D4BEA"/>
    <w:rsid w:val="004D50CC"/>
    <w:rsid w:val="004D58A3"/>
    <w:rsid w:val="004D58D1"/>
    <w:rsid w:val="004D5AC3"/>
    <w:rsid w:val="004D5C16"/>
    <w:rsid w:val="004D5F02"/>
    <w:rsid w:val="004D6022"/>
    <w:rsid w:val="004D641A"/>
    <w:rsid w:val="004D643A"/>
    <w:rsid w:val="004D66D2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0DB9"/>
    <w:rsid w:val="004E1260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640"/>
    <w:rsid w:val="004E471C"/>
    <w:rsid w:val="004E4F85"/>
    <w:rsid w:val="004E53AE"/>
    <w:rsid w:val="004E5449"/>
    <w:rsid w:val="004E5BAB"/>
    <w:rsid w:val="004E5C61"/>
    <w:rsid w:val="004E5EC9"/>
    <w:rsid w:val="004E6158"/>
    <w:rsid w:val="004E6184"/>
    <w:rsid w:val="004E63C9"/>
    <w:rsid w:val="004E6474"/>
    <w:rsid w:val="004E6CEA"/>
    <w:rsid w:val="004E7691"/>
    <w:rsid w:val="004E76A5"/>
    <w:rsid w:val="004E7B7F"/>
    <w:rsid w:val="004E7E45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F81"/>
    <w:rsid w:val="004F58AB"/>
    <w:rsid w:val="004F5E2A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12BB"/>
    <w:rsid w:val="0050132F"/>
    <w:rsid w:val="00501723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4CA2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A11"/>
    <w:rsid w:val="005133A6"/>
    <w:rsid w:val="0051348F"/>
    <w:rsid w:val="0051367E"/>
    <w:rsid w:val="00513CB8"/>
    <w:rsid w:val="00513D9A"/>
    <w:rsid w:val="00513EC5"/>
    <w:rsid w:val="00513F8F"/>
    <w:rsid w:val="00514455"/>
    <w:rsid w:val="00514678"/>
    <w:rsid w:val="005147E7"/>
    <w:rsid w:val="00514882"/>
    <w:rsid w:val="005148F6"/>
    <w:rsid w:val="005149A2"/>
    <w:rsid w:val="00514A1F"/>
    <w:rsid w:val="00514CEE"/>
    <w:rsid w:val="00514DCF"/>
    <w:rsid w:val="005150E4"/>
    <w:rsid w:val="005154AC"/>
    <w:rsid w:val="00515907"/>
    <w:rsid w:val="00515C74"/>
    <w:rsid w:val="00515DAD"/>
    <w:rsid w:val="00515E2B"/>
    <w:rsid w:val="00515EA7"/>
    <w:rsid w:val="0051647F"/>
    <w:rsid w:val="005167B8"/>
    <w:rsid w:val="00516B96"/>
    <w:rsid w:val="00516D36"/>
    <w:rsid w:val="00517119"/>
    <w:rsid w:val="005173A4"/>
    <w:rsid w:val="005174C4"/>
    <w:rsid w:val="0051770E"/>
    <w:rsid w:val="00517A2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CC4"/>
    <w:rsid w:val="00524E05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C8A"/>
    <w:rsid w:val="00526D38"/>
    <w:rsid w:val="00526F9F"/>
    <w:rsid w:val="00527160"/>
    <w:rsid w:val="005273B6"/>
    <w:rsid w:val="00527489"/>
    <w:rsid w:val="00527E84"/>
    <w:rsid w:val="0053000E"/>
    <w:rsid w:val="0053012B"/>
    <w:rsid w:val="00530229"/>
    <w:rsid w:val="005302D9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74F"/>
    <w:rsid w:val="0053583D"/>
    <w:rsid w:val="00535A27"/>
    <w:rsid w:val="00535B5E"/>
    <w:rsid w:val="00535F08"/>
    <w:rsid w:val="0053637E"/>
    <w:rsid w:val="00536772"/>
    <w:rsid w:val="00536AEE"/>
    <w:rsid w:val="00536E33"/>
    <w:rsid w:val="00536F6C"/>
    <w:rsid w:val="00537038"/>
    <w:rsid w:val="00537942"/>
    <w:rsid w:val="00537AB9"/>
    <w:rsid w:val="00537BE9"/>
    <w:rsid w:val="00537E22"/>
    <w:rsid w:val="00540147"/>
    <w:rsid w:val="005407CC"/>
    <w:rsid w:val="00540A18"/>
    <w:rsid w:val="00540E0C"/>
    <w:rsid w:val="00540EB6"/>
    <w:rsid w:val="0054154E"/>
    <w:rsid w:val="005417A0"/>
    <w:rsid w:val="00541A6F"/>
    <w:rsid w:val="00541E2B"/>
    <w:rsid w:val="0054203B"/>
    <w:rsid w:val="005421F5"/>
    <w:rsid w:val="0054239A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4FE3"/>
    <w:rsid w:val="00545410"/>
    <w:rsid w:val="00545555"/>
    <w:rsid w:val="0054556F"/>
    <w:rsid w:val="00545B27"/>
    <w:rsid w:val="00545C3D"/>
    <w:rsid w:val="00545D22"/>
    <w:rsid w:val="00545E6A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8EB"/>
    <w:rsid w:val="00547FA0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F4"/>
    <w:rsid w:val="0055390C"/>
    <w:rsid w:val="005539F6"/>
    <w:rsid w:val="0055410A"/>
    <w:rsid w:val="005547CB"/>
    <w:rsid w:val="00554C19"/>
    <w:rsid w:val="00554DF7"/>
    <w:rsid w:val="00554FF2"/>
    <w:rsid w:val="0055509E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342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3516"/>
    <w:rsid w:val="00563855"/>
    <w:rsid w:val="00563DB8"/>
    <w:rsid w:val="00563FD2"/>
    <w:rsid w:val="0056434D"/>
    <w:rsid w:val="00564909"/>
    <w:rsid w:val="005651F7"/>
    <w:rsid w:val="005652B6"/>
    <w:rsid w:val="005652EE"/>
    <w:rsid w:val="005655BE"/>
    <w:rsid w:val="00565679"/>
    <w:rsid w:val="00565E28"/>
    <w:rsid w:val="00565F7D"/>
    <w:rsid w:val="00566B83"/>
    <w:rsid w:val="00566C80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6F5"/>
    <w:rsid w:val="00574886"/>
    <w:rsid w:val="00574A09"/>
    <w:rsid w:val="00574B86"/>
    <w:rsid w:val="005753DB"/>
    <w:rsid w:val="005754B8"/>
    <w:rsid w:val="005758BA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06B"/>
    <w:rsid w:val="005829CC"/>
    <w:rsid w:val="00582D3F"/>
    <w:rsid w:val="00582DD0"/>
    <w:rsid w:val="00582E3D"/>
    <w:rsid w:val="00583147"/>
    <w:rsid w:val="00583250"/>
    <w:rsid w:val="0058347F"/>
    <w:rsid w:val="005836D0"/>
    <w:rsid w:val="00583B99"/>
    <w:rsid w:val="00583C6C"/>
    <w:rsid w:val="00583E78"/>
    <w:rsid w:val="00584003"/>
    <w:rsid w:val="00584496"/>
    <w:rsid w:val="00584EC4"/>
    <w:rsid w:val="00585932"/>
    <w:rsid w:val="00585C3A"/>
    <w:rsid w:val="00585CBD"/>
    <w:rsid w:val="00585FF5"/>
    <w:rsid w:val="0058628A"/>
    <w:rsid w:val="005863AF"/>
    <w:rsid w:val="00586405"/>
    <w:rsid w:val="00586696"/>
    <w:rsid w:val="00586897"/>
    <w:rsid w:val="005868B8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9015F"/>
    <w:rsid w:val="005901EE"/>
    <w:rsid w:val="00590203"/>
    <w:rsid w:val="00590BF6"/>
    <w:rsid w:val="00591777"/>
    <w:rsid w:val="00591B9C"/>
    <w:rsid w:val="00592160"/>
    <w:rsid w:val="005923C9"/>
    <w:rsid w:val="0059284F"/>
    <w:rsid w:val="005928BF"/>
    <w:rsid w:val="005934BF"/>
    <w:rsid w:val="00593A7F"/>
    <w:rsid w:val="00593ADD"/>
    <w:rsid w:val="00594131"/>
    <w:rsid w:val="005943C6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2BD"/>
    <w:rsid w:val="005A28F0"/>
    <w:rsid w:val="005A29CF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2A6"/>
    <w:rsid w:val="005A6A3A"/>
    <w:rsid w:val="005A6AAB"/>
    <w:rsid w:val="005A6F61"/>
    <w:rsid w:val="005A6FA1"/>
    <w:rsid w:val="005A71E4"/>
    <w:rsid w:val="005A7D46"/>
    <w:rsid w:val="005A7E2E"/>
    <w:rsid w:val="005A7F50"/>
    <w:rsid w:val="005A7F72"/>
    <w:rsid w:val="005B009D"/>
    <w:rsid w:val="005B0529"/>
    <w:rsid w:val="005B0F23"/>
    <w:rsid w:val="005B13B6"/>
    <w:rsid w:val="005B1929"/>
    <w:rsid w:val="005B27EA"/>
    <w:rsid w:val="005B2D4D"/>
    <w:rsid w:val="005B2DEE"/>
    <w:rsid w:val="005B2EB8"/>
    <w:rsid w:val="005B2EF6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3E"/>
    <w:rsid w:val="005B70E8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2144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32"/>
    <w:rsid w:val="005C4DE3"/>
    <w:rsid w:val="005C4EEB"/>
    <w:rsid w:val="005C5379"/>
    <w:rsid w:val="005C57AB"/>
    <w:rsid w:val="005C5849"/>
    <w:rsid w:val="005C6063"/>
    <w:rsid w:val="005C6110"/>
    <w:rsid w:val="005C69C5"/>
    <w:rsid w:val="005C6E93"/>
    <w:rsid w:val="005C6E94"/>
    <w:rsid w:val="005C6FD9"/>
    <w:rsid w:val="005C7340"/>
    <w:rsid w:val="005C7A54"/>
    <w:rsid w:val="005C7B16"/>
    <w:rsid w:val="005C7CAD"/>
    <w:rsid w:val="005C7EF8"/>
    <w:rsid w:val="005D0102"/>
    <w:rsid w:val="005D02FA"/>
    <w:rsid w:val="005D047B"/>
    <w:rsid w:val="005D0790"/>
    <w:rsid w:val="005D0DE9"/>
    <w:rsid w:val="005D0F67"/>
    <w:rsid w:val="005D151C"/>
    <w:rsid w:val="005D1AE0"/>
    <w:rsid w:val="005D1C14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764"/>
    <w:rsid w:val="005D47B8"/>
    <w:rsid w:val="005D5242"/>
    <w:rsid w:val="005D5499"/>
    <w:rsid w:val="005D576B"/>
    <w:rsid w:val="005D57E6"/>
    <w:rsid w:val="005D594D"/>
    <w:rsid w:val="005D5975"/>
    <w:rsid w:val="005D5E46"/>
    <w:rsid w:val="005D609E"/>
    <w:rsid w:val="005D6132"/>
    <w:rsid w:val="005D6275"/>
    <w:rsid w:val="005D642C"/>
    <w:rsid w:val="005D64A5"/>
    <w:rsid w:val="005D64D4"/>
    <w:rsid w:val="005D6929"/>
    <w:rsid w:val="005D6B30"/>
    <w:rsid w:val="005D6E1C"/>
    <w:rsid w:val="005D76AC"/>
    <w:rsid w:val="005D7741"/>
    <w:rsid w:val="005D77D7"/>
    <w:rsid w:val="005D7C8C"/>
    <w:rsid w:val="005D7E04"/>
    <w:rsid w:val="005E0079"/>
    <w:rsid w:val="005E0082"/>
    <w:rsid w:val="005E0E13"/>
    <w:rsid w:val="005E1173"/>
    <w:rsid w:val="005E1385"/>
    <w:rsid w:val="005E1393"/>
    <w:rsid w:val="005E1A58"/>
    <w:rsid w:val="005E1C06"/>
    <w:rsid w:val="005E1F68"/>
    <w:rsid w:val="005E20C9"/>
    <w:rsid w:val="005E23D8"/>
    <w:rsid w:val="005E2980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687"/>
    <w:rsid w:val="005E580A"/>
    <w:rsid w:val="005E5982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EC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D60"/>
    <w:rsid w:val="005F3F7F"/>
    <w:rsid w:val="005F40E5"/>
    <w:rsid w:val="005F419A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531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46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2C3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05F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56"/>
    <w:rsid w:val="006113A9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2DD"/>
    <w:rsid w:val="00620686"/>
    <w:rsid w:val="00620860"/>
    <w:rsid w:val="006209E8"/>
    <w:rsid w:val="00621B6A"/>
    <w:rsid w:val="00621C0B"/>
    <w:rsid w:val="00621C72"/>
    <w:rsid w:val="00621CAD"/>
    <w:rsid w:val="00621E5A"/>
    <w:rsid w:val="006222B1"/>
    <w:rsid w:val="00622425"/>
    <w:rsid w:val="0062286B"/>
    <w:rsid w:val="00623084"/>
    <w:rsid w:val="00623427"/>
    <w:rsid w:val="006239D5"/>
    <w:rsid w:val="00623EF3"/>
    <w:rsid w:val="0062437B"/>
    <w:rsid w:val="00624453"/>
    <w:rsid w:val="006245F2"/>
    <w:rsid w:val="0062472E"/>
    <w:rsid w:val="0062482C"/>
    <w:rsid w:val="00624AFA"/>
    <w:rsid w:val="00624C6E"/>
    <w:rsid w:val="00624FB3"/>
    <w:rsid w:val="006250E0"/>
    <w:rsid w:val="006254D1"/>
    <w:rsid w:val="006254FC"/>
    <w:rsid w:val="006259DB"/>
    <w:rsid w:val="00625B24"/>
    <w:rsid w:val="00626216"/>
    <w:rsid w:val="00626416"/>
    <w:rsid w:val="0062657C"/>
    <w:rsid w:val="00626C25"/>
    <w:rsid w:val="00626E64"/>
    <w:rsid w:val="00626E96"/>
    <w:rsid w:val="00627BA3"/>
    <w:rsid w:val="00627C39"/>
    <w:rsid w:val="00627E44"/>
    <w:rsid w:val="00630035"/>
    <w:rsid w:val="006300D7"/>
    <w:rsid w:val="00630350"/>
    <w:rsid w:val="006306E2"/>
    <w:rsid w:val="00631007"/>
    <w:rsid w:val="0063182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3F40"/>
    <w:rsid w:val="0063400D"/>
    <w:rsid w:val="0063405E"/>
    <w:rsid w:val="006341AD"/>
    <w:rsid w:val="00634480"/>
    <w:rsid w:val="0063473F"/>
    <w:rsid w:val="006347F5"/>
    <w:rsid w:val="00635210"/>
    <w:rsid w:val="006356FE"/>
    <w:rsid w:val="006357C8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568"/>
    <w:rsid w:val="00637E00"/>
    <w:rsid w:val="006401A7"/>
    <w:rsid w:val="006401C6"/>
    <w:rsid w:val="00640207"/>
    <w:rsid w:val="00640222"/>
    <w:rsid w:val="00640263"/>
    <w:rsid w:val="00640529"/>
    <w:rsid w:val="006409F3"/>
    <w:rsid w:val="00641061"/>
    <w:rsid w:val="006419ED"/>
    <w:rsid w:val="00642C15"/>
    <w:rsid w:val="00642D10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A33"/>
    <w:rsid w:val="00644BFE"/>
    <w:rsid w:val="00644E60"/>
    <w:rsid w:val="00644F77"/>
    <w:rsid w:val="006455A3"/>
    <w:rsid w:val="006457B7"/>
    <w:rsid w:val="00646037"/>
    <w:rsid w:val="006464DB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FA0"/>
    <w:rsid w:val="00652743"/>
    <w:rsid w:val="00652BB4"/>
    <w:rsid w:val="00653205"/>
    <w:rsid w:val="00653273"/>
    <w:rsid w:val="006537FA"/>
    <w:rsid w:val="00653830"/>
    <w:rsid w:val="00653B8D"/>
    <w:rsid w:val="00654346"/>
    <w:rsid w:val="006544F6"/>
    <w:rsid w:val="00654B42"/>
    <w:rsid w:val="00654C81"/>
    <w:rsid w:val="00655070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2A1"/>
    <w:rsid w:val="0066249D"/>
    <w:rsid w:val="0066279C"/>
    <w:rsid w:val="00662974"/>
    <w:rsid w:val="00662A3C"/>
    <w:rsid w:val="00662C65"/>
    <w:rsid w:val="00662DC8"/>
    <w:rsid w:val="00662FA2"/>
    <w:rsid w:val="0066331F"/>
    <w:rsid w:val="006635DC"/>
    <w:rsid w:val="00663908"/>
    <w:rsid w:val="00663A57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67F7A"/>
    <w:rsid w:val="006704BF"/>
    <w:rsid w:val="00670AD6"/>
    <w:rsid w:val="00670D10"/>
    <w:rsid w:val="00670ECD"/>
    <w:rsid w:val="00671122"/>
    <w:rsid w:val="00671897"/>
    <w:rsid w:val="00671C8F"/>
    <w:rsid w:val="006722A4"/>
    <w:rsid w:val="00672966"/>
    <w:rsid w:val="006729A2"/>
    <w:rsid w:val="00672AE0"/>
    <w:rsid w:val="00672F44"/>
    <w:rsid w:val="0067330E"/>
    <w:rsid w:val="006733A3"/>
    <w:rsid w:val="00673599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6EDB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F5B"/>
    <w:rsid w:val="0068226B"/>
    <w:rsid w:val="00682318"/>
    <w:rsid w:val="006825FD"/>
    <w:rsid w:val="0068267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CA1"/>
    <w:rsid w:val="0069408F"/>
    <w:rsid w:val="00694219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108E"/>
    <w:rsid w:val="006A13EF"/>
    <w:rsid w:val="006A18CF"/>
    <w:rsid w:val="006A18DD"/>
    <w:rsid w:val="006A1D48"/>
    <w:rsid w:val="006A2347"/>
    <w:rsid w:val="006A24B3"/>
    <w:rsid w:val="006A2595"/>
    <w:rsid w:val="006A2BDC"/>
    <w:rsid w:val="006A2D0E"/>
    <w:rsid w:val="006A2E66"/>
    <w:rsid w:val="006A3227"/>
    <w:rsid w:val="006A3396"/>
    <w:rsid w:val="006A3574"/>
    <w:rsid w:val="006A35AF"/>
    <w:rsid w:val="006A376D"/>
    <w:rsid w:val="006A3F94"/>
    <w:rsid w:val="006A4113"/>
    <w:rsid w:val="006A438E"/>
    <w:rsid w:val="006A457C"/>
    <w:rsid w:val="006A4584"/>
    <w:rsid w:val="006A467D"/>
    <w:rsid w:val="006A4805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BF2"/>
    <w:rsid w:val="006A7C40"/>
    <w:rsid w:val="006A7D8B"/>
    <w:rsid w:val="006A7F27"/>
    <w:rsid w:val="006A7FDD"/>
    <w:rsid w:val="006B002D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4FC"/>
    <w:rsid w:val="006B2601"/>
    <w:rsid w:val="006B2BC5"/>
    <w:rsid w:val="006B3294"/>
    <w:rsid w:val="006B393F"/>
    <w:rsid w:val="006B3E55"/>
    <w:rsid w:val="006B40F5"/>
    <w:rsid w:val="006B415A"/>
    <w:rsid w:val="006B43A2"/>
    <w:rsid w:val="006B4820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F6B"/>
    <w:rsid w:val="006C03B2"/>
    <w:rsid w:val="006C0985"/>
    <w:rsid w:val="006C09DD"/>
    <w:rsid w:val="006C0A1A"/>
    <w:rsid w:val="006C187D"/>
    <w:rsid w:val="006C1B3F"/>
    <w:rsid w:val="006C2249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B0F"/>
    <w:rsid w:val="006C4B11"/>
    <w:rsid w:val="006C4C99"/>
    <w:rsid w:val="006C4CA0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9ED"/>
    <w:rsid w:val="006D1A23"/>
    <w:rsid w:val="006D1F1A"/>
    <w:rsid w:val="006D21FF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2065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897"/>
    <w:rsid w:val="006F19E0"/>
    <w:rsid w:val="006F1C02"/>
    <w:rsid w:val="006F1C96"/>
    <w:rsid w:val="006F1D86"/>
    <w:rsid w:val="006F22CB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4B36"/>
    <w:rsid w:val="006F5306"/>
    <w:rsid w:val="006F53EA"/>
    <w:rsid w:val="006F557B"/>
    <w:rsid w:val="006F5927"/>
    <w:rsid w:val="006F598B"/>
    <w:rsid w:val="006F5B41"/>
    <w:rsid w:val="006F5F4B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70001A"/>
    <w:rsid w:val="00700042"/>
    <w:rsid w:val="0070023A"/>
    <w:rsid w:val="007005BC"/>
    <w:rsid w:val="00700CE1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8D0"/>
    <w:rsid w:val="00707D11"/>
    <w:rsid w:val="00707DF8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60C"/>
    <w:rsid w:val="0071374D"/>
    <w:rsid w:val="00713EEB"/>
    <w:rsid w:val="00714150"/>
    <w:rsid w:val="00714312"/>
    <w:rsid w:val="00714722"/>
    <w:rsid w:val="0071475C"/>
    <w:rsid w:val="00714D6A"/>
    <w:rsid w:val="0071515E"/>
    <w:rsid w:val="0071594B"/>
    <w:rsid w:val="00715DFE"/>
    <w:rsid w:val="00715F49"/>
    <w:rsid w:val="007162F2"/>
    <w:rsid w:val="007163BF"/>
    <w:rsid w:val="0071649C"/>
    <w:rsid w:val="00716AEF"/>
    <w:rsid w:val="00716FC0"/>
    <w:rsid w:val="007171D2"/>
    <w:rsid w:val="00717267"/>
    <w:rsid w:val="007178EE"/>
    <w:rsid w:val="00717B0A"/>
    <w:rsid w:val="00717C5A"/>
    <w:rsid w:val="00720759"/>
    <w:rsid w:val="007208F9"/>
    <w:rsid w:val="00720900"/>
    <w:rsid w:val="00720BD4"/>
    <w:rsid w:val="00720F97"/>
    <w:rsid w:val="00721344"/>
    <w:rsid w:val="007215A9"/>
    <w:rsid w:val="007218A9"/>
    <w:rsid w:val="0072190B"/>
    <w:rsid w:val="00721A7E"/>
    <w:rsid w:val="00721AC9"/>
    <w:rsid w:val="00721E1D"/>
    <w:rsid w:val="00722B72"/>
    <w:rsid w:val="0072326D"/>
    <w:rsid w:val="007234E8"/>
    <w:rsid w:val="00723701"/>
    <w:rsid w:val="00723748"/>
    <w:rsid w:val="00723C3B"/>
    <w:rsid w:val="00723EC3"/>
    <w:rsid w:val="00723F42"/>
    <w:rsid w:val="00724426"/>
    <w:rsid w:val="00724904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5A9"/>
    <w:rsid w:val="0073128B"/>
    <w:rsid w:val="0073171A"/>
    <w:rsid w:val="00731A41"/>
    <w:rsid w:val="00731B2A"/>
    <w:rsid w:val="00731D37"/>
    <w:rsid w:val="00731E4B"/>
    <w:rsid w:val="00732035"/>
    <w:rsid w:val="00732321"/>
    <w:rsid w:val="00732A8C"/>
    <w:rsid w:val="00732AB3"/>
    <w:rsid w:val="00732E3A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5E6E"/>
    <w:rsid w:val="007361C3"/>
    <w:rsid w:val="0073635D"/>
    <w:rsid w:val="0073637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9EE"/>
    <w:rsid w:val="00742A51"/>
    <w:rsid w:val="00742B17"/>
    <w:rsid w:val="00742BFB"/>
    <w:rsid w:val="00742CC3"/>
    <w:rsid w:val="00742EC0"/>
    <w:rsid w:val="007430DB"/>
    <w:rsid w:val="00743757"/>
    <w:rsid w:val="00743867"/>
    <w:rsid w:val="007438A1"/>
    <w:rsid w:val="00744055"/>
    <w:rsid w:val="007440E5"/>
    <w:rsid w:val="0074431A"/>
    <w:rsid w:val="00744563"/>
    <w:rsid w:val="007446AF"/>
    <w:rsid w:val="00744A31"/>
    <w:rsid w:val="00744FB1"/>
    <w:rsid w:val="0074541B"/>
    <w:rsid w:val="00745494"/>
    <w:rsid w:val="0074576E"/>
    <w:rsid w:val="00745EB9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C69"/>
    <w:rsid w:val="00751F76"/>
    <w:rsid w:val="00752497"/>
    <w:rsid w:val="007525D9"/>
    <w:rsid w:val="007527ED"/>
    <w:rsid w:val="0075288B"/>
    <w:rsid w:val="00752C8B"/>
    <w:rsid w:val="00752FE7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4C3"/>
    <w:rsid w:val="007565E2"/>
    <w:rsid w:val="00756B9C"/>
    <w:rsid w:val="007570A3"/>
    <w:rsid w:val="007572E9"/>
    <w:rsid w:val="00757495"/>
    <w:rsid w:val="007578BC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959"/>
    <w:rsid w:val="007619FB"/>
    <w:rsid w:val="0076200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3DDF"/>
    <w:rsid w:val="0076426C"/>
    <w:rsid w:val="00764596"/>
    <w:rsid w:val="007645B5"/>
    <w:rsid w:val="0076499E"/>
    <w:rsid w:val="00764E4E"/>
    <w:rsid w:val="00764E7D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338"/>
    <w:rsid w:val="00767416"/>
    <w:rsid w:val="0076747C"/>
    <w:rsid w:val="007678B6"/>
    <w:rsid w:val="00770172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911"/>
    <w:rsid w:val="00773CD6"/>
    <w:rsid w:val="00773F28"/>
    <w:rsid w:val="007741EB"/>
    <w:rsid w:val="007743A1"/>
    <w:rsid w:val="007744EF"/>
    <w:rsid w:val="0077486B"/>
    <w:rsid w:val="007750DC"/>
    <w:rsid w:val="00775330"/>
    <w:rsid w:val="0077599E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6DA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3DE"/>
    <w:rsid w:val="0078243D"/>
    <w:rsid w:val="00782D8A"/>
    <w:rsid w:val="007831EB"/>
    <w:rsid w:val="00783315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736"/>
    <w:rsid w:val="007877EA"/>
    <w:rsid w:val="00787977"/>
    <w:rsid w:val="00787A55"/>
    <w:rsid w:val="00787CB8"/>
    <w:rsid w:val="00787FF1"/>
    <w:rsid w:val="0079006A"/>
    <w:rsid w:val="007905F4"/>
    <w:rsid w:val="007906BF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7FB"/>
    <w:rsid w:val="00794980"/>
    <w:rsid w:val="0079498A"/>
    <w:rsid w:val="007949DE"/>
    <w:rsid w:val="007951D0"/>
    <w:rsid w:val="007954AC"/>
    <w:rsid w:val="0079601B"/>
    <w:rsid w:val="007962E1"/>
    <w:rsid w:val="0079663F"/>
    <w:rsid w:val="0079669F"/>
    <w:rsid w:val="00796F91"/>
    <w:rsid w:val="0079727F"/>
    <w:rsid w:val="00797D3D"/>
    <w:rsid w:val="00797DAA"/>
    <w:rsid w:val="00797EA5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6E2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068"/>
    <w:rsid w:val="007A4264"/>
    <w:rsid w:val="007A42B5"/>
    <w:rsid w:val="007A43F5"/>
    <w:rsid w:val="007A4793"/>
    <w:rsid w:val="007A47FE"/>
    <w:rsid w:val="007A49C5"/>
    <w:rsid w:val="007A4AF1"/>
    <w:rsid w:val="007A4C4B"/>
    <w:rsid w:val="007A513C"/>
    <w:rsid w:val="007A5288"/>
    <w:rsid w:val="007A5904"/>
    <w:rsid w:val="007A590F"/>
    <w:rsid w:val="007A618D"/>
    <w:rsid w:val="007A6333"/>
    <w:rsid w:val="007A6477"/>
    <w:rsid w:val="007A6660"/>
    <w:rsid w:val="007A6845"/>
    <w:rsid w:val="007A6909"/>
    <w:rsid w:val="007A75A3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28"/>
    <w:rsid w:val="007B15C5"/>
    <w:rsid w:val="007B1619"/>
    <w:rsid w:val="007B1632"/>
    <w:rsid w:val="007B1F9A"/>
    <w:rsid w:val="007B21A9"/>
    <w:rsid w:val="007B2638"/>
    <w:rsid w:val="007B314C"/>
    <w:rsid w:val="007B322B"/>
    <w:rsid w:val="007B327F"/>
    <w:rsid w:val="007B3476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D78"/>
    <w:rsid w:val="007B5220"/>
    <w:rsid w:val="007B5443"/>
    <w:rsid w:val="007B5A66"/>
    <w:rsid w:val="007B5BC8"/>
    <w:rsid w:val="007B630D"/>
    <w:rsid w:val="007B697F"/>
    <w:rsid w:val="007B6B8A"/>
    <w:rsid w:val="007B6CD9"/>
    <w:rsid w:val="007B766D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CBD"/>
    <w:rsid w:val="007C3D88"/>
    <w:rsid w:val="007C3F14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0F38"/>
    <w:rsid w:val="007D11B6"/>
    <w:rsid w:val="007D149C"/>
    <w:rsid w:val="007D1558"/>
    <w:rsid w:val="007D15F5"/>
    <w:rsid w:val="007D188E"/>
    <w:rsid w:val="007D1B7C"/>
    <w:rsid w:val="007D214A"/>
    <w:rsid w:val="007D23F9"/>
    <w:rsid w:val="007D261E"/>
    <w:rsid w:val="007D2B63"/>
    <w:rsid w:val="007D357E"/>
    <w:rsid w:val="007D3889"/>
    <w:rsid w:val="007D39A2"/>
    <w:rsid w:val="007D39D7"/>
    <w:rsid w:val="007D3A6B"/>
    <w:rsid w:val="007D3DAD"/>
    <w:rsid w:val="007D4FF2"/>
    <w:rsid w:val="007D50CE"/>
    <w:rsid w:val="007D512C"/>
    <w:rsid w:val="007D526F"/>
    <w:rsid w:val="007D573D"/>
    <w:rsid w:val="007D59F2"/>
    <w:rsid w:val="007D5A2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E94"/>
    <w:rsid w:val="007E0162"/>
    <w:rsid w:val="007E02CC"/>
    <w:rsid w:val="007E07FD"/>
    <w:rsid w:val="007E0949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E7E8D"/>
    <w:rsid w:val="007F05E0"/>
    <w:rsid w:val="007F0B77"/>
    <w:rsid w:val="007F0DD3"/>
    <w:rsid w:val="007F1061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3B01"/>
    <w:rsid w:val="007F3FB0"/>
    <w:rsid w:val="007F438F"/>
    <w:rsid w:val="007F43A9"/>
    <w:rsid w:val="007F49D3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E1"/>
    <w:rsid w:val="00804581"/>
    <w:rsid w:val="00804867"/>
    <w:rsid w:val="00804A69"/>
    <w:rsid w:val="00804B2F"/>
    <w:rsid w:val="00805767"/>
    <w:rsid w:val="00805A48"/>
    <w:rsid w:val="00805CB3"/>
    <w:rsid w:val="008066AF"/>
    <w:rsid w:val="008068FA"/>
    <w:rsid w:val="00806979"/>
    <w:rsid w:val="0080699F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E1B"/>
    <w:rsid w:val="0081012C"/>
    <w:rsid w:val="00810460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291"/>
    <w:rsid w:val="0081369D"/>
    <w:rsid w:val="0081389D"/>
    <w:rsid w:val="00813A60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20995"/>
    <w:rsid w:val="00820BE6"/>
    <w:rsid w:val="00820CDF"/>
    <w:rsid w:val="00820DF1"/>
    <w:rsid w:val="0082172C"/>
    <w:rsid w:val="00821781"/>
    <w:rsid w:val="008219E5"/>
    <w:rsid w:val="00821B7E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EA"/>
    <w:rsid w:val="0082616E"/>
    <w:rsid w:val="00826204"/>
    <w:rsid w:val="008262C0"/>
    <w:rsid w:val="00826575"/>
    <w:rsid w:val="00826A15"/>
    <w:rsid w:val="00826AA0"/>
    <w:rsid w:val="00826C9E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F16"/>
    <w:rsid w:val="00831198"/>
    <w:rsid w:val="008312A4"/>
    <w:rsid w:val="008314BC"/>
    <w:rsid w:val="00832142"/>
    <w:rsid w:val="00832197"/>
    <w:rsid w:val="0083225E"/>
    <w:rsid w:val="008324EC"/>
    <w:rsid w:val="00832A6E"/>
    <w:rsid w:val="00832C18"/>
    <w:rsid w:val="00832CAF"/>
    <w:rsid w:val="008330DB"/>
    <w:rsid w:val="00833EF5"/>
    <w:rsid w:val="008340F5"/>
    <w:rsid w:val="0083417A"/>
    <w:rsid w:val="00834512"/>
    <w:rsid w:val="00834746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5BE"/>
    <w:rsid w:val="008366C5"/>
    <w:rsid w:val="00836995"/>
    <w:rsid w:val="00836B5B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79C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6D8A"/>
    <w:rsid w:val="0084724D"/>
    <w:rsid w:val="0084733D"/>
    <w:rsid w:val="00847643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315"/>
    <w:rsid w:val="0086037F"/>
    <w:rsid w:val="0086067F"/>
    <w:rsid w:val="00860DBF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3479"/>
    <w:rsid w:val="00863AA0"/>
    <w:rsid w:val="00863FEF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29F"/>
    <w:rsid w:val="008722B0"/>
    <w:rsid w:val="00872368"/>
    <w:rsid w:val="0087250F"/>
    <w:rsid w:val="0087278C"/>
    <w:rsid w:val="008727CD"/>
    <w:rsid w:val="008734E7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6C"/>
    <w:rsid w:val="00877C57"/>
    <w:rsid w:val="00877E1A"/>
    <w:rsid w:val="00877FA3"/>
    <w:rsid w:val="0088011E"/>
    <w:rsid w:val="00880439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053"/>
    <w:rsid w:val="008831BB"/>
    <w:rsid w:val="00883D18"/>
    <w:rsid w:val="00883ED6"/>
    <w:rsid w:val="00883F8F"/>
    <w:rsid w:val="00884255"/>
    <w:rsid w:val="0088425B"/>
    <w:rsid w:val="00884A4F"/>
    <w:rsid w:val="00884A6F"/>
    <w:rsid w:val="00884EAC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BB1"/>
    <w:rsid w:val="00886CB3"/>
    <w:rsid w:val="00887771"/>
    <w:rsid w:val="0089035C"/>
    <w:rsid w:val="008907B2"/>
    <w:rsid w:val="0089095A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5243"/>
    <w:rsid w:val="00895484"/>
    <w:rsid w:val="0089563D"/>
    <w:rsid w:val="00895A0C"/>
    <w:rsid w:val="00895F3A"/>
    <w:rsid w:val="008965AD"/>
    <w:rsid w:val="0089695D"/>
    <w:rsid w:val="00896A6F"/>
    <w:rsid w:val="00896C4D"/>
    <w:rsid w:val="00896D10"/>
    <w:rsid w:val="00896DF5"/>
    <w:rsid w:val="00896FEA"/>
    <w:rsid w:val="00897190"/>
    <w:rsid w:val="0089724B"/>
    <w:rsid w:val="008976EB"/>
    <w:rsid w:val="00897999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3D1F"/>
    <w:rsid w:val="008A42D8"/>
    <w:rsid w:val="008A457F"/>
    <w:rsid w:val="008A46F6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98B"/>
    <w:rsid w:val="008B3C99"/>
    <w:rsid w:val="008B3E95"/>
    <w:rsid w:val="008B41AC"/>
    <w:rsid w:val="008B41EF"/>
    <w:rsid w:val="008B4230"/>
    <w:rsid w:val="008B43A7"/>
    <w:rsid w:val="008B447F"/>
    <w:rsid w:val="008B4B0D"/>
    <w:rsid w:val="008B4B33"/>
    <w:rsid w:val="008B5577"/>
    <w:rsid w:val="008B5F23"/>
    <w:rsid w:val="008B5F91"/>
    <w:rsid w:val="008B60E9"/>
    <w:rsid w:val="008B60ED"/>
    <w:rsid w:val="008B6E5C"/>
    <w:rsid w:val="008B757A"/>
    <w:rsid w:val="008B766A"/>
    <w:rsid w:val="008B7A0E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D5"/>
    <w:rsid w:val="008C5A1F"/>
    <w:rsid w:val="008C5B10"/>
    <w:rsid w:val="008C643A"/>
    <w:rsid w:val="008C64CA"/>
    <w:rsid w:val="008C6C7A"/>
    <w:rsid w:val="008C6CE1"/>
    <w:rsid w:val="008C6E8F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3208"/>
    <w:rsid w:val="008D3DE7"/>
    <w:rsid w:val="008D3F21"/>
    <w:rsid w:val="008D4277"/>
    <w:rsid w:val="008D4423"/>
    <w:rsid w:val="008D44AD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ECC"/>
    <w:rsid w:val="008E3F52"/>
    <w:rsid w:val="008E40BC"/>
    <w:rsid w:val="008E412D"/>
    <w:rsid w:val="008E427C"/>
    <w:rsid w:val="008E451A"/>
    <w:rsid w:val="008E4820"/>
    <w:rsid w:val="008E4D72"/>
    <w:rsid w:val="008E51C3"/>
    <w:rsid w:val="008E54EF"/>
    <w:rsid w:val="008E5B5F"/>
    <w:rsid w:val="008E5D5A"/>
    <w:rsid w:val="008E5D7A"/>
    <w:rsid w:val="008E5E0A"/>
    <w:rsid w:val="008E6333"/>
    <w:rsid w:val="008E6788"/>
    <w:rsid w:val="008E6B9F"/>
    <w:rsid w:val="008E7DB3"/>
    <w:rsid w:val="008F01AB"/>
    <w:rsid w:val="008F0460"/>
    <w:rsid w:val="008F0C10"/>
    <w:rsid w:val="008F0D27"/>
    <w:rsid w:val="008F19B7"/>
    <w:rsid w:val="008F1CF8"/>
    <w:rsid w:val="008F2201"/>
    <w:rsid w:val="008F2595"/>
    <w:rsid w:val="008F2B4B"/>
    <w:rsid w:val="008F2C91"/>
    <w:rsid w:val="008F32D8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E3F"/>
    <w:rsid w:val="008F5184"/>
    <w:rsid w:val="008F52F0"/>
    <w:rsid w:val="008F595E"/>
    <w:rsid w:val="008F5AF6"/>
    <w:rsid w:val="008F5BCF"/>
    <w:rsid w:val="008F6188"/>
    <w:rsid w:val="008F61EB"/>
    <w:rsid w:val="008F6649"/>
    <w:rsid w:val="008F6CD1"/>
    <w:rsid w:val="008F7B94"/>
    <w:rsid w:val="008F7BD6"/>
    <w:rsid w:val="008F7CEF"/>
    <w:rsid w:val="008F7EC2"/>
    <w:rsid w:val="008F7F61"/>
    <w:rsid w:val="0090009E"/>
    <w:rsid w:val="009000FD"/>
    <w:rsid w:val="00900688"/>
    <w:rsid w:val="009007EA"/>
    <w:rsid w:val="00900A0A"/>
    <w:rsid w:val="00900B2B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1001E"/>
    <w:rsid w:val="00910334"/>
    <w:rsid w:val="009108A7"/>
    <w:rsid w:val="00910A5C"/>
    <w:rsid w:val="00910ED6"/>
    <w:rsid w:val="009113C6"/>
    <w:rsid w:val="0091147F"/>
    <w:rsid w:val="00911E1A"/>
    <w:rsid w:val="00912104"/>
    <w:rsid w:val="009123B9"/>
    <w:rsid w:val="0091271C"/>
    <w:rsid w:val="00912A55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EE2"/>
    <w:rsid w:val="0091610F"/>
    <w:rsid w:val="009161BA"/>
    <w:rsid w:val="00916827"/>
    <w:rsid w:val="00916B43"/>
    <w:rsid w:val="009172E4"/>
    <w:rsid w:val="00920837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6D37"/>
    <w:rsid w:val="00927211"/>
    <w:rsid w:val="0092746B"/>
    <w:rsid w:val="00927670"/>
    <w:rsid w:val="00927752"/>
    <w:rsid w:val="00930305"/>
    <w:rsid w:val="0093063D"/>
    <w:rsid w:val="00930F5A"/>
    <w:rsid w:val="0093135E"/>
    <w:rsid w:val="00931948"/>
    <w:rsid w:val="0093195D"/>
    <w:rsid w:val="00931CF8"/>
    <w:rsid w:val="00931F17"/>
    <w:rsid w:val="00932109"/>
    <w:rsid w:val="009321E2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12C"/>
    <w:rsid w:val="009355F0"/>
    <w:rsid w:val="009358A6"/>
    <w:rsid w:val="00935B52"/>
    <w:rsid w:val="00935DFE"/>
    <w:rsid w:val="009366EC"/>
    <w:rsid w:val="00936746"/>
    <w:rsid w:val="00936951"/>
    <w:rsid w:val="00936A90"/>
    <w:rsid w:val="009370A6"/>
    <w:rsid w:val="009370D2"/>
    <w:rsid w:val="00937771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8B"/>
    <w:rsid w:val="0094173F"/>
    <w:rsid w:val="00941A1C"/>
    <w:rsid w:val="00941B97"/>
    <w:rsid w:val="00941F23"/>
    <w:rsid w:val="00942397"/>
    <w:rsid w:val="00942772"/>
    <w:rsid w:val="00942BB8"/>
    <w:rsid w:val="00943007"/>
    <w:rsid w:val="00943256"/>
    <w:rsid w:val="00943336"/>
    <w:rsid w:val="0094335F"/>
    <w:rsid w:val="00943BD7"/>
    <w:rsid w:val="00943D09"/>
    <w:rsid w:val="0094419F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93B"/>
    <w:rsid w:val="00946AD0"/>
    <w:rsid w:val="00946CAB"/>
    <w:rsid w:val="00947238"/>
    <w:rsid w:val="00947711"/>
    <w:rsid w:val="00947A94"/>
    <w:rsid w:val="00947C79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444"/>
    <w:rsid w:val="00952752"/>
    <w:rsid w:val="009527E4"/>
    <w:rsid w:val="00952ACA"/>
    <w:rsid w:val="00952C1F"/>
    <w:rsid w:val="009537A7"/>
    <w:rsid w:val="00953B1F"/>
    <w:rsid w:val="00953EBE"/>
    <w:rsid w:val="009544E0"/>
    <w:rsid w:val="009548C3"/>
    <w:rsid w:val="0095506D"/>
    <w:rsid w:val="00955335"/>
    <w:rsid w:val="00955406"/>
    <w:rsid w:val="009555E2"/>
    <w:rsid w:val="009557DF"/>
    <w:rsid w:val="00955A2E"/>
    <w:rsid w:val="00955AAB"/>
    <w:rsid w:val="00956101"/>
    <w:rsid w:val="00956804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2014"/>
    <w:rsid w:val="009621FF"/>
    <w:rsid w:val="00962269"/>
    <w:rsid w:val="0096292B"/>
    <w:rsid w:val="00962AA6"/>
    <w:rsid w:val="0096336E"/>
    <w:rsid w:val="0096365C"/>
    <w:rsid w:val="0096392B"/>
    <w:rsid w:val="0096397B"/>
    <w:rsid w:val="009640C7"/>
    <w:rsid w:val="00964873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603"/>
    <w:rsid w:val="0096691D"/>
    <w:rsid w:val="00966937"/>
    <w:rsid w:val="009669FA"/>
    <w:rsid w:val="00966EC4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343"/>
    <w:rsid w:val="00971EC5"/>
    <w:rsid w:val="00971F6B"/>
    <w:rsid w:val="00971FCC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A5"/>
    <w:rsid w:val="00973F29"/>
    <w:rsid w:val="0097412A"/>
    <w:rsid w:val="00974182"/>
    <w:rsid w:val="009744FF"/>
    <w:rsid w:val="00974520"/>
    <w:rsid w:val="00974D6B"/>
    <w:rsid w:val="00974EBD"/>
    <w:rsid w:val="009751BA"/>
    <w:rsid w:val="00975502"/>
    <w:rsid w:val="0097556A"/>
    <w:rsid w:val="00975859"/>
    <w:rsid w:val="00975FAD"/>
    <w:rsid w:val="009763B4"/>
    <w:rsid w:val="00976499"/>
    <w:rsid w:val="00976F1F"/>
    <w:rsid w:val="009772D4"/>
    <w:rsid w:val="00977356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B2"/>
    <w:rsid w:val="009838CE"/>
    <w:rsid w:val="00983C41"/>
    <w:rsid w:val="00984206"/>
    <w:rsid w:val="0098501F"/>
    <w:rsid w:val="0098511E"/>
    <w:rsid w:val="009852B3"/>
    <w:rsid w:val="0098541D"/>
    <w:rsid w:val="009855F8"/>
    <w:rsid w:val="00985CA4"/>
    <w:rsid w:val="00986259"/>
    <w:rsid w:val="00986956"/>
    <w:rsid w:val="00987048"/>
    <w:rsid w:val="009872A4"/>
    <w:rsid w:val="009874F6"/>
    <w:rsid w:val="009876A0"/>
    <w:rsid w:val="00987818"/>
    <w:rsid w:val="009878D0"/>
    <w:rsid w:val="009879B5"/>
    <w:rsid w:val="009879F4"/>
    <w:rsid w:val="00987FE4"/>
    <w:rsid w:val="009905F4"/>
    <w:rsid w:val="009908F2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5E18"/>
    <w:rsid w:val="00996293"/>
    <w:rsid w:val="00996546"/>
    <w:rsid w:val="009965D4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0962"/>
    <w:rsid w:val="009A10D9"/>
    <w:rsid w:val="009A1723"/>
    <w:rsid w:val="009A175B"/>
    <w:rsid w:val="009A1B2F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4289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9AF"/>
    <w:rsid w:val="009A6BAA"/>
    <w:rsid w:val="009A6C74"/>
    <w:rsid w:val="009A6D91"/>
    <w:rsid w:val="009A7154"/>
    <w:rsid w:val="009A7159"/>
    <w:rsid w:val="009A78D1"/>
    <w:rsid w:val="009B003C"/>
    <w:rsid w:val="009B0097"/>
    <w:rsid w:val="009B0A7D"/>
    <w:rsid w:val="009B0D82"/>
    <w:rsid w:val="009B10C1"/>
    <w:rsid w:val="009B1130"/>
    <w:rsid w:val="009B1153"/>
    <w:rsid w:val="009B1741"/>
    <w:rsid w:val="009B1C7A"/>
    <w:rsid w:val="009B1F2A"/>
    <w:rsid w:val="009B23E7"/>
    <w:rsid w:val="009B2B68"/>
    <w:rsid w:val="009B3221"/>
    <w:rsid w:val="009B346F"/>
    <w:rsid w:val="009B3745"/>
    <w:rsid w:val="009B3C79"/>
    <w:rsid w:val="009B4037"/>
    <w:rsid w:val="009B4458"/>
    <w:rsid w:val="009B4821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8AA"/>
    <w:rsid w:val="009B7BB7"/>
    <w:rsid w:val="009B7FFA"/>
    <w:rsid w:val="009C00EF"/>
    <w:rsid w:val="009C04CC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81C"/>
    <w:rsid w:val="009C298A"/>
    <w:rsid w:val="009C3413"/>
    <w:rsid w:val="009C3D88"/>
    <w:rsid w:val="009C4871"/>
    <w:rsid w:val="009C4DCC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503"/>
    <w:rsid w:val="009C7E10"/>
    <w:rsid w:val="009C7F47"/>
    <w:rsid w:val="009D0361"/>
    <w:rsid w:val="009D0720"/>
    <w:rsid w:val="009D079F"/>
    <w:rsid w:val="009D0897"/>
    <w:rsid w:val="009D090F"/>
    <w:rsid w:val="009D09ED"/>
    <w:rsid w:val="009D16AF"/>
    <w:rsid w:val="009D2118"/>
    <w:rsid w:val="009D215B"/>
    <w:rsid w:val="009D22EA"/>
    <w:rsid w:val="009D2319"/>
    <w:rsid w:val="009D247B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DA3"/>
    <w:rsid w:val="009D587B"/>
    <w:rsid w:val="009D5A04"/>
    <w:rsid w:val="009D608A"/>
    <w:rsid w:val="009D610C"/>
    <w:rsid w:val="009D62E7"/>
    <w:rsid w:val="009D69DA"/>
    <w:rsid w:val="009D6D32"/>
    <w:rsid w:val="009D75A4"/>
    <w:rsid w:val="009E0D2B"/>
    <w:rsid w:val="009E104A"/>
    <w:rsid w:val="009E11A9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C27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B29"/>
    <w:rsid w:val="009E6F6E"/>
    <w:rsid w:val="009E7002"/>
    <w:rsid w:val="009E7780"/>
    <w:rsid w:val="009E798E"/>
    <w:rsid w:val="009E7D58"/>
    <w:rsid w:val="009F06E6"/>
    <w:rsid w:val="009F06F6"/>
    <w:rsid w:val="009F074E"/>
    <w:rsid w:val="009F0C38"/>
    <w:rsid w:val="009F0CD1"/>
    <w:rsid w:val="009F1033"/>
    <w:rsid w:val="009F187B"/>
    <w:rsid w:val="009F1933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6CB"/>
    <w:rsid w:val="009F7883"/>
    <w:rsid w:val="009F7AB8"/>
    <w:rsid w:val="009F7BD3"/>
    <w:rsid w:val="00A00519"/>
    <w:rsid w:val="00A009FB"/>
    <w:rsid w:val="00A00A20"/>
    <w:rsid w:val="00A01006"/>
    <w:rsid w:val="00A011C6"/>
    <w:rsid w:val="00A0127D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3F6D"/>
    <w:rsid w:val="00A0403F"/>
    <w:rsid w:val="00A04101"/>
    <w:rsid w:val="00A04135"/>
    <w:rsid w:val="00A04399"/>
    <w:rsid w:val="00A04541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CE9"/>
    <w:rsid w:val="00A06F57"/>
    <w:rsid w:val="00A07654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6B6"/>
    <w:rsid w:val="00A12953"/>
    <w:rsid w:val="00A12A73"/>
    <w:rsid w:val="00A12BEE"/>
    <w:rsid w:val="00A12CBF"/>
    <w:rsid w:val="00A12EE8"/>
    <w:rsid w:val="00A131A4"/>
    <w:rsid w:val="00A1342F"/>
    <w:rsid w:val="00A13511"/>
    <w:rsid w:val="00A1365A"/>
    <w:rsid w:val="00A13715"/>
    <w:rsid w:val="00A13CF1"/>
    <w:rsid w:val="00A145D0"/>
    <w:rsid w:val="00A14743"/>
    <w:rsid w:val="00A14B5D"/>
    <w:rsid w:val="00A152DD"/>
    <w:rsid w:val="00A15459"/>
    <w:rsid w:val="00A1562F"/>
    <w:rsid w:val="00A157EC"/>
    <w:rsid w:val="00A15DBB"/>
    <w:rsid w:val="00A15F14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4D4"/>
    <w:rsid w:val="00A1788B"/>
    <w:rsid w:val="00A1789B"/>
    <w:rsid w:val="00A17B7C"/>
    <w:rsid w:val="00A20253"/>
    <w:rsid w:val="00A2049C"/>
    <w:rsid w:val="00A2050F"/>
    <w:rsid w:val="00A205BF"/>
    <w:rsid w:val="00A20CA2"/>
    <w:rsid w:val="00A21029"/>
    <w:rsid w:val="00A2104B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CCF"/>
    <w:rsid w:val="00A25A28"/>
    <w:rsid w:val="00A25EE4"/>
    <w:rsid w:val="00A2610A"/>
    <w:rsid w:val="00A261E4"/>
    <w:rsid w:val="00A26883"/>
    <w:rsid w:val="00A26D60"/>
    <w:rsid w:val="00A26EE0"/>
    <w:rsid w:val="00A271A7"/>
    <w:rsid w:val="00A3072C"/>
    <w:rsid w:val="00A30815"/>
    <w:rsid w:val="00A30837"/>
    <w:rsid w:val="00A30BAE"/>
    <w:rsid w:val="00A30C69"/>
    <w:rsid w:val="00A30CE4"/>
    <w:rsid w:val="00A30D70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345F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06C"/>
    <w:rsid w:val="00A40531"/>
    <w:rsid w:val="00A40889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BC6"/>
    <w:rsid w:val="00A45CA8"/>
    <w:rsid w:val="00A4609C"/>
    <w:rsid w:val="00A46433"/>
    <w:rsid w:val="00A466DA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A90"/>
    <w:rsid w:val="00A54CCA"/>
    <w:rsid w:val="00A54D16"/>
    <w:rsid w:val="00A54E3E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C08"/>
    <w:rsid w:val="00A57F96"/>
    <w:rsid w:val="00A60278"/>
    <w:rsid w:val="00A6056E"/>
    <w:rsid w:val="00A6098D"/>
    <w:rsid w:val="00A60D36"/>
    <w:rsid w:val="00A61828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CF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30F4"/>
    <w:rsid w:val="00A7334F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0ECC"/>
    <w:rsid w:val="00A8135C"/>
    <w:rsid w:val="00A81633"/>
    <w:rsid w:val="00A8221B"/>
    <w:rsid w:val="00A82665"/>
    <w:rsid w:val="00A82979"/>
    <w:rsid w:val="00A831F0"/>
    <w:rsid w:val="00A834EC"/>
    <w:rsid w:val="00A83BF1"/>
    <w:rsid w:val="00A83C06"/>
    <w:rsid w:val="00A83D3C"/>
    <w:rsid w:val="00A84298"/>
    <w:rsid w:val="00A844F9"/>
    <w:rsid w:val="00A84875"/>
    <w:rsid w:val="00A84F55"/>
    <w:rsid w:val="00A8513A"/>
    <w:rsid w:val="00A8523D"/>
    <w:rsid w:val="00A853DF"/>
    <w:rsid w:val="00A85661"/>
    <w:rsid w:val="00A85EE4"/>
    <w:rsid w:val="00A85FFF"/>
    <w:rsid w:val="00A861C4"/>
    <w:rsid w:val="00A86ACD"/>
    <w:rsid w:val="00A86FEF"/>
    <w:rsid w:val="00A87482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30F9"/>
    <w:rsid w:val="00A93400"/>
    <w:rsid w:val="00A934FE"/>
    <w:rsid w:val="00A935BF"/>
    <w:rsid w:val="00A93715"/>
    <w:rsid w:val="00A9399B"/>
    <w:rsid w:val="00A939D3"/>
    <w:rsid w:val="00A93B4D"/>
    <w:rsid w:val="00A93BDA"/>
    <w:rsid w:val="00A93E41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6E6"/>
    <w:rsid w:val="00A95A3E"/>
    <w:rsid w:val="00A95CF5"/>
    <w:rsid w:val="00A95F7A"/>
    <w:rsid w:val="00A96058"/>
    <w:rsid w:val="00A9663B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1105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206"/>
    <w:rsid w:val="00AA630A"/>
    <w:rsid w:val="00AA6655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5EB0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1191"/>
    <w:rsid w:val="00AC1281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3FB"/>
    <w:rsid w:val="00AC5A3B"/>
    <w:rsid w:val="00AC5E01"/>
    <w:rsid w:val="00AC61B3"/>
    <w:rsid w:val="00AC63F4"/>
    <w:rsid w:val="00AC6521"/>
    <w:rsid w:val="00AC6611"/>
    <w:rsid w:val="00AC690A"/>
    <w:rsid w:val="00AC6D0A"/>
    <w:rsid w:val="00AC7142"/>
    <w:rsid w:val="00AC731E"/>
    <w:rsid w:val="00AC7905"/>
    <w:rsid w:val="00AC7B8E"/>
    <w:rsid w:val="00AC7E94"/>
    <w:rsid w:val="00AD0280"/>
    <w:rsid w:val="00AD06CA"/>
    <w:rsid w:val="00AD0A67"/>
    <w:rsid w:val="00AD0ED1"/>
    <w:rsid w:val="00AD12BD"/>
    <w:rsid w:val="00AD163D"/>
    <w:rsid w:val="00AD1DFE"/>
    <w:rsid w:val="00AD1F06"/>
    <w:rsid w:val="00AD2176"/>
    <w:rsid w:val="00AD2264"/>
    <w:rsid w:val="00AD2507"/>
    <w:rsid w:val="00AD284F"/>
    <w:rsid w:val="00AD28FD"/>
    <w:rsid w:val="00AD2ACB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F0A"/>
    <w:rsid w:val="00AD4406"/>
    <w:rsid w:val="00AD48F9"/>
    <w:rsid w:val="00AD4FAD"/>
    <w:rsid w:val="00AD514B"/>
    <w:rsid w:val="00AD523F"/>
    <w:rsid w:val="00AD552B"/>
    <w:rsid w:val="00AD5CDC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E0D23"/>
    <w:rsid w:val="00AE0E65"/>
    <w:rsid w:val="00AE0E9E"/>
    <w:rsid w:val="00AE12FE"/>
    <w:rsid w:val="00AE1418"/>
    <w:rsid w:val="00AE14B7"/>
    <w:rsid w:val="00AE183B"/>
    <w:rsid w:val="00AE1F9D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95"/>
    <w:rsid w:val="00AE628A"/>
    <w:rsid w:val="00AE6433"/>
    <w:rsid w:val="00AE646D"/>
    <w:rsid w:val="00AE6584"/>
    <w:rsid w:val="00AE69BD"/>
    <w:rsid w:val="00AE6D12"/>
    <w:rsid w:val="00AE6EEB"/>
    <w:rsid w:val="00AE6F48"/>
    <w:rsid w:val="00AE723D"/>
    <w:rsid w:val="00AE797D"/>
    <w:rsid w:val="00AE7992"/>
    <w:rsid w:val="00AE7C8A"/>
    <w:rsid w:val="00AF0202"/>
    <w:rsid w:val="00AF0662"/>
    <w:rsid w:val="00AF0801"/>
    <w:rsid w:val="00AF1414"/>
    <w:rsid w:val="00AF191E"/>
    <w:rsid w:val="00AF1B78"/>
    <w:rsid w:val="00AF22BA"/>
    <w:rsid w:val="00AF24DB"/>
    <w:rsid w:val="00AF28B0"/>
    <w:rsid w:val="00AF2BB4"/>
    <w:rsid w:val="00AF2DED"/>
    <w:rsid w:val="00AF324E"/>
    <w:rsid w:val="00AF3618"/>
    <w:rsid w:val="00AF3C80"/>
    <w:rsid w:val="00AF3C8C"/>
    <w:rsid w:val="00AF3CE0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852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9CE"/>
    <w:rsid w:val="00B03D26"/>
    <w:rsid w:val="00B03E54"/>
    <w:rsid w:val="00B049B8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CBE"/>
    <w:rsid w:val="00B07F35"/>
    <w:rsid w:val="00B1024B"/>
    <w:rsid w:val="00B1093D"/>
    <w:rsid w:val="00B10BD1"/>
    <w:rsid w:val="00B10E06"/>
    <w:rsid w:val="00B10FC2"/>
    <w:rsid w:val="00B1115F"/>
    <w:rsid w:val="00B111BF"/>
    <w:rsid w:val="00B114C4"/>
    <w:rsid w:val="00B115A1"/>
    <w:rsid w:val="00B11882"/>
    <w:rsid w:val="00B118D4"/>
    <w:rsid w:val="00B11E29"/>
    <w:rsid w:val="00B11F27"/>
    <w:rsid w:val="00B12440"/>
    <w:rsid w:val="00B12F78"/>
    <w:rsid w:val="00B137BE"/>
    <w:rsid w:val="00B137D3"/>
    <w:rsid w:val="00B1388A"/>
    <w:rsid w:val="00B13CE1"/>
    <w:rsid w:val="00B13EAA"/>
    <w:rsid w:val="00B13F1F"/>
    <w:rsid w:val="00B13F80"/>
    <w:rsid w:val="00B147CC"/>
    <w:rsid w:val="00B1489F"/>
    <w:rsid w:val="00B150B5"/>
    <w:rsid w:val="00B15141"/>
    <w:rsid w:val="00B151C6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2780"/>
    <w:rsid w:val="00B227BE"/>
    <w:rsid w:val="00B22E04"/>
    <w:rsid w:val="00B233A2"/>
    <w:rsid w:val="00B233A9"/>
    <w:rsid w:val="00B236BE"/>
    <w:rsid w:val="00B2372A"/>
    <w:rsid w:val="00B239CC"/>
    <w:rsid w:val="00B2413A"/>
    <w:rsid w:val="00B2415E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CE6"/>
    <w:rsid w:val="00B25E1D"/>
    <w:rsid w:val="00B25F9A"/>
    <w:rsid w:val="00B2613A"/>
    <w:rsid w:val="00B26633"/>
    <w:rsid w:val="00B26974"/>
    <w:rsid w:val="00B2699C"/>
    <w:rsid w:val="00B269CE"/>
    <w:rsid w:val="00B26B9B"/>
    <w:rsid w:val="00B26EBE"/>
    <w:rsid w:val="00B26F51"/>
    <w:rsid w:val="00B2704E"/>
    <w:rsid w:val="00B2757B"/>
    <w:rsid w:val="00B27BFB"/>
    <w:rsid w:val="00B27C26"/>
    <w:rsid w:val="00B27D54"/>
    <w:rsid w:val="00B27E32"/>
    <w:rsid w:val="00B304D6"/>
    <w:rsid w:val="00B305C0"/>
    <w:rsid w:val="00B306A2"/>
    <w:rsid w:val="00B30995"/>
    <w:rsid w:val="00B30E83"/>
    <w:rsid w:val="00B30E90"/>
    <w:rsid w:val="00B31295"/>
    <w:rsid w:val="00B31E5F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A7"/>
    <w:rsid w:val="00B342DF"/>
    <w:rsid w:val="00B34440"/>
    <w:rsid w:val="00B34637"/>
    <w:rsid w:val="00B34886"/>
    <w:rsid w:val="00B3488B"/>
    <w:rsid w:val="00B34AA6"/>
    <w:rsid w:val="00B34AD8"/>
    <w:rsid w:val="00B34B04"/>
    <w:rsid w:val="00B34CFD"/>
    <w:rsid w:val="00B3511C"/>
    <w:rsid w:val="00B35258"/>
    <w:rsid w:val="00B3539A"/>
    <w:rsid w:val="00B35B35"/>
    <w:rsid w:val="00B35B6D"/>
    <w:rsid w:val="00B35CB3"/>
    <w:rsid w:val="00B35F8E"/>
    <w:rsid w:val="00B3673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D4D"/>
    <w:rsid w:val="00B40D73"/>
    <w:rsid w:val="00B411A3"/>
    <w:rsid w:val="00B412CB"/>
    <w:rsid w:val="00B41351"/>
    <w:rsid w:val="00B415EF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3E7A"/>
    <w:rsid w:val="00B440CF"/>
    <w:rsid w:val="00B4425A"/>
    <w:rsid w:val="00B443C5"/>
    <w:rsid w:val="00B4485B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7861"/>
    <w:rsid w:val="00B57A15"/>
    <w:rsid w:val="00B57EC6"/>
    <w:rsid w:val="00B6036E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3041"/>
    <w:rsid w:val="00B6350C"/>
    <w:rsid w:val="00B63870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D1C"/>
    <w:rsid w:val="00B664EC"/>
    <w:rsid w:val="00B665AE"/>
    <w:rsid w:val="00B66801"/>
    <w:rsid w:val="00B675CC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DC2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41"/>
    <w:rsid w:val="00B737C7"/>
    <w:rsid w:val="00B737D9"/>
    <w:rsid w:val="00B73962"/>
    <w:rsid w:val="00B73B14"/>
    <w:rsid w:val="00B74182"/>
    <w:rsid w:val="00B741DB"/>
    <w:rsid w:val="00B74791"/>
    <w:rsid w:val="00B74A0D"/>
    <w:rsid w:val="00B74E1C"/>
    <w:rsid w:val="00B74EC0"/>
    <w:rsid w:val="00B753F1"/>
    <w:rsid w:val="00B754FE"/>
    <w:rsid w:val="00B75667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A5A"/>
    <w:rsid w:val="00B77D8A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F7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3BA"/>
    <w:rsid w:val="00B874FB"/>
    <w:rsid w:val="00B8769E"/>
    <w:rsid w:val="00B876C8"/>
    <w:rsid w:val="00B90DC8"/>
    <w:rsid w:val="00B91356"/>
    <w:rsid w:val="00B91E0F"/>
    <w:rsid w:val="00B926E0"/>
    <w:rsid w:val="00B928B6"/>
    <w:rsid w:val="00B92DE1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09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0E"/>
    <w:rsid w:val="00BA5346"/>
    <w:rsid w:val="00BA54FB"/>
    <w:rsid w:val="00BA557D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042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115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051"/>
    <w:rsid w:val="00BB424D"/>
    <w:rsid w:val="00BB449D"/>
    <w:rsid w:val="00BB44A8"/>
    <w:rsid w:val="00BB4649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C81"/>
    <w:rsid w:val="00BB6D67"/>
    <w:rsid w:val="00BB705F"/>
    <w:rsid w:val="00BB71EC"/>
    <w:rsid w:val="00BB723D"/>
    <w:rsid w:val="00BB724B"/>
    <w:rsid w:val="00BB7634"/>
    <w:rsid w:val="00BB7954"/>
    <w:rsid w:val="00BB7A41"/>
    <w:rsid w:val="00BB7B50"/>
    <w:rsid w:val="00BB7E4A"/>
    <w:rsid w:val="00BC0203"/>
    <w:rsid w:val="00BC069F"/>
    <w:rsid w:val="00BC114E"/>
    <w:rsid w:val="00BC130E"/>
    <w:rsid w:val="00BC14DF"/>
    <w:rsid w:val="00BC16BF"/>
    <w:rsid w:val="00BC1801"/>
    <w:rsid w:val="00BC1A03"/>
    <w:rsid w:val="00BC1A4D"/>
    <w:rsid w:val="00BC1A99"/>
    <w:rsid w:val="00BC201A"/>
    <w:rsid w:val="00BC2545"/>
    <w:rsid w:val="00BC2816"/>
    <w:rsid w:val="00BC285B"/>
    <w:rsid w:val="00BC2877"/>
    <w:rsid w:val="00BC2BC7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4CB0"/>
    <w:rsid w:val="00BC54F7"/>
    <w:rsid w:val="00BC5CE2"/>
    <w:rsid w:val="00BC600D"/>
    <w:rsid w:val="00BC6064"/>
    <w:rsid w:val="00BC6BDE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9A3"/>
    <w:rsid w:val="00BD0F6C"/>
    <w:rsid w:val="00BD0FC4"/>
    <w:rsid w:val="00BD140B"/>
    <w:rsid w:val="00BD238C"/>
    <w:rsid w:val="00BD2A08"/>
    <w:rsid w:val="00BD2D98"/>
    <w:rsid w:val="00BD2F55"/>
    <w:rsid w:val="00BD34F4"/>
    <w:rsid w:val="00BD3837"/>
    <w:rsid w:val="00BD386B"/>
    <w:rsid w:val="00BD3C69"/>
    <w:rsid w:val="00BD3D7A"/>
    <w:rsid w:val="00BD42C4"/>
    <w:rsid w:val="00BD4336"/>
    <w:rsid w:val="00BD58A8"/>
    <w:rsid w:val="00BD5A26"/>
    <w:rsid w:val="00BD5CE6"/>
    <w:rsid w:val="00BD5FA4"/>
    <w:rsid w:val="00BD62BB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2F"/>
    <w:rsid w:val="00BE12C5"/>
    <w:rsid w:val="00BE13B8"/>
    <w:rsid w:val="00BE16C6"/>
    <w:rsid w:val="00BE1959"/>
    <w:rsid w:val="00BE197A"/>
    <w:rsid w:val="00BE1A06"/>
    <w:rsid w:val="00BE2029"/>
    <w:rsid w:val="00BE269D"/>
    <w:rsid w:val="00BE285C"/>
    <w:rsid w:val="00BE28ED"/>
    <w:rsid w:val="00BE28FE"/>
    <w:rsid w:val="00BE29D4"/>
    <w:rsid w:val="00BE2F16"/>
    <w:rsid w:val="00BE312F"/>
    <w:rsid w:val="00BE3466"/>
    <w:rsid w:val="00BE3629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4CC"/>
    <w:rsid w:val="00BE65B3"/>
    <w:rsid w:val="00BE65B5"/>
    <w:rsid w:val="00BE6682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E13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3FFD"/>
    <w:rsid w:val="00BF46F1"/>
    <w:rsid w:val="00BF47D7"/>
    <w:rsid w:val="00BF4B69"/>
    <w:rsid w:val="00BF56A8"/>
    <w:rsid w:val="00BF5C2F"/>
    <w:rsid w:val="00BF5FE7"/>
    <w:rsid w:val="00BF60AB"/>
    <w:rsid w:val="00BF60E3"/>
    <w:rsid w:val="00BF6C19"/>
    <w:rsid w:val="00BF6D85"/>
    <w:rsid w:val="00BF6F8F"/>
    <w:rsid w:val="00BF6FBF"/>
    <w:rsid w:val="00BF70A1"/>
    <w:rsid w:val="00BF70F8"/>
    <w:rsid w:val="00BF7219"/>
    <w:rsid w:val="00BF7BA9"/>
    <w:rsid w:val="00BF7CD8"/>
    <w:rsid w:val="00BF7D39"/>
    <w:rsid w:val="00BF7D43"/>
    <w:rsid w:val="00C006AF"/>
    <w:rsid w:val="00C006F3"/>
    <w:rsid w:val="00C00D90"/>
    <w:rsid w:val="00C00F1A"/>
    <w:rsid w:val="00C010F5"/>
    <w:rsid w:val="00C01166"/>
    <w:rsid w:val="00C0141F"/>
    <w:rsid w:val="00C0150C"/>
    <w:rsid w:val="00C01835"/>
    <w:rsid w:val="00C01DA4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8"/>
    <w:rsid w:val="00C03B7B"/>
    <w:rsid w:val="00C042B3"/>
    <w:rsid w:val="00C04AA5"/>
    <w:rsid w:val="00C04D1E"/>
    <w:rsid w:val="00C04DFE"/>
    <w:rsid w:val="00C05094"/>
    <w:rsid w:val="00C052A3"/>
    <w:rsid w:val="00C05470"/>
    <w:rsid w:val="00C057E0"/>
    <w:rsid w:val="00C05863"/>
    <w:rsid w:val="00C05C20"/>
    <w:rsid w:val="00C06066"/>
    <w:rsid w:val="00C0620A"/>
    <w:rsid w:val="00C0638D"/>
    <w:rsid w:val="00C0648A"/>
    <w:rsid w:val="00C067A4"/>
    <w:rsid w:val="00C06BE9"/>
    <w:rsid w:val="00C06D90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81D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9ED"/>
    <w:rsid w:val="00C15A43"/>
    <w:rsid w:val="00C15A93"/>
    <w:rsid w:val="00C1640C"/>
    <w:rsid w:val="00C1662C"/>
    <w:rsid w:val="00C1679F"/>
    <w:rsid w:val="00C17099"/>
    <w:rsid w:val="00C1733B"/>
    <w:rsid w:val="00C1741D"/>
    <w:rsid w:val="00C174EC"/>
    <w:rsid w:val="00C17593"/>
    <w:rsid w:val="00C178E3"/>
    <w:rsid w:val="00C17D7E"/>
    <w:rsid w:val="00C17D89"/>
    <w:rsid w:val="00C2022B"/>
    <w:rsid w:val="00C202D5"/>
    <w:rsid w:val="00C2068D"/>
    <w:rsid w:val="00C206C4"/>
    <w:rsid w:val="00C206EC"/>
    <w:rsid w:val="00C2075D"/>
    <w:rsid w:val="00C209B2"/>
    <w:rsid w:val="00C20AFB"/>
    <w:rsid w:val="00C20F77"/>
    <w:rsid w:val="00C212F2"/>
    <w:rsid w:val="00C21980"/>
    <w:rsid w:val="00C21B1D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871"/>
    <w:rsid w:val="00C2695A"/>
    <w:rsid w:val="00C26AE1"/>
    <w:rsid w:val="00C26E4E"/>
    <w:rsid w:val="00C273C5"/>
    <w:rsid w:val="00C274BE"/>
    <w:rsid w:val="00C275A3"/>
    <w:rsid w:val="00C27E04"/>
    <w:rsid w:val="00C3045A"/>
    <w:rsid w:val="00C30691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EE8"/>
    <w:rsid w:val="00C3208A"/>
    <w:rsid w:val="00C32417"/>
    <w:rsid w:val="00C326AB"/>
    <w:rsid w:val="00C32BB7"/>
    <w:rsid w:val="00C32FD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7050"/>
    <w:rsid w:val="00C37149"/>
    <w:rsid w:val="00C3724E"/>
    <w:rsid w:val="00C37493"/>
    <w:rsid w:val="00C3749F"/>
    <w:rsid w:val="00C37B14"/>
    <w:rsid w:val="00C37B47"/>
    <w:rsid w:val="00C37D41"/>
    <w:rsid w:val="00C37F07"/>
    <w:rsid w:val="00C37F44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FF4"/>
    <w:rsid w:val="00C42027"/>
    <w:rsid w:val="00C42130"/>
    <w:rsid w:val="00C42619"/>
    <w:rsid w:val="00C42784"/>
    <w:rsid w:val="00C429E1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A9C"/>
    <w:rsid w:val="00C45BF6"/>
    <w:rsid w:val="00C46B53"/>
    <w:rsid w:val="00C46D8E"/>
    <w:rsid w:val="00C46E10"/>
    <w:rsid w:val="00C470AA"/>
    <w:rsid w:val="00C470B6"/>
    <w:rsid w:val="00C47AE8"/>
    <w:rsid w:val="00C47E46"/>
    <w:rsid w:val="00C5060F"/>
    <w:rsid w:val="00C5063D"/>
    <w:rsid w:val="00C5078D"/>
    <w:rsid w:val="00C50854"/>
    <w:rsid w:val="00C508B7"/>
    <w:rsid w:val="00C50ADC"/>
    <w:rsid w:val="00C50DA6"/>
    <w:rsid w:val="00C51D11"/>
    <w:rsid w:val="00C5219C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21F"/>
    <w:rsid w:val="00C5638E"/>
    <w:rsid w:val="00C563A6"/>
    <w:rsid w:val="00C56918"/>
    <w:rsid w:val="00C569CA"/>
    <w:rsid w:val="00C5707E"/>
    <w:rsid w:val="00C57CC6"/>
    <w:rsid w:val="00C57D03"/>
    <w:rsid w:val="00C60193"/>
    <w:rsid w:val="00C601EB"/>
    <w:rsid w:val="00C60EC1"/>
    <w:rsid w:val="00C61642"/>
    <w:rsid w:val="00C619F5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2C3"/>
    <w:rsid w:val="00C7040D"/>
    <w:rsid w:val="00C70AB6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5F58"/>
    <w:rsid w:val="00C768DF"/>
    <w:rsid w:val="00C768E3"/>
    <w:rsid w:val="00C76A56"/>
    <w:rsid w:val="00C76A6B"/>
    <w:rsid w:val="00C76D2B"/>
    <w:rsid w:val="00C7731D"/>
    <w:rsid w:val="00C7757F"/>
    <w:rsid w:val="00C7799E"/>
    <w:rsid w:val="00C77A71"/>
    <w:rsid w:val="00C77DF7"/>
    <w:rsid w:val="00C77E09"/>
    <w:rsid w:val="00C80247"/>
    <w:rsid w:val="00C80547"/>
    <w:rsid w:val="00C80776"/>
    <w:rsid w:val="00C809A4"/>
    <w:rsid w:val="00C81491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3AEB"/>
    <w:rsid w:val="00C83B30"/>
    <w:rsid w:val="00C83C7A"/>
    <w:rsid w:val="00C83D34"/>
    <w:rsid w:val="00C84317"/>
    <w:rsid w:val="00C843AB"/>
    <w:rsid w:val="00C845CE"/>
    <w:rsid w:val="00C85116"/>
    <w:rsid w:val="00C8534D"/>
    <w:rsid w:val="00C85A05"/>
    <w:rsid w:val="00C8610A"/>
    <w:rsid w:val="00C8624E"/>
    <w:rsid w:val="00C86379"/>
    <w:rsid w:val="00C864DB"/>
    <w:rsid w:val="00C87081"/>
    <w:rsid w:val="00C870B0"/>
    <w:rsid w:val="00C872D8"/>
    <w:rsid w:val="00C877DD"/>
    <w:rsid w:val="00C8781D"/>
    <w:rsid w:val="00C901A9"/>
    <w:rsid w:val="00C905AC"/>
    <w:rsid w:val="00C90B43"/>
    <w:rsid w:val="00C90C65"/>
    <w:rsid w:val="00C90C82"/>
    <w:rsid w:val="00C90ED4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45C2"/>
    <w:rsid w:val="00C945EC"/>
    <w:rsid w:val="00C94C81"/>
    <w:rsid w:val="00C94CA6"/>
    <w:rsid w:val="00C94E45"/>
    <w:rsid w:val="00C95300"/>
    <w:rsid w:val="00C9545D"/>
    <w:rsid w:val="00C95548"/>
    <w:rsid w:val="00C95730"/>
    <w:rsid w:val="00C95962"/>
    <w:rsid w:val="00C95CD4"/>
    <w:rsid w:val="00C96FE0"/>
    <w:rsid w:val="00C970B0"/>
    <w:rsid w:val="00C97AF1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6BF"/>
    <w:rsid w:val="00CA18D2"/>
    <w:rsid w:val="00CA1A2D"/>
    <w:rsid w:val="00CA1B31"/>
    <w:rsid w:val="00CA1E4E"/>
    <w:rsid w:val="00CA2645"/>
    <w:rsid w:val="00CA2793"/>
    <w:rsid w:val="00CA2919"/>
    <w:rsid w:val="00CA2C56"/>
    <w:rsid w:val="00CA3030"/>
    <w:rsid w:val="00CA4229"/>
    <w:rsid w:val="00CA431A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11BD"/>
    <w:rsid w:val="00CB11F7"/>
    <w:rsid w:val="00CB1368"/>
    <w:rsid w:val="00CB14B2"/>
    <w:rsid w:val="00CB1F2A"/>
    <w:rsid w:val="00CB23B6"/>
    <w:rsid w:val="00CB2836"/>
    <w:rsid w:val="00CB2F24"/>
    <w:rsid w:val="00CB3726"/>
    <w:rsid w:val="00CB39CF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EF8"/>
    <w:rsid w:val="00CB60C3"/>
    <w:rsid w:val="00CB6343"/>
    <w:rsid w:val="00CB6535"/>
    <w:rsid w:val="00CB68B3"/>
    <w:rsid w:val="00CB6D84"/>
    <w:rsid w:val="00CB6F9E"/>
    <w:rsid w:val="00CB7106"/>
    <w:rsid w:val="00CB7109"/>
    <w:rsid w:val="00CB73D0"/>
    <w:rsid w:val="00CB74EF"/>
    <w:rsid w:val="00CB75E4"/>
    <w:rsid w:val="00CB7648"/>
    <w:rsid w:val="00CB7B6B"/>
    <w:rsid w:val="00CC009C"/>
    <w:rsid w:val="00CC00B7"/>
    <w:rsid w:val="00CC0168"/>
    <w:rsid w:val="00CC034B"/>
    <w:rsid w:val="00CC0730"/>
    <w:rsid w:val="00CC0AA7"/>
    <w:rsid w:val="00CC0BCC"/>
    <w:rsid w:val="00CC0E56"/>
    <w:rsid w:val="00CC0E6B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633"/>
    <w:rsid w:val="00CC27F5"/>
    <w:rsid w:val="00CC281C"/>
    <w:rsid w:val="00CC2D18"/>
    <w:rsid w:val="00CC2EFE"/>
    <w:rsid w:val="00CC380B"/>
    <w:rsid w:val="00CC39C1"/>
    <w:rsid w:val="00CC3E8C"/>
    <w:rsid w:val="00CC3E96"/>
    <w:rsid w:val="00CC400F"/>
    <w:rsid w:val="00CC416E"/>
    <w:rsid w:val="00CC4365"/>
    <w:rsid w:val="00CC4861"/>
    <w:rsid w:val="00CC4C5E"/>
    <w:rsid w:val="00CC4CCF"/>
    <w:rsid w:val="00CC4F58"/>
    <w:rsid w:val="00CC5702"/>
    <w:rsid w:val="00CC57AE"/>
    <w:rsid w:val="00CC5D79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84C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08A6"/>
    <w:rsid w:val="00CD14CB"/>
    <w:rsid w:val="00CD179D"/>
    <w:rsid w:val="00CD1AF9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52F0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212D"/>
    <w:rsid w:val="00CE253D"/>
    <w:rsid w:val="00CE2561"/>
    <w:rsid w:val="00CE2870"/>
    <w:rsid w:val="00CE2B08"/>
    <w:rsid w:val="00CE2E2D"/>
    <w:rsid w:val="00CE2FF6"/>
    <w:rsid w:val="00CE3257"/>
    <w:rsid w:val="00CE414F"/>
    <w:rsid w:val="00CE42CD"/>
    <w:rsid w:val="00CE47DA"/>
    <w:rsid w:val="00CE4E95"/>
    <w:rsid w:val="00CE51D5"/>
    <w:rsid w:val="00CE52E2"/>
    <w:rsid w:val="00CE576E"/>
    <w:rsid w:val="00CE5861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72C"/>
    <w:rsid w:val="00CE79BC"/>
    <w:rsid w:val="00CF00A2"/>
    <w:rsid w:val="00CF02AC"/>
    <w:rsid w:val="00CF057C"/>
    <w:rsid w:val="00CF06E6"/>
    <w:rsid w:val="00CF0B3D"/>
    <w:rsid w:val="00CF0BE3"/>
    <w:rsid w:val="00CF114C"/>
    <w:rsid w:val="00CF18AB"/>
    <w:rsid w:val="00CF1AA6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23D"/>
    <w:rsid w:val="00CF46E1"/>
    <w:rsid w:val="00CF48F2"/>
    <w:rsid w:val="00CF4D11"/>
    <w:rsid w:val="00CF50A9"/>
    <w:rsid w:val="00CF53CD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FE2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8A6"/>
    <w:rsid w:val="00D01C73"/>
    <w:rsid w:val="00D02156"/>
    <w:rsid w:val="00D02193"/>
    <w:rsid w:val="00D02369"/>
    <w:rsid w:val="00D023BE"/>
    <w:rsid w:val="00D02427"/>
    <w:rsid w:val="00D027F5"/>
    <w:rsid w:val="00D02C36"/>
    <w:rsid w:val="00D02C7A"/>
    <w:rsid w:val="00D02E17"/>
    <w:rsid w:val="00D03A1B"/>
    <w:rsid w:val="00D0434F"/>
    <w:rsid w:val="00D04898"/>
    <w:rsid w:val="00D04FC8"/>
    <w:rsid w:val="00D05393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573"/>
    <w:rsid w:val="00D07682"/>
    <w:rsid w:val="00D078A9"/>
    <w:rsid w:val="00D078C9"/>
    <w:rsid w:val="00D07DCA"/>
    <w:rsid w:val="00D10478"/>
    <w:rsid w:val="00D105EB"/>
    <w:rsid w:val="00D108D2"/>
    <w:rsid w:val="00D10C00"/>
    <w:rsid w:val="00D10D5A"/>
    <w:rsid w:val="00D1140D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B75"/>
    <w:rsid w:val="00D12D89"/>
    <w:rsid w:val="00D12EA8"/>
    <w:rsid w:val="00D13880"/>
    <w:rsid w:val="00D13BBC"/>
    <w:rsid w:val="00D13CCD"/>
    <w:rsid w:val="00D14204"/>
    <w:rsid w:val="00D1445D"/>
    <w:rsid w:val="00D145FE"/>
    <w:rsid w:val="00D15D5B"/>
    <w:rsid w:val="00D15D9D"/>
    <w:rsid w:val="00D1624D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2148"/>
    <w:rsid w:val="00D221EC"/>
    <w:rsid w:val="00D22422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5075"/>
    <w:rsid w:val="00D25077"/>
    <w:rsid w:val="00D256F0"/>
    <w:rsid w:val="00D25802"/>
    <w:rsid w:val="00D25EC9"/>
    <w:rsid w:val="00D261FB"/>
    <w:rsid w:val="00D26283"/>
    <w:rsid w:val="00D263B5"/>
    <w:rsid w:val="00D26553"/>
    <w:rsid w:val="00D26586"/>
    <w:rsid w:val="00D2698B"/>
    <w:rsid w:val="00D26DBE"/>
    <w:rsid w:val="00D2728D"/>
    <w:rsid w:val="00D27A53"/>
    <w:rsid w:val="00D27F01"/>
    <w:rsid w:val="00D3074E"/>
    <w:rsid w:val="00D30C46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CA"/>
    <w:rsid w:val="00D33AFC"/>
    <w:rsid w:val="00D3410B"/>
    <w:rsid w:val="00D344C9"/>
    <w:rsid w:val="00D34639"/>
    <w:rsid w:val="00D34F60"/>
    <w:rsid w:val="00D351C4"/>
    <w:rsid w:val="00D353FF"/>
    <w:rsid w:val="00D35C45"/>
    <w:rsid w:val="00D36086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D19"/>
    <w:rsid w:val="00D40E25"/>
    <w:rsid w:val="00D40E78"/>
    <w:rsid w:val="00D41009"/>
    <w:rsid w:val="00D41198"/>
    <w:rsid w:val="00D4119E"/>
    <w:rsid w:val="00D4130A"/>
    <w:rsid w:val="00D4144F"/>
    <w:rsid w:val="00D4149D"/>
    <w:rsid w:val="00D41901"/>
    <w:rsid w:val="00D41CD0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607"/>
    <w:rsid w:val="00D448BD"/>
    <w:rsid w:val="00D44A5C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9D1"/>
    <w:rsid w:val="00D50D94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FFD"/>
    <w:rsid w:val="00D572B2"/>
    <w:rsid w:val="00D57452"/>
    <w:rsid w:val="00D578C5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D78"/>
    <w:rsid w:val="00D66DAA"/>
    <w:rsid w:val="00D7010A"/>
    <w:rsid w:val="00D70110"/>
    <w:rsid w:val="00D7040B"/>
    <w:rsid w:val="00D70518"/>
    <w:rsid w:val="00D709D8"/>
    <w:rsid w:val="00D70A3E"/>
    <w:rsid w:val="00D70F5E"/>
    <w:rsid w:val="00D70F87"/>
    <w:rsid w:val="00D7123A"/>
    <w:rsid w:val="00D71432"/>
    <w:rsid w:val="00D71445"/>
    <w:rsid w:val="00D71A5F"/>
    <w:rsid w:val="00D720E6"/>
    <w:rsid w:val="00D724DF"/>
    <w:rsid w:val="00D73347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AB8"/>
    <w:rsid w:val="00D80B49"/>
    <w:rsid w:val="00D80C93"/>
    <w:rsid w:val="00D80CCB"/>
    <w:rsid w:val="00D80FEB"/>
    <w:rsid w:val="00D81307"/>
    <w:rsid w:val="00D814DD"/>
    <w:rsid w:val="00D817FD"/>
    <w:rsid w:val="00D81E9C"/>
    <w:rsid w:val="00D81F7B"/>
    <w:rsid w:val="00D82048"/>
    <w:rsid w:val="00D820F3"/>
    <w:rsid w:val="00D824B5"/>
    <w:rsid w:val="00D8289C"/>
    <w:rsid w:val="00D829AC"/>
    <w:rsid w:val="00D82AE8"/>
    <w:rsid w:val="00D82D48"/>
    <w:rsid w:val="00D83041"/>
    <w:rsid w:val="00D83401"/>
    <w:rsid w:val="00D84268"/>
    <w:rsid w:val="00D846C5"/>
    <w:rsid w:val="00D84746"/>
    <w:rsid w:val="00D84EC7"/>
    <w:rsid w:val="00D85273"/>
    <w:rsid w:val="00D856E4"/>
    <w:rsid w:val="00D8636C"/>
    <w:rsid w:val="00D86B37"/>
    <w:rsid w:val="00D86ED1"/>
    <w:rsid w:val="00D87123"/>
    <w:rsid w:val="00D87154"/>
    <w:rsid w:val="00D87637"/>
    <w:rsid w:val="00D87734"/>
    <w:rsid w:val="00D8778A"/>
    <w:rsid w:val="00D879E1"/>
    <w:rsid w:val="00D90343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3793"/>
    <w:rsid w:val="00D93C4D"/>
    <w:rsid w:val="00D948A0"/>
    <w:rsid w:val="00D94BB0"/>
    <w:rsid w:val="00D94C94"/>
    <w:rsid w:val="00D94E77"/>
    <w:rsid w:val="00D94FF3"/>
    <w:rsid w:val="00D9506A"/>
    <w:rsid w:val="00D952DE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A0680"/>
    <w:rsid w:val="00DA0FC0"/>
    <w:rsid w:val="00DA1A08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9"/>
    <w:rsid w:val="00DA392E"/>
    <w:rsid w:val="00DA3B43"/>
    <w:rsid w:val="00DA3BAD"/>
    <w:rsid w:val="00DA3BE7"/>
    <w:rsid w:val="00DA3F00"/>
    <w:rsid w:val="00DA41B2"/>
    <w:rsid w:val="00DA43CA"/>
    <w:rsid w:val="00DA4412"/>
    <w:rsid w:val="00DA492A"/>
    <w:rsid w:val="00DA4D11"/>
    <w:rsid w:val="00DA5A53"/>
    <w:rsid w:val="00DA5CA9"/>
    <w:rsid w:val="00DA5DC3"/>
    <w:rsid w:val="00DA5E7E"/>
    <w:rsid w:val="00DA6DAA"/>
    <w:rsid w:val="00DA714A"/>
    <w:rsid w:val="00DA71A2"/>
    <w:rsid w:val="00DA71AF"/>
    <w:rsid w:val="00DA727D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7CC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D1"/>
    <w:rsid w:val="00DC28EC"/>
    <w:rsid w:val="00DC345B"/>
    <w:rsid w:val="00DC3544"/>
    <w:rsid w:val="00DC3E1F"/>
    <w:rsid w:val="00DC4205"/>
    <w:rsid w:val="00DC4B72"/>
    <w:rsid w:val="00DC4D40"/>
    <w:rsid w:val="00DC4D82"/>
    <w:rsid w:val="00DC4E9C"/>
    <w:rsid w:val="00DC502F"/>
    <w:rsid w:val="00DC522F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36A9"/>
    <w:rsid w:val="00DD49D3"/>
    <w:rsid w:val="00DD52E9"/>
    <w:rsid w:val="00DD5514"/>
    <w:rsid w:val="00DD5534"/>
    <w:rsid w:val="00DD5AFD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07A"/>
    <w:rsid w:val="00DE0171"/>
    <w:rsid w:val="00DE0333"/>
    <w:rsid w:val="00DE0558"/>
    <w:rsid w:val="00DE0AAA"/>
    <w:rsid w:val="00DE0AF2"/>
    <w:rsid w:val="00DE16DD"/>
    <w:rsid w:val="00DE1838"/>
    <w:rsid w:val="00DE1BBD"/>
    <w:rsid w:val="00DE21CF"/>
    <w:rsid w:val="00DE279F"/>
    <w:rsid w:val="00DE29EE"/>
    <w:rsid w:val="00DE2D4B"/>
    <w:rsid w:val="00DE3083"/>
    <w:rsid w:val="00DE35C7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5EE1"/>
    <w:rsid w:val="00DE61AA"/>
    <w:rsid w:val="00DE65EB"/>
    <w:rsid w:val="00DE7012"/>
    <w:rsid w:val="00DE78DF"/>
    <w:rsid w:val="00DE7D03"/>
    <w:rsid w:val="00DE7D0D"/>
    <w:rsid w:val="00DF00BB"/>
    <w:rsid w:val="00DF0220"/>
    <w:rsid w:val="00DF02EC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3EC5"/>
    <w:rsid w:val="00DF3FD9"/>
    <w:rsid w:val="00DF4158"/>
    <w:rsid w:val="00DF41FA"/>
    <w:rsid w:val="00DF41FC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D31"/>
    <w:rsid w:val="00DF5E5C"/>
    <w:rsid w:val="00DF5FF9"/>
    <w:rsid w:val="00DF6014"/>
    <w:rsid w:val="00DF665D"/>
    <w:rsid w:val="00DF6824"/>
    <w:rsid w:val="00DF6F0F"/>
    <w:rsid w:val="00DF7226"/>
    <w:rsid w:val="00DF747C"/>
    <w:rsid w:val="00E000A6"/>
    <w:rsid w:val="00E004D1"/>
    <w:rsid w:val="00E00A07"/>
    <w:rsid w:val="00E00C11"/>
    <w:rsid w:val="00E00EFF"/>
    <w:rsid w:val="00E00FBC"/>
    <w:rsid w:val="00E01113"/>
    <w:rsid w:val="00E019EA"/>
    <w:rsid w:val="00E028E6"/>
    <w:rsid w:val="00E02C20"/>
    <w:rsid w:val="00E02E67"/>
    <w:rsid w:val="00E032C1"/>
    <w:rsid w:val="00E0353A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DD8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7D4"/>
    <w:rsid w:val="00E16B7D"/>
    <w:rsid w:val="00E16DFF"/>
    <w:rsid w:val="00E1729E"/>
    <w:rsid w:val="00E175FF"/>
    <w:rsid w:val="00E17B9C"/>
    <w:rsid w:val="00E17C3F"/>
    <w:rsid w:val="00E17CFB"/>
    <w:rsid w:val="00E202F9"/>
    <w:rsid w:val="00E20661"/>
    <w:rsid w:val="00E20709"/>
    <w:rsid w:val="00E20862"/>
    <w:rsid w:val="00E20AD1"/>
    <w:rsid w:val="00E20E6F"/>
    <w:rsid w:val="00E21276"/>
    <w:rsid w:val="00E214FB"/>
    <w:rsid w:val="00E21624"/>
    <w:rsid w:val="00E216A5"/>
    <w:rsid w:val="00E21BBC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667"/>
    <w:rsid w:val="00E23851"/>
    <w:rsid w:val="00E23ACC"/>
    <w:rsid w:val="00E23ADB"/>
    <w:rsid w:val="00E240C9"/>
    <w:rsid w:val="00E24454"/>
    <w:rsid w:val="00E2446F"/>
    <w:rsid w:val="00E250DB"/>
    <w:rsid w:val="00E25386"/>
    <w:rsid w:val="00E25ADB"/>
    <w:rsid w:val="00E25F49"/>
    <w:rsid w:val="00E2617B"/>
    <w:rsid w:val="00E2690E"/>
    <w:rsid w:val="00E26A9A"/>
    <w:rsid w:val="00E272FE"/>
    <w:rsid w:val="00E27C81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AEC"/>
    <w:rsid w:val="00E34CA9"/>
    <w:rsid w:val="00E34D6E"/>
    <w:rsid w:val="00E34F08"/>
    <w:rsid w:val="00E35657"/>
    <w:rsid w:val="00E35DF1"/>
    <w:rsid w:val="00E35F47"/>
    <w:rsid w:val="00E362BC"/>
    <w:rsid w:val="00E3648F"/>
    <w:rsid w:val="00E365D2"/>
    <w:rsid w:val="00E374CC"/>
    <w:rsid w:val="00E377BF"/>
    <w:rsid w:val="00E37BBD"/>
    <w:rsid w:val="00E37C25"/>
    <w:rsid w:val="00E37F72"/>
    <w:rsid w:val="00E40362"/>
    <w:rsid w:val="00E403D1"/>
    <w:rsid w:val="00E40453"/>
    <w:rsid w:val="00E40DAE"/>
    <w:rsid w:val="00E40E78"/>
    <w:rsid w:val="00E415CB"/>
    <w:rsid w:val="00E419AD"/>
    <w:rsid w:val="00E41A3E"/>
    <w:rsid w:val="00E41D2F"/>
    <w:rsid w:val="00E42FF3"/>
    <w:rsid w:val="00E430E9"/>
    <w:rsid w:val="00E432AE"/>
    <w:rsid w:val="00E4356E"/>
    <w:rsid w:val="00E43992"/>
    <w:rsid w:val="00E43CED"/>
    <w:rsid w:val="00E43F1E"/>
    <w:rsid w:val="00E43FBE"/>
    <w:rsid w:val="00E44445"/>
    <w:rsid w:val="00E446A2"/>
    <w:rsid w:val="00E45011"/>
    <w:rsid w:val="00E450E5"/>
    <w:rsid w:val="00E452D0"/>
    <w:rsid w:val="00E45421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2D"/>
    <w:rsid w:val="00E47B8B"/>
    <w:rsid w:val="00E47D5F"/>
    <w:rsid w:val="00E47D96"/>
    <w:rsid w:val="00E50CEB"/>
    <w:rsid w:val="00E50E76"/>
    <w:rsid w:val="00E51548"/>
    <w:rsid w:val="00E515A3"/>
    <w:rsid w:val="00E5171E"/>
    <w:rsid w:val="00E51812"/>
    <w:rsid w:val="00E51B0C"/>
    <w:rsid w:val="00E51D02"/>
    <w:rsid w:val="00E51E23"/>
    <w:rsid w:val="00E52532"/>
    <w:rsid w:val="00E52547"/>
    <w:rsid w:val="00E52643"/>
    <w:rsid w:val="00E52CCE"/>
    <w:rsid w:val="00E52E57"/>
    <w:rsid w:val="00E52F76"/>
    <w:rsid w:val="00E530A3"/>
    <w:rsid w:val="00E5315C"/>
    <w:rsid w:val="00E538E0"/>
    <w:rsid w:val="00E53E22"/>
    <w:rsid w:val="00E53F67"/>
    <w:rsid w:val="00E54042"/>
    <w:rsid w:val="00E54340"/>
    <w:rsid w:val="00E5476E"/>
    <w:rsid w:val="00E54D33"/>
    <w:rsid w:val="00E5503E"/>
    <w:rsid w:val="00E55582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DAC"/>
    <w:rsid w:val="00E61DB1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412A"/>
    <w:rsid w:val="00E64286"/>
    <w:rsid w:val="00E644C3"/>
    <w:rsid w:val="00E64763"/>
    <w:rsid w:val="00E64D86"/>
    <w:rsid w:val="00E654C9"/>
    <w:rsid w:val="00E65E6B"/>
    <w:rsid w:val="00E6611C"/>
    <w:rsid w:val="00E66244"/>
    <w:rsid w:val="00E6640D"/>
    <w:rsid w:val="00E66781"/>
    <w:rsid w:val="00E6682F"/>
    <w:rsid w:val="00E6691F"/>
    <w:rsid w:val="00E67387"/>
    <w:rsid w:val="00E67C8B"/>
    <w:rsid w:val="00E7020E"/>
    <w:rsid w:val="00E702BF"/>
    <w:rsid w:val="00E705E5"/>
    <w:rsid w:val="00E70B0C"/>
    <w:rsid w:val="00E710FA"/>
    <w:rsid w:val="00E71417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6E2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1293"/>
    <w:rsid w:val="00E913F0"/>
    <w:rsid w:val="00E91514"/>
    <w:rsid w:val="00E915E1"/>
    <w:rsid w:val="00E9174F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B8F"/>
    <w:rsid w:val="00E93D80"/>
    <w:rsid w:val="00E94053"/>
    <w:rsid w:val="00E942A2"/>
    <w:rsid w:val="00E94307"/>
    <w:rsid w:val="00E946AC"/>
    <w:rsid w:val="00E94762"/>
    <w:rsid w:val="00E94905"/>
    <w:rsid w:val="00E94C65"/>
    <w:rsid w:val="00E94CE0"/>
    <w:rsid w:val="00E94D31"/>
    <w:rsid w:val="00E952E8"/>
    <w:rsid w:val="00E9533A"/>
    <w:rsid w:val="00E95490"/>
    <w:rsid w:val="00E955A8"/>
    <w:rsid w:val="00E95754"/>
    <w:rsid w:val="00E957B3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621"/>
    <w:rsid w:val="00EA0A05"/>
    <w:rsid w:val="00EA0AB8"/>
    <w:rsid w:val="00EA0BD3"/>
    <w:rsid w:val="00EA0BFA"/>
    <w:rsid w:val="00EA0E05"/>
    <w:rsid w:val="00EA0E10"/>
    <w:rsid w:val="00EA0FD3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165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D15"/>
    <w:rsid w:val="00EA5EB9"/>
    <w:rsid w:val="00EA5F39"/>
    <w:rsid w:val="00EA6506"/>
    <w:rsid w:val="00EA655B"/>
    <w:rsid w:val="00EA66F6"/>
    <w:rsid w:val="00EA673B"/>
    <w:rsid w:val="00EA6AC7"/>
    <w:rsid w:val="00EA708C"/>
    <w:rsid w:val="00EA7220"/>
    <w:rsid w:val="00EA72BF"/>
    <w:rsid w:val="00EA7690"/>
    <w:rsid w:val="00EA7A7E"/>
    <w:rsid w:val="00EA7AF2"/>
    <w:rsid w:val="00EA7C2F"/>
    <w:rsid w:val="00EA7CE6"/>
    <w:rsid w:val="00EA7DE0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705"/>
    <w:rsid w:val="00EB1712"/>
    <w:rsid w:val="00EB177A"/>
    <w:rsid w:val="00EB187D"/>
    <w:rsid w:val="00EB2435"/>
    <w:rsid w:val="00EB269A"/>
    <w:rsid w:val="00EB2B2A"/>
    <w:rsid w:val="00EB2C3C"/>
    <w:rsid w:val="00EB338E"/>
    <w:rsid w:val="00EB3495"/>
    <w:rsid w:val="00EB35D4"/>
    <w:rsid w:val="00EB3953"/>
    <w:rsid w:val="00EB3CE0"/>
    <w:rsid w:val="00EB3DB0"/>
    <w:rsid w:val="00EB410B"/>
    <w:rsid w:val="00EB42C8"/>
    <w:rsid w:val="00EB43F9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6DD"/>
    <w:rsid w:val="00EC0A4B"/>
    <w:rsid w:val="00EC0BE4"/>
    <w:rsid w:val="00EC0BFB"/>
    <w:rsid w:val="00EC0D25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E95"/>
    <w:rsid w:val="00EC5ECD"/>
    <w:rsid w:val="00EC5F1A"/>
    <w:rsid w:val="00EC6337"/>
    <w:rsid w:val="00EC6D68"/>
    <w:rsid w:val="00EC7183"/>
    <w:rsid w:val="00EC71AB"/>
    <w:rsid w:val="00EC7349"/>
    <w:rsid w:val="00EC7B2C"/>
    <w:rsid w:val="00ED00B4"/>
    <w:rsid w:val="00ED022F"/>
    <w:rsid w:val="00ED04CE"/>
    <w:rsid w:val="00ED0DE8"/>
    <w:rsid w:val="00ED0EB9"/>
    <w:rsid w:val="00ED1447"/>
    <w:rsid w:val="00ED19B6"/>
    <w:rsid w:val="00ED1A39"/>
    <w:rsid w:val="00ED24AE"/>
    <w:rsid w:val="00ED2802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B7D"/>
    <w:rsid w:val="00ED4792"/>
    <w:rsid w:val="00ED5122"/>
    <w:rsid w:val="00ED5320"/>
    <w:rsid w:val="00ED54F5"/>
    <w:rsid w:val="00ED54F7"/>
    <w:rsid w:val="00ED58F2"/>
    <w:rsid w:val="00ED58FE"/>
    <w:rsid w:val="00ED5947"/>
    <w:rsid w:val="00ED5B50"/>
    <w:rsid w:val="00ED5F7B"/>
    <w:rsid w:val="00ED7363"/>
    <w:rsid w:val="00ED7884"/>
    <w:rsid w:val="00EE0130"/>
    <w:rsid w:val="00EE08BC"/>
    <w:rsid w:val="00EE09EA"/>
    <w:rsid w:val="00EE0A49"/>
    <w:rsid w:val="00EE0E09"/>
    <w:rsid w:val="00EE12DA"/>
    <w:rsid w:val="00EE15CA"/>
    <w:rsid w:val="00EE18BB"/>
    <w:rsid w:val="00EE1929"/>
    <w:rsid w:val="00EE1CA9"/>
    <w:rsid w:val="00EE1CDA"/>
    <w:rsid w:val="00EE239D"/>
    <w:rsid w:val="00EE24B7"/>
    <w:rsid w:val="00EE2AAB"/>
    <w:rsid w:val="00EE3203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53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18F"/>
    <w:rsid w:val="00EF1521"/>
    <w:rsid w:val="00EF1C0D"/>
    <w:rsid w:val="00EF1F0E"/>
    <w:rsid w:val="00EF20FD"/>
    <w:rsid w:val="00EF2786"/>
    <w:rsid w:val="00EF28D7"/>
    <w:rsid w:val="00EF2959"/>
    <w:rsid w:val="00EF29F8"/>
    <w:rsid w:val="00EF2C3D"/>
    <w:rsid w:val="00EF2D50"/>
    <w:rsid w:val="00EF2EF8"/>
    <w:rsid w:val="00EF34CD"/>
    <w:rsid w:val="00EF37BC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47E"/>
    <w:rsid w:val="00EF5630"/>
    <w:rsid w:val="00EF573A"/>
    <w:rsid w:val="00EF5861"/>
    <w:rsid w:val="00EF58EF"/>
    <w:rsid w:val="00EF5FF5"/>
    <w:rsid w:val="00EF6060"/>
    <w:rsid w:val="00EF6141"/>
    <w:rsid w:val="00EF6D7D"/>
    <w:rsid w:val="00EF6EAF"/>
    <w:rsid w:val="00EF6EF5"/>
    <w:rsid w:val="00EF706C"/>
    <w:rsid w:val="00EF7131"/>
    <w:rsid w:val="00EF7614"/>
    <w:rsid w:val="00EF7878"/>
    <w:rsid w:val="00F000F0"/>
    <w:rsid w:val="00F00180"/>
    <w:rsid w:val="00F002BF"/>
    <w:rsid w:val="00F006E4"/>
    <w:rsid w:val="00F006FD"/>
    <w:rsid w:val="00F00923"/>
    <w:rsid w:val="00F00C9D"/>
    <w:rsid w:val="00F01034"/>
    <w:rsid w:val="00F01459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4B"/>
    <w:rsid w:val="00F0285D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965"/>
    <w:rsid w:val="00F12A02"/>
    <w:rsid w:val="00F12B3D"/>
    <w:rsid w:val="00F12B76"/>
    <w:rsid w:val="00F12D63"/>
    <w:rsid w:val="00F134F0"/>
    <w:rsid w:val="00F138CE"/>
    <w:rsid w:val="00F13EB3"/>
    <w:rsid w:val="00F13FAF"/>
    <w:rsid w:val="00F1403E"/>
    <w:rsid w:val="00F1415B"/>
    <w:rsid w:val="00F1476B"/>
    <w:rsid w:val="00F149F8"/>
    <w:rsid w:val="00F15228"/>
    <w:rsid w:val="00F15860"/>
    <w:rsid w:val="00F15F91"/>
    <w:rsid w:val="00F16BB1"/>
    <w:rsid w:val="00F16F7C"/>
    <w:rsid w:val="00F16FE9"/>
    <w:rsid w:val="00F17442"/>
    <w:rsid w:val="00F17A8F"/>
    <w:rsid w:val="00F20046"/>
    <w:rsid w:val="00F20540"/>
    <w:rsid w:val="00F206FE"/>
    <w:rsid w:val="00F2094D"/>
    <w:rsid w:val="00F20B16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A57"/>
    <w:rsid w:val="00F24F4D"/>
    <w:rsid w:val="00F24F5A"/>
    <w:rsid w:val="00F24FA0"/>
    <w:rsid w:val="00F250CE"/>
    <w:rsid w:val="00F25157"/>
    <w:rsid w:val="00F252C7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345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3FA"/>
    <w:rsid w:val="00F3651B"/>
    <w:rsid w:val="00F367EF"/>
    <w:rsid w:val="00F36850"/>
    <w:rsid w:val="00F369F3"/>
    <w:rsid w:val="00F370CB"/>
    <w:rsid w:val="00F377A2"/>
    <w:rsid w:val="00F37922"/>
    <w:rsid w:val="00F37AEF"/>
    <w:rsid w:val="00F40120"/>
    <w:rsid w:val="00F401C2"/>
    <w:rsid w:val="00F40744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4833"/>
    <w:rsid w:val="00F44EC5"/>
    <w:rsid w:val="00F4503E"/>
    <w:rsid w:val="00F454BB"/>
    <w:rsid w:val="00F454C0"/>
    <w:rsid w:val="00F456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8E8"/>
    <w:rsid w:val="00F47AFE"/>
    <w:rsid w:val="00F47CBA"/>
    <w:rsid w:val="00F47F62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1EA1"/>
    <w:rsid w:val="00F525CB"/>
    <w:rsid w:val="00F52756"/>
    <w:rsid w:val="00F52825"/>
    <w:rsid w:val="00F52A47"/>
    <w:rsid w:val="00F52A4B"/>
    <w:rsid w:val="00F52C6C"/>
    <w:rsid w:val="00F52C93"/>
    <w:rsid w:val="00F52FA8"/>
    <w:rsid w:val="00F537DE"/>
    <w:rsid w:val="00F538CD"/>
    <w:rsid w:val="00F54192"/>
    <w:rsid w:val="00F542D8"/>
    <w:rsid w:val="00F548C8"/>
    <w:rsid w:val="00F55902"/>
    <w:rsid w:val="00F55AA4"/>
    <w:rsid w:val="00F55AC5"/>
    <w:rsid w:val="00F56166"/>
    <w:rsid w:val="00F5662E"/>
    <w:rsid w:val="00F568FF"/>
    <w:rsid w:val="00F56918"/>
    <w:rsid w:val="00F56B25"/>
    <w:rsid w:val="00F56E5E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F91"/>
    <w:rsid w:val="00F6404E"/>
    <w:rsid w:val="00F6428D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9E3"/>
    <w:rsid w:val="00F66A26"/>
    <w:rsid w:val="00F67A85"/>
    <w:rsid w:val="00F703AF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DF7"/>
    <w:rsid w:val="00F71E5D"/>
    <w:rsid w:val="00F71F79"/>
    <w:rsid w:val="00F721A1"/>
    <w:rsid w:val="00F72461"/>
    <w:rsid w:val="00F724E3"/>
    <w:rsid w:val="00F7263E"/>
    <w:rsid w:val="00F727AA"/>
    <w:rsid w:val="00F729B4"/>
    <w:rsid w:val="00F729CA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841"/>
    <w:rsid w:val="00F768D8"/>
    <w:rsid w:val="00F76A60"/>
    <w:rsid w:val="00F76B03"/>
    <w:rsid w:val="00F76B74"/>
    <w:rsid w:val="00F76EA6"/>
    <w:rsid w:val="00F77363"/>
    <w:rsid w:val="00F77613"/>
    <w:rsid w:val="00F77863"/>
    <w:rsid w:val="00F7792A"/>
    <w:rsid w:val="00F77C47"/>
    <w:rsid w:val="00F77CFA"/>
    <w:rsid w:val="00F77F77"/>
    <w:rsid w:val="00F800C1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301"/>
    <w:rsid w:val="00F83785"/>
    <w:rsid w:val="00F837A7"/>
    <w:rsid w:val="00F837DD"/>
    <w:rsid w:val="00F83A98"/>
    <w:rsid w:val="00F83B8D"/>
    <w:rsid w:val="00F83E5F"/>
    <w:rsid w:val="00F84849"/>
    <w:rsid w:val="00F849D7"/>
    <w:rsid w:val="00F84A2F"/>
    <w:rsid w:val="00F84B56"/>
    <w:rsid w:val="00F84BAB"/>
    <w:rsid w:val="00F850EB"/>
    <w:rsid w:val="00F855CB"/>
    <w:rsid w:val="00F856C8"/>
    <w:rsid w:val="00F85744"/>
    <w:rsid w:val="00F859FD"/>
    <w:rsid w:val="00F85F4B"/>
    <w:rsid w:val="00F85F9B"/>
    <w:rsid w:val="00F8639E"/>
    <w:rsid w:val="00F863E6"/>
    <w:rsid w:val="00F863EB"/>
    <w:rsid w:val="00F86538"/>
    <w:rsid w:val="00F8661B"/>
    <w:rsid w:val="00F8683A"/>
    <w:rsid w:val="00F86B20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7A0"/>
    <w:rsid w:val="00F9495D"/>
    <w:rsid w:val="00F94C27"/>
    <w:rsid w:val="00F94C2F"/>
    <w:rsid w:val="00F94E27"/>
    <w:rsid w:val="00F95013"/>
    <w:rsid w:val="00F951BD"/>
    <w:rsid w:val="00F954B7"/>
    <w:rsid w:val="00F9585C"/>
    <w:rsid w:val="00F9632D"/>
    <w:rsid w:val="00F96412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065"/>
    <w:rsid w:val="00FA04BE"/>
    <w:rsid w:val="00FA0509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50B"/>
    <w:rsid w:val="00FA2526"/>
    <w:rsid w:val="00FA2AB0"/>
    <w:rsid w:val="00FA375C"/>
    <w:rsid w:val="00FA3C84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A9F"/>
    <w:rsid w:val="00FA6D62"/>
    <w:rsid w:val="00FA70DF"/>
    <w:rsid w:val="00FA7152"/>
    <w:rsid w:val="00FA71E0"/>
    <w:rsid w:val="00FA74F1"/>
    <w:rsid w:val="00FA78BC"/>
    <w:rsid w:val="00FA7A20"/>
    <w:rsid w:val="00FA7AA6"/>
    <w:rsid w:val="00FA7C04"/>
    <w:rsid w:val="00FB0443"/>
    <w:rsid w:val="00FB0532"/>
    <w:rsid w:val="00FB07A3"/>
    <w:rsid w:val="00FB0D51"/>
    <w:rsid w:val="00FB15D5"/>
    <w:rsid w:val="00FB168B"/>
    <w:rsid w:val="00FB1694"/>
    <w:rsid w:val="00FB18E8"/>
    <w:rsid w:val="00FB19D8"/>
    <w:rsid w:val="00FB1CEE"/>
    <w:rsid w:val="00FB22E5"/>
    <w:rsid w:val="00FB2864"/>
    <w:rsid w:val="00FB2A57"/>
    <w:rsid w:val="00FB2F94"/>
    <w:rsid w:val="00FB34CE"/>
    <w:rsid w:val="00FB3CD6"/>
    <w:rsid w:val="00FB3D0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E12"/>
    <w:rsid w:val="00FB601D"/>
    <w:rsid w:val="00FB6102"/>
    <w:rsid w:val="00FB61DE"/>
    <w:rsid w:val="00FB6401"/>
    <w:rsid w:val="00FB68CE"/>
    <w:rsid w:val="00FB6B9D"/>
    <w:rsid w:val="00FB6ED4"/>
    <w:rsid w:val="00FB72CB"/>
    <w:rsid w:val="00FB77BB"/>
    <w:rsid w:val="00FB7A9C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4278"/>
    <w:rsid w:val="00FC43D3"/>
    <w:rsid w:val="00FC4423"/>
    <w:rsid w:val="00FC45C4"/>
    <w:rsid w:val="00FC47D1"/>
    <w:rsid w:val="00FC4823"/>
    <w:rsid w:val="00FC4AAF"/>
    <w:rsid w:val="00FC4CA4"/>
    <w:rsid w:val="00FC545C"/>
    <w:rsid w:val="00FC553E"/>
    <w:rsid w:val="00FC5D77"/>
    <w:rsid w:val="00FC5EE6"/>
    <w:rsid w:val="00FC63CD"/>
    <w:rsid w:val="00FC645D"/>
    <w:rsid w:val="00FC654F"/>
    <w:rsid w:val="00FC65A0"/>
    <w:rsid w:val="00FC6B41"/>
    <w:rsid w:val="00FC6C0E"/>
    <w:rsid w:val="00FC7308"/>
    <w:rsid w:val="00FC748F"/>
    <w:rsid w:val="00FC7AEC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EE6"/>
    <w:rsid w:val="00FD4620"/>
    <w:rsid w:val="00FD48FE"/>
    <w:rsid w:val="00FD49E0"/>
    <w:rsid w:val="00FD4CC0"/>
    <w:rsid w:val="00FD4D83"/>
    <w:rsid w:val="00FD53A6"/>
    <w:rsid w:val="00FD5EB1"/>
    <w:rsid w:val="00FD6318"/>
    <w:rsid w:val="00FD6789"/>
    <w:rsid w:val="00FD6808"/>
    <w:rsid w:val="00FD6A3D"/>
    <w:rsid w:val="00FD6B32"/>
    <w:rsid w:val="00FD6F9D"/>
    <w:rsid w:val="00FD7001"/>
    <w:rsid w:val="00FD7240"/>
    <w:rsid w:val="00FD72D9"/>
    <w:rsid w:val="00FD73AE"/>
    <w:rsid w:val="00FD794E"/>
    <w:rsid w:val="00FD7F6A"/>
    <w:rsid w:val="00FE00DD"/>
    <w:rsid w:val="00FE04B6"/>
    <w:rsid w:val="00FE05E5"/>
    <w:rsid w:val="00FE0657"/>
    <w:rsid w:val="00FE0C87"/>
    <w:rsid w:val="00FE1B06"/>
    <w:rsid w:val="00FE1E95"/>
    <w:rsid w:val="00FE20AB"/>
    <w:rsid w:val="00FE22FE"/>
    <w:rsid w:val="00FE26FE"/>
    <w:rsid w:val="00FE2A82"/>
    <w:rsid w:val="00FE2B27"/>
    <w:rsid w:val="00FE2B7B"/>
    <w:rsid w:val="00FE3100"/>
    <w:rsid w:val="00FE3439"/>
    <w:rsid w:val="00FE3768"/>
    <w:rsid w:val="00FE37A4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CD4"/>
    <w:rsid w:val="00FF2077"/>
    <w:rsid w:val="00FF2260"/>
    <w:rsid w:val="00FF2926"/>
    <w:rsid w:val="00FF2A88"/>
    <w:rsid w:val="00FF310E"/>
    <w:rsid w:val="00FF32D4"/>
    <w:rsid w:val="00FF37C5"/>
    <w:rsid w:val="00FF3950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39A5EC"/>
  <w15:chartTrackingRefBased/>
  <w15:docId w15:val="{78FA6395-8C03-40A0-8CEE-6028727AA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669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87244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uiPriority w:val="99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7244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E94905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Normal"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  <w:textAlignment w:val="auto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5AC77-19C8-49C7-A71F-9EBD88DCF7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7968473-3DBB-4130-A1C2-4EF49131F97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ECF9292-2F3C-42AC-925D-59102AE6F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1574</Words>
  <Characters>8973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Fraunhofer HHI</Company>
  <LinksUpToDate>false</LinksUpToDate>
  <CharactersWithSpaces>10526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Fraunhofer HHI</dc:creator>
  <cp:keywords/>
  <dc:description/>
  <cp:lastModifiedBy>Robin T.</cp:lastModifiedBy>
  <cp:revision>4</cp:revision>
  <cp:lastPrinted>2017-11-16T14:00:00Z</cp:lastPrinted>
  <dcterms:created xsi:type="dcterms:W3CDTF">2018-09-27T16:23:00Z</dcterms:created>
  <dcterms:modified xsi:type="dcterms:W3CDTF">2018-09-27T16:34:00Z</dcterms:modified>
  <cp:category/>
</cp:coreProperties>
</file>