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4E4D1" w14:textId="5D59140B" w:rsidR="002B6773" w:rsidRPr="009A2A5A" w:rsidRDefault="002B6773" w:rsidP="002B6773">
      <w:pPr>
        <w:pStyle w:val="3GPPHeader"/>
        <w:spacing w:after="120"/>
        <w:rPr>
          <w:rFonts w:eastAsia="MS Mincho"/>
          <w:szCs w:val="24"/>
          <w:lang w:eastAsia="x-none"/>
        </w:rPr>
      </w:pPr>
      <w:r w:rsidRPr="009A2A5A">
        <w:rPr>
          <w:rFonts w:eastAsia="MS Mincho"/>
          <w:szCs w:val="24"/>
          <w:lang w:eastAsia="x-none"/>
        </w:rPr>
        <w:t>3GPP TSG-RAN WG2 Meeting #102</w:t>
      </w:r>
      <w:r w:rsidRPr="009A2A5A">
        <w:rPr>
          <w:rFonts w:eastAsia="MS Mincho"/>
          <w:szCs w:val="24"/>
          <w:lang w:eastAsia="x-none"/>
        </w:rPr>
        <w:tab/>
      </w:r>
      <w:r w:rsidR="005A51A1" w:rsidRPr="005A51A1">
        <w:rPr>
          <w:rFonts w:eastAsia="MS Mincho"/>
          <w:szCs w:val="24"/>
          <w:lang w:eastAsia="x-none"/>
        </w:rPr>
        <w:t>R2-1807343</w:t>
      </w:r>
    </w:p>
    <w:p w14:paraId="6234E4D2" w14:textId="77777777" w:rsidR="002B6773" w:rsidRDefault="002B6773" w:rsidP="002B6773">
      <w:pPr>
        <w:pStyle w:val="3GPPHeader"/>
        <w:rPr>
          <w:sz w:val="22"/>
          <w:szCs w:val="22"/>
          <w:lang w:val="sv-SE"/>
        </w:rPr>
      </w:pPr>
      <w:r w:rsidRPr="009A2A5A">
        <w:rPr>
          <w:rFonts w:eastAsia="MS Mincho"/>
          <w:szCs w:val="24"/>
          <w:lang w:eastAsia="x-none"/>
        </w:rPr>
        <w:t>Busan, Korea, 21st - 25th May 2018</w:t>
      </w:r>
    </w:p>
    <w:p w14:paraId="6234E4D3" w14:textId="77777777" w:rsidR="002B6773" w:rsidRDefault="002B6773" w:rsidP="002B6773">
      <w:pPr>
        <w:pStyle w:val="3GPPHeader"/>
        <w:rPr>
          <w:sz w:val="22"/>
          <w:szCs w:val="22"/>
          <w:lang w:val="sv-SE"/>
        </w:rPr>
      </w:pPr>
    </w:p>
    <w:p w14:paraId="6234E4D4" w14:textId="3D62E268" w:rsidR="002B6773" w:rsidRPr="007730BD" w:rsidRDefault="002B6773" w:rsidP="002B6773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5A51A1" w:rsidRPr="005A51A1">
        <w:rPr>
          <w:sz w:val="22"/>
          <w:szCs w:val="22"/>
          <w:lang w:val="sv-SE"/>
        </w:rPr>
        <w:t>10.4.1.3.3</w:t>
      </w:r>
    </w:p>
    <w:p w14:paraId="6234E4D5" w14:textId="77777777" w:rsidR="002B6773" w:rsidRPr="00CE0424" w:rsidRDefault="002B6773" w:rsidP="002B677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6234E4D6" w14:textId="77777777" w:rsidR="002B6773" w:rsidRPr="00CE0424" w:rsidRDefault="002B6773" w:rsidP="002B677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Supporting </w:t>
      </w:r>
      <w:r w:rsidR="003B623D">
        <w:rPr>
          <w:sz w:val="22"/>
          <w:szCs w:val="22"/>
        </w:rPr>
        <w:t xml:space="preserve">different </w:t>
      </w:r>
      <w:r>
        <w:rPr>
          <w:sz w:val="22"/>
          <w:szCs w:val="22"/>
        </w:rPr>
        <w:t xml:space="preserve">RACH </w:t>
      </w:r>
      <w:proofErr w:type="spellStart"/>
      <w:r>
        <w:rPr>
          <w:sz w:val="22"/>
          <w:szCs w:val="22"/>
        </w:rPr>
        <w:t>msg</w:t>
      </w:r>
      <w:proofErr w:type="spellEnd"/>
      <w:r>
        <w:rPr>
          <w:sz w:val="22"/>
          <w:szCs w:val="22"/>
        </w:rPr>
        <w:t xml:space="preserve"> 3 sizes in </w:t>
      </w:r>
      <w:r w:rsidR="00B57202">
        <w:rPr>
          <w:sz w:val="22"/>
          <w:szCs w:val="22"/>
        </w:rPr>
        <w:t>RRC</w:t>
      </w:r>
    </w:p>
    <w:p w14:paraId="6234E4D7" w14:textId="77777777" w:rsidR="002B6773" w:rsidRDefault="002B6773" w:rsidP="002B6773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6234E4D8" w14:textId="77777777" w:rsidR="00681090" w:rsidRDefault="002B6773" w:rsidP="00B57202">
      <w:pPr>
        <w:pStyle w:val="Heading1"/>
      </w:pPr>
      <w:r>
        <w:t>Introduction</w:t>
      </w:r>
    </w:p>
    <w:p w14:paraId="6234E4D9" w14:textId="77777777" w:rsidR="002B6773" w:rsidRDefault="00B57202" w:rsidP="002B6773">
      <w:r>
        <w:t xml:space="preserve">RAN1 LS [1] </w:t>
      </w:r>
      <w:r w:rsidR="008E6798">
        <w:t>in their LS indicated that the NR message 3 sizes are likely to be the same as in LTE:</w:t>
      </w:r>
    </w:p>
    <w:p w14:paraId="6234E4DA" w14:textId="77777777" w:rsidR="00600A72" w:rsidRDefault="00600A72" w:rsidP="008E6798">
      <w:pPr>
        <w:ind w:left="720"/>
      </w:pPr>
      <w:r w:rsidRPr="004727E5">
        <w:rPr>
          <w:rFonts w:ascii="Arial" w:eastAsia="MS Mincho" w:hAnsi="Arial" w:cs="Arial" w:hint="eastAsia"/>
          <w:sz w:val="21"/>
          <w:lang w:val="en-US" w:eastAsia="ja-JP"/>
        </w:rPr>
        <w:t>Msg.3 TB size larger than 56 bits for NR has a risk of reducing the coverage of Msg.3 PUSCH compared to LTE Msg.3 PUSCH</w:t>
      </w:r>
    </w:p>
    <w:p w14:paraId="6234E4DB" w14:textId="46C0A497" w:rsidR="00B57202" w:rsidRDefault="008E6798" w:rsidP="002B6773">
      <w:r>
        <w:t xml:space="preserve">Based on this, RAN2 further discussed it and </w:t>
      </w:r>
      <w:r w:rsidR="00A83E7D">
        <w:t>provided</w:t>
      </w:r>
      <w:r>
        <w:t xml:space="preserve"> RAN2 </w:t>
      </w:r>
      <w:r w:rsidR="00A83E7D">
        <w:t xml:space="preserve">considerations </w:t>
      </w:r>
      <w:r>
        <w:t>in a</w:t>
      </w:r>
      <w:r w:rsidR="005307CF">
        <w:t>n LS response to RAN1</w:t>
      </w:r>
      <w:r>
        <w:t xml:space="preserve"> </w:t>
      </w:r>
      <w:r w:rsidR="00166B37">
        <w:t xml:space="preserve">the message 3 sizes for the two scenarios </w:t>
      </w:r>
      <w:r>
        <w:t>[2]:</w:t>
      </w:r>
    </w:p>
    <w:p w14:paraId="6234E4DC" w14:textId="77777777" w:rsidR="008E6798" w:rsidRDefault="008E6798" w:rsidP="005307CF">
      <w:pPr>
        <w:spacing w:after="60"/>
        <w:ind w:left="7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RRC Connection Request: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56</w:t>
      </w:r>
      <w:r>
        <w:rPr>
          <w:rFonts w:ascii="Arial" w:hAnsi="Arial" w:cs="Arial" w:hint="eastAsia"/>
          <w:lang w:val="en-US" w:eastAsia="zh-CN"/>
        </w:rPr>
        <w:t xml:space="preserve"> bits </w:t>
      </w:r>
    </w:p>
    <w:p w14:paraId="6234E4DD" w14:textId="77777777" w:rsidR="008E6798" w:rsidRDefault="008E6798" w:rsidP="005307CF">
      <w:pPr>
        <w:ind w:left="7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RRC Connection Resume Request: </w:t>
      </w:r>
      <w:r>
        <w:rPr>
          <w:rFonts w:ascii="Arial" w:hAnsi="Arial" w:cs="Arial" w:hint="eastAsia"/>
          <w:lang w:val="en-US" w:eastAsia="zh-CN"/>
        </w:rPr>
        <w:t>72 bits.</w:t>
      </w:r>
    </w:p>
    <w:p w14:paraId="6234E4DE" w14:textId="77777777" w:rsidR="008E6798" w:rsidRDefault="005307CF" w:rsidP="008E679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document looks at the topic in more detail and the implications of these </w:t>
      </w:r>
      <w:r w:rsidR="00A83E7D">
        <w:rPr>
          <w:rFonts w:ascii="Arial" w:hAnsi="Arial" w:cs="Arial"/>
          <w:lang w:val="en-US" w:eastAsia="zh-CN"/>
        </w:rPr>
        <w:t>considerations</w:t>
      </w:r>
      <w:r>
        <w:rPr>
          <w:rFonts w:ascii="Arial" w:hAnsi="Arial" w:cs="Arial"/>
          <w:lang w:val="en-US" w:eastAsia="zh-CN"/>
        </w:rPr>
        <w:t xml:space="preserve"> on </w:t>
      </w:r>
      <w:r w:rsidR="003B623D">
        <w:rPr>
          <w:rFonts w:ascii="Arial" w:hAnsi="Arial" w:cs="Arial"/>
          <w:lang w:val="en-US" w:eastAsia="zh-CN"/>
        </w:rPr>
        <w:t>RRC.</w:t>
      </w:r>
    </w:p>
    <w:p w14:paraId="6234E4DF" w14:textId="77777777" w:rsidR="008E6798" w:rsidRDefault="005307CF" w:rsidP="005307CF">
      <w:pPr>
        <w:pStyle w:val="Heading1"/>
      </w:pPr>
      <w:r>
        <w:t>Discussion</w:t>
      </w:r>
    </w:p>
    <w:p w14:paraId="6234E4E0" w14:textId="0E0B0BF4" w:rsidR="005307CF" w:rsidRDefault="005307CF" w:rsidP="005307CF">
      <w:r>
        <w:t>Based on the RAN1 feedback on message 3 size, many companies in RAN2 wanted to support a connection request in m</w:t>
      </w:r>
      <w:r w:rsidR="00802405">
        <w:t>es</w:t>
      </w:r>
      <w:r>
        <w:t>s</w:t>
      </w:r>
      <w:r w:rsidR="00802405">
        <w:t>a</w:t>
      </w:r>
      <w:r>
        <w:t>g</w:t>
      </w:r>
      <w:r w:rsidR="00802405">
        <w:t>e</w:t>
      </w:r>
      <w:r>
        <w:t xml:space="preserve"> 3 of the same size as in LTE, that is, 56bits.</w:t>
      </w:r>
      <w:r w:rsidR="00DB7767">
        <w:t xml:space="preserve">  At the same time, companies also felt that a message</w:t>
      </w:r>
      <w:r w:rsidR="00802405">
        <w:t xml:space="preserve"> 3</w:t>
      </w:r>
      <w:r w:rsidR="00DB7767">
        <w:t xml:space="preserve"> size of 72bits could be supported for</w:t>
      </w:r>
      <w:r w:rsidR="00C474B2">
        <w:t xml:space="preserve"> Connection resume.  </w:t>
      </w:r>
      <w:r w:rsidR="005A51A1">
        <w:t xml:space="preserve">It </w:t>
      </w:r>
      <w:r w:rsidR="00E76638">
        <w:t>seems</w:t>
      </w:r>
      <w:r w:rsidR="00DB7767">
        <w:t xml:space="preserve"> a bit </w:t>
      </w:r>
      <w:r w:rsidR="005A51A1">
        <w:t xml:space="preserve">strange that a cell that can only support </w:t>
      </w:r>
      <w:r w:rsidR="00802405">
        <w:t xml:space="preserve">message 3 size of </w:t>
      </w:r>
      <w:r w:rsidR="005A51A1">
        <w:t xml:space="preserve">56bits for connection request can support a </w:t>
      </w:r>
      <w:r w:rsidR="00802405">
        <w:t xml:space="preserve">message 3 size of </w:t>
      </w:r>
      <w:r w:rsidR="005A51A1">
        <w:t xml:space="preserve">72bit </w:t>
      </w:r>
      <w:r w:rsidR="00802405">
        <w:t xml:space="preserve">for </w:t>
      </w:r>
      <w:r w:rsidR="005A51A1">
        <w:t xml:space="preserve">Resume request message.  </w:t>
      </w:r>
    </w:p>
    <w:p w14:paraId="2F72BB14" w14:textId="080E7C4C" w:rsidR="00EC3CD9" w:rsidRDefault="005A51A1" w:rsidP="005307CF">
      <w:r>
        <w:t>On the other hand, there are many factors that influence the m</w:t>
      </w:r>
      <w:r w:rsidR="00802405">
        <w:t>e</w:t>
      </w:r>
      <w:r>
        <w:t>s</w:t>
      </w:r>
      <w:r w:rsidR="00802405">
        <w:t>sa</w:t>
      </w:r>
      <w:r>
        <w:t>g</w:t>
      </w:r>
      <w:r w:rsidR="00802405">
        <w:t>e</w:t>
      </w:r>
      <w:r>
        <w:t xml:space="preserve"> 3 size that can be carried in a cell</w:t>
      </w:r>
      <w:r w:rsidR="00FA298D">
        <w:t xml:space="preserve"> such as t</w:t>
      </w:r>
      <w:r>
        <w:t xml:space="preserve">he cell size, </w:t>
      </w:r>
      <w:r w:rsidR="00C474B2">
        <w:t xml:space="preserve">the number of HARQ re-tx used.  This makes it possible to support a larger message 3 size compared to LTE </w:t>
      </w:r>
      <w:r w:rsidR="00FA298D">
        <w:t xml:space="preserve">even </w:t>
      </w:r>
      <w:r w:rsidR="00E76638">
        <w:t>for the same cell size</w:t>
      </w:r>
      <w:r w:rsidR="00FA298D">
        <w:t>, for example</w:t>
      </w:r>
      <w:r w:rsidR="00E76638">
        <w:t xml:space="preserve"> by increasing the number of HARQ re-tx</w:t>
      </w:r>
      <w:r w:rsidR="004C0D77">
        <w:t xml:space="preserve"> (</w:t>
      </w:r>
      <w:r w:rsidR="00900D6D">
        <w:t>although th</w:t>
      </w:r>
      <w:r w:rsidR="00EC3CD9">
        <w:t xml:space="preserve">is </w:t>
      </w:r>
      <w:r w:rsidR="00900D6D">
        <w:t>may increase delay</w:t>
      </w:r>
      <w:r w:rsidR="00EC3CD9">
        <w:t>)</w:t>
      </w:r>
      <w:r w:rsidR="00E76638">
        <w:t>.</w:t>
      </w:r>
      <w:r w:rsidR="002D2F84">
        <w:t xml:space="preserve">  </w:t>
      </w:r>
    </w:p>
    <w:p w14:paraId="6234E4E2" w14:textId="7531824B" w:rsidR="00900D6D" w:rsidRPr="00806BBD" w:rsidRDefault="00900D6D" w:rsidP="005307CF">
      <w:pPr>
        <w:rPr>
          <w:b/>
        </w:rPr>
      </w:pPr>
      <w:r w:rsidRPr="00806BBD">
        <w:rPr>
          <w:b/>
        </w:rPr>
        <w:t xml:space="preserve">Observation #1: network deployments </w:t>
      </w:r>
      <w:r w:rsidR="00907FDA" w:rsidRPr="00806BBD">
        <w:rPr>
          <w:b/>
        </w:rPr>
        <w:t>ha</w:t>
      </w:r>
      <w:r w:rsidR="00907FDA">
        <w:rPr>
          <w:b/>
        </w:rPr>
        <w:t>ve</w:t>
      </w:r>
      <w:r w:rsidR="00907FDA" w:rsidRPr="00806BBD">
        <w:rPr>
          <w:b/>
        </w:rPr>
        <w:t xml:space="preserve"> </w:t>
      </w:r>
      <w:r w:rsidR="002D2F84" w:rsidRPr="00806BBD">
        <w:rPr>
          <w:b/>
        </w:rPr>
        <w:t xml:space="preserve">the option to </w:t>
      </w:r>
      <w:r w:rsidRPr="00806BBD">
        <w:rPr>
          <w:b/>
        </w:rPr>
        <w:t>choose between different message 3 sizes (e.g., 56 and 72 bits)</w:t>
      </w:r>
      <w:r w:rsidR="00EC3CD9" w:rsidRPr="00806BBD">
        <w:rPr>
          <w:b/>
        </w:rPr>
        <w:t>.  This is possible even</w:t>
      </w:r>
      <w:r w:rsidRPr="00806BBD">
        <w:rPr>
          <w:b/>
        </w:rPr>
        <w:t xml:space="preserve"> </w:t>
      </w:r>
      <w:r w:rsidR="002D2F84" w:rsidRPr="00806BBD">
        <w:rPr>
          <w:b/>
        </w:rPr>
        <w:t xml:space="preserve">for the same cell size </w:t>
      </w:r>
      <w:r w:rsidR="00A7626C" w:rsidRPr="00806BBD">
        <w:rPr>
          <w:b/>
        </w:rPr>
        <w:t xml:space="preserve">for example </w:t>
      </w:r>
      <w:r w:rsidR="002D2F84" w:rsidRPr="00806BBD">
        <w:rPr>
          <w:b/>
        </w:rPr>
        <w:t>by varying number of HARQ re-tx.</w:t>
      </w:r>
    </w:p>
    <w:p w14:paraId="6234E4E3" w14:textId="6AC0011F" w:rsidR="002D2F84" w:rsidRDefault="00EC3CD9" w:rsidP="00EC3CD9">
      <w:r>
        <w:t xml:space="preserve">RAN1 has already agreed to support 56 and 72bit TB sizes.  Supporting both message </w:t>
      </w:r>
      <w:r w:rsidR="00802405">
        <w:t xml:space="preserve">3 </w:t>
      </w:r>
      <w:r>
        <w:t xml:space="preserve">sizes </w:t>
      </w:r>
      <w:r w:rsidR="002D2F84">
        <w:t xml:space="preserve">can then be </w:t>
      </w:r>
      <w:r>
        <w:t xml:space="preserve">done </w:t>
      </w:r>
      <w:r w:rsidR="002D2F84">
        <w:t>in a number of ways:</w:t>
      </w:r>
    </w:p>
    <w:p w14:paraId="6234E4E4" w14:textId="5EEB07C1" w:rsidR="002D2F84" w:rsidRDefault="004E08D2" w:rsidP="00505D57">
      <w:pPr>
        <w:pStyle w:val="ListParagraph"/>
        <w:numPr>
          <w:ilvl w:val="0"/>
          <w:numId w:val="2"/>
        </w:numPr>
      </w:pPr>
      <w:r>
        <w:t xml:space="preserve">Use </w:t>
      </w:r>
      <w:r w:rsidR="001F3D8D">
        <w:t xml:space="preserve">RACH </w:t>
      </w:r>
      <w:r>
        <w:t xml:space="preserve">message 1 </w:t>
      </w:r>
      <w:r w:rsidR="001F3D8D">
        <w:t xml:space="preserve">(preamble) </w:t>
      </w:r>
      <w:r>
        <w:t xml:space="preserve">to indicate </w:t>
      </w:r>
      <w:proofErr w:type="spellStart"/>
      <w:r>
        <w:t>msg</w:t>
      </w:r>
      <w:proofErr w:type="spellEnd"/>
      <w:r>
        <w:t xml:space="preserve"> 3 type: </w:t>
      </w:r>
      <w:r w:rsidR="001F3D8D">
        <w:t>This will be needed t</w:t>
      </w:r>
      <w:r w:rsidR="00505D57">
        <w:t xml:space="preserve">o support the RAN2 </w:t>
      </w:r>
      <w:r w:rsidR="00A83E7D">
        <w:t>consideration</w:t>
      </w:r>
      <w:r w:rsidR="00505D57">
        <w:t xml:space="preserve"> of </w:t>
      </w:r>
      <w:r w:rsidR="00802405">
        <w:t xml:space="preserve">message 3 size of </w:t>
      </w:r>
      <w:r w:rsidR="00505D57">
        <w:t xml:space="preserve">56bits for Connection request and </w:t>
      </w:r>
      <w:r w:rsidR="00802405">
        <w:t xml:space="preserve">message 3 size of </w:t>
      </w:r>
      <w:r w:rsidR="00505D57">
        <w:t>72 bits for Resume</w:t>
      </w:r>
      <w:r w:rsidR="00802405">
        <w:t xml:space="preserve"> request</w:t>
      </w:r>
      <w:r w:rsidR="00505D57">
        <w:t xml:space="preserve"> by indicating to the network at RACH </w:t>
      </w:r>
      <w:proofErr w:type="spellStart"/>
      <w:r w:rsidR="00505D57">
        <w:t>msg</w:t>
      </w:r>
      <w:proofErr w:type="spellEnd"/>
      <w:r w:rsidR="00505D57">
        <w:t xml:space="preserve"> 1 which message UE needs to send in </w:t>
      </w:r>
      <w:proofErr w:type="spellStart"/>
      <w:r w:rsidR="00505D57">
        <w:t>msg</w:t>
      </w:r>
      <w:proofErr w:type="spellEnd"/>
      <w:r w:rsidR="00505D57">
        <w:t xml:space="preserve"> 3.  </w:t>
      </w:r>
      <w:r w:rsidR="00A83E7D">
        <w:br/>
        <w:t xml:space="preserve">There are a number of limitations with this approach.  </w:t>
      </w:r>
    </w:p>
    <w:p w14:paraId="6234E4E5" w14:textId="77777777" w:rsidR="002E02C5" w:rsidRDefault="00A83E7D" w:rsidP="00A83E7D">
      <w:pPr>
        <w:pStyle w:val="ListParagraph"/>
        <w:numPr>
          <w:ilvl w:val="1"/>
          <w:numId w:val="2"/>
        </w:numPr>
      </w:pPr>
      <w:r>
        <w:lastRenderedPageBreak/>
        <w:t xml:space="preserve">RACH partitioning is not resource efficient to have to </w:t>
      </w:r>
      <w:r w:rsidR="002E02C5">
        <w:t>use it always</w:t>
      </w:r>
    </w:p>
    <w:p w14:paraId="38D4D838" w14:textId="3DFCECE0" w:rsidR="006D1725" w:rsidRDefault="006D1725" w:rsidP="005307CF">
      <w:pPr>
        <w:pStyle w:val="ListParagraph"/>
        <w:numPr>
          <w:ilvl w:val="1"/>
          <w:numId w:val="2"/>
        </w:numPr>
      </w:pPr>
      <w:r>
        <w:t>Not possible to support INACTIVE when the cell does indeed have a m</w:t>
      </w:r>
      <w:r w:rsidR="00802405">
        <w:t>es</w:t>
      </w:r>
      <w:r>
        <w:t>s</w:t>
      </w:r>
      <w:r w:rsidR="00802405">
        <w:t>a</w:t>
      </w:r>
      <w:r>
        <w:t>g</w:t>
      </w:r>
      <w:r w:rsidR="00802405">
        <w:t>e 3</w:t>
      </w:r>
      <w:r>
        <w:t xml:space="preserve"> size limitation of 56 bits.</w:t>
      </w:r>
    </w:p>
    <w:p w14:paraId="6234E4E6" w14:textId="5877ADCA" w:rsidR="004E08D2" w:rsidRDefault="002E02C5" w:rsidP="005307CF">
      <w:pPr>
        <w:pStyle w:val="ListParagraph"/>
        <w:numPr>
          <w:ilvl w:val="1"/>
          <w:numId w:val="2"/>
        </w:numPr>
      </w:pPr>
      <w:r>
        <w:t xml:space="preserve">5G-S-TSMSI </w:t>
      </w:r>
      <w:r w:rsidR="009D3FCF">
        <w:t>will always need to be partitioned (or random number used) increasing the possib</w:t>
      </w:r>
      <w:r w:rsidR="00F30970">
        <w:t>i</w:t>
      </w:r>
      <w:r w:rsidR="009D3FCF">
        <w:t>l</w:t>
      </w:r>
      <w:r w:rsidR="00F30970">
        <w:t>it</w:t>
      </w:r>
      <w:r w:rsidR="009D3FCF">
        <w:t xml:space="preserve">y of failed contention resolution and larger Idle to connected delay, even when the cell can support a larger </w:t>
      </w:r>
      <w:proofErr w:type="spellStart"/>
      <w:r w:rsidR="009D3FCF">
        <w:t>msg</w:t>
      </w:r>
      <w:proofErr w:type="spellEnd"/>
      <w:r w:rsidR="009D3FCF">
        <w:t xml:space="preserve"> 3</w:t>
      </w:r>
      <w:r w:rsidR="004E08D2">
        <w:t>.</w:t>
      </w:r>
    </w:p>
    <w:p w14:paraId="38ED345C" w14:textId="097E10C4" w:rsidR="006D1725" w:rsidRDefault="00B1024A" w:rsidP="0032635E">
      <w:pPr>
        <w:pStyle w:val="ListParagraph"/>
        <w:numPr>
          <w:ilvl w:val="1"/>
          <w:numId w:val="2"/>
        </w:numPr>
      </w:pPr>
      <w:r>
        <w:t xml:space="preserve">By designing </w:t>
      </w:r>
      <w:r w:rsidR="006D1725">
        <w:t xml:space="preserve">only </w:t>
      </w:r>
      <w:r>
        <w:t xml:space="preserve">for the worst </w:t>
      </w:r>
      <w:r w:rsidR="006D1725">
        <w:t>case cell size, the performance for the majority use case suffers due to i</w:t>
      </w:r>
      <w:r>
        <w:t>nability to send more useful information even when it is possible to do</w:t>
      </w:r>
      <w:r w:rsidR="006D1725">
        <w:t>.</w:t>
      </w:r>
    </w:p>
    <w:p w14:paraId="6234E4E7" w14:textId="77777777" w:rsidR="00BB6AA6" w:rsidRDefault="004E08D2" w:rsidP="004E08D2">
      <w:pPr>
        <w:pStyle w:val="ListParagraph"/>
        <w:numPr>
          <w:ilvl w:val="0"/>
          <w:numId w:val="2"/>
        </w:numPr>
      </w:pPr>
      <w:r>
        <w:t>Allow both message sizes for bot</w:t>
      </w:r>
      <w:r w:rsidR="00D34A35">
        <w:t>h messages:</w:t>
      </w:r>
      <w:r>
        <w:t xml:space="preserve">  This option gives network deployment to </w:t>
      </w:r>
      <w:r w:rsidR="00D34A35">
        <w:t>choose</w:t>
      </w:r>
      <w:r>
        <w:t xml:space="preserve"> </w:t>
      </w:r>
      <w:r w:rsidR="00D34A35">
        <w:t xml:space="preserve">between 56 and 72 bits for both messages.  </w:t>
      </w:r>
      <w:r w:rsidR="00BB6AA6">
        <w:t xml:space="preserve"> This approach provides a number of advantages:</w:t>
      </w:r>
    </w:p>
    <w:p w14:paraId="6234E4E8" w14:textId="77777777" w:rsidR="004E08D2" w:rsidRDefault="00D34A35" w:rsidP="00BB6AA6">
      <w:pPr>
        <w:pStyle w:val="ListParagraph"/>
        <w:numPr>
          <w:ilvl w:val="1"/>
          <w:numId w:val="2"/>
        </w:numPr>
      </w:pPr>
      <w:r>
        <w:t xml:space="preserve">Indication at RACH </w:t>
      </w:r>
      <w:proofErr w:type="spellStart"/>
      <w:r>
        <w:t>msg</w:t>
      </w:r>
      <w:proofErr w:type="spellEnd"/>
      <w:r>
        <w:t xml:space="preserve"> 1 (e.g., using preamble partitioning) of the type of message is not necessary.</w:t>
      </w:r>
      <w:r w:rsidR="007E5574">
        <w:t xml:space="preserve">  This provides uniform treatment for </w:t>
      </w:r>
      <w:proofErr w:type="spellStart"/>
      <w:r w:rsidR="007E5574">
        <w:t>msg</w:t>
      </w:r>
      <w:proofErr w:type="spellEnd"/>
      <w:r w:rsidR="007E5574">
        <w:t xml:space="preserve"> 3 irrespective what it carries.</w:t>
      </w:r>
    </w:p>
    <w:p w14:paraId="40442FFB" w14:textId="77777777" w:rsidR="00B31F16" w:rsidRDefault="00BB6AA6" w:rsidP="00BB6AA6">
      <w:pPr>
        <w:pStyle w:val="ListParagraph"/>
        <w:numPr>
          <w:ilvl w:val="1"/>
          <w:numId w:val="2"/>
        </w:numPr>
      </w:pPr>
      <w:r>
        <w:t xml:space="preserve">Network deployments have the flexibility to trade off HARQ re-tx delay with </w:t>
      </w:r>
      <w:r w:rsidR="0032635E">
        <w:t xml:space="preserve">carrying additional useful information.  </w:t>
      </w:r>
    </w:p>
    <w:p w14:paraId="6234E4E9" w14:textId="743AA52D" w:rsidR="00BB6AA6" w:rsidRDefault="00B31F16" w:rsidP="00BB6AA6">
      <w:pPr>
        <w:pStyle w:val="ListParagraph"/>
        <w:numPr>
          <w:ilvl w:val="1"/>
          <w:numId w:val="2"/>
        </w:numPr>
      </w:pPr>
      <w:r>
        <w:t>Can improve overall performance when the cell can support large message 3</w:t>
      </w:r>
      <w:r w:rsidR="008A5887">
        <w:t xml:space="preserve"> e.g. small cell deployment or mitigating uplink interference</w:t>
      </w:r>
      <w:r>
        <w:t xml:space="preserve">.  </w:t>
      </w:r>
    </w:p>
    <w:p w14:paraId="6234E4EA" w14:textId="77777777" w:rsidR="007E5574" w:rsidRDefault="007E5574" w:rsidP="00BB6AA6">
      <w:pPr>
        <w:pStyle w:val="ListParagraph"/>
        <w:numPr>
          <w:ilvl w:val="1"/>
          <w:numId w:val="2"/>
        </w:numPr>
      </w:pPr>
      <w:r>
        <w:t xml:space="preserve">Makes it possible to support INACTIVE </w:t>
      </w:r>
      <w:r w:rsidR="006A7AE9">
        <w:t xml:space="preserve">where there is indeed a serious limitation in message 3 size of 56bits.  </w:t>
      </w:r>
    </w:p>
    <w:p w14:paraId="0D283999" w14:textId="4FA5CC8F" w:rsidR="00A01B57" w:rsidRPr="00806BBD" w:rsidRDefault="00A01B57" w:rsidP="007E5574">
      <w:pPr>
        <w:rPr>
          <w:b/>
        </w:rPr>
      </w:pPr>
      <w:r w:rsidRPr="00806BBD">
        <w:rPr>
          <w:b/>
        </w:rPr>
        <w:t xml:space="preserve">Observation #2: </w:t>
      </w:r>
      <w:r w:rsidR="00577D16">
        <w:rPr>
          <w:b/>
        </w:rPr>
        <w:t xml:space="preserve">Defining CCCH message size for the worst case scenario can lead to sub-optimal performance for the majority of deployment scenarios with no deployment flexibility .  </w:t>
      </w:r>
    </w:p>
    <w:p w14:paraId="6234E4EB" w14:textId="5507913F" w:rsidR="007E5574" w:rsidRDefault="007E5574" w:rsidP="007E5574">
      <w:r>
        <w:t xml:space="preserve">Based on the above discussion, it is proposed to adopt two </w:t>
      </w:r>
      <w:r w:rsidR="00802405">
        <w:t xml:space="preserve">message 3 </w:t>
      </w:r>
      <w:r>
        <w:t xml:space="preserve">sizes for </w:t>
      </w:r>
      <w:r w:rsidR="006A7AE9">
        <w:t xml:space="preserve">both </w:t>
      </w:r>
      <w:r>
        <w:t xml:space="preserve">Connection request and Resume request </w:t>
      </w:r>
      <w:r w:rsidR="00A7626C">
        <w:t xml:space="preserve">scenarios </w:t>
      </w:r>
      <w:r w:rsidR="006A7AE9">
        <w:t>of 56bits and 72bits</w:t>
      </w:r>
      <w:r w:rsidR="00802405">
        <w:t xml:space="preserve"> (which means that the RRC message size</w:t>
      </w:r>
      <w:r w:rsidR="00A7626C">
        <w:t>s are</w:t>
      </w:r>
      <w:r w:rsidR="00802405">
        <w:t xml:space="preserve"> 48bits and 6</w:t>
      </w:r>
      <w:r w:rsidR="00B30721">
        <w:t>4</w:t>
      </w:r>
      <w:r w:rsidR="00802405">
        <w:t>bits</w:t>
      </w:r>
      <w:r w:rsidR="00A7626C">
        <w:t xml:space="preserve"> respectively</w:t>
      </w:r>
      <w:r w:rsidR="00802405">
        <w:t>)</w:t>
      </w:r>
      <w:r w:rsidR="006A7AE9">
        <w:t>.</w:t>
      </w:r>
      <w:r w:rsidR="00460081">
        <w:t xml:space="preserve">  It can be noted that LTE already supports two message sizes for Resume Request.</w:t>
      </w:r>
    </w:p>
    <w:p w14:paraId="6234E4EC" w14:textId="1E5BFBED" w:rsidR="006A7AE9" w:rsidRPr="00EA74DC" w:rsidRDefault="006A7AE9" w:rsidP="007E5574">
      <w:pPr>
        <w:rPr>
          <w:b/>
        </w:rPr>
      </w:pPr>
      <w:r w:rsidRPr="00EA74DC">
        <w:rPr>
          <w:b/>
        </w:rPr>
        <w:t xml:space="preserve">Proposal #1: Define two </w:t>
      </w:r>
      <w:r w:rsidR="00A7626C">
        <w:rPr>
          <w:b/>
        </w:rPr>
        <w:t xml:space="preserve">RRC </w:t>
      </w:r>
      <w:r w:rsidRPr="00EA74DC">
        <w:rPr>
          <w:b/>
        </w:rPr>
        <w:t xml:space="preserve">messages sizes of </w:t>
      </w:r>
      <w:r w:rsidR="00460081">
        <w:rPr>
          <w:b/>
        </w:rPr>
        <w:t>48</w:t>
      </w:r>
      <w:r w:rsidR="00460081" w:rsidRPr="00EA74DC">
        <w:rPr>
          <w:b/>
        </w:rPr>
        <w:t xml:space="preserve">bits </w:t>
      </w:r>
      <w:r w:rsidRPr="00EA74DC">
        <w:rPr>
          <w:b/>
        </w:rPr>
        <w:t xml:space="preserve">and </w:t>
      </w:r>
      <w:r w:rsidR="00460081">
        <w:rPr>
          <w:b/>
        </w:rPr>
        <w:t>6</w:t>
      </w:r>
      <w:r w:rsidR="00B30721">
        <w:rPr>
          <w:b/>
        </w:rPr>
        <w:t>4</w:t>
      </w:r>
      <w:r w:rsidR="00460081" w:rsidRPr="00EA74DC">
        <w:rPr>
          <w:b/>
        </w:rPr>
        <w:t xml:space="preserve"> </w:t>
      </w:r>
      <w:r w:rsidRPr="00EA74DC">
        <w:rPr>
          <w:b/>
        </w:rPr>
        <w:t xml:space="preserve">bits for </w:t>
      </w:r>
      <w:r w:rsidR="00460081">
        <w:rPr>
          <w:b/>
        </w:rPr>
        <w:t xml:space="preserve">the CCCH messages: </w:t>
      </w:r>
      <w:r w:rsidR="00460081" w:rsidRPr="00EA74DC">
        <w:rPr>
          <w:b/>
        </w:rPr>
        <w:t xml:space="preserve"> </w:t>
      </w:r>
      <w:r w:rsidRPr="00EA74DC">
        <w:rPr>
          <w:b/>
        </w:rPr>
        <w:t>Connection request</w:t>
      </w:r>
      <w:r w:rsidR="00460081">
        <w:rPr>
          <w:b/>
        </w:rPr>
        <w:t xml:space="preserve">, </w:t>
      </w:r>
      <w:r w:rsidRPr="00EA74DC">
        <w:rPr>
          <w:b/>
        </w:rPr>
        <w:t>Resume request</w:t>
      </w:r>
      <w:r w:rsidR="00460081">
        <w:rPr>
          <w:b/>
        </w:rPr>
        <w:t>, Re-establishment request</w:t>
      </w:r>
      <w:r w:rsidRPr="00EA74DC">
        <w:rPr>
          <w:b/>
        </w:rPr>
        <w:t>.</w:t>
      </w:r>
    </w:p>
    <w:p w14:paraId="6234E4ED" w14:textId="77777777" w:rsidR="003621F8" w:rsidRDefault="003621F8" w:rsidP="007E5574">
      <w:r>
        <w:t>The choice between the message sizes can be indicated in SIB.</w:t>
      </w:r>
    </w:p>
    <w:p w14:paraId="6234E4EE" w14:textId="5FD03DB8" w:rsidR="003621F8" w:rsidRDefault="003621F8" w:rsidP="007E5574">
      <w:pPr>
        <w:rPr>
          <w:b/>
        </w:rPr>
      </w:pPr>
      <w:r w:rsidRPr="00EA74DC">
        <w:rPr>
          <w:b/>
        </w:rPr>
        <w:t xml:space="preserve">Proposal #2: </w:t>
      </w:r>
      <w:r w:rsidR="0040127B">
        <w:rPr>
          <w:b/>
        </w:rPr>
        <w:t>CCCH message</w:t>
      </w:r>
      <w:r w:rsidRPr="00EA74DC">
        <w:rPr>
          <w:b/>
        </w:rPr>
        <w:t xml:space="preserve"> size for a cell is indicated in SIB1.</w:t>
      </w:r>
    </w:p>
    <w:p w14:paraId="3E683FFE" w14:textId="74648499" w:rsidR="00460081" w:rsidRPr="00806BBD" w:rsidRDefault="00460081" w:rsidP="007E5574">
      <w:r>
        <w:t xml:space="preserve">The actual message </w:t>
      </w:r>
      <w:r w:rsidR="007A7892">
        <w:t xml:space="preserve">contents can be discussed separately – for example, to carry additional cause values, larger UEID for the larger message.  Truncation of </w:t>
      </w:r>
      <w:proofErr w:type="spellStart"/>
      <w:r w:rsidR="007A7892">
        <w:t>UEid</w:t>
      </w:r>
      <w:proofErr w:type="spellEnd"/>
      <w:r w:rsidR="007A7892">
        <w:t xml:space="preserve"> for the smaller Resume request should be done in conjunction with RAN3.</w:t>
      </w:r>
    </w:p>
    <w:p w14:paraId="6234E4F3" w14:textId="4B3FED92" w:rsidR="00EA74DC" w:rsidRPr="00EA74DC" w:rsidRDefault="00EA74DC" w:rsidP="005307CF">
      <w:pPr>
        <w:rPr>
          <w:b/>
        </w:rPr>
      </w:pPr>
    </w:p>
    <w:p w14:paraId="6234E4F4" w14:textId="77777777" w:rsidR="00811F3A" w:rsidRDefault="00EA74DC" w:rsidP="00EA74DC">
      <w:pPr>
        <w:pStyle w:val="Heading1"/>
      </w:pPr>
      <w:r>
        <w:t>Summary and proposals</w:t>
      </w:r>
    </w:p>
    <w:p w14:paraId="6234E4FA" w14:textId="72D4FB0A" w:rsidR="00EA74DC" w:rsidRDefault="002C5D44" w:rsidP="00EA74DC">
      <w:r>
        <w:t xml:space="preserve">This document discussed in more detail the consequences of RAN2 considerations of defining </w:t>
      </w:r>
      <w:proofErr w:type="spellStart"/>
      <w:r>
        <w:t>msg</w:t>
      </w:r>
      <w:proofErr w:type="spellEnd"/>
      <w:r>
        <w:t xml:space="preserve"> 3 sizes of 56bits for Connection request and 72bits f</w:t>
      </w:r>
      <w:bookmarkStart w:id="0" w:name="_GoBack"/>
      <w:bookmarkEnd w:id="0"/>
      <w:r>
        <w:t>or Resume request.</w:t>
      </w:r>
    </w:p>
    <w:p w14:paraId="43FC8D5C" w14:textId="6E89E183" w:rsidR="00577D16" w:rsidRPr="00806BBD" w:rsidRDefault="00577D16" w:rsidP="00577D16">
      <w:pPr>
        <w:rPr>
          <w:b/>
        </w:rPr>
      </w:pPr>
      <w:r w:rsidRPr="00806BBD">
        <w:rPr>
          <w:b/>
        </w:rPr>
        <w:t>Observation #1: network deployments has the option to choose between different message 3 sizes (e.g., 56 and 72 bits).  This is possible even for the same cell size for example by varying number of HARQ re-tx.</w:t>
      </w:r>
    </w:p>
    <w:p w14:paraId="132D17F3" w14:textId="10D03AD3" w:rsidR="00577D16" w:rsidRPr="00806BBD" w:rsidRDefault="00577D16" w:rsidP="00EA74DC">
      <w:pPr>
        <w:rPr>
          <w:b/>
        </w:rPr>
      </w:pPr>
      <w:r w:rsidRPr="00806BBD">
        <w:rPr>
          <w:b/>
        </w:rPr>
        <w:t xml:space="preserve">Observation #2: </w:t>
      </w:r>
      <w:r>
        <w:rPr>
          <w:b/>
        </w:rPr>
        <w:t xml:space="preserve">Defining CCCH message size for the worst case scenario can lead to sub-optimal performance for the majority of deployment scenarios with no deployment flexibility .  </w:t>
      </w:r>
    </w:p>
    <w:p w14:paraId="6234E4FB" w14:textId="67AD6309" w:rsidR="008E6798" w:rsidRDefault="002C5D44" w:rsidP="002B6773">
      <w:r>
        <w:t>The following proposals were made:</w:t>
      </w:r>
    </w:p>
    <w:p w14:paraId="5C10FC4F" w14:textId="49DC7C01" w:rsidR="002C5D44" w:rsidRPr="00EA74DC" w:rsidRDefault="002C5D44" w:rsidP="002C5D44">
      <w:pPr>
        <w:rPr>
          <w:b/>
        </w:rPr>
      </w:pPr>
      <w:r w:rsidRPr="00EA74DC">
        <w:rPr>
          <w:b/>
        </w:rPr>
        <w:t xml:space="preserve">Proposal #1: Define two </w:t>
      </w:r>
      <w:r w:rsidR="00A7626C">
        <w:rPr>
          <w:b/>
        </w:rPr>
        <w:t xml:space="preserve">RRC </w:t>
      </w:r>
      <w:r w:rsidRPr="00EA74DC">
        <w:rPr>
          <w:b/>
        </w:rPr>
        <w:t xml:space="preserve">messages sizes of </w:t>
      </w:r>
      <w:r>
        <w:rPr>
          <w:b/>
        </w:rPr>
        <w:t>48</w:t>
      </w:r>
      <w:r w:rsidRPr="00EA74DC">
        <w:rPr>
          <w:b/>
        </w:rPr>
        <w:t xml:space="preserve">bits and </w:t>
      </w:r>
      <w:r>
        <w:rPr>
          <w:b/>
        </w:rPr>
        <w:t>6</w:t>
      </w:r>
      <w:r w:rsidR="00B30721">
        <w:rPr>
          <w:b/>
        </w:rPr>
        <w:t>4</w:t>
      </w:r>
      <w:r w:rsidRPr="00EA74DC">
        <w:rPr>
          <w:b/>
        </w:rPr>
        <w:t xml:space="preserve"> bits for </w:t>
      </w:r>
      <w:r>
        <w:rPr>
          <w:b/>
        </w:rPr>
        <w:t xml:space="preserve">the CCCH messages: </w:t>
      </w:r>
      <w:r w:rsidRPr="00EA74DC">
        <w:rPr>
          <w:b/>
        </w:rPr>
        <w:t xml:space="preserve"> Connection request</w:t>
      </w:r>
      <w:r>
        <w:rPr>
          <w:b/>
        </w:rPr>
        <w:t xml:space="preserve">, </w:t>
      </w:r>
      <w:r w:rsidRPr="00EA74DC">
        <w:rPr>
          <w:b/>
        </w:rPr>
        <w:t>Resume request</w:t>
      </w:r>
      <w:r>
        <w:rPr>
          <w:b/>
        </w:rPr>
        <w:t>, Re-establishment request</w:t>
      </w:r>
      <w:r w:rsidRPr="00EA74DC">
        <w:rPr>
          <w:b/>
        </w:rPr>
        <w:t>.</w:t>
      </w:r>
    </w:p>
    <w:p w14:paraId="12AC5066" w14:textId="779D1BBF" w:rsidR="002C5D44" w:rsidRDefault="002C5D44" w:rsidP="002C5D44">
      <w:pPr>
        <w:rPr>
          <w:b/>
        </w:rPr>
      </w:pPr>
      <w:r w:rsidRPr="00EA74DC">
        <w:rPr>
          <w:b/>
        </w:rPr>
        <w:t xml:space="preserve">Proposal #2: </w:t>
      </w:r>
      <w:r w:rsidR="0040127B">
        <w:rPr>
          <w:b/>
        </w:rPr>
        <w:t xml:space="preserve">CCCH message </w:t>
      </w:r>
      <w:r w:rsidRPr="00EA74DC">
        <w:rPr>
          <w:b/>
        </w:rPr>
        <w:t xml:space="preserve"> size for a cell is indicated in SIB1.</w:t>
      </w:r>
    </w:p>
    <w:p w14:paraId="557792A1" w14:textId="072FE948" w:rsidR="002C5D44" w:rsidRDefault="002C5D44" w:rsidP="002B6773">
      <w:r>
        <w:t xml:space="preserve">The actual message contents should be discussed separately – for example, to carry additional cause values, larger UEID for the larger message.  Truncation of </w:t>
      </w:r>
      <w:proofErr w:type="spellStart"/>
      <w:r>
        <w:t>UEid</w:t>
      </w:r>
      <w:proofErr w:type="spellEnd"/>
      <w:r>
        <w:t xml:space="preserve"> for the smaller Resume request should be done in conjunction with RAN3.</w:t>
      </w:r>
    </w:p>
    <w:p w14:paraId="6234E4FC" w14:textId="77777777" w:rsidR="00B57202" w:rsidRDefault="00B57202" w:rsidP="00B57202">
      <w:pPr>
        <w:pStyle w:val="Heading1"/>
      </w:pPr>
      <w:r>
        <w:t>References</w:t>
      </w:r>
    </w:p>
    <w:p w14:paraId="6234E4FD" w14:textId="77777777" w:rsidR="00B57202" w:rsidRDefault="00B57202" w:rsidP="00B57202">
      <w:r>
        <w:t xml:space="preserve">[1] </w:t>
      </w:r>
      <w:r w:rsidRPr="00B57202">
        <w:rPr>
          <w:lang w:val="en-US"/>
        </w:rPr>
        <w:t>R2-1806417</w:t>
      </w:r>
      <w:r>
        <w:rPr>
          <w:lang w:val="en-US"/>
        </w:rPr>
        <w:tab/>
      </w:r>
      <w:r w:rsidRPr="007D56C2">
        <w:rPr>
          <w:rFonts w:cs="Arial" w:hint="eastAsia"/>
          <w:bCs/>
          <w:lang w:eastAsia="ja-JP"/>
        </w:rPr>
        <w:t>R</w:t>
      </w:r>
      <w:r w:rsidRPr="006F4B9A">
        <w:rPr>
          <w:rFonts w:cs="Arial"/>
          <w:bCs/>
          <w:lang w:eastAsia="ja-JP"/>
        </w:rPr>
        <w:t>eply LS on Message 3 size for NR</w:t>
      </w:r>
      <w:r>
        <w:rPr>
          <w:rFonts w:cs="Arial"/>
          <w:bCs/>
          <w:lang w:eastAsia="ja-JP"/>
        </w:rPr>
        <w:t xml:space="preserve"> (R1-1803582; contact </w:t>
      </w:r>
      <w:r w:rsidRPr="005A7BD0">
        <w:t>NTT DOCOMO)</w:t>
      </w:r>
      <w:r>
        <w:tab/>
      </w:r>
    </w:p>
    <w:p w14:paraId="6234E4FE" w14:textId="77777777" w:rsidR="008E6798" w:rsidRPr="00B57202" w:rsidRDefault="008E6798" w:rsidP="008E6798">
      <w:r>
        <w:t>[2] R2-1806501</w:t>
      </w:r>
      <w:r>
        <w:tab/>
        <w:t>Reply LS on MSG3 size for NR</w:t>
      </w:r>
    </w:p>
    <w:sectPr w:rsidR="008E6798" w:rsidRPr="00B572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06F1C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1626FA4"/>
    <w:multiLevelType w:val="hybridMultilevel"/>
    <w:tmpl w:val="7EC49B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773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76174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66B37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A6A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3D8D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167E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773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5D4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2F84"/>
    <w:rsid w:val="002D3114"/>
    <w:rsid w:val="002D43F3"/>
    <w:rsid w:val="002D5CC5"/>
    <w:rsid w:val="002D6512"/>
    <w:rsid w:val="002D702D"/>
    <w:rsid w:val="002E02C5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635E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21F8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23D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127B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074B"/>
    <w:rsid w:val="004225D9"/>
    <w:rsid w:val="00423698"/>
    <w:rsid w:val="004276FA"/>
    <w:rsid w:val="0042793A"/>
    <w:rsid w:val="00430179"/>
    <w:rsid w:val="004308F5"/>
    <w:rsid w:val="00430A2C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0081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0D77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1751"/>
    <w:rsid w:val="004D4C21"/>
    <w:rsid w:val="004D4D96"/>
    <w:rsid w:val="004D53C7"/>
    <w:rsid w:val="004D5C65"/>
    <w:rsid w:val="004D5D0D"/>
    <w:rsid w:val="004D6DA2"/>
    <w:rsid w:val="004E0226"/>
    <w:rsid w:val="004E0812"/>
    <w:rsid w:val="004E08D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5D57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07CF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77D16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1A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A72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A7AE9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1725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1954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A7892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57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405"/>
    <w:rsid w:val="00802A69"/>
    <w:rsid w:val="008036F7"/>
    <w:rsid w:val="008040DB"/>
    <w:rsid w:val="008046E7"/>
    <w:rsid w:val="00804D98"/>
    <w:rsid w:val="008055EC"/>
    <w:rsid w:val="00806BBD"/>
    <w:rsid w:val="00807AC3"/>
    <w:rsid w:val="00807BFD"/>
    <w:rsid w:val="00810E6D"/>
    <w:rsid w:val="00811ECD"/>
    <w:rsid w:val="00811F3A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5887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E679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0D6D"/>
    <w:rsid w:val="00902309"/>
    <w:rsid w:val="00906EE4"/>
    <w:rsid w:val="00907FDA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4D48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D87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3FC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1B57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26C"/>
    <w:rsid w:val="00A76AE7"/>
    <w:rsid w:val="00A775CB"/>
    <w:rsid w:val="00A80A97"/>
    <w:rsid w:val="00A81923"/>
    <w:rsid w:val="00A81FDD"/>
    <w:rsid w:val="00A828CC"/>
    <w:rsid w:val="00A83E7D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024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721"/>
    <w:rsid w:val="00B308EB"/>
    <w:rsid w:val="00B311F0"/>
    <w:rsid w:val="00B3160A"/>
    <w:rsid w:val="00B31F16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57202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AA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B2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4A35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B7767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6638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4DC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3CD9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0970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298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4E4D1"/>
  <w15:chartTrackingRefBased/>
  <w15:docId w15:val="{8C26DC55-B832-4186-AE32-0ACD346AC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6773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720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720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720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720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720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720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720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720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2B67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2B67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72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5720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720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720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72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72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720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72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uiPriority w:val="99"/>
    <w:rsid w:val="00B572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5D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3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CD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024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24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24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24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240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06B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F624EF-AD6D-4D66-9EE6-2FF315E02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9302F2-314C-4138-B81A-FA1E9ED9AD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EAA0BE-A068-462F-9056-03387917A4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933</Words>
  <Characters>4833</Characters>
  <Application>Microsoft Office Word</Application>
  <DocSecurity>0</DocSecurity>
  <Lines>87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Summary and proposals</vt:lpstr>
      <vt:lpstr>References</vt:lpstr>
    </vt:vector>
  </TitlesOfParts>
  <Company>Intel Corporation</Company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>CTPClassification=CTP_NT</cp:keywords>
  <dc:description/>
  <cp:lastModifiedBy>SP</cp:lastModifiedBy>
  <cp:revision>2</cp:revision>
  <dcterms:created xsi:type="dcterms:W3CDTF">2018-05-11T02:41:00Z</dcterms:created>
  <dcterms:modified xsi:type="dcterms:W3CDTF">2018-05-11T02:41:00Z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b128cd5b-aac4-4736-b6fa-cca9eae55ddd</vt:lpwstr>
  </property>
  <property fmtid="{D5CDD505-2E9C-101B-9397-08002B2CF9AE}" pid="3" name="CTP_TimeStamp">
    <vt:lpwstr>2018-05-10 21:53:07Z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