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352" w:rsidRPr="00505352" w:rsidRDefault="00505352" w:rsidP="00505352">
      <w:pPr>
        <w:pStyle w:val="CRCoverPage"/>
        <w:tabs>
          <w:tab w:val="right" w:pos="9612"/>
          <w:tab w:val="right" w:pos="13323"/>
        </w:tabs>
        <w:spacing w:after="0"/>
        <w:rPr>
          <w:noProof/>
          <w:sz w:val="24"/>
          <w:szCs w:val="24"/>
          <w:lang w:val="de-DE"/>
        </w:rPr>
      </w:pPr>
      <w:r w:rsidRPr="00505352">
        <w:rPr>
          <w:noProof/>
          <w:sz w:val="24"/>
          <w:szCs w:val="24"/>
          <w:lang w:val="de-DE"/>
        </w:rPr>
        <w:t>3GPP TSG RAN WG2#101bis</w:t>
      </w:r>
      <w:r w:rsidRPr="00505352">
        <w:rPr>
          <w:noProof/>
          <w:sz w:val="24"/>
          <w:szCs w:val="24"/>
          <w:lang w:val="de-DE"/>
        </w:rPr>
        <w:tab/>
      </w:r>
      <w:r w:rsidRPr="00505352">
        <w:rPr>
          <w:sz w:val="22"/>
          <w:szCs w:val="22"/>
          <w:lang w:val="de-DE"/>
        </w:rPr>
        <w:t>R2-1805338</w:t>
      </w:r>
    </w:p>
    <w:p w:rsidR="00505352" w:rsidRPr="00505352" w:rsidRDefault="00505352" w:rsidP="00505352">
      <w:pPr>
        <w:pStyle w:val="CRCoverPage"/>
        <w:tabs>
          <w:tab w:val="right" w:pos="9639"/>
          <w:tab w:val="right" w:pos="13323"/>
        </w:tabs>
        <w:spacing w:after="0"/>
        <w:rPr>
          <w:noProof/>
          <w:sz w:val="24"/>
          <w:szCs w:val="24"/>
        </w:rPr>
      </w:pPr>
      <w:r w:rsidRPr="00505352">
        <w:rPr>
          <w:noProof/>
          <w:sz w:val="24"/>
          <w:szCs w:val="24"/>
        </w:rPr>
        <w:t>Sanya, China, 16 - 20 April, 2018</w:t>
      </w:r>
    </w:p>
    <w:p w:rsidR="00231E37" w:rsidRPr="00505352" w:rsidRDefault="00231E37" w:rsidP="00231E37">
      <w:pPr>
        <w:pStyle w:val="3GPPHeader"/>
        <w:rPr>
          <w:b w:val="0"/>
        </w:rPr>
      </w:pPr>
      <w:r w:rsidRPr="00505352">
        <w:rPr>
          <w:b w:val="0"/>
        </w:rPr>
        <w:tab/>
      </w:r>
      <w:r w:rsidRPr="00505352">
        <w:rPr>
          <w:b w:val="0"/>
          <w:lang w:val="en-US"/>
        </w:rPr>
        <w:tab/>
      </w:r>
    </w:p>
    <w:p w:rsidR="00324147" w:rsidRPr="00505352" w:rsidRDefault="00324147" w:rsidP="00324147">
      <w:pPr>
        <w:pStyle w:val="3GPPHeader"/>
        <w:rPr>
          <w:b w:val="0"/>
          <w:sz w:val="22"/>
          <w:szCs w:val="22"/>
        </w:rPr>
      </w:pPr>
      <w:r w:rsidRPr="00505352">
        <w:rPr>
          <w:b w:val="0"/>
          <w:sz w:val="22"/>
          <w:szCs w:val="22"/>
        </w:rPr>
        <w:t>Agenda Item:</w:t>
      </w:r>
      <w:r w:rsidRPr="00505352">
        <w:rPr>
          <w:b w:val="0"/>
          <w:sz w:val="22"/>
          <w:szCs w:val="22"/>
        </w:rPr>
        <w:tab/>
      </w:r>
      <w:r w:rsidR="00505352" w:rsidRPr="00505352">
        <w:rPr>
          <w:b w:val="0"/>
          <w:sz w:val="22"/>
          <w:szCs w:val="22"/>
        </w:rPr>
        <w:t>10.4.4</w:t>
      </w:r>
      <w:r w:rsidR="00505352" w:rsidRPr="00505352">
        <w:rPr>
          <w:b w:val="0"/>
          <w:sz w:val="22"/>
          <w:szCs w:val="22"/>
        </w:rPr>
        <w:tab/>
      </w:r>
    </w:p>
    <w:p w:rsidR="00324147" w:rsidRPr="00505352" w:rsidRDefault="00324147" w:rsidP="00324147">
      <w:pPr>
        <w:pStyle w:val="3GPPHeader"/>
        <w:rPr>
          <w:b w:val="0"/>
          <w:sz w:val="22"/>
          <w:szCs w:val="22"/>
        </w:rPr>
      </w:pPr>
      <w:r w:rsidRPr="00505352">
        <w:rPr>
          <w:b w:val="0"/>
          <w:sz w:val="22"/>
          <w:szCs w:val="22"/>
        </w:rPr>
        <w:t>Source:</w:t>
      </w:r>
      <w:r w:rsidRPr="00505352">
        <w:rPr>
          <w:b w:val="0"/>
          <w:sz w:val="22"/>
          <w:szCs w:val="22"/>
        </w:rPr>
        <w:tab/>
      </w:r>
      <w:r w:rsidR="00505352" w:rsidRPr="00505352">
        <w:rPr>
          <w:b w:val="0"/>
          <w:sz w:val="22"/>
          <w:szCs w:val="22"/>
        </w:rPr>
        <w:t>Vodafone</w:t>
      </w:r>
    </w:p>
    <w:p w:rsidR="00D64317" w:rsidRPr="00505352" w:rsidRDefault="00D64317" w:rsidP="00D64317">
      <w:pPr>
        <w:pStyle w:val="3GPPHeader"/>
        <w:rPr>
          <w:b w:val="0"/>
          <w:sz w:val="22"/>
          <w:szCs w:val="22"/>
        </w:rPr>
      </w:pPr>
      <w:r w:rsidRPr="00505352">
        <w:rPr>
          <w:b w:val="0"/>
          <w:sz w:val="22"/>
          <w:szCs w:val="22"/>
        </w:rPr>
        <w:t>Title:</w:t>
      </w:r>
      <w:r w:rsidRPr="00505352">
        <w:rPr>
          <w:b w:val="0"/>
          <w:sz w:val="22"/>
          <w:szCs w:val="22"/>
        </w:rPr>
        <w:tab/>
      </w:r>
      <w:r w:rsidR="00505352" w:rsidRPr="00505352">
        <w:rPr>
          <w:b w:val="0"/>
          <w:sz w:val="22"/>
          <w:szCs w:val="22"/>
        </w:rPr>
        <w:t>UE Capability simplification</w:t>
      </w:r>
    </w:p>
    <w:p w:rsidR="00D64317" w:rsidRPr="00505352" w:rsidRDefault="00D64317" w:rsidP="00147E79">
      <w:pPr>
        <w:pStyle w:val="3GPPHeader"/>
        <w:rPr>
          <w:b w:val="0"/>
        </w:rPr>
      </w:pPr>
      <w:r w:rsidRPr="00505352">
        <w:rPr>
          <w:b w:val="0"/>
          <w:sz w:val="22"/>
          <w:szCs w:val="22"/>
        </w:rPr>
        <w:t>Document for:</w:t>
      </w:r>
      <w:r w:rsidRPr="00505352">
        <w:rPr>
          <w:b w:val="0"/>
          <w:sz w:val="22"/>
          <w:szCs w:val="22"/>
        </w:rPr>
        <w:tab/>
      </w:r>
      <w:proofErr w:type="spellStart"/>
      <w:r w:rsidRPr="00505352">
        <w:rPr>
          <w:b w:val="0"/>
          <w:sz w:val="22"/>
          <w:szCs w:val="22"/>
        </w:rPr>
        <w:t>Discussion</w:t>
      </w:r>
      <w:r w:rsidR="00505352">
        <w:rPr>
          <w:b w:val="0"/>
          <w:sz w:val="22"/>
          <w:szCs w:val="22"/>
        </w:rPr>
        <w:t>&amp;</w:t>
      </w:r>
      <w:r w:rsidRPr="00505352">
        <w:rPr>
          <w:b w:val="0"/>
          <w:sz w:val="22"/>
          <w:szCs w:val="22"/>
        </w:rPr>
        <w:t>Decision</w:t>
      </w:r>
      <w:proofErr w:type="spellEnd"/>
    </w:p>
    <w:p w:rsidR="004141DD" w:rsidRPr="00505352" w:rsidRDefault="00D64317" w:rsidP="00D64317">
      <w:pPr>
        <w:pStyle w:val="berschrift1"/>
      </w:pPr>
      <w:r w:rsidRPr="00505352">
        <w:t>Introduction</w:t>
      </w:r>
    </w:p>
    <w:p w:rsidR="00256D6D" w:rsidRPr="00505352" w:rsidRDefault="00A34A60" w:rsidP="00E85CCE">
      <w:r w:rsidRPr="00505352">
        <w:t xml:space="preserve">In the past, there </w:t>
      </w:r>
      <w:r w:rsidR="00371116" w:rsidRPr="00505352">
        <w:t>have been</w:t>
      </w:r>
      <w:r w:rsidRPr="00505352">
        <w:t xml:space="preserve"> several </w:t>
      </w:r>
      <w:proofErr w:type="gramStart"/>
      <w:r w:rsidRPr="00505352">
        <w:t>papers which</w:t>
      </w:r>
      <w:proofErr w:type="gramEnd"/>
      <w:r w:rsidRPr="00505352">
        <w:t xml:space="preserve"> </w:t>
      </w:r>
      <w:r w:rsidR="00256D6D" w:rsidRPr="00505352">
        <w:t>have indicated that Carrier Aggregation and/or Dual Connectivity can cause the UE capabilities to become very large, potentially exceeding the size that can be transferred within one PDCP SDU (whose maximum size is 8188 bytes).</w:t>
      </w:r>
    </w:p>
    <w:p w:rsidR="00256D6D" w:rsidRPr="00505352" w:rsidRDefault="00256D6D" w:rsidP="00E85CCE">
      <w:r w:rsidRPr="00505352">
        <w:t xml:space="preserve">Examination of protocol stacks used on other interfaces (specifically S1/SCTP/IP, GTP-C-v2/UDP/IP, </w:t>
      </w:r>
      <w:proofErr w:type="gramStart"/>
      <w:r w:rsidRPr="00505352">
        <w:t>GTP</w:t>
      </w:r>
      <w:proofErr w:type="gramEnd"/>
      <w:r w:rsidRPr="00505352">
        <w:t xml:space="preserve">-C-v1/UDP/IP) indicate that they have the capability for message and information element lengths of up to around 65 </w:t>
      </w:r>
      <w:proofErr w:type="spellStart"/>
      <w:r w:rsidRPr="00505352">
        <w:t>kbytes</w:t>
      </w:r>
      <w:proofErr w:type="spellEnd"/>
      <w:r w:rsidRPr="00505352">
        <w:t>.</w:t>
      </w:r>
    </w:p>
    <w:p w:rsidR="00256D6D" w:rsidRPr="00505352" w:rsidRDefault="00256D6D" w:rsidP="00E85CCE">
      <w:r w:rsidRPr="00505352">
        <w:t>However, while protocols may be able handle, or be able to be extended to handle, these very large UE capabilities, it seems to be an inefficient approach as many UEs while have identical capabilities as other UEs.</w:t>
      </w:r>
    </w:p>
    <w:p w:rsidR="00E85CCE" w:rsidRPr="00505352" w:rsidRDefault="00256D6D" w:rsidP="00E85CCE">
      <w:r w:rsidRPr="00505352">
        <w:t xml:space="preserve">Several recent papers have </w:t>
      </w:r>
      <w:r w:rsidR="00A34A60" w:rsidRPr="00505352">
        <w:t xml:space="preserve">tried to provide a solution using </w:t>
      </w:r>
      <w:r w:rsidRPr="00505352">
        <w:t xml:space="preserve">a </w:t>
      </w:r>
      <w:proofErr w:type="gramStart"/>
      <w:r w:rsidR="00A34A60" w:rsidRPr="00505352">
        <w:t>so called</w:t>
      </w:r>
      <w:proofErr w:type="gramEnd"/>
      <w:r w:rsidR="00A34A60" w:rsidRPr="00505352">
        <w:t xml:space="preserve"> </w:t>
      </w:r>
      <w:r w:rsidRPr="00505352">
        <w:t>“</w:t>
      </w:r>
      <w:r w:rsidR="00A34A60" w:rsidRPr="00505352">
        <w:t>model ID</w:t>
      </w:r>
      <w:r w:rsidRPr="00505352">
        <w:t>”</w:t>
      </w:r>
      <w:r w:rsidR="00A34A60" w:rsidRPr="00505352">
        <w:t xml:space="preserve"> in order to reduce the amount of capability needed to be sent over the network. This paper </w:t>
      </w:r>
      <w:r w:rsidR="00371116" w:rsidRPr="00505352">
        <w:t>attempts</w:t>
      </w:r>
      <w:r w:rsidR="00A34A60" w:rsidRPr="00505352">
        <w:t xml:space="preserve"> to analyse the problem, the importance of this problem and possible solutions to this problem.</w:t>
      </w:r>
    </w:p>
    <w:p w:rsidR="00A1679C" w:rsidRPr="00505352" w:rsidRDefault="00A1679C" w:rsidP="004141DD">
      <w:pPr>
        <w:pStyle w:val="berschrift1"/>
      </w:pPr>
      <w:bookmarkStart w:id="0" w:name="_Ref462411760"/>
      <w:r w:rsidRPr="00505352">
        <w:t>Discussion</w:t>
      </w:r>
      <w:bookmarkEnd w:id="0"/>
    </w:p>
    <w:p w:rsidR="00685A16" w:rsidRPr="00505352" w:rsidRDefault="00685A16" w:rsidP="00505352">
      <w:pPr>
        <w:pStyle w:val="berschrift2"/>
      </w:pPr>
      <w:r w:rsidRPr="00505352">
        <w:t>Legacy procedure</w:t>
      </w:r>
    </w:p>
    <w:p w:rsidR="00A34A60" w:rsidRPr="00505352" w:rsidRDefault="00A34A60" w:rsidP="008F53C5">
      <w:r w:rsidRPr="00505352">
        <w:t xml:space="preserve">Normally, the Core Network has the </w:t>
      </w:r>
      <w:r w:rsidR="00371116" w:rsidRPr="00505352">
        <w:t xml:space="preserve">UE’s </w:t>
      </w:r>
      <w:r w:rsidRPr="00505352">
        <w:t xml:space="preserve">full capability as it </w:t>
      </w:r>
      <w:proofErr w:type="gramStart"/>
      <w:r w:rsidRPr="00505352">
        <w:t>is provided</w:t>
      </w:r>
      <w:proofErr w:type="gramEnd"/>
      <w:r w:rsidRPr="00505352">
        <w:t xml:space="preserve"> within UE Radio Capability inside initial context request message from the CN to the </w:t>
      </w:r>
      <w:proofErr w:type="spellStart"/>
      <w:r w:rsidRPr="00505352">
        <w:t>eNB</w:t>
      </w:r>
      <w:proofErr w:type="spellEnd"/>
      <w:r w:rsidRPr="00505352">
        <w:t xml:space="preserve">. </w:t>
      </w:r>
    </w:p>
    <w:p w:rsidR="00A34A60" w:rsidRPr="00505352" w:rsidRDefault="00371116" w:rsidP="008F53C5">
      <w:pPr>
        <w:rPr>
          <w:i/>
          <w:noProof/>
        </w:rPr>
      </w:pPr>
      <w:proofErr w:type="gramStart"/>
      <w:r w:rsidRPr="00505352">
        <w:t xml:space="preserve">There are </w:t>
      </w:r>
      <w:r w:rsidR="00256D6D" w:rsidRPr="00505352">
        <w:t>three</w:t>
      </w:r>
      <w:r w:rsidRPr="00505352">
        <w:t xml:space="preserve"> situations where the </w:t>
      </w:r>
      <w:r w:rsidR="00A34A60" w:rsidRPr="00505352">
        <w:t xml:space="preserve"> CN does not have a full capability of the UE</w:t>
      </w:r>
      <w:r w:rsidRPr="00505352">
        <w:t xml:space="preserve">: one is </w:t>
      </w:r>
      <w:r w:rsidR="00A34A60" w:rsidRPr="00505352">
        <w:t>during the attach procedure</w:t>
      </w:r>
      <w:r w:rsidR="00256D6D" w:rsidRPr="00505352">
        <w:t>;</w:t>
      </w:r>
      <w:r w:rsidRPr="00505352">
        <w:t xml:space="preserve"> another is</w:t>
      </w:r>
      <w:r w:rsidR="00A34A60" w:rsidRPr="00505352">
        <w:t xml:space="preserve"> during </w:t>
      </w:r>
      <w:r w:rsidRPr="00505352">
        <w:t xml:space="preserve">the </w:t>
      </w:r>
      <w:r w:rsidR="00A34A60" w:rsidRPr="00505352">
        <w:t>tracking area procedure</w:t>
      </w:r>
      <w:r w:rsidR="00256D6D" w:rsidRPr="00505352">
        <w:t xml:space="preserve"> </w:t>
      </w:r>
      <w:r w:rsidR="00F66785" w:rsidRPr="00505352">
        <w:t>(</w:t>
      </w:r>
      <w:r w:rsidR="00256D6D" w:rsidRPr="00505352">
        <w:t>between MMEs</w:t>
      </w:r>
      <w:r w:rsidR="00F66785" w:rsidRPr="00505352">
        <w:t xml:space="preserve">, or, </w:t>
      </w:r>
      <w:r w:rsidR="00256D6D" w:rsidRPr="00505352">
        <w:t>following Attach in 2G/3G</w:t>
      </w:r>
      <w:r w:rsidR="00F66785" w:rsidRPr="00505352">
        <w:t>)</w:t>
      </w:r>
      <w:r w:rsidR="00256D6D" w:rsidRPr="00505352">
        <w:t xml:space="preserve">; and also following UE capability retrieval in a legacy </w:t>
      </w:r>
      <w:proofErr w:type="spellStart"/>
      <w:r w:rsidR="00256D6D" w:rsidRPr="00505352">
        <w:t>eNB</w:t>
      </w:r>
      <w:proofErr w:type="spellEnd"/>
      <w:r w:rsidR="00256D6D" w:rsidRPr="00505352">
        <w:t xml:space="preserve"> (e.g. </w:t>
      </w:r>
      <w:r w:rsidR="00F66785" w:rsidRPr="00505352">
        <w:t xml:space="preserve">officially, </w:t>
      </w:r>
      <w:r w:rsidR="00256D6D" w:rsidRPr="00505352">
        <w:t xml:space="preserve">a Release 14 </w:t>
      </w:r>
      <w:proofErr w:type="spellStart"/>
      <w:r w:rsidR="00F66785" w:rsidRPr="00505352">
        <w:t>eNB</w:t>
      </w:r>
      <w:proofErr w:type="spellEnd"/>
      <w:r w:rsidR="00F66785" w:rsidRPr="00505352">
        <w:t xml:space="preserve"> does not have the capability to request the UE to supply NR or EUTRA-NR capability information)</w:t>
      </w:r>
      <w:r w:rsidR="00A34A60" w:rsidRPr="00505352">
        <w:t>.</w:t>
      </w:r>
      <w:proofErr w:type="gramEnd"/>
      <w:r w:rsidR="00A34A60" w:rsidRPr="00505352">
        <w:t xml:space="preserve"> In </w:t>
      </w:r>
      <w:r w:rsidR="00F66785" w:rsidRPr="00505352">
        <w:t>all these</w:t>
      </w:r>
      <w:r w:rsidRPr="00505352">
        <w:t xml:space="preserve"> situations</w:t>
      </w:r>
      <w:r w:rsidR="00A34A60" w:rsidRPr="00505352">
        <w:t xml:space="preserve">, the </w:t>
      </w:r>
      <w:proofErr w:type="spellStart"/>
      <w:r w:rsidR="00A34A60" w:rsidRPr="00505352">
        <w:t>eNB</w:t>
      </w:r>
      <w:proofErr w:type="spellEnd"/>
      <w:r w:rsidR="00A34A60" w:rsidRPr="00505352">
        <w:t xml:space="preserve"> </w:t>
      </w:r>
      <w:r w:rsidR="00F66785" w:rsidRPr="00505352">
        <w:t xml:space="preserve">receives no, or partial, UE Capability information from the CN and hence the </w:t>
      </w:r>
      <w:proofErr w:type="spellStart"/>
      <w:r w:rsidR="00F66785" w:rsidRPr="00505352">
        <w:t>eNB</w:t>
      </w:r>
      <w:proofErr w:type="spellEnd"/>
      <w:r w:rsidR="00F66785" w:rsidRPr="00505352">
        <w:t xml:space="preserve"> should use the RRC </w:t>
      </w:r>
      <w:proofErr w:type="spellStart"/>
      <w:r w:rsidR="00A34A60" w:rsidRPr="00505352">
        <w:rPr>
          <w:lang w:eastAsia="en-GB"/>
        </w:rPr>
        <w:t>UECapabilityEnquiry</w:t>
      </w:r>
      <w:proofErr w:type="spellEnd"/>
      <w:r w:rsidR="00A34A60" w:rsidRPr="00505352">
        <w:rPr>
          <w:lang w:eastAsia="en-GB"/>
        </w:rPr>
        <w:t xml:space="preserve"> procedure to request the </w:t>
      </w:r>
      <w:r w:rsidR="00F66785" w:rsidRPr="00505352">
        <w:rPr>
          <w:lang w:eastAsia="en-GB"/>
        </w:rPr>
        <w:t xml:space="preserve">(missing) </w:t>
      </w:r>
      <w:r w:rsidR="00A34A60" w:rsidRPr="00505352">
        <w:rPr>
          <w:lang w:eastAsia="en-GB"/>
        </w:rPr>
        <w:t>UE capabilities</w:t>
      </w:r>
      <w:r w:rsidR="00F66785" w:rsidRPr="00505352">
        <w:rPr>
          <w:lang w:eastAsia="en-GB"/>
        </w:rPr>
        <w:t>. T</w:t>
      </w:r>
      <w:r w:rsidRPr="00505352">
        <w:rPr>
          <w:lang w:eastAsia="en-GB"/>
        </w:rPr>
        <w:t xml:space="preserve">he </w:t>
      </w:r>
      <w:r w:rsidR="00A34A60" w:rsidRPr="00505352">
        <w:rPr>
          <w:lang w:eastAsia="en-GB"/>
        </w:rPr>
        <w:t xml:space="preserve">UE will deliver them within </w:t>
      </w:r>
      <w:r w:rsidR="00A34A60" w:rsidRPr="00505352">
        <w:rPr>
          <w:noProof/>
        </w:rPr>
        <w:t>UECapabilityInformation to the eNB</w:t>
      </w:r>
      <w:r w:rsidR="00F66785" w:rsidRPr="00505352">
        <w:rPr>
          <w:noProof/>
        </w:rPr>
        <w:t>, and the eNB will forward the full set</w:t>
      </w:r>
      <w:r w:rsidR="00F66785" w:rsidRPr="00505352">
        <w:rPr>
          <w:rStyle w:val="Funotenzeichen"/>
          <w:noProof/>
        </w:rPr>
        <w:footnoteReference w:id="2"/>
      </w:r>
      <w:r w:rsidR="00F66785" w:rsidRPr="00505352">
        <w:rPr>
          <w:noProof/>
        </w:rPr>
        <w:t xml:space="preserve"> of UE capabilities on to the CN for use in subsequent RRC connections</w:t>
      </w:r>
      <w:r w:rsidR="00A34A60" w:rsidRPr="00505352">
        <w:rPr>
          <w:i/>
          <w:noProof/>
        </w:rPr>
        <w:t>.</w:t>
      </w:r>
    </w:p>
    <w:p w:rsidR="00A34A60" w:rsidRPr="00505352" w:rsidRDefault="00A34A60" w:rsidP="008F53C5">
      <w:pPr>
        <w:rPr>
          <w:b/>
          <w:lang w:eastAsia="en-GB"/>
        </w:rPr>
      </w:pPr>
      <w:r w:rsidRPr="00505352">
        <w:rPr>
          <w:b/>
          <w:noProof/>
        </w:rPr>
        <w:t xml:space="preserve">Observation 1: The use of </w:t>
      </w:r>
      <w:proofErr w:type="spellStart"/>
      <w:r w:rsidRPr="00505352">
        <w:rPr>
          <w:b/>
          <w:lang w:eastAsia="en-GB"/>
        </w:rPr>
        <w:t>UECapabilityEnquiry</w:t>
      </w:r>
      <w:proofErr w:type="spellEnd"/>
      <w:r w:rsidRPr="00505352">
        <w:rPr>
          <w:b/>
          <w:lang w:eastAsia="en-GB"/>
        </w:rPr>
        <w:t xml:space="preserve"> procedure is limited to a few </w:t>
      </w:r>
      <w:r w:rsidR="00F66785" w:rsidRPr="00505352">
        <w:rPr>
          <w:b/>
          <w:lang w:eastAsia="en-GB"/>
        </w:rPr>
        <w:t>occasions</w:t>
      </w:r>
      <w:r w:rsidRPr="00505352">
        <w:rPr>
          <w:b/>
          <w:lang w:eastAsia="en-GB"/>
        </w:rPr>
        <w:t xml:space="preserve"> and </w:t>
      </w:r>
      <w:r w:rsidR="00371116" w:rsidRPr="00505352">
        <w:rPr>
          <w:b/>
          <w:lang w:eastAsia="en-GB"/>
        </w:rPr>
        <w:t xml:space="preserve">the </w:t>
      </w:r>
      <w:r w:rsidRPr="00505352">
        <w:rPr>
          <w:b/>
          <w:lang w:eastAsia="en-GB"/>
        </w:rPr>
        <w:t>Core Network should normally have capabilities of the UE.</w:t>
      </w:r>
    </w:p>
    <w:p w:rsidR="00685A16" w:rsidRPr="00505352" w:rsidRDefault="00685A16" w:rsidP="008F53C5">
      <w:pPr>
        <w:rPr>
          <w:i/>
          <w:lang w:eastAsia="en-GB"/>
        </w:rPr>
      </w:pPr>
    </w:p>
    <w:p w:rsidR="00685A16" w:rsidRPr="00505352" w:rsidRDefault="00685A16" w:rsidP="00505352">
      <w:pPr>
        <w:pStyle w:val="berschrift2"/>
        <w:rPr>
          <w:lang w:eastAsia="en-GB"/>
        </w:rPr>
      </w:pPr>
      <w:r w:rsidRPr="00505352">
        <w:rPr>
          <w:lang w:eastAsia="en-GB"/>
        </w:rPr>
        <w:t>Extension of legacy procedure for UE capabilities &gt; maximum PDCP SDU</w:t>
      </w:r>
    </w:p>
    <w:p w:rsidR="00685A16" w:rsidRPr="00505352" w:rsidRDefault="00685A16" w:rsidP="008F53C5">
      <w:pPr>
        <w:rPr>
          <w:lang w:eastAsia="en-GB"/>
        </w:rPr>
      </w:pPr>
      <w:r w:rsidRPr="00505352">
        <w:rPr>
          <w:lang w:eastAsia="en-GB"/>
        </w:rPr>
        <w:t xml:space="preserve">The existing RRC procedures allow the </w:t>
      </w:r>
      <w:proofErr w:type="spellStart"/>
      <w:r w:rsidRPr="00505352">
        <w:rPr>
          <w:lang w:eastAsia="en-GB"/>
        </w:rPr>
        <w:t>eNB</w:t>
      </w:r>
      <w:proofErr w:type="spellEnd"/>
      <w:r w:rsidRPr="00505352">
        <w:rPr>
          <w:lang w:eastAsia="en-GB"/>
        </w:rPr>
        <w:t xml:space="preserve"> to retrieve the UE capabilities in subsets, c.f. “one RAT at a time”</w:t>
      </w:r>
      <w:r w:rsidR="008007E4" w:rsidRPr="00505352">
        <w:rPr>
          <w:lang w:eastAsia="en-GB"/>
        </w:rPr>
        <w:t xml:space="preserve">. While it is not clear how the </w:t>
      </w:r>
      <w:proofErr w:type="spellStart"/>
      <w:r w:rsidR="008007E4" w:rsidRPr="00505352">
        <w:rPr>
          <w:lang w:eastAsia="en-GB"/>
        </w:rPr>
        <w:t>eNB</w:t>
      </w:r>
      <w:proofErr w:type="spellEnd"/>
      <w:r w:rsidR="008007E4" w:rsidRPr="00505352">
        <w:rPr>
          <w:lang w:eastAsia="en-GB"/>
        </w:rPr>
        <w:t xml:space="preserve"> knows that the full set of UE capabilities would be greater than the </w:t>
      </w:r>
      <w:r w:rsidR="008007E4" w:rsidRPr="00505352">
        <w:rPr>
          <w:lang w:eastAsia="en-GB"/>
        </w:rPr>
        <w:lastRenderedPageBreak/>
        <w:t xml:space="preserve">maximum PDCP SDU, the </w:t>
      </w:r>
      <w:proofErr w:type="spellStart"/>
      <w:r w:rsidR="008007E4" w:rsidRPr="00505352">
        <w:rPr>
          <w:lang w:eastAsia="en-GB"/>
        </w:rPr>
        <w:t>eNB</w:t>
      </w:r>
      <w:proofErr w:type="spellEnd"/>
      <w:r w:rsidR="008007E4" w:rsidRPr="00505352">
        <w:rPr>
          <w:lang w:eastAsia="en-GB"/>
        </w:rPr>
        <w:t xml:space="preserve"> can always adopt a “cautious” approach and e.g. request </w:t>
      </w:r>
      <w:proofErr w:type="spellStart"/>
      <w:r w:rsidR="008007E4" w:rsidRPr="00505352">
        <w:rPr>
          <w:lang w:eastAsia="en-GB"/>
        </w:rPr>
        <w:t>eutra</w:t>
      </w:r>
      <w:proofErr w:type="spellEnd"/>
      <w:r w:rsidR="008007E4" w:rsidRPr="00505352">
        <w:rPr>
          <w:lang w:eastAsia="en-GB"/>
        </w:rPr>
        <w:t xml:space="preserve"> and </w:t>
      </w:r>
      <w:proofErr w:type="spellStart"/>
      <w:r w:rsidR="008007E4" w:rsidRPr="00505352">
        <w:rPr>
          <w:lang w:eastAsia="en-GB"/>
        </w:rPr>
        <w:t>eutr-nr</w:t>
      </w:r>
      <w:proofErr w:type="spellEnd"/>
      <w:r w:rsidR="008007E4" w:rsidRPr="00505352">
        <w:rPr>
          <w:lang w:eastAsia="en-GB"/>
        </w:rPr>
        <w:t xml:space="preserve"> capabilities in separate requests.</w:t>
      </w:r>
    </w:p>
    <w:p w:rsidR="00294CC8" w:rsidRPr="00505352" w:rsidRDefault="008007E4" w:rsidP="008F53C5">
      <w:pPr>
        <w:rPr>
          <w:lang w:eastAsia="en-GB"/>
        </w:rPr>
      </w:pPr>
      <w:proofErr w:type="gramStart"/>
      <w:r w:rsidRPr="00505352">
        <w:rPr>
          <w:lang w:eastAsia="en-GB"/>
        </w:rPr>
        <w:t xml:space="preserve">On S1-AP, there is only one information element for the UE radio access capabilities – but it is plausible that </w:t>
      </w:r>
      <w:r w:rsidR="009E0801" w:rsidRPr="00505352">
        <w:rPr>
          <w:lang w:eastAsia="en-GB"/>
        </w:rPr>
        <w:t xml:space="preserve">a Release 15 </w:t>
      </w:r>
      <w:proofErr w:type="spellStart"/>
      <w:r w:rsidR="009E0801" w:rsidRPr="00505352">
        <w:rPr>
          <w:lang w:eastAsia="en-GB"/>
        </w:rPr>
        <w:t>eNB</w:t>
      </w:r>
      <w:proofErr w:type="spellEnd"/>
      <w:r w:rsidR="009E0801" w:rsidRPr="00505352">
        <w:rPr>
          <w:lang w:eastAsia="en-GB"/>
        </w:rPr>
        <w:t xml:space="preserve"> could </w:t>
      </w:r>
      <w:r w:rsidRPr="00505352">
        <w:rPr>
          <w:lang w:eastAsia="en-GB"/>
        </w:rPr>
        <w:t xml:space="preserve">create a single </w:t>
      </w:r>
      <w:r w:rsidR="009E0801" w:rsidRPr="00505352">
        <w:rPr>
          <w:lang w:eastAsia="en-GB"/>
        </w:rPr>
        <w:t xml:space="preserve">S1AP </w:t>
      </w:r>
      <w:r w:rsidRPr="00505352">
        <w:rPr>
          <w:lang w:eastAsia="en-GB"/>
        </w:rPr>
        <w:t xml:space="preserve">UE capability IE from the individual RAT components sent by the </w:t>
      </w:r>
      <w:proofErr w:type="spellStart"/>
      <w:r w:rsidRPr="00505352">
        <w:rPr>
          <w:lang w:eastAsia="en-GB"/>
        </w:rPr>
        <w:t>UE.</w:t>
      </w:r>
      <w:r w:rsidR="00294CC8" w:rsidRPr="00505352">
        <w:rPr>
          <w:lang w:eastAsia="en-GB"/>
        </w:rPr>
        <w:t>Given</w:t>
      </w:r>
      <w:proofErr w:type="spellEnd"/>
      <w:r w:rsidR="00294CC8" w:rsidRPr="00505352">
        <w:rPr>
          <w:lang w:eastAsia="en-GB"/>
        </w:rPr>
        <w:t xml:space="preserve"> that NSA functionality was intended to be complete in December 2017, it is important to localise any additional RAN functionality to NSA RAN nodes.</w:t>
      </w:r>
      <w:proofErr w:type="gramEnd"/>
    </w:p>
    <w:p w:rsidR="009E0801" w:rsidRPr="00505352" w:rsidRDefault="009E0801" w:rsidP="008F53C5">
      <w:pPr>
        <w:rPr>
          <w:lang w:eastAsia="en-GB"/>
        </w:rPr>
      </w:pPr>
      <w:r w:rsidRPr="00505352">
        <w:rPr>
          <w:lang w:eastAsia="en-GB"/>
        </w:rPr>
        <w:t>Excerpts from TS 36.331 v15.0.1 are below.</w:t>
      </w:r>
    </w:p>
    <w:p w:rsidR="009E0801" w:rsidRPr="00505352" w:rsidRDefault="009E0801" w:rsidP="008F53C5">
      <w:pPr>
        <w:rPr>
          <w:lang w:eastAsia="en-GB"/>
        </w:rPr>
      </w:pPr>
      <w:r w:rsidRPr="00505352">
        <w:rPr>
          <w:b/>
          <w:lang w:eastAsia="en-GB"/>
        </w:rPr>
        <w:t xml:space="preserve">Proposal 1: </w:t>
      </w:r>
      <w:r w:rsidR="00505352" w:rsidRPr="00505352">
        <w:rPr>
          <w:b/>
          <w:lang w:eastAsia="en-GB"/>
        </w:rPr>
        <w:t>E</w:t>
      </w:r>
      <w:r w:rsidRPr="00505352">
        <w:rPr>
          <w:b/>
          <w:lang w:eastAsia="en-GB"/>
        </w:rPr>
        <w:t xml:space="preserve">ven if the UE capabilities are greater than the maximum PDCP SDU size, the </w:t>
      </w:r>
      <w:proofErr w:type="spellStart"/>
      <w:r w:rsidRPr="00505352">
        <w:rPr>
          <w:b/>
          <w:lang w:eastAsia="en-GB"/>
        </w:rPr>
        <w:t>eNB</w:t>
      </w:r>
      <w:proofErr w:type="spellEnd"/>
      <w:r w:rsidRPr="00505352">
        <w:rPr>
          <w:b/>
          <w:lang w:eastAsia="en-GB"/>
        </w:rPr>
        <w:t xml:space="preserve"> is responsible for collating the full set of UE capabilities and sending them to the MME in one S1AP information element</w:t>
      </w:r>
      <w:r w:rsidRPr="00505352">
        <w:rPr>
          <w:lang w:eastAsia="en-GB"/>
        </w:rPr>
        <w:t xml:space="preserve">. </w:t>
      </w:r>
    </w:p>
    <w:p w:rsidR="009E0801" w:rsidRPr="00505352" w:rsidRDefault="009E0801" w:rsidP="008F53C5">
      <w:pPr>
        <w:rPr>
          <w:lang w:eastAsia="en-GB"/>
        </w:rPr>
      </w:pPr>
    </w:p>
    <w:p w:rsidR="00685A16" w:rsidRPr="00505352" w:rsidRDefault="00685A16" w:rsidP="00685A16">
      <w:pPr>
        <w:pStyle w:val="TH"/>
      </w:pPr>
      <w:r w:rsidRPr="00505352">
        <w:rPr>
          <w:bCs/>
          <w:i/>
          <w:iCs/>
        </w:rPr>
        <w:t>UE-</w:t>
      </w:r>
      <w:proofErr w:type="spellStart"/>
      <w:r w:rsidRPr="00505352">
        <w:rPr>
          <w:bCs/>
          <w:i/>
          <w:iCs/>
        </w:rPr>
        <w:t>CapabilityRAT</w:t>
      </w:r>
      <w:proofErr w:type="spellEnd"/>
      <w:r w:rsidRPr="00505352">
        <w:rPr>
          <w:bCs/>
          <w:i/>
          <w:iCs/>
        </w:rPr>
        <w:t>-</w:t>
      </w:r>
      <w:proofErr w:type="spellStart"/>
      <w:r w:rsidRPr="00505352">
        <w:rPr>
          <w:bCs/>
          <w:i/>
          <w:iCs/>
        </w:rPr>
        <w:t>ContainerList</w:t>
      </w:r>
      <w:proofErr w:type="spellEnd"/>
      <w:r w:rsidRPr="00505352">
        <w:t xml:space="preserve"> information element</w:t>
      </w:r>
    </w:p>
    <w:p w:rsidR="00685A16" w:rsidRPr="00505352" w:rsidRDefault="00685A16" w:rsidP="00685A16">
      <w:pPr>
        <w:pStyle w:val="PL"/>
        <w:shd w:val="clear" w:color="auto" w:fill="E6E6E6"/>
        <w:rPr>
          <w:lang w:val="en-GB"/>
        </w:rPr>
      </w:pPr>
      <w:r w:rsidRPr="00505352">
        <w:rPr>
          <w:lang w:val="en-GB"/>
        </w:rPr>
        <w:t>-- ASN1START</w:t>
      </w:r>
    </w:p>
    <w:p w:rsidR="00685A16" w:rsidRPr="00505352" w:rsidRDefault="00685A16" w:rsidP="00685A16">
      <w:pPr>
        <w:pStyle w:val="PL"/>
        <w:shd w:val="clear" w:color="auto" w:fill="E6E6E6"/>
        <w:rPr>
          <w:lang w:val="en-GB"/>
        </w:rPr>
      </w:pPr>
    </w:p>
    <w:p w:rsidR="00685A16" w:rsidRPr="00505352" w:rsidRDefault="00685A16" w:rsidP="00685A16">
      <w:pPr>
        <w:pStyle w:val="PL"/>
        <w:shd w:val="clear" w:color="auto" w:fill="E6E6E6"/>
        <w:rPr>
          <w:lang w:val="en-GB"/>
        </w:rPr>
      </w:pPr>
      <w:r w:rsidRPr="00505352">
        <w:rPr>
          <w:lang w:val="en-GB"/>
        </w:rPr>
        <w:t>UE-</w:t>
      </w:r>
      <w:proofErr w:type="spellStart"/>
      <w:r w:rsidRPr="00505352">
        <w:rPr>
          <w:lang w:val="en-GB"/>
        </w:rPr>
        <w:t>CapabilityRAT</w:t>
      </w:r>
      <w:proofErr w:type="spellEnd"/>
      <w:r w:rsidRPr="00505352">
        <w:rPr>
          <w:lang w:val="en-GB"/>
        </w:rPr>
        <w:t>-</w:t>
      </w:r>
      <w:proofErr w:type="spellStart"/>
      <w:proofErr w:type="gramStart"/>
      <w:r w:rsidRPr="00505352">
        <w:rPr>
          <w:lang w:val="en-GB"/>
        </w:rPr>
        <w:t>ContainerList</w:t>
      </w:r>
      <w:proofErr w:type="spellEnd"/>
      <w:r w:rsidRPr="00505352">
        <w:rPr>
          <w:lang w:val="en-GB"/>
        </w:rPr>
        <w:t xml:space="preserve"> :</w:t>
      </w:r>
      <w:proofErr w:type="gramEnd"/>
      <w:r w:rsidRPr="00505352">
        <w:rPr>
          <w:lang w:val="en-GB"/>
        </w:rPr>
        <w:t>:=SEQUENCE (SIZE (0..maxRAT-Capabilities)) OF UE-</w:t>
      </w:r>
      <w:proofErr w:type="spellStart"/>
      <w:r w:rsidRPr="00505352">
        <w:rPr>
          <w:lang w:val="en-GB"/>
        </w:rPr>
        <w:t>CapabilityRAT</w:t>
      </w:r>
      <w:proofErr w:type="spellEnd"/>
      <w:r w:rsidRPr="00505352">
        <w:rPr>
          <w:lang w:val="en-GB"/>
        </w:rPr>
        <w:t>-Container</w:t>
      </w:r>
    </w:p>
    <w:p w:rsidR="00685A16" w:rsidRPr="00505352" w:rsidRDefault="00685A16" w:rsidP="00685A16">
      <w:pPr>
        <w:pStyle w:val="PL"/>
        <w:shd w:val="clear" w:color="auto" w:fill="E6E6E6"/>
        <w:rPr>
          <w:lang w:val="en-GB"/>
        </w:rPr>
      </w:pPr>
    </w:p>
    <w:p w:rsidR="00685A16" w:rsidRPr="00505352" w:rsidRDefault="00685A16" w:rsidP="00685A16">
      <w:pPr>
        <w:pStyle w:val="PL"/>
        <w:shd w:val="clear" w:color="auto" w:fill="E6E6E6"/>
        <w:rPr>
          <w:lang w:val="en-GB"/>
        </w:rPr>
      </w:pPr>
      <w:r w:rsidRPr="00505352">
        <w:rPr>
          <w:lang w:val="en-GB"/>
        </w:rPr>
        <w:t>UE-</w:t>
      </w:r>
      <w:proofErr w:type="spellStart"/>
      <w:r w:rsidRPr="00505352">
        <w:rPr>
          <w:lang w:val="en-GB"/>
        </w:rPr>
        <w:t>CapabilityRAT</w:t>
      </w:r>
      <w:proofErr w:type="spellEnd"/>
      <w:r w:rsidRPr="00505352">
        <w:rPr>
          <w:lang w:val="en-GB"/>
        </w:rPr>
        <w:t>-</w:t>
      </w:r>
      <w:proofErr w:type="gramStart"/>
      <w:r w:rsidRPr="00505352">
        <w:rPr>
          <w:lang w:val="en-GB"/>
        </w:rPr>
        <w:t>Container :</w:t>
      </w:r>
      <w:proofErr w:type="gramEnd"/>
      <w:r w:rsidRPr="00505352">
        <w:rPr>
          <w:lang w:val="en-GB"/>
        </w:rPr>
        <w:t>:= SEQUENCE {</w:t>
      </w:r>
    </w:p>
    <w:p w:rsidR="00685A16" w:rsidRPr="00505352" w:rsidRDefault="00685A16" w:rsidP="00685A16">
      <w:pPr>
        <w:pStyle w:val="PL"/>
        <w:shd w:val="clear" w:color="auto" w:fill="E6E6E6"/>
        <w:rPr>
          <w:lang w:val="en-GB"/>
        </w:rPr>
      </w:pPr>
      <w:r w:rsidRPr="00505352">
        <w:rPr>
          <w:lang w:val="en-GB"/>
        </w:rPr>
        <w:tab/>
      </w:r>
      <w:proofErr w:type="gramStart"/>
      <w:r w:rsidRPr="00505352">
        <w:rPr>
          <w:lang w:val="en-GB"/>
        </w:rPr>
        <w:t>rat-Type</w:t>
      </w:r>
      <w:proofErr w:type="gramEnd"/>
      <w:r w:rsidRPr="00505352">
        <w:rPr>
          <w:lang w:val="en-GB"/>
        </w:rPr>
        <w:tab/>
      </w:r>
      <w:r w:rsidRPr="00505352">
        <w:rPr>
          <w:lang w:val="en-GB"/>
        </w:rPr>
        <w:tab/>
      </w:r>
      <w:r w:rsidRPr="00505352">
        <w:rPr>
          <w:lang w:val="en-GB"/>
        </w:rPr>
        <w:tab/>
      </w:r>
      <w:r w:rsidRPr="00505352">
        <w:rPr>
          <w:lang w:val="en-GB"/>
        </w:rPr>
        <w:tab/>
      </w:r>
      <w:r w:rsidRPr="00505352">
        <w:rPr>
          <w:lang w:val="en-GB"/>
        </w:rPr>
        <w:tab/>
      </w:r>
      <w:r w:rsidRPr="00505352">
        <w:rPr>
          <w:lang w:val="en-GB"/>
        </w:rPr>
        <w:tab/>
      </w:r>
      <w:r w:rsidRPr="00505352">
        <w:rPr>
          <w:lang w:val="en-GB"/>
        </w:rPr>
        <w:tab/>
      </w:r>
      <w:proofErr w:type="spellStart"/>
      <w:r w:rsidRPr="00505352">
        <w:rPr>
          <w:lang w:val="en-GB"/>
        </w:rPr>
        <w:t>RAT-Type</w:t>
      </w:r>
      <w:proofErr w:type="spellEnd"/>
      <w:r w:rsidRPr="00505352">
        <w:rPr>
          <w:lang w:val="en-GB"/>
        </w:rPr>
        <w:t>,</w:t>
      </w:r>
    </w:p>
    <w:p w:rsidR="00685A16" w:rsidRPr="00505352" w:rsidRDefault="00685A16" w:rsidP="00685A16">
      <w:pPr>
        <w:pStyle w:val="PL"/>
        <w:shd w:val="clear" w:color="auto" w:fill="E6E6E6"/>
        <w:rPr>
          <w:lang w:val="en-GB"/>
        </w:rPr>
      </w:pPr>
      <w:r w:rsidRPr="00505352">
        <w:rPr>
          <w:lang w:val="en-GB"/>
        </w:rPr>
        <w:tab/>
      </w:r>
      <w:proofErr w:type="spellStart"/>
      <w:proofErr w:type="gramStart"/>
      <w:r w:rsidRPr="00505352">
        <w:rPr>
          <w:lang w:val="en-GB"/>
        </w:rPr>
        <w:t>ueCapabilityRAT</w:t>
      </w:r>
      <w:proofErr w:type="spellEnd"/>
      <w:r w:rsidRPr="00505352">
        <w:rPr>
          <w:lang w:val="en-GB"/>
        </w:rPr>
        <w:t>-Container</w:t>
      </w:r>
      <w:proofErr w:type="gramEnd"/>
      <w:r w:rsidRPr="00505352">
        <w:rPr>
          <w:lang w:val="en-GB"/>
        </w:rPr>
        <w:tab/>
      </w:r>
      <w:r w:rsidRPr="00505352">
        <w:rPr>
          <w:lang w:val="en-GB"/>
        </w:rPr>
        <w:tab/>
      </w:r>
      <w:r w:rsidRPr="00505352">
        <w:rPr>
          <w:lang w:val="en-GB"/>
        </w:rPr>
        <w:tab/>
        <w:t>OCTET STRING</w:t>
      </w:r>
    </w:p>
    <w:p w:rsidR="00685A16" w:rsidRPr="00505352" w:rsidRDefault="00685A16" w:rsidP="00685A16">
      <w:pPr>
        <w:pStyle w:val="PL"/>
        <w:shd w:val="clear" w:color="auto" w:fill="E6E6E6"/>
        <w:rPr>
          <w:lang w:val="en-GB"/>
        </w:rPr>
      </w:pPr>
      <w:r w:rsidRPr="00505352">
        <w:rPr>
          <w:lang w:val="en-GB"/>
        </w:rPr>
        <w:t>}</w:t>
      </w:r>
    </w:p>
    <w:p w:rsidR="00685A16" w:rsidRPr="00505352" w:rsidRDefault="00685A16" w:rsidP="00685A16">
      <w:pPr>
        <w:pStyle w:val="PL"/>
        <w:shd w:val="clear" w:color="auto" w:fill="E6E6E6"/>
        <w:rPr>
          <w:lang w:val="en-GB"/>
        </w:rPr>
      </w:pPr>
    </w:p>
    <w:p w:rsidR="00685A16" w:rsidRPr="00505352" w:rsidRDefault="00685A16" w:rsidP="00685A16">
      <w:pPr>
        <w:pStyle w:val="PL"/>
        <w:shd w:val="clear" w:color="auto" w:fill="E6E6E6"/>
        <w:rPr>
          <w:lang w:val="en-GB"/>
        </w:rPr>
      </w:pPr>
      <w:r w:rsidRPr="00505352">
        <w:rPr>
          <w:lang w:val="en-GB"/>
        </w:rPr>
        <w:t>-- ASN1STOP</w:t>
      </w:r>
    </w:p>
    <w:p w:rsidR="00685A16" w:rsidRPr="00505352" w:rsidRDefault="00685A16" w:rsidP="00685A16">
      <w:pPr>
        <w:rPr>
          <w:iCs/>
        </w:rPr>
      </w:pPr>
    </w:p>
    <w:p w:rsidR="00685A16" w:rsidRPr="00505352" w:rsidRDefault="00685A16" w:rsidP="008F53C5">
      <w:pPr>
        <w:rPr>
          <w:lang w:eastAsia="en-GB"/>
        </w:rPr>
      </w:pPr>
      <w:r w:rsidRPr="00505352">
        <w:rPr>
          <w:lang w:eastAsia="en-GB"/>
        </w:rPr>
        <w:t>And</w:t>
      </w:r>
    </w:p>
    <w:p w:rsidR="00685A16" w:rsidRPr="00505352" w:rsidRDefault="00685A16" w:rsidP="00685A16">
      <w:pPr>
        <w:pStyle w:val="TH"/>
      </w:pPr>
      <w:r w:rsidRPr="00505352">
        <w:rPr>
          <w:bCs/>
          <w:i/>
          <w:iCs/>
        </w:rPr>
        <w:t>RAT-Type</w:t>
      </w:r>
      <w:r w:rsidRPr="00505352">
        <w:t xml:space="preserve"> information element</w:t>
      </w:r>
    </w:p>
    <w:p w:rsidR="00685A16" w:rsidRPr="00505352" w:rsidRDefault="00685A16" w:rsidP="00685A16">
      <w:pPr>
        <w:pStyle w:val="PL"/>
        <w:shd w:val="clear" w:color="auto" w:fill="E6E6E6"/>
        <w:rPr>
          <w:lang w:val="en-GB"/>
        </w:rPr>
      </w:pPr>
      <w:r w:rsidRPr="00505352">
        <w:rPr>
          <w:lang w:val="en-GB"/>
        </w:rPr>
        <w:t>-- ASN1START</w:t>
      </w:r>
    </w:p>
    <w:p w:rsidR="00685A16" w:rsidRPr="00505352" w:rsidRDefault="00685A16" w:rsidP="00685A16">
      <w:pPr>
        <w:pStyle w:val="PL"/>
        <w:shd w:val="clear" w:color="auto" w:fill="E6E6E6"/>
        <w:rPr>
          <w:lang w:val="en-GB"/>
        </w:rPr>
      </w:pPr>
    </w:p>
    <w:p w:rsidR="00685A16" w:rsidRPr="00505352" w:rsidRDefault="00685A16" w:rsidP="00685A16">
      <w:pPr>
        <w:pStyle w:val="PL"/>
        <w:shd w:val="clear" w:color="auto" w:fill="E6E6E6"/>
        <w:rPr>
          <w:lang w:val="en-GB"/>
        </w:rPr>
      </w:pPr>
      <w:r w:rsidRPr="00505352">
        <w:rPr>
          <w:lang w:val="en-GB"/>
        </w:rPr>
        <w:t>RAT-</w:t>
      </w:r>
      <w:proofErr w:type="gramStart"/>
      <w:r w:rsidRPr="00505352">
        <w:rPr>
          <w:lang w:val="en-GB"/>
        </w:rPr>
        <w:t>Type :</w:t>
      </w:r>
      <w:proofErr w:type="gramEnd"/>
      <w:r w:rsidRPr="00505352">
        <w:rPr>
          <w:lang w:val="en-GB"/>
        </w:rPr>
        <w:t>:=</w:t>
      </w:r>
      <w:r w:rsidRPr="00505352">
        <w:rPr>
          <w:lang w:val="en-GB"/>
        </w:rPr>
        <w:tab/>
      </w:r>
      <w:r w:rsidRPr="00505352">
        <w:rPr>
          <w:lang w:val="en-GB"/>
        </w:rPr>
        <w:tab/>
        <w:t>ENUMERATED {</w:t>
      </w:r>
    </w:p>
    <w:p w:rsidR="00685A16" w:rsidRPr="00505352" w:rsidRDefault="00685A16" w:rsidP="00685A16">
      <w:pPr>
        <w:pStyle w:val="PL"/>
        <w:shd w:val="clear" w:color="auto" w:fill="E6E6E6"/>
        <w:rPr>
          <w:lang w:val="en-GB"/>
        </w:rPr>
      </w:pPr>
      <w:r w:rsidRPr="00505352">
        <w:rPr>
          <w:lang w:val="en-GB"/>
        </w:rPr>
        <w:tab/>
      </w:r>
      <w:r w:rsidRPr="00505352">
        <w:rPr>
          <w:lang w:val="en-GB"/>
        </w:rPr>
        <w:tab/>
      </w:r>
      <w:r w:rsidRPr="00505352">
        <w:rPr>
          <w:lang w:val="en-GB"/>
        </w:rPr>
        <w:tab/>
      </w:r>
      <w:r w:rsidRPr="00505352">
        <w:rPr>
          <w:lang w:val="en-GB"/>
        </w:rPr>
        <w:tab/>
      </w:r>
      <w:r w:rsidRPr="00505352">
        <w:rPr>
          <w:lang w:val="en-GB"/>
        </w:rPr>
        <w:tab/>
      </w:r>
      <w:proofErr w:type="spellStart"/>
      <w:proofErr w:type="gramStart"/>
      <w:r w:rsidRPr="00505352">
        <w:rPr>
          <w:lang w:val="en-GB"/>
        </w:rPr>
        <w:t>eutra</w:t>
      </w:r>
      <w:proofErr w:type="spellEnd"/>
      <w:proofErr w:type="gramEnd"/>
      <w:r w:rsidRPr="00505352">
        <w:rPr>
          <w:lang w:val="en-GB"/>
        </w:rPr>
        <w:t xml:space="preserve">, </w:t>
      </w:r>
      <w:proofErr w:type="spellStart"/>
      <w:r w:rsidRPr="00505352">
        <w:rPr>
          <w:lang w:val="en-GB"/>
        </w:rPr>
        <w:t>utra</w:t>
      </w:r>
      <w:proofErr w:type="spellEnd"/>
      <w:r w:rsidRPr="00505352">
        <w:rPr>
          <w:lang w:val="en-GB"/>
        </w:rPr>
        <w:t xml:space="preserve">, </w:t>
      </w:r>
      <w:proofErr w:type="spellStart"/>
      <w:r w:rsidRPr="00505352">
        <w:rPr>
          <w:lang w:val="en-GB"/>
        </w:rPr>
        <w:t>geran-cs</w:t>
      </w:r>
      <w:proofErr w:type="spellEnd"/>
      <w:r w:rsidRPr="00505352">
        <w:rPr>
          <w:lang w:val="en-GB"/>
        </w:rPr>
        <w:t xml:space="preserve">, </w:t>
      </w:r>
      <w:proofErr w:type="spellStart"/>
      <w:r w:rsidRPr="00505352">
        <w:rPr>
          <w:lang w:val="en-GB"/>
        </w:rPr>
        <w:t>geran-ps</w:t>
      </w:r>
      <w:proofErr w:type="spellEnd"/>
      <w:r w:rsidRPr="00505352">
        <w:rPr>
          <w:lang w:val="en-GB"/>
        </w:rPr>
        <w:t>, cdma2000-1XRTT,</w:t>
      </w:r>
    </w:p>
    <w:p w:rsidR="00685A16" w:rsidRPr="00505352" w:rsidRDefault="00685A16" w:rsidP="00685A16">
      <w:pPr>
        <w:pStyle w:val="PL"/>
        <w:shd w:val="clear" w:color="auto" w:fill="E6E6E6"/>
        <w:rPr>
          <w:lang w:val="en-GB"/>
        </w:rPr>
      </w:pPr>
      <w:r w:rsidRPr="00505352">
        <w:rPr>
          <w:lang w:val="en-GB"/>
        </w:rPr>
        <w:tab/>
      </w:r>
      <w:r w:rsidRPr="00505352">
        <w:rPr>
          <w:lang w:val="en-GB"/>
        </w:rPr>
        <w:tab/>
      </w:r>
      <w:r w:rsidRPr="00505352">
        <w:rPr>
          <w:lang w:val="en-GB"/>
        </w:rPr>
        <w:tab/>
      </w:r>
      <w:r w:rsidRPr="00505352">
        <w:rPr>
          <w:lang w:val="en-GB"/>
        </w:rPr>
        <w:tab/>
      </w:r>
      <w:r w:rsidRPr="00505352">
        <w:rPr>
          <w:lang w:val="en-GB"/>
        </w:rPr>
        <w:tab/>
      </w:r>
      <w:proofErr w:type="spellStart"/>
      <w:proofErr w:type="gramStart"/>
      <w:r w:rsidRPr="00505352">
        <w:rPr>
          <w:lang w:val="en-GB"/>
        </w:rPr>
        <w:t>nr</w:t>
      </w:r>
      <w:proofErr w:type="spellEnd"/>
      <w:proofErr w:type="gramEnd"/>
      <w:r w:rsidRPr="00505352">
        <w:rPr>
          <w:lang w:val="en-GB"/>
        </w:rPr>
        <w:t xml:space="preserve">, </w:t>
      </w:r>
      <w:proofErr w:type="spellStart"/>
      <w:r w:rsidRPr="00505352">
        <w:rPr>
          <w:lang w:val="en-GB"/>
        </w:rPr>
        <w:t>eutra-nr</w:t>
      </w:r>
      <w:proofErr w:type="spellEnd"/>
      <w:r w:rsidRPr="00505352">
        <w:rPr>
          <w:lang w:val="en-GB"/>
        </w:rPr>
        <w:t>, spare1, ...}</w:t>
      </w:r>
    </w:p>
    <w:p w:rsidR="00685A16" w:rsidRPr="00505352" w:rsidRDefault="00685A16" w:rsidP="00685A16">
      <w:pPr>
        <w:pStyle w:val="PL"/>
        <w:shd w:val="clear" w:color="auto" w:fill="E6E6E6"/>
        <w:rPr>
          <w:lang w:val="en-GB"/>
        </w:rPr>
      </w:pPr>
    </w:p>
    <w:p w:rsidR="00685A16" w:rsidRPr="00505352" w:rsidRDefault="00685A16" w:rsidP="00685A16">
      <w:pPr>
        <w:pStyle w:val="PL"/>
        <w:shd w:val="clear" w:color="auto" w:fill="E6E6E6"/>
        <w:rPr>
          <w:lang w:val="en-GB"/>
        </w:rPr>
      </w:pPr>
      <w:r w:rsidRPr="00505352">
        <w:rPr>
          <w:lang w:val="en-GB"/>
        </w:rPr>
        <w:t>-- ASN1STOP</w:t>
      </w:r>
    </w:p>
    <w:p w:rsidR="00685A16" w:rsidRPr="00505352" w:rsidRDefault="00685A16" w:rsidP="00685A16">
      <w:pPr>
        <w:rPr>
          <w:iCs/>
        </w:rPr>
      </w:pPr>
    </w:p>
    <w:p w:rsidR="00685A16" w:rsidRPr="00505352" w:rsidRDefault="008007E4" w:rsidP="008F53C5">
      <w:pPr>
        <w:rPr>
          <w:lang w:eastAsia="en-GB"/>
        </w:rPr>
      </w:pPr>
      <w:r w:rsidRPr="00505352">
        <w:rPr>
          <w:lang w:eastAsia="en-GB"/>
        </w:rPr>
        <w:t>In addition the EUTRA-C</w:t>
      </w:r>
      <w:r w:rsidR="00685A16" w:rsidRPr="00505352">
        <w:rPr>
          <w:lang w:eastAsia="en-GB"/>
        </w:rPr>
        <w:t>apabilit</w:t>
      </w:r>
      <w:r w:rsidR="00C23FE3" w:rsidRPr="00505352">
        <w:rPr>
          <w:lang w:eastAsia="en-GB"/>
        </w:rPr>
        <w:t xml:space="preserve">y contains information on which other RAT are supported – hence </w:t>
      </w:r>
      <w:r w:rsidRPr="00505352">
        <w:rPr>
          <w:lang w:eastAsia="en-GB"/>
        </w:rPr>
        <w:t xml:space="preserve">an EN-DC capable </w:t>
      </w:r>
      <w:proofErr w:type="spellStart"/>
      <w:r w:rsidRPr="00505352">
        <w:rPr>
          <w:lang w:eastAsia="en-GB"/>
        </w:rPr>
        <w:t>eNB</w:t>
      </w:r>
      <w:proofErr w:type="spellEnd"/>
      <w:r w:rsidR="00C23FE3" w:rsidRPr="00505352">
        <w:rPr>
          <w:lang w:eastAsia="en-GB"/>
        </w:rPr>
        <w:t xml:space="preserve"> can detect that e.g. the </w:t>
      </w:r>
      <w:proofErr w:type="spellStart"/>
      <w:r w:rsidR="00C23FE3" w:rsidRPr="00505352">
        <w:rPr>
          <w:lang w:eastAsia="en-GB"/>
        </w:rPr>
        <w:t>eutra-nr</w:t>
      </w:r>
      <w:proofErr w:type="spellEnd"/>
      <w:r w:rsidR="00C23FE3" w:rsidRPr="00505352">
        <w:rPr>
          <w:lang w:eastAsia="en-GB"/>
        </w:rPr>
        <w:t xml:space="preserve"> capabilities are missing from what is sent by the </w:t>
      </w:r>
      <w:r w:rsidRPr="00505352">
        <w:rPr>
          <w:lang w:eastAsia="en-GB"/>
        </w:rPr>
        <w:t>CN</w:t>
      </w:r>
      <w:r w:rsidR="00C23FE3" w:rsidRPr="00505352">
        <w:rPr>
          <w:lang w:eastAsia="en-GB"/>
        </w:rPr>
        <w:t>.</w:t>
      </w:r>
    </w:p>
    <w:p w:rsidR="00C23FE3" w:rsidRPr="00505352" w:rsidRDefault="00C23FE3" w:rsidP="008F53C5">
      <w:pPr>
        <w:rPr>
          <w:lang w:eastAsia="en-GB"/>
        </w:rPr>
      </w:pPr>
    </w:p>
    <w:p w:rsidR="008007E4" w:rsidRPr="00505352" w:rsidRDefault="008007E4" w:rsidP="008007E4">
      <w:pPr>
        <w:pStyle w:val="TH"/>
      </w:pPr>
      <w:r w:rsidRPr="00505352">
        <w:rPr>
          <w:bCs/>
          <w:i/>
          <w:iCs/>
        </w:rPr>
        <w:t>UE-EUTRA-Capability</w:t>
      </w:r>
      <w:r w:rsidRPr="00505352">
        <w:t xml:space="preserve"> information element</w:t>
      </w:r>
    </w:p>
    <w:p w:rsidR="008007E4" w:rsidRPr="00505352" w:rsidRDefault="008007E4" w:rsidP="008007E4">
      <w:pPr>
        <w:pStyle w:val="PL"/>
        <w:shd w:val="clear" w:color="auto" w:fill="E6E6E6"/>
        <w:rPr>
          <w:lang w:val="en-GB"/>
        </w:rPr>
      </w:pPr>
      <w:r w:rsidRPr="00505352">
        <w:rPr>
          <w:lang w:val="en-GB"/>
        </w:rPr>
        <w:t>-- ASN1START</w:t>
      </w:r>
    </w:p>
    <w:p w:rsidR="008007E4" w:rsidRPr="00505352" w:rsidRDefault="008007E4" w:rsidP="008007E4">
      <w:pPr>
        <w:pStyle w:val="PL"/>
        <w:shd w:val="clear" w:color="auto" w:fill="E6E6E6"/>
        <w:rPr>
          <w:lang w:val="en-GB"/>
        </w:rPr>
      </w:pPr>
    </w:p>
    <w:p w:rsidR="008007E4" w:rsidRPr="00505352" w:rsidRDefault="008007E4" w:rsidP="008007E4">
      <w:pPr>
        <w:pStyle w:val="PL"/>
        <w:shd w:val="clear" w:color="auto" w:fill="E6E6E6"/>
        <w:rPr>
          <w:lang w:val="en-GB"/>
        </w:rPr>
      </w:pPr>
      <w:r w:rsidRPr="00505352">
        <w:rPr>
          <w:lang w:val="en-GB"/>
        </w:rPr>
        <w:t>UE-EUTRA-</w:t>
      </w:r>
      <w:proofErr w:type="gramStart"/>
      <w:r w:rsidRPr="00505352">
        <w:rPr>
          <w:lang w:val="en-GB"/>
        </w:rPr>
        <w:t>Capability</w:t>
      </w:r>
      <w:bookmarkStart w:id="1" w:name="OLE_LINK112"/>
      <w:bookmarkStart w:id="2" w:name="OLE_LINK113"/>
      <w:r w:rsidRPr="00505352">
        <w:rPr>
          <w:lang w:val="en-GB"/>
        </w:rPr>
        <w:t xml:space="preserve"> :</w:t>
      </w:r>
      <w:bookmarkEnd w:id="1"/>
      <w:bookmarkEnd w:id="2"/>
      <w:proofErr w:type="gramEnd"/>
      <w:r w:rsidRPr="00505352">
        <w:rPr>
          <w:lang w:val="en-GB"/>
        </w:rPr>
        <w:t>:=</w:t>
      </w:r>
      <w:r w:rsidRPr="00505352">
        <w:rPr>
          <w:lang w:val="en-GB"/>
        </w:rPr>
        <w:tab/>
      </w:r>
      <w:r w:rsidRPr="00505352">
        <w:rPr>
          <w:lang w:val="en-GB"/>
        </w:rPr>
        <w:tab/>
        <w:t>SEQUENCE {</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accessStratumRelease</w:t>
      </w:r>
      <w:proofErr w:type="spellEnd"/>
      <w:proofErr w:type="gramEnd"/>
      <w:r w:rsidRPr="00505352">
        <w:rPr>
          <w:lang w:val="en-GB"/>
        </w:rPr>
        <w:tab/>
      </w:r>
      <w:r w:rsidRPr="00505352">
        <w:rPr>
          <w:lang w:val="en-GB"/>
        </w:rPr>
        <w:tab/>
      </w:r>
      <w:proofErr w:type="spellStart"/>
      <w:r w:rsidRPr="00505352">
        <w:rPr>
          <w:lang w:val="en-GB"/>
        </w:rPr>
        <w:t>AccessStratumRelease</w:t>
      </w:r>
      <w:proofErr w:type="spellEnd"/>
      <w:r w:rsidRPr="00505352">
        <w:rPr>
          <w:lang w:val="en-GB"/>
        </w:rPr>
        <w:t>,</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ue</w:t>
      </w:r>
      <w:proofErr w:type="spellEnd"/>
      <w:r w:rsidRPr="00505352">
        <w:rPr>
          <w:lang w:val="en-GB"/>
        </w:rPr>
        <w:t>-Category</w:t>
      </w:r>
      <w:proofErr w:type="gramEnd"/>
      <w:r w:rsidRPr="00505352">
        <w:rPr>
          <w:lang w:val="en-GB"/>
        </w:rPr>
        <w:tab/>
      </w:r>
      <w:r w:rsidRPr="00505352">
        <w:rPr>
          <w:lang w:val="en-GB"/>
        </w:rPr>
        <w:tab/>
      </w:r>
      <w:r w:rsidRPr="00505352">
        <w:rPr>
          <w:lang w:val="en-GB"/>
        </w:rPr>
        <w:tab/>
      </w:r>
      <w:r w:rsidRPr="00505352">
        <w:rPr>
          <w:lang w:val="en-GB"/>
        </w:rPr>
        <w:tab/>
        <w:t>INTEGER (1..5),</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pdcp</w:t>
      </w:r>
      <w:proofErr w:type="spellEnd"/>
      <w:r w:rsidRPr="00505352">
        <w:rPr>
          <w:lang w:val="en-GB"/>
        </w:rPr>
        <w:t>-Parameters</w:t>
      </w:r>
      <w:proofErr w:type="gramEnd"/>
      <w:r w:rsidRPr="00505352">
        <w:rPr>
          <w:lang w:val="en-GB"/>
        </w:rPr>
        <w:tab/>
      </w:r>
      <w:r w:rsidRPr="00505352">
        <w:rPr>
          <w:lang w:val="en-GB"/>
        </w:rPr>
        <w:tab/>
      </w:r>
      <w:r w:rsidRPr="00505352">
        <w:rPr>
          <w:lang w:val="en-GB"/>
        </w:rPr>
        <w:tab/>
        <w:t>PDCP-Parameters,</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phyLayerParameters</w:t>
      </w:r>
      <w:proofErr w:type="spellEnd"/>
      <w:proofErr w:type="gramEnd"/>
      <w:r w:rsidRPr="00505352">
        <w:rPr>
          <w:lang w:val="en-GB"/>
        </w:rPr>
        <w:tab/>
      </w:r>
      <w:r w:rsidRPr="00505352">
        <w:rPr>
          <w:lang w:val="en-GB"/>
        </w:rPr>
        <w:tab/>
      </w:r>
      <w:r w:rsidRPr="00505352">
        <w:rPr>
          <w:lang w:val="en-GB"/>
        </w:rPr>
        <w:tab/>
      </w:r>
      <w:proofErr w:type="spellStart"/>
      <w:r w:rsidRPr="00505352">
        <w:rPr>
          <w:lang w:val="en-GB"/>
        </w:rPr>
        <w:t>PhyLayerParameters</w:t>
      </w:r>
      <w:proofErr w:type="spellEnd"/>
      <w:r w:rsidRPr="00505352">
        <w:rPr>
          <w:lang w:val="en-GB"/>
        </w:rPr>
        <w:t>,</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rf</w:t>
      </w:r>
      <w:proofErr w:type="spellEnd"/>
      <w:r w:rsidRPr="00505352">
        <w:rPr>
          <w:lang w:val="en-GB"/>
        </w:rPr>
        <w:t>-Parameters</w:t>
      </w:r>
      <w:proofErr w:type="gramEnd"/>
      <w:r w:rsidRPr="00505352">
        <w:rPr>
          <w:lang w:val="en-GB"/>
        </w:rPr>
        <w:tab/>
      </w:r>
      <w:r w:rsidRPr="00505352">
        <w:rPr>
          <w:lang w:val="en-GB"/>
        </w:rPr>
        <w:tab/>
      </w:r>
      <w:r w:rsidRPr="00505352">
        <w:rPr>
          <w:lang w:val="en-GB"/>
        </w:rPr>
        <w:tab/>
      </w:r>
      <w:r w:rsidRPr="00505352">
        <w:rPr>
          <w:lang w:val="en-GB"/>
        </w:rPr>
        <w:tab/>
        <w:t>RF-Parameters,</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measParameters</w:t>
      </w:r>
      <w:proofErr w:type="spellEnd"/>
      <w:proofErr w:type="gramEnd"/>
      <w:r w:rsidRPr="00505352">
        <w:rPr>
          <w:lang w:val="en-GB"/>
        </w:rPr>
        <w:tab/>
      </w:r>
      <w:r w:rsidRPr="00505352">
        <w:rPr>
          <w:lang w:val="en-GB"/>
        </w:rPr>
        <w:tab/>
      </w:r>
      <w:r w:rsidRPr="00505352">
        <w:rPr>
          <w:lang w:val="en-GB"/>
        </w:rPr>
        <w:tab/>
      </w:r>
      <w:r w:rsidRPr="00505352">
        <w:rPr>
          <w:lang w:val="en-GB"/>
        </w:rPr>
        <w:tab/>
      </w:r>
      <w:proofErr w:type="spellStart"/>
      <w:r w:rsidRPr="00505352">
        <w:rPr>
          <w:lang w:val="en-GB"/>
        </w:rPr>
        <w:t>MeasParameters</w:t>
      </w:r>
      <w:proofErr w:type="spellEnd"/>
      <w:r w:rsidRPr="00505352">
        <w:rPr>
          <w:lang w:val="en-GB"/>
        </w:rPr>
        <w:t>,</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featureGroupIndicators</w:t>
      </w:r>
      <w:proofErr w:type="spellEnd"/>
      <w:proofErr w:type="gramEnd"/>
      <w:r w:rsidRPr="00505352">
        <w:rPr>
          <w:lang w:val="en-GB"/>
        </w:rPr>
        <w:tab/>
      </w:r>
      <w:r w:rsidRPr="00505352">
        <w:rPr>
          <w:lang w:val="en-GB"/>
        </w:rPr>
        <w:tab/>
        <w:t>BIT STRING (SIZE (32))</w:t>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interRAT</w:t>
      </w:r>
      <w:proofErr w:type="spellEnd"/>
      <w:r w:rsidRPr="00505352">
        <w:rPr>
          <w:lang w:val="en-GB"/>
        </w:rPr>
        <w:t>-Parameters</w:t>
      </w:r>
      <w:proofErr w:type="gramEnd"/>
      <w:r w:rsidRPr="00505352">
        <w:rPr>
          <w:lang w:val="en-GB"/>
        </w:rPr>
        <w:tab/>
      </w:r>
      <w:r w:rsidRPr="00505352">
        <w:rPr>
          <w:lang w:val="en-GB"/>
        </w:rPr>
        <w:tab/>
        <w:t>SEQUENCE {</w:t>
      </w:r>
    </w:p>
    <w:p w:rsidR="008007E4" w:rsidRPr="00505352" w:rsidRDefault="008007E4" w:rsidP="008007E4">
      <w:pPr>
        <w:pStyle w:val="PL"/>
        <w:shd w:val="clear" w:color="auto" w:fill="E6E6E6"/>
        <w:rPr>
          <w:lang w:val="en-GB"/>
        </w:rPr>
      </w:pPr>
      <w:r w:rsidRPr="00505352">
        <w:rPr>
          <w:lang w:val="en-GB"/>
        </w:rPr>
        <w:tab/>
      </w:r>
      <w:r w:rsidRPr="00505352">
        <w:rPr>
          <w:lang w:val="en-GB"/>
        </w:rPr>
        <w:tab/>
      </w:r>
      <w:proofErr w:type="spellStart"/>
      <w:proofErr w:type="gramStart"/>
      <w:r w:rsidRPr="00505352">
        <w:rPr>
          <w:lang w:val="en-GB"/>
        </w:rPr>
        <w:t>utraFDD</w:t>
      </w:r>
      <w:proofErr w:type="spellEnd"/>
      <w:proofErr w:type="gramEnd"/>
      <w:r w:rsidRPr="00505352">
        <w:rPr>
          <w:lang w:val="en-GB"/>
        </w:rPr>
        <w:tab/>
      </w:r>
      <w:r w:rsidRPr="00505352">
        <w:rPr>
          <w:lang w:val="en-GB"/>
        </w:rPr>
        <w:tab/>
      </w:r>
      <w:r w:rsidRPr="00505352">
        <w:rPr>
          <w:lang w:val="en-GB"/>
        </w:rPr>
        <w:tab/>
      </w:r>
      <w:r w:rsidRPr="00505352">
        <w:rPr>
          <w:lang w:val="en-GB"/>
        </w:rPr>
        <w:tab/>
      </w:r>
      <w:r w:rsidRPr="00505352">
        <w:rPr>
          <w:lang w:val="en-GB"/>
        </w:rPr>
        <w:tab/>
        <w:t>IRAT-</w:t>
      </w:r>
      <w:proofErr w:type="spellStart"/>
      <w:r w:rsidRPr="00505352">
        <w:rPr>
          <w:lang w:val="en-GB"/>
        </w:rPr>
        <w:t>ParametersUTRA</w:t>
      </w:r>
      <w:proofErr w:type="spellEnd"/>
      <w:r w:rsidRPr="00505352">
        <w:rPr>
          <w:lang w:val="en-GB"/>
        </w:rPr>
        <w:t>-FDD</w:t>
      </w:r>
      <w:r w:rsidRPr="00505352">
        <w:rPr>
          <w:lang w:val="en-GB"/>
        </w:rPr>
        <w:tab/>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r w:rsidRPr="00505352">
        <w:rPr>
          <w:lang w:val="en-GB"/>
        </w:rPr>
        <w:tab/>
      </w:r>
      <w:proofErr w:type="gramStart"/>
      <w:r w:rsidRPr="00505352">
        <w:rPr>
          <w:lang w:val="en-GB"/>
        </w:rPr>
        <w:t>utraTDD128</w:t>
      </w:r>
      <w:proofErr w:type="gramEnd"/>
      <w:r w:rsidRPr="00505352">
        <w:rPr>
          <w:lang w:val="en-GB"/>
        </w:rPr>
        <w:tab/>
      </w:r>
      <w:r w:rsidRPr="00505352">
        <w:rPr>
          <w:lang w:val="en-GB"/>
        </w:rPr>
        <w:tab/>
      </w:r>
      <w:r w:rsidRPr="00505352">
        <w:rPr>
          <w:lang w:val="en-GB"/>
        </w:rPr>
        <w:tab/>
      </w:r>
      <w:r w:rsidRPr="00505352">
        <w:rPr>
          <w:lang w:val="en-GB"/>
        </w:rPr>
        <w:tab/>
        <w:t>IRAT-ParametersUTRA-TDD128</w:t>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r w:rsidRPr="00505352">
        <w:rPr>
          <w:lang w:val="en-GB"/>
        </w:rPr>
        <w:tab/>
      </w:r>
      <w:proofErr w:type="gramStart"/>
      <w:r w:rsidRPr="00505352">
        <w:rPr>
          <w:lang w:val="en-GB"/>
        </w:rPr>
        <w:t>utraTDD384</w:t>
      </w:r>
      <w:proofErr w:type="gramEnd"/>
      <w:r w:rsidRPr="00505352">
        <w:rPr>
          <w:lang w:val="en-GB"/>
        </w:rPr>
        <w:tab/>
      </w:r>
      <w:r w:rsidRPr="00505352">
        <w:rPr>
          <w:lang w:val="en-GB"/>
        </w:rPr>
        <w:tab/>
      </w:r>
      <w:r w:rsidRPr="00505352">
        <w:rPr>
          <w:lang w:val="en-GB"/>
        </w:rPr>
        <w:tab/>
      </w:r>
      <w:r w:rsidRPr="00505352">
        <w:rPr>
          <w:lang w:val="en-GB"/>
        </w:rPr>
        <w:tab/>
        <w:t>IRAT-ParametersUTRA-TDD384</w:t>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r w:rsidRPr="00505352">
        <w:rPr>
          <w:lang w:val="en-GB"/>
        </w:rPr>
        <w:tab/>
      </w:r>
      <w:proofErr w:type="gramStart"/>
      <w:r w:rsidRPr="00505352">
        <w:rPr>
          <w:lang w:val="en-GB"/>
        </w:rPr>
        <w:t>utraTDD768</w:t>
      </w:r>
      <w:proofErr w:type="gramEnd"/>
      <w:r w:rsidRPr="00505352">
        <w:rPr>
          <w:lang w:val="en-GB"/>
        </w:rPr>
        <w:tab/>
      </w:r>
      <w:r w:rsidRPr="00505352">
        <w:rPr>
          <w:lang w:val="en-GB"/>
        </w:rPr>
        <w:tab/>
      </w:r>
      <w:r w:rsidRPr="00505352">
        <w:rPr>
          <w:lang w:val="en-GB"/>
        </w:rPr>
        <w:tab/>
      </w:r>
      <w:r w:rsidRPr="00505352">
        <w:rPr>
          <w:lang w:val="en-GB"/>
        </w:rPr>
        <w:tab/>
        <w:t>IRAT-ParametersUTRA-TDD768</w:t>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r w:rsidRPr="00505352">
        <w:rPr>
          <w:lang w:val="en-GB"/>
        </w:rPr>
        <w:tab/>
      </w:r>
      <w:proofErr w:type="spellStart"/>
      <w:proofErr w:type="gramStart"/>
      <w:r w:rsidRPr="00505352">
        <w:rPr>
          <w:lang w:val="en-GB"/>
        </w:rPr>
        <w:t>geran</w:t>
      </w:r>
      <w:proofErr w:type="spellEnd"/>
      <w:proofErr w:type="gramEnd"/>
      <w:r w:rsidRPr="00505352">
        <w:rPr>
          <w:lang w:val="en-GB"/>
        </w:rPr>
        <w:tab/>
      </w:r>
      <w:r w:rsidRPr="00505352">
        <w:rPr>
          <w:lang w:val="en-GB"/>
        </w:rPr>
        <w:tab/>
      </w:r>
      <w:r w:rsidRPr="00505352">
        <w:rPr>
          <w:lang w:val="en-GB"/>
        </w:rPr>
        <w:tab/>
      </w:r>
      <w:r w:rsidRPr="00505352">
        <w:rPr>
          <w:lang w:val="en-GB"/>
        </w:rPr>
        <w:tab/>
      </w:r>
      <w:r w:rsidRPr="00505352">
        <w:rPr>
          <w:lang w:val="en-GB"/>
        </w:rPr>
        <w:tab/>
        <w:t>IRAT-</w:t>
      </w:r>
      <w:proofErr w:type="spellStart"/>
      <w:r w:rsidRPr="00505352">
        <w:rPr>
          <w:lang w:val="en-GB"/>
        </w:rPr>
        <w:t>ParametersGERAN</w:t>
      </w:r>
      <w:proofErr w:type="spellEnd"/>
      <w:r w:rsidRPr="00505352">
        <w:rPr>
          <w:lang w:val="en-GB"/>
        </w:rPr>
        <w:tab/>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r w:rsidRPr="00505352">
        <w:rPr>
          <w:lang w:val="en-GB"/>
        </w:rPr>
        <w:tab/>
      </w:r>
      <w:proofErr w:type="gramStart"/>
      <w:r w:rsidRPr="00505352">
        <w:rPr>
          <w:lang w:val="en-GB"/>
        </w:rPr>
        <w:t>cdma2000-HRPD</w:t>
      </w:r>
      <w:proofErr w:type="gramEnd"/>
      <w:r w:rsidRPr="00505352">
        <w:rPr>
          <w:lang w:val="en-GB"/>
        </w:rPr>
        <w:tab/>
      </w:r>
      <w:r w:rsidRPr="00505352">
        <w:rPr>
          <w:lang w:val="en-GB"/>
        </w:rPr>
        <w:tab/>
      </w:r>
      <w:r w:rsidRPr="00505352">
        <w:rPr>
          <w:lang w:val="en-GB"/>
        </w:rPr>
        <w:tab/>
      </w:r>
      <w:r w:rsidRPr="00505352">
        <w:rPr>
          <w:lang w:val="en-GB"/>
        </w:rPr>
        <w:tab/>
        <w:t>IRAT-ParametersCDMA2000-HRPD</w:t>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lastRenderedPageBreak/>
        <w:tab/>
      </w:r>
      <w:r w:rsidRPr="00505352">
        <w:rPr>
          <w:lang w:val="en-GB"/>
        </w:rPr>
        <w:tab/>
      </w:r>
      <w:proofErr w:type="gramStart"/>
      <w:r w:rsidRPr="00505352">
        <w:rPr>
          <w:lang w:val="en-GB"/>
        </w:rPr>
        <w:t>cdma2000-1xRTT</w:t>
      </w:r>
      <w:proofErr w:type="gramEnd"/>
      <w:r w:rsidRPr="00505352">
        <w:rPr>
          <w:lang w:val="en-GB"/>
        </w:rPr>
        <w:tab/>
      </w:r>
      <w:r w:rsidRPr="00505352">
        <w:rPr>
          <w:lang w:val="en-GB"/>
        </w:rPr>
        <w:tab/>
      </w:r>
      <w:r w:rsidRPr="00505352">
        <w:rPr>
          <w:lang w:val="en-GB"/>
        </w:rPr>
        <w:tab/>
      </w:r>
      <w:r w:rsidRPr="00505352">
        <w:rPr>
          <w:lang w:val="en-GB"/>
        </w:rPr>
        <w:tab/>
        <w:t>IRAT-ParametersCDMA2000-1XRTT</w:t>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t>},</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nonCriticalExtension</w:t>
      </w:r>
      <w:proofErr w:type="spellEnd"/>
      <w:proofErr w:type="gramEnd"/>
      <w:r w:rsidRPr="00505352">
        <w:rPr>
          <w:lang w:val="en-GB"/>
        </w:rPr>
        <w:tab/>
      </w:r>
      <w:r w:rsidRPr="00505352">
        <w:rPr>
          <w:lang w:val="en-GB"/>
        </w:rPr>
        <w:tab/>
        <w:t>UE-EUTRA-Capability-v920-IEs</w:t>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w:t>
      </w:r>
    </w:p>
    <w:p w:rsidR="00C23FE3" w:rsidRPr="00505352" w:rsidRDefault="00C23FE3" w:rsidP="008F53C5">
      <w:pPr>
        <w:rPr>
          <w:lang w:eastAsia="en-GB"/>
        </w:rPr>
      </w:pPr>
    </w:p>
    <w:p w:rsidR="008007E4" w:rsidRPr="00505352" w:rsidRDefault="008007E4" w:rsidP="008F53C5">
      <w:pPr>
        <w:rPr>
          <w:lang w:eastAsia="en-GB"/>
        </w:rPr>
      </w:pPr>
      <w:proofErr w:type="gramStart"/>
      <w:r w:rsidRPr="00505352">
        <w:rPr>
          <w:lang w:eastAsia="en-GB"/>
        </w:rPr>
        <w:t>and</w:t>
      </w:r>
      <w:proofErr w:type="gramEnd"/>
    </w:p>
    <w:p w:rsidR="008007E4" w:rsidRPr="00505352" w:rsidRDefault="008007E4" w:rsidP="008007E4">
      <w:pPr>
        <w:pStyle w:val="PL"/>
        <w:shd w:val="clear" w:color="auto" w:fill="E6E6E6"/>
        <w:rPr>
          <w:lang w:val="en-GB"/>
        </w:rPr>
      </w:pPr>
    </w:p>
    <w:p w:rsidR="008007E4" w:rsidRPr="00505352" w:rsidRDefault="008007E4" w:rsidP="008007E4">
      <w:pPr>
        <w:pStyle w:val="PL"/>
        <w:shd w:val="clear" w:color="auto" w:fill="E6E6E6"/>
        <w:rPr>
          <w:lang w:val="en-GB"/>
        </w:rPr>
      </w:pPr>
      <w:r w:rsidRPr="00505352">
        <w:rPr>
          <w:lang w:val="en-GB"/>
        </w:rPr>
        <w:t>UE-EUTRA-Capability-v15x0-</w:t>
      </w:r>
      <w:proofErr w:type="gramStart"/>
      <w:r w:rsidRPr="00505352">
        <w:rPr>
          <w:lang w:val="en-GB"/>
        </w:rPr>
        <w:t>IEs :</w:t>
      </w:r>
      <w:proofErr w:type="gramEnd"/>
      <w:r w:rsidRPr="00505352">
        <w:rPr>
          <w:lang w:val="en-GB"/>
        </w:rPr>
        <w:t>:= SEQUENCE {</w:t>
      </w:r>
    </w:p>
    <w:p w:rsidR="008007E4" w:rsidRPr="00505352" w:rsidRDefault="008007E4" w:rsidP="008007E4">
      <w:pPr>
        <w:pStyle w:val="PL"/>
        <w:shd w:val="clear" w:color="auto" w:fill="E6E6E6"/>
        <w:rPr>
          <w:lang w:val="en-GB"/>
        </w:rPr>
      </w:pPr>
      <w:r w:rsidRPr="00505352">
        <w:rPr>
          <w:lang w:val="en-GB"/>
        </w:rPr>
        <w:tab/>
      </w:r>
      <w:proofErr w:type="gramStart"/>
      <w:r w:rsidRPr="00505352">
        <w:rPr>
          <w:lang w:val="en-GB"/>
        </w:rPr>
        <w:t>irat-ParametersNR-r15</w:t>
      </w:r>
      <w:proofErr w:type="gramEnd"/>
      <w:r w:rsidRPr="00505352">
        <w:rPr>
          <w:lang w:val="en-GB"/>
        </w:rPr>
        <w:tab/>
      </w:r>
      <w:r w:rsidRPr="00505352">
        <w:rPr>
          <w:lang w:val="en-GB"/>
        </w:rPr>
        <w:tab/>
      </w:r>
      <w:r w:rsidRPr="00505352">
        <w:rPr>
          <w:lang w:val="en-GB"/>
        </w:rPr>
        <w:tab/>
      </w:r>
      <w:proofErr w:type="spellStart"/>
      <w:r w:rsidRPr="00505352">
        <w:rPr>
          <w:lang w:val="en-GB"/>
        </w:rPr>
        <w:t>IRAT-ParametersNR-r15</w:t>
      </w:r>
      <w:proofErr w:type="spellEnd"/>
      <w:r w:rsidRPr="00505352">
        <w:rPr>
          <w:lang w:val="en-GB"/>
        </w:rPr>
        <w:tab/>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proofErr w:type="gramStart"/>
      <w:r w:rsidRPr="00505352">
        <w:rPr>
          <w:lang w:val="en-GB"/>
        </w:rPr>
        <w:t>basebandParameters-r15</w:t>
      </w:r>
      <w:proofErr w:type="gramEnd"/>
      <w:r w:rsidRPr="00505352">
        <w:rPr>
          <w:lang w:val="en-GB"/>
        </w:rPr>
        <w:tab/>
      </w:r>
      <w:r w:rsidRPr="00505352">
        <w:rPr>
          <w:lang w:val="en-GB"/>
        </w:rPr>
        <w:tab/>
      </w:r>
      <w:r w:rsidRPr="00505352">
        <w:rPr>
          <w:lang w:val="en-GB"/>
        </w:rPr>
        <w:tab/>
      </w:r>
      <w:proofErr w:type="spellStart"/>
      <w:r w:rsidRPr="00505352">
        <w:rPr>
          <w:lang w:val="en-GB"/>
        </w:rPr>
        <w:t>BasebandParameters-r15</w:t>
      </w:r>
      <w:proofErr w:type="spellEnd"/>
      <w:r w:rsidRPr="00505352">
        <w:rPr>
          <w:lang w:val="en-GB"/>
        </w:rPr>
        <w:tab/>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ab/>
      </w:r>
      <w:proofErr w:type="spellStart"/>
      <w:proofErr w:type="gramStart"/>
      <w:r w:rsidRPr="00505352">
        <w:rPr>
          <w:lang w:val="en-GB"/>
        </w:rPr>
        <w:t>nonCriticalExtension</w:t>
      </w:r>
      <w:proofErr w:type="spellEnd"/>
      <w:proofErr w:type="gramEnd"/>
      <w:r w:rsidRPr="00505352">
        <w:rPr>
          <w:lang w:val="en-GB"/>
        </w:rPr>
        <w:tab/>
      </w:r>
      <w:r w:rsidRPr="00505352">
        <w:rPr>
          <w:lang w:val="en-GB"/>
        </w:rPr>
        <w:tab/>
      </w:r>
      <w:r w:rsidRPr="00505352">
        <w:rPr>
          <w:lang w:val="en-GB"/>
        </w:rPr>
        <w:tab/>
        <w:t>SEQUENCE {}</w:t>
      </w:r>
      <w:r w:rsidRPr="00505352">
        <w:rPr>
          <w:lang w:val="en-GB"/>
        </w:rPr>
        <w:tab/>
      </w:r>
      <w:r w:rsidRPr="00505352">
        <w:rPr>
          <w:lang w:val="en-GB"/>
        </w:rPr>
        <w:tab/>
      </w:r>
      <w:r w:rsidRPr="00505352">
        <w:rPr>
          <w:lang w:val="en-GB"/>
        </w:rPr>
        <w:tab/>
      </w:r>
      <w:r w:rsidRPr="00505352">
        <w:rPr>
          <w:lang w:val="en-GB"/>
        </w:rPr>
        <w:tab/>
      </w:r>
      <w:r w:rsidRPr="00505352">
        <w:rPr>
          <w:lang w:val="en-GB"/>
        </w:rPr>
        <w:tab/>
        <w:t>OPTIONAL</w:t>
      </w:r>
    </w:p>
    <w:p w:rsidR="008007E4" w:rsidRPr="00505352" w:rsidRDefault="008007E4" w:rsidP="008007E4">
      <w:pPr>
        <w:pStyle w:val="PL"/>
        <w:shd w:val="clear" w:color="auto" w:fill="E6E6E6"/>
        <w:rPr>
          <w:lang w:val="en-GB"/>
        </w:rPr>
      </w:pPr>
      <w:r w:rsidRPr="00505352">
        <w:rPr>
          <w:lang w:val="en-GB"/>
        </w:rPr>
        <w:t>}</w:t>
      </w:r>
    </w:p>
    <w:p w:rsidR="00C23FE3" w:rsidRPr="00505352" w:rsidRDefault="00C23FE3" w:rsidP="008F53C5">
      <w:pPr>
        <w:rPr>
          <w:lang w:eastAsia="en-GB"/>
        </w:rPr>
      </w:pPr>
    </w:p>
    <w:p w:rsidR="00685A16" w:rsidRPr="00505352" w:rsidRDefault="00685A16" w:rsidP="008F53C5">
      <w:pPr>
        <w:rPr>
          <w:lang w:eastAsia="en-GB"/>
        </w:rPr>
      </w:pPr>
    </w:p>
    <w:p w:rsidR="00685A16" w:rsidRPr="00505352" w:rsidRDefault="00685A16" w:rsidP="008F53C5">
      <w:pPr>
        <w:rPr>
          <w:i/>
          <w:lang w:eastAsia="en-GB"/>
        </w:rPr>
      </w:pPr>
    </w:p>
    <w:p w:rsidR="00294CC8" w:rsidRPr="00505352" w:rsidRDefault="00294CC8" w:rsidP="00505352">
      <w:pPr>
        <w:pStyle w:val="berschrift2"/>
      </w:pPr>
      <w:r w:rsidRPr="00505352">
        <w:t xml:space="preserve">Improvements for </w:t>
      </w:r>
      <w:proofErr w:type="spellStart"/>
      <w:r w:rsidRPr="00505352">
        <w:t>StandAlone</w:t>
      </w:r>
      <w:proofErr w:type="spellEnd"/>
      <w:r w:rsidRPr="00505352">
        <w:t xml:space="preserve"> and future efficiency</w:t>
      </w:r>
    </w:p>
    <w:p w:rsidR="00395C53" w:rsidRPr="00505352" w:rsidRDefault="00395C53" w:rsidP="008F53C5">
      <w:r w:rsidRPr="00505352">
        <w:t xml:space="preserve">Signalling very large information elements </w:t>
      </w:r>
      <w:r w:rsidR="00E65865" w:rsidRPr="00505352">
        <w:t xml:space="preserve">between CN/RAN network elements </w:t>
      </w:r>
      <w:r w:rsidRPr="00505352">
        <w:t xml:space="preserve">that require IP packet </w:t>
      </w:r>
      <w:r w:rsidR="00E65865" w:rsidRPr="00505352">
        <w:t>frag</w:t>
      </w:r>
      <w:r w:rsidRPr="00505352">
        <w:t xml:space="preserve">mentation/reassembly is not an ideal solution. </w:t>
      </w:r>
      <w:proofErr w:type="gramStart"/>
      <w:r w:rsidR="00E65865" w:rsidRPr="00505352">
        <w:t>Hence</w:t>
      </w:r>
      <w:proofErr w:type="gramEnd"/>
      <w:r w:rsidR="00E65865" w:rsidRPr="00505352">
        <w:t xml:space="preserve"> it is useful to consider more radical alternatives.</w:t>
      </w:r>
    </w:p>
    <w:p w:rsidR="00E65865" w:rsidRPr="00505352" w:rsidRDefault="006D6221" w:rsidP="008F53C5">
      <w:r w:rsidRPr="00505352">
        <w:t>The outline of this solution is as follows:</w:t>
      </w:r>
    </w:p>
    <w:p w:rsidR="006D6221" w:rsidRPr="00505352" w:rsidRDefault="006D6221" w:rsidP="00505352">
      <w:pPr>
        <w:pStyle w:val="Listenabsatz"/>
        <w:numPr>
          <w:ilvl w:val="0"/>
          <w:numId w:val="30"/>
        </w:numPr>
        <w:rPr>
          <w:lang w:val="en-GB"/>
        </w:rPr>
      </w:pPr>
      <w:r w:rsidRPr="00505352">
        <w:rPr>
          <w:lang w:val="en-GB"/>
        </w:rPr>
        <w:t xml:space="preserve">The </w:t>
      </w:r>
      <w:proofErr w:type="spellStart"/>
      <w:r w:rsidRPr="00505352">
        <w:rPr>
          <w:lang w:val="en-GB"/>
        </w:rPr>
        <w:t>eNB</w:t>
      </w:r>
      <w:proofErr w:type="spellEnd"/>
      <w:r w:rsidRPr="00505352">
        <w:rPr>
          <w:lang w:val="en-GB"/>
        </w:rPr>
        <w:t>/</w:t>
      </w:r>
      <w:proofErr w:type="spellStart"/>
      <w:r w:rsidRPr="00505352">
        <w:rPr>
          <w:lang w:val="en-GB"/>
        </w:rPr>
        <w:t>gNB</w:t>
      </w:r>
      <w:proofErr w:type="spellEnd"/>
      <w:r w:rsidRPr="00505352">
        <w:rPr>
          <w:lang w:val="en-GB"/>
        </w:rPr>
        <w:t xml:space="preserve"> builds a database (a “cache” rather than “permanent memory”) of “</w:t>
      </w:r>
      <w:proofErr w:type="spellStart"/>
      <w:r w:rsidRPr="00505352">
        <w:rPr>
          <w:lang w:val="en-GB"/>
        </w:rPr>
        <w:t>masked-IMEI+SV+configuration-ID</w:t>
      </w:r>
      <w:proofErr w:type="spellEnd"/>
      <w:r w:rsidRPr="00505352">
        <w:rPr>
          <w:lang w:val="en-GB"/>
        </w:rPr>
        <w:t xml:space="preserve">” to UE capabilities. No need </w:t>
      </w:r>
      <w:proofErr w:type="gramStart"/>
      <w:r w:rsidRPr="00505352">
        <w:rPr>
          <w:lang w:val="en-GB"/>
        </w:rPr>
        <w:t>is foreseen</w:t>
      </w:r>
      <w:proofErr w:type="gramEnd"/>
      <w:r w:rsidRPr="00505352">
        <w:rPr>
          <w:lang w:val="en-GB"/>
        </w:rPr>
        <w:t xml:space="preserve"> for any such storage in the UTRAN or in GERAN.</w:t>
      </w:r>
    </w:p>
    <w:p w:rsidR="00BE4A60" w:rsidRPr="00505352" w:rsidRDefault="00BE4A60" w:rsidP="00505352">
      <w:pPr>
        <w:pStyle w:val="Listenabsatz"/>
        <w:numPr>
          <w:ilvl w:val="0"/>
          <w:numId w:val="30"/>
        </w:numPr>
        <w:rPr>
          <w:lang w:val="en-GB"/>
        </w:rPr>
      </w:pPr>
      <w:r w:rsidRPr="00505352">
        <w:rPr>
          <w:lang w:val="en-GB"/>
        </w:rPr>
        <w:t>For a particular IMEI-</w:t>
      </w:r>
      <w:r w:rsidR="00505352" w:rsidRPr="00505352" w:rsidDel="00505352">
        <w:rPr>
          <w:lang w:val="en-GB"/>
        </w:rPr>
        <w:t xml:space="preserve"> </w:t>
      </w:r>
      <w:r w:rsidRPr="00505352">
        <w:rPr>
          <w:lang w:val="en-GB"/>
        </w:rPr>
        <w:t>SV, the “configuration ID” identifies different confi</w:t>
      </w:r>
      <w:r w:rsidR="00505352" w:rsidRPr="00505352">
        <w:rPr>
          <w:lang w:val="en-GB"/>
        </w:rPr>
        <w:t>g</w:t>
      </w:r>
      <w:r w:rsidRPr="00505352">
        <w:rPr>
          <w:lang w:val="en-GB"/>
        </w:rPr>
        <w:t xml:space="preserve">urations, e.g. the difference between operating system level 8.0.1 and 8.0.2; whether or not 2G is </w:t>
      </w:r>
      <w:proofErr w:type="gramStart"/>
      <w:r w:rsidRPr="00505352">
        <w:rPr>
          <w:lang w:val="en-GB"/>
        </w:rPr>
        <w:t>enable</w:t>
      </w:r>
      <w:r w:rsidR="00505352" w:rsidRPr="00505352">
        <w:rPr>
          <w:lang w:val="en-GB"/>
        </w:rPr>
        <w:t>d</w:t>
      </w:r>
      <w:r w:rsidRPr="00505352">
        <w:rPr>
          <w:lang w:val="en-GB"/>
        </w:rPr>
        <w:t>/disabled</w:t>
      </w:r>
      <w:proofErr w:type="gramEnd"/>
      <w:r w:rsidRPr="00505352">
        <w:rPr>
          <w:lang w:val="en-GB"/>
        </w:rPr>
        <w:t>; etc.</w:t>
      </w:r>
    </w:p>
    <w:p w:rsidR="006D6221" w:rsidRPr="00505352" w:rsidRDefault="006D6221" w:rsidP="00505352">
      <w:pPr>
        <w:pStyle w:val="Listenabsatz"/>
        <w:numPr>
          <w:ilvl w:val="0"/>
          <w:numId w:val="30"/>
        </w:numPr>
        <w:rPr>
          <w:lang w:val="en-GB"/>
        </w:rPr>
      </w:pPr>
      <w:r w:rsidRPr="00505352">
        <w:rPr>
          <w:lang w:val="en-GB"/>
        </w:rPr>
        <w:t xml:space="preserve">The </w:t>
      </w:r>
      <w:proofErr w:type="spellStart"/>
      <w:r w:rsidRPr="00505352">
        <w:rPr>
          <w:lang w:val="en-GB"/>
        </w:rPr>
        <w:t>signaling</w:t>
      </w:r>
      <w:proofErr w:type="spellEnd"/>
      <w:r w:rsidRPr="00505352">
        <w:rPr>
          <w:lang w:val="en-GB"/>
        </w:rPr>
        <w:t xml:space="preserve"> between CN/RAN network elements carries “masked-IMEI+SV” and (at least in the long term), except for handover to UTRAN/GERAN, does not carry the UE capabilities.</w:t>
      </w:r>
    </w:p>
    <w:p w:rsidR="006D6221" w:rsidRPr="00505352" w:rsidRDefault="006D6221" w:rsidP="00505352">
      <w:pPr>
        <w:pStyle w:val="Listenabsatz"/>
        <w:numPr>
          <w:ilvl w:val="0"/>
          <w:numId w:val="30"/>
        </w:numPr>
        <w:rPr>
          <w:lang w:val="en-GB"/>
        </w:rPr>
      </w:pPr>
      <w:r w:rsidRPr="00505352">
        <w:rPr>
          <w:lang w:val="en-GB"/>
        </w:rPr>
        <w:t xml:space="preserve">The “configuration-ID” is signalled from the UE to the RAN in the RRC connection establishment </w:t>
      </w:r>
      <w:proofErr w:type="spellStart"/>
      <w:r w:rsidRPr="00505352">
        <w:rPr>
          <w:lang w:val="en-GB"/>
        </w:rPr>
        <w:t>signaling</w:t>
      </w:r>
      <w:proofErr w:type="spellEnd"/>
      <w:r w:rsidRPr="00505352">
        <w:rPr>
          <w:lang w:val="en-GB"/>
        </w:rPr>
        <w:t xml:space="preserve"> (e.g. as part of message 5), and is added to the masked-IMEI+SV in the handover </w:t>
      </w:r>
      <w:proofErr w:type="spellStart"/>
      <w:r w:rsidRPr="00505352">
        <w:rPr>
          <w:lang w:val="en-GB"/>
        </w:rPr>
        <w:t>signaling</w:t>
      </w:r>
      <w:proofErr w:type="spellEnd"/>
      <w:r w:rsidRPr="00505352">
        <w:rPr>
          <w:lang w:val="en-GB"/>
        </w:rPr>
        <w:t xml:space="preserve"> messages.</w:t>
      </w:r>
    </w:p>
    <w:p w:rsidR="00505352" w:rsidRPr="00505352" w:rsidRDefault="00660B77" w:rsidP="00505352">
      <w:pPr>
        <w:pStyle w:val="Listenabsatz"/>
        <w:numPr>
          <w:ilvl w:val="0"/>
          <w:numId w:val="30"/>
        </w:numPr>
        <w:rPr>
          <w:lang w:val="en-GB"/>
        </w:rPr>
      </w:pPr>
      <w:r w:rsidRPr="00505352">
        <w:rPr>
          <w:lang w:val="en-GB"/>
        </w:rPr>
        <w:t xml:space="preserve">When the </w:t>
      </w:r>
      <w:proofErr w:type="spellStart"/>
      <w:r w:rsidRPr="00505352">
        <w:rPr>
          <w:lang w:val="en-GB"/>
        </w:rPr>
        <w:t>eNB</w:t>
      </w:r>
      <w:proofErr w:type="spellEnd"/>
      <w:r w:rsidRPr="00505352">
        <w:rPr>
          <w:lang w:val="en-GB"/>
        </w:rPr>
        <w:t>/</w:t>
      </w:r>
      <w:proofErr w:type="spellStart"/>
      <w:r w:rsidRPr="00505352">
        <w:rPr>
          <w:lang w:val="en-GB"/>
        </w:rPr>
        <w:t>gNB</w:t>
      </w:r>
      <w:proofErr w:type="spellEnd"/>
      <w:r w:rsidRPr="00505352">
        <w:rPr>
          <w:lang w:val="en-GB"/>
        </w:rPr>
        <w:t xml:space="preserve"> is serving a UE for which it does not have a UE capability corresponding to the </w:t>
      </w:r>
      <w:proofErr w:type="spellStart"/>
      <w:r w:rsidRPr="00505352">
        <w:rPr>
          <w:lang w:val="en-GB"/>
        </w:rPr>
        <w:t>IMEI+SV+configuration-ID</w:t>
      </w:r>
      <w:proofErr w:type="spellEnd"/>
      <w:r w:rsidRPr="00505352">
        <w:rPr>
          <w:lang w:val="en-GB"/>
        </w:rPr>
        <w:t xml:space="preserve">, the </w:t>
      </w:r>
      <w:proofErr w:type="spellStart"/>
      <w:r w:rsidRPr="00505352">
        <w:rPr>
          <w:lang w:val="en-GB"/>
        </w:rPr>
        <w:t>eNB</w:t>
      </w:r>
      <w:proofErr w:type="spellEnd"/>
      <w:r w:rsidRPr="00505352">
        <w:rPr>
          <w:lang w:val="en-GB"/>
        </w:rPr>
        <w:t>/</w:t>
      </w:r>
      <w:proofErr w:type="spellStart"/>
      <w:r w:rsidRPr="00505352">
        <w:rPr>
          <w:lang w:val="en-GB"/>
        </w:rPr>
        <w:t>gNB</w:t>
      </w:r>
      <w:proofErr w:type="spellEnd"/>
      <w:r w:rsidRPr="00505352">
        <w:rPr>
          <w:lang w:val="en-GB"/>
        </w:rPr>
        <w:t xml:space="preserve"> retrieves it from the UE</w:t>
      </w:r>
      <w:r w:rsidR="00505352" w:rsidRPr="00505352">
        <w:rPr>
          <w:lang w:val="en-GB"/>
        </w:rPr>
        <w:t>.</w:t>
      </w:r>
      <w:r w:rsidRPr="00505352">
        <w:rPr>
          <w:lang w:val="en-GB"/>
        </w:rPr>
        <w:t xml:space="preserve"> </w:t>
      </w:r>
    </w:p>
    <w:p w:rsidR="00E65865" w:rsidRPr="00505352" w:rsidRDefault="00660B77" w:rsidP="00505352">
      <w:pPr>
        <w:ind w:left="360"/>
      </w:pPr>
      <w:r w:rsidRPr="00505352">
        <w:t>Some of the rationale behind this concept is as follows:</w:t>
      </w:r>
    </w:p>
    <w:p w:rsidR="00395C53" w:rsidRPr="00505352" w:rsidRDefault="00505352" w:rsidP="00505352">
      <w:pPr>
        <w:pStyle w:val="Listenabsatz"/>
        <w:numPr>
          <w:ilvl w:val="0"/>
          <w:numId w:val="31"/>
        </w:numPr>
        <w:rPr>
          <w:lang w:val="en-GB"/>
        </w:rPr>
      </w:pPr>
      <w:r w:rsidRPr="00505352">
        <w:rPr>
          <w:lang w:val="en-GB"/>
        </w:rPr>
        <w:t xml:space="preserve">In </w:t>
      </w:r>
      <w:proofErr w:type="gramStart"/>
      <w:r w:rsidRPr="00505352">
        <w:rPr>
          <w:lang w:val="en-GB"/>
        </w:rPr>
        <w:t>LTE</w:t>
      </w:r>
      <w:proofErr w:type="gramEnd"/>
      <w:r w:rsidRPr="00505352">
        <w:rPr>
          <w:lang w:val="en-GB"/>
        </w:rPr>
        <w:t xml:space="preserve"> </w:t>
      </w:r>
      <w:r w:rsidR="00660B77" w:rsidRPr="00505352">
        <w:rPr>
          <w:lang w:val="en-GB"/>
        </w:rPr>
        <w:t xml:space="preserve">it is mandatory to get the IMEISV from the UE to be </w:t>
      </w:r>
      <w:proofErr w:type="spellStart"/>
      <w:r w:rsidR="00660B77" w:rsidRPr="00505352">
        <w:rPr>
          <w:lang w:val="en-GB"/>
        </w:rPr>
        <w:t>retrived</w:t>
      </w:r>
      <w:proofErr w:type="spellEnd"/>
      <w:r w:rsidR="00660B77" w:rsidRPr="00505352">
        <w:rPr>
          <w:lang w:val="en-GB"/>
        </w:rPr>
        <w:t xml:space="preserve"> by the MME</w:t>
      </w:r>
      <w:r w:rsidR="00BE4A60" w:rsidRPr="00505352">
        <w:rPr>
          <w:lang w:val="en-GB"/>
        </w:rPr>
        <w:t>.</w:t>
      </w:r>
      <w:r w:rsidR="00660B77" w:rsidRPr="00505352">
        <w:rPr>
          <w:lang w:val="en-GB"/>
        </w:rPr>
        <w:t xml:space="preserve"> </w:t>
      </w:r>
    </w:p>
    <w:p w:rsidR="00660B77" w:rsidRPr="00505352" w:rsidRDefault="00A45611" w:rsidP="00505352">
      <w:pPr>
        <w:pStyle w:val="Listenabsatz"/>
        <w:numPr>
          <w:ilvl w:val="0"/>
          <w:numId w:val="31"/>
        </w:numPr>
        <w:rPr>
          <w:lang w:val="en-GB"/>
        </w:rPr>
      </w:pPr>
      <w:r w:rsidRPr="00505352">
        <w:rPr>
          <w:lang w:val="en-GB"/>
        </w:rPr>
        <w:t xml:space="preserve">Masked </w:t>
      </w:r>
      <w:r w:rsidR="00660B77" w:rsidRPr="00505352">
        <w:rPr>
          <w:lang w:val="en-GB"/>
        </w:rPr>
        <w:t xml:space="preserve">IMEISV </w:t>
      </w:r>
      <w:proofErr w:type="gramStart"/>
      <w:r w:rsidRPr="00505352">
        <w:rPr>
          <w:lang w:val="en-GB"/>
        </w:rPr>
        <w:t>is already carried</w:t>
      </w:r>
      <w:proofErr w:type="gramEnd"/>
      <w:r w:rsidRPr="00505352">
        <w:rPr>
          <w:lang w:val="en-GB"/>
        </w:rPr>
        <w:t xml:space="preserve"> in the relevant S1AP and X2AP </w:t>
      </w:r>
      <w:proofErr w:type="spellStart"/>
      <w:r w:rsidRPr="00505352">
        <w:rPr>
          <w:lang w:val="en-GB"/>
        </w:rPr>
        <w:t>signaling</w:t>
      </w:r>
      <w:proofErr w:type="spellEnd"/>
      <w:r w:rsidRPr="00505352">
        <w:rPr>
          <w:lang w:val="en-GB"/>
        </w:rPr>
        <w:t xml:space="preserve"> messages</w:t>
      </w:r>
      <w:r w:rsidR="00BE4A60" w:rsidRPr="00505352">
        <w:rPr>
          <w:lang w:val="en-GB"/>
        </w:rPr>
        <w:t>.</w:t>
      </w:r>
    </w:p>
    <w:p w:rsidR="000C46BC" w:rsidRPr="00505352" w:rsidRDefault="000C46BC" w:rsidP="00505352">
      <w:pPr>
        <w:pStyle w:val="Listenabsatz"/>
        <w:numPr>
          <w:ilvl w:val="0"/>
          <w:numId w:val="31"/>
        </w:numPr>
        <w:rPr>
          <w:lang w:val="en-GB"/>
        </w:rPr>
      </w:pPr>
      <w:proofErr w:type="spellStart"/>
      <w:r w:rsidRPr="00505352">
        <w:rPr>
          <w:lang w:val="en-GB"/>
        </w:rPr>
        <w:t>NGCore</w:t>
      </w:r>
      <w:proofErr w:type="spellEnd"/>
      <w:r w:rsidRPr="00505352">
        <w:rPr>
          <w:lang w:val="en-GB"/>
        </w:rPr>
        <w:t xml:space="preserve">/NG-RAN is expected to adopt similar concepts to </w:t>
      </w:r>
      <w:proofErr w:type="gramStart"/>
      <w:r w:rsidRPr="00505352">
        <w:rPr>
          <w:lang w:val="en-GB"/>
        </w:rPr>
        <w:t>1</w:t>
      </w:r>
      <w:proofErr w:type="gramEnd"/>
      <w:r w:rsidRPr="00505352">
        <w:rPr>
          <w:lang w:val="en-GB"/>
        </w:rPr>
        <w:t xml:space="preserve"> and 2, above</w:t>
      </w:r>
      <w:r w:rsidR="00BE4A60" w:rsidRPr="00505352">
        <w:rPr>
          <w:lang w:val="en-GB"/>
        </w:rPr>
        <w:t>.</w:t>
      </w:r>
    </w:p>
    <w:p w:rsidR="00BE4A60" w:rsidRPr="00505352" w:rsidRDefault="00BE4A60" w:rsidP="00505352">
      <w:pPr>
        <w:pStyle w:val="Listenabsatz"/>
        <w:numPr>
          <w:ilvl w:val="0"/>
          <w:numId w:val="31"/>
        </w:numPr>
        <w:rPr>
          <w:lang w:val="en-GB"/>
        </w:rPr>
      </w:pPr>
      <w:r w:rsidRPr="00505352">
        <w:rPr>
          <w:lang w:val="en-GB"/>
        </w:rPr>
        <w:t xml:space="preserve">It is </w:t>
      </w:r>
      <w:r w:rsidR="00505352" w:rsidRPr="00505352">
        <w:rPr>
          <w:lang w:val="en-GB"/>
        </w:rPr>
        <w:t xml:space="preserve">very </w:t>
      </w:r>
      <w:r w:rsidRPr="00505352">
        <w:rPr>
          <w:lang w:val="en-GB"/>
        </w:rPr>
        <w:t>desirable to avoid the addition of new network databases</w:t>
      </w:r>
      <w:r w:rsidR="00F044ED" w:rsidRPr="00505352">
        <w:rPr>
          <w:lang w:val="en-GB"/>
        </w:rPr>
        <w:t xml:space="preserve"> (and their related O&amp;M interfaces)</w:t>
      </w:r>
      <w:r w:rsidRPr="00505352">
        <w:rPr>
          <w:lang w:val="en-GB"/>
        </w:rPr>
        <w:t xml:space="preserve"> for storing the UE capabilities</w:t>
      </w:r>
      <w:r w:rsidR="00F044ED" w:rsidRPr="00505352">
        <w:rPr>
          <w:lang w:val="en-GB"/>
        </w:rPr>
        <w:t>.</w:t>
      </w:r>
    </w:p>
    <w:p w:rsidR="00BE4A60" w:rsidRPr="00505352" w:rsidRDefault="00BE4A60" w:rsidP="00505352">
      <w:pPr>
        <w:pStyle w:val="Listenabsatz"/>
        <w:numPr>
          <w:ilvl w:val="0"/>
          <w:numId w:val="31"/>
        </w:numPr>
        <w:rPr>
          <w:lang w:val="en-GB"/>
        </w:rPr>
      </w:pPr>
      <w:r w:rsidRPr="00505352">
        <w:rPr>
          <w:lang w:val="en-GB"/>
        </w:rPr>
        <w:t xml:space="preserve">While change of UE capabilities is not that common </w:t>
      </w:r>
      <w:proofErr w:type="gramStart"/>
      <w:r w:rsidRPr="00505352">
        <w:rPr>
          <w:lang w:val="en-GB"/>
        </w:rPr>
        <w:t>at the moment</w:t>
      </w:r>
      <w:proofErr w:type="gramEnd"/>
      <w:r w:rsidRPr="00505352">
        <w:rPr>
          <w:lang w:val="en-GB"/>
        </w:rPr>
        <w:t>, it may become more pre-valent and the sending the “configuration ID” at RRC connection establishment is more elegant than the legacy approach of Detach/Attach.</w:t>
      </w:r>
    </w:p>
    <w:p w:rsidR="00A34A60" w:rsidRPr="00505352" w:rsidRDefault="00A34A60" w:rsidP="008F53C5">
      <w:r w:rsidRPr="00505352">
        <w:t xml:space="preserve">Observation 2: In </w:t>
      </w:r>
      <w:proofErr w:type="gramStart"/>
      <w:r w:rsidRPr="00505352">
        <w:t>general</w:t>
      </w:r>
      <w:proofErr w:type="gramEnd"/>
      <w:r w:rsidRPr="00505352">
        <w:t xml:space="preserve"> even</w:t>
      </w:r>
      <w:r w:rsidR="00505352" w:rsidRPr="00505352">
        <w:t xml:space="preserve"> </w:t>
      </w:r>
      <w:r w:rsidR="0085681D" w:rsidRPr="00505352">
        <w:t xml:space="preserve">the </w:t>
      </w:r>
      <w:r w:rsidRPr="00505352">
        <w:t xml:space="preserve">LTE </w:t>
      </w:r>
      <w:r w:rsidR="0085681D" w:rsidRPr="00505352">
        <w:t xml:space="preserve">network </w:t>
      </w:r>
      <w:r w:rsidRPr="00505352">
        <w:t xml:space="preserve">has all means to implement a solution which would not require the CN to deliver the whole </w:t>
      </w:r>
      <w:r w:rsidR="0085681D" w:rsidRPr="00505352">
        <w:t xml:space="preserve">UE </w:t>
      </w:r>
      <w:r w:rsidRPr="00505352">
        <w:t xml:space="preserve">capability to the </w:t>
      </w:r>
      <w:proofErr w:type="spellStart"/>
      <w:r w:rsidRPr="00505352">
        <w:t>eNB</w:t>
      </w:r>
      <w:proofErr w:type="spellEnd"/>
      <w:r w:rsidRPr="00505352">
        <w:t xml:space="preserve"> during every Idle to Connected transition.</w:t>
      </w:r>
    </w:p>
    <w:p w:rsidR="00A34A60" w:rsidRPr="00505352" w:rsidRDefault="00A34A60" w:rsidP="008F53C5">
      <w:r w:rsidRPr="00505352">
        <w:t xml:space="preserve">To facilitate this solution it would be desirable to have IMEI SV as </w:t>
      </w:r>
      <w:r w:rsidR="0085681D" w:rsidRPr="00505352">
        <w:t xml:space="preserve">a </w:t>
      </w:r>
      <w:r w:rsidRPr="00505352">
        <w:t>mandatory element within Network interfaces</w:t>
      </w:r>
      <w:r w:rsidR="00887842" w:rsidRPr="00505352">
        <w:t xml:space="preserve"> within NR</w:t>
      </w:r>
      <w:r w:rsidRPr="00505352">
        <w:t>. Please note that wi</w:t>
      </w:r>
      <w:r w:rsidR="00952832" w:rsidRPr="00505352">
        <w:t>thin 36.413 this IE is optional and introduce</w:t>
      </w:r>
      <w:r w:rsidR="0085681D" w:rsidRPr="00505352">
        <w:t>s</w:t>
      </w:r>
      <w:r w:rsidR="00952832" w:rsidRPr="00505352">
        <w:t xml:space="preserve"> IMEISV within X2 handover signalling.</w:t>
      </w:r>
    </w:p>
    <w:p w:rsidR="00F044ED" w:rsidRPr="00505352" w:rsidRDefault="00F044ED" w:rsidP="008F53C5">
      <w:r w:rsidRPr="00505352">
        <w:lastRenderedPageBreak/>
        <w:t xml:space="preserve">To facilitate this approach the following components </w:t>
      </w:r>
      <w:proofErr w:type="gramStart"/>
      <w:r w:rsidRPr="00505352">
        <w:t>are needed</w:t>
      </w:r>
      <w:proofErr w:type="gramEnd"/>
      <w:r w:rsidRPr="00505352">
        <w:t>:</w:t>
      </w:r>
    </w:p>
    <w:p w:rsidR="00A34A60" w:rsidRPr="00505352" w:rsidRDefault="00A34A60" w:rsidP="008F53C5">
      <w:r w:rsidRPr="00505352">
        <w:t xml:space="preserve">Proposal </w:t>
      </w:r>
      <w:r w:rsidR="00F044ED" w:rsidRPr="00505352">
        <w:t>2</w:t>
      </w:r>
      <w:r w:rsidRPr="00505352">
        <w:t xml:space="preserve">: To ask RAN WG3 to make IMEISV mandatory IE over </w:t>
      </w:r>
      <w:r w:rsidR="0085681D" w:rsidRPr="00505352">
        <w:t xml:space="preserve">the NG1 and </w:t>
      </w:r>
      <w:proofErr w:type="spellStart"/>
      <w:r w:rsidR="0085681D" w:rsidRPr="00505352">
        <w:t>Xn</w:t>
      </w:r>
      <w:proofErr w:type="spellEnd"/>
      <w:r w:rsidR="0085681D" w:rsidRPr="00505352">
        <w:t xml:space="preserve"> Network interfaces</w:t>
      </w:r>
      <w:r w:rsidR="00887842" w:rsidRPr="00505352">
        <w:t xml:space="preserve"> within NR</w:t>
      </w:r>
    </w:p>
    <w:p w:rsidR="00A34A60" w:rsidRPr="00505352" w:rsidRDefault="00A34A60" w:rsidP="00A34A60">
      <w:r w:rsidRPr="00505352">
        <w:t xml:space="preserve">Proposal </w:t>
      </w:r>
      <w:r w:rsidR="00F044ED" w:rsidRPr="00505352">
        <w:t>3</w:t>
      </w:r>
      <w:r w:rsidRPr="00505352">
        <w:t>: To introduce a new IE</w:t>
      </w:r>
      <w:r w:rsidR="00887842" w:rsidRPr="00505352">
        <w:t xml:space="preserve"> (</w:t>
      </w:r>
      <w:r w:rsidR="009D28CE" w:rsidRPr="00505352">
        <w:t>configuration-ID</w:t>
      </w:r>
      <w:r w:rsidR="00887842" w:rsidRPr="00505352">
        <w:t>)</w:t>
      </w:r>
      <w:r w:rsidRPr="00505352">
        <w:t xml:space="preserve"> within RRC connection setup complete to be able to show that capability of the UE </w:t>
      </w:r>
      <w:proofErr w:type="gramStart"/>
      <w:r w:rsidRPr="00505352">
        <w:t>was changed</w:t>
      </w:r>
      <w:proofErr w:type="gramEnd"/>
      <w:r w:rsidRPr="00505352">
        <w:t>.</w:t>
      </w:r>
    </w:p>
    <w:p w:rsidR="00A34A60" w:rsidRPr="00505352" w:rsidRDefault="00A34A60" w:rsidP="00A34A60">
      <w:r w:rsidRPr="00505352">
        <w:t xml:space="preserve">Proposal </w:t>
      </w:r>
      <w:r w:rsidR="00F044ED" w:rsidRPr="00505352">
        <w:t>4</w:t>
      </w:r>
      <w:r w:rsidRPr="00505352">
        <w:t>: To introduce the same</w:t>
      </w:r>
      <w:r w:rsidR="00887842" w:rsidRPr="00505352">
        <w:t xml:space="preserve"> capability </w:t>
      </w:r>
      <w:r w:rsidR="009D28CE" w:rsidRPr="00505352">
        <w:t>configur</w:t>
      </w:r>
      <w:bookmarkStart w:id="3" w:name="_GoBack"/>
      <w:bookmarkEnd w:id="3"/>
      <w:r w:rsidR="009D28CE" w:rsidRPr="00505352">
        <w:t>ation-ID</w:t>
      </w:r>
      <w:r w:rsidRPr="00505352">
        <w:t xml:space="preserve"> within Handover messages (e.g. Handover Request)</w:t>
      </w:r>
    </w:p>
    <w:p w:rsidR="00887842" w:rsidRPr="00505352" w:rsidRDefault="00887842" w:rsidP="00A34A60"/>
    <w:p w:rsidR="00F044ED" w:rsidRPr="00505352" w:rsidRDefault="00887842" w:rsidP="00505352">
      <w:pPr>
        <w:pStyle w:val="berschrift1"/>
      </w:pPr>
      <w:r w:rsidRPr="00505352">
        <w:t>Summ</w:t>
      </w:r>
      <w:r w:rsidR="00F044ED" w:rsidRPr="00505352">
        <w:t>a</w:t>
      </w:r>
      <w:r w:rsidRPr="00505352">
        <w:t>ry:</w:t>
      </w:r>
    </w:p>
    <w:p w:rsidR="00A34A60" w:rsidRPr="00505352" w:rsidRDefault="00887842" w:rsidP="00A34A60">
      <w:r w:rsidRPr="00505352">
        <w:t xml:space="preserve"> It is proposed to agree on the following </w:t>
      </w:r>
      <w:proofErr w:type="gramStart"/>
      <w:r w:rsidR="00F044ED" w:rsidRPr="00505352">
        <w:t>4</w:t>
      </w:r>
      <w:proofErr w:type="gramEnd"/>
      <w:r w:rsidRPr="00505352">
        <w:t xml:space="preserve"> proposals:</w:t>
      </w:r>
    </w:p>
    <w:p w:rsidR="00887842" w:rsidRPr="00505352" w:rsidRDefault="00887842" w:rsidP="00A34A60"/>
    <w:p w:rsidR="00F044ED" w:rsidRPr="00505352" w:rsidRDefault="00F044ED" w:rsidP="00F044ED">
      <w:pPr>
        <w:rPr>
          <w:lang w:eastAsia="en-GB"/>
        </w:rPr>
      </w:pPr>
      <w:r w:rsidRPr="00505352">
        <w:rPr>
          <w:b/>
          <w:lang w:eastAsia="en-GB"/>
        </w:rPr>
        <w:t>Proposal 1</w:t>
      </w:r>
      <w:r w:rsidRPr="00505352">
        <w:rPr>
          <w:lang w:eastAsia="en-GB"/>
        </w:rPr>
        <w:t xml:space="preserve">: </w:t>
      </w:r>
      <w:r w:rsidR="00505352" w:rsidRPr="00505352">
        <w:rPr>
          <w:lang w:eastAsia="en-GB"/>
        </w:rPr>
        <w:t>E</w:t>
      </w:r>
      <w:r w:rsidRPr="00505352">
        <w:rPr>
          <w:lang w:eastAsia="en-GB"/>
        </w:rPr>
        <w:t xml:space="preserve">ven if the UE capabilities are greater than the maximum PDCP SDU size, the </w:t>
      </w:r>
      <w:proofErr w:type="spellStart"/>
      <w:r w:rsidRPr="00505352">
        <w:rPr>
          <w:lang w:eastAsia="en-GB"/>
        </w:rPr>
        <w:t>eNB</w:t>
      </w:r>
      <w:proofErr w:type="spellEnd"/>
      <w:r w:rsidRPr="00505352">
        <w:rPr>
          <w:lang w:eastAsia="en-GB"/>
        </w:rPr>
        <w:t xml:space="preserve"> is responsible for </w:t>
      </w:r>
      <w:proofErr w:type="spellStart"/>
      <w:r w:rsidR="00505352" w:rsidRPr="00505352">
        <w:rPr>
          <w:lang w:eastAsia="en-GB"/>
        </w:rPr>
        <w:t>collacting</w:t>
      </w:r>
      <w:proofErr w:type="spellEnd"/>
      <w:r w:rsidR="00505352" w:rsidRPr="00505352">
        <w:rPr>
          <w:lang w:eastAsia="en-GB"/>
        </w:rPr>
        <w:t xml:space="preserve"> </w:t>
      </w:r>
      <w:r w:rsidRPr="00505352">
        <w:rPr>
          <w:lang w:eastAsia="en-GB"/>
        </w:rPr>
        <w:t xml:space="preserve">the full set of UE capabilities and sending them to the MME in one S1AP information element. </w:t>
      </w:r>
    </w:p>
    <w:p w:rsidR="00952832" w:rsidRPr="00505352" w:rsidRDefault="00952832" w:rsidP="00952832">
      <w:r w:rsidRPr="00505352">
        <w:rPr>
          <w:b/>
        </w:rPr>
        <w:t xml:space="preserve">Proposal </w:t>
      </w:r>
      <w:r w:rsidR="00F044ED" w:rsidRPr="00505352">
        <w:rPr>
          <w:b/>
        </w:rPr>
        <w:t>2</w:t>
      </w:r>
      <w:r w:rsidRPr="00505352">
        <w:t xml:space="preserve">: To ask RAN WG3 to make IMEISV mandatory IE over </w:t>
      </w:r>
      <w:r w:rsidR="0085681D" w:rsidRPr="00505352">
        <w:t xml:space="preserve">the NG1 and </w:t>
      </w:r>
      <w:proofErr w:type="spellStart"/>
      <w:r w:rsidR="0085681D" w:rsidRPr="00505352">
        <w:t>Xn</w:t>
      </w:r>
      <w:proofErr w:type="spellEnd"/>
      <w:r w:rsidR="0085681D" w:rsidRPr="00505352">
        <w:t xml:space="preserve"> </w:t>
      </w:r>
      <w:r w:rsidRPr="00505352">
        <w:t>Network interfaces within NR</w:t>
      </w:r>
      <w:r w:rsidR="00505352" w:rsidRPr="00505352">
        <w:t xml:space="preserve"> and include proposal 1 into stage 2</w:t>
      </w:r>
    </w:p>
    <w:p w:rsidR="00887842" w:rsidRPr="00505352" w:rsidRDefault="00887842" w:rsidP="00887842">
      <w:r w:rsidRPr="00505352">
        <w:rPr>
          <w:b/>
        </w:rPr>
        <w:t xml:space="preserve">Proposal </w:t>
      </w:r>
      <w:r w:rsidR="00F044ED" w:rsidRPr="00505352">
        <w:rPr>
          <w:b/>
        </w:rPr>
        <w:t>3</w:t>
      </w:r>
      <w:r w:rsidRPr="00505352">
        <w:t>: To introduce a new IE (</w:t>
      </w:r>
      <w:r w:rsidR="00505352" w:rsidRPr="00505352">
        <w:t>configuration-ID</w:t>
      </w:r>
      <w:r w:rsidRPr="00505352">
        <w:t xml:space="preserve">) within RRC connection setup complete </w:t>
      </w:r>
      <w:r w:rsidR="00A54CCF" w:rsidRPr="00505352">
        <w:t xml:space="preserve">procedure </w:t>
      </w:r>
      <w:r w:rsidRPr="00505352">
        <w:t xml:space="preserve">to be able to show that capability of the UE </w:t>
      </w:r>
      <w:proofErr w:type="gramStart"/>
      <w:r w:rsidR="00A54CCF" w:rsidRPr="00505352">
        <w:t>has been</w:t>
      </w:r>
      <w:r w:rsidRPr="00505352">
        <w:t xml:space="preserve"> changed</w:t>
      </w:r>
      <w:proofErr w:type="gramEnd"/>
      <w:r w:rsidRPr="00505352">
        <w:t>.</w:t>
      </w:r>
    </w:p>
    <w:p w:rsidR="00887842" w:rsidRPr="00505352" w:rsidRDefault="00887842" w:rsidP="00887842">
      <w:r w:rsidRPr="00505352">
        <w:rPr>
          <w:b/>
        </w:rPr>
        <w:t xml:space="preserve">Proposal </w:t>
      </w:r>
      <w:r w:rsidR="00F044ED" w:rsidRPr="00505352">
        <w:rPr>
          <w:b/>
        </w:rPr>
        <w:t>4</w:t>
      </w:r>
      <w:r w:rsidRPr="00505352">
        <w:t xml:space="preserve">: To introduce the same capability </w:t>
      </w:r>
      <w:r w:rsidR="00E441ED" w:rsidRPr="00505352">
        <w:t>configuration-ID</w:t>
      </w:r>
      <w:r w:rsidRPr="00505352">
        <w:t xml:space="preserve"> within Handover messages (e.g. Handover Request)</w:t>
      </w:r>
    </w:p>
    <w:p w:rsidR="00887842" w:rsidRPr="00505352" w:rsidRDefault="00887842" w:rsidP="00887842"/>
    <w:p w:rsidR="00A34A60" w:rsidRPr="00505352" w:rsidRDefault="00A34A60" w:rsidP="008F53C5"/>
    <w:p w:rsidR="00A34A60" w:rsidRPr="00505352" w:rsidRDefault="00A34A60" w:rsidP="008F53C5"/>
    <w:p w:rsidR="00A34A60" w:rsidRPr="00505352" w:rsidRDefault="00A34A60" w:rsidP="008F53C5"/>
    <w:p w:rsidR="00A34A60" w:rsidRPr="00505352" w:rsidRDefault="00A34A60" w:rsidP="008F53C5"/>
    <w:p w:rsidR="00A34A60" w:rsidRPr="00505352" w:rsidRDefault="00A34A60" w:rsidP="008F53C5"/>
    <w:p w:rsidR="00A34A60" w:rsidRPr="00505352" w:rsidRDefault="00A34A60" w:rsidP="008F53C5"/>
    <w:p w:rsidR="00A34A60" w:rsidRPr="00505352" w:rsidRDefault="00A34A60" w:rsidP="008F53C5"/>
    <w:p w:rsidR="002361BB" w:rsidRPr="00505352" w:rsidRDefault="002361BB" w:rsidP="002361BB">
      <w:pPr>
        <w:rPr>
          <w:b/>
          <w:bCs/>
        </w:rPr>
      </w:pPr>
    </w:p>
    <w:sectPr w:rsidR="002361BB" w:rsidRPr="0050535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337" w:rsidRDefault="00F74337">
      <w:r>
        <w:separator/>
      </w:r>
    </w:p>
  </w:endnote>
  <w:endnote w:type="continuationSeparator" w:id="0">
    <w:p w:rsidR="00F74337" w:rsidRDefault="00F74337">
      <w:r>
        <w:continuationSeparator/>
      </w:r>
    </w:p>
  </w:endnote>
  <w:endnote w:type="continuationNotice" w:id="1">
    <w:p w:rsidR="00F74337" w:rsidRDefault="00F74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0CD" w:rsidRDefault="009430CD" w:rsidP="00313FD6">
    <w:pPr>
      <w:pStyle w:val="Fuzeile"/>
      <w:tabs>
        <w:tab w:val="center" w:pos="4820"/>
        <w:tab w:val="right" w:pos="9639"/>
      </w:tabs>
      <w:jc w:val="left"/>
    </w:pPr>
    <w:r>
      <w:tab/>
    </w:r>
    <w:r>
      <w:rPr>
        <w:rStyle w:val="Seitenzahl"/>
      </w:rPr>
      <w:fldChar w:fldCharType="begin"/>
    </w:r>
    <w:r>
      <w:rPr>
        <w:rStyle w:val="Seitenzahl"/>
      </w:rPr>
      <w:instrText xml:space="preserve"> PAGE </w:instrText>
    </w:r>
    <w:r>
      <w:rPr>
        <w:rStyle w:val="Seitenzahl"/>
      </w:rPr>
      <w:fldChar w:fldCharType="separate"/>
    </w:r>
    <w:r w:rsidR="009D28CE">
      <w:rPr>
        <w:rStyle w:val="Seitenzahl"/>
      </w:rPr>
      <w:t>4</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D28CE">
      <w:rPr>
        <w:rStyle w:val="Seitenzahl"/>
      </w:rPr>
      <w:t>4</w:t>
    </w:r>
    <w:r>
      <w:rPr>
        <w:rStyle w:val="Seitenzahl"/>
      </w:rPr>
      <w:fldChar w:fldCharType="end"/>
    </w:r>
    <w:r>
      <w:rPr>
        <w:rStyle w:val="Seitenzah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337" w:rsidRDefault="00F74337">
      <w:r>
        <w:separator/>
      </w:r>
    </w:p>
  </w:footnote>
  <w:footnote w:type="continuationSeparator" w:id="0">
    <w:p w:rsidR="00F74337" w:rsidRDefault="00F74337">
      <w:r>
        <w:continuationSeparator/>
      </w:r>
    </w:p>
  </w:footnote>
  <w:footnote w:type="continuationNotice" w:id="1">
    <w:p w:rsidR="00F74337" w:rsidRDefault="00F74337">
      <w:pPr>
        <w:spacing w:after="0"/>
      </w:pPr>
    </w:p>
  </w:footnote>
  <w:footnote w:id="2">
    <w:p w:rsidR="00F66785" w:rsidRDefault="00F66785">
      <w:pPr>
        <w:pStyle w:val="Funotentext"/>
      </w:pPr>
      <w:r>
        <w:rPr>
          <w:rStyle w:val="Funotenzeichen"/>
        </w:rPr>
        <w:footnoteRef/>
      </w:r>
      <w:r>
        <w:t xml:space="preserve"> Excluding the NB-</w:t>
      </w:r>
      <w:proofErr w:type="spellStart"/>
      <w:r>
        <w:t>IoT</w:t>
      </w:r>
      <w:proofErr w:type="spellEnd"/>
      <w:r>
        <w:t xml:space="preserve"> capabilities.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0CD" w:rsidRDefault="009430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6E49B0"/>
    <w:lvl w:ilvl="0">
      <w:start w:val="1"/>
      <w:numFmt w:val="decimal"/>
      <w:lvlText w:val="%1."/>
      <w:lvlJc w:val="left"/>
      <w:pPr>
        <w:tabs>
          <w:tab w:val="num" w:pos="1492"/>
        </w:tabs>
        <w:ind w:left="1492" w:hanging="360"/>
      </w:pPr>
    </w:lvl>
  </w:abstractNum>
  <w:abstractNum w:abstractNumId="1">
    <w:nsid w:val="FFFFFF7D"/>
    <w:multiLevelType w:val="singleLevel"/>
    <w:tmpl w:val="259AFBBE"/>
    <w:lvl w:ilvl="0">
      <w:start w:val="1"/>
      <w:numFmt w:val="decimal"/>
      <w:lvlText w:val="%1."/>
      <w:lvlJc w:val="left"/>
      <w:pPr>
        <w:tabs>
          <w:tab w:val="num" w:pos="1209"/>
        </w:tabs>
        <w:ind w:left="1209" w:hanging="360"/>
      </w:pPr>
    </w:lvl>
  </w:abstractNum>
  <w:abstractNum w:abstractNumId="2">
    <w:nsid w:val="FFFFFF7E"/>
    <w:multiLevelType w:val="singleLevel"/>
    <w:tmpl w:val="3A289F1A"/>
    <w:lvl w:ilvl="0">
      <w:start w:val="1"/>
      <w:numFmt w:val="decimal"/>
      <w:lvlText w:val="%1."/>
      <w:lvlJc w:val="left"/>
      <w:pPr>
        <w:tabs>
          <w:tab w:val="num" w:pos="926"/>
        </w:tabs>
        <w:ind w:left="926" w:hanging="360"/>
      </w:pPr>
    </w:lvl>
  </w:abstractNum>
  <w:abstractNum w:abstractNumId="3">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1EE45176"/>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3698"/>
        </w:tabs>
        <w:ind w:left="3698"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B38FD"/>
    <w:multiLevelType w:val="hybridMultilevel"/>
    <w:tmpl w:val="10B2BFC0"/>
    <w:lvl w:ilvl="0" w:tplc="B3428C4A">
      <w:start w:val="1"/>
      <w:numFmt w:val="bullet"/>
      <w:pStyle w:val="Aufzhlungszeichen"/>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Aufzhlungszeichen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Aufzhlungszeichen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Aufzhlungszeichen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22340C"/>
    <w:multiLevelType w:val="hybridMultilevel"/>
    <w:tmpl w:val="E76A79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F52A81"/>
    <w:multiLevelType w:val="hybridMultilevel"/>
    <w:tmpl w:val="A016EECC"/>
    <w:lvl w:ilvl="0" w:tplc="B6A42D6A">
      <w:start w:val="1"/>
      <w:numFmt w:val="bullet"/>
      <w:pStyle w:val="Aufzhlungszeichen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DD52DD9"/>
    <w:multiLevelType w:val="hybridMultilevel"/>
    <w:tmpl w:val="755826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2"/>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1"/>
  </w:num>
  <w:num w:numId="15">
    <w:abstractNumId w:val="23"/>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4"/>
  </w:num>
  <w:num w:numId="24">
    <w:abstractNumId w:val="18"/>
  </w:num>
  <w:num w:numId="25">
    <w:abstractNumId w:val="2"/>
  </w:num>
  <w:num w:numId="26">
    <w:abstractNumId w:val="1"/>
  </w:num>
  <w:num w:numId="27">
    <w:abstractNumId w:val="0"/>
  </w:num>
  <w:num w:numId="28">
    <w:abstractNumId w:val="3"/>
  </w:num>
  <w:num w:numId="2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0"/>
  </w:num>
  <w:num w:numId="31">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5"/>
    <w:rsid w:val="00011B28"/>
    <w:rsid w:val="00012CA8"/>
    <w:rsid w:val="00015D15"/>
    <w:rsid w:val="00023678"/>
    <w:rsid w:val="0002564D"/>
    <w:rsid w:val="00025ECA"/>
    <w:rsid w:val="00030D9F"/>
    <w:rsid w:val="000325B8"/>
    <w:rsid w:val="00034C15"/>
    <w:rsid w:val="00036BA1"/>
    <w:rsid w:val="000422E2"/>
    <w:rsid w:val="00042F22"/>
    <w:rsid w:val="0004395C"/>
    <w:rsid w:val="000444EF"/>
    <w:rsid w:val="0005155F"/>
    <w:rsid w:val="00051BD1"/>
    <w:rsid w:val="000521F7"/>
    <w:rsid w:val="00052A07"/>
    <w:rsid w:val="000534E3"/>
    <w:rsid w:val="00053884"/>
    <w:rsid w:val="00055BC1"/>
    <w:rsid w:val="0005606A"/>
    <w:rsid w:val="0005667A"/>
    <w:rsid w:val="00057117"/>
    <w:rsid w:val="0006057A"/>
    <w:rsid w:val="000609B7"/>
    <w:rsid w:val="000616E7"/>
    <w:rsid w:val="000646C4"/>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2EB3"/>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DCD"/>
    <w:rsid w:val="000C2E19"/>
    <w:rsid w:val="000C3070"/>
    <w:rsid w:val="000C46BC"/>
    <w:rsid w:val="000C62E7"/>
    <w:rsid w:val="000C7397"/>
    <w:rsid w:val="000D0D07"/>
    <w:rsid w:val="000D0D62"/>
    <w:rsid w:val="000D2D69"/>
    <w:rsid w:val="000D4797"/>
    <w:rsid w:val="000D6C88"/>
    <w:rsid w:val="000E0527"/>
    <w:rsid w:val="000E1E92"/>
    <w:rsid w:val="000E68B3"/>
    <w:rsid w:val="000E7460"/>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66B"/>
    <w:rsid w:val="00143981"/>
    <w:rsid w:val="0014787F"/>
    <w:rsid w:val="00147E79"/>
    <w:rsid w:val="001501DF"/>
    <w:rsid w:val="00151E23"/>
    <w:rsid w:val="001526E0"/>
    <w:rsid w:val="001534F9"/>
    <w:rsid w:val="00153DA5"/>
    <w:rsid w:val="001551B5"/>
    <w:rsid w:val="001609E7"/>
    <w:rsid w:val="00161D58"/>
    <w:rsid w:val="00162B29"/>
    <w:rsid w:val="001659C1"/>
    <w:rsid w:val="0016637B"/>
    <w:rsid w:val="00167C89"/>
    <w:rsid w:val="00173166"/>
    <w:rsid w:val="00173344"/>
    <w:rsid w:val="00173A8E"/>
    <w:rsid w:val="00174A60"/>
    <w:rsid w:val="00177587"/>
    <w:rsid w:val="001777DC"/>
    <w:rsid w:val="0018143F"/>
    <w:rsid w:val="001825A5"/>
    <w:rsid w:val="00183CEB"/>
    <w:rsid w:val="001848A4"/>
    <w:rsid w:val="00190AC1"/>
    <w:rsid w:val="00192BEB"/>
    <w:rsid w:val="0019341A"/>
    <w:rsid w:val="001949D4"/>
    <w:rsid w:val="001955A4"/>
    <w:rsid w:val="00196BC8"/>
    <w:rsid w:val="00197DF9"/>
    <w:rsid w:val="001A1987"/>
    <w:rsid w:val="001A22DA"/>
    <w:rsid w:val="001A2564"/>
    <w:rsid w:val="001A2B06"/>
    <w:rsid w:val="001A3CF5"/>
    <w:rsid w:val="001A6173"/>
    <w:rsid w:val="001A65E5"/>
    <w:rsid w:val="001A6CBA"/>
    <w:rsid w:val="001B0D97"/>
    <w:rsid w:val="001B5A5D"/>
    <w:rsid w:val="001B644E"/>
    <w:rsid w:val="001C0AD2"/>
    <w:rsid w:val="001C1CE5"/>
    <w:rsid w:val="001C3D2A"/>
    <w:rsid w:val="001C42AC"/>
    <w:rsid w:val="001C4EEE"/>
    <w:rsid w:val="001D0E26"/>
    <w:rsid w:val="001D20C3"/>
    <w:rsid w:val="001D2571"/>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06F"/>
    <w:rsid w:val="00201894"/>
    <w:rsid w:val="00201F3A"/>
    <w:rsid w:val="00202564"/>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27DC1"/>
    <w:rsid w:val="00230765"/>
    <w:rsid w:val="00230D6D"/>
    <w:rsid w:val="002319E4"/>
    <w:rsid w:val="00231E37"/>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6D6D"/>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312B"/>
    <w:rsid w:val="00294C0D"/>
    <w:rsid w:val="00294CC8"/>
    <w:rsid w:val="00295A9E"/>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604"/>
    <w:rsid w:val="002D071A"/>
    <w:rsid w:val="002D34B2"/>
    <w:rsid w:val="002D3847"/>
    <w:rsid w:val="002D3E97"/>
    <w:rsid w:val="002D5460"/>
    <w:rsid w:val="002D5F0F"/>
    <w:rsid w:val="002D7627"/>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61A99"/>
    <w:rsid w:val="00362AC9"/>
    <w:rsid w:val="00370E47"/>
    <w:rsid w:val="00371116"/>
    <w:rsid w:val="003742AC"/>
    <w:rsid w:val="00375476"/>
    <w:rsid w:val="00375ED6"/>
    <w:rsid w:val="003764C1"/>
    <w:rsid w:val="00377CE1"/>
    <w:rsid w:val="00381B3C"/>
    <w:rsid w:val="00385BF0"/>
    <w:rsid w:val="003867CD"/>
    <w:rsid w:val="00390400"/>
    <w:rsid w:val="0039066C"/>
    <w:rsid w:val="003939FF"/>
    <w:rsid w:val="00395C53"/>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07F4F"/>
    <w:rsid w:val="00410134"/>
    <w:rsid w:val="00410B72"/>
    <w:rsid w:val="00410F18"/>
    <w:rsid w:val="004117A3"/>
    <w:rsid w:val="0041263E"/>
    <w:rsid w:val="00413AAC"/>
    <w:rsid w:val="004141DD"/>
    <w:rsid w:val="00421105"/>
    <w:rsid w:val="00421899"/>
    <w:rsid w:val="004226DC"/>
    <w:rsid w:val="004242F4"/>
    <w:rsid w:val="00427248"/>
    <w:rsid w:val="00430167"/>
    <w:rsid w:val="00431B8D"/>
    <w:rsid w:val="004352F6"/>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2CCC"/>
    <w:rsid w:val="00483BB6"/>
    <w:rsid w:val="00486ACF"/>
    <w:rsid w:val="00487A4D"/>
    <w:rsid w:val="00491462"/>
    <w:rsid w:val="00492BC5"/>
    <w:rsid w:val="004964F1"/>
    <w:rsid w:val="00497F83"/>
    <w:rsid w:val="004A0B28"/>
    <w:rsid w:val="004A16BC"/>
    <w:rsid w:val="004A2B94"/>
    <w:rsid w:val="004A3021"/>
    <w:rsid w:val="004A4533"/>
    <w:rsid w:val="004A6ECB"/>
    <w:rsid w:val="004A7D56"/>
    <w:rsid w:val="004B5DAE"/>
    <w:rsid w:val="004B72BA"/>
    <w:rsid w:val="004B7C0C"/>
    <w:rsid w:val="004B7FA5"/>
    <w:rsid w:val="004C1072"/>
    <w:rsid w:val="004C379F"/>
    <w:rsid w:val="004C3898"/>
    <w:rsid w:val="004C6BC3"/>
    <w:rsid w:val="004C7E2C"/>
    <w:rsid w:val="004D1E06"/>
    <w:rsid w:val="004D1FD3"/>
    <w:rsid w:val="004D36B1"/>
    <w:rsid w:val="004D7EBD"/>
    <w:rsid w:val="004E1AF8"/>
    <w:rsid w:val="004E2680"/>
    <w:rsid w:val="004E28F9"/>
    <w:rsid w:val="004E462E"/>
    <w:rsid w:val="004E55C3"/>
    <w:rsid w:val="004E56DC"/>
    <w:rsid w:val="004E76F4"/>
    <w:rsid w:val="004F0B4E"/>
    <w:rsid w:val="004F0B6C"/>
    <w:rsid w:val="004F121D"/>
    <w:rsid w:val="004F14EE"/>
    <w:rsid w:val="004F1908"/>
    <w:rsid w:val="004F2078"/>
    <w:rsid w:val="004F3527"/>
    <w:rsid w:val="004F4DA3"/>
    <w:rsid w:val="004F5680"/>
    <w:rsid w:val="004F69D1"/>
    <w:rsid w:val="004F6FE0"/>
    <w:rsid w:val="005008F7"/>
    <w:rsid w:val="00505352"/>
    <w:rsid w:val="00506557"/>
    <w:rsid w:val="005066E0"/>
    <w:rsid w:val="0050677A"/>
    <w:rsid w:val="005108D8"/>
    <w:rsid w:val="00511516"/>
    <w:rsid w:val="005116F9"/>
    <w:rsid w:val="005131EC"/>
    <w:rsid w:val="005153A7"/>
    <w:rsid w:val="00517AD0"/>
    <w:rsid w:val="00517BE0"/>
    <w:rsid w:val="00520159"/>
    <w:rsid w:val="00520D36"/>
    <w:rsid w:val="00521043"/>
    <w:rsid w:val="00521514"/>
    <w:rsid w:val="005219CF"/>
    <w:rsid w:val="00525BA7"/>
    <w:rsid w:val="00527027"/>
    <w:rsid w:val="00530FD1"/>
    <w:rsid w:val="00532CBD"/>
    <w:rsid w:val="005336B3"/>
    <w:rsid w:val="00534B59"/>
    <w:rsid w:val="00536759"/>
    <w:rsid w:val="00537C62"/>
    <w:rsid w:val="00546970"/>
    <w:rsid w:val="00547755"/>
    <w:rsid w:val="00547D9C"/>
    <w:rsid w:val="0055231F"/>
    <w:rsid w:val="00554E19"/>
    <w:rsid w:val="00556D33"/>
    <w:rsid w:val="0056121F"/>
    <w:rsid w:val="00565488"/>
    <w:rsid w:val="005679DD"/>
    <w:rsid w:val="00572505"/>
    <w:rsid w:val="005736A1"/>
    <w:rsid w:val="005742B7"/>
    <w:rsid w:val="005743A5"/>
    <w:rsid w:val="00576FE6"/>
    <w:rsid w:val="00582809"/>
    <w:rsid w:val="00584F52"/>
    <w:rsid w:val="00586200"/>
    <w:rsid w:val="0058798C"/>
    <w:rsid w:val="00587FA9"/>
    <w:rsid w:val="005900FA"/>
    <w:rsid w:val="00590AF9"/>
    <w:rsid w:val="005935A4"/>
    <w:rsid w:val="005948C2"/>
    <w:rsid w:val="005958C8"/>
    <w:rsid w:val="00595DCA"/>
    <w:rsid w:val="00597456"/>
    <w:rsid w:val="0059779B"/>
    <w:rsid w:val="005A209A"/>
    <w:rsid w:val="005A288A"/>
    <w:rsid w:val="005A662D"/>
    <w:rsid w:val="005A68BA"/>
    <w:rsid w:val="005A7A43"/>
    <w:rsid w:val="005B04A1"/>
    <w:rsid w:val="005B04D7"/>
    <w:rsid w:val="005B1CDF"/>
    <w:rsid w:val="005B1F4F"/>
    <w:rsid w:val="005B35D7"/>
    <w:rsid w:val="005B392A"/>
    <w:rsid w:val="005B3AA3"/>
    <w:rsid w:val="005B5BD3"/>
    <w:rsid w:val="005B5D20"/>
    <w:rsid w:val="005B6F83"/>
    <w:rsid w:val="005B7576"/>
    <w:rsid w:val="005C1729"/>
    <w:rsid w:val="005C74FB"/>
    <w:rsid w:val="005D1602"/>
    <w:rsid w:val="005D3A68"/>
    <w:rsid w:val="005D6F32"/>
    <w:rsid w:val="005D7CD4"/>
    <w:rsid w:val="005E02F7"/>
    <w:rsid w:val="005E12C3"/>
    <w:rsid w:val="005E1503"/>
    <w:rsid w:val="005E1A62"/>
    <w:rsid w:val="005E2165"/>
    <w:rsid w:val="005E3309"/>
    <w:rsid w:val="005E385F"/>
    <w:rsid w:val="005E3CCA"/>
    <w:rsid w:val="005E5834"/>
    <w:rsid w:val="005E5B81"/>
    <w:rsid w:val="005E6DBF"/>
    <w:rsid w:val="005F2CB1"/>
    <w:rsid w:val="005F3025"/>
    <w:rsid w:val="005F3D50"/>
    <w:rsid w:val="005F618C"/>
    <w:rsid w:val="005F70BD"/>
    <w:rsid w:val="00600F6A"/>
    <w:rsid w:val="006010AD"/>
    <w:rsid w:val="00601CA2"/>
    <w:rsid w:val="0060283C"/>
    <w:rsid w:val="00604F14"/>
    <w:rsid w:val="00605BE1"/>
    <w:rsid w:val="00607867"/>
    <w:rsid w:val="00611A55"/>
    <w:rsid w:val="00611B83"/>
    <w:rsid w:val="00613257"/>
    <w:rsid w:val="00615440"/>
    <w:rsid w:val="00615B9D"/>
    <w:rsid w:val="00617897"/>
    <w:rsid w:val="00620A71"/>
    <w:rsid w:val="00620D80"/>
    <w:rsid w:val="006211B3"/>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3A66"/>
    <w:rsid w:val="00655733"/>
    <w:rsid w:val="00655ACD"/>
    <w:rsid w:val="00656A92"/>
    <w:rsid w:val="00656DDE"/>
    <w:rsid w:val="00656EB3"/>
    <w:rsid w:val="00657D2D"/>
    <w:rsid w:val="0066011D"/>
    <w:rsid w:val="00660448"/>
    <w:rsid w:val="006607C0"/>
    <w:rsid w:val="00660B77"/>
    <w:rsid w:val="006613A6"/>
    <w:rsid w:val="006616F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4CC"/>
    <w:rsid w:val="006776D7"/>
    <w:rsid w:val="00681003"/>
    <w:rsid w:val="006817C9"/>
    <w:rsid w:val="00683ECE"/>
    <w:rsid w:val="006846D8"/>
    <w:rsid w:val="00685A16"/>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24AD"/>
    <w:rsid w:val="006B4D4E"/>
    <w:rsid w:val="006B50CF"/>
    <w:rsid w:val="006B5840"/>
    <w:rsid w:val="006B671E"/>
    <w:rsid w:val="006C03B8"/>
    <w:rsid w:val="006C0D65"/>
    <w:rsid w:val="006C1081"/>
    <w:rsid w:val="006C14EE"/>
    <w:rsid w:val="006C15AF"/>
    <w:rsid w:val="006C56AD"/>
    <w:rsid w:val="006C5EC9"/>
    <w:rsid w:val="006C6059"/>
    <w:rsid w:val="006C7522"/>
    <w:rsid w:val="006C7545"/>
    <w:rsid w:val="006D43DA"/>
    <w:rsid w:val="006D5B70"/>
    <w:rsid w:val="006D5D33"/>
    <w:rsid w:val="006D5F1C"/>
    <w:rsid w:val="006D6221"/>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758D"/>
    <w:rsid w:val="007006BE"/>
    <w:rsid w:val="0070346E"/>
    <w:rsid w:val="00704EDB"/>
    <w:rsid w:val="00706101"/>
    <w:rsid w:val="00707072"/>
    <w:rsid w:val="00707CE9"/>
    <w:rsid w:val="00707D61"/>
    <w:rsid w:val="00712287"/>
    <w:rsid w:val="00712772"/>
    <w:rsid w:val="00712944"/>
    <w:rsid w:val="007148D3"/>
    <w:rsid w:val="00714F95"/>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5BD6"/>
    <w:rsid w:val="00747D8B"/>
    <w:rsid w:val="007508A2"/>
    <w:rsid w:val="00751228"/>
    <w:rsid w:val="00754747"/>
    <w:rsid w:val="00757000"/>
    <w:rsid w:val="007571E1"/>
    <w:rsid w:val="007604B2"/>
    <w:rsid w:val="00763E56"/>
    <w:rsid w:val="00765281"/>
    <w:rsid w:val="00766BAD"/>
    <w:rsid w:val="0076708C"/>
    <w:rsid w:val="00770B34"/>
    <w:rsid w:val="00770F02"/>
    <w:rsid w:val="00772880"/>
    <w:rsid w:val="00773A7D"/>
    <w:rsid w:val="007755C2"/>
    <w:rsid w:val="007755F2"/>
    <w:rsid w:val="007762D0"/>
    <w:rsid w:val="00776971"/>
    <w:rsid w:val="0078177E"/>
    <w:rsid w:val="0078304C"/>
    <w:rsid w:val="00783673"/>
    <w:rsid w:val="00785490"/>
    <w:rsid w:val="007925EA"/>
    <w:rsid w:val="0079296C"/>
    <w:rsid w:val="00793833"/>
    <w:rsid w:val="00793CD8"/>
    <w:rsid w:val="00795C92"/>
    <w:rsid w:val="00796231"/>
    <w:rsid w:val="00796388"/>
    <w:rsid w:val="007966F9"/>
    <w:rsid w:val="007A1CB3"/>
    <w:rsid w:val="007A306F"/>
    <w:rsid w:val="007A4024"/>
    <w:rsid w:val="007A43A6"/>
    <w:rsid w:val="007A58A6"/>
    <w:rsid w:val="007A7B2B"/>
    <w:rsid w:val="007A7B35"/>
    <w:rsid w:val="007B03C1"/>
    <w:rsid w:val="007B3D2D"/>
    <w:rsid w:val="007B50AE"/>
    <w:rsid w:val="007B51DF"/>
    <w:rsid w:val="007C05DD"/>
    <w:rsid w:val="007C3D18"/>
    <w:rsid w:val="007C60BF"/>
    <w:rsid w:val="007C6565"/>
    <w:rsid w:val="007C6A07"/>
    <w:rsid w:val="007C7086"/>
    <w:rsid w:val="007C75A1"/>
    <w:rsid w:val="007C77A5"/>
    <w:rsid w:val="007C7A18"/>
    <w:rsid w:val="007C7CEF"/>
    <w:rsid w:val="007D03D2"/>
    <w:rsid w:val="007D04E5"/>
    <w:rsid w:val="007D2F64"/>
    <w:rsid w:val="007D3BA8"/>
    <w:rsid w:val="007D484E"/>
    <w:rsid w:val="007D48BB"/>
    <w:rsid w:val="007D5901"/>
    <w:rsid w:val="007D7526"/>
    <w:rsid w:val="007E1DEB"/>
    <w:rsid w:val="007E33DA"/>
    <w:rsid w:val="007E4610"/>
    <w:rsid w:val="007E4715"/>
    <w:rsid w:val="007E505B"/>
    <w:rsid w:val="007E7091"/>
    <w:rsid w:val="007E784D"/>
    <w:rsid w:val="007F131B"/>
    <w:rsid w:val="007F60D8"/>
    <w:rsid w:val="008007E4"/>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5F55"/>
    <w:rsid w:val="0083700D"/>
    <w:rsid w:val="008376AC"/>
    <w:rsid w:val="00837BFA"/>
    <w:rsid w:val="008444E8"/>
    <w:rsid w:val="00844E80"/>
    <w:rsid w:val="00846FE7"/>
    <w:rsid w:val="00850E90"/>
    <w:rsid w:val="00851B0C"/>
    <w:rsid w:val="008522FD"/>
    <w:rsid w:val="0085681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87842"/>
    <w:rsid w:val="00894A88"/>
    <w:rsid w:val="00895386"/>
    <w:rsid w:val="00896419"/>
    <w:rsid w:val="00896DFE"/>
    <w:rsid w:val="00897427"/>
    <w:rsid w:val="008A21FF"/>
    <w:rsid w:val="008A2CE2"/>
    <w:rsid w:val="008A30AC"/>
    <w:rsid w:val="008A44B8"/>
    <w:rsid w:val="008A51A8"/>
    <w:rsid w:val="008A54C7"/>
    <w:rsid w:val="008A77D8"/>
    <w:rsid w:val="008B0483"/>
    <w:rsid w:val="008B0DEE"/>
    <w:rsid w:val="008B120C"/>
    <w:rsid w:val="008B2A17"/>
    <w:rsid w:val="008B3ED9"/>
    <w:rsid w:val="008B51A0"/>
    <w:rsid w:val="008B592A"/>
    <w:rsid w:val="008B79E5"/>
    <w:rsid w:val="008B7B5C"/>
    <w:rsid w:val="008B7EFE"/>
    <w:rsid w:val="008C0C99"/>
    <w:rsid w:val="008C14DD"/>
    <w:rsid w:val="008C2017"/>
    <w:rsid w:val="008C3368"/>
    <w:rsid w:val="008C3B96"/>
    <w:rsid w:val="008C4958"/>
    <w:rsid w:val="008C4BAA"/>
    <w:rsid w:val="008C6AE8"/>
    <w:rsid w:val="008C7573"/>
    <w:rsid w:val="008D3259"/>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06E05"/>
    <w:rsid w:val="00910B7D"/>
    <w:rsid w:val="009118A1"/>
    <w:rsid w:val="00911DFB"/>
    <w:rsid w:val="009135EE"/>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2832"/>
    <w:rsid w:val="00953920"/>
    <w:rsid w:val="00953D47"/>
    <w:rsid w:val="00955FDE"/>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502"/>
    <w:rsid w:val="009D28AD"/>
    <w:rsid w:val="009D28CE"/>
    <w:rsid w:val="009D38B6"/>
    <w:rsid w:val="009D3B25"/>
    <w:rsid w:val="009D4FF0"/>
    <w:rsid w:val="009D5406"/>
    <w:rsid w:val="009D703C"/>
    <w:rsid w:val="009D718F"/>
    <w:rsid w:val="009D7F06"/>
    <w:rsid w:val="009E068F"/>
    <w:rsid w:val="009E0801"/>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4A60"/>
    <w:rsid w:val="00A36297"/>
    <w:rsid w:val="00A3793A"/>
    <w:rsid w:val="00A41E2B"/>
    <w:rsid w:val="00A45611"/>
    <w:rsid w:val="00A45B74"/>
    <w:rsid w:val="00A52E1D"/>
    <w:rsid w:val="00A53E6E"/>
    <w:rsid w:val="00A54CCF"/>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0882"/>
    <w:rsid w:val="00AA1ED6"/>
    <w:rsid w:val="00AA4176"/>
    <w:rsid w:val="00AA4429"/>
    <w:rsid w:val="00AA4F83"/>
    <w:rsid w:val="00AA51D6"/>
    <w:rsid w:val="00AA7770"/>
    <w:rsid w:val="00AA7E4E"/>
    <w:rsid w:val="00AB0844"/>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37B8"/>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28CE"/>
    <w:rsid w:val="00B157F9"/>
    <w:rsid w:val="00B1693C"/>
    <w:rsid w:val="00B16AFE"/>
    <w:rsid w:val="00B20256"/>
    <w:rsid w:val="00B20D09"/>
    <w:rsid w:val="00B222B8"/>
    <w:rsid w:val="00B25A9A"/>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A2F"/>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46B3"/>
    <w:rsid w:val="00B85085"/>
    <w:rsid w:val="00B85AD4"/>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4A60"/>
    <w:rsid w:val="00BE7406"/>
    <w:rsid w:val="00BE7603"/>
    <w:rsid w:val="00BF3279"/>
    <w:rsid w:val="00BF3683"/>
    <w:rsid w:val="00BF74C7"/>
    <w:rsid w:val="00C015F1"/>
    <w:rsid w:val="00C01F33"/>
    <w:rsid w:val="00C02356"/>
    <w:rsid w:val="00C02CC6"/>
    <w:rsid w:val="00C040F7"/>
    <w:rsid w:val="00C042B7"/>
    <w:rsid w:val="00C044AB"/>
    <w:rsid w:val="00C04DD2"/>
    <w:rsid w:val="00C05706"/>
    <w:rsid w:val="00C05764"/>
    <w:rsid w:val="00C07377"/>
    <w:rsid w:val="00C101A9"/>
    <w:rsid w:val="00C10478"/>
    <w:rsid w:val="00C10F3D"/>
    <w:rsid w:val="00C1131A"/>
    <w:rsid w:val="00C12107"/>
    <w:rsid w:val="00C13759"/>
    <w:rsid w:val="00C14D4B"/>
    <w:rsid w:val="00C154BB"/>
    <w:rsid w:val="00C1559C"/>
    <w:rsid w:val="00C21FB1"/>
    <w:rsid w:val="00C22738"/>
    <w:rsid w:val="00C23EC4"/>
    <w:rsid w:val="00C23FE3"/>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02A8"/>
    <w:rsid w:val="00C81568"/>
    <w:rsid w:val="00C81A2B"/>
    <w:rsid w:val="00C81A34"/>
    <w:rsid w:val="00C82611"/>
    <w:rsid w:val="00C9027A"/>
    <w:rsid w:val="00C9068E"/>
    <w:rsid w:val="00C93C4B"/>
    <w:rsid w:val="00C944AB"/>
    <w:rsid w:val="00C95B40"/>
    <w:rsid w:val="00CA1A85"/>
    <w:rsid w:val="00CA1ED8"/>
    <w:rsid w:val="00CB1F63"/>
    <w:rsid w:val="00CB5D91"/>
    <w:rsid w:val="00CB7170"/>
    <w:rsid w:val="00CC040E"/>
    <w:rsid w:val="00CC111F"/>
    <w:rsid w:val="00CC2011"/>
    <w:rsid w:val="00CC2411"/>
    <w:rsid w:val="00CC3EA0"/>
    <w:rsid w:val="00CC5D63"/>
    <w:rsid w:val="00CC7B45"/>
    <w:rsid w:val="00CD1188"/>
    <w:rsid w:val="00CD127A"/>
    <w:rsid w:val="00CD2D65"/>
    <w:rsid w:val="00CD2ED1"/>
    <w:rsid w:val="00CD337B"/>
    <w:rsid w:val="00CD6EB6"/>
    <w:rsid w:val="00CE0424"/>
    <w:rsid w:val="00CE0AF9"/>
    <w:rsid w:val="00CE3D86"/>
    <w:rsid w:val="00CE6DBC"/>
    <w:rsid w:val="00CE7561"/>
    <w:rsid w:val="00CF1354"/>
    <w:rsid w:val="00CF3B1F"/>
    <w:rsid w:val="00CF3BF6"/>
    <w:rsid w:val="00CF5872"/>
    <w:rsid w:val="00CF625B"/>
    <w:rsid w:val="00CF687E"/>
    <w:rsid w:val="00CF6958"/>
    <w:rsid w:val="00D00AE7"/>
    <w:rsid w:val="00D0289C"/>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D1"/>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2D1B"/>
    <w:rsid w:val="00E03AB4"/>
    <w:rsid w:val="00E07842"/>
    <w:rsid w:val="00E110E7"/>
    <w:rsid w:val="00E11B20"/>
    <w:rsid w:val="00E124B3"/>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1ED"/>
    <w:rsid w:val="00E446F1"/>
    <w:rsid w:val="00E447D4"/>
    <w:rsid w:val="00E453C5"/>
    <w:rsid w:val="00E46886"/>
    <w:rsid w:val="00E47787"/>
    <w:rsid w:val="00E47AEF"/>
    <w:rsid w:val="00E50DDC"/>
    <w:rsid w:val="00E52A05"/>
    <w:rsid w:val="00E53324"/>
    <w:rsid w:val="00E53B75"/>
    <w:rsid w:val="00E54E3B"/>
    <w:rsid w:val="00E570F1"/>
    <w:rsid w:val="00E57565"/>
    <w:rsid w:val="00E61125"/>
    <w:rsid w:val="00E61A89"/>
    <w:rsid w:val="00E62610"/>
    <w:rsid w:val="00E63838"/>
    <w:rsid w:val="00E64434"/>
    <w:rsid w:val="00E65010"/>
    <w:rsid w:val="00E65235"/>
    <w:rsid w:val="00E65865"/>
    <w:rsid w:val="00E67C51"/>
    <w:rsid w:val="00E7238A"/>
    <w:rsid w:val="00E72EFC"/>
    <w:rsid w:val="00E758EC"/>
    <w:rsid w:val="00E77CCC"/>
    <w:rsid w:val="00E819B5"/>
    <w:rsid w:val="00E8234C"/>
    <w:rsid w:val="00E83AA9"/>
    <w:rsid w:val="00E84956"/>
    <w:rsid w:val="00E85928"/>
    <w:rsid w:val="00E85CCE"/>
    <w:rsid w:val="00E85D06"/>
    <w:rsid w:val="00E87822"/>
    <w:rsid w:val="00E90395"/>
    <w:rsid w:val="00E90E49"/>
    <w:rsid w:val="00E91176"/>
    <w:rsid w:val="00E917F9"/>
    <w:rsid w:val="00E9291C"/>
    <w:rsid w:val="00E9377A"/>
    <w:rsid w:val="00E93FFE"/>
    <w:rsid w:val="00E94F8A"/>
    <w:rsid w:val="00E951EC"/>
    <w:rsid w:val="00E9752B"/>
    <w:rsid w:val="00EA2FB7"/>
    <w:rsid w:val="00EA6AB9"/>
    <w:rsid w:val="00EA7A41"/>
    <w:rsid w:val="00EB031C"/>
    <w:rsid w:val="00EB077B"/>
    <w:rsid w:val="00EB4EA2"/>
    <w:rsid w:val="00EC27C6"/>
    <w:rsid w:val="00EC4207"/>
    <w:rsid w:val="00EC4865"/>
    <w:rsid w:val="00EC5653"/>
    <w:rsid w:val="00EC71CE"/>
    <w:rsid w:val="00ED1006"/>
    <w:rsid w:val="00ED1628"/>
    <w:rsid w:val="00ED2AAD"/>
    <w:rsid w:val="00ED2E82"/>
    <w:rsid w:val="00ED44FC"/>
    <w:rsid w:val="00ED718D"/>
    <w:rsid w:val="00ED7D94"/>
    <w:rsid w:val="00EE1EF6"/>
    <w:rsid w:val="00EF18FE"/>
    <w:rsid w:val="00EF3C81"/>
    <w:rsid w:val="00EF4221"/>
    <w:rsid w:val="00EF4C30"/>
    <w:rsid w:val="00EF4FD0"/>
    <w:rsid w:val="00EF5787"/>
    <w:rsid w:val="00EF60D0"/>
    <w:rsid w:val="00EF6A5C"/>
    <w:rsid w:val="00F00421"/>
    <w:rsid w:val="00F010A0"/>
    <w:rsid w:val="00F02513"/>
    <w:rsid w:val="00F02799"/>
    <w:rsid w:val="00F044ED"/>
    <w:rsid w:val="00F0528D"/>
    <w:rsid w:val="00F05762"/>
    <w:rsid w:val="00F05D5B"/>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6ABA"/>
    <w:rsid w:val="00F275CF"/>
    <w:rsid w:val="00F27B04"/>
    <w:rsid w:val="00F30828"/>
    <w:rsid w:val="00F313D6"/>
    <w:rsid w:val="00F336BB"/>
    <w:rsid w:val="00F40A41"/>
    <w:rsid w:val="00F40F0C"/>
    <w:rsid w:val="00F42239"/>
    <w:rsid w:val="00F43AE7"/>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6785"/>
    <w:rsid w:val="00F67F53"/>
    <w:rsid w:val="00F703BE"/>
    <w:rsid w:val="00F71F69"/>
    <w:rsid w:val="00F7243C"/>
    <w:rsid w:val="00F72B72"/>
    <w:rsid w:val="00F74337"/>
    <w:rsid w:val="00F74BB9"/>
    <w:rsid w:val="00F75582"/>
    <w:rsid w:val="00F768B3"/>
    <w:rsid w:val="00F76B07"/>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5844"/>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berschrift1">
    <w:name w:val="heading 1"/>
    <w:aliases w:val="NMP Heading 1,H1,h11,h12,h13,h14,h15,h16,app heading 1,l1,Memo Heading 1,Heading 1_a,heading 1,h17,h111,h121,h131,h141,h151,h161,h18,h112,h122,h132,h142,h152,h162,h19,h113,h123,h133,h143,h153,h163,标题 1,Alt+1,Alt+11,Alt+12,Alt+13"/>
    <w:next w:val="Standard"/>
    <w:link w:val="berschrift1Zchn"/>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qFormat/>
    <w:rsid w:val="009E35DB"/>
    <w:pPr>
      <w:numPr>
        <w:ilvl w:val="1"/>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9E35DB"/>
    <w:pPr>
      <w:numPr>
        <w:ilvl w:val="2"/>
      </w:numPr>
      <w:tabs>
        <w:tab w:val="clear" w:pos="3698"/>
        <w:tab w:val="num" w:pos="720"/>
      </w:tabs>
      <w:spacing w:before="120"/>
      <w:ind w:left="720"/>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9E35DB"/>
    <w:pPr>
      <w:numPr>
        <w:ilvl w:val="3"/>
      </w:numPr>
      <w:outlineLvl w:val="3"/>
    </w:pPr>
    <w:rPr>
      <w:sz w:val="24"/>
      <w:szCs w:val="24"/>
    </w:rPr>
  </w:style>
  <w:style w:type="paragraph" w:styleId="berschrift5">
    <w:name w:val="heading 5"/>
    <w:basedOn w:val="berschrift4"/>
    <w:next w:val="Standard"/>
    <w:qFormat/>
    <w:rsid w:val="009E35DB"/>
    <w:pPr>
      <w:numPr>
        <w:ilvl w:val="4"/>
      </w:numPr>
      <w:outlineLvl w:val="4"/>
    </w:pPr>
    <w:rPr>
      <w:sz w:val="22"/>
      <w:szCs w:val="22"/>
    </w:rPr>
  </w:style>
  <w:style w:type="paragraph" w:styleId="berschrift6">
    <w:name w:val="heading 6"/>
    <w:basedOn w:val="Standard"/>
    <w:next w:val="Standard"/>
    <w:qFormat/>
    <w:rsid w:val="009E35DB"/>
    <w:pPr>
      <w:keepNext/>
      <w:keepLines/>
      <w:numPr>
        <w:ilvl w:val="5"/>
        <w:numId w:val="1"/>
      </w:numPr>
      <w:spacing w:before="120"/>
      <w:outlineLvl w:val="5"/>
    </w:pPr>
    <w:rPr>
      <w:rFonts w:cs="Arial"/>
    </w:rPr>
  </w:style>
  <w:style w:type="paragraph" w:styleId="berschrift7">
    <w:name w:val="heading 7"/>
    <w:basedOn w:val="Standard"/>
    <w:next w:val="Standard"/>
    <w:qFormat/>
    <w:rsid w:val="009E35DB"/>
    <w:pPr>
      <w:keepNext/>
      <w:keepLines/>
      <w:numPr>
        <w:ilvl w:val="6"/>
        <w:numId w:val="1"/>
      </w:numPr>
      <w:spacing w:before="120"/>
      <w:outlineLvl w:val="6"/>
    </w:pPr>
    <w:rPr>
      <w:rFonts w:cs="Arial"/>
    </w:rPr>
  </w:style>
  <w:style w:type="paragraph" w:styleId="berschrift8">
    <w:name w:val="heading 8"/>
    <w:basedOn w:val="berschrift7"/>
    <w:next w:val="Standard"/>
    <w:qFormat/>
    <w:rsid w:val="009E35DB"/>
    <w:pPr>
      <w:numPr>
        <w:ilvl w:val="7"/>
      </w:numPr>
      <w:outlineLvl w:val="7"/>
    </w:pPr>
  </w:style>
  <w:style w:type="paragraph" w:styleId="berschrift9">
    <w:name w:val="heading 9"/>
    <w:basedOn w:val="berschrift8"/>
    <w:next w:val="Standard"/>
    <w:qFormat/>
    <w:rsid w:val="009E35DB"/>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9E35DB"/>
    <w:pPr>
      <w:spacing w:before="180"/>
      <w:ind w:left="2693" w:hanging="2693"/>
    </w:pPr>
    <w:rPr>
      <w:b w:val="0"/>
      <w:bCs/>
    </w:rPr>
  </w:style>
  <w:style w:type="paragraph" w:styleId="Verzeichnis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Standard"/>
    <w:next w:val="Beschriftung"/>
    <w:rsid w:val="009E35DB"/>
    <w:pPr>
      <w:keepNext/>
      <w:keepLines/>
      <w:spacing w:before="180"/>
      <w:jc w:val="center"/>
    </w:pPr>
  </w:style>
  <w:style w:type="paragraph" w:styleId="Beschriftung">
    <w:name w:val="caption"/>
    <w:basedOn w:val="Standard"/>
    <w:next w:val="Standard"/>
    <w:qFormat/>
    <w:rsid w:val="009E35DB"/>
    <w:pPr>
      <w:spacing w:after="240"/>
      <w:jc w:val="center"/>
    </w:pPr>
    <w:rPr>
      <w:b/>
      <w:bCs/>
    </w:rPr>
  </w:style>
  <w:style w:type="paragraph" w:styleId="Verzeichnis5">
    <w:name w:val="toc 5"/>
    <w:aliases w:val="Observation TOC"/>
    <w:basedOn w:val="Verzeichnis4"/>
    <w:semiHidden/>
    <w:rsid w:val="00A04F49"/>
    <w:pPr>
      <w:tabs>
        <w:tab w:val="right" w:pos="1701"/>
      </w:tabs>
      <w:ind w:left="1701" w:hanging="1701"/>
    </w:pPr>
  </w:style>
  <w:style w:type="paragraph" w:styleId="Verzeichnis4">
    <w:name w:val="toc 4"/>
    <w:basedOn w:val="Verzeichnis3"/>
    <w:semiHidden/>
    <w:rsid w:val="009E35DB"/>
    <w:pPr>
      <w:ind w:left="1418" w:hanging="1418"/>
    </w:pPr>
  </w:style>
  <w:style w:type="paragraph" w:styleId="Verzeichnis3">
    <w:name w:val="toc 3"/>
    <w:basedOn w:val="Verzeichnis2"/>
    <w:semiHidden/>
    <w:rsid w:val="009E35DB"/>
    <w:pPr>
      <w:ind w:left="1134" w:hanging="1134"/>
    </w:pPr>
  </w:style>
  <w:style w:type="paragraph" w:styleId="Verzeichnis2">
    <w:name w:val="toc 2"/>
    <w:basedOn w:val="Verzeichnis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Standard"/>
    <w:semiHidden/>
    <w:rsid w:val="009E35DB"/>
    <w:pPr>
      <w:keepLines/>
      <w:spacing w:after="0"/>
    </w:pPr>
  </w:style>
  <w:style w:type="paragraph" w:styleId="Dokumentstruktur">
    <w:name w:val="Document Map"/>
    <w:basedOn w:val="Standard"/>
    <w:semiHidden/>
    <w:rsid w:val="009E35DB"/>
    <w:pPr>
      <w:shd w:val="clear" w:color="auto" w:fill="000080"/>
    </w:pPr>
    <w:rPr>
      <w:rFonts w:ascii="Tahoma" w:hAnsi="Tahoma" w:cs="Tahoma"/>
    </w:rPr>
  </w:style>
  <w:style w:type="paragraph" w:styleId="Listennummer2">
    <w:name w:val="List Number 2"/>
    <w:basedOn w:val="Listennummer"/>
    <w:rsid w:val="009E35DB"/>
    <w:pPr>
      <w:ind w:left="851"/>
    </w:pPr>
  </w:style>
  <w:style w:type="paragraph" w:styleId="Listennummer">
    <w:name w:val="List Number"/>
    <w:basedOn w:val="Liste"/>
    <w:rsid w:val="009E35DB"/>
  </w:style>
  <w:style w:type="paragraph" w:styleId="Liste">
    <w:name w:val="List"/>
    <w:basedOn w:val="Standard"/>
    <w:rsid w:val="009E35DB"/>
    <w:pPr>
      <w:ind w:left="568" w:hanging="284"/>
    </w:pPr>
  </w:style>
  <w:style w:type="paragraph" w:styleId="Kopfzeile">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unotenzeichen">
    <w:name w:val="footnote reference"/>
    <w:semiHidden/>
    <w:rsid w:val="009E35DB"/>
    <w:rPr>
      <w:b/>
      <w:bCs/>
      <w:position w:val="6"/>
      <w:sz w:val="16"/>
      <w:szCs w:val="16"/>
    </w:rPr>
  </w:style>
  <w:style w:type="paragraph" w:styleId="Funotentext">
    <w:name w:val="footnote text"/>
    <w:basedOn w:val="Standard"/>
    <w:semiHidden/>
    <w:rsid w:val="009E35DB"/>
    <w:pPr>
      <w:keepLines/>
      <w:spacing w:after="0"/>
      <w:ind w:left="454" w:hanging="454"/>
    </w:pPr>
    <w:rPr>
      <w:sz w:val="16"/>
      <w:szCs w:val="16"/>
    </w:rPr>
  </w:style>
  <w:style w:type="paragraph" w:customStyle="1" w:styleId="3GPPHeader">
    <w:name w:val="3GPP_Header"/>
    <w:basedOn w:val="Standard"/>
    <w:rsid w:val="009E35DB"/>
    <w:pPr>
      <w:tabs>
        <w:tab w:val="left" w:pos="1701"/>
        <w:tab w:val="right" w:pos="9639"/>
      </w:tabs>
      <w:spacing w:after="240"/>
    </w:pPr>
    <w:rPr>
      <w:b/>
      <w:sz w:val="24"/>
    </w:rPr>
  </w:style>
  <w:style w:type="paragraph" w:styleId="Verzeichnis9">
    <w:name w:val="toc 9"/>
    <w:basedOn w:val="Verzeichnis8"/>
    <w:semiHidden/>
    <w:rsid w:val="009E35DB"/>
    <w:pPr>
      <w:ind w:left="1418" w:hanging="1418"/>
    </w:pPr>
  </w:style>
  <w:style w:type="paragraph" w:styleId="Verzeichnis6">
    <w:name w:val="toc 6"/>
    <w:basedOn w:val="Verzeichnis5"/>
    <w:next w:val="Standard"/>
    <w:semiHidden/>
    <w:rsid w:val="009E35DB"/>
    <w:pPr>
      <w:ind w:left="1985" w:hanging="1985"/>
    </w:pPr>
  </w:style>
  <w:style w:type="paragraph" w:styleId="Verzeichnis7">
    <w:name w:val="toc 7"/>
    <w:basedOn w:val="Verzeichnis6"/>
    <w:next w:val="Standard"/>
    <w:semiHidden/>
    <w:rsid w:val="009E35DB"/>
    <w:pPr>
      <w:ind w:left="2268" w:hanging="2268"/>
    </w:pPr>
  </w:style>
  <w:style w:type="paragraph" w:styleId="Aufzhlungszeichen2">
    <w:name w:val="List Bullet 2"/>
    <w:basedOn w:val="Aufzhlungszeichen"/>
    <w:rsid w:val="00F313D6"/>
    <w:pPr>
      <w:numPr>
        <w:numId w:val="6"/>
      </w:numPr>
    </w:pPr>
  </w:style>
  <w:style w:type="paragraph" w:styleId="Aufzhlungszeichen">
    <w:name w:val="List Bullet"/>
    <w:basedOn w:val="Textkrper"/>
    <w:rsid w:val="00F313D6"/>
    <w:pPr>
      <w:numPr>
        <w:numId w:val="5"/>
      </w:numPr>
    </w:pPr>
  </w:style>
  <w:style w:type="paragraph" w:styleId="Aufzhlungszeichen3">
    <w:name w:val="List Bullet 3"/>
    <w:basedOn w:val="Aufzhlungszeichen2"/>
    <w:rsid w:val="00F313D6"/>
    <w:pPr>
      <w:numPr>
        <w:numId w:val="7"/>
      </w:numPr>
    </w:pPr>
  </w:style>
  <w:style w:type="paragraph" w:customStyle="1" w:styleId="EQ">
    <w:name w:val="EQ"/>
    <w:basedOn w:val="Standard"/>
    <w:next w:val="Standard"/>
    <w:rsid w:val="009960EC"/>
    <w:pPr>
      <w:keepLines/>
      <w:tabs>
        <w:tab w:val="center" w:pos="4536"/>
        <w:tab w:val="right" w:pos="9072"/>
      </w:tabs>
      <w:spacing w:after="180"/>
      <w:jc w:val="left"/>
    </w:pPr>
    <w:rPr>
      <w:noProof/>
      <w:lang w:eastAsia="en-US"/>
    </w:rPr>
  </w:style>
  <w:style w:type="paragraph" w:styleId="Liste2">
    <w:name w:val="List 2"/>
    <w:basedOn w:val="Liste"/>
    <w:rsid w:val="009E35DB"/>
    <w:pPr>
      <w:ind w:left="851"/>
    </w:pPr>
  </w:style>
  <w:style w:type="paragraph" w:styleId="Liste3">
    <w:name w:val="List 3"/>
    <w:basedOn w:val="Liste2"/>
    <w:rsid w:val="009E35DB"/>
    <w:pPr>
      <w:ind w:left="1135"/>
    </w:pPr>
  </w:style>
  <w:style w:type="paragraph" w:styleId="Liste4">
    <w:name w:val="List 4"/>
    <w:basedOn w:val="Liste3"/>
    <w:rsid w:val="009E35DB"/>
    <w:pPr>
      <w:ind w:left="1418"/>
    </w:pPr>
  </w:style>
  <w:style w:type="paragraph" w:styleId="Liste5">
    <w:name w:val="List 5"/>
    <w:basedOn w:val="Liste4"/>
    <w:rsid w:val="009E35DB"/>
    <w:pPr>
      <w:ind w:left="1702"/>
    </w:pPr>
  </w:style>
  <w:style w:type="paragraph" w:customStyle="1" w:styleId="EditorsNote">
    <w:name w:val="Editor's Note"/>
    <w:basedOn w:val="Standard"/>
    <w:rsid w:val="009960EC"/>
    <w:pPr>
      <w:keepLines/>
      <w:spacing w:after="180"/>
      <w:ind w:left="1135" w:hanging="851"/>
      <w:jc w:val="left"/>
    </w:pPr>
    <w:rPr>
      <w:color w:val="FF0000"/>
      <w:lang w:eastAsia="en-US"/>
    </w:rPr>
  </w:style>
  <w:style w:type="paragraph" w:styleId="Aufzhlungszeichen4">
    <w:name w:val="List Bullet 4"/>
    <w:basedOn w:val="Aufzhlungszeichen3"/>
    <w:rsid w:val="00641533"/>
    <w:pPr>
      <w:numPr>
        <w:numId w:val="8"/>
      </w:numPr>
    </w:pPr>
  </w:style>
  <w:style w:type="paragraph" w:styleId="Aufzhlungszeichen5">
    <w:name w:val="List Bullet 5"/>
    <w:basedOn w:val="Aufzhlungszeichen4"/>
    <w:rsid w:val="00641533"/>
    <w:pPr>
      <w:numPr>
        <w:numId w:val="4"/>
      </w:numPr>
    </w:pPr>
  </w:style>
  <w:style w:type="paragraph" w:styleId="Fuzeile">
    <w:name w:val="footer"/>
    <w:basedOn w:val="Kopfzeile"/>
    <w:semiHidden/>
    <w:rsid w:val="009E35DB"/>
    <w:pPr>
      <w:jc w:val="center"/>
    </w:pPr>
    <w:rPr>
      <w:i/>
      <w:iCs/>
    </w:rPr>
  </w:style>
  <w:style w:type="paragraph" w:customStyle="1" w:styleId="Reference">
    <w:name w:val="Reference"/>
    <w:basedOn w:val="Standard"/>
    <w:link w:val="ReferenceChar"/>
    <w:qFormat/>
    <w:rsid w:val="009E35DB"/>
    <w:pPr>
      <w:numPr>
        <w:numId w:val="2"/>
      </w:numPr>
    </w:pPr>
  </w:style>
  <w:style w:type="paragraph" w:styleId="Sprechblasentext">
    <w:name w:val="Balloon Text"/>
    <w:basedOn w:val="Standard"/>
    <w:semiHidden/>
    <w:rsid w:val="009E35DB"/>
    <w:rPr>
      <w:rFonts w:ascii="Tahoma" w:hAnsi="Tahoma" w:cs="Tahoma"/>
      <w:sz w:val="16"/>
      <w:szCs w:val="16"/>
    </w:rPr>
  </w:style>
  <w:style w:type="character" w:styleId="Seitenzahl">
    <w:name w:val="page number"/>
    <w:basedOn w:val="Absatz-Standardschriftart"/>
    <w:semiHidden/>
    <w:rsid w:val="009E35DB"/>
  </w:style>
  <w:style w:type="paragraph" w:styleId="Textkrper">
    <w:name w:val="Body Text"/>
    <w:basedOn w:val="Standard"/>
    <w:link w:val="TextkrperZchn"/>
    <w:rsid w:val="00CE0424"/>
  </w:style>
  <w:style w:type="character" w:styleId="Hyperlink">
    <w:name w:val="Hyperlink"/>
    <w:uiPriority w:val="99"/>
    <w:rsid w:val="003D3C45"/>
    <w:rPr>
      <w:color w:val="0000FF"/>
      <w:u w:val="single"/>
      <w:lang w:val="en-GB"/>
    </w:rPr>
  </w:style>
  <w:style w:type="character" w:styleId="BesuchterHyperlink">
    <w:name w:val="FollowedHyperlink"/>
    <w:semiHidden/>
    <w:rsid w:val="00980477"/>
    <w:rPr>
      <w:color w:val="FF0000"/>
      <w:u w:val="single"/>
    </w:rPr>
  </w:style>
  <w:style w:type="character" w:styleId="Kommentarzeichen">
    <w:name w:val="annotation reference"/>
    <w:rsid w:val="009C403E"/>
    <w:rPr>
      <w:sz w:val="16"/>
      <w:szCs w:val="16"/>
    </w:rPr>
  </w:style>
  <w:style w:type="paragraph" w:styleId="Kommentartext">
    <w:name w:val="annotation text"/>
    <w:basedOn w:val="Standard"/>
    <w:link w:val="KommentartextZchn"/>
    <w:rsid w:val="009C403E"/>
  </w:style>
  <w:style w:type="paragraph" w:styleId="Kommentarthema">
    <w:name w:val="annotation subject"/>
    <w:basedOn w:val="Kommentartext"/>
    <w:next w:val="Kommentartext"/>
    <w:semiHidden/>
    <w:rsid w:val="009C403E"/>
    <w:rPr>
      <w:b/>
      <w:bCs/>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CE0424"/>
    <w:rPr>
      <w:rFonts w:ascii="Arial" w:hAnsi="Arial" w:cs="Arial"/>
      <w:sz w:val="36"/>
      <w:szCs w:val="36"/>
      <w:lang w:val="en-GB" w:eastAsia="zh-CN"/>
    </w:rPr>
  </w:style>
  <w:style w:type="paragraph" w:customStyle="1" w:styleId="B1">
    <w:name w:val="B1"/>
    <w:basedOn w:val="Liste"/>
    <w:link w:val="B1Zchn"/>
    <w:rsid w:val="009960EC"/>
    <w:pPr>
      <w:spacing w:after="180"/>
      <w:jc w:val="left"/>
    </w:pPr>
    <w:rPr>
      <w:lang w:eastAsia="en-US"/>
    </w:rPr>
  </w:style>
  <w:style w:type="paragraph" w:customStyle="1" w:styleId="B2">
    <w:name w:val="B2"/>
    <w:basedOn w:val="Liste2"/>
    <w:link w:val="B2Char"/>
    <w:rsid w:val="009960EC"/>
    <w:pPr>
      <w:spacing w:after="180"/>
      <w:jc w:val="left"/>
    </w:pPr>
    <w:rPr>
      <w:lang w:eastAsia="en-US"/>
    </w:rPr>
  </w:style>
  <w:style w:type="paragraph" w:customStyle="1" w:styleId="B3">
    <w:name w:val="B3"/>
    <w:basedOn w:val="Liste3"/>
    <w:rsid w:val="009960EC"/>
    <w:pPr>
      <w:spacing w:after="180"/>
      <w:jc w:val="left"/>
    </w:pPr>
    <w:rPr>
      <w:lang w:eastAsia="en-US"/>
    </w:rPr>
  </w:style>
  <w:style w:type="paragraph" w:customStyle="1" w:styleId="B4">
    <w:name w:val="B4"/>
    <w:basedOn w:val="Liste4"/>
    <w:rsid w:val="009960EC"/>
    <w:pPr>
      <w:spacing w:after="180"/>
      <w:jc w:val="left"/>
    </w:pPr>
    <w:rPr>
      <w:lang w:eastAsia="en-US"/>
    </w:rPr>
  </w:style>
  <w:style w:type="paragraph" w:customStyle="1" w:styleId="Proposal">
    <w:name w:val="Proposal"/>
    <w:basedOn w:val="Standard"/>
    <w:rsid w:val="00E85CCE"/>
    <w:pPr>
      <w:numPr>
        <w:numId w:val="17"/>
      </w:numPr>
      <w:tabs>
        <w:tab w:val="clear" w:pos="1304"/>
        <w:tab w:val="left" w:pos="1701"/>
      </w:tabs>
      <w:ind w:left="1701" w:hanging="1701"/>
    </w:pPr>
    <w:rPr>
      <w:b/>
      <w:bCs/>
    </w:rPr>
  </w:style>
  <w:style w:type="character" w:customStyle="1" w:styleId="TextkrperZchn">
    <w:name w:val="Textkörper Zchn"/>
    <w:link w:val="Textkrper"/>
    <w:rsid w:val="00CE0424"/>
    <w:rPr>
      <w:rFonts w:ascii="Arial" w:hAnsi="Arial"/>
      <w:lang w:val="en-GB"/>
    </w:rPr>
  </w:style>
  <w:style w:type="paragraph" w:customStyle="1" w:styleId="B5">
    <w:name w:val="B5"/>
    <w:basedOn w:val="Liste5"/>
    <w:rsid w:val="009960EC"/>
    <w:pPr>
      <w:spacing w:after="180"/>
      <w:jc w:val="left"/>
    </w:pPr>
    <w:rPr>
      <w:lang w:eastAsia="en-US"/>
    </w:rPr>
  </w:style>
  <w:style w:type="paragraph" w:customStyle="1" w:styleId="EX">
    <w:name w:val="EX"/>
    <w:basedOn w:val="Standard"/>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Standard"/>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Standard"/>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berschrift1"/>
    <w:next w:val="Standard"/>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Standard"/>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Abbildungsverzeichnis">
    <w:name w:val="table of figures"/>
    <w:basedOn w:val="Standard"/>
    <w:next w:val="Standard"/>
    <w:uiPriority w:val="99"/>
    <w:rsid w:val="00796231"/>
    <w:pPr>
      <w:ind w:left="1418" w:hanging="1418"/>
      <w:jc w:val="left"/>
    </w:pPr>
    <w:rPr>
      <w:b/>
    </w:rPr>
  </w:style>
  <w:style w:type="paragraph" w:styleId="Listenabsatz">
    <w:name w:val="List Paragraph"/>
    <w:basedOn w:val="Standard"/>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Standard"/>
    <w:rsid w:val="001D61A9"/>
    <w:pPr>
      <w:ind w:left="1440" w:right="1440"/>
    </w:pPr>
  </w:style>
  <w:style w:type="paragraph" w:styleId="Textkrper-Erstzeileneinzug">
    <w:name w:val="Body Text First Indent"/>
    <w:basedOn w:val="Textkrper"/>
    <w:link w:val="Textkrper-ErstzeileneinzugZchn"/>
    <w:rsid w:val="001D61A9"/>
    <w:pPr>
      <w:ind w:firstLine="210"/>
    </w:pPr>
  </w:style>
  <w:style w:type="character" w:customStyle="1" w:styleId="Textkrper-ErstzeileneinzugZchn">
    <w:name w:val="Textkörper-Erstzeileneinzug Zchn"/>
    <w:link w:val="Textkrper-Erstzeileneinzug"/>
    <w:rsid w:val="001D61A9"/>
    <w:rPr>
      <w:rFonts w:ascii="Arial" w:hAnsi="Arial"/>
      <w:lang w:val="en-GB" w:eastAsia="zh-CN"/>
    </w:rPr>
  </w:style>
  <w:style w:type="paragraph" w:styleId="Textkrper-Einzug3">
    <w:name w:val="Body Text Indent 3"/>
    <w:basedOn w:val="Standard"/>
    <w:link w:val="Textkrper-Einzug3Zchn"/>
    <w:rsid w:val="001D61A9"/>
    <w:pPr>
      <w:ind w:left="283"/>
    </w:pPr>
    <w:rPr>
      <w:sz w:val="16"/>
      <w:szCs w:val="16"/>
    </w:rPr>
  </w:style>
  <w:style w:type="character" w:customStyle="1" w:styleId="Textkrper-Einzug3Zchn">
    <w:name w:val="Textkörper-Einzug 3 Zchn"/>
    <w:link w:val="Textkrper-Einzug3"/>
    <w:rsid w:val="001D61A9"/>
    <w:rPr>
      <w:rFonts w:ascii="Arial" w:hAnsi="Arial"/>
      <w:sz w:val="16"/>
      <w:szCs w:val="16"/>
      <w:lang w:val="en-GB" w:eastAsia="zh-CN"/>
    </w:rPr>
  </w:style>
  <w:style w:type="character" w:styleId="Fett">
    <w:name w:val="Strong"/>
    <w:basedOn w:val="Absatz-Standardschriftart"/>
    <w:uiPriority w:val="22"/>
    <w:qFormat/>
    <w:rsid w:val="00DF7229"/>
    <w:rPr>
      <w:b/>
      <w:bCs/>
    </w:rPr>
  </w:style>
  <w:style w:type="character" w:customStyle="1" w:styleId="berschrift2Zchn">
    <w:name w:val="Überschrift 2 Zchn"/>
    <w:aliases w:val="H2 Zchn,h2 Zchn,Head2A Zchn,2 Zchn,UNDERRUBRIK 1-2 Zchn,DO NOT USE_h2 Zchn,h21 Zchn,H2 Char Zchn,h2 Char Zchn,标题 2 Zchn"/>
    <w:link w:val="berschrift2"/>
    <w:rsid w:val="00D00AE7"/>
    <w:rPr>
      <w:rFonts w:ascii="Arial"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D00AE7"/>
    <w:rPr>
      <w:rFonts w:ascii="Arial"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00AE7"/>
    <w:rPr>
      <w:rFonts w:ascii="Arial" w:hAnsi="Arial" w:cs="Arial"/>
      <w:sz w:val="24"/>
      <w:szCs w:val="24"/>
      <w:lang w:val="en-GB" w:eastAsia="zh-CN"/>
    </w:rPr>
  </w:style>
  <w:style w:type="paragraph" w:customStyle="1" w:styleId="TdocHeader2">
    <w:name w:val="Tdoc_Header_2"/>
    <w:basedOn w:val="Standard"/>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StandardWeb">
    <w:name w:val="Normal (Web)"/>
    <w:basedOn w:val="Standard"/>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ellenraster">
    <w:name w:val="Table Grid"/>
    <w:basedOn w:val="NormaleTabelle"/>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Standard"/>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Standard"/>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Textkrper"/>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Textkrper"/>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TextkrperZchn"/>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link w:val="CRCoverPageZchn"/>
    <w:qFormat/>
    <w:rsid w:val="004141DD"/>
    <w:pPr>
      <w:spacing w:after="120"/>
    </w:pPr>
    <w:rPr>
      <w:rFonts w:ascii="Arial" w:hAnsi="Arial"/>
      <w:lang w:val="en-GB"/>
    </w:rPr>
  </w:style>
  <w:style w:type="paragraph" w:styleId="berarbeitung">
    <w:name w:val="Revision"/>
    <w:hidden/>
    <w:uiPriority w:val="99"/>
    <w:semiHidden/>
    <w:rsid w:val="00BB7977"/>
    <w:rPr>
      <w:rFonts w:ascii="Arial" w:hAnsi="Arial"/>
      <w:lang w:val="en-GB" w:eastAsia="zh-CN"/>
    </w:rPr>
  </w:style>
  <w:style w:type="paragraph" w:styleId="Endnotentext">
    <w:name w:val="endnote text"/>
    <w:basedOn w:val="Standard"/>
    <w:link w:val="EndnotentextZchn"/>
    <w:semiHidden/>
    <w:unhideWhenUsed/>
    <w:rsid w:val="00DF306E"/>
    <w:pPr>
      <w:spacing w:after="0"/>
    </w:pPr>
  </w:style>
  <w:style w:type="character" w:customStyle="1" w:styleId="EndnotentextZchn">
    <w:name w:val="Endnotentext Zchn"/>
    <w:basedOn w:val="Absatz-Standardschriftart"/>
    <w:link w:val="Endnotentext"/>
    <w:semiHidden/>
    <w:rsid w:val="00DF306E"/>
    <w:rPr>
      <w:rFonts w:ascii="Arial" w:hAnsi="Arial"/>
      <w:lang w:val="en-GB" w:eastAsia="zh-CN"/>
    </w:rPr>
  </w:style>
  <w:style w:type="character" w:styleId="Endnotenzeichen">
    <w:name w:val="endnote reference"/>
    <w:basedOn w:val="Absatz-Standardschriftart"/>
    <w:semiHidden/>
    <w:unhideWhenUsed/>
    <w:rsid w:val="00DF306E"/>
    <w:rPr>
      <w:vertAlign w:val="superscript"/>
    </w:rPr>
  </w:style>
  <w:style w:type="character" w:customStyle="1" w:styleId="B1Char1">
    <w:name w:val="B1 Char1"/>
    <w:basedOn w:val="Absatz-Standardschriftar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Absatz-Standardschriftart"/>
    <w:link w:val="PL"/>
    <w:locked/>
    <w:rsid w:val="000C17D9"/>
    <w:rPr>
      <w:rFonts w:ascii="Courier New" w:hAnsi="Courier New" w:cs="Courier New"/>
    </w:rPr>
  </w:style>
  <w:style w:type="paragraph" w:customStyle="1" w:styleId="PL">
    <w:name w:val="PL"/>
    <w:basedOn w:val="Standard"/>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Standard"/>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Mention">
    <w:name w:val="Mention"/>
    <w:basedOn w:val="Absatz-Standardschriftart"/>
    <w:uiPriority w:val="99"/>
    <w:semiHidden/>
    <w:unhideWhenUsed/>
    <w:rsid w:val="008B3ED9"/>
    <w:rPr>
      <w:color w:val="2B579A"/>
      <w:shd w:val="clear" w:color="auto" w:fill="E6E6E6"/>
    </w:rPr>
  </w:style>
  <w:style w:type="character" w:customStyle="1" w:styleId="UnresolvedMention">
    <w:name w:val="Unresolved Mention"/>
    <w:basedOn w:val="Absatz-Standardschriftart"/>
    <w:uiPriority w:val="99"/>
    <w:semiHidden/>
    <w:unhideWhenUsed/>
    <w:rsid w:val="00601CA2"/>
    <w:rPr>
      <w:color w:val="808080"/>
      <w:shd w:val="clear" w:color="auto" w:fill="E6E6E6"/>
    </w:rPr>
  </w:style>
  <w:style w:type="character" w:customStyle="1" w:styleId="THChar">
    <w:name w:val="TH Char"/>
    <w:link w:val="TH"/>
    <w:rsid w:val="00685A16"/>
    <w:rPr>
      <w:rFonts w:ascii="Arial" w:hAnsi="Arial"/>
      <w:b/>
      <w:lang w:val="en-GB"/>
    </w:rPr>
  </w:style>
  <w:style w:type="character" w:customStyle="1" w:styleId="CRCoverPageZchn">
    <w:name w:val="CR Cover Page Zchn"/>
    <w:link w:val="CRCoverPage"/>
    <w:qFormat/>
    <w:locked/>
    <w:rsid w:val="00505352"/>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berschrift1">
    <w:name w:val="heading 1"/>
    <w:aliases w:val="NMP Heading 1,H1,h11,h12,h13,h14,h15,h16,app heading 1,l1,Memo Heading 1,Heading 1_a,heading 1,h17,h111,h121,h131,h141,h151,h161,h18,h112,h122,h132,h142,h152,h162,h19,h113,h123,h133,h143,h153,h163,标题 1,Alt+1,Alt+11,Alt+12,Alt+13"/>
    <w:next w:val="Standard"/>
    <w:link w:val="berschrift1Zchn"/>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qFormat/>
    <w:rsid w:val="009E35DB"/>
    <w:pPr>
      <w:numPr>
        <w:ilvl w:val="1"/>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9E35DB"/>
    <w:pPr>
      <w:numPr>
        <w:ilvl w:val="2"/>
      </w:numPr>
      <w:tabs>
        <w:tab w:val="clear" w:pos="3698"/>
        <w:tab w:val="num" w:pos="720"/>
      </w:tabs>
      <w:spacing w:before="120"/>
      <w:ind w:left="720"/>
      <w:outlineLvl w:val="2"/>
    </w:pPr>
    <w:rPr>
      <w:sz w:val="28"/>
      <w:szCs w:val="28"/>
    </w:r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9E35DB"/>
    <w:pPr>
      <w:numPr>
        <w:ilvl w:val="3"/>
      </w:numPr>
      <w:outlineLvl w:val="3"/>
    </w:pPr>
    <w:rPr>
      <w:sz w:val="24"/>
      <w:szCs w:val="24"/>
    </w:rPr>
  </w:style>
  <w:style w:type="paragraph" w:styleId="berschrift5">
    <w:name w:val="heading 5"/>
    <w:basedOn w:val="berschrift4"/>
    <w:next w:val="Standard"/>
    <w:qFormat/>
    <w:rsid w:val="009E35DB"/>
    <w:pPr>
      <w:numPr>
        <w:ilvl w:val="4"/>
      </w:numPr>
      <w:outlineLvl w:val="4"/>
    </w:pPr>
    <w:rPr>
      <w:sz w:val="22"/>
      <w:szCs w:val="22"/>
    </w:rPr>
  </w:style>
  <w:style w:type="paragraph" w:styleId="berschrift6">
    <w:name w:val="heading 6"/>
    <w:basedOn w:val="Standard"/>
    <w:next w:val="Standard"/>
    <w:qFormat/>
    <w:rsid w:val="009E35DB"/>
    <w:pPr>
      <w:keepNext/>
      <w:keepLines/>
      <w:numPr>
        <w:ilvl w:val="5"/>
        <w:numId w:val="1"/>
      </w:numPr>
      <w:spacing w:before="120"/>
      <w:outlineLvl w:val="5"/>
    </w:pPr>
    <w:rPr>
      <w:rFonts w:cs="Arial"/>
    </w:rPr>
  </w:style>
  <w:style w:type="paragraph" w:styleId="berschrift7">
    <w:name w:val="heading 7"/>
    <w:basedOn w:val="Standard"/>
    <w:next w:val="Standard"/>
    <w:qFormat/>
    <w:rsid w:val="009E35DB"/>
    <w:pPr>
      <w:keepNext/>
      <w:keepLines/>
      <w:numPr>
        <w:ilvl w:val="6"/>
        <w:numId w:val="1"/>
      </w:numPr>
      <w:spacing w:before="120"/>
      <w:outlineLvl w:val="6"/>
    </w:pPr>
    <w:rPr>
      <w:rFonts w:cs="Arial"/>
    </w:rPr>
  </w:style>
  <w:style w:type="paragraph" w:styleId="berschrift8">
    <w:name w:val="heading 8"/>
    <w:basedOn w:val="berschrift7"/>
    <w:next w:val="Standard"/>
    <w:qFormat/>
    <w:rsid w:val="009E35DB"/>
    <w:pPr>
      <w:numPr>
        <w:ilvl w:val="7"/>
      </w:numPr>
      <w:outlineLvl w:val="7"/>
    </w:pPr>
  </w:style>
  <w:style w:type="paragraph" w:styleId="berschrift9">
    <w:name w:val="heading 9"/>
    <w:basedOn w:val="berschrift8"/>
    <w:next w:val="Standard"/>
    <w:qFormat/>
    <w:rsid w:val="009E35DB"/>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9E35DB"/>
    <w:pPr>
      <w:spacing w:before="180"/>
      <w:ind w:left="2693" w:hanging="2693"/>
    </w:pPr>
    <w:rPr>
      <w:b w:val="0"/>
      <w:bCs/>
    </w:rPr>
  </w:style>
  <w:style w:type="paragraph" w:styleId="Verzeichnis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Standard"/>
    <w:next w:val="Beschriftung"/>
    <w:rsid w:val="009E35DB"/>
    <w:pPr>
      <w:keepNext/>
      <w:keepLines/>
      <w:spacing w:before="180"/>
      <w:jc w:val="center"/>
    </w:pPr>
  </w:style>
  <w:style w:type="paragraph" w:styleId="Beschriftung">
    <w:name w:val="caption"/>
    <w:basedOn w:val="Standard"/>
    <w:next w:val="Standard"/>
    <w:qFormat/>
    <w:rsid w:val="009E35DB"/>
    <w:pPr>
      <w:spacing w:after="240"/>
      <w:jc w:val="center"/>
    </w:pPr>
    <w:rPr>
      <w:b/>
      <w:bCs/>
    </w:rPr>
  </w:style>
  <w:style w:type="paragraph" w:styleId="Verzeichnis5">
    <w:name w:val="toc 5"/>
    <w:aliases w:val="Observation TOC"/>
    <w:basedOn w:val="Verzeichnis4"/>
    <w:semiHidden/>
    <w:rsid w:val="00A04F49"/>
    <w:pPr>
      <w:tabs>
        <w:tab w:val="right" w:pos="1701"/>
      </w:tabs>
      <w:ind w:left="1701" w:hanging="1701"/>
    </w:pPr>
  </w:style>
  <w:style w:type="paragraph" w:styleId="Verzeichnis4">
    <w:name w:val="toc 4"/>
    <w:basedOn w:val="Verzeichnis3"/>
    <w:semiHidden/>
    <w:rsid w:val="009E35DB"/>
    <w:pPr>
      <w:ind w:left="1418" w:hanging="1418"/>
    </w:pPr>
  </w:style>
  <w:style w:type="paragraph" w:styleId="Verzeichnis3">
    <w:name w:val="toc 3"/>
    <w:basedOn w:val="Verzeichnis2"/>
    <w:semiHidden/>
    <w:rsid w:val="009E35DB"/>
    <w:pPr>
      <w:ind w:left="1134" w:hanging="1134"/>
    </w:pPr>
  </w:style>
  <w:style w:type="paragraph" w:styleId="Verzeichnis2">
    <w:name w:val="toc 2"/>
    <w:basedOn w:val="Verzeichnis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Standard"/>
    <w:semiHidden/>
    <w:rsid w:val="009E35DB"/>
    <w:pPr>
      <w:keepLines/>
      <w:spacing w:after="0"/>
    </w:pPr>
  </w:style>
  <w:style w:type="paragraph" w:styleId="Dokumentstruktur">
    <w:name w:val="Document Map"/>
    <w:basedOn w:val="Standard"/>
    <w:semiHidden/>
    <w:rsid w:val="009E35DB"/>
    <w:pPr>
      <w:shd w:val="clear" w:color="auto" w:fill="000080"/>
    </w:pPr>
    <w:rPr>
      <w:rFonts w:ascii="Tahoma" w:hAnsi="Tahoma" w:cs="Tahoma"/>
    </w:rPr>
  </w:style>
  <w:style w:type="paragraph" w:styleId="Listennummer2">
    <w:name w:val="List Number 2"/>
    <w:basedOn w:val="Listennummer"/>
    <w:rsid w:val="009E35DB"/>
    <w:pPr>
      <w:ind w:left="851"/>
    </w:pPr>
  </w:style>
  <w:style w:type="paragraph" w:styleId="Listennummer">
    <w:name w:val="List Number"/>
    <w:basedOn w:val="Liste"/>
    <w:rsid w:val="009E35DB"/>
  </w:style>
  <w:style w:type="paragraph" w:styleId="Liste">
    <w:name w:val="List"/>
    <w:basedOn w:val="Standard"/>
    <w:rsid w:val="009E35DB"/>
    <w:pPr>
      <w:ind w:left="568" w:hanging="284"/>
    </w:pPr>
  </w:style>
  <w:style w:type="paragraph" w:styleId="Kopfzeile">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unotenzeichen">
    <w:name w:val="footnote reference"/>
    <w:semiHidden/>
    <w:rsid w:val="009E35DB"/>
    <w:rPr>
      <w:b/>
      <w:bCs/>
      <w:position w:val="6"/>
      <w:sz w:val="16"/>
      <w:szCs w:val="16"/>
    </w:rPr>
  </w:style>
  <w:style w:type="paragraph" w:styleId="Funotentext">
    <w:name w:val="footnote text"/>
    <w:basedOn w:val="Standard"/>
    <w:semiHidden/>
    <w:rsid w:val="009E35DB"/>
    <w:pPr>
      <w:keepLines/>
      <w:spacing w:after="0"/>
      <w:ind w:left="454" w:hanging="454"/>
    </w:pPr>
    <w:rPr>
      <w:sz w:val="16"/>
      <w:szCs w:val="16"/>
    </w:rPr>
  </w:style>
  <w:style w:type="paragraph" w:customStyle="1" w:styleId="3GPPHeader">
    <w:name w:val="3GPP_Header"/>
    <w:basedOn w:val="Standard"/>
    <w:rsid w:val="009E35DB"/>
    <w:pPr>
      <w:tabs>
        <w:tab w:val="left" w:pos="1701"/>
        <w:tab w:val="right" w:pos="9639"/>
      </w:tabs>
      <w:spacing w:after="240"/>
    </w:pPr>
    <w:rPr>
      <w:b/>
      <w:sz w:val="24"/>
    </w:rPr>
  </w:style>
  <w:style w:type="paragraph" w:styleId="Verzeichnis9">
    <w:name w:val="toc 9"/>
    <w:basedOn w:val="Verzeichnis8"/>
    <w:semiHidden/>
    <w:rsid w:val="009E35DB"/>
    <w:pPr>
      <w:ind w:left="1418" w:hanging="1418"/>
    </w:pPr>
  </w:style>
  <w:style w:type="paragraph" w:styleId="Verzeichnis6">
    <w:name w:val="toc 6"/>
    <w:basedOn w:val="Verzeichnis5"/>
    <w:next w:val="Standard"/>
    <w:semiHidden/>
    <w:rsid w:val="009E35DB"/>
    <w:pPr>
      <w:ind w:left="1985" w:hanging="1985"/>
    </w:pPr>
  </w:style>
  <w:style w:type="paragraph" w:styleId="Verzeichnis7">
    <w:name w:val="toc 7"/>
    <w:basedOn w:val="Verzeichnis6"/>
    <w:next w:val="Standard"/>
    <w:semiHidden/>
    <w:rsid w:val="009E35DB"/>
    <w:pPr>
      <w:ind w:left="2268" w:hanging="2268"/>
    </w:pPr>
  </w:style>
  <w:style w:type="paragraph" w:styleId="Aufzhlungszeichen2">
    <w:name w:val="List Bullet 2"/>
    <w:basedOn w:val="Aufzhlungszeichen"/>
    <w:rsid w:val="00F313D6"/>
    <w:pPr>
      <w:numPr>
        <w:numId w:val="6"/>
      </w:numPr>
    </w:pPr>
  </w:style>
  <w:style w:type="paragraph" w:styleId="Aufzhlungszeichen">
    <w:name w:val="List Bullet"/>
    <w:basedOn w:val="Textkrper"/>
    <w:rsid w:val="00F313D6"/>
    <w:pPr>
      <w:numPr>
        <w:numId w:val="5"/>
      </w:numPr>
    </w:pPr>
  </w:style>
  <w:style w:type="paragraph" w:styleId="Aufzhlungszeichen3">
    <w:name w:val="List Bullet 3"/>
    <w:basedOn w:val="Aufzhlungszeichen2"/>
    <w:rsid w:val="00F313D6"/>
    <w:pPr>
      <w:numPr>
        <w:numId w:val="7"/>
      </w:numPr>
    </w:pPr>
  </w:style>
  <w:style w:type="paragraph" w:customStyle="1" w:styleId="EQ">
    <w:name w:val="EQ"/>
    <w:basedOn w:val="Standard"/>
    <w:next w:val="Standard"/>
    <w:rsid w:val="009960EC"/>
    <w:pPr>
      <w:keepLines/>
      <w:tabs>
        <w:tab w:val="center" w:pos="4536"/>
        <w:tab w:val="right" w:pos="9072"/>
      </w:tabs>
      <w:spacing w:after="180"/>
      <w:jc w:val="left"/>
    </w:pPr>
    <w:rPr>
      <w:noProof/>
      <w:lang w:eastAsia="en-US"/>
    </w:rPr>
  </w:style>
  <w:style w:type="paragraph" w:styleId="Liste2">
    <w:name w:val="List 2"/>
    <w:basedOn w:val="Liste"/>
    <w:rsid w:val="009E35DB"/>
    <w:pPr>
      <w:ind w:left="851"/>
    </w:pPr>
  </w:style>
  <w:style w:type="paragraph" w:styleId="Liste3">
    <w:name w:val="List 3"/>
    <w:basedOn w:val="Liste2"/>
    <w:rsid w:val="009E35DB"/>
    <w:pPr>
      <w:ind w:left="1135"/>
    </w:pPr>
  </w:style>
  <w:style w:type="paragraph" w:styleId="Liste4">
    <w:name w:val="List 4"/>
    <w:basedOn w:val="Liste3"/>
    <w:rsid w:val="009E35DB"/>
    <w:pPr>
      <w:ind w:left="1418"/>
    </w:pPr>
  </w:style>
  <w:style w:type="paragraph" w:styleId="Liste5">
    <w:name w:val="List 5"/>
    <w:basedOn w:val="Liste4"/>
    <w:rsid w:val="009E35DB"/>
    <w:pPr>
      <w:ind w:left="1702"/>
    </w:pPr>
  </w:style>
  <w:style w:type="paragraph" w:customStyle="1" w:styleId="EditorsNote">
    <w:name w:val="Editor's Note"/>
    <w:basedOn w:val="Standard"/>
    <w:rsid w:val="009960EC"/>
    <w:pPr>
      <w:keepLines/>
      <w:spacing w:after="180"/>
      <w:ind w:left="1135" w:hanging="851"/>
      <w:jc w:val="left"/>
    </w:pPr>
    <w:rPr>
      <w:color w:val="FF0000"/>
      <w:lang w:eastAsia="en-US"/>
    </w:rPr>
  </w:style>
  <w:style w:type="paragraph" w:styleId="Aufzhlungszeichen4">
    <w:name w:val="List Bullet 4"/>
    <w:basedOn w:val="Aufzhlungszeichen3"/>
    <w:rsid w:val="00641533"/>
    <w:pPr>
      <w:numPr>
        <w:numId w:val="8"/>
      </w:numPr>
    </w:pPr>
  </w:style>
  <w:style w:type="paragraph" w:styleId="Aufzhlungszeichen5">
    <w:name w:val="List Bullet 5"/>
    <w:basedOn w:val="Aufzhlungszeichen4"/>
    <w:rsid w:val="00641533"/>
    <w:pPr>
      <w:numPr>
        <w:numId w:val="4"/>
      </w:numPr>
    </w:pPr>
  </w:style>
  <w:style w:type="paragraph" w:styleId="Fuzeile">
    <w:name w:val="footer"/>
    <w:basedOn w:val="Kopfzeile"/>
    <w:semiHidden/>
    <w:rsid w:val="009E35DB"/>
    <w:pPr>
      <w:jc w:val="center"/>
    </w:pPr>
    <w:rPr>
      <w:i/>
      <w:iCs/>
    </w:rPr>
  </w:style>
  <w:style w:type="paragraph" w:customStyle="1" w:styleId="Reference">
    <w:name w:val="Reference"/>
    <w:basedOn w:val="Standard"/>
    <w:link w:val="ReferenceChar"/>
    <w:qFormat/>
    <w:rsid w:val="009E35DB"/>
    <w:pPr>
      <w:numPr>
        <w:numId w:val="2"/>
      </w:numPr>
    </w:pPr>
  </w:style>
  <w:style w:type="paragraph" w:styleId="Sprechblasentext">
    <w:name w:val="Balloon Text"/>
    <w:basedOn w:val="Standard"/>
    <w:semiHidden/>
    <w:rsid w:val="009E35DB"/>
    <w:rPr>
      <w:rFonts w:ascii="Tahoma" w:hAnsi="Tahoma" w:cs="Tahoma"/>
      <w:sz w:val="16"/>
      <w:szCs w:val="16"/>
    </w:rPr>
  </w:style>
  <w:style w:type="character" w:styleId="Seitenzahl">
    <w:name w:val="page number"/>
    <w:basedOn w:val="Absatz-Standardschriftart"/>
    <w:semiHidden/>
    <w:rsid w:val="009E35DB"/>
  </w:style>
  <w:style w:type="paragraph" w:styleId="Textkrper">
    <w:name w:val="Body Text"/>
    <w:basedOn w:val="Standard"/>
    <w:link w:val="TextkrperZchn"/>
    <w:rsid w:val="00CE0424"/>
  </w:style>
  <w:style w:type="character" w:styleId="Hyperlink">
    <w:name w:val="Hyperlink"/>
    <w:uiPriority w:val="99"/>
    <w:rsid w:val="003D3C45"/>
    <w:rPr>
      <w:color w:val="0000FF"/>
      <w:u w:val="single"/>
      <w:lang w:val="en-GB"/>
    </w:rPr>
  </w:style>
  <w:style w:type="character" w:styleId="BesuchterHyperlink">
    <w:name w:val="FollowedHyperlink"/>
    <w:semiHidden/>
    <w:rsid w:val="00980477"/>
    <w:rPr>
      <w:color w:val="FF0000"/>
      <w:u w:val="single"/>
    </w:rPr>
  </w:style>
  <w:style w:type="character" w:styleId="Kommentarzeichen">
    <w:name w:val="annotation reference"/>
    <w:rsid w:val="009C403E"/>
    <w:rPr>
      <w:sz w:val="16"/>
      <w:szCs w:val="16"/>
    </w:rPr>
  </w:style>
  <w:style w:type="paragraph" w:styleId="Kommentartext">
    <w:name w:val="annotation text"/>
    <w:basedOn w:val="Standard"/>
    <w:link w:val="KommentartextZchn"/>
    <w:rsid w:val="009C403E"/>
  </w:style>
  <w:style w:type="paragraph" w:styleId="Kommentarthema">
    <w:name w:val="annotation subject"/>
    <w:basedOn w:val="Kommentartext"/>
    <w:next w:val="Kommentartext"/>
    <w:semiHidden/>
    <w:rsid w:val="009C403E"/>
    <w:rPr>
      <w:b/>
      <w:bCs/>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CE0424"/>
    <w:rPr>
      <w:rFonts w:ascii="Arial" w:hAnsi="Arial" w:cs="Arial"/>
      <w:sz w:val="36"/>
      <w:szCs w:val="36"/>
      <w:lang w:val="en-GB" w:eastAsia="zh-CN"/>
    </w:rPr>
  </w:style>
  <w:style w:type="paragraph" w:customStyle="1" w:styleId="B1">
    <w:name w:val="B1"/>
    <w:basedOn w:val="Liste"/>
    <w:link w:val="B1Zchn"/>
    <w:rsid w:val="009960EC"/>
    <w:pPr>
      <w:spacing w:after="180"/>
      <w:jc w:val="left"/>
    </w:pPr>
    <w:rPr>
      <w:lang w:eastAsia="en-US"/>
    </w:rPr>
  </w:style>
  <w:style w:type="paragraph" w:customStyle="1" w:styleId="B2">
    <w:name w:val="B2"/>
    <w:basedOn w:val="Liste2"/>
    <w:link w:val="B2Char"/>
    <w:rsid w:val="009960EC"/>
    <w:pPr>
      <w:spacing w:after="180"/>
      <w:jc w:val="left"/>
    </w:pPr>
    <w:rPr>
      <w:lang w:eastAsia="en-US"/>
    </w:rPr>
  </w:style>
  <w:style w:type="paragraph" w:customStyle="1" w:styleId="B3">
    <w:name w:val="B3"/>
    <w:basedOn w:val="Liste3"/>
    <w:rsid w:val="009960EC"/>
    <w:pPr>
      <w:spacing w:after="180"/>
      <w:jc w:val="left"/>
    </w:pPr>
    <w:rPr>
      <w:lang w:eastAsia="en-US"/>
    </w:rPr>
  </w:style>
  <w:style w:type="paragraph" w:customStyle="1" w:styleId="B4">
    <w:name w:val="B4"/>
    <w:basedOn w:val="Liste4"/>
    <w:rsid w:val="009960EC"/>
    <w:pPr>
      <w:spacing w:after="180"/>
      <w:jc w:val="left"/>
    </w:pPr>
    <w:rPr>
      <w:lang w:eastAsia="en-US"/>
    </w:rPr>
  </w:style>
  <w:style w:type="paragraph" w:customStyle="1" w:styleId="Proposal">
    <w:name w:val="Proposal"/>
    <w:basedOn w:val="Standard"/>
    <w:rsid w:val="00E85CCE"/>
    <w:pPr>
      <w:numPr>
        <w:numId w:val="17"/>
      </w:numPr>
      <w:tabs>
        <w:tab w:val="clear" w:pos="1304"/>
        <w:tab w:val="left" w:pos="1701"/>
      </w:tabs>
      <w:ind w:left="1701" w:hanging="1701"/>
    </w:pPr>
    <w:rPr>
      <w:b/>
      <w:bCs/>
    </w:rPr>
  </w:style>
  <w:style w:type="character" w:customStyle="1" w:styleId="TextkrperZchn">
    <w:name w:val="Textkörper Zchn"/>
    <w:link w:val="Textkrper"/>
    <w:rsid w:val="00CE0424"/>
    <w:rPr>
      <w:rFonts w:ascii="Arial" w:hAnsi="Arial"/>
      <w:lang w:val="en-GB"/>
    </w:rPr>
  </w:style>
  <w:style w:type="paragraph" w:customStyle="1" w:styleId="B5">
    <w:name w:val="B5"/>
    <w:basedOn w:val="Liste5"/>
    <w:rsid w:val="009960EC"/>
    <w:pPr>
      <w:spacing w:after="180"/>
      <w:jc w:val="left"/>
    </w:pPr>
    <w:rPr>
      <w:lang w:eastAsia="en-US"/>
    </w:rPr>
  </w:style>
  <w:style w:type="paragraph" w:customStyle="1" w:styleId="EX">
    <w:name w:val="EX"/>
    <w:basedOn w:val="Standard"/>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Standard"/>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Standard"/>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berschrift1"/>
    <w:next w:val="Standard"/>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Standard"/>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Abbildungsverzeichnis">
    <w:name w:val="table of figures"/>
    <w:basedOn w:val="Standard"/>
    <w:next w:val="Standard"/>
    <w:uiPriority w:val="99"/>
    <w:rsid w:val="00796231"/>
    <w:pPr>
      <w:ind w:left="1418" w:hanging="1418"/>
      <w:jc w:val="left"/>
    </w:pPr>
    <w:rPr>
      <w:b/>
    </w:rPr>
  </w:style>
  <w:style w:type="paragraph" w:styleId="Listenabsatz">
    <w:name w:val="List Paragraph"/>
    <w:basedOn w:val="Standard"/>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Standard"/>
    <w:rsid w:val="001D61A9"/>
    <w:pPr>
      <w:ind w:left="1440" w:right="1440"/>
    </w:pPr>
  </w:style>
  <w:style w:type="paragraph" w:styleId="Textkrper-Erstzeileneinzug">
    <w:name w:val="Body Text First Indent"/>
    <w:basedOn w:val="Textkrper"/>
    <w:link w:val="Textkrper-ErstzeileneinzugZchn"/>
    <w:rsid w:val="001D61A9"/>
    <w:pPr>
      <w:ind w:firstLine="210"/>
    </w:pPr>
  </w:style>
  <w:style w:type="character" w:customStyle="1" w:styleId="Textkrper-ErstzeileneinzugZchn">
    <w:name w:val="Textkörper-Erstzeileneinzug Zchn"/>
    <w:link w:val="Textkrper-Erstzeileneinzug"/>
    <w:rsid w:val="001D61A9"/>
    <w:rPr>
      <w:rFonts w:ascii="Arial" w:hAnsi="Arial"/>
      <w:lang w:val="en-GB" w:eastAsia="zh-CN"/>
    </w:rPr>
  </w:style>
  <w:style w:type="paragraph" w:styleId="Textkrper-Einzug3">
    <w:name w:val="Body Text Indent 3"/>
    <w:basedOn w:val="Standard"/>
    <w:link w:val="Textkrper-Einzug3Zchn"/>
    <w:rsid w:val="001D61A9"/>
    <w:pPr>
      <w:ind w:left="283"/>
    </w:pPr>
    <w:rPr>
      <w:sz w:val="16"/>
      <w:szCs w:val="16"/>
    </w:rPr>
  </w:style>
  <w:style w:type="character" w:customStyle="1" w:styleId="Textkrper-Einzug3Zchn">
    <w:name w:val="Textkörper-Einzug 3 Zchn"/>
    <w:link w:val="Textkrper-Einzug3"/>
    <w:rsid w:val="001D61A9"/>
    <w:rPr>
      <w:rFonts w:ascii="Arial" w:hAnsi="Arial"/>
      <w:sz w:val="16"/>
      <w:szCs w:val="16"/>
      <w:lang w:val="en-GB" w:eastAsia="zh-CN"/>
    </w:rPr>
  </w:style>
  <w:style w:type="character" w:styleId="Fett">
    <w:name w:val="Strong"/>
    <w:basedOn w:val="Absatz-Standardschriftart"/>
    <w:uiPriority w:val="22"/>
    <w:qFormat/>
    <w:rsid w:val="00DF7229"/>
    <w:rPr>
      <w:b/>
      <w:bCs/>
    </w:rPr>
  </w:style>
  <w:style w:type="character" w:customStyle="1" w:styleId="berschrift2Zchn">
    <w:name w:val="Überschrift 2 Zchn"/>
    <w:aliases w:val="H2 Zchn,h2 Zchn,Head2A Zchn,2 Zchn,UNDERRUBRIK 1-2 Zchn,DO NOT USE_h2 Zchn,h21 Zchn,H2 Char Zchn,h2 Char Zchn,标题 2 Zchn"/>
    <w:link w:val="berschrift2"/>
    <w:rsid w:val="00D00AE7"/>
    <w:rPr>
      <w:rFonts w:ascii="Arial"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D00AE7"/>
    <w:rPr>
      <w:rFonts w:ascii="Arial" w:hAnsi="Arial" w:cs="Arial"/>
      <w:sz w:val="28"/>
      <w:szCs w:val="28"/>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00AE7"/>
    <w:rPr>
      <w:rFonts w:ascii="Arial" w:hAnsi="Arial" w:cs="Arial"/>
      <w:sz w:val="24"/>
      <w:szCs w:val="24"/>
      <w:lang w:val="en-GB" w:eastAsia="zh-CN"/>
    </w:rPr>
  </w:style>
  <w:style w:type="paragraph" w:customStyle="1" w:styleId="TdocHeader2">
    <w:name w:val="Tdoc_Header_2"/>
    <w:basedOn w:val="Standard"/>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StandardWeb">
    <w:name w:val="Normal (Web)"/>
    <w:basedOn w:val="Standard"/>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ellenraster">
    <w:name w:val="Table Grid"/>
    <w:basedOn w:val="NormaleTabelle"/>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basedOn w:val="Absatz-Standardschriftart"/>
    <w:link w:val="Kommentar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Standard"/>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Standard"/>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Textkrper"/>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Textkrper"/>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TextkrperZchn"/>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link w:val="CRCoverPageZchn"/>
    <w:qFormat/>
    <w:rsid w:val="004141DD"/>
    <w:pPr>
      <w:spacing w:after="120"/>
    </w:pPr>
    <w:rPr>
      <w:rFonts w:ascii="Arial" w:hAnsi="Arial"/>
      <w:lang w:val="en-GB"/>
    </w:rPr>
  </w:style>
  <w:style w:type="paragraph" w:styleId="berarbeitung">
    <w:name w:val="Revision"/>
    <w:hidden/>
    <w:uiPriority w:val="99"/>
    <w:semiHidden/>
    <w:rsid w:val="00BB7977"/>
    <w:rPr>
      <w:rFonts w:ascii="Arial" w:hAnsi="Arial"/>
      <w:lang w:val="en-GB" w:eastAsia="zh-CN"/>
    </w:rPr>
  </w:style>
  <w:style w:type="paragraph" w:styleId="Endnotentext">
    <w:name w:val="endnote text"/>
    <w:basedOn w:val="Standard"/>
    <w:link w:val="EndnotentextZchn"/>
    <w:semiHidden/>
    <w:unhideWhenUsed/>
    <w:rsid w:val="00DF306E"/>
    <w:pPr>
      <w:spacing w:after="0"/>
    </w:pPr>
  </w:style>
  <w:style w:type="character" w:customStyle="1" w:styleId="EndnotentextZchn">
    <w:name w:val="Endnotentext Zchn"/>
    <w:basedOn w:val="Absatz-Standardschriftart"/>
    <w:link w:val="Endnotentext"/>
    <w:semiHidden/>
    <w:rsid w:val="00DF306E"/>
    <w:rPr>
      <w:rFonts w:ascii="Arial" w:hAnsi="Arial"/>
      <w:lang w:val="en-GB" w:eastAsia="zh-CN"/>
    </w:rPr>
  </w:style>
  <w:style w:type="character" w:styleId="Endnotenzeichen">
    <w:name w:val="endnote reference"/>
    <w:basedOn w:val="Absatz-Standardschriftart"/>
    <w:semiHidden/>
    <w:unhideWhenUsed/>
    <w:rsid w:val="00DF306E"/>
    <w:rPr>
      <w:vertAlign w:val="superscript"/>
    </w:rPr>
  </w:style>
  <w:style w:type="character" w:customStyle="1" w:styleId="B1Char1">
    <w:name w:val="B1 Char1"/>
    <w:basedOn w:val="Absatz-Standardschriftar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Absatz-Standardschriftart"/>
    <w:link w:val="PL"/>
    <w:locked/>
    <w:rsid w:val="000C17D9"/>
    <w:rPr>
      <w:rFonts w:ascii="Courier New" w:hAnsi="Courier New" w:cs="Courier New"/>
    </w:rPr>
  </w:style>
  <w:style w:type="paragraph" w:customStyle="1" w:styleId="PL">
    <w:name w:val="PL"/>
    <w:basedOn w:val="Standard"/>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Standard"/>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Mention">
    <w:name w:val="Mention"/>
    <w:basedOn w:val="Absatz-Standardschriftart"/>
    <w:uiPriority w:val="99"/>
    <w:semiHidden/>
    <w:unhideWhenUsed/>
    <w:rsid w:val="008B3ED9"/>
    <w:rPr>
      <w:color w:val="2B579A"/>
      <w:shd w:val="clear" w:color="auto" w:fill="E6E6E6"/>
    </w:rPr>
  </w:style>
  <w:style w:type="character" w:customStyle="1" w:styleId="UnresolvedMention">
    <w:name w:val="Unresolved Mention"/>
    <w:basedOn w:val="Absatz-Standardschriftart"/>
    <w:uiPriority w:val="99"/>
    <w:semiHidden/>
    <w:unhideWhenUsed/>
    <w:rsid w:val="00601CA2"/>
    <w:rPr>
      <w:color w:val="808080"/>
      <w:shd w:val="clear" w:color="auto" w:fill="E6E6E6"/>
    </w:rPr>
  </w:style>
  <w:style w:type="character" w:customStyle="1" w:styleId="THChar">
    <w:name w:val="TH Char"/>
    <w:link w:val="TH"/>
    <w:rsid w:val="00685A16"/>
    <w:rPr>
      <w:rFonts w:ascii="Arial" w:hAnsi="Arial"/>
      <w:b/>
      <w:lang w:val="en-GB"/>
    </w:rPr>
  </w:style>
  <w:style w:type="character" w:customStyle="1" w:styleId="CRCoverPageZchn">
    <w:name w:val="CR Cover Page Zchn"/>
    <w:link w:val="CRCoverPage"/>
    <w:qFormat/>
    <w:locked/>
    <w:rsid w:val="0050535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148133570">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46485759">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107</Value>
      <Value>82</Value>
      <Value>10</Value>
      <Value>9</Value>
      <Value>8</Value>
      <Value>3</Value>
      <Value>140</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CP</TermName>
          <TermId xmlns="http://schemas.microsoft.com/office/infopath/2007/PartnerControls">00000000-0000-0000-0000-000000000000</TermId>
        </TermInfo>
        <TermInfo xmlns="http://schemas.microsoft.com/office/infopath/2007/PartnerControls">
          <TermName xmlns="http://schemas.microsoft.com/office/infopath/2007/PartnerControls">NR</TermName>
          <TermId xmlns="http://schemas.microsoft.com/office/infopath/2007/PartnerControls">00000000-0000-0000-0000-000000000000</TermId>
        </TermInfo>
        <TermInfo xmlns="http://schemas.microsoft.com/office/infopath/2007/PartnerControls">
          <TermName xmlns="http://schemas.microsoft.com/office/infopath/2007/PartnerControls">Capabilities</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_dlc_DocId xmlns="f166a696-7b5b-4ccd-9f0c-ffde0cceec81">5NUHHDQN7SK2-1476151046-18261</_dlc_DocId>
    <_dlc_DocIdUrl xmlns="f166a696-7b5b-4ccd-9f0c-ffde0cceec81">
      <Url>https://ericsson.sharepoint.com/sites/star/_layouts/15/DocIdRedir.aspx?ID=5NUHHDQN7SK2-1476151046-18261</Url>
      <Description>5NUHHDQN7SK2-1476151046-18261</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B4938-B7B1-49DC-9969-C6A245A2CFF1}">
  <ds:schemaRefs>
    <ds:schemaRef ds:uri="http://schemas.microsoft.com/sharepoint/events"/>
  </ds:schemaRefs>
</ds:datastoreItem>
</file>

<file path=customXml/itemProps2.xml><?xml version="1.0" encoding="utf-8"?>
<ds:datastoreItem xmlns:ds="http://schemas.openxmlformats.org/officeDocument/2006/customXml" ds:itemID="{54DE56E8-6C31-4184-A4EC-D737C9A7ABC2}">
  <ds:schemaRefs>
    <ds:schemaRef ds:uri="Microsoft.SharePoint.Taxonomy.ContentTypeSync"/>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3EC146EE-0873-457B-A457-BC502BCE3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758CBB3-C8F1-487D-AD31-4C2009F8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4</Pages>
  <Words>1281</Words>
  <Characters>7308</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8572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Wiemann;Tao Cui;Håkan Palm L;Stefan Wager</dc:creator>
  <cp:keywords>Ericsson; TDoc; 3GPP; NR; CP; Capabilities</cp:keywords>
  <cp:lastModifiedBy>Kulakov, Alexej, Vodafone DE</cp:lastModifiedBy>
  <cp:revision>2</cp:revision>
  <cp:lastPrinted>2016-01-26T08:44:00Z</cp:lastPrinted>
  <dcterms:created xsi:type="dcterms:W3CDTF">2018-04-05T17:11:00Z</dcterms:created>
  <dcterms:modified xsi:type="dcterms:W3CDTF">2018-04-05T17:11:00Z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0x010100C5F30C9B16E14C8EACE5F2CC7B7AC7F400F5862E332FC6CE449700A00A9FC83FBA</vt:lpwstr>
  </property>
  <property fmtid="{D5CDD505-2E9C-101B-9397-08002B2CF9AE}" pid="4" name="TaxKeyword">
    <vt:lpwstr>3;#Ericsson|c60ff206-3dbb-4410-a86e-50fd188c386c;#2;#TDoc|b7cb4b2e-7c24-4f9d-967d-e29f765ecb8a;#63;#CP|922c7f27-7ef5-4926-9733-c5525b632fbc;#9;#NR|7b72ee01-8348-4904-90db-1cf7b18d5474;#64;#Capabilities|0fa1a5b5-7dd8-489a-a9bd-660b0785538f;#1;#3GPP|6a3890d</vt:lpwstr>
  </property>
  <property fmtid="{D5CDD505-2E9C-101B-9397-08002B2CF9AE}" pid="5" name="_dlc_DocIdItemGuid">
    <vt:lpwstr>399288e1-df7d-4847-afa2-7e2f5da8079c</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30;#GFTE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y fmtid="{D5CDD505-2E9C-101B-9397-08002B2CF9AE}" pid="15" name="_AdHocReviewCycleID">
    <vt:i4>2096466898</vt:i4>
  </property>
  <property fmtid="{D5CDD505-2E9C-101B-9397-08002B2CF9AE}" pid="16" name="_NewReviewCycle">
    <vt:lpwstr/>
  </property>
  <property fmtid="{D5CDD505-2E9C-101B-9397-08002B2CF9AE}" pid="17" name="_EmailSubject">
    <vt:lpwstr>UE capability </vt:lpwstr>
  </property>
  <property fmtid="{D5CDD505-2E9C-101B-9397-08002B2CF9AE}" pid="18" name="_AuthorEmail">
    <vt:lpwstr>alexej.kulakov@vodafone.com</vt:lpwstr>
  </property>
  <property fmtid="{D5CDD505-2E9C-101B-9397-08002B2CF9AE}" pid="19" name="_AuthorEmailDisplayName">
    <vt:lpwstr>Kulakov, Alexej, Vodafone DE</vt:lpwstr>
  </property>
  <property fmtid="{D5CDD505-2E9C-101B-9397-08002B2CF9AE}" pid="20" name="_PreviousAdHocReviewCycleID">
    <vt:i4>-1438457907</vt:i4>
  </property>
  <property fmtid="{D5CDD505-2E9C-101B-9397-08002B2CF9AE}" pid="21" name="_ReviewingToolsShownOnce">
    <vt:lpwstr/>
  </property>
</Properties>
</file>