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190C2" w14:textId="26DC61CE" w:rsidR="002C0DA1" w:rsidRDefault="002D416A" w:rsidP="002C0DA1">
      <w:pPr>
        <w:widowControl w:val="0"/>
        <w:tabs>
          <w:tab w:val="right" w:pos="9639"/>
        </w:tabs>
        <w:spacing w:after="0"/>
        <w:rPr>
          <w:rFonts w:ascii="Arial" w:eastAsia="Times New Roman" w:hAnsi="Arial"/>
          <w:b/>
          <w:bCs/>
          <w:i/>
          <w:color w:val="auto"/>
          <w:sz w:val="24"/>
          <w:szCs w:val="24"/>
        </w:rPr>
      </w:pPr>
      <w:r w:rsidRPr="00383F56">
        <w:rPr>
          <w:rFonts w:ascii="Arial" w:eastAsia="Times New Roman" w:hAnsi="Arial"/>
          <w:b/>
          <w:bCs/>
          <w:color w:val="auto"/>
          <w:sz w:val="24"/>
          <w:szCs w:val="24"/>
        </w:rPr>
        <w:t>3GPP T</w:t>
      </w:r>
      <w:bookmarkStart w:id="0" w:name="_Ref452454252"/>
      <w:bookmarkEnd w:id="0"/>
      <w:r w:rsidRPr="00383F56">
        <w:rPr>
          <w:rFonts w:ascii="Arial" w:eastAsia="Times New Roman" w:hAnsi="Arial"/>
          <w:b/>
          <w:bCs/>
          <w:color w:val="auto"/>
          <w:sz w:val="24"/>
          <w:szCs w:val="24"/>
        </w:rPr>
        <w:t xml:space="preserve">SG-RAN </w:t>
      </w:r>
      <w:r w:rsidRPr="00383F56">
        <w:rPr>
          <w:rFonts w:ascii="Arial" w:eastAsia="Times New Roman" w:hAnsi="Arial"/>
          <w:b/>
          <w:color w:val="auto"/>
          <w:sz w:val="24"/>
          <w:szCs w:val="24"/>
        </w:rPr>
        <w:t>WG2 Meeting #</w:t>
      </w:r>
      <w:r>
        <w:rPr>
          <w:rFonts w:ascii="Arial" w:eastAsia="Times New Roman" w:hAnsi="Arial"/>
          <w:b/>
          <w:color w:val="auto"/>
          <w:sz w:val="24"/>
          <w:szCs w:val="24"/>
        </w:rPr>
        <w:t>101</w:t>
      </w:r>
      <w:r w:rsidR="00813AFA">
        <w:rPr>
          <w:rFonts w:ascii="Arial" w:eastAsia="Times New Roman" w:hAnsi="Arial"/>
          <w:b/>
          <w:color w:val="auto"/>
          <w:sz w:val="24"/>
          <w:szCs w:val="24"/>
        </w:rPr>
        <w:t>bis</w:t>
      </w:r>
      <w:r w:rsidR="002C0DA1">
        <w:rPr>
          <w:rFonts w:ascii="Arial" w:eastAsia="Times New Roman" w:hAnsi="Arial"/>
          <w:b/>
          <w:bCs/>
          <w:color w:val="auto"/>
          <w:sz w:val="24"/>
          <w:szCs w:val="24"/>
        </w:rPr>
        <w:tab/>
      </w:r>
      <w:r w:rsidR="00D9309B" w:rsidRPr="00D9309B">
        <w:rPr>
          <w:rFonts w:ascii="Arial" w:eastAsia="Times New Roman" w:hAnsi="Arial"/>
          <w:b/>
          <w:bCs/>
          <w:color w:val="auto"/>
          <w:sz w:val="24"/>
          <w:szCs w:val="24"/>
        </w:rPr>
        <w:t>R2-1805278</w:t>
      </w:r>
      <w:bookmarkStart w:id="1" w:name="_GoBack"/>
      <w:bookmarkEnd w:id="1"/>
    </w:p>
    <w:p w14:paraId="21DB2C22" w14:textId="0D676324" w:rsidR="00DE5309" w:rsidRDefault="00813AFA" w:rsidP="00DE5309">
      <w:pPr>
        <w:widowControl w:val="0"/>
        <w:spacing w:after="0"/>
        <w:rPr>
          <w:rFonts w:ascii="Arial" w:hAnsi="Arial"/>
          <w:b/>
          <w:color w:val="auto"/>
          <w:sz w:val="24"/>
          <w:szCs w:val="24"/>
          <w:lang w:eastAsia="zh-CN"/>
        </w:rPr>
      </w:pPr>
      <w:r>
        <w:rPr>
          <w:rFonts w:ascii="Arial" w:hAnsi="Arial"/>
          <w:b/>
          <w:color w:val="auto"/>
          <w:sz w:val="24"/>
          <w:szCs w:val="24"/>
          <w:lang w:eastAsia="zh-CN"/>
        </w:rPr>
        <w:t>Sanya</w:t>
      </w:r>
      <w:r w:rsidR="002D416A" w:rsidRPr="00383F56">
        <w:rPr>
          <w:rFonts w:ascii="Arial" w:hAnsi="Arial"/>
          <w:b/>
          <w:color w:val="auto"/>
          <w:sz w:val="24"/>
          <w:szCs w:val="24"/>
          <w:lang w:eastAsia="zh-CN"/>
        </w:rPr>
        <w:t xml:space="preserve">, </w:t>
      </w:r>
      <w:r>
        <w:rPr>
          <w:rFonts w:ascii="Arial" w:hAnsi="Arial"/>
          <w:b/>
          <w:color w:val="auto"/>
          <w:sz w:val="24"/>
          <w:szCs w:val="24"/>
          <w:lang w:eastAsia="zh-CN"/>
        </w:rPr>
        <w:t>China</w:t>
      </w:r>
      <w:r w:rsidR="002D416A" w:rsidRPr="00383F56">
        <w:rPr>
          <w:rFonts w:ascii="Arial" w:hAnsi="Arial"/>
          <w:b/>
          <w:color w:val="auto"/>
          <w:sz w:val="24"/>
          <w:szCs w:val="24"/>
          <w:lang w:eastAsia="zh-CN"/>
        </w:rPr>
        <w:t xml:space="preserve">, </w:t>
      </w:r>
      <w:r>
        <w:rPr>
          <w:rFonts w:ascii="Arial" w:hAnsi="Arial"/>
          <w:b/>
          <w:color w:val="auto"/>
          <w:sz w:val="24"/>
          <w:szCs w:val="24"/>
          <w:lang w:eastAsia="zh-CN"/>
        </w:rPr>
        <w:t>16</w:t>
      </w:r>
      <w:r w:rsidRPr="00372AEC">
        <w:rPr>
          <w:rFonts w:ascii="Arial" w:hAnsi="Arial"/>
          <w:b/>
          <w:color w:val="auto"/>
          <w:sz w:val="24"/>
          <w:szCs w:val="24"/>
          <w:vertAlign w:val="superscript"/>
          <w:lang w:eastAsia="zh-CN"/>
        </w:rPr>
        <w:t>th</w:t>
      </w:r>
      <w:r w:rsidR="002D416A" w:rsidRPr="00383F56">
        <w:rPr>
          <w:rFonts w:ascii="Arial" w:hAnsi="Arial"/>
          <w:b/>
          <w:color w:val="auto"/>
          <w:sz w:val="24"/>
          <w:szCs w:val="24"/>
          <w:lang w:eastAsia="zh-CN"/>
        </w:rPr>
        <w:t xml:space="preserve">– </w:t>
      </w:r>
      <w:r>
        <w:rPr>
          <w:rFonts w:ascii="Arial" w:hAnsi="Arial"/>
          <w:b/>
          <w:color w:val="auto"/>
          <w:sz w:val="24"/>
          <w:szCs w:val="24"/>
          <w:lang w:eastAsia="zh-CN"/>
        </w:rPr>
        <w:t>20</w:t>
      </w:r>
      <w:r w:rsidRPr="00372AEC">
        <w:rPr>
          <w:rFonts w:ascii="Arial" w:hAnsi="Arial"/>
          <w:b/>
          <w:color w:val="auto"/>
          <w:sz w:val="24"/>
          <w:szCs w:val="24"/>
          <w:vertAlign w:val="superscript"/>
          <w:lang w:eastAsia="zh-CN"/>
        </w:rPr>
        <w:t>th</w:t>
      </w:r>
      <w:r w:rsidR="002D416A">
        <w:rPr>
          <w:rFonts w:ascii="Arial" w:hAnsi="Arial"/>
          <w:b/>
          <w:color w:val="auto"/>
          <w:sz w:val="24"/>
          <w:szCs w:val="24"/>
          <w:lang w:eastAsia="zh-CN"/>
        </w:rPr>
        <w:t xml:space="preserve"> </w:t>
      </w:r>
      <w:r>
        <w:rPr>
          <w:rFonts w:ascii="Arial" w:hAnsi="Arial"/>
          <w:b/>
          <w:color w:val="auto"/>
          <w:sz w:val="24"/>
          <w:szCs w:val="24"/>
          <w:lang w:eastAsia="zh-CN"/>
        </w:rPr>
        <w:t>April</w:t>
      </w:r>
      <w:r w:rsidR="00EA0ED4">
        <w:rPr>
          <w:rFonts w:ascii="Arial" w:hAnsi="Arial"/>
          <w:b/>
          <w:color w:val="auto"/>
          <w:sz w:val="24"/>
          <w:szCs w:val="24"/>
          <w:lang w:eastAsia="zh-CN"/>
        </w:rPr>
        <w:t xml:space="preserve"> 2018</w:t>
      </w:r>
      <w:r w:rsidR="0026445B">
        <w:rPr>
          <w:rFonts w:ascii="Arial" w:hAnsi="Arial"/>
          <w:b/>
          <w:color w:val="auto"/>
          <w:sz w:val="24"/>
          <w:szCs w:val="24"/>
          <w:lang w:eastAsia="zh-CN"/>
        </w:rPr>
        <w:t xml:space="preserve">                        (revision of </w:t>
      </w:r>
      <w:r w:rsidR="0026445B" w:rsidRPr="0026445B">
        <w:rPr>
          <w:rFonts w:ascii="Arial" w:eastAsia="Times New Roman" w:hAnsi="Arial"/>
          <w:b/>
          <w:bCs/>
          <w:color w:val="auto"/>
          <w:sz w:val="24"/>
          <w:szCs w:val="24"/>
        </w:rPr>
        <w:t>R2-1803119</w:t>
      </w:r>
      <w:r w:rsidR="0026445B">
        <w:rPr>
          <w:rFonts w:ascii="Arial" w:hAnsi="Arial"/>
          <w:b/>
          <w:color w:val="auto"/>
          <w:sz w:val="24"/>
          <w:szCs w:val="24"/>
          <w:lang w:eastAsia="zh-CN"/>
        </w:rPr>
        <w:t>)</w:t>
      </w:r>
    </w:p>
    <w:p w14:paraId="7038DD08" w14:textId="77777777" w:rsidR="00170B01" w:rsidRPr="006D3016" w:rsidRDefault="00170B01" w:rsidP="00DE5309">
      <w:pPr>
        <w:widowControl w:val="0"/>
        <w:spacing w:after="0"/>
        <w:rPr>
          <w:rFonts w:ascii="Arial" w:eastAsia="Times New Roman" w:hAnsi="Arial"/>
          <w:b/>
          <w:bCs/>
          <w:color w:val="auto"/>
          <w:sz w:val="24"/>
        </w:rPr>
      </w:pPr>
    </w:p>
    <w:p w14:paraId="50845D16" w14:textId="386FC31E" w:rsidR="00DE5309" w:rsidRPr="006D3016" w:rsidRDefault="00DE5309" w:rsidP="00DE5309">
      <w:pPr>
        <w:tabs>
          <w:tab w:val="left" w:pos="1985"/>
        </w:tabs>
        <w:overflowPunct/>
        <w:autoSpaceDE/>
        <w:autoSpaceDN/>
        <w:adjustRightInd/>
        <w:spacing w:after="120"/>
        <w:textAlignment w:val="auto"/>
        <w:rPr>
          <w:rFonts w:ascii="Arial" w:eastAsia="MS Mincho" w:hAnsi="Arial" w:cs="Arial"/>
          <w:b/>
          <w:bCs/>
          <w:color w:val="auto"/>
          <w:sz w:val="24"/>
        </w:rPr>
      </w:pPr>
      <w:r w:rsidRPr="006D3016">
        <w:rPr>
          <w:rFonts w:ascii="Arial" w:eastAsia="MS Mincho" w:hAnsi="Arial" w:cs="Arial"/>
          <w:b/>
          <w:bCs/>
          <w:color w:val="auto"/>
          <w:sz w:val="24"/>
          <w:lang w:eastAsia="en-US"/>
        </w:rPr>
        <w:t>Agenda item:</w:t>
      </w:r>
      <w:r w:rsidRPr="006D3016">
        <w:rPr>
          <w:rFonts w:ascii="Arial" w:eastAsia="MS Mincho" w:hAnsi="Arial" w:cs="Arial"/>
          <w:b/>
          <w:bCs/>
          <w:color w:val="auto"/>
          <w:sz w:val="24"/>
          <w:lang w:eastAsia="en-US"/>
        </w:rPr>
        <w:tab/>
      </w:r>
      <w:r w:rsidR="00950FEE">
        <w:rPr>
          <w:rFonts w:ascii="Arial" w:eastAsia="MS Mincho" w:hAnsi="Arial" w:cs="Arial"/>
          <w:b/>
          <w:bCs/>
          <w:color w:val="auto"/>
          <w:sz w:val="24"/>
          <w:lang w:eastAsia="en-US"/>
        </w:rPr>
        <w:t>10.3.</w:t>
      </w:r>
      <w:r w:rsidR="00975F4E">
        <w:rPr>
          <w:rFonts w:ascii="Arial" w:eastAsia="MS Mincho" w:hAnsi="Arial" w:cs="Arial"/>
          <w:b/>
          <w:bCs/>
          <w:color w:val="auto"/>
          <w:sz w:val="24"/>
          <w:lang w:eastAsia="en-US"/>
        </w:rPr>
        <w:t>1</w:t>
      </w:r>
      <w:r w:rsidR="009A60F7">
        <w:rPr>
          <w:rFonts w:ascii="Arial" w:eastAsia="MS Mincho" w:hAnsi="Arial" w:cs="Arial"/>
          <w:b/>
          <w:bCs/>
          <w:color w:val="auto"/>
          <w:sz w:val="24"/>
          <w:lang w:eastAsia="en-US"/>
        </w:rPr>
        <w:t>.</w:t>
      </w:r>
      <w:r w:rsidR="00194BC3">
        <w:rPr>
          <w:rFonts w:ascii="Arial" w:eastAsia="MS Mincho" w:hAnsi="Arial" w:cs="Arial"/>
          <w:b/>
          <w:bCs/>
          <w:color w:val="auto"/>
          <w:sz w:val="24"/>
          <w:lang w:eastAsia="en-US"/>
        </w:rPr>
        <w:t>11</w:t>
      </w:r>
    </w:p>
    <w:p w14:paraId="00F40577" w14:textId="77777777" w:rsidR="00DE5309" w:rsidRDefault="00DE5309" w:rsidP="00DE5309">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Source:</w:t>
      </w:r>
      <w:r w:rsidRPr="006D3016">
        <w:rPr>
          <w:rFonts w:ascii="Arial" w:eastAsia="Times New Roman" w:hAnsi="Arial" w:cs="Arial"/>
          <w:b/>
          <w:bCs/>
          <w:color w:val="auto"/>
          <w:sz w:val="24"/>
          <w:lang w:eastAsia="en-US"/>
        </w:rPr>
        <w:tab/>
      </w:r>
      <w:r>
        <w:rPr>
          <w:rFonts w:ascii="Arial" w:eastAsia="Times New Roman" w:hAnsi="Arial" w:cs="Arial"/>
          <w:b/>
          <w:bCs/>
          <w:color w:val="auto"/>
          <w:sz w:val="24"/>
          <w:lang w:eastAsia="en-US"/>
        </w:rPr>
        <w:t>Qualcomm Incorporated</w:t>
      </w:r>
    </w:p>
    <w:p w14:paraId="2C824BFF" w14:textId="77777777" w:rsidR="00DE5309" w:rsidRPr="006D3016" w:rsidRDefault="00DE5309" w:rsidP="00DE5309">
      <w:pPr>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Title:</w:t>
      </w:r>
      <w:r w:rsidRPr="006D3016">
        <w:rPr>
          <w:rFonts w:ascii="Arial" w:eastAsia="Times New Roman" w:hAnsi="Arial" w:cs="Arial"/>
          <w:b/>
          <w:bCs/>
          <w:color w:val="auto"/>
          <w:sz w:val="24"/>
          <w:lang w:eastAsia="en-US"/>
        </w:rPr>
        <w:tab/>
      </w:r>
      <w:r w:rsidR="0029517A">
        <w:rPr>
          <w:rFonts w:ascii="Arial" w:eastAsia="Times New Roman" w:hAnsi="Arial" w:cs="Arial"/>
          <w:b/>
          <w:bCs/>
          <w:color w:val="auto"/>
          <w:sz w:val="24"/>
          <w:lang w:eastAsia="en-US"/>
        </w:rPr>
        <w:t>Duplication activation/deactivation MAC CE</w:t>
      </w:r>
    </w:p>
    <w:p w14:paraId="1DAA3E19" w14:textId="77777777" w:rsidR="00DE5309" w:rsidRPr="006D3016" w:rsidRDefault="00DE5309" w:rsidP="00DE5309">
      <w:pPr>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WID/SID:</w:t>
      </w:r>
      <w:r w:rsidRPr="006D3016">
        <w:rPr>
          <w:rFonts w:ascii="Arial" w:eastAsia="Times New Roman" w:hAnsi="Arial" w:cs="Arial"/>
          <w:b/>
          <w:bCs/>
          <w:color w:val="auto"/>
          <w:sz w:val="24"/>
          <w:lang w:eastAsia="en-US"/>
        </w:rPr>
        <w:tab/>
      </w:r>
      <w:r>
        <w:rPr>
          <w:rFonts w:ascii="Arial" w:eastAsia="Times New Roman" w:hAnsi="Arial" w:cs="Arial"/>
          <w:b/>
          <w:bCs/>
          <w:color w:val="auto"/>
          <w:sz w:val="24"/>
          <w:lang w:eastAsia="en-US"/>
        </w:rPr>
        <w:t>NR_newRAT-Core – Release 15</w:t>
      </w:r>
    </w:p>
    <w:p w14:paraId="271CF680" w14:textId="77777777" w:rsidR="006D3016" w:rsidRPr="006D301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Document for:</w:t>
      </w:r>
      <w:r w:rsidRPr="006D3016">
        <w:rPr>
          <w:rFonts w:ascii="Arial" w:eastAsia="Times New Roman" w:hAnsi="Arial" w:cs="Arial"/>
          <w:b/>
          <w:bCs/>
          <w:color w:val="auto"/>
          <w:sz w:val="24"/>
          <w:lang w:eastAsia="en-US"/>
        </w:rPr>
        <w:tab/>
        <w:t>Discussion and Decision</w:t>
      </w:r>
    </w:p>
    <w:p w14:paraId="1D294B2E" w14:textId="77777777" w:rsidR="00CD1FF7" w:rsidRDefault="00CD1FF7" w:rsidP="00AE3E14">
      <w:pPr>
        <w:pStyle w:val="Heading1"/>
      </w:pPr>
      <w:r>
        <w:t>Introduction</w:t>
      </w:r>
    </w:p>
    <w:p w14:paraId="12C36B32" w14:textId="3229618B" w:rsidR="000C6B09" w:rsidRDefault="0029517A" w:rsidP="00451C2E">
      <w:pPr>
        <w:jc w:val="both"/>
        <w:rPr>
          <w:lang w:eastAsia="zh-CN"/>
        </w:rPr>
      </w:pPr>
      <w:r>
        <w:rPr>
          <w:lang w:eastAsia="zh-CN"/>
        </w:rPr>
        <w:t>In the previous RAN2 meeting</w:t>
      </w:r>
      <w:r w:rsidR="00064E74">
        <w:rPr>
          <w:lang w:eastAsia="zh-CN"/>
        </w:rPr>
        <w:t>s</w:t>
      </w:r>
      <w:r>
        <w:rPr>
          <w:lang w:eastAsia="zh-CN"/>
        </w:rPr>
        <w:t xml:space="preserve">, there </w:t>
      </w:r>
      <w:r w:rsidR="00502D21">
        <w:rPr>
          <w:lang w:eastAsia="zh-CN"/>
        </w:rPr>
        <w:t xml:space="preserve">were </w:t>
      </w:r>
      <w:r>
        <w:rPr>
          <w:lang w:eastAsia="zh-CN"/>
        </w:rPr>
        <w:t>several agreements related to duplication activation/deactivation MAC CE.</w:t>
      </w:r>
    </w:p>
    <w:p w14:paraId="331830D1" w14:textId="5BEF9F69" w:rsidR="0029517A" w:rsidRDefault="0029517A" w:rsidP="00451C2E">
      <w:pPr>
        <w:jc w:val="both"/>
        <w:rPr>
          <w:lang w:eastAsia="zh-CN"/>
        </w:rPr>
      </w:pPr>
      <w:r>
        <w:rPr>
          <w:lang w:eastAsia="zh-CN"/>
        </w:rPr>
        <w:t>In RAN2 #Ad</w:t>
      </w:r>
      <w:r w:rsidR="00D45CFA">
        <w:rPr>
          <w:lang w:eastAsia="zh-CN"/>
        </w:rPr>
        <w:t>H</w:t>
      </w:r>
      <w:r>
        <w:rPr>
          <w:lang w:eastAsia="zh-CN"/>
        </w:rPr>
        <w:t xml:space="preserve">oc 2 meeting, </w:t>
      </w:r>
      <w:r w:rsidR="00D45CFA">
        <w:rPr>
          <w:lang w:eastAsia="zh-CN"/>
        </w:rPr>
        <w:t xml:space="preserve">the UE behaviour when receive the duplication activation/deactivation MAC CE </w:t>
      </w:r>
      <w:r w:rsidR="00502D21">
        <w:rPr>
          <w:lang w:eastAsia="zh-CN"/>
        </w:rPr>
        <w:t>was</w:t>
      </w:r>
      <w:r w:rsidR="00D45CFA">
        <w:rPr>
          <w:lang w:eastAsia="zh-CN"/>
        </w:rPr>
        <w:t xml:space="preserve"> agreed as,</w:t>
      </w:r>
    </w:p>
    <w:p w14:paraId="4215A1D6" w14:textId="77777777" w:rsidR="00D45CFA" w:rsidRDefault="00D45CFA" w:rsidP="00D45CFA">
      <w:pPr>
        <w:pStyle w:val="Doc-text2"/>
        <w:pBdr>
          <w:top w:val="single" w:sz="4" w:space="1" w:color="auto"/>
          <w:left w:val="single" w:sz="4" w:space="4" w:color="auto"/>
          <w:bottom w:val="single" w:sz="4" w:space="1" w:color="auto"/>
          <w:right w:val="single" w:sz="4" w:space="4" w:color="auto"/>
        </w:pBdr>
      </w:pPr>
      <w:r>
        <w:t>Agreements:</w:t>
      </w:r>
    </w:p>
    <w:p w14:paraId="52EE5566" w14:textId="77777777" w:rsidR="00D45CFA" w:rsidRDefault="00D45CFA" w:rsidP="0069154E">
      <w:pPr>
        <w:pStyle w:val="Doc-text2"/>
        <w:numPr>
          <w:ilvl w:val="0"/>
          <w:numId w:val="15"/>
        </w:numPr>
        <w:pBdr>
          <w:top w:val="single" w:sz="4" w:space="1" w:color="auto"/>
          <w:left w:val="single" w:sz="4" w:space="4" w:color="auto"/>
          <w:bottom w:val="single" w:sz="4" w:space="1" w:color="auto"/>
          <w:right w:val="single" w:sz="4" w:space="4" w:color="auto"/>
        </w:pBdr>
      </w:pPr>
      <w:r>
        <w:t xml:space="preserve">UE acts on MAC CEs received from MCG and SCG. No UE behaviour will be specified to manage a conflict between the commands received from MN and SN. </w:t>
      </w:r>
    </w:p>
    <w:p w14:paraId="1C4F0EE9" w14:textId="77777777" w:rsidR="00D45CFA" w:rsidRDefault="00D45CFA" w:rsidP="00D45CFA">
      <w:pPr>
        <w:pStyle w:val="Doc-text2"/>
        <w:pBdr>
          <w:top w:val="single" w:sz="4" w:space="1" w:color="auto"/>
          <w:left w:val="single" w:sz="4" w:space="4" w:color="auto"/>
          <w:bottom w:val="single" w:sz="4" w:space="1" w:color="auto"/>
          <w:right w:val="single" w:sz="4" w:space="4" w:color="auto"/>
        </w:pBdr>
      </w:pPr>
    </w:p>
    <w:p w14:paraId="1FFBC6DB" w14:textId="77777777" w:rsidR="00D45CFA" w:rsidRDefault="00D45CFA" w:rsidP="0069154E">
      <w:pPr>
        <w:pStyle w:val="Doc-text2"/>
        <w:numPr>
          <w:ilvl w:val="0"/>
          <w:numId w:val="15"/>
        </w:numPr>
        <w:pBdr>
          <w:top w:val="single" w:sz="4" w:space="1" w:color="auto"/>
          <w:left w:val="single" w:sz="4" w:space="4" w:color="auto"/>
          <w:bottom w:val="single" w:sz="4" w:space="1" w:color="auto"/>
          <w:right w:val="single" w:sz="4" w:space="4" w:color="auto"/>
        </w:pBdr>
      </w:pPr>
      <w:bookmarkStart w:id="2" w:name="_Hlk506380665"/>
      <w:r w:rsidRPr="00D45CFA">
        <w:t xml:space="preserve">For activation/deactivation MAC CE </w:t>
      </w:r>
      <w:bookmarkEnd w:id="2"/>
      <w:r w:rsidRPr="00D45CFA">
        <w:t>contains a bitmap corresponding to DRBs configured with duplication.</w:t>
      </w:r>
    </w:p>
    <w:p w14:paraId="19087A9B" w14:textId="77777777" w:rsidR="0029517A" w:rsidRDefault="00D45CFA" w:rsidP="00451C2E">
      <w:pPr>
        <w:jc w:val="both"/>
        <w:rPr>
          <w:lang w:eastAsia="zh-CN"/>
        </w:rPr>
      </w:pPr>
      <w:r>
        <w:rPr>
          <w:lang w:eastAsia="zh-CN"/>
        </w:rPr>
        <w:t xml:space="preserve">In RAN2 #99 meeting, the duplication activation/deactivation MAC CE format </w:t>
      </w:r>
      <w:r w:rsidR="00502D21">
        <w:rPr>
          <w:lang w:eastAsia="zh-CN"/>
        </w:rPr>
        <w:t>was</w:t>
      </w:r>
      <w:r>
        <w:rPr>
          <w:lang w:eastAsia="zh-CN"/>
        </w:rPr>
        <w:t xml:space="preserve"> further agreed.</w:t>
      </w:r>
    </w:p>
    <w:p w14:paraId="755444E0" w14:textId="77777777" w:rsidR="00E015BF" w:rsidRDefault="00E015BF" w:rsidP="00E015BF">
      <w:pPr>
        <w:pStyle w:val="Doc-text2"/>
        <w:pBdr>
          <w:top w:val="single" w:sz="4" w:space="1" w:color="auto"/>
          <w:left w:val="single" w:sz="4" w:space="4" w:color="auto"/>
          <w:bottom w:val="single" w:sz="4" w:space="1" w:color="auto"/>
          <w:right w:val="single" w:sz="4" w:space="4" w:color="auto"/>
        </w:pBdr>
      </w:pPr>
      <w:r>
        <w:t>Agreements:</w:t>
      </w:r>
    </w:p>
    <w:p w14:paraId="3CE34AE6" w14:textId="77777777" w:rsidR="00E015BF" w:rsidRDefault="00E015BF" w:rsidP="00E015BF">
      <w:pPr>
        <w:pStyle w:val="Doc-text2"/>
        <w:numPr>
          <w:ilvl w:val="0"/>
          <w:numId w:val="14"/>
        </w:numPr>
        <w:pBdr>
          <w:top w:val="single" w:sz="4" w:space="1" w:color="auto"/>
          <w:left w:val="single" w:sz="4" w:space="4" w:color="auto"/>
          <w:bottom w:val="single" w:sz="4" w:space="1" w:color="auto"/>
          <w:right w:val="single" w:sz="4" w:space="4" w:color="auto"/>
        </w:pBdr>
      </w:pPr>
      <w:r>
        <w:t xml:space="preserve">For DC, when DRB duplication is deactivated via MAC CE, the UE falls back to the split bearer operation. Once de-activated we rely on split bearer operation and configuration.  </w:t>
      </w:r>
    </w:p>
    <w:p w14:paraId="76BD2767" w14:textId="77777777" w:rsidR="00E015BF" w:rsidRDefault="00E015BF" w:rsidP="00E015BF">
      <w:pPr>
        <w:pStyle w:val="Doc-text2"/>
        <w:numPr>
          <w:ilvl w:val="0"/>
          <w:numId w:val="14"/>
        </w:numPr>
        <w:pBdr>
          <w:top w:val="single" w:sz="4" w:space="1" w:color="auto"/>
          <w:left w:val="single" w:sz="4" w:space="4" w:color="auto"/>
          <w:bottom w:val="single" w:sz="4" w:space="1" w:color="auto"/>
          <w:right w:val="single" w:sz="4" w:space="4" w:color="auto"/>
        </w:pBdr>
      </w:pPr>
      <w:r>
        <w:t>1 byte bitmap could be used as duplication activation/deactivation MAC CE</w:t>
      </w:r>
      <w:r w:rsidRPr="00B27A18">
        <w:rPr>
          <w:rFonts w:ascii="DengXian" w:eastAsia="DengXian" w:hAnsi="DengXian"/>
          <w:lang w:val="en-US" w:eastAsia="zh-CN"/>
        </w:rPr>
        <w:t>.</w:t>
      </w:r>
    </w:p>
    <w:p w14:paraId="519D900E" w14:textId="77777777" w:rsidR="00E015BF" w:rsidRDefault="00E015BF" w:rsidP="00B27A18">
      <w:pPr>
        <w:pStyle w:val="Doc-text2"/>
        <w:numPr>
          <w:ilvl w:val="0"/>
          <w:numId w:val="14"/>
        </w:numPr>
        <w:pBdr>
          <w:top w:val="single" w:sz="4" w:space="1" w:color="auto"/>
          <w:left w:val="single" w:sz="4" w:space="4" w:color="auto"/>
          <w:bottom w:val="single" w:sz="4" w:space="1" w:color="auto"/>
          <w:right w:val="single" w:sz="4" w:space="4" w:color="auto"/>
        </w:pBdr>
      </w:pPr>
      <w:r>
        <w:t>The mapping between DRB and the MAC bitmap is based on order of DRB ID(s) of the duplicate configured DRB(s).</w:t>
      </w:r>
    </w:p>
    <w:p w14:paraId="24AC49D2" w14:textId="77777777" w:rsidR="00E015BF" w:rsidRDefault="00E015BF" w:rsidP="00451C2E">
      <w:pPr>
        <w:jc w:val="both"/>
        <w:rPr>
          <w:lang w:eastAsia="zh-CN"/>
        </w:rPr>
      </w:pPr>
    </w:p>
    <w:p w14:paraId="7F9F1FE5" w14:textId="1812F566" w:rsidR="00D45CFA" w:rsidRDefault="00813AFA" w:rsidP="00451C2E">
      <w:pPr>
        <w:jc w:val="both"/>
        <w:rPr>
          <w:lang w:eastAsia="zh-CN"/>
        </w:rPr>
      </w:pPr>
      <w:r>
        <w:rPr>
          <w:lang w:eastAsia="zh-CN"/>
        </w:rPr>
        <w:t>I</w:t>
      </w:r>
      <w:r w:rsidR="00E015BF">
        <w:rPr>
          <w:lang w:eastAsia="zh-CN"/>
        </w:rPr>
        <w:t xml:space="preserve">n our understanding, there may be </w:t>
      </w:r>
      <w:r w:rsidR="000C6B09">
        <w:rPr>
          <w:lang w:eastAsia="zh-CN"/>
        </w:rPr>
        <w:t xml:space="preserve">several </w:t>
      </w:r>
      <w:r w:rsidR="00E015BF">
        <w:rPr>
          <w:lang w:eastAsia="zh-CN"/>
        </w:rPr>
        <w:t>issue</w:t>
      </w:r>
      <w:r w:rsidR="000E75F3">
        <w:rPr>
          <w:lang w:eastAsia="zh-CN"/>
        </w:rPr>
        <w:t>s</w:t>
      </w:r>
      <w:r w:rsidR="00E015BF">
        <w:rPr>
          <w:lang w:eastAsia="zh-CN"/>
        </w:rPr>
        <w:t xml:space="preserve"> at UE if the one-byte bitmap MAC CE is used w/o network coordination</w:t>
      </w:r>
      <w:r w:rsidR="00274CC3">
        <w:rPr>
          <w:lang w:eastAsia="zh-CN"/>
        </w:rPr>
        <w:t xml:space="preserve"> scenario</w:t>
      </w:r>
      <w:r w:rsidR="00E015BF">
        <w:rPr>
          <w:lang w:eastAsia="zh-CN"/>
        </w:rPr>
        <w:t xml:space="preserve">. In this contribution, we would like to revisit the duplication activation/deactivation MAC CE </w:t>
      </w:r>
      <w:r w:rsidR="0069154E">
        <w:rPr>
          <w:lang w:eastAsia="zh-CN"/>
        </w:rPr>
        <w:t xml:space="preserve">design and further propose new </w:t>
      </w:r>
      <w:r w:rsidR="00274CC3">
        <w:rPr>
          <w:lang w:eastAsia="zh-CN"/>
        </w:rPr>
        <w:t xml:space="preserve">duplication activation/deactivation </w:t>
      </w:r>
      <w:r w:rsidR="0069154E">
        <w:rPr>
          <w:lang w:eastAsia="zh-CN"/>
        </w:rPr>
        <w:t>MAC CE format.</w:t>
      </w:r>
    </w:p>
    <w:p w14:paraId="169784E3" w14:textId="77777777" w:rsidR="00AE3E14" w:rsidRDefault="00AE3E14" w:rsidP="00AE3E14">
      <w:pPr>
        <w:pStyle w:val="Heading1"/>
        <w:rPr>
          <w:lang w:val="en-US"/>
        </w:rPr>
      </w:pPr>
      <w:r>
        <w:rPr>
          <w:lang w:val="en-US"/>
        </w:rPr>
        <w:t>Discussion</w:t>
      </w:r>
    </w:p>
    <w:p w14:paraId="4DD1BEAC" w14:textId="13AB3C38" w:rsidR="0029517A" w:rsidRDefault="0069154E" w:rsidP="001921F0">
      <w:pPr>
        <w:jc w:val="both"/>
        <w:rPr>
          <w:noProof/>
          <w:lang w:eastAsia="ko-KR"/>
        </w:rPr>
      </w:pPr>
      <w:r>
        <w:rPr>
          <w:lang w:val="en-US" w:eastAsia="zh-CN"/>
        </w:rPr>
        <w:t>In previous RAN2 meeting</w:t>
      </w:r>
      <w:r w:rsidR="00080B70">
        <w:rPr>
          <w:lang w:val="en-US" w:eastAsia="zh-CN"/>
        </w:rPr>
        <w:t>s</w:t>
      </w:r>
      <w:r>
        <w:rPr>
          <w:lang w:val="en-US" w:eastAsia="zh-CN"/>
        </w:rPr>
        <w:t xml:space="preserve">, it was agreed to use one-byte bitmap for the duplication activation/deactivation MAC CE. In current MAC CE format, the first seven bits indicate the </w:t>
      </w:r>
      <w:r>
        <w:rPr>
          <w:rFonts w:hint="eastAsia"/>
          <w:noProof/>
          <w:lang w:eastAsia="ko-KR"/>
        </w:rPr>
        <w:t xml:space="preserve">ascending </w:t>
      </w:r>
      <w:r w:rsidRPr="002D35A7">
        <w:rPr>
          <w:noProof/>
          <w:lang w:eastAsia="ko-KR"/>
        </w:rPr>
        <w:t xml:space="preserve">order of DRB IDs configured </w:t>
      </w:r>
      <w:r w:rsidR="00080B70">
        <w:rPr>
          <w:noProof/>
          <w:lang w:eastAsia="ko-KR"/>
        </w:rPr>
        <w:t>for</w:t>
      </w:r>
      <w:r>
        <w:rPr>
          <w:rFonts w:hint="eastAsia"/>
          <w:noProof/>
          <w:lang w:eastAsia="ko-KR"/>
        </w:rPr>
        <w:t xml:space="preserve"> duplication, </w:t>
      </w:r>
      <w:r w:rsidR="00080B70">
        <w:rPr>
          <w:noProof/>
          <w:lang w:eastAsia="ko-KR"/>
        </w:rPr>
        <w:t>with</w:t>
      </w:r>
      <w:r>
        <w:rPr>
          <w:rFonts w:hint="eastAsia"/>
          <w:noProof/>
          <w:lang w:eastAsia="ko-KR"/>
        </w:rPr>
        <w:t xml:space="preserve"> one reserve</w:t>
      </w:r>
      <w:r w:rsidR="00080B70">
        <w:rPr>
          <w:noProof/>
          <w:lang w:eastAsia="ko-KR"/>
        </w:rPr>
        <w:t>d</w:t>
      </w:r>
      <w:r>
        <w:rPr>
          <w:rFonts w:hint="eastAsia"/>
          <w:noProof/>
          <w:lang w:eastAsia="ko-KR"/>
        </w:rPr>
        <w:t xml:space="preserve"> bit at the end in one </w:t>
      </w:r>
      <w:r>
        <w:rPr>
          <w:noProof/>
          <w:lang w:eastAsia="ko-KR"/>
        </w:rPr>
        <w:t>octet</w:t>
      </w:r>
      <w:r>
        <w:rPr>
          <w:rFonts w:hint="eastAsia"/>
          <w:noProof/>
          <w:lang w:eastAsia="ko-KR"/>
        </w:rPr>
        <w:t xml:space="preserve">. </w:t>
      </w:r>
      <w:r w:rsidR="00813AFA">
        <w:rPr>
          <w:noProof/>
          <w:lang w:eastAsia="ko-KR"/>
        </w:rPr>
        <w:t>Several commpanies also proposed to use eight bits to indicate the DRB ID within one byte bitmap</w:t>
      </w:r>
      <w:r w:rsidR="00595B0A">
        <w:rPr>
          <w:noProof/>
          <w:lang w:eastAsia="ko-KR"/>
        </w:rPr>
        <w:t xml:space="preserve"> MAC CE.</w:t>
      </w:r>
    </w:p>
    <w:p w14:paraId="69F7E2C3" w14:textId="3BD2A1EC" w:rsidR="0069154E" w:rsidRDefault="00392BEB" w:rsidP="001921F0">
      <w:pPr>
        <w:jc w:val="both"/>
      </w:pPr>
      <w:r>
        <w:rPr>
          <w:noProof/>
          <w:lang w:eastAsia="ko-KR"/>
        </w:rPr>
        <w:t>The system should ensure UE can correctly interpret the split DRB ID mapping in the bitmap no matter from which CG the MAC CE is received. Once configured with a DC duplication bearer</w:t>
      </w:r>
      <w:r w:rsidR="00595B0A">
        <w:rPr>
          <w:noProof/>
          <w:lang w:eastAsia="ko-KR"/>
        </w:rPr>
        <w:t>,</w:t>
      </w:r>
      <w:r>
        <w:rPr>
          <w:noProof/>
          <w:lang w:eastAsia="ko-KR"/>
        </w:rPr>
        <w:t xml:space="preserve"> since the existence of DC duplication bearer affect the order of bitmap based CE on both MN and SN,</w:t>
      </w:r>
      <w:r w:rsidR="00656565">
        <w:t xml:space="preserve"> it </w:t>
      </w:r>
      <w:r w:rsidR="006D5816">
        <w:t xml:space="preserve">is required </w:t>
      </w:r>
      <w:r w:rsidR="00FB1EE3">
        <w:t xml:space="preserve">that </w:t>
      </w:r>
      <w:r w:rsidR="00656565">
        <w:t xml:space="preserve">the MN and SN should </w:t>
      </w:r>
      <w:r w:rsidR="006D5816">
        <w:t xml:space="preserve">be </w:t>
      </w:r>
      <w:r w:rsidR="00656565">
        <w:t>coordinate</w:t>
      </w:r>
      <w:r w:rsidR="006D5816">
        <w:t>d so that MN and SN are aware of the duplication DRB ID</w:t>
      </w:r>
      <w:r w:rsidR="008A2DC6">
        <w:t>s</w:t>
      </w:r>
      <w:r w:rsidR="006D5816">
        <w:t xml:space="preserve"> configured</w:t>
      </w:r>
      <w:r w:rsidR="00FB1EE3">
        <w:t xml:space="preserve"> </w:t>
      </w:r>
      <w:r w:rsidR="006D5816">
        <w:t>by both side</w:t>
      </w:r>
      <w:r>
        <w:t>. Otherwise, UE may not have a consistent view with either MN or SN, after an addition/removal of a DC duplication bearer.</w:t>
      </w:r>
      <w:r w:rsidR="0026445B">
        <w:t xml:space="preserve"> </w:t>
      </w:r>
      <w:r>
        <w:t>T</w:t>
      </w:r>
      <w:r w:rsidR="006D5816">
        <w:rPr>
          <w:lang w:val="en-US" w:eastAsia="zh-CN"/>
        </w:rPr>
        <w:t>he interpretation of the bitmap will be ambiguous to the UE</w:t>
      </w:r>
      <w:r w:rsidR="003C5EA2">
        <w:t>.</w:t>
      </w:r>
    </w:p>
    <w:p w14:paraId="72F110DD" w14:textId="284CB96B" w:rsidR="00E17597" w:rsidRPr="0069154E" w:rsidRDefault="00E17597" w:rsidP="001921F0">
      <w:pPr>
        <w:jc w:val="both"/>
        <w:rPr>
          <w:lang w:eastAsia="zh-CN"/>
        </w:rPr>
      </w:pPr>
      <w:r>
        <w:rPr>
          <w:bCs/>
          <w:color w:val="auto"/>
        </w:rPr>
        <w:t>The signalling interacted between MN and SN will introduce extra complexity and unnecessary overhead for duplication activation/deactivation function.</w:t>
      </w:r>
    </w:p>
    <w:p w14:paraId="65C33200" w14:textId="363B9848" w:rsidR="0029517A" w:rsidRDefault="0029517A" w:rsidP="000E75F3">
      <w:pPr>
        <w:jc w:val="both"/>
        <w:rPr>
          <w:rStyle w:val="normaltextrun"/>
          <w:b/>
          <w:bCs/>
        </w:rPr>
      </w:pPr>
      <w:r w:rsidRPr="0029517A">
        <w:rPr>
          <w:rStyle w:val="normaltextrun"/>
          <w:b/>
          <w:bCs/>
        </w:rPr>
        <w:t xml:space="preserve">Observation 1: </w:t>
      </w:r>
      <w:r w:rsidR="008366D6">
        <w:rPr>
          <w:rStyle w:val="normaltextrun"/>
          <w:b/>
          <w:bCs/>
        </w:rPr>
        <w:t>A</w:t>
      </w:r>
      <w:r w:rsidR="00E17597" w:rsidRPr="00E17597">
        <w:rPr>
          <w:rStyle w:val="normaltextrun"/>
          <w:b/>
          <w:bCs/>
        </w:rPr>
        <w:t>mbiguity issue</w:t>
      </w:r>
      <w:r w:rsidR="008366D6">
        <w:rPr>
          <w:rStyle w:val="normaltextrun"/>
          <w:b/>
          <w:bCs/>
        </w:rPr>
        <w:t xml:space="preserve"> exists in order to ensure consistent view of duplication DRB order because if both CA duplication and DC duplication DRBs are configured.</w:t>
      </w:r>
      <w:r w:rsidR="00E17597" w:rsidRPr="00E17597">
        <w:rPr>
          <w:rStyle w:val="normaltextrun"/>
          <w:b/>
          <w:bCs/>
        </w:rPr>
        <w:t xml:space="preserve"> </w:t>
      </w:r>
      <w:r w:rsidR="008366D6">
        <w:rPr>
          <w:rStyle w:val="normaltextrun"/>
          <w:b/>
          <w:bCs/>
        </w:rPr>
        <w:t xml:space="preserve">To resolve the issue, </w:t>
      </w:r>
      <w:r w:rsidR="00E17597" w:rsidRPr="00E17597">
        <w:rPr>
          <w:rStyle w:val="normaltextrun"/>
          <w:b/>
          <w:bCs/>
        </w:rPr>
        <w:t>MN and SN coordination overhead</w:t>
      </w:r>
      <w:r w:rsidR="008366D6">
        <w:rPr>
          <w:rStyle w:val="normaltextrun"/>
          <w:b/>
          <w:bCs/>
        </w:rPr>
        <w:t xml:space="preserve"> is necessary</w:t>
      </w:r>
      <w:r w:rsidR="00E17597" w:rsidRPr="00E17597">
        <w:rPr>
          <w:rStyle w:val="normaltextrun"/>
          <w:b/>
          <w:bCs/>
        </w:rPr>
        <w:t>.</w:t>
      </w:r>
    </w:p>
    <w:p w14:paraId="1BFAD56A" w14:textId="4C63313E" w:rsidR="00425428" w:rsidRDefault="002B2C2C" w:rsidP="00425428">
      <w:pPr>
        <w:jc w:val="both"/>
        <w:rPr>
          <w:b/>
          <w:bCs/>
          <w:color w:val="auto"/>
        </w:rPr>
      </w:pPr>
      <w:r>
        <w:rPr>
          <w:rStyle w:val="normaltextrun"/>
          <w:bCs/>
        </w:rPr>
        <w:lastRenderedPageBreak/>
        <w:t xml:space="preserve">In general, the new duplication bearers’ addition or removal should be configured by the RRC reconfiguration. During RRC reconfiguration procedure, </w:t>
      </w:r>
      <w:r w:rsidR="000953DA">
        <w:rPr>
          <w:rStyle w:val="normaltextrun"/>
          <w:bCs/>
        </w:rPr>
        <w:t>UE</w:t>
      </w:r>
      <w:r w:rsidR="008366D6">
        <w:rPr>
          <w:rStyle w:val="normaltextrun"/>
          <w:bCs/>
        </w:rPr>
        <w:t>, MN, and SN are</w:t>
      </w:r>
      <w:r w:rsidR="000953DA">
        <w:rPr>
          <w:rStyle w:val="normaltextrun"/>
          <w:bCs/>
        </w:rPr>
        <w:t xml:space="preserve"> not in sync on the duplication DRB configuration</w:t>
      </w:r>
      <w:r w:rsidR="00F15A24">
        <w:rPr>
          <w:rStyle w:val="normaltextrun"/>
          <w:rFonts w:hint="eastAsia"/>
          <w:bCs/>
          <w:lang w:eastAsia="zh-CN"/>
        </w:rPr>
        <w:t>s</w:t>
      </w:r>
      <w:r w:rsidR="000953DA">
        <w:rPr>
          <w:rStyle w:val="normaltextrun"/>
          <w:bCs/>
        </w:rPr>
        <w:t xml:space="preserve">. </w:t>
      </w:r>
      <w:r w:rsidR="00F15A24">
        <w:rPr>
          <w:rStyle w:val="normaltextrun"/>
          <w:bCs/>
          <w:lang w:val="en-US"/>
        </w:rPr>
        <w:t xml:space="preserve">For example, if SN would like to add or remove the duplication bearer for duplication, SN should not activate/deactivate this bearer by bitmap based MAC CE before </w:t>
      </w:r>
      <w:r w:rsidR="008366D6">
        <w:rPr>
          <w:rStyle w:val="normaltextrun"/>
          <w:bCs/>
          <w:lang w:val="en-US"/>
        </w:rPr>
        <w:t xml:space="preserve">a </w:t>
      </w:r>
      <w:r w:rsidR="00F15A24">
        <w:rPr>
          <w:rStyle w:val="normaltextrun"/>
          <w:bCs/>
          <w:lang w:val="en-US"/>
        </w:rPr>
        <w:t>MN</w:t>
      </w:r>
      <w:r w:rsidR="008366D6">
        <w:rPr>
          <w:rStyle w:val="normaltextrun"/>
          <w:bCs/>
          <w:lang w:val="en-US"/>
        </w:rPr>
        <w:t>-initiated RRC</w:t>
      </w:r>
      <w:r w:rsidR="00F15A24">
        <w:rPr>
          <w:rStyle w:val="normaltextrun"/>
          <w:bCs/>
          <w:lang w:val="en-US"/>
        </w:rPr>
        <w:t xml:space="preserve"> reconfigur</w:t>
      </w:r>
      <w:r w:rsidR="008366D6">
        <w:rPr>
          <w:rStyle w:val="normaltextrun"/>
          <w:bCs/>
          <w:lang w:val="en-US"/>
        </w:rPr>
        <w:t>ation is complete at the</w:t>
      </w:r>
      <w:r w:rsidR="00F15A24">
        <w:rPr>
          <w:rStyle w:val="normaltextrun"/>
          <w:bCs/>
          <w:lang w:val="en-US"/>
        </w:rPr>
        <w:t xml:space="preserve"> UE</w:t>
      </w:r>
      <w:r w:rsidR="008366D6">
        <w:rPr>
          <w:rStyle w:val="normaltextrun"/>
          <w:bCs/>
          <w:lang w:val="en-US"/>
        </w:rPr>
        <w:t xml:space="preserve"> and becoming aware by both MN and SN</w:t>
      </w:r>
      <w:r w:rsidR="00F15A24">
        <w:rPr>
          <w:rStyle w:val="normaltextrun"/>
          <w:bCs/>
          <w:lang w:val="en-US"/>
        </w:rPr>
        <w:t>. Otherwise, UE may interpret the MAC CE incorrectly</w:t>
      </w:r>
      <w:r w:rsidR="00567B04">
        <w:rPr>
          <w:rStyle w:val="normaltextrun"/>
          <w:bCs/>
          <w:lang w:val="en-US"/>
        </w:rPr>
        <w:t xml:space="preserve"> with</w:t>
      </w:r>
      <w:r w:rsidR="008366D6">
        <w:rPr>
          <w:rStyle w:val="normaltextrun"/>
          <w:bCs/>
          <w:lang w:val="en-US"/>
        </w:rPr>
        <w:t xml:space="preserve"> the new</w:t>
      </w:r>
      <w:r w:rsidR="00567B04">
        <w:rPr>
          <w:rStyle w:val="normaltextrun"/>
          <w:bCs/>
          <w:lang w:val="en-US"/>
        </w:rPr>
        <w:t xml:space="preserve"> configurations</w:t>
      </w:r>
      <w:r w:rsidR="008366D6">
        <w:rPr>
          <w:rStyle w:val="normaltextrun"/>
          <w:bCs/>
          <w:lang w:val="en-US"/>
        </w:rPr>
        <w:t>, while SN is assuming old configurations</w:t>
      </w:r>
      <w:r w:rsidR="00F15A24">
        <w:rPr>
          <w:rStyle w:val="normaltextrun"/>
          <w:bCs/>
          <w:lang w:val="en-US"/>
        </w:rPr>
        <w:t>. So</w:t>
      </w:r>
      <w:r w:rsidR="00425428">
        <w:rPr>
          <w:rStyle w:val="normaltextrun"/>
          <w:bCs/>
          <w:lang w:val="en-US"/>
        </w:rPr>
        <w:t>,</w:t>
      </w:r>
      <w:r w:rsidR="00F15A24">
        <w:rPr>
          <w:rStyle w:val="normaltextrun"/>
          <w:bCs/>
          <w:lang w:val="en-US"/>
        </w:rPr>
        <w:t xml:space="preserve"> </w:t>
      </w:r>
      <w:r w:rsidR="008366D6">
        <w:rPr>
          <w:rStyle w:val="normaltextrun"/>
          <w:bCs/>
          <w:lang w:val="en-US"/>
        </w:rPr>
        <w:t xml:space="preserve">SN should </w:t>
      </w:r>
      <w:r w:rsidR="00F15A24">
        <w:rPr>
          <w:rStyle w:val="normaltextrun"/>
          <w:bCs/>
          <w:lang w:val="en-US"/>
        </w:rPr>
        <w:t xml:space="preserve">refrain from sending MAC CE until the RRC reconfiguration complete is </w:t>
      </w:r>
      <w:r w:rsidR="008366D6">
        <w:rPr>
          <w:rStyle w:val="normaltextrun"/>
          <w:bCs/>
          <w:lang w:val="en-US"/>
        </w:rPr>
        <w:t>aware by both MN and SN</w:t>
      </w:r>
      <w:r w:rsidR="00F15A24">
        <w:rPr>
          <w:rStyle w:val="normaltextrun"/>
          <w:bCs/>
          <w:lang w:val="en-US"/>
        </w:rPr>
        <w:t xml:space="preserve">. </w:t>
      </w:r>
      <w:r w:rsidR="008366D6">
        <w:rPr>
          <w:rStyle w:val="normaltextrun"/>
          <w:bCs/>
          <w:lang w:val="en-US"/>
        </w:rPr>
        <w:t>This introduces</w:t>
      </w:r>
      <w:r w:rsidR="00425428">
        <w:rPr>
          <w:rStyle w:val="normaltextrun"/>
          <w:bCs/>
          <w:lang w:val="en-US"/>
        </w:rPr>
        <w:t xml:space="preserve"> extra delay </w:t>
      </w:r>
      <w:r w:rsidR="008366D6">
        <w:rPr>
          <w:rStyle w:val="normaltextrun"/>
          <w:bCs/>
        </w:rPr>
        <w:t>and nullifies the benefit of MAC CE controlled duplication activation/deactivation</w:t>
      </w:r>
      <w:r w:rsidR="00425428">
        <w:rPr>
          <w:rStyle w:val="normaltextrun"/>
          <w:bCs/>
        </w:rPr>
        <w:t xml:space="preserve">. </w:t>
      </w:r>
    </w:p>
    <w:p w14:paraId="12869963" w14:textId="14650466" w:rsidR="003874AC" w:rsidRDefault="005247C6" w:rsidP="003874AC">
      <w:pPr>
        <w:jc w:val="both"/>
        <w:rPr>
          <w:b/>
          <w:bCs/>
          <w:color w:val="auto"/>
        </w:rPr>
      </w:pPr>
      <w:r>
        <w:rPr>
          <w:b/>
          <w:bCs/>
          <w:color w:val="auto"/>
        </w:rPr>
        <w:t>O</w:t>
      </w:r>
      <w:r w:rsidR="003874AC">
        <w:rPr>
          <w:b/>
          <w:bCs/>
          <w:color w:val="auto"/>
        </w:rPr>
        <w:t xml:space="preserve">bservation 2: </w:t>
      </w:r>
      <w:r w:rsidR="00425428" w:rsidRPr="00425428">
        <w:rPr>
          <w:b/>
          <w:bCs/>
          <w:color w:val="auto"/>
        </w:rPr>
        <w:t>MAC CE must wait for RRC configuration to complete, coordination when MN/SN reconfigure duplication bearers to avoid ambiguity during the reconfiguration procedure, so that network and UE have consistent view on all the potential duplication DRBs.</w:t>
      </w:r>
    </w:p>
    <w:p w14:paraId="7AF26E0F" w14:textId="54324FF5" w:rsidR="0038591F" w:rsidRPr="00846278" w:rsidRDefault="00567B04" w:rsidP="000E75F3">
      <w:pPr>
        <w:jc w:val="both"/>
        <w:rPr>
          <w:rStyle w:val="normaltextrun"/>
          <w:bCs/>
        </w:rPr>
      </w:pPr>
      <w:r>
        <w:rPr>
          <w:rStyle w:val="normaltextrun"/>
          <w:bCs/>
        </w:rPr>
        <w:t>T</w:t>
      </w:r>
      <w:r w:rsidR="005247C6">
        <w:rPr>
          <w:rStyle w:val="normaltextrun"/>
          <w:bCs/>
        </w:rPr>
        <w:t xml:space="preserve">he </w:t>
      </w:r>
      <w:r w:rsidR="008366D6">
        <w:rPr>
          <w:rStyle w:val="normaltextrun"/>
          <w:bCs/>
        </w:rPr>
        <w:t>simplest</w:t>
      </w:r>
      <w:r w:rsidR="005247C6">
        <w:rPr>
          <w:rStyle w:val="normaltextrun"/>
          <w:bCs/>
        </w:rPr>
        <w:t xml:space="preserve"> way to</w:t>
      </w:r>
      <w:r w:rsidR="008366D6">
        <w:rPr>
          <w:rStyle w:val="normaltextrun"/>
          <w:bCs/>
        </w:rPr>
        <w:t xml:space="preserve"> avoid the ambiguity issue and remove the restriction of MAC CE usage during DRB addition/removal procedure is to </w:t>
      </w:r>
      <w:r w:rsidR="005247C6">
        <w:rPr>
          <w:rStyle w:val="normaltextrun"/>
          <w:bCs/>
        </w:rPr>
        <w:t>use</w:t>
      </w:r>
      <w:r w:rsidR="0038591F">
        <w:rPr>
          <w:rStyle w:val="normaltextrun"/>
          <w:bCs/>
        </w:rPr>
        <w:t xml:space="preserve"> </w:t>
      </w:r>
      <w:bookmarkStart w:id="3" w:name="_Hlk510195604"/>
      <w:r w:rsidR="0038591F">
        <w:rPr>
          <w:rStyle w:val="normaltextrun"/>
          <w:bCs/>
        </w:rPr>
        <w:t xml:space="preserve">explicit DRB ID in the MAC CE format to avoid any confusion at UE side. The MAC CE can indicate the explicit DRB IDs whose status are changed on activation or deactivation. </w:t>
      </w:r>
      <w:bookmarkEnd w:id="3"/>
      <w:r w:rsidR="005247C6">
        <w:rPr>
          <w:rStyle w:val="normaltextrun"/>
          <w:bCs/>
        </w:rPr>
        <w:t xml:space="preserve">If the MAC CE uses explicit DRB ID, the MAC CE interpretation </w:t>
      </w:r>
      <w:r>
        <w:rPr>
          <w:rStyle w:val="normaltextrun"/>
          <w:bCs/>
        </w:rPr>
        <w:t xml:space="preserve">is not based </w:t>
      </w:r>
      <w:r w:rsidR="005247C6">
        <w:rPr>
          <w:rStyle w:val="normaltextrun"/>
          <w:bCs/>
        </w:rPr>
        <w:t xml:space="preserve">on the order of DRB ID, and extra latency caused by RRC reconfiguration on the new duplication bearers issue can </w:t>
      </w:r>
      <w:r>
        <w:rPr>
          <w:rStyle w:val="normaltextrun"/>
          <w:bCs/>
        </w:rPr>
        <w:t xml:space="preserve">also </w:t>
      </w:r>
      <w:r w:rsidR="005247C6">
        <w:rPr>
          <w:rStyle w:val="normaltextrun"/>
          <w:bCs/>
        </w:rPr>
        <w:t>be avoided.</w:t>
      </w:r>
    </w:p>
    <w:p w14:paraId="344AF1AC" w14:textId="70B4DC02" w:rsidR="0038591F" w:rsidRDefault="0038591F" w:rsidP="000E75F3">
      <w:pPr>
        <w:jc w:val="both"/>
        <w:rPr>
          <w:b/>
          <w:bCs/>
          <w:color w:val="auto"/>
        </w:rPr>
      </w:pPr>
      <w:r>
        <w:rPr>
          <w:b/>
          <w:bCs/>
          <w:color w:val="auto"/>
        </w:rPr>
        <w:t xml:space="preserve">Observation </w:t>
      </w:r>
      <w:r w:rsidR="003874AC">
        <w:rPr>
          <w:b/>
          <w:bCs/>
          <w:color w:val="auto"/>
        </w:rPr>
        <w:t>3</w:t>
      </w:r>
      <w:r>
        <w:rPr>
          <w:b/>
          <w:bCs/>
          <w:color w:val="auto"/>
        </w:rPr>
        <w:t xml:space="preserve">: </w:t>
      </w:r>
      <w:bookmarkStart w:id="4" w:name="_Hlk510195262"/>
      <w:r w:rsidR="008366D6">
        <w:rPr>
          <w:b/>
          <w:bCs/>
          <w:color w:val="auto"/>
        </w:rPr>
        <w:t>E</w:t>
      </w:r>
      <w:r>
        <w:rPr>
          <w:b/>
          <w:bCs/>
          <w:color w:val="auto"/>
        </w:rPr>
        <w:t>xplicit DRB ID format for duplication activation/deactivation can be used to avoid ambiguity issue as well as reducing activation latency and extra complexity required for managing and coordinating the mapping</w:t>
      </w:r>
      <w:r w:rsidR="00D966FC">
        <w:rPr>
          <w:b/>
          <w:bCs/>
          <w:color w:val="auto"/>
        </w:rPr>
        <w:t>.</w:t>
      </w:r>
    </w:p>
    <w:bookmarkEnd w:id="4"/>
    <w:p w14:paraId="20FEC712" w14:textId="6A7F583E" w:rsidR="00A13E55" w:rsidRPr="00194BC3" w:rsidRDefault="00A13E55" w:rsidP="000E75F3">
      <w:pPr>
        <w:jc w:val="both"/>
        <w:rPr>
          <w:rStyle w:val="normaltextrun"/>
          <w:bCs/>
        </w:rPr>
      </w:pPr>
      <w:r>
        <w:rPr>
          <w:rStyle w:val="normaltextrun"/>
          <w:bCs/>
        </w:rPr>
        <w:t xml:space="preserve">Taking all the observations into account, we propose RAN2 to discuss whether a simpler PDCP duplication activation/deactivation MAC CE mechanism </w:t>
      </w:r>
      <w:r w:rsidR="00AD57DA">
        <w:rPr>
          <w:rStyle w:val="normaltextrun"/>
          <w:bCs/>
        </w:rPr>
        <w:t>should be</w:t>
      </w:r>
      <w:r>
        <w:rPr>
          <w:rStyle w:val="normaltextrun"/>
          <w:bCs/>
        </w:rPr>
        <w:t xml:space="preserve"> defined.</w:t>
      </w:r>
    </w:p>
    <w:p w14:paraId="4CFD5A7D" w14:textId="77777777" w:rsidR="00864338" w:rsidRDefault="00864338" w:rsidP="000E75F3">
      <w:pPr>
        <w:jc w:val="both"/>
        <w:rPr>
          <w:rStyle w:val="normaltextrun"/>
          <w:b/>
          <w:bCs/>
        </w:rPr>
      </w:pPr>
      <w:bookmarkStart w:id="5" w:name="_Hlk510195653"/>
      <w:r>
        <w:rPr>
          <w:rStyle w:val="normaltextrun"/>
          <w:b/>
          <w:bCs/>
        </w:rPr>
        <w:t>Proposal 1: RAN2 discuss whether a simpler MAC CE mechanism is defined for PDCP duplication considering coordination latency.</w:t>
      </w:r>
    </w:p>
    <w:bookmarkEnd w:id="5"/>
    <w:p w14:paraId="6EA9B050" w14:textId="02A26D3B" w:rsidR="001039F5" w:rsidRPr="00AF5ACB" w:rsidRDefault="006D5816" w:rsidP="000E75F3">
      <w:pPr>
        <w:jc w:val="both"/>
        <w:rPr>
          <w:rStyle w:val="normaltextrun"/>
          <w:bCs/>
        </w:rPr>
      </w:pPr>
      <w:r>
        <w:rPr>
          <w:rStyle w:val="normaltextrun"/>
          <w:bCs/>
        </w:rPr>
        <w:t>If RAN2 agrees to use explicit DRB ID, the MAC CE format can be the following</w:t>
      </w:r>
      <w:r w:rsidR="00AF5ACB">
        <w:rPr>
          <w:rStyle w:val="normaltextrun"/>
          <w:bCs/>
        </w:rPr>
        <w:t>.</w:t>
      </w:r>
      <w:r>
        <w:rPr>
          <w:rStyle w:val="normaltextrun"/>
          <w:bCs/>
        </w:rPr>
        <w:t xml:space="preserve"> </w:t>
      </w:r>
      <w:r>
        <w:rPr>
          <w:rStyle w:val="normaltextrun"/>
        </w:rPr>
        <w:t xml:space="preserve">Each </w:t>
      </w:r>
      <w:r w:rsidR="00AF5ACB">
        <w:rPr>
          <w:rStyle w:val="normaltextrun"/>
          <w:bCs/>
        </w:rPr>
        <w:t xml:space="preserve">octet presents the </w:t>
      </w:r>
      <w:r w:rsidR="000F0270">
        <w:rPr>
          <w:rStyle w:val="normaltextrun"/>
          <w:bCs/>
        </w:rPr>
        <w:t xml:space="preserve">activation/deactivation for an explicit DRB ID whose status </w:t>
      </w:r>
      <w:r w:rsidR="00274CC3">
        <w:rPr>
          <w:rStyle w:val="normaltextrun"/>
          <w:bCs/>
        </w:rPr>
        <w:t>are</w:t>
      </w:r>
      <w:r w:rsidR="000F0270">
        <w:rPr>
          <w:rStyle w:val="normaltextrun"/>
          <w:bCs/>
        </w:rPr>
        <w:t xml:space="preserve"> changed. The A/D field </w:t>
      </w:r>
      <w:r w:rsidR="00274CC3">
        <w:rPr>
          <w:rStyle w:val="normaltextrun"/>
          <w:bCs/>
        </w:rPr>
        <w:t>express</w:t>
      </w:r>
      <w:r w:rsidR="000F0270">
        <w:rPr>
          <w:rStyle w:val="normaltextrun"/>
          <w:bCs/>
        </w:rPr>
        <w:t xml:space="preserve"> activation/deactivation and DRB_ID</w:t>
      </w:r>
      <w:r w:rsidR="00274CC3">
        <w:rPr>
          <w:rStyle w:val="normaltextrun"/>
          <w:bCs/>
        </w:rPr>
        <w:t xml:space="preserve"> field</w:t>
      </w:r>
      <w:r w:rsidR="000F0270">
        <w:rPr>
          <w:rStyle w:val="normaltextrun"/>
          <w:bCs/>
        </w:rPr>
        <w:t xml:space="preserve"> is </w:t>
      </w:r>
      <w:r w:rsidR="00274CC3">
        <w:rPr>
          <w:rStyle w:val="normaltextrun"/>
          <w:bCs/>
        </w:rPr>
        <w:t>the explicit DRB ID indication. The t</w:t>
      </w:r>
      <w:r w:rsidR="000F0270">
        <w:rPr>
          <w:rStyle w:val="normaltextrun"/>
          <w:bCs/>
        </w:rPr>
        <w:t>wo reserve</w:t>
      </w:r>
      <w:r w:rsidR="001D534C">
        <w:rPr>
          <w:rStyle w:val="normaltextrun"/>
          <w:bCs/>
        </w:rPr>
        <w:t>d</w:t>
      </w:r>
      <w:r w:rsidR="000F0270">
        <w:rPr>
          <w:rStyle w:val="normaltextrun"/>
          <w:bCs/>
        </w:rPr>
        <w:t xml:space="preserve"> bits </w:t>
      </w:r>
      <w:r w:rsidR="00274CC3">
        <w:rPr>
          <w:rStyle w:val="normaltextrun"/>
          <w:bCs/>
        </w:rPr>
        <w:t xml:space="preserve">are allocated </w:t>
      </w:r>
      <w:r w:rsidR="000F0270">
        <w:rPr>
          <w:rStyle w:val="normaltextrun"/>
          <w:bCs/>
        </w:rPr>
        <w:t xml:space="preserve">between the </w:t>
      </w:r>
      <w:r w:rsidR="00274CC3">
        <w:rPr>
          <w:rStyle w:val="normaltextrun"/>
          <w:bCs/>
        </w:rPr>
        <w:t>A/D field and D</w:t>
      </w:r>
      <w:r w:rsidR="000F0270">
        <w:rPr>
          <w:rStyle w:val="normaltextrun"/>
          <w:bCs/>
        </w:rPr>
        <w:t xml:space="preserve">RB_ID </w:t>
      </w:r>
      <w:r w:rsidR="001F3DFE">
        <w:rPr>
          <w:rStyle w:val="normaltextrun"/>
          <w:bCs/>
        </w:rPr>
        <w:t>fields</w:t>
      </w:r>
      <w:r w:rsidR="000F0270">
        <w:rPr>
          <w:rStyle w:val="normaltextrun"/>
          <w:bCs/>
        </w:rPr>
        <w:t>.</w:t>
      </w:r>
    </w:p>
    <w:bookmarkStart w:id="6" w:name="_Hlk510195356"/>
    <w:p w14:paraId="7EDDD0B7" w14:textId="77777777" w:rsidR="00AF5ACB" w:rsidRDefault="00742E24" w:rsidP="00AF5ACB">
      <w:pPr>
        <w:keepNext/>
        <w:jc w:val="center"/>
      </w:pPr>
      <w:r>
        <w:rPr>
          <w:noProof/>
        </w:rPr>
        <w:object w:dxaOrig="3704" w:dyaOrig="1805" w14:anchorId="0F525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90.5pt" o:ole="">
            <v:imagedata r:id="rId8" o:title=""/>
          </v:shape>
          <o:OLEObject Type="Embed" ProgID="Visio.Drawing.11" ShapeID="_x0000_i1025" DrawAspect="Content" ObjectID="_1584468979" r:id="rId9"/>
        </w:object>
      </w:r>
      <w:bookmarkEnd w:id="6"/>
    </w:p>
    <w:p w14:paraId="1E9CECCD" w14:textId="7FD5EB74" w:rsidR="001039F5" w:rsidRDefault="00AF5ACB" w:rsidP="00AF5ACB">
      <w:pPr>
        <w:pStyle w:val="Caption"/>
        <w:jc w:val="center"/>
      </w:pPr>
      <w:r>
        <w:t xml:space="preserve">Figure </w:t>
      </w:r>
      <w:r w:rsidR="006D5816">
        <w:t>1</w:t>
      </w:r>
      <w:r>
        <w:t xml:space="preserve"> MAC CE format with explicit DRB ID indication</w:t>
      </w:r>
    </w:p>
    <w:p w14:paraId="4CB6BF3F" w14:textId="0ADC5DA4" w:rsidR="00A13E55" w:rsidRPr="00194BC3" w:rsidRDefault="00A13E55" w:rsidP="00194BC3">
      <w:pPr>
        <w:jc w:val="both"/>
      </w:pPr>
      <w:r>
        <w:t>The new duplication MAC CE format with the explicit DRB ID could avoid confusion at UE side, and reduce latency and complexity/coordination.</w:t>
      </w:r>
    </w:p>
    <w:p w14:paraId="1FB3646D" w14:textId="77777777" w:rsidR="00AD57DA" w:rsidRDefault="00AD57DA" w:rsidP="00AD57DA">
      <w:pPr>
        <w:rPr>
          <w:lang w:val="en-US" w:eastAsia="zh-CN"/>
        </w:rPr>
      </w:pPr>
      <w:r>
        <w:rPr>
          <w:rStyle w:val="normaltextrun"/>
          <w:b/>
          <w:bCs/>
        </w:rPr>
        <w:t xml:space="preserve">Proposal 2: Explicit DRB ID </w:t>
      </w:r>
      <w:bookmarkStart w:id="7" w:name="_Hlk510195335"/>
      <w:r>
        <w:rPr>
          <w:rStyle w:val="normaltextrun"/>
          <w:b/>
          <w:bCs/>
        </w:rPr>
        <w:t xml:space="preserve">per activated/deactivated DRB is included in the MAC CE </w:t>
      </w:r>
      <w:bookmarkEnd w:id="7"/>
      <w:r>
        <w:rPr>
          <w:rStyle w:val="normaltextrun"/>
          <w:b/>
          <w:bCs/>
        </w:rPr>
        <w:t>to avoid confusion at UE side, reduce latency and complexity/coordination needed to enable activation/deactivation.</w:t>
      </w:r>
    </w:p>
    <w:p w14:paraId="23A2F88C" w14:textId="77777777" w:rsidR="00C20C06" w:rsidRPr="005B6AE2" w:rsidRDefault="00D1119F" w:rsidP="00C20C06">
      <w:pPr>
        <w:pStyle w:val="Heading1"/>
      </w:pPr>
      <w:r>
        <w:t>Summary</w:t>
      </w:r>
    </w:p>
    <w:p w14:paraId="3E25D638" w14:textId="77777777" w:rsidR="00B913B1" w:rsidRPr="00D62340" w:rsidRDefault="00B913B1" w:rsidP="00B913B1">
      <w:pPr>
        <w:jc w:val="both"/>
        <w:rPr>
          <w:lang w:val="en-US"/>
        </w:rPr>
      </w:pPr>
      <w:r w:rsidRPr="00D62340">
        <w:rPr>
          <w:lang w:val="en-US"/>
        </w:rPr>
        <w:t xml:space="preserve">Based on the above discussions, we recommend RAN2 </w:t>
      </w:r>
      <w:r w:rsidR="006216CE">
        <w:rPr>
          <w:lang w:val="en-US"/>
        </w:rPr>
        <w:t xml:space="preserve">to </w:t>
      </w:r>
      <w:r w:rsidRPr="00D62340">
        <w:rPr>
          <w:lang w:val="en-US"/>
        </w:rPr>
        <w:t>discusses the following proposal:</w:t>
      </w:r>
    </w:p>
    <w:p w14:paraId="4EB50233" w14:textId="77777777" w:rsidR="008366D6" w:rsidRDefault="008366D6" w:rsidP="008366D6">
      <w:pPr>
        <w:jc w:val="both"/>
        <w:rPr>
          <w:rStyle w:val="normaltextrun"/>
          <w:b/>
          <w:bCs/>
        </w:rPr>
      </w:pPr>
      <w:r w:rsidRPr="0029517A">
        <w:rPr>
          <w:rStyle w:val="normaltextrun"/>
          <w:b/>
          <w:bCs/>
        </w:rPr>
        <w:t xml:space="preserve">Observation 1: </w:t>
      </w:r>
      <w:r>
        <w:rPr>
          <w:rStyle w:val="normaltextrun"/>
          <w:b/>
          <w:bCs/>
        </w:rPr>
        <w:t>A</w:t>
      </w:r>
      <w:r w:rsidRPr="00E17597">
        <w:rPr>
          <w:rStyle w:val="normaltextrun"/>
          <w:b/>
          <w:bCs/>
        </w:rPr>
        <w:t>mbiguity issue</w:t>
      </w:r>
      <w:r>
        <w:rPr>
          <w:rStyle w:val="normaltextrun"/>
          <w:b/>
          <w:bCs/>
        </w:rPr>
        <w:t xml:space="preserve"> exists in order to ensure consistent view of duplication DRB order because if both CA duplication and DC duplication DRBs are configured.</w:t>
      </w:r>
      <w:r w:rsidRPr="00E17597">
        <w:rPr>
          <w:rStyle w:val="normaltextrun"/>
          <w:b/>
          <w:bCs/>
        </w:rPr>
        <w:t xml:space="preserve"> </w:t>
      </w:r>
      <w:r>
        <w:rPr>
          <w:rStyle w:val="normaltextrun"/>
          <w:b/>
          <w:bCs/>
        </w:rPr>
        <w:t xml:space="preserve">To resolve the issue, </w:t>
      </w:r>
      <w:r w:rsidRPr="00E17597">
        <w:rPr>
          <w:rStyle w:val="normaltextrun"/>
          <w:b/>
          <w:bCs/>
        </w:rPr>
        <w:t>MN and SN coordination overhead</w:t>
      </w:r>
      <w:r>
        <w:rPr>
          <w:rStyle w:val="normaltextrun"/>
          <w:b/>
          <w:bCs/>
        </w:rPr>
        <w:t xml:space="preserve"> is necessary</w:t>
      </w:r>
      <w:r w:rsidRPr="00E17597">
        <w:rPr>
          <w:rStyle w:val="normaltextrun"/>
          <w:b/>
          <w:bCs/>
        </w:rPr>
        <w:t>.</w:t>
      </w:r>
    </w:p>
    <w:p w14:paraId="69D4D0B6" w14:textId="77777777" w:rsidR="008366D6" w:rsidRDefault="008366D6" w:rsidP="008366D6">
      <w:pPr>
        <w:jc w:val="both"/>
        <w:rPr>
          <w:b/>
          <w:bCs/>
          <w:color w:val="auto"/>
        </w:rPr>
      </w:pPr>
      <w:r>
        <w:rPr>
          <w:b/>
          <w:bCs/>
          <w:color w:val="auto"/>
        </w:rPr>
        <w:t xml:space="preserve">Observation 2: </w:t>
      </w:r>
      <w:r w:rsidRPr="00425428">
        <w:rPr>
          <w:b/>
          <w:bCs/>
          <w:color w:val="auto"/>
        </w:rPr>
        <w:t>MAC CE must wait for RRC configuration to complete, coordination when MN/SN reconfigure duplication bearers to avoid ambiguity during the reconfiguration procedure, so that network and UE have consistent view on all the potential duplication DRBs.</w:t>
      </w:r>
    </w:p>
    <w:p w14:paraId="147C65C2" w14:textId="77777777" w:rsidR="008366D6" w:rsidRDefault="008366D6" w:rsidP="008366D6">
      <w:pPr>
        <w:jc w:val="both"/>
        <w:rPr>
          <w:b/>
          <w:bCs/>
          <w:color w:val="auto"/>
        </w:rPr>
      </w:pPr>
      <w:r>
        <w:rPr>
          <w:b/>
          <w:bCs/>
          <w:color w:val="auto"/>
        </w:rPr>
        <w:lastRenderedPageBreak/>
        <w:t>Observation 3: Explicit DRB ID format for duplication activation/deactivation can be used to avoid ambiguity issue as well as reducing activation latency and extra complexity required for managing and coordinating the mapping.</w:t>
      </w:r>
    </w:p>
    <w:p w14:paraId="3AFEEA78" w14:textId="77777777" w:rsidR="00EE0FF4" w:rsidRDefault="00EE0FF4" w:rsidP="00BB731F">
      <w:pPr>
        <w:jc w:val="both"/>
        <w:rPr>
          <w:rStyle w:val="normaltextrun"/>
          <w:b/>
          <w:bCs/>
        </w:rPr>
      </w:pPr>
      <w:r>
        <w:rPr>
          <w:rStyle w:val="normaltextrun"/>
          <w:b/>
          <w:bCs/>
        </w:rPr>
        <w:t>Proposal 1: RAN2 discuss whether a simpler MAC CE mechanism is defined for PDCP duplication considering coordination latency.</w:t>
      </w:r>
    </w:p>
    <w:p w14:paraId="4F3580EA" w14:textId="77777777" w:rsidR="00AD57DA" w:rsidRDefault="00AD57DA" w:rsidP="00BB731F">
      <w:pPr>
        <w:jc w:val="both"/>
        <w:rPr>
          <w:lang w:val="en-US" w:eastAsia="zh-CN"/>
        </w:rPr>
      </w:pPr>
      <w:r>
        <w:rPr>
          <w:rStyle w:val="normaltextrun"/>
          <w:b/>
          <w:bCs/>
        </w:rPr>
        <w:t>Proposal 2: Explicit DRB ID per activated/deactivated DRB is included in the MAC CE to avoid confusion at UE side, reduce latency and complexity/coordination needed to enable activation/deactivation.</w:t>
      </w:r>
    </w:p>
    <w:p w14:paraId="6E866763" w14:textId="693DE297" w:rsidR="00285138" w:rsidRDefault="00AD57DA" w:rsidP="00285138">
      <w:pPr>
        <w:pStyle w:val="Heading1"/>
        <w:rPr>
          <w:lang w:val="en-US"/>
        </w:rPr>
      </w:pPr>
      <w:r w:rsidRPr="0029517A" w:rsidDel="00AD57DA">
        <w:rPr>
          <w:rStyle w:val="normaltextrun"/>
          <w:b/>
          <w:bCs/>
        </w:rPr>
        <w:t xml:space="preserve"> </w:t>
      </w:r>
      <w:r w:rsidR="00285138">
        <w:rPr>
          <w:lang w:val="en-US"/>
        </w:rPr>
        <w:t>Reference</w:t>
      </w:r>
    </w:p>
    <w:p w14:paraId="35393029" w14:textId="77777777" w:rsidR="000A79B8" w:rsidRDefault="000A79B8" w:rsidP="000A79B8">
      <w:pPr>
        <w:pStyle w:val="B2"/>
        <w:ind w:left="0" w:firstLine="0"/>
        <w:jc w:val="both"/>
      </w:pPr>
    </w:p>
    <w:p w14:paraId="6DF95DA6" w14:textId="77777777" w:rsidR="00285138" w:rsidRPr="00285138" w:rsidRDefault="00285138" w:rsidP="00DE4DCE">
      <w:pPr>
        <w:jc w:val="both"/>
        <w:rPr>
          <w:b/>
        </w:rPr>
      </w:pPr>
    </w:p>
    <w:p w14:paraId="128A9175" w14:textId="77777777" w:rsidR="00DE4DCE" w:rsidRDefault="00DE4DCE" w:rsidP="00837350">
      <w:pPr>
        <w:rPr>
          <w:b/>
          <w:lang w:val="en-US"/>
        </w:rPr>
      </w:pPr>
    </w:p>
    <w:p w14:paraId="68FAFB8F" w14:textId="77777777" w:rsidR="00812E7F" w:rsidRPr="00837350" w:rsidRDefault="00812E7F" w:rsidP="00C20C06">
      <w:pPr>
        <w:rPr>
          <w:lang w:val="en-US"/>
        </w:rPr>
      </w:pPr>
    </w:p>
    <w:sectPr w:rsidR="00812E7F" w:rsidRPr="00837350">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7D6F4" w14:textId="77777777" w:rsidR="003B7DE1" w:rsidRDefault="003B7DE1">
      <w:r>
        <w:separator/>
      </w:r>
    </w:p>
    <w:p w14:paraId="514E1FCA" w14:textId="77777777" w:rsidR="003B7DE1" w:rsidRDefault="003B7DE1"/>
  </w:endnote>
  <w:endnote w:type="continuationSeparator" w:id="0">
    <w:p w14:paraId="02F22923" w14:textId="77777777" w:rsidR="003B7DE1" w:rsidRDefault="003B7DE1">
      <w:r>
        <w:continuationSeparator/>
      </w:r>
    </w:p>
    <w:p w14:paraId="1F20C67C" w14:textId="77777777" w:rsidR="003B7DE1" w:rsidRDefault="003B7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1C0AB" w14:textId="77777777" w:rsidR="003B7DE1" w:rsidRDefault="003B7DE1">
      <w:r>
        <w:separator/>
      </w:r>
    </w:p>
    <w:p w14:paraId="69994100" w14:textId="77777777" w:rsidR="003B7DE1" w:rsidRDefault="003B7DE1"/>
  </w:footnote>
  <w:footnote w:type="continuationSeparator" w:id="0">
    <w:p w14:paraId="69528EBE" w14:textId="77777777" w:rsidR="003B7DE1" w:rsidRDefault="003B7DE1">
      <w:r>
        <w:continuationSeparator/>
      </w:r>
    </w:p>
    <w:p w14:paraId="1F3B0078" w14:textId="77777777" w:rsidR="003B7DE1" w:rsidRDefault="003B7D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C17D" w14:textId="77777777" w:rsidR="00451232" w:rsidRDefault="00451232"/>
  <w:p w14:paraId="1C4C8C43" w14:textId="77777777" w:rsidR="00451232" w:rsidRDefault="004512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20A90" w14:textId="041C8B9E" w:rsidR="00451232" w:rsidRDefault="0045123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9309B">
      <w:rPr>
        <w:rFonts w:ascii="Arial" w:hAnsi="Arial" w:cs="Arial"/>
        <w:b/>
        <w:bCs/>
        <w:noProof/>
        <w:sz w:val="18"/>
      </w:rPr>
      <w:t>1</w:t>
    </w:r>
    <w:r>
      <w:rPr>
        <w:rFonts w:ascii="Arial" w:hAnsi="Arial" w:cs="Arial"/>
        <w:b/>
        <w:bCs/>
        <w:sz w:val="18"/>
      </w:rPr>
      <w:fldChar w:fldCharType="end"/>
    </w:r>
  </w:p>
  <w:p w14:paraId="318BE00C" w14:textId="77777777" w:rsidR="00451232" w:rsidRDefault="004512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7B5E"/>
    <w:multiLevelType w:val="hybridMultilevel"/>
    <w:tmpl w:val="EBAA7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26F3B"/>
    <w:multiLevelType w:val="hybridMultilevel"/>
    <w:tmpl w:val="387C666C"/>
    <w:lvl w:ilvl="0" w:tplc="2722A1B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45D72C6"/>
    <w:multiLevelType w:val="hybridMultilevel"/>
    <w:tmpl w:val="1CE2859E"/>
    <w:lvl w:ilvl="0" w:tplc="DBE690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0419CC"/>
    <w:multiLevelType w:val="hybridMultilevel"/>
    <w:tmpl w:val="17487F6C"/>
    <w:lvl w:ilvl="0" w:tplc="26226FF8">
      <w:start w:val="1"/>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3D056C3"/>
    <w:multiLevelType w:val="hybridMultilevel"/>
    <w:tmpl w:val="FA82D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735CC1"/>
    <w:multiLevelType w:val="hybridMultilevel"/>
    <w:tmpl w:val="308A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FD4CB1"/>
    <w:multiLevelType w:val="hybridMultilevel"/>
    <w:tmpl w:val="08086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466394"/>
    <w:multiLevelType w:val="hybridMultilevel"/>
    <w:tmpl w:val="24808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BD4DA1"/>
    <w:multiLevelType w:val="hybridMultilevel"/>
    <w:tmpl w:val="7D2EBF9C"/>
    <w:lvl w:ilvl="0" w:tplc="718807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F47DCF"/>
    <w:multiLevelType w:val="hybridMultilevel"/>
    <w:tmpl w:val="1D6E71CE"/>
    <w:lvl w:ilvl="0" w:tplc="7FCACEC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C0887"/>
    <w:multiLevelType w:val="hybridMultilevel"/>
    <w:tmpl w:val="38E03F50"/>
    <w:lvl w:ilvl="0" w:tplc="DAC0BB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8"/>
  </w:num>
  <w:num w:numId="4">
    <w:abstractNumId w:val="1"/>
  </w:num>
  <w:num w:numId="5">
    <w:abstractNumId w:val="11"/>
  </w:num>
  <w:num w:numId="6">
    <w:abstractNumId w:val="2"/>
  </w:num>
  <w:num w:numId="7">
    <w:abstractNumId w:val="6"/>
  </w:num>
  <w:num w:numId="8">
    <w:abstractNumId w:val="4"/>
  </w:num>
  <w:num w:numId="9">
    <w:abstractNumId w:val="9"/>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7"/>
  </w:num>
  <w:num w:numId="13">
    <w:abstractNumId w:val="3"/>
  </w:num>
  <w:num w:numId="14">
    <w:abstractNumId w:val="12"/>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B86"/>
    <w:rsid w:val="00001D22"/>
    <w:rsid w:val="000057F9"/>
    <w:rsid w:val="00010175"/>
    <w:rsid w:val="00011393"/>
    <w:rsid w:val="00012946"/>
    <w:rsid w:val="00024BA4"/>
    <w:rsid w:val="00031410"/>
    <w:rsid w:val="00035193"/>
    <w:rsid w:val="00036A1B"/>
    <w:rsid w:val="00037DEE"/>
    <w:rsid w:val="000437FC"/>
    <w:rsid w:val="00044A24"/>
    <w:rsid w:val="00054D5E"/>
    <w:rsid w:val="00056C34"/>
    <w:rsid w:val="00056EB0"/>
    <w:rsid w:val="00057080"/>
    <w:rsid w:val="00063EB2"/>
    <w:rsid w:val="00064E74"/>
    <w:rsid w:val="000659FC"/>
    <w:rsid w:val="00067869"/>
    <w:rsid w:val="000678B9"/>
    <w:rsid w:val="0007100E"/>
    <w:rsid w:val="0007617D"/>
    <w:rsid w:val="00076F2F"/>
    <w:rsid w:val="00077089"/>
    <w:rsid w:val="00080137"/>
    <w:rsid w:val="00080956"/>
    <w:rsid w:val="00080B70"/>
    <w:rsid w:val="00086AB3"/>
    <w:rsid w:val="00092A97"/>
    <w:rsid w:val="000953DA"/>
    <w:rsid w:val="000A4674"/>
    <w:rsid w:val="000A79B8"/>
    <w:rsid w:val="000B07B6"/>
    <w:rsid w:val="000B0A29"/>
    <w:rsid w:val="000B0C75"/>
    <w:rsid w:val="000B24A2"/>
    <w:rsid w:val="000B5BDB"/>
    <w:rsid w:val="000B7CB7"/>
    <w:rsid w:val="000C50B2"/>
    <w:rsid w:val="000C6060"/>
    <w:rsid w:val="000C6B09"/>
    <w:rsid w:val="000D0B51"/>
    <w:rsid w:val="000D0E13"/>
    <w:rsid w:val="000D2514"/>
    <w:rsid w:val="000D3448"/>
    <w:rsid w:val="000D3684"/>
    <w:rsid w:val="000D4D07"/>
    <w:rsid w:val="000E30F1"/>
    <w:rsid w:val="000E3872"/>
    <w:rsid w:val="000E3E70"/>
    <w:rsid w:val="000E75F3"/>
    <w:rsid w:val="000F0270"/>
    <w:rsid w:val="000F064E"/>
    <w:rsid w:val="000F24A4"/>
    <w:rsid w:val="00100745"/>
    <w:rsid w:val="00100D2A"/>
    <w:rsid w:val="00103145"/>
    <w:rsid w:val="001039F5"/>
    <w:rsid w:val="001053F6"/>
    <w:rsid w:val="00106D9E"/>
    <w:rsid w:val="00112B2E"/>
    <w:rsid w:val="00114A4E"/>
    <w:rsid w:val="0011597D"/>
    <w:rsid w:val="00116EB7"/>
    <w:rsid w:val="00121B9F"/>
    <w:rsid w:val="001221E8"/>
    <w:rsid w:val="0012288F"/>
    <w:rsid w:val="00124ED7"/>
    <w:rsid w:val="0013029C"/>
    <w:rsid w:val="00132119"/>
    <w:rsid w:val="00132C80"/>
    <w:rsid w:val="00135E7D"/>
    <w:rsid w:val="0014472B"/>
    <w:rsid w:val="00146CA6"/>
    <w:rsid w:val="001470E8"/>
    <w:rsid w:val="00155E5F"/>
    <w:rsid w:val="001570F6"/>
    <w:rsid w:val="00170B01"/>
    <w:rsid w:val="00177241"/>
    <w:rsid w:val="00183D6D"/>
    <w:rsid w:val="001846C7"/>
    <w:rsid w:val="00186C20"/>
    <w:rsid w:val="001921F0"/>
    <w:rsid w:val="00194BC3"/>
    <w:rsid w:val="00196272"/>
    <w:rsid w:val="00196643"/>
    <w:rsid w:val="00197278"/>
    <w:rsid w:val="001A0B93"/>
    <w:rsid w:val="001A0FA0"/>
    <w:rsid w:val="001A1708"/>
    <w:rsid w:val="001A28B1"/>
    <w:rsid w:val="001B3C18"/>
    <w:rsid w:val="001B4EA3"/>
    <w:rsid w:val="001C15EE"/>
    <w:rsid w:val="001C28D1"/>
    <w:rsid w:val="001C37C6"/>
    <w:rsid w:val="001C4590"/>
    <w:rsid w:val="001C4D83"/>
    <w:rsid w:val="001D1E21"/>
    <w:rsid w:val="001D4636"/>
    <w:rsid w:val="001D534C"/>
    <w:rsid w:val="001D56D0"/>
    <w:rsid w:val="001E6788"/>
    <w:rsid w:val="001F0B93"/>
    <w:rsid w:val="001F2AE7"/>
    <w:rsid w:val="001F3DFE"/>
    <w:rsid w:val="001F7711"/>
    <w:rsid w:val="00202C31"/>
    <w:rsid w:val="00206C7E"/>
    <w:rsid w:val="00207E3C"/>
    <w:rsid w:val="002159B1"/>
    <w:rsid w:val="00226075"/>
    <w:rsid w:val="002333ED"/>
    <w:rsid w:val="00233CB1"/>
    <w:rsid w:val="0023537E"/>
    <w:rsid w:val="00235FB6"/>
    <w:rsid w:val="00245CE7"/>
    <w:rsid w:val="002464F0"/>
    <w:rsid w:val="00250B57"/>
    <w:rsid w:val="0026340C"/>
    <w:rsid w:val="0026445B"/>
    <w:rsid w:val="002668E6"/>
    <w:rsid w:val="00267AD3"/>
    <w:rsid w:val="00270BA9"/>
    <w:rsid w:val="00274CC3"/>
    <w:rsid w:val="00285138"/>
    <w:rsid w:val="0028718E"/>
    <w:rsid w:val="002911F5"/>
    <w:rsid w:val="0029517A"/>
    <w:rsid w:val="002A342D"/>
    <w:rsid w:val="002A7FA0"/>
    <w:rsid w:val="002B2C2C"/>
    <w:rsid w:val="002B7023"/>
    <w:rsid w:val="002C002C"/>
    <w:rsid w:val="002C0DA1"/>
    <w:rsid w:val="002C570F"/>
    <w:rsid w:val="002D00E4"/>
    <w:rsid w:val="002D416A"/>
    <w:rsid w:val="002D4766"/>
    <w:rsid w:val="002D6F60"/>
    <w:rsid w:val="002D7B02"/>
    <w:rsid w:val="002E02CB"/>
    <w:rsid w:val="002E0BF7"/>
    <w:rsid w:val="002E274D"/>
    <w:rsid w:val="002E27F9"/>
    <w:rsid w:val="002E6ED9"/>
    <w:rsid w:val="002F08B7"/>
    <w:rsid w:val="002F55FC"/>
    <w:rsid w:val="002F5DAD"/>
    <w:rsid w:val="0030249D"/>
    <w:rsid w:val="00306117"/>
    <w:rsid w:val="0030664C"/>
    <w:rsid w:val="003128DB"/>
    <w:rsid w:val="00312F4D"/>
    <w:rsid w:val="003151D4"/>
    <w:rsid w:val="00320A8C"/>
    <w:rsid w:val="00331C85"/>
    <w:rsid w:val="00337160"/>
    <w:rsid w:val="00345088"/>
    <w:rsid w:val="00351E31"/>
    <w:rsid w:val="00353C45"/>
    <w:rsid w:val="0035554B"/>
    <w:rsid w:val="00356349"/>
    <w:rsid w:val="003621A4"/>
    <w:rsid w:val="00362A50"/>
    <w:rsid w:val="00371977"/>
    <w:rsid w:val="00371FD7"/>
    <w:rsid w:val="0037262A"/>
    <w:rsid w:val="00372C40"/>
    <w:rsid w:val="00373086"/>
    <w:rsid w:val="0037424F"/>
    <w:rsid w:val="003802A4"/>
    <w:rsid w:val="00382679"/>
    <w:rsid w:val="0038275E"/>
    <w:rsid w:val="0038591F"/>
    <w:rsid w:val="003874AC"/>
    <w:rsid w:val="003901F1"/>
    <w:rsid w:val="00391A13"/>
    <w:rsid w:val="00392BEB"/>
    <w:rsid w:val="0039482E"/>
    <w:rsid w:val="003A0C4B"/>
    <w:rsid w:val="003A1654"/>
    <w:rsid w:val="003A2484"/>
    <w:rsid w:val="003A2F64"/>
    <w:rsid w:val="003A5847"/>
    <w:rsid w:val="003B2F0C"/>
    <w:rsid w:val="003B7A52"/>
    <w:rsid w:val="003B7DE1"/>
    <w:rsid w:val="003C5EA2"/>
    <w:rsid w:val="003C6462"/>
    <w:rsid w:val="003D03B0"/>
    <w:rsid w:val="003E2BF5"/>
    <w:rsid w:val="003F6C8F"/>
    <w:rsid w:val="00400157"/>
    <w:rsid w:val="004075AB"/>
    <w:rsid w:val="0041153E"/>
    <w:rsid w:val="0041355A"/>
    <w:rsid w:val="00425428"/>
    <w:rsid w:val="0042603A"/>
    <w:rsid w:val="00426719"/>
    <w:rsid w:val="004342AD"/>
    <w:rsid w:val="00434457"/>
    <w:rsid w:val="00436966"/>
    <w:rsid w:val="004441B9"/>
    <w:rsid w:val="00444A18"/>
    <w:rsid w:val="004450EC"/>
    <w:rsid w:val="00445819"/>
    <w:rsid w:val="00446237"/>
    <w:rsid w:val="00446680"/>
    <w:rsid w:val="00450A84"/>
    <w:rsid w:val="00451232"/>
    <w:rsid w:val="00451C2E"/>
    <w:rsid w:val="00453DB6"/>
    <w:rsid w:val="00455BF8"/>
    <w:rsid w:val="00461DAF"/>
    <w:rsid w:val="00463DD5"/>
    <w:rsid w:val="00473B00"/>
    <w:rsid w:val="00483B91"/>
    <w:rsid w:val="00485CD8"/>
    <w:rsid w:val="00487C72"/>
    <w:rsid w:val="00497CF4"/>
    <w:rsid w:val="004A0604"/>
    <w:rsid w:val="004A10E3"/>
    <w:rsid w:val="004A22E2"/>
    <w:rsid w:val="004A6A9A"/>
    <w:rsid w:val="004A75B8"/>
    <w:rsid w:val="004B3D91"/>
    <w:rsid w:val="004D7C7D"/>
    <w:rsid w:val="004E3BCE"/>
    <w:rsid w:val="004E40E2"/>
    <w:rsid w:val="004E5F65"/>
    <w:rsid w:val="004E6461"/>
    <w:rsid w:val="004E7D49"/>
    <w:rsid w:val="004F5FF0"/>
    <w:rsid w:val="004F70C3"/>
    <w:rsid w:val="00501498"/>
    <w:rsid w:val="00502D21"/>
    <w:rsid w:val="0050667C"/>
    <w:rsid w:val="005069F3"/>
    <w:rsid w:val="0051128C"/>
    <w:rsid w:val="0051391F"/>
    <w:rsid w:val="00514B1B"/>
    <w:rsid w:val="0052094E"/>
    <w:rsid w:val="005226CF"/>
    <w:rsid w:val="005241D8"/>
    <w:rsid w:val="005247C6"/>
    <w:rsid w:val="00532E13"/>
    <w:rsid w:val="00534FFB"/>
    <w:rsid w:val="00550365"/>
    <w:rsid w:val="005516EF"/>
    <w:rsid w:val="00554D54"/>
    <w:rsid w:val="00557D09"/>
    <w:rsid w:val="00567B04"/>
    <w:rsid w:val="00572A89"/>
    <w:rsid w:val="00577BAD"/>
    <w:rsid w:val="00585021"/>
    <w:rsid w:val="00590EDE"/>
    <w:rsid w:val="00593777"/>
    <w:rsid w:val="00595B0A"/>
    <w:rsid w:val="005A2BD2"/>
    <w:rsid w:val="005A5552"/>
    <w:rsid w:val="005B038A"/>
    <w:rsid w:val="005B22F7"/>
    <w:rsid w:val="005B2812"/>
    <w:rsid w:val="005B68E8"/>
    <w:rsid w:val="005B6AE2"/>
    <w:rsid w:val="005C1745"/>
    <w:rsid w:val="005C4BA8"/>
    <w:rsid w:val="005C59DD"/>
    <w:rsid w:val="005D1ACB"/>
    <w:rsid w:val="005D5478"/>
    <w:rsid w:val="005F69A1"/>
    <w:rsid w:val="0060096E"/>
    <w:rsid w:val="00603E7B"/>
    <w:rsid w:val="006047D4"/>
    <w:rsid w:val="00605E9A"/>
    <w:rsid w:val="00606FB3"/>
    <w:rsid w:val="0061542C"/>
    <w:rsid w:val="00620A70"/>
    <w:rsid w:val="006216CE"/>
    <w:rsid w:val="00621C3A"/>
    <w:rsid w:val="00622C09"/>
    <w:rsid w:val="00623A4E"/>
    <w:rsid w:val="006247A8"/>
    <w:rsid w:val="0062492B"/>
    <w:rsid w:val="00627A07"/>
    <w:rsid w:val="00627DA8"/>
    <w:rsid w:val="006303D8"/>
    <w:rsid w:val="00635311"/>
    <w:rsid w:val="006416D4"/>
    <w:rsid w:val="00641859"/>
    <w:rsid w:val="00641ECC"/>
    <w:rsid w:val="00643296"/>
    <w:rsid w:val="006461BA"/>
    <w:rsid w:val="00646259"/>
    <w:rsid w:val="006462A0"/>
    <w:rsid w:val="00650302"/>
    <w:rsid w:val="006513E1"/>
    <w:rsid w:val="00651A0F"/>
    <w:rsid w:val="00651C70"/>
    <w:rsid w:val="00652134"/>
    <w:rsid w:val="00655058"/>
    <w:rsid w:val="006554A8"/>
    <w:rsid w:val="00655977"/>
    <w:rsid w:val="00656565"/>
    <w:rsid w:val="00657BE2"/>
    <w:rsid w:val="00665528"/>
    <w:rsid w:val="0066589E"/>
    <w:rsid w:val="0067152D"/>
    <w:rsid w:val="0067734F"/>
    <w:rsid w:val="006857F5"/>
    <w:rsid w:val="006902C4"/>
    <w:rsid w:val="0069154E"/>
    <w:rsid w:val="00691901"/>
    <w:rsid w:val="00692F45"/>
    <w:rsid w:val="00695480"/>
    <w:rsid w:val="006959A2"/>
    <w:rsid w:val="00696174"/>
    <w:rsid w:val="006B10A4"/>
    <w:rsid w:val="006B2681"/>
    <w:rsid w:val="006C04EE"/>
    <w:rsid w:val="006C0AFA"/>
    <w:rsid w:val="006D3016"/>
    <w:rsid w:val="006D5816"/>
    <w:rsid w:val="006E5655"/>
    <w:rsid w:val="006F107E"/>
    <w:rsid w:val="006F1971"/>
    <w:rsid w:val="006F1E08"/>
    <w:rsid w:val="006F3372"/>
    <w:rsid w:val="006F63C6"/>
    <w:rsid w:val="006F71B8"/>
    <w:rsid w:val="00702DE1"/>
    <w:rsid w:val="00710245"/>
    <w:rsid w:val="007166AA"/>
    <w:rsid w:val="00722192"/>
    <w:rsid w:val="00730448"/>
    <w:rsid w:val="00733627"/>
    <w:rsid w:val="00734E92"/>
    <w:rsid w:val="00740D1A"/>
    <w:rsid w:val="00741C87"/>
    <w:rsid w:val="007427ED"/>
    <w:rsid w:val="00742E24"/>
    <w:rsid w:val="00743BEE"/>
    <w:rsid w:val="00744B6C"/>
    <w:rsid w:val="00751F85"/>
    <w:rsid w:val="00755373"/>
    <w:rsid w:val="007622A6"/>
    <w:rsid w:val="00762A6C"/>
    <w:rsid w:val="00765A7C"/>
    <w:rsid w:val="007664E3"/>
    <w:rsid w:val="00766747"/>
    <w:rsid w:val="007744AC"/>
    <w:rsid w:val="007902A3"/>
    <w:rsid w:val="007B5898"/>
    <w:rsid w:val="007B5E20"/>
    <w:rsid w:val="007C022E"/>
    <w:rsid w:val="007C232E"/>
    <w:rsid w:val="007C6F5B"/>
    <w:rsid w:val="007C7106"/>
    <w:rsid w:val="007C78AD"/>
    <w:rsid w:val="007D3283"/>
    <w:rsid w:val="007D356D"/>
    <w:rsid w:val="007D43E0"/>
    <w:rsid w:val="007D4E82"/>
    <w:rsid w:val="007D75E9"/>
    <w:rsid w:val="007E0596"/>
    <w:rsid w:val="007E5388"/>
    <w:rsid w:val="007F0959"/>
    <w:rsid w:val="007F69E2"/>
    <w:rsid w:val="00800570"/>
    <w:rsid w:val="00800910"/>
    <w:rsid w:val="00800E8D"/>
    <w:rsid w:val="008018EB"/>
    <w:rsid w:val="008066F5"/>
    <w:rsid w:val="00810049"/>
    <w:rsid w:val="00812E7F"/>
    <w:rsid w:val="0081360C"/>
    <w:rsid w:val="00813AFA"/>
    <w:rsid w:val="00814F06"/>
    <w:rsid w:val="00821808"/>
    <w:rsid w:val="008261BD"/>
    <w:rsid w:val="008366D6"/>
    <w:rsid w:val="00837350"/>
    <w:rsid w:val="00844223"/>
    <w:rsid w:val="00846278"/>
    <w:rsid w:val="00846BAD"/>
    <w:rsid w:val="00847CAA"/>
    <w:rsid w:val="0085190D"/>
    <w:rsid w:val="008523BD"/>
    <w:rsid w:val="0085299B"/>
    <w:rsid w:val="008571C3"/>
    <w:rsid w:val="00864338"/>
    <w:rsid w:val="008656AA"/>
    <w:rsid w:val="00866534"/>
    <w:rsid w:val="00871845"/>
    <w:rsid w:val="00871C74"/>
    <w:rsid w:val="0088048C"/>
    <w:rsid w:val="00881C81"/>
    <w:rsid w:val="00882053"/>
    <w:rsid w:val="00884450"/>
    <w:rsid w:val="008868A4"/>
    <w:rsid w:val="008912F6"/>
    <w:rsid w:val="00891BF1"/>
    <w:rsid w:val="008947F8"/>
    <w:rsid w:val="0089501F"/>
    <w:rsid w:val="00896B9D"/>
    <w:rsid w:val="008A04AD"/>
    <w:rsid w:val="008A2DC6"/>
    <w:rsid w:val="008B3330"/>
    <w:rsid w:val="008B37C8"/>
    <w:rsid w:val="008B55CB"/>
    <w:rsid w:val="008C3C62"/>
    <w:rsid w:val="008C5B2B"/>
    <w:rsid w:val="008D2205"/>
    <w:rsid w:val="008E270A"/>
    <w:rsid w:val="008E3795"/>
    <w:rsid w:val="008E471A"/>
    <w:rsid w:val="008E5B8C"/>
    <w:rsid w:val="008F15A5"/>
    <w:rsid w:val="008F20B7"/>
    <w:rsid w:val="008F50F4"/>
    <w:rsid w:val="008F6A41"/>
    <w:rsid w:val="00904301"/>
    <w:rsid w:val="009057C8"/>
    <w:rsid w:val="00906959"/>
    <w:rsid w:val="00907CCA"/>
    <w:rsid w:val="009100C2"/>
    <w:rsid w:val="0091020F"/>
    <w:rsid w:val="00913E30"/>
    <w:rsid w:val="00915296"/>
    <w:rsid w:val="009153C1"/>
    <w:rsid w:val="0091669A"/>
    <w:rsid w:val="00923F96"/>
    <w:rsid w:val="0092481D"/>
    <w:rsid w:val="0093000C"/>
    <w:rsid w:val="00932840"/>
    <w:rsid w:val="009329FB"/>
    <w:rsid w:val="009337F7"/>
    <w:rsid w:val="0093430A"/>
    <w:rsid w:val="009453E1"/>
    <w:rsid w:val="00947333"/>
    <w:rsid w:val="00950272"/>
    <w:rsid w:val="00950660"/>
    <w:rsid w:val="00950FEE"/>
    <w:rsid w:val="00952D5C"/>
    <w:rsid w:val="00954052"/>
    <w:rsid w:val="0095598A"/>
    <w:rsid w:val="00957158"/>
    <w:rsid w:val="0095765D"/>
    <w:rsid w:val="00961E47"/>
    <w:rsid w:val="009642F9"/>
    <w:rsid w:val="009645FD"/>
    <w:rsid w:val="00967B52"/>
    <w:rsid w:val="00970724"/>
    <w:rsid w:val="00970E16"/>
    <w:rsid w:val="0097228E"/>
    <w:rsid w:val="00973C7C"/>
    <w:rsid w:val="00975F4E"/>
    <w:rsid w:val="00976BFC"/>
    <w:rsid w:val="009839DA"/>
    <w:rsid w:val="00983F84"/>
    <w:rsid w:val="00985162"/>
    <w:rsid w:val="009859CC"/>
    <w:rsid w:val="00993B79"/>
    <w:rsid w:val="009960F8"/>
    <w:rsid w:val="00996A61"/>
    <w:rsid w:val="00997CC6"/>
    <w:rsid w:val="009A60F7"/>
    <w:rsid w:val="009B0C05"/>
    <w:rsid w:val="009B2997"/>
    <w:rsid w:val="009B36D4"/>
    <w:rsid w:val="009C27C9"/>
    <w:rsid w:val="009D0F4C"/>
    <w:rsid w:val="009D1AD9"/>
    <w:rsid w:val="009D26FF"/>
    <w:rsid w:val="009D2E5C"/>
    <w:rsid w:val="009D3D4F"/>
    <w:rsid w:val="009D6AAF"/>
    <w:rsid w:val="009E0031"/>
    <w:rsid w:val="009E29EC"/>
    <w:rsid w:val="009E2B50"/>
    <w:rsid w:val="009F5AED"/>
    <w:rsid w:val="00A013F7"/>
    <w:rsid w:val="00A038E7"/>
    <w:rsid w:val="00A03C4D"/>
    <w:rsid w:val="00A06316"/>
    <w:rsid w:val="00A07A8E"/>
    <w:rsid w:val="00A10791"/>
    <w:rsid w:val="00A1097E"/>
    <w:rsid w:val="00A13E55"/>
    <w:rsid w:val="00A238EB"/>
    <w:rsid w:val="00A23C09"/>
    <w:rsid w:val="00A2530A"/>
    <w:rsid w:val="00A34C4B"/>
    <w:rsid w:val="00A34D60"/>
    <w:rsid w:val="00A400FB"/>
    <w:rsid w:val="00A44797"/>
    <w:rsid w:val="00A44944"/>
    <w:rsid w:val="00A454E6"/>
    <w:rsid w:val="00A45879"/>
    <w:rsid w:val="00A46538"/>
    <w:rsid w:val="00A466D9"/>
    <w:rsid w:val="00A53221"/>
    <w:rsid w:val="00A555CB"/>
    <w:rsid w:val="00A57DD8"/>
    <w:rsid w:val="00A6236A"/>
    <w:rsid w:val="00A6580C"/>
    <w:rsid w:val="00A65F29"/>
    <w:rsid w:val="00A66B9C"/>
    <w:rsid w:val="00A701CA"/>
    <w:rsid w:val="00A7124A"/>
    <w:rsid w:val="00A7603A"/>
    <w:rsid w:val="00A763CE"/>
    <w:rsid w:val="00A803A2"/>
    <w:rsid w:val="00A82001"/>
    <w:rsid w:val="00A83FC8"/>
    <w:rsid w:val="00A863C7"/>
    <w:rsid w:val="00A90E61"/>
    <w:rsid w:val="00A91590"/>
    <w:rsid w:val="00A92C99"/>
    <w:rsid w:val="00A93C34"/>
    <w:rsid w:val="00AA0ECF"/>
    <w:rsid w:val="00AA11FC"/>
    <w:rsid w:val="00AA1894"/>
    <w:rsid w:val="00AA2E05"/>
    <w:rsid w:val="00AA38AC"/>
    <w:rsid w:val="00AA4579"/>
    <w:rsid w:val="00AA4A2C"/>
    <w:rsid w:val="00AA6F25"/>
    <w:rsid w:val="00AA7C9A"/>
    <w:rsid w:val="00AB6A5D"/>
    <w:rsid w:val="00AC2433"/>
    <w:rsid w:val="00AC27AD"/>
    <w:rsid w:val="00AC561E"/>
    <w:rsid w:val="00AD57DA"/>
    <w:rsid w:val="00AD6F48"/>
    <w:rsid w:val="00AD7EB8"/>
    <w:rsid w:val="00AE1745"/>
    <w:rsid w:val="00AE1A48"/>
    <w:rsid w:val="00AE3E14"/>
    <w:rsid w:val="00AE6594"/>
    <w:rsid w:val="00AF5ACB"/>
    <w:rsid w:val="00B04517"/>
    <w:rsid w:val="00B05907"/>
    <w:rsid w:val="00B163AE"/>
    <w:rsid w:val="00B16414"/>
    <w:rsid w:val="00B165E4"/>
    <w:rsid w:val="00B20D55"/>
    <w:rsid w:val="00B239B5"/>
    <w:rsid w:val="00B27A18"/>
    <w:rsid w:val="00B36453"/>
    <w:rsid w:val="00B364D3"/>
    <w:rsid w:val="00B4182A"/>
    <w:rsid w:val="00B4587A"/>
    <w:rsid w:val="00B62E3E"/>
    <w:rsid w:val="00B6667F"/>
    <w:rsid w:val="00B72307"/>
    <w:rsid w:val="00B72318"/>
    <w:rsid w:val="00B73558"/>
    <w:rsid w:val="00B737D9"/>
    <w:rsid w:val="00B75E41"/>
    <w:rsid w:val="00B80CBD"/>
    <w:rsid w:val="00B821B8"/>
    <w:rsid w:val="00B850E9"/>
    <w:rsid w:val="00B90747"/>
    <w:rsid w:val="00B908EE"/>
    <w:rsid w:val="00B91043"/>
    <w:rsid w:val="00B913B1"/>
    <w:rsid w:val="00BA01CF"/>
    <w:rsid w:val="00BA25E5"/>
    <w:rsid w:val="00BA47C6"/>
    <w:rsid w:val="00BB452C"/>
    <w:rsid w:val="00BB5192"/>
    <w:rsid w:val="00BB731F"/>
    <w:rsid w:val="00BB75D3"/>
    <w:rsid w:val="00BC41A6"/>
    <w:rsid w:val="00BC590B"/>
    <w:rsid w:val="00BD43AE"/>
    <w:rsid w:val="00BD48F4"/>
    <w:rsid w:val="00BE09B4"/>
    <w:rsid w:val="00BE2ADA"/>
    <w:rsid w:val="00BE5367"/>
    <w:rsid w:val="00BF3706"/>
    <w:rsid w:val="00BF428F"/>
    <w:rsid w:val="00C02EE3"/>
    <w:rsid w:val="00C04272"/>
    <w:rsid w:val="00C1238C"/>
    <w:rsid w:val="00C128C3"/>
    <w:rsid w:val="00C16044"/>
    <w:rsid w:val="00C16424"/>
    <w:rsid w:val="00C20C06"/>
    <w:rsid w:val="00C32BBA"/>
    <w:rsid w:val="00C330A0"/>
    <w:rsid w:val="00C46BE3"/>
    <w:rsid w:val="00C474E8"/>
    <w:rsid w:val="00C47CB0"/>
    <w:rsid w:val="00C575B1"/>
    <w:rsid w:val="00C610E6"/>
    <w:rsid w:val="00C619BC"/>
    <w:rsid w:val="00C642AC"/>
    <w:rsid w:val="00C667F4"/>
    <w:rsid w:val="00C708BF"/>
    <w:rsid w:val="00C76CF3"/>
    <w:rsid w:val="00C81A07"/>
    <w:rsid w:val="00C856E8"/>
    <w:rsid w:val="00C870D1"/>
    <w:rsid w:val="00C97F54"/>
    <w:rsid w:val="00CA2530"/>
    <w:rsid w:val="00CA2E69"/>
    <w:rsid w:val="00CB495C"/>
    <w:rsid w:val="00CC5DB7"/>
    <w:rsid w:val="00CD105B"/>
    <w:rsid w:val="00CD160A"/>
    <w:rsid w:val="00CD1FF7"/>
    <w:rsid w:val="00CD4DFA"/>
    <w:rsid w:val="00CE0966"/>
    <w:rsid w:val="00CE3D40"/>
    <w:rsid w:val="00CF103F"/>
    <w:rsid w:val="00CF44D1"/>
    <w:rsid w:val="00CF501A"/>
    <w:rsid w:val="00CF78BE"/>
    <w:rsid w:val="00D0384A"/>
    <w:rsid w:val="00D05559"/>
    <w:rsid w:val="00D05DE4"/>
    <w:rsid w:val="00D06713"/>
    <w:rsid w:val="00D069EA"/>
    <w:rsid w:val="00D1119F"/>
    <w:rsid w:val="00D13EA4"/>
    <w:rsid w:val="00D41863"/>
    <w:rsid w:val="00D42C47"/>
    <w:rsid w:val="00D441FB"/>
    <w:rsid w:val="00D45CFA"/>
    <w:rsid w:val="00D516BB"/>
    <w:rsid w:val="00D557CC"/>
    <w:rsid w:val="00D6278B"/>
    <w:rsid w:val="00D63C23"/>
    <w:rsid w:val="00D66369"/>
    <w:rsid w:val="00D71895"/>
    <w:rsid w:val="00D71EEF"/>
    <w:rsid w:val="00D774B3"/>
    <w:rsid w:val="00D80CC2"/>
    <w:rsid w:val="00D86857"/>
    <w:rsid w:val="00D91247"/>
    <w:rsid w:val="00D9309B"/>
    <w:rsid w:val="00D93CF4"/>
    <w:rsid w:val="00D93D23"/>
    <w:rsid w:val="00D95353"/>
    <w:rsid w:val="00D966FC"/>
    <w:rsid w:val="00D978FB"/>
    <w:rsid w:val="00DA3F1F"/>
    <w:rsid w:val="00DA61A6"/>
    <w:rsid w:val="00DB0348"/>
    <w:rsid w:val="00DB0C41"/>
    <w:rsid w:val="00DB2D10"/>
    <w:rsid w:val="00DC4959"/>
    <w:rsid w:val="00DC4B81"/>
    <w:rsid w:val="00DC6259"/>
    <w:rsid w:val="00DD01AE"/>
    <w:rsid w:val="00DD05EF"/>
    <w:rsid w:val="00DD0E33"/>
    <w:rsid w:val="00DD4F99"/>
    <w:rsid w:val="00DD7F99"/>
    <w:rsid w:val="00DE22A8"/>
    <w:rsid w:val="00DE3F9C"/>
    <w:rsid w:val="00DE4DCE"/>
    <w:rsid w:val="00DE5309"/>
    <w:rsid w:val="00DF2AB2"/>
    <w:rsid w:val="00E015BF"/>
    <w:rsid w:val="00E037C3"/>
    <w:rsid w:val="00E04503"/>
    <w:rsid w:val="00E058B1"/>
    <w:rsid w:val="00E116C4"/>
    <w:rsid w:val="00E14BDF"/>
    <w:rsid w:val="00E17597"/>
    <w:rsid w:val="00E2055C"/>
    <w:rsid w:val="00E34D2E"/>
    <w:rsid w:val="00E34E20"/>
    <w:rsid w:val="00E4560E"/>
    <w:rsid w:val="00E55C16"/>
    <w:rsid w:val="00E61A89"/>
    <w:rsid w:val="00E62701"/>
    <w:rsid w:val="00E6342C"/>
    <w:rsid w:val="00E63B74"/>
    <w:rsid w:val="00E63C29"/>
    <w:rsid w:val="00E6506E"/>
    <w:rsid w:val="00E66D09"/>
    <w:rsid w:val="00E66FB1"/>
    <w:rsid w:val="00E70730"/>
    <w:rsid w:val="00E71CB1"/>
    <w:rsid w:val="00E826A1"/>
    <w:rsid w:val="00E91BBC"/>
    <w:rsid w:val="00E971EE"/>
    <w:rsid w:val="00EA0ED4"/>
    <w:rsid w:val="00EA69CB"/>
    <w:rsid w:val="00EB19DE"/>
    <w:rsid w:val="00EB41B3"/>
    <w:rsid w:val="00EB5343"/>
    <w:rsid w:val="00EB6949"/>
    <w:rsid w:val="00EC0C29"/>
    <w:rsid w:val="00EC7201"/>
    <w:rsid w:val="00EE0FF4"/>
    <w:rsid w:val="00EE112B"/>
    <w:rsid w:val="00EE31DA"/>
    <w:rsid w:val="00EF141E"/>
    <w:rsid w:val="00EF52BA"/>
    <w:rsid w:val="00EF71FF"/>
    <w:rsid w:val="00F0339C"/>
    <w:rsid w:val="00F15A24"/>
    <w:rsid w:val="00F17C81"/>
    <w:rsid w:val="00F221D6"/>
    <w:rsid w:val="00F22538"/>
    <w:rsid w:val="00F23978"/>
    <w:rsid w:val="00F23BA5"/>
    <w:rsid w:val="00F31ACE"/>
    <w:rsid w:val="00F342B8"/>
    <w:rsid w:val="00F355A1"/>
    <w:rsid w:val="00F41E2A"/>
    <w:rsid w:val="00F44C12"/>
    <w:rsid w:val="00F46821"/>
    <w:rsid w:val="00F5101B"/>
    <w:rsid w:val="00F518E7"/>
    <w:rsid w:val="00F520E3"/>
    <w:rsid w:val="00F52E0B"/>
    <w:rsid w:val="00F54978"/>
    <w:rsid w:val="00F55A73"/>
    <w:rsid w:val="00F572F6"/>
    <w:rsid w:val="00F57D96"/>
    <w:rsid w:val="00F60A74"/>
    <w:rsid w:val="00F65DF3"/>
    <w:rsid w:val="00F801B1"/>
    <w:rsid w:val="00F84761"/>
    <w:rsid w:val="00F850F9"/>
    <w:rsid w:val="00F871C1"/>
    <w:rsid w:val="00F914A6"/>
    <w:rsid w:val="00F93DB3"/>
    <w:rsid w:val="00F93F56"/>
    <w:rsid w:val="00F956AD"/>
    <w:rsid w:val="00F9766A"/>
    <w:rsid w:val="00F97B20"/>
    <w:rsid w:val="00FA4201"/>
    <w:rsid w:val="00FA42E7"/>
    <w:rsid w:val="00FA63E7"/>
    <w:rsid w:val="00FB12B9"/>
    <w:rsid w:val="00FB1EE3"/>
    <w:rsid w:val="00FB4CB7"/>
    <w:rsid w:val="00FB5810"/>
    <w:rsid w:val="00FB67E8"/>
    <w:rsid w:val="00FC5245"/>
    <w:rsid w:val="00FC6E3D"/>
    <w:rsid w:val="00FD04FC"/>
    <w:rsid w:val="00FD2E59"/>
    <w:rsid w:val="00FD4DFB"/>
    <w:rsid w:val="00FD6BF2"/>
    <w:rsid w:val="00FE1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114A5"/>
  <w15:chartTrackingRefBased/>
  <w15:docId w15:val="{554F608C-8200-4743-8D64-848173BA9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72"/>
    <w:lsdException w:name="Grid Table 7 Colorful Accent 1" w:uiPriority="73"/>
    <w:lsdException w:name="Grid Table 1 Light Accent 2" w:uiPriority="19" w:qFormat="1"/>
    <w:lsdException w:name="Grid Table 2 Accent 2" w:uiPriority="21" w:qFormat="1"/>
    <w:lsdException w:name="Grid Table 3 Accent 2" w:uiPriority="31" w:qFormat="1"/>
    <w:lsdException w:name="Grid Table 4 Accent 2" w:uiPriority="32" w:qFormat="1"/>
    <w:lsdException w:name="Grid Table 5 Dark Accent 2" w:uiPriority="33" w:qFormat="1"/>
    <w:lsdException w:name="Grid Table 6 Colorful Accent 2" w:uiPriority="37"/>
    <w:lsdException w:name="Grid Table 7 Colorful Accent 2" w:uiPriority="39" w:qFormat="1"/>
    <w:lsdException w:name="Grid Table 1 Light Accent 3" w:uiPriority="41"/>
    <w:lsdException w:name="Grid Table 2 Accent 3" w:uiPriority="42"/>
    <w:lsdException w:name="Grid Table 3 Accent 3" w:uiPriority="43"/>
    <w:lsdException w:name="Grid Table 4 Accent 3" w:uiPriority="44"/>
    <w:lsdException w:name="Grid Table 5 Dark Accent 3" w:uiPriority="45"/>
    <w:lsdException w:name="Grid Table 6 Colorful Accent 3" w:uiPriority="40"/>
    <w:lsdException w:name="Grid Table 7 Colorful Accent 3" w:uiPriority="46"/>
    <w:lsdException w:name="Grid Table 1 Light Accent 4" w:uiPriority="47"/>
    <w:lsdException w:name="Grid Table 2 Accent 4" w:uiPriority="48"/>
    <w:lsdException w:name="Grid Table 3 Accent 4" w:uiPriority="49"/>
    <w:lsdException w:name="Grid Table 4 Accent 4" w:uiPriority="50"/>
    <w:lsdException w:name="Grid Table 5 Dark Accent 4" w:uiPriority="51"/>
    <w:lsdException w:name="Grid Table 6 Colorful Accent 4" w:uiPriority="52"/>
    <w:lsdException w:name="Grid Table 7 Colorful Accent 4" w:uiPriority="46"/>
    <w:lsdException w:name="Grid Table 1 Light Accent 5" w:uiPriority="47"/>
    <w:lsdException w:name="Grid Table 2 Accent 5" w:uiPriority="48"/>
    <w:lsdException w:name="Grid Table 3 Accent 5" w:uiPriority="49"/>
    <w:lsdException w:name="Grid Table 4 Accent 5" w:uiPriority="50"/>
    <w:lsdException w:name="Grid Table 5 Dark Accent 5" w:uiPriority="51"/>
    <w:lsdException w:name="Grid Table 6 Colorful Accent 5" w:uiPriority="52"/>
    <w:lsdException w:name="Grid Table 7 Colorful Accent 5" w:uiPriority="46"/>
    <w:lsdException w:name="Grid Table 1 Light Accent 6" w:uiPriority="47"/>
    <w:lsdException w:name="Grid Table 2 Accent 6" w:uiPriority="48"/>
    <w:lsdException w:name="Grid Table 3 Accent 6" w:uiPriority="49"/>
    <w:lsdException w:name="Grid Table 4 Accent 6" w:uiPriority="50"/>
    <w:lsdException w:name="Grid Table 5 Dark Accent 6" w:uiPriority="51"/>
    <w:lsdException w:name="Grid Table 6 Colorful Accent 6" w:uiPriority="52"/>
    <w:lsdException w:name="Grid Table 7 Colorful Accent 6" w:uiPriority="46"/>
    <w:lsdException w:name="List Table 1 Light" w:uiPriority="47"/>
    <w:lsdException w:name="List Table 2" w:uiPriority="48"/>
    <w:lsdException w:name="List Table 3" w:uiPriority="49"/>
    <w:lsdException w:name="List Table 4" w:uiPriority="50"/>
    <w:lsdException w:name="List Table 5 Dark" w:uiPriority="51"/>
    <w:lsdException w:name="List Table 6 Colorful" w:uiPriority="52"/>
    <w:lsdException w:name="List Table 7 Colorful" w:uiPriority="46"/>
    <w:lsdException w:name="List Table 1 Light Accent 1" w:uiPriority="47"/>
    <w:lsdException w:name="List Table 2 Accent 1" w:uiPriority="48"/>
    <w:lsdException w:name="List Table 3 Accent 1" w:uiPriority="49"/>
    <w:lsdException w:name="List Table 4 Accent 1" w:uiPriority="50"/>
    <w:lsdException w:name="List Table 5 Dark Accent 1" w:uiPriority="51"/>
    <w:lsdException w:name="List Table 6 Colorful Accent 1" w:uiPriority="52"/>
    <w:lsdException w:name="List Table 7 Colorful Accent 1" w:uiPriority="46"/>
    <w:lsdException w:name="List Table 1 Light Accent 2" w:uiPriority="47"/>
    <w:lsdException w:name="List Table 2 Accent 2" w:uiPriority="48"/>
    <w:lsdException w:name="List Table 3 Accent 2" w:uiPriority="49"/>
    <w:lsdException w:name="List Table 4 Accent 2" w:uiPriority="50"/>
    <w:lsdException w:name="List Table 5 Dark Accent 2" w:uiPriority="51"/>
    <w:lsdException w:name="List Table 6 Colorful Accent 2" w:uiPriority="52"/>
    <w:lsdException w:name="List Table 7 Colorful Accent 2" w:uiPriority="46"/>
    <w:lsdException w:name="List Table 1 Light Accent 3" w:uiPriority="47"/>
    <w:lsdException w:name="List Table 2 Accent 3" w:uiPriority="48"/>
    <w:lsdException w:name="List Table 3 Accent 3" w:uiPriority="49"/>
    <w:lsdException w:name="List Table 4 Accent 3" w:uiPriority="50"/>
    <w:lsdException w:name="List Table 5 Dark Accent 3" w:uiPriority="51"/>
    <w:lsdException w:name="List Table 6 Colorful Accent 3" w:uiPriority="52"/>
    <w:lsdException w:name="List Table 7 Colorful Accent 3" w:uiPriority="46"/>
    <w:lsdException w:name="List Table 1 Light Accent 4" w:uiPriority="47"/>
    <w:lsdException w:name="List Table 2 Accent 4" w:uiPriority="48"/>
    <w:lsdException w:name="List Table 3 Accent 4" w:uiPriority="49"/>
    <w:lsdException w:name="List Table 4 Accent 4" w:uiPriority="50"/>
    <w:lsdException w:name="List Table 5 Dark Accent 4" w:uiPriority="51"/>
    <w:lsdException w:name="List Table 6 Colorful Accent 4" w:uiPriority="52"/>
    <w:lsdException w:name="List Table 7 Colorful Accent 4" w:uiPriority="46"/>
    <w:lsdException w:name="List Table 1 Light Accent 5" w:uiPriority="47"/>
    <w:lsdException w:name="List Table 2 Accent 5" w:uiPriority="48"/>
    <w:lsdException w:name="List Table 3 Accent 5" w:uiPriority="49"/>
    <w:lsdException w:name="List Table 4 Accent 5" w:uiPriority="50"/>
    <w:lsdException w:name="List Table 5 Dark Accent 5" w:uiPriority="51"/>
    <w:lsdException w:name="List Table 6 Colorful Accent 5" w:uiPriority="52"/>
    <w:lsdException w:name="List Table 7 Colorful Accent 5" w:uiPriority="46"/>
    <w:lsdException w:name="List Table 1 Light Accent 6" w:uiPriority="47"/>
    <w:lsdException w:name="List Table 2 Accent 6" w:uiPriority="48"/>
    <w:lsdException w:name="List Table 3 Accent 6" w:uiPriority="49"/>
    <w:lsdException w:name="List Table 4 Accent 6" w:uiPriority="50"/>
    <w:lsdException w:name="List Table 5 Dark Accent 6" w:uiPriority="51"/>
    <w:lsdException w:name="List Table 6 Colorful Accent 6" w:uiPriority="52"/>
    <w:lsdException w:name="List Table 7 Colorful Accent 6" w:uiPriority="46"/>
    <w:lsdException w:name="Mention" w:uiPriority="47"/>
    <w:lsdException w:name="Smart Hyperlink" w:uiPriority="48"/>
    <w:lsdException w:name="Hashtag" w:uiPriority="49"/>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LightGrid-Accent31">
    <w:name w:val="Light Grid - Accent 3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1Char1">
    <w:name w:val="B1 Char1"/>
    <w:link w:val="B1"/>
    <w:rsid w:val="00D71895"/>
    <w:rPr>
      <w:color w:val="000000"/>
      <w:lang w:val="en-GB" w:eastAsia="ja-JP"/>
    </w:rPr>
  </w:style>
  <w:style w:type="character" w:customStyle="1" w:styleId="apple-converted-space">
    <w:name w:val="apple-converted-space"/>
    <w:rsid w:val="00812E7F"/>
  </w:style>
  <w:style w:type="character" w:customStyle="1" w:styleId="B2Car">
    <w:name w:val="B2 Car"/>
    <w:link w:val="B2"/>
    <w:rsid w:val="0067734F"/>
    <w:rPr>
      <w:color w:val="000000"/>
      <w:lang w:val="en-GB" w:eastAsia="ja-JP"/>
    </w:rPr>
  </w:style>
  <w:style w:type="character" w:customStyle="1" w:styleId="B3Char">
    <w:name w:val="B3 Char"/>
    <w:link w:val="B3"/>
    <w:rsid w:val="0067734F"/>
    <w:rPr>
      <w:color w:val="000000"/>
      <w:lang w:val="en-GB" w:eastAsia="ja-JP"/>
    </w:rPr>
  </w:style>
  <w:style w:type="character" w:customStyle="1" w:styleId="Doc-text2Char">
    <w:name w:val="Doc-text2 Char"/>
    <w:link w:val="Doc-text2"/>
    <w:locked/>
    <w:rsid w:val="007D4E82"/>
    <w:rPr>
      <w:rFonts w:ascii="Arial" w:eastAsia="MS Mincho" w:hAnsi="Arial" w:cs="Arial"/>
      <w:szCs w:val="24"/>
      <w:lang w:val="en-GB" w:eastAsia="en-GB"/>
    </w:rPr>
  </w:style>
  <w:style w:type="paragraph" w:customStyle="1" w:styleId="Doc-text2">
    <w:name w:val="Doc-text2"/>
    <w:basedOn w:val="Normal"/>
    <w:link w:val="Doc-text2Char"/>
    <w:qFormat/>
    <w:rsid w:val="007D4E82"/>
    <w:pPr>
      <w:tabs>
        <w:tab w:val="left" w:pos="1622"/>
      </w:tabs>
      <w:overflowPunct/>
      <w:autoSpaceDE/>
      <w:autoSpaceDN/>
      <w:adjustRightInd/>
      <w:spacing w:after="0"/>
      <w:ind w:left="1622" w:hanging="363"/>
      <w:textAlignment w:val="auto"/>
    </w:pPr>
    <w:rPr>
      <w:rFonts w:ascii="Arial" w:eastAsia="MS Mincho" w:hAnsi="Arial" w:cs="Arial"/>
      <w:color w:val="auto"/>
      <w:szCs w:val="24"/>
      <w:lang w:eastAsia="en-GB"/>
    </w:rPr>
  </w:style>
  <w:style w:type="paragraph" w:customStyle="1" w:styleId="paragraph">
    <w:name w:val="paragraph"/>
    <w:basedOn w:val="Normal"/>
    <w:rsid w:val="006F63C6"/>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rsid w:val="006F63C6"/>
  </w:style>
  <w:style w:type="character" w:customStyle="1" w:styleId="eop">
    <w:name w:val="eop"/>
    <w:rsid w:val="006F63C6"/>
  </w:style>
  <w:style w:type="character" w:customStyle="1" w:styleId="B2Char">
    <w:name w:val="B2 Char"/>
    <w:rsid w:val="00285138"/>
    <w:rPr>
      <w:lang w:val="en-GB" w:eastAsia="en-US"/>
    </w:rPr>
  </w:style>
  <w:style w:type="paragraph" w:customStyle="1" w:styleId="Guidance">
    <w:name w:val="Guidance"/>
    <w:basedOn w:val="Normal"/>
    <w:rsid w:val="000A79B8"/>
    <w:pPr>
      <w:overflowPunct/>
      <w:autoSpaceDE/>
      <w:autoSpaceDN/>
      <w:adjustRightInd/>
      <w:textAlignment w:val="auto"/>
    </w:pPr>
    <w:rPr>
      <w:rFonts w:eastAsia="Malgun Gothic"/>
      <w:i/>
      <w:color w:val="0000FF"/>
      <w:lang w:eastAsia="en-US"/>
    </w:rPr>
  </w:style>
  <w:style w:type="paragraph" w:styleId="ListParagraph">
    <w:name w:val="List Paragraph"/>
    <w:basedOn w:val="Normal"/>
    <w:uiPriority w:val="99"/>
    <w:qFormat/>
    <w:rsid w:val="00B36453"/>
    <w:pPr>
      <w:ind w:left="720"/>
    </w:pPr>
  </w:style>
  <w:style w:type="paragraph" w:customStyle="1" w:styleId="4">
    <w:name w:val="标题4"/>
    <w:basedOn w:val="Normal"/>
    <w:rsid w:val="00D41863"/>
    <w:pPr>
      <w:numPr>
        <w:numId w:val="13"/>
      </w:numPr>
      <w:overflowPunct/>
      <w:autoSpaceDE/>
      <w:autoSpaceDN/>
      <w:adjustRightInd/>
      <w:textAlignment w:val="auto"/>
    </w:pPr>
    <w:rPr>
      <w:color w:val="auto"/>
      <w:lang w:eastAsia="en-US"/>
    </w:rPr>
  </w:style>
  <w:style w:type="paragraph" w:styleId="Caption">
    <w:name w:val="caption"/>
    <w:basedOn w:val="Normal"/>
    <w:next w:val="Normal"/>
    <w:uiPriority w:val="35"/>
    <w:unhideWhenUsed/>
    <w:qFormat/>
    <w:rsid w:val="00AF5A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829605">
      <w:bodyDiv w:val="1"/>
      <w:marLeft w:val="0"/>
      <w:marRight w:val="0"/>
      <w:marTop w:val="0"/>
      <w:marBottom w:val="0"/>
      <w:divBdr>
        <w:top w:val="none" w:sz="0" w:space="0" w:color="auto"/>
        <w:left w:val="none" w:sz="0" w:space="0" w:color="auto"/>
        <w:bottom w:val="none" w:sz="0" w:space="0" w:color="auto"/>
        <w:right w:val="none" w:sz="0" w:space="0" w:color="auto"/>
      </w:divBdr>
    </w:div>
    <w:div w:id="280842452">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951433">
      <w:bodyDiv w:val="1"/>
      <w:marLeft w:val="0"/>
      <w:marRight w:val="0"/>
      <w:marTop w:val="0"/>
      <w:marBottom w:val="0"/>
      <w:divBdr>
        <w:top w:val="none" w:sz="0" w:space="0" w:color="auto"/>
        <w:left w:val="none" w:sz="0" w:space="0" w:color="auto"/>
        <w:bottom w:val="none" w:sz="0" w:space="0" w:color="auto"/>
        <w:right w:val="none" w:sz="0" w:space="0" w:color="auto"/>
      </w:divBdr>
    </w:div>
    <w:div w:id="596450407">
      <w:bodyDiv w:val="1"/>
      <w:marLeft w:val="0"/>
      <w:marRight w:val="0"/>
      <w:marTop w:val="0"/>
      <w:marBottom w:val="0"/>
      <w:divBdr>
        <w:top w:val="none" w:sz="0" w:space="0" w:color="auto"/>
        <w:left w:val="none" w:sz="0" w:space="0" w:color="auto"/>
        <w:bottom w:val="none" w:sz="0" w:space="0" w:color="auto"/>
        <w:right w:val="none" w:sz="0" w:space="0" w:color="auto"/>
      </w:divBdr>
    </w:div>
    <w:div w:id="647637656">
      <w:bodyDiv w:val="1"/>
      <w:marLeft w:val="0"/>
      <w:marRight w:val="0"/>
      <w:marTop w:val="0"/>
      <w:marBottom w:val="0"/>
      <w:divBdr>
        <w:top w:val="none" w:sz="0" w:space="0" w:color="auto"/>
        <w:left w:val="none" w:sz="0" w:space="0" w:color="auto"/>
        <w:bottom w:val="none" w:sz="0" w:space="0" w:color="auto"/>
        <w:right w:val="none" w:sz="0" w:space="0" w:color="auto"/>
      </w:divBdr>
    </w:div>
    <w:div w:id="755783409">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346075">
      <w:bodyDiv w:val="1"/>
      <w:marLeft w:val="0"/>
      <w:marRight w:val="0"/>
      <w:marTop w:val="0"/>
      <w:marBottom w:val="0"/>
      <w:divBdr>
        <w:top w:val="none" w:sz="0" w:space="0" w:color="auto"/>
        <w:left w:val="none" w:sz="0" w:space="0" w:color="auto"/>
        <w:bottom w:val="none" w:sz="0" w:space="0" w:color="auto"/>
        <w:right w:val="none" w:sz="0" w:space="0" w:color="auto"/>
      </w:divBdr>
    </w:div>
    <w:div w:id="911156769">
      <w:bodyDiv w:val="1"/>
      <w:marLeft w:val="0"/>
      <w:marRight w:val="0"/>
      <w:marTop w:val="0"/>
      <w:marBottom w:val="0"/>
      <w:divBdr>
        <w:top w:val="none" w:sz="0" w:space="0" w:color="auto"/>
        <w:left w:val="none" w:sz="0" w:space="0" w:color="auto"/>
        <w:bottom w:val="none" w:sz="0" w:space="0" w:color="auto"/>
        <w:right w:val="none" w:sz="0" w:space="0" w:color="auto"/>
      </w:divBdr>
    </w:div>
    <w:div w:id="1033653857">
      <w:bodyDiv w:val="1"/>
      <w:marLeft w:val="0"/>
      <w:marRight w:val="0"/>
      <w:marTop w:val="0"/>
      <w:marBottom w:val="0"/>
      <w:divBdr>
        <w:top w:val="none" w:sz="0" w:space="0" w:color="auto"/>
        <w:left w:val="none" w:sz="0" w:space="0" w:color="auto"/>
        <w:bottom w:val="none" w:sz="0" w:space="0" w:color="auto"/>
        <w:right w:val="none" w:sz="0" w:space="0" w:color="auto"/>
      </w:divBdr>
    </w:div>
    <w:div w:id="1064177140">
      <w:bodyDiv w:val="1"/>
      <w:marLeft w:val="0"/>
      <w:marRight w:val="0"/>
      <w:marTop w:val="0"/>
      <w:marBottom w:val="0"/>
      <w:divBdr>
        <w:top w:val="none" w:sz="0" w:space="0" w:color="auto"/>
        <w:left w:val="none" w:sz="0" w:space="0" w:color="auto"/>
        <w:bottom w:val="none" w:sz="0" w:space="0" w:color="auto"/>
        <w:right w:val="none" w:sz="0" w:space="0" w:color="auto"/>
      </w:divBdr>
    </w:div>
    <w:div w:id="1109161009">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8090497">
      <w:bodyDiv w:val="1"/>
      <w:marLeft w:val="0"/>
      <w:marRight w:val="0"/>
      <w:marTop w:val="0"/>
      <w:marBottom w:val="0"/>
      <w:divBdr>
        <w:top w:val="none" w:sz="0" w:space="0" w:color="auto"/>
        <w:left w:val="none" w:sz="0" w:space="0" w:color="auto"/>
        <w:bottom w:val="none" w:sz="0" w:space="0" w:color="auto"/>
        <w:right w:val="none" w:sz="0" w:space="0" w:color="auto"/>
      </w:divBdr>
    </w:div>
    <w:div w:id="1197157713">
      <w:bodyDiv w:val="1"/>
      <w:marLeft w:val="0"/>
      <w:marRight w:val="0"/>
      <w:marTop w:val="0"/>
      <w:marBottom w:val="0"/>
      <w:divBdr>
        <w:top w:val="none" w:sz="0" w:space="0" w:color="auto"/>
        <w:left w:val="none" w:sz="0" w:space="0" w:color="auto"/>
        <w:bottom w:val="none" w:sz="0" w:space="0" w:color="auto"/>
        <w:right w:val="none" w:sz="0" w:space="0" w:color="auto"/>
      </w:divBdr>
    </w:div>
    <w:div w:id="1218932495">
      <w:bodyDiv w:val="1"/>
      <w:marLeft w:val="0"/>
      <w:marRight w:val="0"/>
      <w:marTop w:val="0"/>
      <w:marBottom w:val="0"/>
      <w:divBdr>
        <w:top w:val="none" w:sz="0" w:space="0" w:color="auto"/>
        <w:left w:val="none" w:sz="0" w:space="0" w:color="auto"/>
        <w:bottom w:val="none" w:sz="0" w:space="0" w:color="auto"/>
        <w:right w:val="none" w:sz="0" w:space="0" w:color="auto"/>
      </w:divBdr>
    </w:div>
    <w:div w:id="1326933795">
      <w:bodyDiv w:val="1"/>
      <w:marLeft w:val="0"/>
      <w:marRight w:val="0"/>
      <w:marTop w:val="0"/>
      <w:marBottom w:val="0"/>
      <w:divBdr>
        <w:top w:val="none" w:sz="0" w:space="0" w:color="auto"/>
        <w:left w:val="none" w:sz="0" w:space="0" w:color="auto"/>
        <w:bottom w:val="none" w:sz="0" w:space="0" w:color="auto"/>
        <w:right w:val="none" w:sz="0" w:space="0" w:color="auto"/>
      </w:divBdr>
    </w:div>
    <w:div w:id="1331255198">
      <w:bodyDiv w:val="1"/>
      <w:marLeft w:val="0"/>
      <w:marRight w:val="0"/>
      <w:marTop w:val="0"/>
      <w:marBottom w:val="0"/>
      <w:divBdr>
        <w:top w:val="none" w:sz="0" w:space="0" w:color="auto"/>
        <w:left w:val="none" w:sz="0" w:space="0" w:color="auto"/>
        <w:bottom w:val="none" w:sz="0" w:space="0" w:color="auto"/>
        <w:right w:val="none" w:sz="0" w:space="0" w:color="auto"/>
      </w:divBdr>
    </w:div>
    <w:div w:id="1354919843">
      <w:bodyDiv w:val="1"/>
      <w:marLeft w:val="0"/>
      <w:marRight w:val="0"/>
      <w:marTop w:val="0"/>
      <w:marBottom w:val="0"/>
      <w:divBdr>
        <w:top w:val="none" w:sz="0" w:space="0" w:color="auto"/>
        <w:left w:val="none" w:sz="0" w:space="0" w:color="auto"/>
        <w:bottom w:val="none" w:sz="0" w:space="0" w:color="auto"/>
        <w:right w:val="none" w:sz="0" w:space="0" w:color="auto"/>
      </w:divBdr>
    </w:div>
    <w:div w:id="1528182606">
      <w:bodyDiv w:val="1"/>
      <w:marLeft w:val="0"/>
      <w:marRight w:val="0"/>
      <w:marTop w:val="0"/>
      <w:marBottom w:val="0"/>
      <w:divBdr>
        <w:top w:val="none" w:sz="0" w:space="0" w:color="auto"/>
        <w:left w:val="none" w:sz="0" w:space="0" w:color="auto"/>
        <w:bottom w:val="none" w:sz="0" w:space="0" w:color="auto"/>
        <w:right w:val="none" w:sz="0" w:space="0" w:color="auto"/>
      </w:divBdr>
    </w:div>
    <w:div w:id="1551065606">
      <w:bodyDiv w:val="1"/>
      <w:marLeft w:val="0"/>
      <w:marRight w:val="0"/>
      <w:marTop w:val="0"/>
      <w:marBottom w:val="0"/>
      <w:divBdr>
        <w:top w:val="none" w:sz="0" w:space="0" w:color="auto"/>
        <w:left w:val="none" w:sz="0" w:space="0" w:color="auto"/>
        <w:bottom w:val="none" w:sz="0" w:space="0" w:color="auto"/>
        <w:right w:val="none" w:sz="0" w:space="0" w:color="auto"/>
      </w:divBdr>
    </w:div>
    <w:div w:id="1648241307">
      <w:bodyDiv w:val="1"/>
      <w:marLeft w:val="0"/>
      <w:marRight w:val="0"/>
      <w:marTop w:val="0"/>
      <w:marBottom w:val="0"/>
      <w:divBdr>
        <w:top w:val="none" w:sz="0" w:space="0" w:color="auto"/>
        <w:left w:val="none" w:sz="0" w:space="0" w:color="auto"/>
        <w:bottom w:val="none" w:sz="0" w:space="0" w:color="auto"/>
        <w:right w:val="none" w:sz="0" w:space="0" w:color="auto"/>
      </w:divBdr>
      <w:divsChild>
        <w:div w:id="1637366977">
          <w:marLeft w:val="0"/>
          <w:marRight w:val="0"/>
          <w:marTop w:val="0"/>
          <w:marBottom w:val="0"/>
          <w:divBdr>
            <w:top w:val="none" w:sz="0" w:space="0" w:color="auto"/>
            <w:left w:val="none" w:sz="0" w:space="0" w:color="auto"/>
            <w:bottom w:val="none" w:sz="0" w:space="0" w:color="auto"/>
            <w:right w:val="none" w:sz="0" w:space="0" w:color="auto"/>
          </w:divBdr>
        </w:div>
      </w:divsChild>
    </w:div>
    <w:div w:id="1648782350">
      <w:bodyDiv w:val="1"/>
      <w:marLeft w:val="0"/>
      <w:marRight w:val="0"/>
      <w:marTop w:val="0"/>
      <w:marBottom w:val="0"/>
      <w:divBdr>
        <w:top w:val="none" w:sz="0" w:space="0" w:color="auto"/>
        <w:left w:val="none" w:sz="0" w:space="0" w:color="auto"/>
        <w:bottom w:val="none" w:sz="0" w:space="0" w:color="auto"/>
        <w:right w:val="none" w:sz="0" w:space="0" w:color="auto"/>
      </w:divBdr>
    </w:div>
    <w:div w:id="1727876906">
      <w:bodyDiv w:val="1"/>
      <w:marLeft w:val="0"/>
      <w:marRight w:val="0"/>
      <w:marTop w:val="0"/>
      <w:marBottom w:val="0"/>
      <w:divBdr>
        <w:top w:val="none" w:sz="0" w:space="0" w:color="auto"/>
        <w:left w:val="none" w:sz="0" w:space="0" w:color="auto"/>
        <w:bottom w:val="none" w:sz="0" w:space="0" w:color="auto"/>
        <w:right w:val="none" w:sz="0" w:space="0" w:color="auto"/>
      </w:divBdr>
    </w:div>
    <w:div w:id="178415238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9272357">
      <w:bodyDiv w:val="1"/>
      <w:marLeft w:val="0"/>
      <w:marRight w:val="0"/>
      <w:marTop w:val="0"/>
      <w:marBottom w:val="0"/>
      <w:divBdr>
        <w:top w:val="none" w:sz="0" w:space="0" w:color="auto"/>
        <w:left w:val="none" w:sz="0" w:space="0" w:color="auto"/>
        <w:bottom w:val="none" w:sz="0" w:space="0" w:color="auto"/>
        <w:right w:val="none" w:sz="0" w:space="0" w:color="auto"/>
      </w:divBdr>
    </w:div>
    <w:div w:id="1839077128">
      <w:bodyDiv w:val="1"/>
      <w:marLeft w:val="0"/>
      <w:marRight w:val="0"/>
      <w:marTop w:val="0"/>
      <w:marBottom w:val="0"/>
      <w:divBdr>
        <w:top w:val="none" w:sz="0" w:space="0" w:color="auto"/>
        <w:left w:val="none" w:sz="0" w:space="0" w:color="auto"/>
        <w:bottom w:val="none" w:sz="0" w:space="0" w:color="auto"/>
        <w:right w:val="none" w:sz="0" w:space="0" w:color="auto"/>
      </w:divBdr>
      <w:divsChild>
        <w:div w:id="197739334">
          <w:marLeft w:val="0"/>
          <w:marRight w:val="0"/>
          <w:marTop w:val="0"/>
          <w:marBottom w:val="0"/>
          <w:divBdr>
            <w:top w:val="none" w:sz="0" w:space="0" w:color="auto"/>
            <w:left w:val="none" w:sz="0" w:space="0" w:color="auto"/>
            <w:bottom w:val="none" w:sz="0" w:space="0" w:color="auto"/>
            <w:right w:val="none" w:sz="0" w:space="0" w:color="auto"/>
          </w:divBdr>
        </w:div>
        <w:div w:id="523981020">
          <w:marLeft w:val="0"/>
          <w:marRight w:val="0"/>
          <w:marTop w:val="0"/>
          <w:marBottom w:val="0"/>
          <w:divBdr>
            <w:top w:val="none" w:sz="0" w:space="0" w:color="auto"/>
            <w:left w:val="none" w:sz="0" w:space="0" w:color="auto"/>
            <w:bottom w:val="none" w:sz="0" w:space="0" w:color="auto"/>
            <w:right w:val="none" w:sz="0" w:space="0" w:color="auto"/>
          </w:divBdr>
        </w:div>
        <w:div w:id="548761718">
          <w:marLeft w:val="0"/>
          <w:marRight w:val="0"/>
          <w:marTop w:val="0"/>
          <w:marBottom w:val="0"/>
          <w:divBdr>
            <w:top w:val="none" w:sz="0" w:space="0" w:color="auto"/>
            <w:left w:val="none" w:sz="0" w:space="0" w:color="auto"/>
            <w:bottom w:val="none" w:sz="0" w:space="0" w:color="auto"/>
            <w:right w:val="none" w:sz="0" w:space="0" w:color="auto"/>
          </w:divBdr>
        </w:div>
        <w:div w:id="835144740">
          <w:marLeft w:val="0"/>
          <w:marRight w:val="0"/>
          <w:marTop w:val="0"/>
          <w:marBottom w:val="0"/>
          <w:divBdr>
            <w:top w:val="none" w:sz="0" w:space="0" w:color="auto"/>
            <w:left w:val="none" w:sz="0" w:space="0" w:color="auto"/>
            <w:bottom w:val="none" w:sz="0" w:space="0" w:color="auto"/>
            <w:right w:val="none" w:sz="0" w:space="0" w:color="auto"/>
          </w:divBdr>
        </w:div>
        <w:div w:id="852382757">
          <w:marLeft w:val="0"/>
          <w:marRight w:val="0"/>
          <w:marTop w:val="0"/>
          <w:marBottom w:val="0"/>
          <w:divBdr>
            <w:top w:val="none" w:sz="0" w:space="0" w:color="auto"/>
            <w:left w:val="none" w:sz="0" w:space="0" w:color="auto"/>
            <w:bottom w:val="none" w:sz="0" w:space="0" w:color="auto"/>
            <w:right w:val="none" w:sz="0" w:space="0" w:color="auto"/>
          </w:divBdr>
        </w:div>
      </w:divsChild>
    </w:div>
    <w:div w:id="1918830703">
      <w:bodyDiv w:val="1"/>
      <w:marLeft w:val="0"/>
      <w:marRight w:val="0"/>
      <w:marTop w:val="0"/>
      <w:marBottom w:val="0"/>
      <w:divBdr>
        <w:top w:val="none" w:sz="0" w:space="0" w:color="auto"/>
        <w:left w:val="none" w:sz="0" w:space="0" w:color="auto"/>
        <w:bottom w:val="none" w:sz="0" w:space="0" w:color="auto"/>
        <w:right w:val="none" w:sz="0" w:space="0" w:color="auto"/>
      </w:divBdr>
    </w:div>
    <w:div w:id="1921255740">
      <w:bodyDiv w:val="1"/>
      <w:marLeft w:val="0"/>
      <w:marRight w:val="0"/>
      <w:marTop w:val="0"/>
      <w:marBottom w:val="0"/>
      <w:divBdr>
        <w:top w:val="none" w:sz="0" w:space="0" w:color="auto"/>
        <w:left w:val="none" w:sz="0" w:space="0" w:color="auto"/>
        <w:bottom w:val="none" w:sz="0" w:space="0" w:color="auto"/>
        <w:right w:val="none" w:sz="0" w:space="0" w:color="auto"/>
      </w:divBdr>
    </w:div>
    <w:div w:id="192980547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7226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2A345-B40E-4FD8-BFD3-151F1AD46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2</cp:revision>
  <cp:lastPrinted>2003-09-26T03:29:00Z</cp:lastPrinted>
  <dcterms:created xsi:type="dcterms:W3CDTF">2018-04-05T13:30:00Z</dcterms:created>
  <dcterms:modified xsi:type="dcterms:W3CDTF">2018-04-05T13:30:00Z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