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3AD15" w14:textId="45518CCF" w:rsidR="00BC3553" w:rsidRPr="00BC3553" w:rsidRDefault="001E1686" w:rsidP="000341E4">
      <w:pPr>
        <w:pStyle w:val="Header"/>
        <w:jc w:val="both"/>
        <w:rPr>
          <w:noProof w:val="0"/>
          <w:sz w:val="24"/>
        </w:rPr>
      </w:pPr>
      <w:r>
        <w:rPr>
          <w:noProof w:val="0"/>
          <w:sz w:val="24"/>
        </w:rPr>
        <w:t>3GPP TSG-RAN WG2 Meeting #101</w:t>
      </w:r>
      <w:r w:rsidR="007E3EEE">
        <w:rPr>
          <w:noProof w:val="0"/>
          <w:sz w:val="24"/>
        </w:rPr>
        <w:t>bis</w:t>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D03044">
        <w:rPr>
          <w:noProof w:val="0"/>
          <w:sz w:val="24"/>
        </w:rPr>
        <w:t>R2-1804730</w:t>
      </w:r>
    </w:p>
    <w:p w14:paraId="70DA5698" w14:textId="6A1173F6" w:rsidR="001E1686" w:rsidRPr="001E1686" w:rsidRDefault="008F195A" w:rsidP="001E1686">
      <w:pPr>
        <w:pStyle w:val="Header"/>
        <w:rPr>
          <w:noProof w:val="0"/>
          <w:sz w:val="24"/>
        </w:rPr>
      </w:pPr>
      <w:proofErr w:type="spellStart"/>
      <w:r>
        <w:rPr>
          <w:noProof w:val="0"/>
          <w:sz w:val="24"/>
        </w:rPr>
        <w:t>Sanya</w:t>
      </w:r>
      <w:proofErr w:type="spellEnd"/>
      <w:r>
        <w:rPr>
          <w:noProof w:val="0"/>
          <w:sz w:val="24"/>
        </w:rPr>
        <w:t>, China, 16</w:t>
      </w:r>
      <w:r w:rsidRPr="008F195A">
        <w:rPr>
          <w:noProof w:val="0"/>
          <w:sz w:val="24"/>
          <w:vertAlign w:val="superscript"/>
        </w:rPr>
        <w:t>th</w:t>
      </w:r>
      <w:r>
        <w:rPr>
          <w:noProof w:val="0"/>
          <w:sz w:val="24"/>
        </w:rPr>
        <w:t xml:space="preserve"> April – 20</w:t>
      </w:r>
      <w:r w:rsidRPr="008F195A">
        <w:rPr>
          <w:noProof w:val="0"/>
          <w:sz w:val="24"/>
          <w:vertAlign w:val="superscript"/>
        </w:rPr>
        <w:t>th</w:t>
      </w:r>
      <w:r>
        <w:rPr>
          <w:noProof w:val="0"/>
          <w:sz w:val="24"/>
        </w:rPr>
        <w:t xml:space="preserve"> </w:t>
      </w:r>
      <w:r w:rsidR="007E3EEE">
        <w:rPr>
          <w:noProof w:val="0"/>
          <w:sz w:val="24"/>
        </w:rPr>
        <w:t>April</w:t>
      </w:r>
      <w:r w:rsidR="001E1686" w:rsidRPr="001E1686">
        <w:rPr>
          <w:noProof w:val="0"/>
          <w:sz w:val="24"/>
        </w:rPr>
        <w:t xml:space="preserve"> 2018</w:t>
      </w:r>
    </w:p>
    <w:p w14:paraId="1849C7EB" w14:textId="77777777" w:rsidR="002E2FAF" w:rsidRDefault="002E2FAF" w:rsidP="000341E4">
      <w:pPr>
        <w:pStyle w:val="RecCCITT"/>
        <w:keepNext w:val="0"/>
        <w:keepLines w:val="0"/>
        <w:jc w:val="both"/>
        <w:rPr>
          <w:rFonts w:ascii="Arial" w:hAnsi="Arial"/>
        </w:rPr>
      </w:pPr>
    </w:p>
    <w:p w14:paraId="61874FEC" w14:textId="77777777" w:rsidR="002E2FAF" w:rsidRPr="00DA5216" w:rsidRDefault="002E2FAF" w:rsidP="000341E4">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1F11EA80" w14:textId="5EC4CCFE" w:rsidR="002E2FAF" w:rsidRPr="00DA5216" w:rsidRDefault="002E2FAF" w:rsidP="000341E4">
      <w:pPr>
        <w:tabs>
          <w:tab w:val="left" w:pos="2127"/>
        </w:tabs>
        <w:spacing w:before="120" w:after="0"/>
        <w:ind w:left="2127" w:hanging="2127"/>
        <w:jc w:val="both"/>
        <w:rPr>
          <w:rFonts w:ascii="Arial" w:hAnsi="Arial"/>
          <w:b/>
          <w:bCs/>
          <w:sz w:val="24"/>
        </w:rPr>
      </w:pPr>
      <w:r w:rsidRPr="00DA5216">
        <w:rPr>
          <w:rFonts w:ascii="Arial" w:hAnsi="Arial"/>
          <w:b/>
          <w:sz w:val="24"/>
        </w:rPr>
        <w:t xml:space="preserve">Title: </w:t>
      </w:r>
      <w:r w:rsidRPr="00DA5216">
        <w:rPr>
          <w:rFonts w:ascii="Arial" w:hAnsi="Arial"/>
          <w:b/>
          <w:sz w:val="24"/>
        </w:rPr>
        <w:tab/>
      </w:r>
      <w:r w:rsidR="008F195A">
        <w:rPr>
          <w:rFonts w:ascii="Arial" w:hAnsi="Arial"/>
          <w:b/>
          <w:sz w:val="24"/>
        </w:rPr>
        <w:t>Remaining issues o</w:t>
      </w:r>
      <w:r w:rsidR="00524D4F">
        <w:rPr>
          <w:rFonts w:ascii="Arial" w:hAnsi="Arial"/>
          <w:b/>
          <w:sz w:val="24"/>
        </w:rPr>
        <w:t>n</w:t>
      </w:r>
      <w:r w:rsidR="008F195A">
        <w:rPr>
          <w:rFonts w:ascii="Arial" w:hAnsi="Arial"/>
          <w:b/>
          <w:sz w:val="24"/>
        </w:rPr>
        <w:t xml:space="preserve"> the prioritized random a</w:t>
      </w:r>
      <w:r w:rsidR="00524D4F">
        <w:rPr>
          <w:rFonts w:ascii="Arial" w:hAnsi="Arial"/>
          <w:b/>
          <w:sz w:val="24"/>
        </w:rPr>
        <w:t>ccess</w:t>
      </w:r>
    </w:p>
    <w:p w14:paraId="0D5DFB35" w14:textId="41FE5C9B" w:rsidR="002E2FAF" w:rsidRPr="00DA5216" w:rsidRDefault="002E2FAF" w:rsidP="000341E4">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Pr="00DA5216">
        <w:rPr>
          <w:rFonts w:ascii="Arial" w:hAnsi="Arial"/>
          <w:b/>
          <w:sz w:val="24"/>
        </w:rPr>
        <w:tab/>
      </w:r>
      <w:r w:rsidR="0098137E">
        <w:rPr>
          <w:rFonts w:ascii="Arial" w:hAnsi="Arial"/>
          <w:b/>
          <w:sz w:val="24"/>
        </w:rPr>
        <w:t>10.3.1.4.1</w:t>
      </w:r>
    </w:p>
    <w:p w14:paraId="697AD766" w14:textId="77777777" w:rsidR="002E2FAF" w:rsidRPr="00DA5216" w:rsidRDefault="002E2FAF" w:rsidP="000341E4">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00265134" w:rsidRPr="00DA5216">
        <w:rPr>
          <w:rFonts w:ascii="Arial" w:hAnsi="Arial" w:hint="eastAsia"/>
          <w:b/>
          <w:sz w:val="24"/>
          <w:lang w:eastAsia="ja-JP"/>
        </w:rPr>
        <w:t xml:space="preserve"> and</w:t>
      </w:r>
      <w:r w:rsidRPr="00DA5216">
        <w:rPr>
          <w:rFonts w:ascii="Arial" w:hAnsi="Arial"/>
          <w:b/>
          <w:sz w:val="24"/>
        </w:rPr>
        <w:t xml:space="preserve"> Decision</w:t>
      </w:r>
    </w:p>
    <w:p w14:paraId="28A65845" w14:textId="77777777" w:rsidR="002E2FAF" w:rsidRDefault="002E2FAF" w:rsidP="000341E4">
      <w:pPr>
        <w:pStyle w:val="Heading1"/>
        <w:jc w:val="both"/>
      </w:pPr>
      <w:r>
        <w:t>Introduction</w:t>
      </w:r>
    </w:p>
    <w:p w14:paraId="10951E58" w14:textId="67109690" w:rsidR="00003FD7" w:rsidRDefault="000A762D" w:rsidP="00F92AF2">
      <w:pPr>
        <w:rPr>
          <w:rFonts w:cs="Arial"/>
        </w:rPr>
      </w:pPr>
      <w:r>
        <w:rPr>
          <w:rFonts w:eastAsia="SimSun"/>
          <w:lang w:eastAsia="zh-CN"/>
        </w:rPr>
        <w:t>In RAN2#</w:t>
      </w:r>
      <w:r w:rsidR="00FA0D50">
        <w:rPr>
          <w:rFonts w:eastAsia="SimSun"/>
          <w:lang w:eastAsia="zh-CN"/>
        </w:rPr>
        <w:t>101</w:t>
      </w:r>
      <w:r>
        <w:rPr>
          <w:rFonts w:eastAsia="SimSun"/>
          <w:lang w:eastAsia="zh-CN"/>
        </w:rPr>
        <w:t xml:space="preserve">, the following agreements </w:t>
      </w:r>
      <w:r w:rsidR="005A5206">
        <w:rPr>
          <w:rFonts w:eastAsia="SimSun"/>
          <w:lang w:eastAsia="zh-CN"/>
        </w:rPr>
        <w:t>related to</w:t>
      </w:r>
      <w:r>
        <w:rPr>
          <w:rFonts w:eastAsia="SimSun"/>
          <w:lang w:eastAsia="zh-CN"/>
        </w:rPr>
        <w:t xml:space="preserve"> </w:t>
      </w:r>
      <w:r w:rsidR="00185985">
        <w:rPr>
          <w:rFonts w:eastAsia="SimSun"/>
          <w:lang w:eastAsia="zh-CN"/>
        </w:rPr>
        <w:t>prioritize random access</w:t>
      </w:r>
      <w:r w:rsidR="00003FD7">
        <w:rPr>
          <w:rFonts w:cs="Arial"/>
        </w:rPr>
        <w:t xml:space="preserve"> </w:t>
      </w:r>
      <w:r w:rsidR="005A5206">
        <w:rPr>
          <w:rFonts w:cs="Arial"/>
        </w:rPr>
        <w:t xml:space="preserve">were made </w:t>
      </w:r>
      <w:r w:rsidR="00D00C1F">
        <w:rPr>
          <w:rFonts w:cs="Arial"/>
        </w:rPr>
        <w:t>[1]</w:t>
      </w:r>
      <w:r w:rsidR="00003FD7" w:rsidRPr="00E9515B">
        <w:rPr>
          <w:rFonts w:cs="Arial"/>
        </w:rPr>
        <w:t>:</w:t>
      </w:r>
    </w:p>
    <w:p w14:paraId="1A4E6975" w14:textId="77777777" w:rsidR="00FA0D50" w:rsidRPr="00FA0D50" w:rsidRDefault="00FA0D50" w:rsidP="00FA0D50">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Agreements:</w:t>
      </w:r>
    </w:p>
    <w:p w14:paraId="4D306D0B" w14:textId="77777777" w:rsidR="00FA0D50" w:rsidRPr="00FA0D50" w:rsidRDefault="00FA0D50" w:rsidP="00FA0D50">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 xml:space="preserve">The MAC PDU </w:t>
      </w:r>
      <w:proofErr w:type="spellStart"/>
      <w:r w:rsidRPr="00FA0D50">
        <w:rPr>
          <w:rFonts w:ascii="Times New Roman" w:eastAsia="SimSun" w:hAnsi="Times New Roman"/>
          <w:szCs w:val="20"/>
          <w:lang w:eastAsia="zh-CN"/>
        </w:rPr>
        <w:t>subheader</w:t>
      </w:r>
      <w:proofErr w:type="spellEnd"/>
      <w:r w:rsidRPr="00FA0D50">
        <w:rPr>
          <w:rFonts w:ascii="Times New Roman" w:eastAsia="SimSun" w:hAnsi="Times New Roman"/>
          <w:szCs w:val="20"/>
          <w:lang w:eastAsia="zh-CN"/>
        </w:rPr>
        <w:t xml:space="preserve"> is not modified </w:t>
      </w:r>
    </w:p>
    <w:p w14:paraId="55D41A08" w14:textId="77777777" w:rsidR="00FA0D50" w:rsidRPr="00FA0D50" w:rsidRDefault="00FA0D50" w:rsidP="00FA0D50">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 xml:space="preserve">Only two categories (high priority RACH access and normal RACH access) are defined </w:t>
      </w:r>
    </w:p>
    <w:p w14:paraId="44F79958" w14:textId="77777777" w:rsidR="00FA0D50" w:rsidRPr="00FA0D50" w:rsidRDefault="00FA0D50" w:rsidP="00FA0D50">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3.</w:t>
      </w:r>
      <w:r w:rsidRPr="00FA0D50">
        <w:rPr>
          <w:rFonts w:ascii="Times New Roman" w:eastAsia="SimSun" w:hAnsi="Times New Roman"/>
          <w:szCs w:val="20"/>
          <w:lang w:eastAsia="zh-CN"/>
        </w:rPr>
        <w:tab/>
        <w:t xml:space="preserve">A scaling factor is configured by the network for BI </w:t>
      </w:r>
    </w:p>
    <w:p w14:paraId="69C2A925" w14:textId="77777777" w:rsidR="00FA0D50" w:rsidRPr="00FA0D50" w:rsidRDefault="00FA0D50" w:rsidP="00FA0D50">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4.</w:t>
      </w:r>
      <w:r w:rsidRPr="00FA0D50">
        <w:rPr>
          <w:rFonts w:ascii="Times New Roman" w:eastAsia="SimSun" w:hAnsi="Times New Roman"/>
          <w:szCs w:val="20"/>
          <w:lang w:eastAsia="zh-CN"/>
        </w:rPr>
        <w:tab/>
        <w:t xml:space="preserve">A power ramping step is configured for the high priority RACH access.  FFS how it is signalled (e.g. : </w:t>
      </w:r>
    </w:p>
    <w:p w14:paraId="6BDFEB06" w14:textId="77777777" w:rsidR="00FA0D50" w:rsidRPr="00FA0D50" w:rsidRDefault="00FA0D50" w:rsidP="00FA0D50">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ab/>
        <w:t xml:space="preserve">a) </w:t>
      </w:r>
      <w:proofErr w:type="gramStart"/>
      <w:r w:rsidRPr="00FA0D50">
        <w:rPr>
          <w:rFonts w:ascii="Times New Roman" w:eastAsia="SimSun" w:hAnsi="Times New Roman"/>
          <w:szCs w:val="20"/>
          <w:lang w:eastAsia="zh-CN"/>
        </w:rPr>
        <w:t>power</w:t>
      </w:r>
      <w:proofErr w:type="gramEnd"/>
      <w:r w:rsidRPr="00FA0D50">
        <w:rPr>
          <w:rFonts w:ascii="Times New Roman" w:eastAsia="SimSun" w:hAnsi="Times New Roman"/>
          <w:szCs w:val="20"/>
          <w:lang w:eastAsia="zh-CN"/>
        </w:rPr>
        <w:t xml:space="preserve"> ramping step configured for high priority and used for both BFR and HO</w:t>
      </w:r>
    </w:p>
    <w:p w14:paraId="08482551" w14:textId="77777777" w:rsidR="00FA0D50" w:rsidRPr="00FA0D50" w:rsidRDefault="00FA0D50" w:rsidP="00FA0D50">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ab/>
        <w:t xml:space="preserve">b) </w:t>
      </w:r>
      <w:proofErr w:type="gramStart"/>
      <w:r w:rsidRPr="00FA0D50">
        <w:rPr>
          <w:rFonts w:ascii="Times New Roman" w:eastAsia="SimSun" w:hAnsi="Times New Roman"/>
          <w:szCs w:val="20"/>
          <w:lang w:eastAsia="zh-CN"/>
        </w:rPr>
        <w:t>a</w:t>
      </w:r>
      <w:proofErr w:type="gramEnd"/>
      <w:r w:rsidRPr="00FA0D50">
        <w:rPr>
          <w:rFonts w:ascii="Times New Roman" w:eastAsia="SimSun" w:hAnsi="Times New Roman"/>
          <w:szCs w:val="20"/>
          <w:lang w:eastAsia="zh-CN"/>
        </w:rPr>
        <w:t xml:space="preserve"> specific step is configured for BFR and for HO </w:t>
      </w:r>
    </w:p>
    <w:p w14:paraId="52CC49B3" w14:textId="77777777" w:rsidR="00FA0D50" w:rsidRPr="00FA0D50" w:rsidRDefault="00FA0D50" w:rsidP="00FA0D50">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FA0D50">
        <w:rPr>
          <w:rFonts w:ascii="Times New Roman" w:eastAsia="SimSun" w:hAnsi="Times New Roman"/>
          <w:szCs w:val="20"/>
          <w:lang w:eastAsia="zh-CN"/>
        </w:rPr>
        <w:tab/>
        <w:t>c) Same CFRA BFR power ramping step is re-used for CB as well.   For HO, the power ramping step is configured with the HO command</w:t>
      </w:r>
    </w:p>
    <w:p w14:paraId="62489DB0" w14:textId="77777777" w:rsidR="00FA0D50" w:rsidRDefault="00FA0D50" w:rsidP="000341E4">
      <w:pPr>
        <w:jc w:val="both"/>
        <w:rPr>
          <w:rFonts w:cs="Arial"/>
        </w:rPr>
      </w:pPr>
    </w:p>
    <w:p w14:paraId="78523E0F" w14:textId="5F0B6D17" w:rsidR="007B3B61" w:rsidRDefault="0022284B" w:rsidP="000341E4">
      <w:pPr>
        <w:jc w:val="both"/>
        <w:rPr>
          <w:rFonts w:cs="Arial"/>
        </w:rPr>
      </w:pPr>
      <w:r>
        <w:rPr>
          <w:rFonts w:cs="Arial"/>
        </w:rPr>
        <w:t>This contribution w</w:t>
      </w:r>
      <w:r w:rsidR="00AB7E1B">
        <w:rPr>
          <w:rFonts w:cs="Arial"/>
        </w:rPr>
        <w:t xml:space="preserve">e propose to solve the </w:t>
      </w:r>
      <w:r w:rsidR="007B3B61">
        <w:rPr>
          <w:rFonts w:cs="Arial"/>
        </w:rPr>
        <w:t>following</w:t>
      </w:r>
      <w:r w:rsidR="00AB7E1B">
        <w:rPr>
          <w:rFonts w:cs="Arial"/>
        </w:rPr>
        <w:t xml:space="preserve"> remaining issues:</w:t>
      </w:r>
    </w:p>
    <w:p w14:paraId="3D453EF5" w14:textId="614287CA" w:rsidR="007B3B61" w:rsidRDefault="007B3B61" w:rsidP="00F92AF2">
      <w:pPr>
        <w:ind w:leftChars="200" w:left="400"/>
        <w:jc w:val="both"/>
        <w:rPr>
          <w:rFonts w:cs="Arial"/>
        </w:rPr>
      </w:pPr>
      <w:r>
        <w:rPr>
          <w:rFonts w:cs="Arial"/>
        </w:rPr>
        <w:t xml:space="preserve">- </w:t>
      </w:r>
      <w:r w:rsidR="0022284B">
        <w:rPr>
          <w:rFonts w:cs="Arial"/>
        </w:rPr>
        <w:t>h</w:t>
      </w:r>
      <w:r w:rsidR="003E6C6F">
        <w:rPr>
          <w:rFonts w:cs="Arial"/>
        </w:rPr>
        <w:t>ow to signal power ramping step for high priority random access</w:t>
      </w:r>
      <w:r>
        <w:rPr>
          <w:rFonts w:cs="Arial" w:hint="eastAsia"/>
          <w:lang w:eastAsia="ja-JP"/>
        </w:rPr>
        <w:t>,</w:t>
      </w:r>
    </w:p>
    <w:p w14:paraId="7DAF0EF8" w14:textId="16AE86C6" w:rsidR="007B3B61" w:rsidRPr="00C670BB" w:rsidRDefault="003E6C6F" w:rsidP="003E6C6F">
      <w:pPr>
        <w:ind w:leftChars="200" w:left="400"/>
        <w:jc w:val="both"/>
        <w:rPr>
          <w:rFonts w:cs="Arial"/>
        </w:rPr>
      </w:pPr>
      <w:r>
        <w:rPr>
          <w:rFonts w:cs="Arial"/>
        </w:rPr>
        <w:t>- configuration of power ramping step for</w:t>
      </w:r>
      <w:r w:rsidR="002A5CDF">
        <w:rPr>
          <w:rFonts w:cs="Arial"/>
        </w:rPr>
        <w:t xml:space="preserve"> contention based/contention free</w:t>
      </w:r>
      <w:r>
        <w:rPr>
          <w:rFonts w:cs="Arial"/>
        </w:rPr>
        <w:t xml:space="preserve"> BFR and HO</w:t>
      </w:r>
      <w:r w:rsidR="007B3B61">
        <w:rPr>
          <w:rFonts w:cs="Arial"/>
        </w:rPr>
        <w:t>,</w:t>
      </w:r>
      <w:r>
        <w:rPr>
          <w:rFonts w:cs="Arial"/>
        </w:rPr>
        <w:t xml:space="preserve"> </w:t>
      </w:r>
      <w:r w:rsidR="0022284B">
        <w:rPr>
          <w:rFonts w:cs="Arial"/>
        </w:rPr>
        <w:t xml:space="preserve"> </w:t>
      </w:r>
    </w:p>
    <w:p w14:paraId="3C671DAA" w14:textId="77777777" w:rsidR="002E2FAF" w:rsidRDefault="00CB24EA" w:rsidP="000341E4">
      <w:pPr>
        <w:pStyle w:val="Heading1"/>
        <w:jc w:val="both"/>
        <w:rPr>
          <w:rFonts w:cs="Arial"/>
        </w:rPr>
      </w:pPr>
      <w:r>
        <w:rPr>
          <w:rFonts w:cs="Arial"/>
        </w:rPr>
        <w:t>Discussion</w:t>
      </w:r>
    </w:p>
    <w:p w14:paraId="697A30DF" w14:textId="0FA400E8" w:rsidR="00F22F34" w:rsidRDefault="00FD13FC" w:rsidP="00F92AF2">
      <w:r>
        <w:t>In LTE, no prioritization and differentiation is available to perform random access i.e</w:t>
      </w:r>
      <w:r w:rsidR="0033690E">
        <w:t>.</w:t>
      </w:r>
      <w:r>
        <w:t xml:space="preserve"> all UE perform same random access procedure with the same set of configuration parameter.</w:t>
      </w:r>
      <w:r w:rsidR="009C16BB">
        <w:t xml:space="preserve"> </w:t>
      </w:r>
      <w:r w:rsidR="00787A70">
        <w:t>At the moment,</w:t>
      </w:r>
      <w:r w:rsidR="00601F97">
        <w:t xml:space="preserve"> t</w:t>
      </w:r>
      <w:r w:rsidR="009C16BB">
        <w:t>here is no addi</w:t>
      </w:r>
      <w:r w:rsidR="00A004FF">
        <w:t xml:space="preserve">tional power ramping </w:t>
      </w:r>
      <w:r w:rsidR="009C16BB">
        <w:t>parameter available for prioritized random access UE.</w:t>
      </w:r>
      <w:r>
        <w:t xml:space="preserve"> </w:t>
      </w:r>
      <w:r w:rsidR="009C16BB">
        <w:t>Hence, there are two options</w:t>
      </w:r>
      <w:r w:rsidR="00CE1755">
        <w:t xml:space="preserve"> currently under discussion to con</w:t>
      </w:r>
      <w:r w:rsidR="00A004FF">
        <w:t>figure power ramping parameter for high priority random access</w:t>
      </w:r>
      <w:r w:rsidR="00CE1755">
        <w:t>. One option is that we can use system information as in LTE.</w:t>
      </w:r>
      <w:r w:rsidR="004D53EC">
        <w:t xml:space="preserve"> However</w:t>
      </w:r>
      <w:r w:rsidR="00C801CF">
        <w:t>,</w:t>
      </w:r>
      <w:r w:rsidR="004D53EC">
        <w:t xml:space="preserve"> t</w:t>
      </w:r>
      <w:r w:rsidR="00CE1755">
        <w:t xml:space="preserve">his option </w:t>
      </w:r>
      <w:r w:rsidR="00C801CF">
        <w:t xml:space="preserve">is less preferred as it </w:t>
      </w:r>
      <w:r w:rsidR="00CE1755">
        <w:t xml:space="preserve">increases system information overhead </w:t>
      </w:r>
      <w:r w:rsidR="00C801CF">
        <w:t xml:space="preserve">and not every UE needs to </w:t>
      </w:r>
      <w:r w:rsidR="00FC32A9">
        <w:t>require such</w:t>
      </w:r>
      <w:r w:rsidR="00C801CF">
        <w:t xml:space="preserve"> </w:t>
      </w:r>
      <w:r w:rsidR="004D53EC">
        <w:t xml:space="preserve">power ramping parameter. </w:t>
      </w:r>
      <w:r w:rsidR="00CE1755">
        <w:t>Second option is that we can use dedicated RRC signalling.</w:t>
      </w:r>
      <w:r w:rsidR="009C16BB">
        <w:t xml:space="preserve"> </w:t>
      </w:r>
      <w:r w:rsidR="00C801CF">
        <w:t>This option is more preferred because</w:t>
      </w:r>
      <w:r w:rsidR="009C16BB">
        <w:t xml:space="preserve"> only </w:t>
      </w:r>
      <w:r w:rsidR="00C801CF">
        <w:t xml:space="preserve">the </w:t>
      </w:r>
      <w:r w:rsidR="009C16BB">
        <w:t xml:space="preserve">connected mode UEs </w:t>
      </w:r>
      <w:r w:rsidR="00C801CF">
        <w:t xml:space="preserve">will </w:t>
      </w:r>
      <w:r w:rsidR="009C16BB">
        <w:t xml:space="preserve">need </w:t>
      </w:r>
      <w:r w:rsidR="00C801CF">
        <w:t xml:space="preserve">such </w:t>
      </w:r>
      <w:r w:rsidR="009C16BB">
        <w:t>parameters for CBRA BFR (contention based beam failure recovery) and CBHO (contention based handover).</w:t>
      </w:r>
      <w:r w:rsidR="00B95996">
        <w:t xml:space="preserve"> </w:t>
      </w:r>
    </w:p>
    <w:p w14:paraId="65D37597" w14:textId="76088E44" w:rsidR="00CE1755" w:rsidRDefault="009C16BB" w:rsidP="00F92AF2">
      <w:pPr>
        <w:rPr>
          <w:b/>
        </w:rPr>
      </w:pPr>
      <w:r w:rsidRPr="000341E4">
        <w:rPr>
          <w:b/>
        </w:rPr>
        <w:t>Proposal 1: gNB con</w:t>
      </w:r>
      <w:r w:rsidR="007E3EEE">
        <w:rPr>
          <w:b/>
        </w:rPr>
        <w:t>figures power ramping parameters</w:t>
      </w:r>
      <w:r w:rsidR="004D7C1B">
        <w:rPr>
          <w:b/>
        </w:rPr>
        <w:t xml:space="preserve"> for CBRA BFR </w:t>
      </w:r>
      <w:r w:rsidRPr="000341E4">
        <w:rPr>
          <w:b/>
        </w:rPr>
        <w:t xml:space="preserve">via dedicated </w:t>
      </w:r>
      <w:r w:rsidR="00C801CF">
        <w:rPr>
          <w:b/>
        </w:rPr>
        <w:t xml:space="preserve">RRC </w:t>
      </w:r>
      <w:r w:rsidRPr="000341E4">
        <w:rPr>
          <w:b/>
        </w:rPr>
        <w:t>signalling after initial access.</w:t>
      </w:r>
    </w:p>
    <w:p w14:paraId="079007CC" w14:textId="469056F9" w:rsidR="004D7C1B" w:rsidRPr="000341E4" w:rsidRDefault="004D7C1B" w:rsidP="004D7C1B">
      <w:pPr>
        <w:rPr>
          <w:b/>
        </w:rPr>
      </w:pPr>
      <w:r>
        <w:rPr>
          <w:b/>
        </w:rPr>
        <w:t>Proposal 2</w:t>
      </w:r>
      <w:r w:rsidRPr="000341E4">
        <w:rPr>
          <w:b/>
        </w:rPr>
        <w:t>: gNB con</w:t>
      </w:r>
      <w:r>
        <w:rPr>
          <w:b/>
        </w:rPr>
        <w:t xml:space="preserve">figures power ramping parameters for CBRA HO </w:t>
      </w:r>
      <w:r w:rsidR="00564611">
        <w:rPr>
          <w:b/>
        </w:rPr>
        <w:t>in</w:t>
      </w:r>
      <w:r>
        <w:rPr>
          <w:b/>
        </w:rPr>
        <w:t xml:space="preserve"> the handover command message</w:t>
      </w:r>
      <w:r w:rsidRPr="000341E4">
        <w:rPr>
          <w:b/>
        </w:rPr>
        <w:t>.</w:t>
      </w:r>
    </w:p>
    <w:p w14:paraId="453BDE5D" w14:textId="7739500D" w:rsidR="007E3EEE" w:rsidRDefault="002A5CDF" w:rsidP="00F92AF2">
      <w:r>
        <w:t>Another</w:t>
      </w:r>
      <w:r w:rsidR="002E77A3">
        <w:t xml:space="preserve"> issue</w:t>
      </w:r>
      <w:r>
        <w:t xml:space="preserve"> </w:t>
      </w:r>
      <w:r w:rsidR="002E77A3">
        <w:t>is</w:t>
      </w:r>
      <w:r>
        <w:t xml:space="preserve"> </w:t>
      </w:r>
      <w:r w:rsidR="007631D1">
        <w:t xml:space="preserve">whether </w:t>
      </w:r>
      <w:r w:rsidR="00C801CF">
        <w:t xml:space="preserve">the same </w:t>
      </w:r>
      <w:r w:rsidR="007631D1">
        <w:t>power ramping parameters</w:t>
      </w:r>
      <w:r w:rsidR="00B95996">
        <w:t xml:space="preserve"> </w:t>
      </w:r>
      <w:r w:rsidR="00C801CF">
        <w:t xml:space="preserve">can be used for both the </w:t>
      </w:r>
      <w:r w:rsidR="00B95996">
        <w:t>c</w:t>
      </w:r>
      <w:r w:rsidR="00FA0D50">
        <w:t xml:space="preserve">ontention based HO </w:t>
      </w:r>
      <w:r w:rsidR="00C801CF">
        <w:t xml:space="preserve">and </w:t>
      </w:r>
      <w:r w:rsidR="00B95996">
        <w:t xml:space="preserve">contention free </w:t>
      </w:r>
      <w:r w:rsidR="00633852">
        <w:t>HO</w:t>
      </w:r>
      <w:r w:rsidR="00B95996">
        <w:t xml:space="preserve"> random acces</w:t>
      </w:r>
      <w:bookmarkStart w:id="0" w:name="_GoBack"/>
      <w:bookmarkEnd w:id="0"/>
      <w:r w:rsidR="00B95996">
        <w:t>s procedure.</w:t>
      </w:r>
      <w:r w:rsidR="007631D1">
        <w:t xml:space="preserve"> </w:t>
      </w:r>
      <w:r w:rsidR="004772B6">
        <w:t>In our opinion, gNB</w:t>
      </w:r>
      <w:r w:rsidR="00D677B8">
        <w:t xml:space="preserve"> should</w:t>
      </w:r>
      <w:r w:rsidR="004772B6">
        <w:t xml:space="preserve"> </w:t>
      </w:r>
      <w:r w:rsidR="00B95996">
        <w:t>configure different set</w:t>
      </w:r>
      <w:r w:rsidR="00C801CF">
        <w:t>s</w:t>
      </w:r>
      <w:r w:rsidR="00B95996">
        <w:t xml:space="preserve"> of power ramping parameter</w:t>
      </w:r>
      <w:r w:rsidR="00C801CF">
        <w:t>s</w:t>
      </w:r>
      <w:r w:rsidR="00B95996">
        <w:t xml:space="preserve"> for conte</w:t>
      </w:r>
      <w:r w:rsidR="009A0DC3">
        <w:t>ntion b</w:t>
      </w:r>
      <w:r w:rsidR="007631D1">
        <w:t>ased</w:t>
      </w:r>
      <w:r w:rsidR="004772B6">
        <w:t xml:space="preserve"> and contention free random access procedure.</w:t>
      </w:r>
      <w:r w:rsidR="00DB6582">
        <w:t xml:space="preserve"> The main reason is that UE </w:t>
      </w:r>
      <w:r w:rsidR="004C55FF">
        <w:t xml:space="preserve">can be configured to </w:t>
      </w:r>
      <w:r w:rsidR="00DB6582">
        <w:t>uses different PRACH configuration</w:t>
      </w:r>
      <w:r w:rsidR="004C55FF">
        <w:t xml:space="preserve"> (</w:t>
      </w:r>
      <w:r w:rsidR="004C55FF" w:rsidRPr="004C55FF">
        <w:t>PRACH preamble</w:t>
      </w:r>
      <w:r w:rsidR="004C55FF">
        <w:t xml:space="preserve"> format, power control setting)</w:t>
      </w:r>
      <w:r w:rsidR="00DB6582">
        <w:t xml:space="preserve"> for contention based and contention free to perform random access procedure. For example, </w:t>
      </w:r>
      <w:proofErr w:type="gramStart"/>
      <w:r w:rsidR="0069745D">
        <w:t>In</w:t>
      </w:r>
      <w:proofErr w:type="gramEnd"/>
      <w:r w:rsidR="0069745D">
        <w:t xml:space="preserve"> contention free HO/BFR, the initial power setting can be relatively high in order to have successful reception from the initial transmission as no contention. Then the amount of the power ramping can be relatively small is enough. In contention based HO/BFR, the initial power setting should be relatively conservative in order not to have near-far problem at gNB receiver. Then the amount of power ramping can be relatively high in order to reduce the latency. </w:t>
      </w:r>
    </w:p>
    <w:p w14:paraId="7E739BFE" w14:textId="3185DF11" w:rsidR="004772B6" w:rsidRPr="004772B6" w:rsidRDefault="004772B6" w:rsidP="00F92AF2">
      <w:pPr>
        <w:rPr>
          <w:b/>
        </w:rPr>
      </w:pPr>
      <w:r w:rsidRPr="004772B6">
        <w:rPr>
          <w:b/>
        </w:rPr>
        <w:t>Proposal 3: gNB configures individual</w:t>
      </w:r>
      <w:r w:rsidR="00C2171A">
        <w:rPr>
          <w:b/>
        </w:rPr>
        <w:t xml:space="preserve"> set of</w:t>
      </w:r>
      <w:r w:rsidRPr="004772B6">
        <w:rPr>
          <w:b/>
        </w:rPr>
        <w:t xml:space="preserve"> power ramping parameters for contention based HO/BFR and contention free HO/BFR.</w:t>
      </w:r>
    </w:p>
    <w:p w14:paraId="2094935E" w14:textId="77777777" w:rsidR="004C2C67" w:rsidRDefault="004C2C67" w:rsidP="000341E4">
      <w:pPr>
        <w:jc w:val="both"/>
      </w:pPr>
    </w:p>
    <w:p w14:paraId="535B3A95" w14:textId="77777777" w:rsidR="002E2FAF" w:rsidRDefault="002E2FAF" w:rsidP="000341E4">
      <w:pPr>
        <w:pStyle w:val="Heading1"/>
        <w:ind w:left="0" w:firstLine="0"/>
        <w:jc w:val="both"/>
      </w:pPr>
      <w:r>
        <w:rPr>
          <w:rFonts w:hint="eastAsia"/>
        </w:rPr>
        <w:t>Conclusions</w:t>
      </w:r>
    </w:p>
    <w:p w14:paraId="5E928A50" w14:textId="22BAD78F" w:rsidR="00F92AF2" w:rsidRDefault="00035995" w:rsidP="00FA0D50">
      <w:pPr>
        <w:rPr>
          <w:lang w:eastAsia="ja-JP"/>
        </w:rPr>
      </w:pPr>
      <w:r>
        <w:t>I</w:t>
      </w:r>
      <w:r w:rsidR="00230D2A">
        <w:t>n this contribution, we discussed</w:t>
      </w:r>
      <w:r w:rsidR="00DC3E4A">
        <w:t xml:space="preserve"> remaining issued on</w:t>
      </w:r>
      <w:r w:rsidR="00230D2A">
        <w:t xml:space="preserve"> </w:t>
      </w:r>
      <w:r w:rsidR="00DC3E4A">
        <w:t>prioritized random access</w:t>
      </w:r>
      <w:r w:rsidR="000167BB">
        <w:t>. Additionally, we ask RAN2 to discuss the following</w:t>
      </w:r>
      <w:r w:rsidR="000167BB">
        <w:rPr>
          <w:lang w:eastAsia="ja-JP"/>
        </w:rPr>
        <w:t xml:space="preserve">: </w:t>
      </w:r>
    </w:p>
    <w:p w14:paraId="262A4F85" w14:textId="77777777" w:rsidR="0098137E" w:rsidRDefault="0098137E" w:rsidP="0098137E">
      <w:pPr>
        <w:rPr>
          <w:b/>
        </w:rPr>
      </w:pPr>
      <w:r w:rsidRPr="000341E4">
        <w:rPr>
          <w:b/>
        </w:rPr>
        <w:t>Proposal 1: gNB con</w:t>
      </w:r>
      <w:r>
        <w:rPr>
          <w:b/>
        </w:rPr>
        <w:t xml:space="preserve">figures power ramping parameters for CBRA BFR </w:t>
      </w:r>
      <w:r w:rsidRPr="000341E4">
        <w:rPr>
          <w:b/>
        </w:rPr>
        <w:t xml:space="preserve">via dedicated </w:t>
      </w:r>
      <w:r>
        <w:rPr>
          <w:b/>
        </w:rPr>
        <w:t xml:space="preserve">RRC </w:t>
      </w:r>
      <w:r w:rsidRPr="000341E4">
        <w:rPr>
          <w:b/>
        </w:rPr>
        <w:t>signalling after initial access.</w:t>
      </w:r>
    </w:p>
    <w:p w14:paraId="4039765C" w14:textId="77777777" w:rsidR="0098137E" w:rsidRPr="000341E4" w:rsidRDefault="0098137E" w:rsidP="0098137E">
      <w:pPr>
        <w:rPr>
          <w:b/>
        </w:rPr>
      </w:pPr>
      <w:r>
        <w:rPr>
          <w:b/>
        </w:rPr>
        <w:t>Proposal 2</w:t>
      </w:r>
      <w:r w:rsidRPr="000341E4">
        <w:rPr>
          <w:b/>
        </w:rPr>
        <w:t>: gNB con</w:t>
      </w:r>
      <w:r>
        <w:rPr>
          <w:b/>
        </w:rPr>
        <w:t>figures power ramping parameters for CBRA HO in the handover command message</w:t>
      </w:r>
      <w:r w:rsidRPr="000341E4">
        <w:rPr>
          <w:b/>
        </w:rPr>
        <w:t>.</w:t>
      </w:r>
    </w:p>
    <w:p w14:paraId="74EC3E98" w14:textId="409BFA9C" w:rsidR="0098137E" w:rsidRPr="0098137E" w:rsidRDefault="0098137E" w:rsidP="00FA0D50">
      <w:pPr>
        <w:rPr>
          <w:b/>
        </w:rPr>
      </w:pPr>
      <w:r w:rsidRPr="004772B6">
        <w:rPr>
          <w:b/>
        </w:rPr>
        <w:t>Proposal 3: gNB configures individual</w:t>
      </w:r>
      <w:r>
        <w:rPr>
          <w:b/>
        </w:rPr>
        <w:t xml:space="preserve"> set of</w:t>
      </w:r>
      <w:r w:rsidRPr="004772B6">
        <w:rPr>
          <w:b/>
        </w:rPr>
        <w:t xml:space="preserve"> power ramping parameters for contention based HO/BFR and contention free HO/BFR.</w:t>
      </w:r>
    </w:p>
    <w:p w14:paraId="066FAE0E" w14:textId="2E132CF3" w:rsidR="002E2FAF" w:rsidRPr="00D00C1F" w:rsidRDefault="002E2FAF" w:rsidP="000341E4">
      <w:pPr>
        <w:pStyle w:val="Heading1"/>
        <w:jc w:val="both"/>
        <w:rPr>
          <w:rFonts w:cs="Arial"/>
        </w:rPr>
      </w:pPr>
      <w:r>
        <w:rPr>
          <w:rFonts w:cs="Arial" w:hint="eastAsia"/>
        </w:rPr>
        <w:t>References</w:t>
      </w:r>
    </w:p>
    <w:p w14:paraId="472BE6F6" w14:textId="5889FA3A" w:rsidR="00163737" w:rsidRDefault="002E2FAF" w:rsidP="000341E4">
      <w:pPr>
        <w:jc w:val="both"/>
      </w:pPr>
      <w:r>
        <w:t>[</w:t>
      </w:r>
      <w:r w:rsidR="00D00C1F">
        <w:t>1</w:t>
      </w:r>
      <w:r>
        <w:t>]</w:t>
      </w:r>
      <w:r>
        <w:tab/>
      </w:r>
      <w:r>
        <w:tab/>
      </w:r>
      <w:r w:rsidR="0040149B">
        <w:rPr>
          <w:lang w:eastAsia="zh-CN"/>
        </w:rPr>
        <w:t>R</w:t>
      </w:r>
      <w:r w:rsidR="0023663A">
        <w:t>AN2#101</w:t>
      </w:r>
      <w:r w:rsidR="0040149B">
        <w:t xml:space="preserve"> Chairman-Notes</w:t>
      </w:r>
    </w:p>
    <w:p w14:paraId="67A0DB90" w14:textId="77777777" w:rsidR="00AF1AEF" w:rsidRDefault="00AF1AEF" w:rsidP="000341E4">
      <w:pPr>
        <w:jc w:val="both"/>
      </w:pPr>
    </w:p>
    <w:p w14:paraId="7A484534" w14:textId="77777777" w:rsidR="002E2FAF" w:rsidRDefault="002E2FAF" w:rsidP="000341E4">
      <w:pPr>
        <w:jc w:val="both"/>
      </w:pPr>
    </w:p>
    <w:sectPr w:rsidR="002E2FA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DC39D" w14:textId="77777777" w:rsidR="00C72F71" w:rsidRDefault="00C72F71">
      <w:r>
        <w:separator/>
      </w:r>
    </w:p>
  </w:endnote>
  <w:endnote w:type="continuationSeparator" w:id="0">
    <w:p w14:paraId="5FD25BEB" w14:textId="77777777" w:rsidR="00C72F71" w:rsidRDefault="00C72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09966"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41E7E" w14:textId="77777777" w:rsidR="00C72F71" w:rsidRDefault="00C72F71">
      <w:r>
        <w:separator/>
      </w:r>
    </w:p>
  </w:footnote>
  <w:footnote w:type="continuationSeparator" w:id="0">
    <w:p w14:paraId="04251C3C" w14:textId="77777777" w:rsidR="00C72F71" w:rsidRDefault="00C72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608805B7"/>
    <w:multiLevelType w:val="hybridMultilevel"/>
    <w:tmpl w:val="9ED4DC9A"/>
    <w:lvl w:ilvl="0" w:tplc="0C00B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15B"/>
    <w:rsid w:val="00003917"/>
    <w:rsid w:val="00003FD7"/>
    <w:rsid w:val="0000450C"/>
    <w:rsid w:val="000106D1"/>
    <w:rsid w:val="000167BB"/>
    <w:rsid w:val="00020025"/>
    <w:rsid w:val="00022F71"/>
    <w:rsid w:val="000341E4"/>
    <w:rsid w:val="00035995"/>
    <w:rsid w:val="000425F8"/>
    <w:rsid w:val="0004462A"/>
    <w:rsid w:val="00061DBA"/>
    <w:rsid w:val="00061DDA"/>
    <w:rsid w:val="00065EBE"/>
    <w:rsid w:val="00075451"/>
    <w:rsid w:val="00080366"/>
    <w:rsid w:val="00087DBF"/>
    <w:rsid w:val="00090DAD"/>
    <w:rsid w:val="00090FE2"/>
    <w:rsid w:val="0009535B"/>
    <w:rsid w:val="000976CB"/>
    <w:rsid w:val="000A109B"/>
    <w:rsid w:val="000A48B8"/>
    <w:rsid w:val="000A762D"/>
    <w:rsid w:val="000C3660"/>
    <w:rsid w:val="000D2FFE"/>
    <w:rsid w:val="000E4436"/>
    <w:rsid w:val="000E58B8"/>
    <w:rsid w:val="000F3F87"/>
    <w:rsid w:val="000F5D4C"/>
    <w:rsid w:val="000F6ADB"/>
    <w:rsid w:val="000F7266"/>
    <w:rsid w:val="000F732C"/>
    <w:rsid w:val="00101797"/>
    <w:rsid w:val="00103666"/>
    <w:rsid w:val="00104EB5"/>
    <w:rsid w:val="001109F5"/>
    <w:rsid w:val="001236DD"/>
    <w:rsid w:val="0012669F"/>
    <w:rsid w:val="001267F6"/>
    <w:rsid w:val="0012708D"/>
    <w:rsid w:val="00134357"/>
    <w:rsid w:val="001362BA"/>
    <w:rsid w:val="00142903"/>
    <w:rsid w:val="00156DAC"/>
    <w:rsid w:val="001601C1"/>
    <w:rsid w:val="00160B71"/>
    <w:rsid w:val="00162485"/>
    <w:rsid w:val="00163737"/>
    <w:rsid w:val="00164D85"/>
    <w:rsid w:val="001741F7"/>
    <w:rsid w:val="00177BD2"/>
    <w:rsid w:val="00180411"/>
    <w:rsid w:val="00185985"/>
    <w:rsid w:val="00187A34"/>
    <w:rsid w:val="001A57AB"/>
    <w:rsid w:val="001A639C"/>
    <w:rsid w:val="001B1275"/>
    <w:rsid w:val="001B7A81"/>
    <w:rsid w:val="001C0859"/>
    <w:rsid w:val="001D6246"/>
    <w:rsid w:val="001E10A2"/>
    <w:rsid w:val="001E1686"/>
    <w:rsid w:val="001E50DE"/>
    <w:rsid w:val="001E53F3"/>
    <w:rsid w:val="001F29AA"/>
    <w:rsid w:val="00211F7E"/>
    <w:rsid w:val="0021286A"/>
    <w:rsid w:val="00213D06"/>
    <w:rsid w:val="00220511"/>
    <w:rsid w:val="0022284B"/>
    <w:rsid w:val="0022357C"/>
    <w:rsid w:val="0022564E"/>
    <w:rsid w:val="00230D2A"/>
    <w:rsid w:val="0023663A"/>
    <w:rsid w:val="00237BCC"/>
    <w:rsid w:val="002463A2"/>
    <w:rsid w:val="0025435D"/>
    <w:rsid w:val="00265134"/>
    <w:rsid w:val="00272872"/>
    <w:rsid w:val="00272E88"/>
    <w:rsid w:val="002922B2"/>
    <w:rsid w:val="00295D52"/>
    <w:rsid w:val="002A4B04"/>
    <w:rsid w:val="002A5CDF"/>
    <w:rsid w:val="002A6B24"/>
    <w:rsid w:val="002B7EF5"/>
    <w:rsid w:val="002C2D17"/>
    <w:rsid w:val="002C350E"/>
    <w:rsid w:val="002C760D"/>
    <w:rsid w:val="002D0619"/>
    <w:rsid w:val="002D31E8"/>
    <w:rsid w:val="002E2FAF"/>
    <w:rsid w:val="002E77A3"/>
    <w:rsid w:val="002E7DBA"/>
    <w:rsid w:val="002F15D9"/>
    <w:rsid w:val="002F706C"/>
    <w:rsid w:val="00302B5A"/>
    <w:rsid w:val="0031084F"/>
    <w:rsid w:val="003139F4"/>
    <w:rsid w:val="0032279E"/>
    <w:rsid w:val="00324533"/>
    <w:rsid w:val="003301E6"/>
    <w:rsid w:val="0033690E"/>
    <w:rsid w:val="003433B0"/>
    <w:rsid w:val="00343536"/>
    <w:rsid w:val="0034561E"/>
    <w:rsid w:val="00346BDE"/>
    <w:rsid w:val="003514C3"/>
    <w:rsid w:val="00352FD4"/>
    <w:rsid w:val="00357A25"/>
    <w:rsid w:val="00361901"/>
    <w:rsid w:val="00363F19"/>
    <w:rsid w:val="0036423D"/>
    <w:rsid w:val="00364F6F"/>
    <w:rsid w:val="00386673"/>
    <w:rsid w:val="00395C5D"/>
    <w:rsid w:val="003A0597"/>
    <w:rsid w:val="003A62A0"/>
    <w:rsid w:val="003B63AA"/>
    <w:rsid w:val="003B7AFF"/>
    <w:rsid w:val="003C065F"/>
    <w:rsid w:val="003C42CE"/>
    <w:rsid w:val="003C6D43"/>
    <w:rsid w:val="003D4010"/>
    <w:rsid w:val="003E08F0"/>
    <w:rsid w:val="003E388B"/>
    <w:rsid w:val="003E6C6F"/>
    <w:rsid w:val="003E7872"/>
    <w:rsid w:val="003E79BC"/>
    <w:rsid w:val="0040149B"/>
    <w:rsid w:val="00417028"/>
    <w:rsid w:val="004252F4"/>
    <w:rsid w:val="004401A3"/>
    <w:rsid w:val="00446BD7"/>
    <w:rsid w:val="0045144E"/>
    <w:rsid w:val="0047196D"/>
    <w:rsid w:val="004738D6"/>
    <w:rsid w:val="00476FD0"/>
    <w:rsid w:val="004772B6"/>
    <w:rsid w:val="00490844"/>
    <w:rsid w:val="00494BE5"/>
    <w:rsid w:val="004A326B"/>
    <w:rsid w:val="004A5572"/>
    <w:rsid w:val="004B05B9"/>
    <w:rsid w:val="004C2C67"/>
    <w:rsid w:val="004C36D6"/>
    <w:rsid w:val="004C55FF"/>
    <w:rsid w:val="004C6B65"/>
    <w:rsid w:val="004D1C80"/>
    <w:rsid w:val="004D53EC"/>
    <w:rsid w:val="004D79AB"/>
    <w:rsid w:val="004D7C1B"/>
    <w:rsid w:val="004E63AC"/>
    <w:rsid w:val="004F0A78"/>
    <w:rsid w:val="004F2C47"/>
    <w:rsid w:val="004F4967"/>
    <w:rsid w:val="005032AF"/>
    <w:rsid w:val="00505933"/>
    <w:rsid w:val="00512B92"/>
    <w:rsid w:val="00524D4F"/>
    <w:rsid w:val="0053536F"/>
    <w:rsid w:val="00536AC6"/>
    <w:rsid w:val="00540044"/>
    <w:rsid w:val="005420A9"/>
    <w:rsid w:val="0054636F"/>
    <w:rsid w:val="00547EEF"/>
    <w:rsid w:val="0055030A"/>
    <w:rsid w:val="00552F76"/>
    <w:rsid w:val="00560235"/>
    <w:rsid w:val="00560D10"/>
    <w:rsid w:val="00561504"/>
    <w:rsid w:val="00564611"/>
    <w:rsid w:val="00582A8E"/>
    <w:rsid w:val="0058732B"/>
    <w:rsid w:val="00592123"/>
    <w:rsid w:val="00592CC2"/>
    <w:rsid w:val="0059452B"/>
    <w:rsid w:val="005A5206"/>
    <w:rsid w:val="005D3A4A"/>
    <w:rsid w:val="005D3C79"/>
    <w:rsid w:val="005D4DFA"/>
    <w:rsid w:val="005E2798"/>
    <w:rsid w:val="005F6870"/>
    <w:rsid w:val="00600E7C"/>
    <w:rsid w:val="00601F97"/>
    <w:rsid w:val="0060662D"/>
    <w:rsid w:val="00614E92"/>
    <w:rsid w:val="0062197E"/>
    <w:rsid w:val="006237C7"/>
    <w:rsid w:val="006301AA"/>
    <w:rsid w:val="00633852"/>
    <w:rsid w:val="00635C16"/>
    <w:rsid w:val="00635D20"/>
    <w:rsid w:val="00637376"/>
    <w:rsid w:val="006535BD"/>
    <w:rsid w:val="006559E3"/>
    <w:rsid w:val="006618BF"/>
    <w:rsid w:val="00664779"/>
    <w:rsid w:val="006728CB"/>
    <w:rsid w:val="00674AB7"/>
    <w:rsid w:val="00690976"/>
    <w:rsid w:val="00691284"/>
    <w:rsid w:val="00692263"/>
    <w:rsid w:val="0069745D"/>
    <w:rsid w:val="006A2F6A"/>
    <w:rsid w:val="006A5CCC"/>
    <w:rsid w:val="006C7470"/>
    <w:rsid w:val="006D0DCD"/>
    <w:rsid w:val="006D257C"/>
    <w:rsid w:val="006E4FEB"/>
    <w:rsid w:val="006E5BF1"/>
    <w:rsid w:val="006E74D5"/>
    <w:rsid w:val="006F50EC"/>
    <w:rsid w:val="00704C68"/>
    <w:rsid w:val="0073356D"/>
    <w:rsid w:val="00733F6D"/>
    <w:rsid w:val="00736989"/>
    <w:rsid w:val="00740881"/>
    <w:rsid w:val="00745AA3"/>
    <w:rsid w:val="00755289"/>
    <w:rsid w:val="007568A8"/>
    <w:rsid w:val="00757F72"/>
    <w:rsid w:val="007631D1"/>
    <w:rsid w:val="00775381"/>
    <w:rsid w:val="0077680F"/>
    <w:rsid w:val="00781358"/>
    <w:rsid w:val="00782F76"/>
    <w:rsid w:val="00783012"/>
    <w:rsid w:val="00783DBC"/>
    <w:rsid w:val="00787A70"/>
    <w:rsid w:val="00792D71"/>
    <w:rsid w:val="00792FEA"/>
    <w:rsid w:val="007971B2"/>
    <w:rsid w:val="007A4B5F"/>
    <w:rsid w:val="007A5399"/>
    <w:rsid w:val="007A65D3"/>
    <w:rsid w:val="007B3B61"/>
    <w:rsid w:val="007B42AD"/>
    <w:rsid w:val="007C40AB"/>
    <w:rsid w:val="007C44A1"/>
    <w:rsid w:val="007D1FA8"/>
    <w:rsid w:val="007D4477"/>
    <w:rsid w:val="007D6700"/>
    <w:rsid w:val="007E3EEE"/>
    <w:rsid w:val="007E6326"/>
    <w:rsid w:val="007F3B71"/>
    <w:rsid w:val="00800F29"/>
    <w:rsid w:val="00813472"/>
    <w:rsid w:val="00815A71"/>
    <w:rsid w:val="00815EEA"/>
    <w:rsid w:val="0082330A"/>
    <w:rsid w:val="00831C8E"/>
    <w:rsid w:val="00835453"/>
    <w:rsid w:val="008361FA"/>
    <w:rsid w:val="00843A2F"/>
    <w:rsid w:val="00844682"/>
    <w:rsid w:val="00846F8F"/>
    <w:rsid w:val="00847D3F"/>
    <w:rsid w:val="00851089"/>
    <w:rsid w:val="00855621"/>
    <w:rsid w:val="00864FAF"/>
    <w:rsid w:val="008700EB"/>
    <w:rsid w:val="00877B28"/>
    <w:rsid w:val="008802FF"/>
    <w:rsid w:val="00883D2C"/>
    <w:rsid w:val="00886754"/>
    <w:rsid w:val="00887A65"/>
    <w:rsid w:val="008A1714"/>
    <w:rsid w:val="008A36DF"/>
    <w:rsid w:val="008B155A"/>
    <w:rsid w:val="008B5805"/>
    <w:rsid w:val="008B7FEE"/>
    <w:rsid w:val="008C30C5"/>
    <w:rsid w:val="008C53DA"/>
    <w:rsid w:val="008C5E86"/>
    <w:rsid w:val="008D0429"/>
    <w:rsid w:val="008D21E2"/>
    <w:rsid w:val="008D23D9"/>
    <w:rsid w:val="008D495A"/>
    <w:rsid w:val="008E117E"/>
    <w:rsid w:val="008E1376"/>
    <w:rsid w:val="008E436F"/>
    <w:rsid w:val="008E4686"/>
    <w:rsid w:val="008E7EF1"/>
    <w:rsid w:val="008F195A"/>
    <w:rsid w:val="008F1CFC"/>
    <w:rsid w:val="008F548C"/>
    <w:rsid w:val="00905D39"/>
    <w:rsid w:val="00917493"/>
    <w:rsid w:val="009202A5"/>
    <w:rsid w:val="00921CA8"/>
    <w:rsid w:val="00923ECE"/>
    <w:rsid w:val="0092455A"/>
    <w:rsid w:val="00924DDD"/>
    <w:rsid w:val="00927601"/>
    <w:rsid w:val="00927802"/>
    <w:rsid w:val="00931BD0"/>
    <w:rsid w:val="00933724"/>
    <w:rsid w:val="0094056A"/>
    <w:rsid w:val="00941652"/>
    <w:rsid w:val="00941BC8"/>
    <w:rsid w:val="009439BC"/>
    <w:rsid w:val="00954BA1"/>
    <w:rsid w:val="0096214C"/>
    <w:rsid w:val="00962DDE"/>
    <w:rsid w:val="0098137E"/>
    <w:rsid w:val="00982A9A"/>
    <w:rsid w:val="009A02C0"/>
    <w:rsid w:val="009A02EC"/>
    <w:rsid w:val="009A0DC3"/>
    <w:rsid w:val="009B099B"/>
    <w:rsid w:val="009B3887"/>
    <w:rsid w:val="009B3A71"/>
    <w:rsid w:val="009C16BB"/>
    <w:rsid w:val="009D08DF"/>
    <w:rsid w:val="009D200C"/>
    <w:rsid w:val="009E0415"/>
    <w:rsid w:val="009E2068"/>
    <w:rsid w:val="00A004FF"/>
    <w:rsid w:val="00A12A95"/>
    <w:rsid w:val="00A1639B"/>
    <w:rsid w:val="00A1698D"/>
    <w:rsid w:val="00A504BA"/>
    <w:rsid w:val="00A5056C"/>
    <w:rsid w:val="00A5414A"/>
    <w:rsid w:val="00A5440B"/>
    <w:rsid w:val="00A562AE"/>
    <w:rsid w:val="00A60C67"/>
    <w:rsid w:val="00A63F08"/>
    <w:rsid w:val="00A8275C"/>
    <w:rsid w:val="00A86841"/>
    <w:rsid w:val="00A86B1E"/>
    <w:rsid w:val="00A90342"/>
    <w:rsid w:val="00A938DF"/>
    <w:rsid w:val="00A96B2C"/>
    <w:rsid w:val="00AA1C7A"/>
    <w:rsid w:val="00AA2A47"/>
    <w:rsid w:val="00AA5393"/>
    <w:rsid w:val="00AB1E74"/>
    <w:rsid w:val="00AB382C"/>
    <w:rsid w:val="00AB777F"/>
    <w:rsid w:val="00AB7E1B"/>
    <w:rsid w:val="00AC17BE"/>
    <w:rsid w:val="00AC2CB6"/>
    <w:rsid w:val="00AD1896"/>
    <w:rsid w:val="00AD379C"/>
    <w:rsid w:val="00AD6100"/>
    <w:rsid w:val="00AE5311"/>
    <w:rsid w:val="00AE6BBB"/>
    <w:rsid w:val="00AE6C14"/>
    <w:rsid w:val="00AE7C2F"/>
    <w:rsid w:val="00AF1AEF"/>
    <w:rsid w:val="00AF554B"/>
    <w:rsid w:val="00B02CB3"/>
    <w:rsid w:val="00B04CC9"/>
    <w:rsid w:val="00B10262"/>
    <w:rsid w:val="00B142F8"/>
    <w:rsid w:val="00B3073D"/>
    <w:rsid w:val="00B53EE9"/>
    <w:rsid w:val="00B54250"/>
    <w:rsid w:val="00B56FA3"/>
    <w:rsid w:val="00B5723F"/>
    <w:rsid w:val="00B607D0"/>
    <w:rsid w:val="00B71680"/>
    <w:rsid w:val="00B82FF7"/>
    <w:rsid w:val="00B925C0"/>
    <w:rsid w:val="00B95996"/>
    <w:rsid w:val="00BA1311"/>
    <w:rsid w:val="00BA2FC3"/>
    <w:rsid w:val="00BB1531"/>
    <w:rsid w:val="00BC3553"/>
    <w:rsid w:val="00BC6923"/>
    <w:rsid w:val="00BD27F5"/>
    <w:rsid w:val="00BE49DB"/>
    <w:rsid w:val="00BF3CCF"/>
    <w:rsid w:val="00BF6337"/>
    <w:rsid w:val="00C02545"/>
    <w:rsid w:val="00C044BA"/>
    <w:rsid w:val="00C11366"/>
    <w:rsid w:val="00C15E94"/>
    <w:rsid w:val="00C2171A"/>
    <w:rsid w:val="00C22E8A"/>
    <w:rsid w:val="00C25A94"/>
    <w:rsid w:val="00C25B27"/>
    <w:rsid w:val="00C43D09"/>
    <w:rsid w:val="00C468BA"/>
    <w:rsid w:val="00C529AA"/>
    <w:rsid w:val="00C5311D"/>
    <w:rsid w:val="00C5503F"/>
    <w:rsid w:val="00C63D6A"/>
    <w:rsid w:val="00C64371"/>
    <w:rsid w:val="00C660F3"/>
    <w:rsid w:val="00C6610A"/>
    <w:rsid w:val="00C670BB"/>
    <w:rsid w:val="00C72F71"/>
    <w:rsid w:val="00C73B52"/>
    <w:rsid w:val="00C74103"/>
    <w:rsid w:val="00C77643"/>
    <w:rsid w:val="00C801CF"/>
    <w:rsid w:val="00C85A46"/>
    <w:rsid w:val="00C86332"/>
    <w:rsid w:val="00C96038"/>
    <w:rsid w:val="00CA1C34"/>
    <w:rsid w:val="00CA5720"/>
    <w:rsid w:val="00CA69C6"/>
    <w:rsid w:val="00CB24EA"/>
    <w:rsid w:val="00CB3C60"/>
    <w:rsid w:val="00CB6B63"/>
    <w:rsid w:val="00CB704D"/>
    <w:rsid w:val="00CB7A6C"/>
    <w:rsid w:val="00CD2E54"/>
    <w:rsid w:val="00CD3236"/>
    <w:rsid w:val="00CD7601"/>
    <w:rsid w:val="00CE1755"/>
    <w:rsid w:val="00CF10DD"/>
    <w:rsid w:val="00CF4298"/>
    <w:rsid w:val="00CF4D09"/>
    <w:rsid w:val="00CF62BB"/>
    <w:rsid w:val="00CF7A3F"/>
    <w:rsid w:val="00D00C1F"/>
    <w:rsid w:val="00D03044"/>
    <w:rsid w:val="00D12A3E"/>
    <w:rsid w:val="00D13031"/>
    <w:rsid w:val="00D205C6"/>
    <w:rsid w:val="00D25D17"/>
    <w:rsid w:val="00D27FF0"/>
    <w:rsid w:val="00D544A2"/>
    <w:rsid w:val="00D64BD9"/>
    <w:rsid w:val="00D6755C"/>
    <w:rsid w:val="00D677B8"/>
    <w:rsid w:val="00D73EBF"/>
    <w:rsid w:val="00D751ED"/>
    <w:rsid w:val="00D849A2"/>
    <w:rsid w:val="00D8503E"/>
    <w:rsid w:val="00D951A4"/>
    <w:rsid w:val="00DA01C1"/>
    <w:rsid w:val="00DA41AB"/>
    <w:rsid w:val="00DA5216"/>
    <w:rsid w:val="00DA629E"/>
    <w:rsid w:val="00DB0A9D"/>
    <w:rsid w:val="00DB245D"/>
    <w:rsid w:val="00DB6582"/>
    <w:rsid w:val="00DC10F4"/>
    <w:rsid w:val="00DC3E4A"/>
    <w:rsid w:val="00DC7ECE"/>
    <w:rsid w:val="00DD4B6C"/>
    <w:rsid w:val="00DF118A"/>
    <w:rsid w:val="00DF5771"/>
    <w:rsid w:val="00E009F1"/>
    <w:rsid w:val="00E02180"/>
    <w:rsid w:val="00E049C8"/>
    <w:rsid w:val="00E106C5"/>
    <w:rsid w:val="00E121CE"/>
    <w:rsid w:val="00E154DE"/>
    <w:rsid w:val="00E23D38"/>
    <w:rsid w:val="00E44198"/>
    <w:rsid w:val="00E460B5"/>
    <w:rsid w:val="00E526D8"/>
    <w:rsid w:val="00E63DE5"/>
    <w:rsid w:val="00E75558"/>
    <w:rsid w:val="00E75A1A"/>
    <w:rsid w:val="00E83183"/>
    <w:rsid w:val="00E85B8D"/>
    <w:rsid w:val="00E9513C"/>
    <w:rsid w:val="00E9515B"/>
    <w:rsid w:val="00EA34FE"/>
    <w:rsid w:val="00EA5D1E"/>
    <w:rsid w:val="00EB0AC8"/>
    <w:rsid w:val="00EB2F6E"/>
    <w:rsid w:val="00ED0232"/>
    <w:rsid w:val="00ED2A1C"/>
    <w:rsid w:val="00EE3CA7"/>
    <w:rsid w:val="00EF491D"/>
    <w:rsid w:val="00EF580A"/>
    <w:rsid w:val="00F05ADB"/>
    <w:rsid w:val="00F06978"/>
    <w:rsid w:val="00F06F82"/>
    <w:rsid w:val="00F07982"/>
    <w:rsid w:val="00F11970"/>
    <w:rsid w:val="00F1413C"/>
    <w:rsid w:val="00F1632B"/>
    <w:rsid w:val="00F16A4D"/>
    <w:rsid w:val="00F22F34"/>
    <w:rsid w:val="00F25C9A"/>
    <w:rsid w:val="00F25F2C"/>
    <w:rsid w:val="00F27E2D"/>
    <w:rsid w:val="00F31012"/>
    <w:rsid w:val="00F31CF7"/>
    <w:rsid w:val="00F41D4E"/>
    <w:rsid w:val="00F46595"/>
    <w:rsid w:val="00F70F32"/>
    <w:rsid w:val="00F81630"/>
    <w:rsid w:val="00F85FD5"/>
    <w:rsid w:val="00F92AF2"/>
    <w:rsid w:val="00F947CD"/>
    <w:rsid w:val="00F96EF7"/>
    <w:rsid w:val="00FA0D50"/>
    <w:rsid w:val="00FC32A9"/>
    <w:rsid w:val="00FC74AA"/>
    <w:rsid w:val="00FD0C79"/>
    <w:rsid w:val="00FD13FC"/>
    <w:rsid w:val="00FD248C"/>
    <w:rsid w:val="00FD430C"/>
    <w:rsid w:val="00FE7825"/>
    <w:rsid w:val="00FF0D8A"/>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6388D2"/>
  <w15:docId w15:val="{1FB370E9-8AB7-43AB-AB54-2B98F67F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D00C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0C1F"/>
    <w:rPr>
      <w:rFonts w:ascii="Arial" w:eastAsia="MS Mincho" w:hAnsi="Arial"/>
      <w:szCs w:val="24"/>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BC3553"/>
    <w:rPr>
      <w:rFonts w:ascii="Arial" w:hAnsi="Arial"/>
      <w:b/>
      <w:noProof/>
      <w:sz w:val="18"/>
      <w:lang w:eastAsia="en-US"/>
    </w:rPr>
  </w:style>
  <w:style w:type="paragraph" w:styleId="Revision">
    <w:name w:val="Revision"/>
    <w:hidden/>
    <w:uiPriority w:val="99"/>
    <w:semiHidden/>
    <w:rsid w:val="00F92A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16300681">
      <w:bodyDiv w:val="1"/>
      <w:marLeft w:val="0"/>
      <w:marRight w:val="0"/>
      <w:marTop w:val="0"/>
      <w:marBottom w:val="0"/>
      <w:divBdr>
        <w:top w:val="none" w:sz="0" w:space="0" w:color="auto"/>
        <w:left w:val="none" w:sz="0" w:space="0" w:color="auto"/>
        <w:bottom w:val="none" w:sz="0" w:space="0" w:color="auto"/>
        <w:right w:val="none" w:sz="0" w:space="0" w:color="auto"/>
      </w:divBdr>
    </w:div>
    <w:div w:id="335115207">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486409777">
      <w:bodyDiv w:val="1"/>
      <w:marLeft w:val="0"/>
      <w:marRight w:val="0"/>
      <w:marTop w:val="0"/>
      <w:marBottom w:val="0"/>
      <w:divBdr>
        <w:top w:val="none" w:sz="0" w:space="0" w:color="auto"/>
        <w:left w:val="none" w:sz="0" w:space="0" w:color="auto"/>
        <w:bottom w:val="none" w:sz="0" w:space="0" w:color="auto"/>
        <w:right w:val="none" w:sz="0" w:space="0" w:color="auto"/>
      </w:divBdr>
    </w:div>
    <w:div w:id="880095553">
      <w:bodyDiv w:val="1"/>
      <w:marLeft w:val="0"/>
      <w:marRight w:val="0"/>
      <w:marTop w:val="0"/>
      <w:marBottom w:val="0"/>
      <w:divBdr>
        <w:top w:val="none" w:sz="0" w:space="0" w:color="auto"/>
        <w:left w:val="none" w:sz="0" w:space="0" w:color="auto"/>
        <w:bottom w:val="none" w:sz="0" w:space="0" w:color="auto"/>
        <w:right w:val="none" w:sz="0" w:space="0" w:color="auto"/>
      </w:divBdr>
    </w:div>
    <w:div w:id="892472382">
      <w:bodyDiv w:val="1"/>
      <w:marLeft w:val="0"/>
      <w:marRight w:val="0"/>
      <w:marTop w:val="0"/>
      <w:marBottom w:val="0"/>
      <w:divBdr>
        <w:top w:val="none" w:sz="0" w:space="0" w:color="auto"/>
        <w:left w:val="none" w:sz="0" w:space="0" w:color="auto"/>
        <w:bottom w:val="none" w:sz="0" w:space="0" w:color="auto"/>
        <w:right w:val="none" w:sz="0" w:space="0" w:color="auto"/>
      </w:divBdr>
    </w:div>
    <w:div w:id="1673413705">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1874531769">
      <w:bodyDiv w:val="1"/>
      <w:marLeft w:val="0"/>
      <w:marRight w:val="0"/>
      <w:marTop w:val="0"/>
      <w:marBottom w:val="0"/>
      <w:divBdr>
        <w:top w:val="none" w:sz="0" w:space="0" w:color="auto"/>
        <w:left w:val="none" w:sz="0" w:space="0" w:color="auto"/>
        <w:bottom w:val="none" w:sz="0" w:space="0" w:color="auto"/>
        <w:right w:val="none" w:sz="0" w:space="0" w:color="auto"/>
      </w:divBdr>
    </w:div>
    <w:div w:id="1920167753">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9A51A-FECE-4C65-B361-B8A6E237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2</TotalTime>
  <Pages>2</Pages>
  <Words>575</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4</cp:revision>
  <cp:lastPrinted>2017-07-31T14:12:00Z</cp:lastPrinted>
  <dcterms:created xsi:type="dcterms:W3CDTF">2018-04-04T13:04:00Z</dcterms:created>
  <dcterms:modified xsi:type="dcterms:W3CDTF">2018-04-05T10:22:00Z</dcterms:modified>
</cp:coreProperties>
</file>