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F22A" w14:textId="759911AB" w:rsidR="001600E9" w:rsidRPr="000D50EE" w:rsidRDefault="00066D9E" w:rsidP="000D50EE">
      <w:pPr>
        <w:pStyle w:val="Comments"/>
        <w:rPr>
          <w:rFonts w:ascii="Times New Roman" w:hAnsi="Times New Roman" w:cs="Times New Roman"/>
          <w:b/>
          <w:i w:val="0"/>
          <w:lang w:eastAsia="zh-CN"/>
        </w:rPr>
      </w:pPr>
      <w:r w:rsidRPr="000D50EE">
        <w:rPr>
          <w:rFonts w:ascii="Times New Roman" w:hAnsi="Times New Roman" w:cs="Times New Roman"/>
          <w:b/>
          <w:i w:val="0"/>
        </w:rPr>
        <w:t>3GPP TSG-RAN WG2 Meeting #</w:t>
      </w:r>
      <w:r w:rsidR="00623983">
        <w:rPr>
          <w:rFonts w:ascii="Times New Roman" w:hAnsi="Times New Roman" w:cs="Times New Roman"/>
          <w:b/>
          <w:i w:val="0"/>
        </w:rPr>
        <w:t>100</w:t>
      </w:r>
      <w:r w:rsidR="001600E9" w:rsidRPr="000D50EE">
        <w:rPr>
          <w:rFonts w:ascii="Times New Roman" w:hAnsi="Times New Roman" w:cs="Times New Roman"/>
          <w:b/>
          <w:i w:val="0"/>
          <w:lang w:eastAsia="zh-CN"/>
        </w:rPr>
        <w:t xml:space="preserve">     </w:t>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R2-17</w:t>
      </w:r>
      <w:r w:rsidR="006054F5">
        <w:rPr>
          <w:rFonts w:ascii="Times New Roman" w:hAnsi="Times New Roman" w:cs="Times New Roman"/>
          <w:b/>
          <w:i w:val="0"/>
          <w:lang w:eastAsia="zh-CN"/>
        </w:rPr>
        <w:t>12678</w:t>
      </w:r>
      <w:r w:rsidR="001600E9" w:rsidRPr="000D50EE">
        <w:rPr>
          <w:rFonts w:ascii="Times New Roman" w:hAnsi="Times New Roman" w:cs="Times New Roman"/>
          <w:b/>
          <w:i w:val="0"/>
          <w:lang w:eastAsia="zh-CN"/>
        </w:rPr>
        <w:tab/>
      </w:r>
    </w:p>
    <w:p w14:paraId="6C233F46" w14:textId="7D551E0D" w:rsidR="001600E9" w:rsidRPr="000D50EE" w:rsidRDefault="00623983" w:rsidP="001600E9">
      <w:pPr>
        <w:tabs>
          <w:tab w:val="left" w:pos="1985"/>
        </w:tabs>
        <w:spacing w:after="0"/>
        <w:rPr>
          <w:b/>
          <w:noProof/>
          <w:sz w:val="24"/>
          <w:szCs w:val="24"/>
          <w:lang w:eastAsia="zh-CN"/>
        </w:rPr>
      </w:pPr>
      <w:r>
        <w:rPr>
          <w:b/>
          <w:sz w:val="24"/>
        </w:rPr>
        <w:t>Reno</w:t>
      </w:r>
      <w:r w:rsidR="00732A2B" w:rsidRPr="000D50EE">
        <w:rPr>
          <w:b/>
          <w:sz w:val="24"/>
        </w:rPr>
        <w:t xml:space="preserve">, </w:t>
      </w:r>
      <w:r>
        <w:rPr>
          <w:b/>
          <w:sz w:val="24"/>
        </w:rPr>
        <w:t>USA</w:t>
      </w:r>
      <w:r w:rsidR="00732A2B" w:rsidRPr="000D50EE">
        <w:rPr>
          <w:b/>
          <w:sz w:val="24"/>
        </w:rPr>
        <w:t xml:space="preserve">, </w:t>
      </w:r>
      <w:r>
        <w:rPr>
          <w:b/>
          <w:sz w:val="24"/>
        </w:rPr>
        <w:t>27</w:t>
      </w:r>
      <w:r w:rsidRPr="00623983">
        <w:rPr>
          <w:b/>
          <w:sz w:val="24"/>
          <w:vertAlign w:val="superscript"/>
        </w:rPr>
        <w:t>th</w:t>
      </w:r>
      <w:r>
        <w:rPr>
          <w:b/>
          <w:sz w:val="24"/>
        </w:rPr>
        <w:t xml:space="preserve"> Nov. </w:t>
      </w:r>
      <w:r w:rsidR="00732A2B" w:rsidRPr="000D50EE">
        <w:rPr>
          <w:b/>
          <w:sz w:val="24"/>
        </w:rPr>
        <w:t xml:space="preserve">– </w:t>
      </w:r>
      <w:r>
        <w:rPr>
          <w:b/>
          <w:sz w:val="24"/>
        </w:rPr>
        <w:t>1st</w:t>
      </w:r>
      <w:r w:rsidR="00732A2B" w:rsidRPr="000D50EE">
        <w:rPr>
          <w:b/>
          <w:sz w:val="24"/>
        </w:rPr>
        <w:t xml:space="preserve"> </w:t>
      </w:r>
      <w:r>
        <w:rPr>
          <w:b/>
          <w:sz w:val="24"/>
        </w:rPr>
        <w:t>Dec.</w:t>
      </w:r>
      <w:r w:rsidR="00732A2B" w:rsidRPr="000D50EE">
        <w:rPr>
          <w:b/>
          <w:sz w:val="24"/>
        </w:rPr>
        <w:t xml:space="preserve"> 2017</w:t>
      </w:r>
      <w:r w:rsidR="00D958F9" w:rsidRPr="000D50EE">
        <w:rPr>
          <w:b/>
          <w:noProof/>
          <w:sz w:val="24"/>
          <w:szCs w:val="24"/>
          <w:lang w:eastAsia="zh-CN"/>
        </w:rPr>
        <w:tab/>
      </w:r>
      <w:r w:rsidR="00D958F9" w:rsidRPr="000D50EE">
        <w:rPr>
          <w:b/>
          <w:noProof/>
          <w:sz w:val="24"/>
          <w:szCs w:val="24"/>
          <w:lang w:eastAsia="zh-CN"/>
        </w:rPr>
        <w:tab/>
      </w:r>
      <w:r w:rsidR="00D958F9" w:rsidRPr="000D50EE">
        <w:rPr>
          <w:b/>
          <w:noProof/>
          <w:sz w:val="24"/>
          <w:szCs w:val="24"/>
          <w:lang w:eastAsia="zh-CN"/>
        </w:rPr>
        <w:tab/>
        <w:t xml:space="preserve">        </w:t>
      </w:r>
    </w:p>
    <w:p w14:paraId="1F3F50C0" w14:textId="77777777" w:rsidR="001F1267" w:rsidRPr="003031BB" w:rsidRDefault="001F1267" w:rsidP="001F1267">
      <w:pPr>
        <w:pStyle w:val="Header"/>
        <w:rPr>
          <w:rFonts w:ascii="Times New Roman" w:hAnsi="Times New Roman"/>
          <w:bCs/>
          <w:noProof w:val="0"/>
          <w:sz w:val="28"/>
          <w:szCs w:val="28"/>
          <w:lang w:eastAsia="ja-JP"/>
        </w:rPr>
      </w:pPr>
    </w:p>
    <w:p w14:paraId="5B099404" w14:textId="5E824930" w:rsidR="001F1267" w:rsidRPr="00B5508E" w:rsidRDefault="009B1349" w:rsidP="001F1267">
      <w:pPr>
        <w:pStyle w:val="CRCoverPage"/>
        <w:rPr>
          <w:rFonts w:ascii="Times New Roman" w:eastAsia="SimSun" w:hAnsi="Times New Roman"/>
          <w:b/>
          <w:bCs/>
          <w:sz w:val="28"/>
          <w:szCs w:val="28"/>
          <w:lang w:val="en-US" w:eastAsia="zh-CN"/>
        </w:rPr>
      </w:pPr>
      <w:r w:rsidRPr="00B5508E">
        <w:rPr>
          <w:rFonts w:ascii="Times New Roman" w:hAnsi="Times New Roman"/>
          <w:b/>
          <w:bCs/>
          <w:sz w:val="28"/>
          <w:szCs w:val="28"/>
          <w:lang w:val="en-US"/>
        </w:rPr>
        <w:t>Agenda item:</w:t>
      </w:r>
      <w:r w:rsidRPr="00B5508E">
        <w:rPr>
          <w:rFonts w:ascii="Times New Roman" w:hAnsi="Times New Roman"/>
          <w:b/>
          <w:bCs/>
          <w:sz w:val="28"/>
          <w:szCs w:val="28"/>
          <w:lang w:val="en-US"/>
        </w:rPr>
        <w:tab/>
      </w:r>
      <w:r w:rsidR="001406F2">
        <w:rPr>
          <w:rFonts w:ascii="Times New Roman" w:hAnsi="Times New Roman"/>
          <w:b/>
          <w:bCs/>
          <w:sz w:val="28"/>
          <w:szCs w:val="28"/>
          <w:lang w:val="en-US"/>
        </w:rPr>
        <w:t>10.</w:t>
      </w:r>
      <w:r w:rsidR="00C05E5A">
        <w:rPr>
          <w:rFonts w:ascii="Times New Roman" w:hAnsi="Times New Roman"/>
          <w:b/>
          <w:bCs/>
          <w:sz w:val="28"/>
          <w:szCs w:val="28"/>
          <w:lang w:val="en-US"/>
        </w:rPr>
        <w:t>4</w:t>
      </w:r>
      <w:r w:rsidR="00732A2B">
        <w:rPr>
          <w:rFonts w:ascii="Times New Roman" w:hAnsi="Times New Roman"/>
          <w:b/>
          <w:bCs/>
          <w:sz w:val="28"/>
          <w:szCs w:val="28"/>
          <w:lang w:val="en-US"/>
        </w:rPr>
        <w:t>.</w:t>
      </w:r>
      <w:r w:rsidR="00C05E5A">
        <w:rPr>
          <w:rFonts w:ascii="Times New Roman" w:hAnsi="Times New Roman"/>
          <w:b/>
          <w:bCs/>
          <w:sz w:val="28"/>
          <w:szCs w:val="28"/>
          <w:lang w:val="en-US"/>
        </w:rPr>
        <w:t>3</w:t>
      </w:r>
      <w:r w:rsidR="00732A2B">
        <w:rPr>
          <w:rFonts w:ascii="Times New Roman" w:hAnsi="Times New Roman"/>
          <w:b/>
          <w:bCs/>
          <w:sz w:val="28"/>
          <w:szCs w:val="28"/>
          <w:lang w:val="en-US"/>
        </w:rPr>
        <w:t>.</w:t>
      </w:r>
      <w:r w:rsidR="000B4D56">
        <w:rPr>
          <w:rFonts w:ascii="Times New Roman" w:hAnsi="Times New Roman"/>
          <w:b/>
          <w:bCs/>
          <w:sz w:val="28"/>
          <w:szCs w:val="28"/>
          <w:lang w:val="en-US"/>
        </w:rPr>
        <w:t>3</w:t>
      </w:r>
    </w:p>
    <w:p w14:paraId="1980351F" w14:textId="77777777" w:rsidR="001F1267" w:rsidRPr="00B5508E" w:rsidRDefault="001F1267" w:rsidP="001F1267">
      <w:pPr>
        <w:tabs>
          <w:tab w:val="left" w:pos="1985"/>
        </w:tabs>
        <w:ind w:left="1985" w:hanging="1985"/>
        <w:rPr>
          <w:b/>
          <w:bCs/>
          <w:sz w:val="28"/>
          <w:szCs w:val="28"/>
          <w:lang w:eastAsia="zh-CN"/>
        </w:rPr>
      </w:pPr>
      <w:r w:rsidRPr="00B5508E">
        <w:rPr>
          <w:b/>
          <w:bCs/>
          <w:sz w:val="28"/>
          <w:szCs w:val="28"/>
        </w:rPr>
        <w:t>Source:</w:t>
      </w:r>
      <w:r w:rsidRPr="00B5508E">
        <w:rPr>
          <w:b/>
          <w:bCs/>
          <w:sz w:val="28"/>
          <w:szCs w:val="28"/>
        </w:rPr>
        <w:tab/>
      </w:r>
      <w:r w:rsidR="009B1349" w:rsidRPr="00B5508E">
        <w:rPr>
          <w:b/>
          <w:bCs/>
          <w:sz w:val="28"/>
          <w:szCs w:val="28"/>
        </w:rPr>
        <w:tab/>
      </w:r>
      <w:r w:rsidR="00CA108A" w:rsidRPr="00B5508E">
        <w:rPr>
          <w:b/>
          <w:bCs/>
          <w:sz w:val="28"/>
          <w:szCs w:val="28"/>
        </w:rPr>
        <w:t>Intel</w:t>
      </w:r>
      <w:r w:rsidR="00555CA3" w:rsidRPr="00B5508E">
        <w:rPr>
          <w:b/>
          <w:bCs/>
          <w:sz w:val="28"/>
          <w:szCs w:val="28"/>
        </w:rPr>
        <w:t xml:space="preserve"> Corporation</w:t>
      </w:r>
    </w:p>
    <w:p w14:paraId="6682ADAB" w14:textId="4B6F9D22" w:rsidR="00203DD2" w:rsidRPr="00B5508E" w:rsidRDefault="009B1349" w:rsidP="009B1349">
      <w:pPr>
        <w:tabs>
          <w:tab w:val="left" w:pos="1985"/>
        </w:tabs>
        <w:ind w:left="2160" w:hanging="2160"/>
        <w:rPr>
          <w:b/>
          <w:bCs/>
          <w:sz w:val="28"/>
          <w:szCs w:val="28"/>
          <w:lang w:eastAsia="zh-CN"/>
        </w:rPr>
      </w:pPr>
      <w:r w:rsidRPr="00B5508E">
        <w:rPr>
          <w:b/>
          <w:bCs/>
          <w:sz w:val="28"/>
          <w:szCs w:val="28"/>
        </w:rPr>
        <w:t>Title:</w:t>
      </w:r>
      <w:r w:rsidRPr="00B5508E">
        <w:rPr>
          <w:b/>
          <w:bCs/>
          <w:sz w:val="28"/>
          <w:szCs w:val="28"/>
        </w:rPr>
        <w:tab/>
      </w:r>
      <w:r w:rsidRPr="00B5508E">
        <w:rPr>
          <w:b/>
          <w:bCs/>
          <w:sz w:val="28"/>
          <w:szCs w:val="28"/>
        </w:rPr>
        <w:tab/>
      </w:r>
      <w:r w:rsidR="00C05E5A" w:rsidRPr="00732A2B">
        <w:rPr>
          <w:b/>
          <w:bCs/>
          <w:sz w:val="28"/>
          <w:szCs w:val="28"/>
        </w:rPr>
        <w:t xml:space="preserve">Email </w:t>
      </w:r>
      <w:r w:rsidR="00C05E5A">
        <w:rPr>
          <w:b/>
          <w:bCs/>
          <w:sz w:val="28"/>
          <w:szCs w:val="28"/>
        </w:rPr>
        <w:t xml:space="preserve">Disc on </w:t>
      </w:r>
      <w:r w:rsidR="00623983" w:rsidRPr="00623983">
        <w:rPr>
          <w:b/>
          <w:bCs/>
          <w:sz w:val="28"/>
          <w:szCs w:val="28"/>
        </w:rPr>
        <w:t>[99bis#27][NR] L2/3 capabilities</w:t>
      </w:r>
    </w:p>
    <w:p w14:paraId="3E4D56EF" w14:textId="77777777" w:rsidR="001F1267" w:rsidRPr="00B5508E" w:rsidRDefault="001F1267" w:rsidP="001F1267">
      <w:pPr>
        <w:rPr>
          <w:b/>
          <w:bCs/>
          <w:sz w:val="28"/>
          <w:szCs w:val="28"/>
          <w:lang w:eastAsia="zh-CN"/>
        </w:rPr>
      </w:pPr>
      <w:r w:rsidRPr="00B5508E">
        <w:rPr>
          <w:b/>
          <w:bCs/>
          <w:sz w:val="28"/>
          <w:szCs w:val="28"/>
        </w:rPr>
        <w:t>Document for:</w:t>
      </w:r>
      <w:r w:rsidRPr="00B5508E">
        <w:rPr>
          <w:b/>
          <w:bCs/>
          <w:sz w:val="28"/>
          <w:szCs w:val="28"/>
        </w:rPr>
        <w:tab/>
        <w:t xml:space="preserve">Discussion </w:t>
      </w:r>
      <w:r w:rsidR="00461404" w:rsidRPr="00B5508E">
        <w:rPr>
          <w:b/>
          <w:bCs/>
          <w:sz w:val="28"/>
          <w:szCs w:val="28"/>
        </w:rPr>
        <w:t>and decision</w:t>
      </w:r>
    </w:p>
    <w:p w14:paraId="380CD230" w14:textId="77777777" w:rsidR="001F1267" w:rsidRPr="008243EB" w:rsidRDefault="00E62FFF" w:rsidP="008E181C">
      <w:pPr>
        <w:pStyle w:val="Heading1"/>
      </w:pPr>
      <w:r>
        <w:t xml:space="preserve">1. </w:t>
      </w:r>
      <w:r w:rsidR="001F1267" w:rsidRPr="008243EB">
        <w:t>Introduction</w:t>
      </w:r>
    </w:p>
    <w:p w14:paraId="07D8D5A5" w14:textId="70744E63" w:rsidR="00623983" w:rsidRPr="00623983" w:rsidRDefault="00623983" w:rsidP="000D50EE">
      <w:pPr>
        <w:spacing w:beforeLines="100" w:before="240" w:after="120"/>
        <w:jc w:val="both"/>
        <w:rPr>
          <w:rFonts w:ascii="Intel Clear Light" w:eastAsia="Malgun Gothic" w:hAnsi="Intel Clear Light" w:cs="Intel Clear Light"/>
          <w:sz w:val="18"/>
          <w:szCs w:val="18"/>
          <w:lang w:eastAsia="ko-KR"/>
        </w:rPr>
      </w:pPr>
      <w:r w:rsidRPr="00623983">
        <w:rPr>
          <w:rFonts w:ascii="Intel Clear Light" w:eastAsia="Malgun Gothic" w:hAnsi="Intel Clear Light" w:cs="Intel Clear Light"/>
          <w:sz w:val="18"/>
          <w:szCs w:val="18"/>
          <w:lang w:eastAsia="ko-KR"/>
        </w:rPr>
        <w:t>At RAN2#99bis, RAN2 discussed</w:t>
      </w:r>
      <w:r>
        <w:rPr>
          <w:rFonts w:ascii="Intel Clear Light" w:eastAsia="Malgun Gothic" w:hAnsi="Intel Clear Light" w:cs="Intel Clear Light"/>
          <w:sz w:val="18"/>
          <w:szCs w:val="18"/>
          <w:lang w:eastAsia="ko-KR"/>
        </w:rPr>
        <w:t xml:space="preserve"> L2/3 capability issues and agreed that “</w:t>
      </w:r>
      <w:r w:rsidRPr="00623983">
        <w:rPr>
          <w:rFonts w:ascii="Intel Clear Light" w:hAnsi="Intel Clear Light" w:cs="Intel Clear Light"/>
          <w:sz w:val="18"/>
          <w:szCs w:val="18"/>
        </w:rPr>
        <w:t>The table (without conclusion, i.e. “X”, and possibly with some table format change) is to be maintained by the spec rapporteur and updated according to the related discussion and decision.</w:t>
      </w:r>
      <w:r>
        <w:rPr>
          <w:rFonts w:ascii="Intel Clear Light" w:hAnsi="Intel Clear Light" w:cs="Intel Clear Light"/>
          <w:sz w:val="18"/>
          <w:szCs w:val="18"/>
        </w:rPr>
        <w:t>” Also it was agr</w:t>
      </w:r>
      <w:r w:rsidR="00925829">
        <w:rPr>
          <w:rFonts w:ascii="Intel Clear Light" w:hAnsi="Intel Clear Light" w:cs="Intel Clear Light"/>
          <w:sz w:val="18"/>
          <w:szCs w:val="18"/>
        </w:rPr>
        <w:t xml:space="preserve">eed to continue this discussion via the following email discussion. </w:t>
      </w:r>
    </w:p>
    <w:p w14:paraId="331F3EAE" w14:textId="77777777" w:rsidR="00925829" w:rsidRPr="00925829" w:rsidRDefault="00925829" w:rsidP="00925829">
      <w:pPr>
        <w:pStyle w:val="Doc-title0"/>
        <w:rPr>
          <w:rFonts w:ascii="Intel Clear Light" w:hAnsi="Intel Clear Light" w:cs="Intel Clear Light"/>
          <w:i/>
          <w:sz w:val="18"/>
          <w:szCs w:val="18"/>
        </w:rPr>
      </w:pPr>
      <w:r w:rsidRPr="00925829">
        <w:rPr>
          <w:rFonts w:ascii="Intel Clear Light" w:hAnsi="Intel Clear Light" w:cs="Intel Clear Light"/>
          <w:i/>
          <w:sz w:val="18"/>
          <w:szCs w:val="18"/>
        </w:rPr>
        <w:t>[99bis#27][NR] L2/3 capabilities (Intel)</w:t>
      </w:r>
    </w:p>
    <w:p w14:paraId="50B46EEE" w14:textId="77777777" w:rsidR="00925829" w:rsidRPr="00925829" w:rsidRDefault="00925829" w:rsidP="00925829">
      <w:pPr>
        <w:pStyle w:val="Doc-text2"/>
        <w:rPr>
          <w:rFonts w:ascii="Intel Clear Light" w:hAnsi="Intel Clear Light" w:cs="Intel Clear Light"/>
          <w:i/>
          <w:sz w:val="18"/>
          <w:szCs w:val="18"/>
        </w:rPr>
      </w:pPr>
      <w:r w:rsidRPr="00925829">
        <w:rPr>
          <w:rFonts w:ascii="Intel Clear Light" w:hAnsi="Intel Clear Light" w:cs="Intel Clear Light"/>
          <w:i/>
          <w:sz w:val="18"/>
          <w:szCs w:val="18"/>
        </w:rPr>
        <w:tab/>
        <w:t>Progress the L2/3 capability table from email discussion#25. Aim to progress which features are baseline, which need IOT or capability bits, etc</w:t>
      </w:r>
    </w:p>
    <w:p w14:paraId="35107282" w14:textId="77777777" w:rsidR="00925829" w:rsidRPr="00925829" w:rsidRDefault="00925829" w:rsidP="00925829">
      <w:pPr>
        <w:pStyle w:val="Doc-text2"/>
        <w:rPr>
          <w:rFonts w:ascii="Intel Clear Light" w:hAnsi="Intel Clear Light" w:cs="Intel Clear Light"/>
          <w:i/>
          <w:sz w:val="18"/>
          <w:szCs w:val="18"/>
        </w:rPr>
      </w:pPr>
      <w:r w:rsidRPr="00925829">
        <w:rPr>
          <w:rFonts w:ascii="Intel Clear Light" w:hAnsi="Intel Clear Light" w:cs="Intel Clear Light"/>
          <w:i/>
          <w:sz w:val="18"/>
          <w:szCs w:val="18"/>
        </w:rPr>
        <w:tab/>
        <w:t>Intended outcome: Report to next meeting</w:t>
      </w:r>
    </w:p>
    <w:p w14:paraId="5305BB18" w14:textId="77777777" w:rsidR="00925829" w:rsidRPr="00925829" w:rsidRDefault="00925829" w:rsidP="00925829">
      <w:pPr>
        <w:pStyle w:val="Doc-text2"/>
        <w:rPr>
          <w:rFonts w:ascii="Intel Clear Light" w:hAnsi="Intel Clear Light" w:cs="Intel Clear Light"/>
          <w:i/>
          <w:sz w:val="18"/>
          <w:szCs w:val="18"/>
        </w:rPr>
      </w:pPr>
      <w:r w:rsidRPr="00925829">
        <w:rPr>
          <w:rFonts w:ascii="Intel Clear Light" w:hAnsi="Intel Clear Light" w:cs="Intel Clear Light"/>
          <w:i/>
          <w:sz w:val="18"/>
          <w:szCs w:val="18"/>
        </w:rPr>
        <w:tab/>
        <w:t>Deadline:  Thursday 2017-11-09</w:t>
      </w:r>
    </w:p>
    <w:p w14:paraId="113D4D69" w14:textId="77777777" w:rsidR="001F1267" w:rsidRPr="008243EB" w:rsidRDefault="00E62FFF" w:rsidP="008E181C">
      <w:pPr>
        <w:pStyle w:val="Heading1"/>
      </w:pPr>
      <w:r>
        <w:t xml:space="preserve">2. </w:t>
      </w:r>
      <w:r w:rsidR="00D81079" w:rsidRPr="008243EB">
        <w:t>Discussion</w:t>
      </w:r>
    </w:p>
    <w:p w14:paraId="29DF4CAE" w14:textId="4AFEA573" w:rsidR="00925829" w:rsidRDefault="00925829" w:rsidP="000B692D">
      <w:pPr>
        <w:spacing w:after="120"/>
        <w:jc w:val="both"/>
        <w:rPr>
          <w:rFonts w:ascii="Intel Clear Light" w:eastAsia="Malgun Gothic" w:hAnsi="Intel Clear Light" w:cs="Intel Clear Light"/>
          <w:sz w:val="18"/>
          <w:szCs w:val="18"/>
          <w:lang w:eastAsia="ko-KR"/>
        </w:rPr>
      </w:pPr>
      <w:bookmarkStart w:id="0" w:name="Proposal_Pattern_Length"/>
      <w:r>
        <w:rPr>
          <w:rFonts w:ascii="Intel Clear Light" w:eastAsia="Malgun Gothic" w:hAnsi="Intel Clear Light" w:cs="Intel Clear Light"/>
          <w:sz w:val="18"/>
          <w:szCs w:val="18"/>
          <w:lang w:eastAsia="ko-KR"/>
        </w:rPr>
        <w:t xml:space="preserve">The attached excel file shows L2/3 features for EN-DC operations, which was provided by R2-1710632 at RAN2#99bis. Initial mark “X” on mandatory feature w/o IOT indication, mandatory feature with IOT indication, conditional mandatory feature and optional feature with capability indication have been removed in this excel file. Instead, companies are encouraged to provide inputs on them. Note the status of LTE for the same/similar feature is included for the reference. </w:t>
      </w:r>
    </w:p>
    <w:p w14:paraId="2C2C07CA" w14:textId="18C561B0" w:rsidR="00925829" w:rsidRDefault="00925829" w:rsidP="000B692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Q1: Companies are enco</w:t>
      </w:r>
      <w:r w:rsidR="00523E2A">
        <w:rPr>
          <w:rFonts w:ascii="Intel Clear Light" w:eastAsia="Malgun Gothic" w:hAnsi="Intel Clear Light" w:cs="Intel Clear Light"/>
          <w:sz w:val="18"/>
          <w:szCs w:val="18"/>
          <w:lang w:eastAsia="ko-KR"/>
        </w:rPr>
        <w:t>uraged to provide inputs if the indicated NR feature s</w:t>
      </w:r>
      <w:r w:rsidR="00840BF4">
        <w:rPr>
          <w:rFonts w:ascii="Intel Clear Light" w:eastAsia="Malgun Gothic" w:hAnsi="Intel Clear Light" w:cs="Intel Clear Light"/>
          <w:sz w:val="18"/>
          <w:szCs w:val="18"/>
          <w:lang w:eastAsia="ko-KR"/>
        </w:rPr>
        <w:t xml:space="preserve">hould be mandatory or optional, and if optional, what the consequence would be if NW is not informed. </w:t>
      </w:r>
    </w:p>
    <w:p w14:paraId="5A444B1B" w14:textId="77ECC082" w:rsidR="00523E2A" w:rsidRDefault="00523E2A" w:rsidP="000B692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Q2: Companies are encouraged to provide if IOT indication is needed for the feature you assume as mandatory.</w:t>
      </w:r>
    </w:p>
    <w:p w14:paraId="4DC41F2C" w14:textId="391F904F" w:rsidR="00523E2A" w:rsidRDefault="00523E2A" w:rsidP="000B692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Q3: Companies are encouraged to provide if it should be conditional for the feature you assume as mandatory. </w:t>
      </w:r>
    </w:p>
    <w:p w14:paraId="1C64BBC8" w14:textId="091341B4" w:rsidR="00523E2A" w:rsidRDefault="00523E2A" w:rsidP="000B692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Q4: Companies are encouraged to provide </w:t>
      </w:r>
      <w:r w:rsidR="00840BF4">
        <w:rPr>
          <w:rFonts w:ascii="Intel Clear Light" w:eastAsia="Malgun Gothic" w:hAnsi="Intel Clear Light" w:cs="Intel Clear Light"/>
          <w:sz w:val="18"/>
          <w:szCs w:val="18"/>
          <w:lang w:eastAsia="ko-KR"/>
        </w:rPr>
        <w:t xml:space="preserve">for additional comments (e.g. </w:t>
      </w:r>
      <w:r>
        <w:rPr>
          <w:rFonts w:ascii="Intel Clear Light" w:eastAsia="Malgun Gothic" w:hAnsi="Intel Clear Light" w:cs="Intel Clear Light"/>
          <w:sz w:val="18"/>
          <w:szCs w:val="18"/>
          <w:lang w:eastAsia="ko-KR"/>
        </w:rPr>
        <w:t>if feat</w:t>
      </w:r>
      <w:r w:rsidR="00840BF4">
        <w:rPr>
          <w:rFonts w:ascii="Intel Clear Light" w:eastAsia="Malgun Gothic" w:hAnsi="Intel Clear Light" w:cs="Intel Clear Light"/>
          <w:sz w:val="18"/>
          <w:szCs w:val="18"/>
          <w:lang w:eastAsia="ko-KR"/>
        </w:rPr>
        <w:t>ures should be grouped to one, etc.).</w:t>
      </w:r>
    </w:p>
    <w:p w14:paraId="6DD8594E" w14:textId="7C1F0322" w:rsidR="003A210B" w:rsidRDefault="00523E2A" w:rsidP="000B692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Q5: Companies are encouraged to provide the additional features that missed here an</w:t>
      </w:r>
      <w:r w:rsidR="00E70FB8">
        <w:rPr>
          <w:rFonts w:ascii="Intel Clear Light" w:eastAsia="Malgun Gothic" w:hAnsi="Intel Clear Light" w:cs="Intel Clear Light"/>
          <w:sz w:val="18"/>
          <w:szCs w:val="18"/>
          <w:lang w:eastAsia="ko-KR"/>
        </w:rPr>
        <w:t xml:space="preserve">d </w:t>
      </w:r>
      <w:r w:rsidR="007F3ED2">
        <w:rPr>
          <w:rFonts w:ascii="Intel Clear Light" w:eastAsia="Malgun Gothic" w:hAnsi="Intel Clear Light" w:cs="Intel Clear Light"/>
          <w:sz w:val="18"/>
          <w:szCs w:val="18"/>
          <w:lang w:eastAsia="ko-KR"/>
        </w:rPr>
        <w:t xml:space="preserve">the </w:t>
      </w:r>
      <w:r w:rsidR="00E70FB8">
        <w:rPr>
          <w:rFonts w:ascii="Intel Clear Light" w:eastAsia="Malgun Gothic" w:hAnsi="Intel Clear Light" w:cs="Intel Clear Light"/>
          <w:sz w:val="18"/>
          <w:szCs w:val="18"/>
          <w:lang w:eastAsia="ko-KR"/>
        </w:rPr>
        <w:t xml:space="preserve">inputs on </w:t>
      </w:r>
      <w:r w:rsidR="00840BF4">
        <w:rPr>
          <w:rFonts w:ascii="Intel Clear Light" w:eastAsia="Malgun Gothic" w:hAnsi="Intel Clear Light" w:cs="Intel Clear Light"/>
          <w:sz w:val="18"/>
          <w:szCs w:val="18"/>
          <w:lang w:eastAsia="ko-KR"/>
        </w:rPr>
        <w:t>Q1 – Q4.</w:t>
      </w:r>
    </w:p>
    <w:p w14:paraId="1FE6FA4D" w14:textId="77777777" w:rsidR="00D57AA0" w:rsidRDefault="00D57AA0" w:rsidP="000B692D">
      <w:pPr>
        <w:spacing w:after="120"/>
        <w:jc w:val="both"/>
        <w:rPr>
          <w:rFonts w:ascii="Intel Clear Light" w:eastAsia="Malgun Gothic" w:hAnsi="Intel Clear Light" w:cs="Intel Clear Light"/>
          <w:sz w:val="18"/>
          <w:szCs w:val="18"/>
          <w:lang w:eastAsia="ko-KR"/>
        </w:rPr>
        <w:sectPr w:rsidR="00D57AA0">
          <w:pgSz w:w="12240" w:h="15840"/>
          <w:pgMar w:top="1440" w:right="1440" w:bottom="1440" w:left="1440" w:header="720" w:footer="720" w:gutter="0"/>
          <w:cols w:space="720"/>
          <w:docGrid w:linePitch="360"/>
        </w:sectPr>
      </w:pPr>
    </w:p>
    <w:bookmarkEnd w:id="0"/>
    <w:p w14:paraId="33A2F3F6" w14:textId="77777777" w:rsidR="00FF55D1" w:rsidRPr="008243EB" w:rsidRDefault="00FF55D1" w:rsidP="00FF55D1">
      <w:pPr>
        <w:pStyle w:val="Heading1"/>
      </w:pPr>
      <w:r>
        <w:lastRenderedPageBreak/>
        <w:t>3. Conclusion</w:t>
      </w:r>
    </w:p>
    <w:p w14:paraId="1325B774" w14:textId="0379D590" w:rsidR="00C36EDB" w:rsidRDefault="00C36EDB" w:rsidP="005A775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Back to the LTE Rel-8 time if all operators and network vendors guaranteed to implement and test mandatory feature with UEs at initial LTE system, that feature didn’t need any IOT bit. Otherwise, IOT bit was introduced and the UE vendors set IOT bit as TRUE when tested at least with two network vendors. </w:t>
      </w:r>
      <w:r w:rsidR="00F627E3">
        <w:rPr>
          <w:rFonts w:ascii="Intel Clear Light" w:eastAsia="Malgun Gothic" w:hAnsi="Intel Clear Light" w:cs="Intel Clear Light"/>
          <w:sz w:val="18"/>
          <w:szCs w:val="18"/>
          <w:lang w:eastAsia="ko-KR"/>
        </w:rPr>
        <w:t xml:space="preserve">It was identified if there were at least </w:t>
      </w:r>
      <w:r>
        <w:rPr>
          <w:rFonts w:ascii="Intel Clear Light" w:eastAsia="Malgun Gothic" w:hAnsi="Intel Clear Light" w:cs="Intel Clear Light"/>
          <w:sz w:val="18"/>
          <w:szCs w:val="18"/>
          <w:lang w:eastAsia="ko-KR"/>
        </w:rPr>
        <w:t>two network vendors’ commitments</w:t>
      </w:r>
      <w:r w:rsidR="00FE104E">
        <w:rPr>
          <w:rFonts w:ascii="Intel Clear Light" w:eastAsia="Malgun Gothic" w:hAnsi="Intel Clear Light" w:cs="Intel Clear Light"/>
          <w:sz w:val="18"/>
          <w:szCs w:val="18"/>
          <w:lang w:eastAsia="ko-KR"/>
        </w:rPr>
        <w:t xml:space="preserve"> for IOT chance</w:t>
      </w:r>
      <w:r>
        <w:rPr>
          <w:rFonts w:ascii="Intel Clear Light" w:eastAsia="Malgun Gothic" w:hAnsi="Intel Clear Light" w:cs="Intel Clear Light"/>
          <w:sz w:val="18"/>
          <w:szCs w:val="18"/>
          <w:lang w:eastAsia="ko-KR"/>
        </w:rPr>
        <w:t xml:space="preserve">. </w:t>
      </w:r>
    </w:p>
    <w:p w14:paraId="7637804F" w14:textId="595D17C4" w:rsidR="00875A99" w:rsidRDefault="00C36EDB" w:rsidP="005A775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[Proposal1]: </w:t>
      </w:r>
      <w:r w:rsidR="00875A99">
        <w:rPr>
          <w:rFonts w:ascii="Intel Clear Light" w:eastAsia="Malgun Gothic" w:hAnsi="Intel Clear Light" w:cs="Intel Clear Light"/>
          <w:sz w:val="18"/>
          <w:szCs w:val="18"/>
          <w:lang w:eastAsia="ko-KR"/>
        </w:rPr>
        <w:t xml:space="preserve">RAN2 is asked to discuss the principle </w:t>
      </w:r>
      <w:r w:rsidR="00F627E3">
        <w:rPr>
          <w:rFonts w:ascii="Intel Clear Light" w:eastAsia="Malgun Gothic" w:hAnsi="Intel Clear Light" w:cs="Intel Clear Light"/>
          <w:sz w:val="18"/>
          <w:szCs w:val="18"/>
          <w:lang w:eastAsia="ko-KR"/>
        </w:rPr>
        <w:t>on the need of IOT bit.</w:t>
      </w:r>
    </w:p>
    <w:p w14:paraId="526136A4" w14:textId="77777777" w:rsidR="00C36EDB" w:rsidRDefault="00C36EDB" w:rsidP="005A775D">
      <w:pPr>
        <w:spacing w:after="120"/>
        <w:jc w:val="both"/>
        <w:rPr>
          <w:rFonts w:ascii="Intel Clear Light" w:eastAsia="Malgun Gothic" w:hAnsi="Intel Clear Light" w:cs="Intel Clear Light"/>
          <w:sz w:val="18"/>
          <w:szCs w:val="18"/>
          <w:lang w:eastAsia="ko-KR"/>
        </w:rPr>
      </w:pPr>
    </w:p>
    <w:p w14:paraId="5B5B41CD" w14:textId="56F83C46" w:rsidR="00F05F88" w:rsidRDefault="00875A99" w:rsidP="005A775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With the companies’ inputs</w:t>
      </w:r>
      <w:r w:rsidR="00F05F88">
        <w:rPr>
          <w:rFonts w:ascii="Intel Clear Light" w:eastAsia="Malgun Gothic" w:hAnsi="Intel Clear Light" w:cs="Intel Clear Light"/>
          <w:sz w:val="18"/>
          <w:szCs w:val="18"/>
          <w:lang w:eastAsia="ko-KR"/>
        </w:rPr>
        <w:t xml:space="preserve"> on the preference</w:t>
      </w:r>
      <w:r>
        <w:rPr>
          <w:rFonts w:ascii="Intel Clear Light" w:eastAsia="Malgun Gothic" w:hAnsi="Intel Clear Light" w:cs="Intel Clear Light"/>
          <w:sz w:val="18"/>
          <w:szCs w:val="18"/>
          <w:lang w:eastAsia="ko-KR"/>
        </w:rPr>
        <w:t xml:space="preserve"> and </w:t>
      </w:r>
      <w:r w:rsidR="00F05F88">
        <w:rPr>
          <w:rFonts w:ascii="Intel Clear Light" w:eastAsia="Malgun Gothic" w:hAnsi="Intel Clear Light" w:cs="Intel Clear Light"/>
          <w:sz w:val="18"/>
          <w:szCs w:val="18"/>
          <w:lang w:eastAsia="ko-KR"/>
        </w:rPr>
        <w:t>the above principle</w:t>
      </w:r>
      <w:r>
        <w:rPr>
          <w:rFonts w:ascii="Intel Clear Light" w:eastAsia="Malgun Gothic" w:hAnsi="Intel Clear Light" w:cs="Intel Clear Light"/>
          <w:sz w:val="18"/>
          <w:szCs w:val="18"/>
          <w:lang w:eastAsia="ko-KR"/>
        </w:rPr>
        <w:t xml:space="preserve">, RAN2 is asked to discuss the following proposals: </w:t>
      </w:r>
    </w:p>
    <w:p w14:paraId="6E0762D9" w14:textId="5FAEA79C" w:rsidR="00155549" w:rsidRDefault="00C64B00" w:rsidP="005A775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w:t>
      </w:r>
      <w:r w:rsidR="00305A6E">
        <w:rPr>
          <w:rFonts w:ascii="Intel Clear Light" w:eastAsia="Malgun Gothic" w:hAnsi="Intel Clear Light" w:cs="Intel Clear Light"/>
          <w:sz w:val="18"/>
          <w:szCs w:val="18"/>
          <w:lang w:eastAsia="ko-KR"/>
        </w:rPr>
        <w:t>2</w:t>
      </w:r>
      <w:r>
        <w:rPr>
          <w:rFonts w:ascii="Intel Clear Light" w:eastAsia="Malgun Gothic" w:hAnsi="Intel Clear Light" w:cs="Intel Clear Light"/>
          <w:sz w:val="18"/>
          <w:szCs w:val="18"/>
          <w:lang w:eastAsia="ko-KR"/>
        </w:rPr>
        <w:t xml:space="preserve">]: </w:t>
      </w:r>
      <w:r w:rsidR="00607172">
        <w:rPr>
          <w:rFonts w:ascii="Intel Clear Light" w:eastAsia="Malgun Gothic" w:hAnsi="Intel Clear Light" w:cs="Intel Clear Light"/>
          <w:sz w:val="18"/>
          <w:szCs w:val="18"/>
          <w:lang w:eastAsia="ko-KR"/>
        </w:rPr>
        <w:t>Mandatory features w/o IOT bit (</w:t>
      </w:r>
      <w:r w:rsidR="008E4542">
        <w:rPr>
          <w:rFonts w:ascii="Intel Clear Light" w:eastAsia="Malgun Gothic" w:hAnsi="Intel Clear Light" w:cs="Intel Clear Light"/>
          <w:sz w:val="18"/>
          <w:szCs w:val="18"/>
          <w:lang w:eastAsia="ko-KR"/>
        </w:rPr>
        <w:t>not</w:t>
      </w:r>
      <w:r w:rsidR="00607172">
        <w:rPr>
          <w:rFonts w:ascii="Intel Clear Light" w:eastAsia="Malgun Gothic" w:hAnsi="Intel Clear Light" w:cs="Intel Clear Light"/>
          <w:sz w:val="18"/>
          <w:szCs w:val="18"/>
          <w:lang w:eastAsia="ko-KR"/>
        </w:rPr>
        <w:t xml:space="preserve"> to be captured in the </w:t>
      </w:r>
      <w:r w:rsidR="00034DFC">
        <w:rPr>
          <w:rFonts w:ascii="Intel Clear Light" w:eastAsia="Malgun Gothic" w:hAnsi="Intel Clear Light" w:cs="Intel Clear Light"/>
          <w:sz w:val="18"/>
          <w:szCs w:val="18"/>
          <w:lang w:eastAsia="ko-KR"/>
        </w:rPr>
        <w:t xml:space="preserve">specification but to track the </w:t>
      </w:r>
      <w:r w:rsidR="008E4542">
        <w:rPr>
          <w:rFonts w:ascii="Intel Clear Light" w:eastAsia="Malgun Gothic" w:hAnsi="Intel Clear Light" w:cs="Intel Clear Light"/>
          <w:sz w:val="18"/>
          <w:szCs w:val="18"/>
          <w:lang w:eastAsia="ko-KR"/>
        </w:rPr>
        <w:t>agreements</w:t>
      </w:r>
      <w:r w:rsidR="00034DFC">
        <w:rPr>
          <w:rFonts w:ascii="Intel Clear Light" w:eastAsia="Malgun Gothic" w:hAnsi="Intel Clear Light" w:cs="Intel Clear Light"/>
          <w:sz w:val="18"/>
          <w:szCs w:val="18"/>
          <w:lang w:eastAsia="ko-KR"/>
        </w:rPr>
        <w:t>):</w:t>
      </w:r>
    </w:p>
    <w:tbl>
      <w:tblPr>
        <w:tblStyle w:val="TableGrid"/>
        <w:tblW w:w="9475" w:type="dxa"/>
        <w:tblLook w:val="04A0" w:firstRow="1" w:lastRow="0" w:firstColumn="1" w:lastColumn="0" w:noHBand="0" w:noVBand="1"/>
      </w:tblPr>
      <w:tblGrid>
        <w:gridCol w:w="1560"/>
        <w:gridCol w:w="7915"/>
      </w:tblGrid>
      <w:tr w:rsidR="00607172" w14:paraId="2C67D604" w14:textId="77777777" w:rsidTr="008E4542">
        <w:tc>
          <w:tcPr>
            <w:tcW w:w="1560" w:type="dxa"/>
          </w:tcPr>
          <w:p w14:paraId="0933365B"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p>
        </w:tc>
        <w:tc>
          <w:tcPr>
            <w:tcW w:w="7915" w:type="dxa"/>
          </w:tcPr>
          <w:p w14:paraId="0CB8E64D" w14:textId="0399615D" w:rsidR="00607172" w:rsidRPr="00607172" w:rsidRDefault="00607172" w:rsidP="00607172">
            <w:pPr>
              <w:spacing w:after="0"/>
              <w:rPr>
                <w:rFonts w:ascii="Intel Clear Light" w:eastAsia="Malgun Gothic" w:hAnsi="Intel Clear Light" w:cs="Intel Clear Light"/>
                <w:b/>
                <w:sz w:val="16"/>
                <w:szCs w:val="16"/>
                <w:lang w:eastAsia="ko-KR"/>
              </w:rPr>
            </w:pPr>
            <w:r w:rsidRPr="00607172">
              <w:rPr>
                <w:rFonts w:ascii="Intel Clear Light" w:eastAsia="Malgun Gothic" w:hAnsi="Intel Clear Light" w:cs="Intel Clear Light"/>
                <w:b/>
                <w:sz w:val="16"/>
                <w:szCs w:val="16"/>
                <w:lang w:eastAsia="ko-KR"/>
              </w:rPr>
              <w:t>Feature List</w:t>
            </w:r>
          </w:p>
        </w:tc>
      </w:tr>
      <w:tr w:rsidR="00607172" w14:paraId="2FF73970" w14:textId="77777777" w:rsidTr="008E4542">
        <w:trPr>
          <w:trHeight w:val="3236"/>
        </w:trPr>
        <w:tc>
          <w:tcPr>
            <w:tcW w:w="1560" w:type="dxa"/>
          </w:tcPr>
          <w:p w14:paraId="268A1A37" w14:textId="2E38EC53" w:rsidR="00607172" w:rsidRPr="00607172" w:rsidRDefault="00607172" w:rsidP="00607172">
            <w:pPr>
              <w:spacing w:after="0"/>
              <w:jc w:val="both"/>
              <w:rPr>
                <w:rFonts w:ascii="Intel Clear Light" w:eastAsia="Malgun Gothic" w:hAnsi="Intel Clear Light" w:cs="Intel Clear Light"/>
                <w:b/>
                <w:sz w:val="16"/>
                <w:szCs w:val="16"/>
                <w:lang w:eastAsia="ko-KR"/>
              </w:rPr>
            </w:pPr>
            <w:r w:rsidRPr="00607172">
              <w:rPr>
                <w:rFonts w:ascii="Intel Clear Light" w:eastAsia="Malgun Gothic" w:hAnsi="Intel Clear Light" w:cs="Intel Clear Light"/>
                <w:b/>
                <w:sz w:val="16"/>
                <w:szCs w:val="16"/>
                <w:lang w:eastAsia="ko-KR"/>
              </w:rPr>
              <w:t>MAC</w:t>
            </w:r>
          </w:p>
        </w:tc>
        <w:tc>
          <w:tcPr>
            <w:tcW w:w="7915" w:type="dxa"/>
          </w:tcPr>
          <w:p w14:paraId="6915D645"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RA procedure on PCell</w:t>
            </w:r>
          </w:p>
          <w:p w14:paraId="05C9F20E"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UE initiated RA procedure</w:t>
            </w:r>
          </w:p>
          <w:p w14:paraId="2F57C686"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NW initiated RA procedure (i.e. based on PDCCH)</w:t>
            </w:r>
          </w:p>
          <w:p w14:paraId="5567C870"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Support of ssb-Threshold and/or association between preambles/PRACH occasion and SS block</w:t>
            </w:r>
          </w:p>
          <w:p w14:paraId="09814EA7"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Preamble grouping</w:t>
            </w:r>
          </w:p>
          <w:p w14:paraId="40B3079A"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UL TA maintenance</w:t>
            </w:r>
          </w:p>
          <w:p w14:paraId="2F377BDC"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HARQ operation for DL and UL</w:t>
            </w:r>
          </w:p>
          <w:p w14:paraId="7E976363"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LCH Prioritization</w:t>
            </w:r>
          </w:p>
          <w:p w14:paraId="10CCBD36"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Prioritized bit rate</w:t>
            </w:r>
          </w:p>
          <w:p w14:paraId="198377FE"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Multiplexing</w:t>
            </w:r>
          </w:p>
          <w:p w14:paraId="639F07AA"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SR with single SR configuration</w:t>
            </w:r>
          </w:p>
          <w:p w14:paraId="66F5EE08"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BSR</w:t>
            </w:r>
          </w:p>
          <w:p w14:paraId="03B98A9E"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PHR</w:t>
            </w:r>
          </w:p>
          <w:p w14:paraId="00077D7C"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8bits L field</w:t>
            </w:r>
          </w:p>
          <w:p w14:paraId="1B1C83C1" w14:textId="3A65A65C"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16bits L field</w:t>
            </w:r>
          </w:p>
        </w:tc>
      </w:tr>
      <w:tr w:rsidR="00607172" w14:paraId="73A4DA08" w14:textId="77777777" w:rsidTr="008E4542">
        <w:tc>
          <w:tcPr>
            <w:tcW w:w="1560" w:type="dxa"/>
          </w:tcPr>
          <w:p w14:paraId="73085457" w14:textId="31C79E17" w:rsidR="00607172" w:rsidRPr="00034DFC" w:rsidRDefault="00607172" w:rsidP="00607172">
            <w:pPr>
              <w:spacing w:after="0"/>
              <w:jc w:val="both"/>
              <w:rPr>
                <w:rFonts w:ascii="Intel Clear Light" w:eastAsia="Malgun Gothic" w:hAnsi="Intel Clear Light" w:cs="Intel Clear Light"/>
                <w:b/>
                <w:sz w:val="16"/>
                <w:szCs w:val="16"/>
                <w:lang w:eastAsia="ko-KR"/>
              </w:rPr>
            </w:pPr>
            <w:r w:rsidRPr="00034DFC">
              <w:rPr>
                <w:rFonts w:ascii="Intel Clear Light" w:eastAsia="Malgun Gothic" w:hAnsi="Intel Clear Light" w:cs="Intel Clear Light"/>
                <w:b/>
                <w:sz w:val="16"/>
                <w:szCs w:val="16"/>
                <w:lang w:eastAsia="ko-KR"/>
              </w:rPr>
              <w:t>RLC</w:t>
            </w:r>
          </w:p>
        </w:tc>
        <w:tc>
          <w:tcPr>
            <w:tcW w:w="7915" w:type="dxa"/>
          </w:tcPr>
          <w:p w14:paraId="23DA71B2" w14:textId="77777777" w:rsidR="00607172" w:rsidRDefault="00607172"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RLC TM</w:t>
            </w:r>
          </w:p>
          <w:p w14:paraId="46C859C3" w14:textId="05DE26B3" w:rsidR="00607172" w:rsidRDefault="00607172"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RLC AM (with 18bits SN)</w:t>
            </w:r>
            <w:r w:rsidR="00034DFC">
              <w:rPr>
                <w:rFonts w:ascii="Intel Clear Light" w:eastAsia="Malgun Gothic" w:hAnsi="Intel Clear Light" w:cs="Intel Clear Light"/>
                <w:sz w:val="16"/>
                <w:szCs w:val="16"/>
                <w:lang w:eastAsia="ko-KR"/>
              </w:rPr>
              <w:t>*</w:t>
            </w:r>
          </w:p>
          <w:p w14:paraId="5E1946BB" w14:textId="367F5567" w:rsidR="00607172" w:rsidRDefault="00607172"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RLC UM (with 12bits SN)</w:t>
            </w:r>
            <w:r w:rsidR="00034DFC">
              <w:rPr>
                <w:rFonts w:ascii="Intel Clear Light" w:eastAsia="Malgun Gothic" w:hAnsi="Intel Clear Light" w:cs="Intel Clear Light"/>
                <w:sz w:val="16"/>
                <w:szCs w:val="16"/>
                <w:lang w:eastAsia="ko-KR"/>
              </w:rPr>
              <w:t>*</w:t>
            </w:r>
          </w:p>
          <w:p w14:paraId="1F491CA4" w14:textId="77777777" w:rsidR="00607172" w:rsidRDefault="00607172"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SDU discard</w:t>
            </w:r>
          </w:p>
          <w:p w14:paraId="52DC7F6B" w14:textId="77777777" w:rsidR="00607172" w:rsidRDefault="00607172" w:rsidP="00607172">
            <w:pPr>
              <w:spacing w:after="0"/>
              <w:jc w:val="both"/>
              <w:rPr>
                <w:rFonts w:ascii="Intel Clear Light" w:eastAsia="Malgun Gothic" w:hAnsi="Intel Clear Light" w:cs="Intel Clear Light"/>
                <w:sz w:val="16"/>
                <w:szCs w:val="16"/>
                <w:lang w:eastAsia="ko-KR"/>
              </w:rPr>
            </w:pPr>
          </w:p>
          <w:p w14:paraId="219887F7" w14:textId="7D928A98" w:rsidR="00607172" w:rsidRPr="00607172" w:rsidRDefault="00607172" w:rsidP="00034DFC">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 xml:space="preserve">Note1: No separate feature is </w:t>
            </w:r>
            <w:r w:rsidR="00034DFC">
              <w:rPr>
                <w:rFonts w:ascii="Intel Clear Light" w:eastAsia="Malgun Gothic" w:hAnsi="Intel Clear Light" w:cs="Intel Clear Light"/>
                <w:sz w:val="16"/>
                <w:szCs w:val="16"/>
                <w:lang w:eastAsia="ko-KR"/>
              </w:rPr>
              <w:t>considered</w:t>
            </w:r>
            <w:r>
              <w:rPr>
                <w:rFonts w:ascii="Intel Clear Light" w:eastAsia="Malgun Gothic" w:hAnsi="Intel Clear Light" w:cs="Intel Clear Light"/>
                <w:sz w:val="16"/>
                <w:szCs w:val="16"/>
                <w:lang w:eastAsia="ko-KR"/>
              </w:rPr>
              <w:t xml:space="preserve"> on t-PollRetransmit, t-Reassembly and t-StatusProhibit.</w:t>
            </w:r>
          </w:p>
        </w:tc>
      </w:tr>
      <w:tr w:rsidR="00607172" w14:paraId="15E1847A" w14:textId="77777777" w:rsidTr="008E4542">
        <w:tc>
          <w:tcPr>
            <w:tcW w:w="1560" w:type="dxa"/>
          </w:tcPr>
          <w:p w14:paraId="45F91537" w14:textId="7037D4E7" w:rsidR="00607172" w:rsidRPr="00034DFC" w:rsidRDefault="00607172" w:rsidP="00607172">
            <w:pPr>
              <w:spacing w:after="0"/>
              <w:jc w:val="both"/>
              <w:rPr>
                <w:rFonts w:ascii="Intel Clear Light" w:eastAsia="Malgun Gothic" w:hAnsi="Intel Clear Light" w:cs="Intel Clear Light"/>
                <w:b/>
                <w:sz w:val="16"/>
                <w:szCs w:val="16"/>
                <w:lang w:eastAsia="ko-KR"/>
              </w:rPr>
            </w:pPr>
            <w:r w:rsidRPr="00034DFC">
              <w:rPr>
                <w:rFonts w:ascii="Intel Clear Light" w:eastAsia="Malgun Gothic" w:hAnsi="Intel Clear Light" w:cs="Intel Clear Light"/>
                <w:b/>
                <w:sz w:val="16"/>
                <w:szCs w:val="16"/>
                <w:lang w:eastAsia="ko-KR"/>
              </w:rPr>
              <w:t>PDCP</w:t>
            </w:r>
          </w:p>
        </w:tc>
        <w:tc>
          <w:tcPr>
            <w:tcW w:w="7915" w:type="dxa"/>
          </w:tcPr>
          <w:p w14:paraId="53476A81" w14:textId="77777777" w:rsidR="00607172" w:rsidRDefault="00607172"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(de)Ciphering on DRB/SRB</w:t>
            </w:r>
          </w:p>
          <w:p w14:paraId="23380503" w14:textId="77777777" w:rsidR="00607172" w:rsidRDefault="00607172"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Integrity protection on SRB</w:t>
            </w:r>
          </w:p>
          <w:p w14:paraId="1AC44BB4" w14:textId="77777777" w:rsidR="00607172" w:rsidRDefault="00607172"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Timer based SDU discard</w:t>
            </w:r>
          </w:p>
          <w:p w14:paraId="569EC7EF" w14:textId="77777777" w:rsidR="00607172" w:rsidRDefault="00607172"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Re-ordering and in-order delivery</w:t>
            </w:r>
          </w:p>
          <w:p w14:paraId="34F8219A" w14:textId="77777777" w:rsidR="00607172" w:rsidRDefault="00607172"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Status reporting</w:t>
            </w:r>
          </w:p>
          <w:p w14:paraId="32E2BFA0" w14:textId="77777777" w:rsidR="00607172" w:rsidRDefault="00607172"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Duplicate discarding</w:t>
            </w:r>
          </w:p>
          <w:p w14:paraId="7FAFC9E6" w14:textId="23B1143A" w:rsidR="00607172" w:rsidRPr="00607172" w:rsidRDefault="00034DFC"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18bits SN</w:t>
            </w:r>
          </w:p>
        </w:tc>
      </w:tr>
      <w:tr w:rsidR="00607172" w14:paraId="0D1D5AAB" w14:textId="77777777" w:rsidTr="008E4542">
        <w:tc>
          <w:tcPr>
            <w:tcW w:w="1560" w:type="dxa"/>
          </w:tcPr>
          <w:p w14:paraId="19239102" w14:textId="548875F8" w:rsidR="00607172" w:rsidRPr="00034DFC" w:rsidRDefault="00034DFC" w:rsidP="00607172">
            <w:pPr>
              <w:spacing w:after="0"/>
              <w:jc w:val="both"/>
              <w:rPr>
                <w:rFonts w:ascii="Intel Clear Light" w:eastAsia="Malgun Gothic" w:hAnsi="Intel Clear Light" w:cs="Intel Clear Light"/>
                <w:b/>
                <w:sz w:val="16"/>
                <w:szCs w:val="16"/>
                <w:lang w:eastAsia="ko-KR"/>
              </w:rPr>
            </w:pPr>
            <w:r w:rsidRPr="00034DFC">
              <w:rPr>
                <w:rFonts w:ascii="Intel Clear Light" w:eastAsia="Malgun Gothic" w:hAnsi="Intel Clear Light" w:cs="Intel Clear Light"/>
                <w:b/>
                <w:sz w:val="16"/>
                <w:szCs w:val="16"/>
                <w:lang w:eastAsia="ko-KR"/>
              </w:rPr>
              <w:t>EN-DC Procedure</w:t>
            </w:r>
          </w:p>
        </w:tc>
        <w:tc>
          <w:tcPr>
            <w:tcW w:w="7915" w:type="dxa"/>
          </w:tcPr>
          <w:p w14:paraId="01BC3F3B" w14:textId="77777777" w:rsidR="00607172" w:rsidRDefault="00034DFC"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MCG DRB (with LTE PDCP)</w:t>
            </w:r>
          </w:p>
          <w:p w14:paraId="3C91E72A" w14:textId="77777777" w:rsidR="00034DFC" w:rsidRDefault="00034DFC"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Joint processing on the combined RRC messages</w:t>
            </w:r>
          </w:p>
          <w:p w14:paraId="602D159B" w14:textId="77777777" w:rsidR="00034DFC" w:rsidRDefault="00034DFC"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SN addition, modification and release via RRC connection reconfiguration</w:t>
            </w:r>
          </w:p>
          <w:p w14:paraId="79DBD902" w14:textId="0BD9BD15" w:rsidR="00034DFC" w:rsidRDefault="00034DFC"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Failure handling (including both MN and SN)</w:t>
            </w:r>
          </w:p>
          <w:p w14:paraId="210EE9FA" w14:textId="77777777" w:rsidR="00034DFC" w:rsidRDefault="00034DFC"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DL NR PDCP bearer with MCG only RLC/MAC configuration (Unified MCG bearer)</w:t>
            </w:r>
          </w:p>
          <w:p w14:paraId="65123010" w14:textId="77777777" w:rsidR="00034DFC" w:rsidRDefault="00034DFC"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DL NR PDCP bearer with SCG only RLC/MAC configuration (unified SCG bearer)</w:t>
            </w:r>
          </w:p>
          <w:p w14:paraId="67583BFD" w14:textId="72CB8C9C" w:rsidR="00034DFC" w:rsidRDefault="00034DFC"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Number of supported MCG, SCG, or split bearers*</w:t>
            </w:r>
          </w:p>
          <w:p w14:paraId="4DF6E9B2" w14:textId="0F604B9E" w:rsidR="00034DFC" w:rsidRDefault="00034DFC"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Direct SN addition and SCG DRB setup at first RRC reconfiguration after RRC connection setup</w:t>
            </w:r>
          </w:p>
          <w:p w14:paraId="4DFC28FC" w14:textId="77777777" w:rsidR="00034DFC" w:rsidRDefault="00034DFC" w:rsidP="00034DFC">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NR SS based measurement configuration and measurement</w:t>
            </w:r>
          </w:p>
          <w:p w14:paraId="5DBD19D8" w14:textId="77777777" w:rsidR="00034DFC" w:rsidRDefault="00034DFC" w:rsidP="00034DFC">
            <w:pPr>
              <w:spacing w:after="0"/>
              <w:jc w:val="both"/>
              <w:rPr>
                <w:rFonts w:ascii="Intel Clear Light" w:eastAsia="Malgun Gothic" w:hAnsi="Intel Clear Light" w:cs="Intel Clear Light"/>
                <w:sz w:val="16"/>
                <w:szCs w:val="16"/>
                <w:lang w:eastAsia="ko-KR"/>
              </w:rPr>
            </w:pPr>
          </w:p>
          <w:p w14:paraId="047EBCCB" w14:textId="742A22C3" w:rsidR="00034DFC" w:rsidRPr="00607172" w:rsidRDefault="00034DFC" w:rsidP="00034DFC">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Note 2: The number of bearers is [TBD]</w:t>
            </w:r>
          </w:p>
        </w:tc>
      </w:tr>
    </w:tbl>
    <w:p w14:paraId="008FFFE6" w14:textId="3F023DFD" w:rsidR="00C64B00" w:rsidRDefault="00C64B00" w:rsidP="005A775D">
      <w:pPr>
        <w:spacing w:after="120"/>
        <w:jc w:val="both"/>
        <w:rPr>
          <w:rFonts w:ascii="Intel Clear Light" w:eastAsia="Malgun Gothic" w:hAnsi="Intel Clear Light" w:cs="Intel Clear Light"/>
          <w:sz w:val="18"/>
          <w:szCs w:val="18"/>
          <w:lang w:eastAsia="ko-KR"/>
        </w:rPr>
      </w:pPr>
    </w:p>
    <w:p w14:paraId="72064C48" w14:textId="496871E9" w:rsidR="00034DFC" w:rsidRDefault="002B0457" w:rsidP="005A775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[Proposal3</w:t>
      </w:r>
      <w:r w:rsidR="00034DFC">
        <w:rPr>
          <w:rFonts w:ascii="Intel Clear Light" w:eastAsia="Malgun Gothic" w:hAnsi="Intel Clear Light" w:cs="Intel Clear Light"/>
          <w:sz w:val="18"/>
          <w:szCs w:val="18"/>
          <w:lang w:eastAsia="ko-KR"/>
        </w:rPr>
        <w:t xml:space="preserve">]: Conditional mandatory features:  </w:t>
      </w:r>
    </w:p>
    <w:tbl>
      <w:tblPr>
        <w:tblStyle w:val="TableGrid"/>
        <w:tblW w:w="9727" w:type="dxa"/>
        <w:tblLook w:val="04A0" w:firstRow="1" w:lastRow="0" w:firstColumn="1" w:lastColumn="0" w:noHBand="0" w:noVBand="1"/>
      </w:tblPr>
      <w:tblGrid>
        <w:gridCol w:w="1560"/>
        <w:gridCol w:w="4274"/>
        <w:gridCol w:w="3893"/>
      </w:tblGrid>
      <w:tr w:rsidR="00034DFC" w:rsidRPr="00607172" w14:paraId="3E0641DE" w14:textId="6AE7924F" w:rsidTr="008E4542">
        <w:tc>
          <w:tcPr>
            <w:tcW w:w="1560" w:type="dxa"/>
          </w:tcPr>
          <w:p w14:paraId="542498AE" w14:textId="77777777" w:rsidR="00034DFC" w:rsidRPr="00607172" w:rsidRDefault="00034DFC" w:rsidP="00CF7AF8">
            <w:pPr>
              <w:spacing w:after="0"/>
              <w:jc w:val="both"/>
              <w:rPr>
                <w:rFonts w:ascii="Intel Clear Light" w:eastAsia="Malgun Gothic" w:hAnsi="Intel Clear Light" w:cs="Intel Clear Light"/>
                <w:sz w:val="16"/>
                <w:szCs w:val="16"/>
                <w:lang w:eastAsia="ko-KR"/>
              </w:rPr>
            </w:pPr>
          </w:p>
        </w:tc>
        <w:tc>
          <w:tcPr>
            <w:tcW w:w="4274" w:type="dxa"/>
          </w:tcPr>
          <w:p w14:paraId="1B02305E" w14:textId="77777777" w:rsidR="00034DFC" w:rsidRPr="00607172" w:rsidRDefault="00034DFC" w:rsidP="00CF7AF8">
            <w:pPr>
              <w:spacing w:after="0"/>
              <w:rPr>
                <w:rFonts w:ascii="Intel Clear Light" w:eastAsia="Malgun Gothic" w:hAnsi="Intel Clear Light" w:cs="Intel Clear Light"/>
                <w:b/>
                <w:sz w:val="16"/>
                <w:szCs w:val="16"/>
                <w:lang w:eastAsia="ko-KR"/>
              </w:rPr>
            </w:pPr>
            <w:r w:rsidRPr="00607172">
              <w:rPr>
                <w:rFonts w:ascii="Intel Clear Light" w:eastAsia="Malgun Gothic" w:hAnsi="Intel Clear Light" w:cs="Intel Clear Light"/>
                <w:b/>
                <w:sz w:val="16"/>
                <w:szCs w:val="16"/>
                <w:lang w:eastAsia="ko-KR"/>
              </w:rPr>
              <w:t>Feature List</w:t>
            </w:r>
          </w:p>
        </w:tc>
        <w:tc>
          <w:tcPr>
            <w:tcW w:w="3893" w:type="dxa"/>
          </w:tcPr>
          <w:p w14:paraId="50E4DA88" w14:textId="0B049277" w:rsidR="00034DFC" w:rsidRPr="00607172" w:rsidRDefault="00BB3346" w:rsidP="00CF7AF8">
            <w:pPr>
              <w:spacing w:after="0"/>
              <w:rPr>
                <w:rFonts w:ascii="Intel Clear Light" w:eastAsia="Malgun Gothic" w:hAnsi="Intel Clear Light" w:cs="Intel Clear Light"/>
                <w:b/>
                <w:sz w:val="16"/>
                <w:szCs w:val="16"/>
                <w:lang w:eastAsia="ko-KR"/>
              </w:rPr>
            </w:pPr>
            <w:r>
              <w:rPr>
                <w:rFonts w:ascii="Intel Clear Light" w:eastAsia="Malgun Gothic" w:hAnsi="Intel Clear Light" w:cs="Intel Clear Light"/>
                <w:b/>
                <w:sz w:val="16"/>
                <w:szCs w:val="16"/>
                <w:lang w:eastAsia="ko-KR"/>
              </w:rPr>
              <w:t>Conditional</w:t>
            </w:r>
          </w:p>
        </w:tc>
      </w:tr>
      <w:tr w:rsidR="00034DFC" w:rsidRPr="00607172" w14:paraId="4B2C11FD" w14:textId="76A07ABB" w:rsidTr="008E4542">
        <w:trPr>
          <w:trHeight w:val="134"/>
        </w:trPr>
        <w:tc>
          <w:tcPr>
            <w:tcW w:w="1560" w:type="dxa"/>
          </w:tcPr>
          <w:p w14:paraId="1119B293" w14:textId="77777777" w:rsidR="00034DFC" w:rsidRPr="00607172" w:rsidRDefault="00034DFC" w:rsidP="00CF7AF8">
            <w:pPr>
              <w:spacing w:after="0"/>
              <w:jc w:val="both"/>
              <w:rPr>
                <w:rFonts w:ascii="Intel Clear Light" w:eastAsia="Malgun Gothic" w:hAnsi="Intel Clear Light" w:cs="Intel Clear Light"/>
                <w:b/>
                <w:sz w:val="16"/>
                <w:szCs w:val="16"/>
                <w:lang w:eastAsia="ko-KR"/>
              </w:rPr>
            </w:pPr>
            <w:r w:rsidRPr="00607172">
              <w:rPr>
                <w:rFonts w:ascii="Intel Clear Light" w:eastAsia="Malgun Gothic" w:hAnsi="Intel Clear Light" w:cs="Intel Clear Light"/>
                <w:b/>
                <w:sz w:val="16"/>
                <w:szCs w:val="16"/>
                <w:lang w:eastAsia="ko-KR"/>
              </w:rPr>
              <w:t>MAC</w:t>
            </w:r>
          </w:p>
        </w:tc>
        <w:tc>
          <w:tcPr>
            <w:tcW w:w="4274" w:type="dxa"/>
          </w:tcPr>
          <w:p w14:paraId="3E19220E" w14:textId="4C76B957" w:rsidR="00034DFC" w:rsidRDefault="00A6267B"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RA Procedure on PSCell</w:t>
            </w:r>
          </w:p>
          <w:p w14:paraId="039D78B3" w14:textId="125F6838" w:rsidR="00A6267B" w:rsidRPr="00607172" w:rsidRDefault="00A6267B"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lastRenderedPageBreak/>
              <w:t>Multiple TA maintenance</w:t>
            </w:r>
          </w:p>
        </w:tc>
        <w:tc>
          <w:tcPr>
            <w:tcW w:w="3893" w:type="dxa"/>
          </w:tcPr>
          <w:p w14:paraId="01B10FAF" w14:textId="77777777" w:rsidR="00034DFC" w:rsidRDefault="00A6267B"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lastRenderedPageBreak/>
              <w:t>If EN-DC is supported</w:t>
            </w:r>
          </w:p>
          <w:p w14:paraId="05914449" w14:textId="2AD9D9FD" w:rsidR="00A6267B" w:rsidRDefault="00A6267B"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lastRenderedPageBreak/>
              <w:t>If EN-DC is supported</w:t>
            </w:r>
          </w:p>
        </w:tc>
      </w:tr>
      <w:tr w:rsidR="00034DFC" w:rsidRPr="00607172" w14:paraId="647BBA5E" w14:textId="27D4ADF1" w:rsidTr="008E4542">
        <w:tc>
          <w:tcPr>
            <w:tcW w:w="1560" w:type="dxa"/>
          </w:tcPr>
          <w:p w14:paraId="19E6D5EF" w14:textId="77777777" w:rsidR="00034DFC" w:rsidRPr="00034DFC" w:rsidRDefault="00034DFC" w:rsidP="00CF7AF8">
            <w:pPr>
              <w:spacing w:after="0"/>
              <w:jc w:val="both"/>
              <w:rPr>
                <w:rFonts w:ascii="Intel Clear Light" w:eastAsia="Malgun Gothic" w:hAnsi="Intel Clear Light" w:cs="Intel Clear Light"/>
                <w:b/>
                <w:sz w:val="16"/>
                <w:szCs w:val="16"/>
                <w:lang w:eastAsia="ko-KR"/>
              </w:rPr>
            </w:pPr>
            <w:r w:rsidRPr="00034DFC">
              <w:rPr>
                <w:rFonts w:ascii="Intel Clear Light" w:eastAsia="Malgun Gothic" w:hAnsi="Intel Clear Light" w:cs="Intel Clear Light"/>
                <w:b/>
                <w:sz w:val="16"/>
                <w:szCs w:val="16"/>
                <w:lang w:eastAsia="ko-KR"/>
              </w:rPr>
              <w:lastRenderedPageBreak/>
              <w:t>EN-DC Procedure</w:t>
            </w:r>
          </w:p>
        </w:tc>
        <w:tc>
          <w:tcPr>
            <w:tcW w:w="4274" w:type="dxa"/>
          </w:tcPr>
          <w:p w14:paraId="137401F4" w14:textId="0A5183E1" w:rsidR="00034DFC" w:rsidRPr="00607172" w:rsidRDefault="00A6267B"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Supported NR PDCP bearer type changes</w:t>
            </w:r>
          </w:p>
        </w:tc>
        <w:tc>
          <w:tcPr>
            <w:tcW w:w="3893" w:type="dxa"/>
          </w:tcPr>
          <w:p w14:paraId="2521B08C" w14:textId="23E36609" w:rsidR="00034DFC" w:rsidRPr="00607172" w:rsidRDefault="00A6267B"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If NR PDCP bearer types are supported</w:t>
            </w:r>
          </w:p>
        </w:tc>
      </w:tr>
    </w:tbl>
    <w:p w14:paraId="521F175B" w14:textId="77777777" w:rsidR="00034DFC" w:rsidRDefault="00034DFC" w:rsidP="005A775D">
      <w:pPr>
        <w:spacing w:after="120"/>
        <w:jc w:val="both"/>
        <w:rPr>
          <w:rFonts w:ascii="Intel Clear Light" w:eastAsia="Malgun Gothic" w:hAnsi="Intel Clear Light" w:cs="Intel Clear Light"/>
          <w:sz w:val="18"/>
          <w:szCs w:val="18"/>
          <w:lang w:eastAsia="ko-KR"/>
        </w:rPr>
      </w:pPr>
    </w:p>
    <w:p w14:paraId="29226766" w14:textId="45AE555B" w:rsidR="008E4542" w:rsidRDefault="002B0457" w:rsidP="00FA0B9F">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[Proposal4</w:t>
      </w:r>
      <w:r w:rsidR="00E34C1D">
        <w:rPr>
          <w:rFonts w:ascii="Intel Clear Light" w:eastAsia="Malgun Gothic" w:hAnsi="Intel Clear Light" w:cs="Intel Clear Light"/>
          <w:sz w:val="18"/>
          <w:szCs w:val="18"/>
          <w:lang w:eastAsia="ko-KR"/>
        </w:rPr>
        <w:t>a</w:t>
      </w:r>
      <w:r w:rsidR="008E4542">
        <w:rPr>
          <w:rFonts w:ascii="Intel Clear Light" w:eastAsia="Malgun Gothic" w:hAnsi="Intel Clear Light" w:cs="Intel Clear Light"/>
          <w:sz w:val="18"/>
          <w:szCs w:val="18"/>
          <w:lang w:eastAsia="ko-KR"/>
        </w:rPr>
        <w:t xml:space="preserve">]: Candidate </w:t>
      </w:r>
      <w:r w:rsidR="00B06BC5">
        <w:rPr>
          <w:rFonts w:ascii="Intel Clear Light" w:eastAsia="Malgun Gothic" w:hAnsi="Intel Clear Light" w:cs="Intel Clear Light"/>
          <w:sz w:val="18"/>
          <w:szCs w:val="18"/>
          <w:lang w:eastAsia="ko-KR"/>
        </w:rPr>
        <w:t xml:space="preserve">features as </w:t>
      </w:r>
      <w:r w:rsidR="008E4542">
        <w:rPr>
          <w:rFonts w:ascii="Intel Clear Light" w:eastAsia="Malgun Gothic" w:hAnsi="Intel Clear Light" w:cs="Intel Clear Light"/>
          <w:sz w:val="18"/>
          <w:szCs w:val="18"/>
          <w:lang w:eastAsia="ko-KR"/>
        </w:rPr>
        <w:t>mandatory with IOT bit</w:t>
      </w:r>
      <w:r>
        <w:rPr>
          <w:rFonts w:ascii="Intel Clear Light" w:eastAsia="Malgun Gothic" w:hAnsi="Intel Clear Light" w:cs="Intel Clear Light"/>
          <w:sz w:val="18"/>
          <w:szCs w:val="18"/>
          <w:lang w:eastAsia="ko-KR"/>
        </w:rPr>
        <w:t xml:space="preserve"> (if multiple companies consider the need of IOT bit)</w:t>
      </w:r>
      <w:r w:rsidR="008E4542">
        <w:rPr>
          <w:rFonts w:ascii="Intel Clear Light" w:eastAsia="Malgun Gothic" w:hAnsi="Intel Clear Light" w:cs="Intel Clear Light"/>
          <w:sz w:val="18"/>
          <w:szCs w:val="18"/>
          <w:lang w:eastAsia="ko-KR"/>
        </w:rPr>
        <w:t>:</w:t>
      </w:r>
    </w:p>
    <w:tbl>
      <w:tblPr>
        <w:tblStyle w:val="TableGrid"/>
        <w:tblW w:w="9475" w:type="dxa"/>
        <w:tblLook w:val="04A0" w:firstRow="1" w:lastRow="0" w:firstColumn="1" w:lastColumn="0" w:noHBand="0" w:noVBand="1"/>
      </w:tblPr>
      <w:tblGrid>
        <w:gridCol w:w="1560"/>
        <w:gridCol w:w="7915"/>
      </w:tblGrid>
      <w:tr w:rsidR="008E4542" w:rsidRPr="00607172" w14:paraId="299889C3" w14:textId="77777777" w:rsidTr="008E4542">
        <w:tc>
          <w:tcPr>
            <w:tcW w:w="1560" w:type="dxa"/>
          </w:tcPr>
          <w:p w14:paraId="0AFD5C5A" w14:textId="77777777" w:rsidR="008E4542" w:rsidRPr="00607172" w:rsidRDefault="008E4542" w:rsidP="00CF7AF8">
            <w:pPr>
              <w:spacing w:after="0"/>
              <w:jc w:val="both"/>
              <w:rPr>
                <w:rFonts w:ascii="Intel Clear Light" w:eastAsia="Malgun Gothic" w:hAnsi="Intel Clear Light" w:cs="Intel Clear Light"/>
                <w:sz w:val="16"/>
                <w:szCs w:val="16"/>
                <w:lang w:eastAsia="ko-KR"/>
              </w:rPr>
            </w:pPr>
          </w:p>
        </w:tc>
        <w:tc>
          <w:tcPr>
            <w:tcW w:w="7915" w:type="dxa"/>
          </w:tcPr>
          <w:p w14:paraId="34CCA311" w14:textId="77777777" w:rsidR="008E4542" w:rsidRPr="00607172" w:rsidRDefault="008E4542" w:rsidP="00CF7AF8">
            <w:pPr>
              <w:spacing w:after="0"/>
              <w:rPr>
                <w:rFonts w:ascii="Intel Clear Light" w:eastAsia="Malgun Gothic" w:hAnsi="Intel Clear Light" w:cs="Intel Clear Light"/>
                <w:b/>
                <w:sz w:val="16"/>
                <w:szCs w:val="16"/>
                <w:lang w:eastAsia="ko-KR"/>
              </w:rPr>
            </w:pPr>
            <w:r w:rsidRPr="00607172">
              <w:rPr>
                <w:rFonts w:ascii="Intel Clear Light" w:eastAsia="Malgun Gothic" w:hAnsi="Intel Clear Light" w:cs="Intel Clear Light"/>
                <w:b/>
                <w:sz w:val="16"/>
                <w:szCs w:val="16"/>
                <w:lang w:eastAsia="ko-KR"/>
              </w:rPr>
              <w:t>Feature List</w:t>
            </w:r>
          </w:p>
        </w:tc>
      </w:tr>
      <w:tr w:rsidR="008E4542" w:rsidRPr="00607172" w14:paraId="5820E521" w14:textId="77777777" w:rsidTr="008E4542">
        <w:tc>
          <w:tcPr>
            <w:tcW w:w="1560" w:type="dxa"/>
          </w:tcPr>
          <w:p w14:paraId="5BE9B55C" w14:textId="77777777" w:rsidR="008E4542" w:rsidRPr="00034DFC" w:rsidRDefault="008E4542" w:rsidP="00CF7AF8">
            <w:pPr>
              <w:spacing w:after="0"/>
              <w:jc w:val="both"/>
              <w:rPr>
                <w:rFonts w:ascii="Intel Clear Light" w:eastAsia="Malgun Gothic" w:hAnsi="Intel Clear Light" w:cs="Intel Clear Light"/>
                <w:b/>
                <w:sz w:val="16"/>
                <w:szCs w:val="16"/>
                <w:lang w:eastAsia="ko-KR"/>
              </w:rPr>
            </w:pPr>
            <w:r w:rsidRPr="00034DFC">
              <w:rPr>
                <w:rFonts w:ascii="Intel Clear Light" w:eastAsia="Malgun Gothic" w:hAnsi="Intel Clear Light" w:cs="Intel Clear Light"/>
                <w:b/>
                <w:sz w:val="16"/>
                <w:szCs w:val="16"/>
                <w:lang w:eastAsia="ko-KR"/>
              </w:rPr>
              <w:t>RLC</w:t>
            </w:r>
          </w:p>
        </w:tc>
        <w:tc>
          <w:tcPr>
            <w:tcW w:w="7915" w:type="dxa"/>
          </w:tcPr>
          <w:p w14:paraId="2FDF7B1E" w14:textId="77777777" w:rsidR="008E4542" w:rsidRDefault="008E4542"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RLC AM (with 12bits SN)</w:t>
            </w:r>
          </w:p>
          <w:p w14:paraId="2B82E892" w14:textId="77777777" w:rsidR="008E4542" w:rsidRPr="00607172" w:rsidRDefault="008E4542"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RLC UM (with 6bits SN)</w:t>
            </w:r>
          </w:p>
        </w:tc>
      </w:tr>
      <w:tr w:rsidR="008E4542" w:rsidRPr="00607172" w14:paraId="272CB180" w14:textId="77777777" w:rsidTr="008E4542">
        <w:tc>
          <w:tcPr>
            <w:tcW w:w="1560" w:type="dxa"/>
          </w:tcPr>
          <w:p w14:paraId="010316C2" w14:textId="77777777" w:rsidR="008E4542" w:rsidRPr="00034DFC" w:rsidRDefault="008E4542" w:rsidP="00CF7AF8">
            <w:pPr>
              <w:spacing w:after="0"/>
              <w:jc w:val="both"/>
              <w:rPr>
                <w:rFonts w:ascii="Intel Clear Light" w:eastAsia="Malgun Gothic" w:hAnsi="Intel Clear Light" w:cs="Intel Clear Light"/>
                <w:b/>
                <w:sz w:val="16"/>
                <w:szCs w:val="16"/>
                <w:lang w:eastAsia="ko-KR"/>
              </w:rPr>
            </w:pPr>
            <w:r w:rsidRPr="00034DFC">
              <w:rPr>
                <w:rFonts w:ascii="Intel Clear Light" w:eastAsia="Malgun Gothic" w:hAnsi="Intel Clear Light" w:cs="Intel Clear Light"/>
                <w:b/>
                <w:sz w:val="16"/>
                <w:szCs w:val="16"/>
                <w:lang w:eastAsia="ko-KR"/>
              </w:rPr>
              <w:t>PDCP</w:t>
            </w:r>
          </w:p>
        </w:tc>
        <w:tc>
          <w:tcPr>
            <w:tcW w:w="7915" w:type="dxa"/>
          </w:tcPr>
          <w:p w14:paraId="6E8CB5F0" w14:textId="77777777" w:rsidR="008E4542" w:rsidRPr="00607172" w:rsidRDefault="008E4542"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12bits SN</w:t>
            </w:r>
          </w:p>
        </w:tc>
      </w:tr>
      <w:tr w:rsidR="008E4542" w:rsidRPr="00607172" w14:paraId="6EDE3698" w14:textId="77777777" w:rsidTr="008E4542">
        <w:tc>
          <w:tcPr>
            <w:tcW w:w="1560" w:type="dxa"/>
          </w:tcPr>
          <w:p w14:paraId="78A23D82" w14:textId="77777777" w:rsidR="008E4542" w:rsidRPr="00034DFC" w:rsidRDefault="008E4542" w:rsidP="00CF7AF8">
            <w:pPr>
              <w:spacing w:after="0"/>
              <w:jc w:val="both"/>
              <w:rPr>
                <w:rFonts w:ascii="Intel Clear Light" w:eastAsia="Malgun Gothic" w:hAnsi="Intel Clear Light" w:cs="Intel Clear Light"/>
                <w:b/>
                <w:sz w:val="16"/>
                <w:szCs w:val="16"/>
                <w:lang w:eastAsia="ko-KR"/>
              </w:rPr>
            </w:pPr>
            <w:r w:rsidRPr="00034DFC">
              <w:rPr>
                <w:rFonts w:ascii="Intel Clear Light" w:eastAsia="Malgun Gothic" w:hAnsi="Intel Clear Light" w:cs="Intel Clear Light"/>
                <w:b/>
                <w:sz w:val="16"/>
                <w:szCs w:val="16"/>
                <w:lang w:eastAsia="ko-KR"/>
              </w:rPr>
              <w:t>EN-DC Procedure</w:t>
            </w:r>
          </w:p>
        </w:tc>
        <w:tc>
          <w:tcPr>
            <w:tcW w:w="7915" w:type="dxa"/>
          </w:tcPr>
          <w:p w14:paraId="031EA568" w14:textId="77777777" w:rsidR="008E4542" w:rsidRDefault="008E4542" w:rsidP="00CF7AF8">
            <w:pPr>
              <w:spacing w:after="0"/>
              <w:jc w:val="both"/>
              <w:rPr>
                <w:rFonts w:ascii="Intel Clear Light" w:eastAsia="Malgun Gothic" w:hAnsi="Intel Clear Light" w:cs="Intel Clear Light"/>
                <w:sz w:val="16"/>
                <w:szCs w:val="16"/>
                <w:lang w:eastAsia="ko-KR"/>
              </w:rPr>
            </w:pPr>
            <w:r w:rsidRPr="00760075">
              <w:rPr>
                <w:rFonts w:ascii="Intel Clear Light" w:eastAsia="Malgun Gothic" w:hAnsi="Intel Clear Light" w:cs="Intel Clear Light"/>
                <w:sz w:val="16"/>
                <w:szCs w:val="16"/>
                <w:lang w:eastAsia="ko-KR"/>
              </w:rPr>
              <w:t>NR measurements and reporting   (at least periodical reporting) in LTE connected mode</w:t>
            </w:r>
          </w:p>
          <w:p w14:paraId="49BC3FF4" w14:textId="77777777" w:rsidR="008E4542" w:rsidRDefault="008E4542" w:rsidP="00CF7AF8">
            <w:pPr>
              <w:spacing w:after="0"/>
              <w:jc w:val="both"/>
              <w:rPr>
                <w:rFonts w:ascii="Intel Clear Light" w:eastAsia="Malgun Gothic" w:hAnsi="Intel Clear Light" w:cs="Intel Clear Light"/>
                <w:sz w:val="16"/>
                <w:szCs w:val="16"/>
                <w:lang w:eastAsia="ko-KR"/>
              </w:rPr>
            </w:pPr>
            <w:r w:rsidRPr="00760075">
              <w:rPr>
                <w:rFonts w:ascii="Intel Clear Light" w:eastAsia="Malgun Gothic" w:hAnsi="Intel Clear Light" w:cs="Intel Clear Light"/>
                <w:sz w:val="16"/>
                <w:szCs w:val="16"/>
                <w:lang w:eastAsia="ko-KR"/>
              </w:rPr>
              <w:t>Measurement reporting event B1 for NR in LTE connected</w:t>
            </w:r>
          </w:p>
          <w:p w14:paraId="55EE3DD2" w14:textId="77777777" w:rsidR="008E4542" w:rsidRDefault="008E4542" w:rsidP="00CF7AF8">
            <w:pPr>
              <w:spacing w:after="0"/>
              <w:jc w:val="both"/>
              <w:rPr>
                <w:rFonts w:ascii="Intel Clear Light" w:eastAsia="Malgun Gothic" w:hAnsi="Intel Clear Light" w:cs="Intel Clear Light"/>
                <w:sz w:val="16"/>
                <w:szCs w:val="16"/>
                <w:lang w:eastAsia="ko-KR"/>
              </w:rPr>
            </w:pPr>
            <w:r w:rsidRPr="00760075">
              <w:rPr>
                <w:rFonts w:ascii="Intel Clear Light" w:eastAsia="Malgun Gothic" w:hAnsi="Intel Clear Light" w:cs="Intel Clear Light"/>
                <w:sz w:val="16"/>
                <w:szCs w:val="16"/>
                <w:lang w:eastAsia="ko-KR"/>
              </w:rPr>
              <w:t>NR intra-F and inter-F measurements and reporting (at least periodical reporting)</w:t>
            </w:r>
          </w:p>
          <w:p w14:paraId="2FC68B64" w14:textId="77777777" w:rsidR="008E4542" w:rsidRPr="00607172" w:rsidRDefault="008E4542" w:rsidP="00CF7AF8">
            <w:pPr>
              <w:spacing w:after="0"/>
              <w:jc w:val="both"/>
              <w:rPr>
                <w:rFonts w:ascii="Intel Clear Light" w:eastAsia="Malgun Gothic" w:hAnsi="Intel Clear Light" w:cs="Intel Clear Light"/>
                <w:sz w:val="16"/>
                <w:szCs w:val="16"/>
                <w:lang w:eastAsia="ko-KR"/>
              </w:rPr>
            </w:pPr>
            <w:r w:rsidRPr="00760075">
              <w:rPr>
                <w:rFonts w:ascii="Intel Clear Light" w:eastAsia="Malgun Gothic" w:hAnsi="Intel Clear Light" w:cs="Intel Clear Light"/>
                <w:sz w:val="16"/>
                <w:szCs w:val="16"/>
                <w:lang w:eastAsia="ko-KR"/>
              </w:rPr>
              <w:t>NR measurement reporting for event A series</w:t>
            </w:r>
          </w:p>
        </w:tc>
      </w:tr>
    </w:tbl>
    <w:p w14:paraId="09DD9B32" w14:textId="77777777" w:rsidR="008E4542" w:rsidRDefault="008E4542" w:rsidP="00FA0B9F">
      <w:pPr>
        <w:spacing w:after="120"/>
        <w:jc w:val="both"/>
        <w:rPr>
          <w:rFonts w:ascii="Intel Clear Light" w:eastAsia="Malgun Gothic" w:hAnsi="Intel Clear Light" w:cs="Intel Clear Light"/>
          <w:sz w:val="18"/>
          <w:szCs w:val="18"/>
          <w:lang w:eastAsia="ko-KR"/>
        </w:rPr>
      </w:pPr>
    </w:p>
    <w:p w14:paraId="6658C833" w14:textId="053E64D1" w:rsidR="008E4542" w:rsidRDefault="00E34C1D" w:rsidP="00FA0B9F">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w:t>
      </w:r>
      <w:r w:rsidR="002B0457">
        <w:rPr>
          <w:rFonts w:ascii="Intel Clear Light" w:eastAsia="Malgun Gothic" w:hAnsi="Intel Clear Light" w:cs="Intel Clear Light"/>
          <w:sz w:val="18"/>
          <w:szCs w:val="18"/>
          <w:lang w:eastAsia="ko-KR"/>
        </w:rPr>
        <w:t>al4</w:t>
      </w:r>
      <w:r w:rsidR="007D2BDC">
        <w:rPr>
          <w:rFonts w:ascii="Intel Clear Light" w:eastAsia="Malgun Gothic" w:hAnsi="Intel Clear Light" w:cs="Intel Clear Light"/>
          <w:sz w:val="18"/>
          <w:szCs w:val="18"/>
          <w:lang w:eastAsia="ko-KR"/>
        </w:rPr>
        <w:t xml:space="preserve">b]: To discuss further </w:t>
      </w:r>
      <w:r w:rsidR="00B06BC5">
        <w:rPr>
          <w:rFonts w:ascii="Intel Clear Light" w:eastAsia="Malgun Gothic" w:hAnsi="Intel Clear Light" w:cs="Intel Clear Light"/>
          <w:sz w:val="18"/>
          <w:szCs w:val="18"/>
          <w:lang w:eastAsia="ko-KR"/>
        </w:rPr>
        <w:t>subdivided IOT bits</w:t>
      </w:r>
      <w:r w:rsidR="007D2BDC">
        <w:rPr>
          <w:rFonts w:ascii="Intel Clear Light" w:eastAsia="Malgun Gothic" w:hAnsi="Intel Clear Light" w:cs="Intel Clear Light"/>
          <w:sz w:val="18"/>
          <w:szCs w:val="18"/>
          <w:lang w:eastAsia="ko-KR"/>
        </w:rPr>
        <w:t xml:space="preserve"> </w:t>
      </w:r>
      <w:r w:rsidR="00C20455">
        <w:rPr>
          <w:rFonts w:ascii="Intel Clear Light" w:eastAsia="Malgun Gothic" w:hAnsi="Intel Clear Light" w:cs="Intel Clear Light"/>
          <w:sz w:val="18"/>
          <w:szCs w:val="18"/>
          <w:lang w:eastAsia="ko-KR"/>
        </w:rPr>
        <w:t>if proposal3a is agreeable</w:t>
      </w:r>
      <w:r w:rsidR="007D2BDC">
        <w:rPr>
          <w:rFonts w:ascii="Intel Clear Light" w:eastAsia="Malgun Gothic" w:hAnsi="Intel Clear Light" w:cs="Intel Clear Light"/>
          <w:sz w:val="18"/>
          <w:szCs w:val="18"/>
          <w:lang w:eastAsia="ko-KR"/>
        </w:rPr>
        <w:t xml:space="preserve">: </w:t>
      </w:r>
    </w:p>
    <w:tbl>
      <w:tblPr>
        <w:tblStyle w:val="TableGrid"/>
        <w:tblW w:w="9475" w:type="dxa"/>
        <w:tblLook w:val="04A0" w:firstRow="1" w:lastRow="0" w:firstColumn="1" w:lastColumn="0" w:noHBand="0" w:noVBand="1"/>
      </w:tblPr>
      <w:tblGrid>
        <w:gridCol w:w="1560"/>
        <w:gridCol w:w="7915"/>
      </w:tblGrid>
      <w:tr w:rsidR="00C20455" w:rsidRPr="00607172" w14:paraId="59CEDA00" w14:textId="77777777" w:rsidTr="00CF7AF8">
        <w:tc>
          <w:tcPr>
            <w:tcW w:w="1560" w:type="dxa"/>
          </w:tcPr>
          <w:p w14:paraId="0744148C" w14:textId="77777777" w:rsidR="00C20455" w:rsidRPr="00607172" w:rsidRDefault="00C20455" w:rsidP="00CF7AF8">
            <w:pPr>
              <w:spacing w:after="0"/>
              <w:jc w:val="both"/>
              <w:rPr>
                <w:rFonts w:ascii="Intel Clear Light" w:eastAsia="Malgun Gothic" w:hAnsi="Intel Clear Light" w:cs="Intel Clear Light"/>
                <w:sz w:val="16"/>
                <w:szCs w:val="16"/>
                <w:lang w:eastAsia="ko-KR"/>
              </w:rPr>
            </w:pPr>
          </w:p>
        </w:tc>
        <w:tc>
          <w:tcPr>
            <w:tcW w:w="7915" w:type="dxa"/>
          </w:tcPr>
          <w:p w14:paraId="59D4F52E" w14:textId="77777777" w:rsidR="00C20455" w:rsidRPr="00607172" w:rsidRDefault="00C20455" w:rsidP="00CF7AF8">
            <w:pPr>
              <w:spacing w:after="0"/>
              <w:rPr>
                <w:rFonts w:ascii="Intel Clear Light" w:eastAsia="Malgun Gothic" w:hAnsi="Intel Clear Light" w:cs="Intel Clear Light"/>
                <w:b/>
                <w:sz w:val="16"/>
                <w:szCs w:val="16"/>
                <w:lang w:eastAsia="ko-KR"/>
              </w:rPr>
            </w:pPr>
            <w:r w:rsidRPr="00607172">
              <w:rPr>
                <w:rFonts w:ascii="Intel Clear Light" w:eastAsia="Malgun Gothic" w:hAnsi="Intel Clear Light" w:cs="Intel Clear Light"/>
                <w:b/>
                <w:sz w:val="16"/>
                <w:szCs w:val="16"/>
                <w:lang w:eastAsia="ko-KR"/>
              </w:rPr>
              <w:t>Feature List</w:t>
            </w:r>
          </w:p>
        </w:tc>
      </w:tr>
      <w:tr w:rsidR="00C20455" w:rsidRPr="00607172" w14:paraId="1C06C66E" w14:textId="77777777" w:rsidTr="00CF7AF8">
        <w:tc>
          <w:tcPr>
            <w:tcW w:w="1560" w:type="dxa"/>
          </w:tcPr>
          <w:p w14:paraId="2E9A988C" w14:textId="77777777" w:rsidR="00C20455" w:rsidRPr="00034DFC" w:rsidRDefault="00C20455" w:rsidP="00CF7AF8">
            <w:pPr>
              <w:spacing w:after="0"/>
              <w:jc w:val="both"/>
              <w:rPr>
                <w:rFonts w:ascii="Intel Clear Light" w:eastAsia="Malgun Gothic" w:hAnsi="Intel Clear Light" w:cs="Intel Clear Light"/>
                <w:b/>
                <w:sz w:val="16"/>
                <w:szCs w:val="16"/>
                <w:lang w:eastAsia="ko-KR"/>
              </w:rPr>
            </w:pPr>
            <w:r w:rsidRPr="00034DFC">
              <w:rPr>
                <w:rFonts w:ascii="Intel Clear Light" w:eastAsia="Malgun Gothic" w:hAnsi="Intel Clear Light" w:cs="Intel Clear Light"/>
                <w:b/>
                <w:sz w:val="16"/>
                <w:szCs w:val="16"/>
                <w:lang w:eastAsia="ko-KR"/>
              </w:rPr>
              <w:t>EN-DC Procedure</w:t>
            </w:r>
          </w:p>
        </w:tc>
        <w:tc>
          <w:tcPr>
            <w:tcW w:w="7915" w:type="dxa"/>
          </w:tcPr>
          <w:p w14:paraId="1CED876D" w14:textId="77777777" w:rsidR="00C20455" w:rsidRDefault="00C20455" w:rsidP="00CF7AF8">
            <w:pPr>
              <w:spacing w:after="0"/>
              <w:jc w:val="both"/>
              <w:rPr>
                <w:rFonts w:ascii="Intel Clear Light" w:eastAsia="Malgun Gothic" w:hAnsi="Intel Clear Light" w:cs="Intel Clear Light"/>
                <w:sz w:val="16"/>
                <w:szCs w:val="16"/>
                <w:lang w:eastAsia="ko-KR"/>
              </w:rPr>
            </w:pPr>
            <w:r w:rsidRPr="00760075">
              <w:rPr>
                <w:rFonts w:ascii="Intel Clear Light" w:eastAsia="Malgun Gothic" w:hAnsi="Intel Clear Light" w:cs="Intel Clear Light"/>
                <w:sz w:val="16"/>
                <w:szCs w:val="16"/>
                <w:lang w:eastAsia="ko-KR"/>
              </w:rPr>
              <w:t>Measurement reporting event B1 for NR in LTE connected</w:t>
            </w:r>
          </w:p>
          <w:p w14:paraId="15E12C83" w14:textId="64AD9C7C" w:rsidR="00C20455" w:rsidRPr="00C20455" w:rsidRDefault="00C20455" w:rsidP="00C20455">
            <w:pPr>
              <w:pStyle w:val="ListParagraph"/>
              <w:numPr>
                <w:ilvl w:val="0"/>
                <w:numId w:val="33"/>
              </w:num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Separate IOT bit for mmWave and sub6</w:t>
            </w:r>
          </w:p>
          <w:p w14:paraId="5F712A40" w14:textId="77777777" w:rsidR="00C20455" w:rsidRDefault="00C20455" w:rsidP="00CF7AF8">
            <w:pPr>
              <w:spacing w:after="0"/>
              <w:jc w:val="both"/>
              <w:rPr>
                <w:rFonts w:ascii="Intel Clear Light" w:eastAsia="Malgun Gothic" w:hAnsi="Intel Clear Light" w:cs="Intel Clear Light"/>
                <w:sz w:val="16"/>
                <w:szCs w:val="16"/>
                <w:lang w:eastAsia="ko-KR"/>
              </w:rPr>
            </w:pPr>
            <w:r w:rsidRPr="00760075">
              <w:rPr>
                <w:rFonts w:ascii="Intel Clear Light" w:eastAsia="Malgun Gothic" w:hAnsi="Intel Clear Light" w:cs="Intel Clear Light"/>
                <w:sz w:val="16"/>
                <w:szCs w:val="16"/>
                <w:lang w:eastAsia="ko-KR"/>
              </w:rPr>
              <w:t>NR intra-F and inter-F measurements and reporting (at least periodical reporting)</w:t>
            </w:r>
          </w:p>
          <w:p w14:paraId="735934BC" w14:textId="24032CCE" w:rsidR="00C20455" w:rsidRPr="00C20455" w:rsidRDefault="00C20455" w:rsidP="00C20455">
            <w:pPr>
              <w:pStyle w:val="ListParagraph"/>
              <w:numPr>
                <w:ilvl w:val="0"/>
                <w:numId w:val="33"/>
              </w:num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Separate IOT bit for intra-F and inter-F measurement and reporting</w:t>
            </w:r>
          </w:p>
          <w:p w14:paraId="28DA932F" w14:textId="77777777" w:rsidR="00C20455" w:rsidRDefault="00C20455" w:rsidP="00CF7AF8">
            <w:pPr>
              <w:spacing w:after="0"/>
              <w:jc w:val="both"/>
              <w:rPr>
                <w:rFonts w:ascii="Intel Clear Light" w:eastAsia="Malgun Gothic" w:hAnsi="Intel Clear Light" w:cs="Intel Clear Light"/>
                <w:sz w:val="16"/>
                <w:szCs w:val="16"/>
                <w:lang w:eastAsia="ko-KR"/>
              </w:rPr>
            </w:pPr>
            <w:r w:rsidRPr="00760075">
              <w:rPr>
                <w:rFonts w:ascii="Intel Clear Light" w:eastAsia="Malgun Gothic" w:hAnsi="Intel Clear Light" w:cs="Intel Clear Light"/>
                <w:sz w:val="16"/>
                <w:szCs w:val="16"/>
                <w:lang w:eastAsia="ko-KR"/>
              </w:rPr>
              <w:t>NR measurement reporting for event A series</w:t>
            </w:r>
          </w:p>
          <w:p w14:paraId="136EC84C" w14:textId="5A259E1E" w:rsidR="00C20455" w:rsidRPr="00C20455" w:rsidRDefault="00C20455" w:rsidP="00C20455">
            <w:pPr>
              <w:pStyle w:val="ListParagraph"/>
              <w:numPr>
                <w:ilvl w:val="0"/>
                <w:numId w:val="33"/>
              </w:num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Separate IOT bit for more break-up events</w:t>
            </w:r>
          </w:p>
        </w:tc>
      </w:tr>
    </w:tbl>
    <w:p w14:paraId="11458252" w14:textId="7A7563DF" w:rsidR="007D2BDC" w:rsidRDefault="007D2BDC" w:rsidP="00FA0B9F">
      <w:pPr>
        <w:spacing w:after="120"/>
        <w:jc w:val="both"/>
        <w:rPr>
          <w:rFonts w:ascii="Intel Clear Light" w:eastAsia="Malgun Gothic" w:hAnsi="Intel Clear Light" w:cs="Intel Clear Light"/>
          <w:sz w:val="18"/>
          <w:szCs w:val="18"/>
          <w:lang w:eastAsia="ko-KR"/>
        </w:rPr>
      </w:pPr>
    </w:p>
    <w:p w14:paraId="654E5830" w14:textId="09B3F3B3" w:rsidR="00C20455" w:rsidRDefault="00C20455" w:rsidP="00FA0B9F">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w:t>
      </w:r>
      <w:r w:rsidR="0013327F">
        <w:rPr>
          <w:rFonts w:ascii="Intel Clear Light" w:eastAsia="Malgun Gothic" w:hAnsi="Intel Clear Light" w:cs="Intel Clear Light"/>
          <w:sz w:val="18"/>
          <w:szCs w:val="18"/>
          <w:lang w:eastAsia="ko-KR"/>
        </w:rPr>
        <w:t>5</w:t>
      </w:r>
      <w:r>
        <w:rPr>
          <w:rFonts w:ascii="Intel Clear Light" w:eastAsia="Malgun Gothic" w:hAnsi="Intel Clear Light" w:cs="Intel Clear Light"/>
          <w:sz w:val="18"/>
          <w:szCs w:val="18"/>
          <w:lang w:eastAsia="ko-KR"/>
        </w:rPr>
        <w:t xml:space="preserve">]: Candidate </w:t>
      </w:r>
      <w:r w:rsidR="00811361">
        <w:rPr>
          <w:rFonts w:ascii="Intel Clear Light" w:eastAsia="Malgun Gothic" w:hAnsi="Intel Clear Light" w:cs="Intel Clear Light"/>
          <w:sz w:val="18"/>
          <w:szCs w:val="18"/>
          <w:lang w:eastAsia="ko-KR"/>
        </w:rPr>
        <w:t xml:space="preserve">features as </w:t>
      </w:r>
      <w:r>
        <w:rPr>
          <w:rFonts w:ascii="Intel Clear Light" w:eastAsia="Malgun Gothic" w:hAnsi="Intel Clear Light" w:cs="Intel Clear Light"/>
          <w:sz w:val="18"/>
          <w:szCs w:val="18"/>
          <w:lang w:eastAsia="ko-KR"/>
        </w:rPr>
        <w:t>optional</w:t>
      </w:r>
      <w:r w:rsidR="0013327F">
        <w:rPr>
          <w:rFonts w:ascii="Intel Clear Light" w:eastAsia="Malgun Gothic" w:hAnsi="Intel Clear Light" w:cs="Intel Clear Light"/>
          <w:sz w:val="18"/>
          <w:szCs w:val="18"/>
          <w:lang w:eastAsia="ko-KR"/>
        </w:rPr>
        <w:t xml:space="preserve"> (if multiple companies consider optional capability)</w:t>
      </w:r>
      <w:r w:rsidR="00AB7CBE">
        <w:rPr>
          <w:rFonts w:ascii="Intel Clear Light" w:eastAsia="Malgun Gothic" w:hAnsi="Intel Clear Light" w:cs="Intel Clear Light"/>
          <w:sz w:val="18"/>
          <w:szCs w:val="18"/>
          <w:lang w:eastAsia="ko-KR"/>
        </w:rPr>
        <w:t xml:space="preserve">: </w:t>
      </w:r>
    </w:p>
    <w:tbl>
      <w:tblPr>
        <w:tblStyle w:val="TableGrid"/>
        <w:tblW w:w="9475" w:type="dxa"/>
        <w:tblLook w:val="04A0" w:firstRow="1" w:lastRow="0" w:firstColumn="1" w:lastColumn="0" w:noHBand="0" w:noVBand="1"/>
      </w:tblPr>
      <w:tblGrid>
        <w:gridCol w:w="1560"/>
        <w:gridCol w:w="7915"/>
      </w:tblGrid>
      <w:tr w:rsidR="00AB6397" w:rsidRPr="00607172" w14:paraId="255BB2CC" w14:textId="77777777" w:rsidTr="00CF7AF8">
        <w:tc>
          <w:tcPr>
            <w:tcW w:w="1560" w:type="dxa"/>
          </w:tcPr>
          <w:p w14:paraId="523FD935" w14:textId="77777777" w:rsidR="00AB6397" w:rsidRPr="00607172" w:rsidRDefault="00AB6397" w:rsidP="00CF7AF8">
            <w:pPr>
              <w:spacing w:after="0"/>
              <w:jc w:val="both"/>
              <w:rPr>
                <w:rFonts w:ascii="Intel Clear Light" w:eastAsia="Malgun Gothic" w:hAnsi="Intel Clear Light" w:cs="Intel Clear Light"/>
                <w:sz w:val="16"/>
                <w:szCs w:val="16"/>
                <w:lang w:eastAsia="ko-KR"/>
              </w:rPr>
            </w:pPr>
          </w:p>
        </w:tc>
        <w:tc>
          <w:tcPr>
            <w:tcW w:w="7915" w:type="dxa"/>
          </w:tcPr>
          <w:p w14:paraId="767C9B38" w14:textId="77777777" w:rsidR="00AB6397" w:rsidRPr="00607172" w:rsidRDefault="00AB6397" w:rsidP="00CF7AF8">
            <w:pPr>
              <w:spacing w:after="0"/>
              <w:rPr>
                <w:rFonts w:ascii="Intel Clear Light" w:eastAsia="Malgun Gothic" w:hAnsi="Intel Clear Light" w:cs="Intel Clear Light"/>
                <w:b/>
                <w:sz w:val="16"/>
                <w:szCs w:val="16"/>
                <w:lang w:eastAsia="ko-KR"/>
              </w:rPr>
            </w:pPr>
            <w:r w:rsidRPr="00607172">
              <w:rPr>
                <w:rFonts w:ascii="Intel Clear Light" w:eastAsia="Malgun Gothic" w:hAnsi="Intel Clear Light" w:cs="Intel Clear Light"/>
                <w:b/>
                <w:sz w:val="16"/>
                <w:szCs w:val="16"/>
                <w:lang w:eastAsia="ko-KR"/>
              </w:rPr>
              <w:t>Feature List</w:t>
            </w:r>
          </w:p>
        </w:tc>
      </w:tr>
      <w:tr w:rsidR="00AB6397" w:rsidRPr="00607172" w14:paraId="1DF31E83" w14:textId="77777777" w:rsidTr="00CF7AF8">
        <w:tc>
          <w:tcPr>
            <w:tcW w:w="1560" w:type="dxa"/>
          </w:tcPr>
          <w:p w14:paraId="49E714E6" w14:textId="0F319AF8" w:rsidR="00AB6397" w:rsidRPr="00034DFC" w:rsidRDefault="00AB6397" w:rsidP="00CF7AF8">
            <w:pPr>
              <w:spacing w:after="0"/>
              <w:jc w:val="both"/>
              <w:rPr>
                <w:rFonts w:ascii="Intel Clear Light" w:eastAsia="Malgun Gothic" w:hAnsi="Intel Clear Light" w:cs="Intel Clear Light"/>
                <w:b/>
                <w:sz w:val="16"/>
                <w:szCs w:val="16"/>
                <w:lang w:eastAsia="ko-KR"/>
              </w:rPr>
            </w:pPr>
            <w:r>
              <w:rPr>
                <w:rFonts w:ascii="Intel Clear Light" w:eastAsia="Malgun Gothic" w:hAnsi="Intel Clear Light" w:cs="Intel Clear Light"/>
                <w:b/>
                <w:sz w:val="16"/>
                <w:szCs w:val="16"/>
                <w:lang w:eastAsia="ko-KR"/>
              </w:rPr>
              <w:t>MAC</w:t>
            </w:r>
          </w:p>
        </w:tc>
        <w:tc>
          <w:tcPr>
            <w:tcW w:w="7915" w:type="dxa"/>
          </w:tcPr>
          <w:p w14:paraId="4BA189B3" w14:textId="77777777" w:rsidR="00AB6397" w:rsidRDefault="0059362F"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skipUplinkTxDynamic</w:t>
            </w:r>
          </w:p>
          <w:p w14:paraId="7863EB14" w14:textId="77777777" w:rsidR="0059362F" w:rsidRDefault="0059362F"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SR with multiple SR configurations (number of supported SR configurations)</w:t>
            </w:r>
          </w:p>
          <w:p w14:paraId="71BBFAB6" w14:textId="77777777" w:rsidR="0059362F" w:rsidRDefault="0059362F"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logicalChannelSR-ProhibitTimer</w:t>
            </w:r>
          </w:p>
          <w:p w14:paraId="28839C51" w14:textId="77777777" w:rsidR="0059362F" w:rsidRDefault="0059362F"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Short DRX cycle</w:t>
            </w:r>
          </w:p>
          <w:p w14:paraId="0EEC6533" w14:textId="1EFCB109" w:rsidR="0059362F" w:rsidRPr="00607172" w:rsidRDefault="0059362F"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Number of SPS configurations/activations per cell group</w:t>
            </w:r>
          </w:p>
        </w:tc>
      </w:tr>
      <w:tr w:rsidR="00AB6397" w:rsidRPr="00607172" w14:paraId="75561AD0" w14:textId="77777777" w:rsidTr="00CF7AF8">
        <w:tc>
          <w:tcPr>
            <w:tcW w:w="1560" w:type="dxa"/>
          </w:tcPr>
          <w:p w14:paraId="12E637EC" w14:textId="77777777" w:rsidR="00AB6397" w:rsidRPr="00034DFC" w:rsidRDefault="00AB6397" w:rsidP="00CF7AF8">
            <w:pPr>
              <w:spacing w:after="0"/>
              <w:jc w:val="both"/>
              <w:rPr>
                <w:rFonts w:ascii="Intel Clear Light" w:eastAsia="Malgun Gothic" w:hAnsi="Intel Clear Light" w:cs="Intel Clear Light"/>
                <w:b/>
                <w:sz w:val="16"/>
                <w:szCs w:val="16"/>
                <w:lang w:eastAsia="ko-KR"/>
              </w:rPr>
            </w:pPr>
            <w:r w:rsidRPr="00034DFC">
              <w:rPr>
                <w:rFonts w:ascii="Intel Clear Light" w:eastAsia="Malgun Gothic" w:hAnsi="Intel Clear Light" w:cs="Intel Clear Light"/>
                <w:b/>
                <w:sz w:val="16"/>
                <w:szCs w:val="16"/>
                <w:lang w:eastAsia="ko-KR"/>
              </w:rPr>
              <w:t>PDCP</w:t>
            </w:r>
          </w:p>
        </w:tc>
        <w:tc>
          <w:tcPr>
            <w:tcW w:w="7915" w:type="dxa"/>
          </w:tcPr>
          <w:p w14:paraId="0B57FFD5" w14:textId="1D6512B5" w:rsidR="00AB6397" w:rsidRDefault="0059362F"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Integrity protection on DRB</w:t>
            </w:r>
            <w:r w:rsidR="0013327F">
              <w:rPr>
                <w:rFonts w:ascii="Intel Clear Light" w:eastAsia="Malgun Gothic" w:hAnsi="Intel Clear Light" w:cs="Intel Clear Light"/>
                <w:sz w:val="16"/>
                <w:szCs w:val="16"/>
                <w:lang w:eastAsia="ko-KR"/>
              </w:rPr>
              <w:t>*</w:t>
            </w:r>
          </w:p>
          <w:p w14:paraId="29031A36" w14:textId="77777777" w:rsidR="0059362F" w:rsidRDefault="0059362F"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ROHC Profiles</w:t>
            </w:r>
          </w:p>
          <w:p w14:paraId="39F7F24D" w14:textId="77777777" w:rsidR="0059362F" w:rsidRDefault="0059362F"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Max number of ROHC context sessions</w:t>
            </w:r>
          </w:p>
          <w:p w14:paraId="5798CD21" w14:textId="77777777" w:rsidR="0059362F" w:rsidRDefault="0059362F"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drb-ContinueROHC</w:t>
            </w:r>
          </w:p>
          <w:p w14:paraId="1C02402F" w14:textId="77777777" w:rsidR="0013327F" w:rsidRDefault="0013327F" w:rsidP="00CF7AF8">
            <w:pPr>
              <w:spacing w:after="0"/>
              <w:jc w:val="both"/>
              <w:rPr>
                <w:rFonts w:ascii="Intel Clear Light" w:eastAsia="Malgun Gothic" w:hAnsi="Intel Clear Light" w:cs="Intel Clear Light"/>
                <w:sz w:val="16"/>
                <w:szCs w:val="16"/>
                <w:lang w:eastAsia="ko-KR"/>
              </w:rPr>
            </w:pPr>
          </w:p>
          <w:p w14:paraId="24FC1248" w14:textId="67FCBF5D" w:rsidR="0013327F" w:rsidRPr="00607172" w:rsidRDefault="0013327F"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Note1: It is questionable if integrity protection on DRB needs</w:t>
            </w:r>
            <w:r w:rsidR="00492B8F">
              <w:rPr>
                <w:rFonts w:ascii="Intel Clear Light" w:eastAsia="Malgun Gothic" w:hAnsi="Intel Clear Light" w:cs="Intel Clear Light"/>
                <w:sz w:val="16"/>
                <w:szCs w:val="16"/>
                <w:lang w:eastAsia="ko-KR"/>
              </w:rPr>
              <w:t xml:space="preserve"> to be considered for EN-DC.</w:t>
            </w:r>
          </w:p>
        </w:tc>
      </w:tr>
      <w:tr w:rsidR="00AB6397" w:rsidRPr="00607172" w14:paraId="770A39DA" w14:textId="77777777" w:rsidTr="00CF7AF8">
        <w:tc>
          <w:tcPr>
            <w:tcW w:w="1560" w:type="dxa"/>
          </w:tcPr>
          <w:p w14:paraId="034F826C" w14:textId="77777777" w:rsidR="00AB6397" w:rsidRPr="00034DFC" w:rsidRDefault="00AB6397" w:rsidP="00CF7AF8">
            <w:pPr>
              <w:spacing w:after="0"/>
              <w:jc w:val="both"/>
              <w:rPr>
                <w:rFonts w:ascii="Intel Clear Light" w:eastAsia="Malgun Gothic" w:hAnsi="Intel Clear Light" w:cs="Intel Clear Light"/>
                <w:b/>
                <w:sz w:val="16"/>
                <w:szCs w:val="16"/>
                <w:lang w:eastAsia="ko-KR"/>
              </w:rPr>
            </w:pPr>
            <w:r w:rsidRPr="00034DFC">
              <w:rPr>
                <w:rFonts w:ascii="Intel Clear Light" w:eastAsia="Malgun Gothic" w:hAnsi="Intel Clear Light" w:cs="Intel Clear Light"/>
                <w:b/>
                <w:sz w:val="16"/>
                <w:szCs w:val="16"/>
                <w:lang w:eastAsia="ko-KR"/>
              </w:rPr>
              <w:t>EN-DC Procedure</w:t>
            </w:r>
          </w:p>
        </w:tc>
        <w:tc>
          <w:tcPr>
            <w:tcW w:w="7915" w:type="dxa"/>
          </w:tcPr>
          <w:p w14:paraId="450DE2C3" w14:textId="77777777" w:rsidR="00AB6397" w:rsidRDefault="00E31E16"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Split SRB 1/2 with UL TX on MCG</w:t>
            </w:r>
          </w:p>
          <w:p w14:paraId="357CBD55" w14:textId="717F8E7C" w:rsidR="00E31E16" w:rsidRDefault="00E31E16"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Split SRB 1/2 with UL TX on SCG</w:t>
            </w:r>
            <w:r w:rsidR="00B20A6A">
              <w:rPr>
                <w:rFonts w:ascii="Intel Clear Light" w:eastAsia="Malgun Gothic" w:hAnsi="Intel Clear Light" w:cs="Intel Clear Light"/>
                <w:sz w:val="16"/>
                <w:szCs w:val="16"/>
                <w:lang w:eastAsia="ko-KR"/>
              </w:rPr>
              <w:t>*</w:t>
            </w:r>
          </w:p>
          <w:p w14:paraId="44A9C816" w14:textId="77777777" w:rsidR="00E31E16" w:rsidRDefault="00E31E16"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DL NR PDCP bearer with MCG and SCG RLC/MAC configurations (unified split bearer)</w:t>
            </w:r>
          </w:p>
          <w:p w14:paraId="458A1871" w14:textId="77777777" w:rsidR="00E31E16" w:rsidRDefault="00E31E16"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NR CSI-RS based measurement configuration and measurements</w:t>
            </w:r>
          </w:p>
          <w:p w14:paraId="5DD88862" w14:textId="77777777" w:rsidR="00B20A6A" w:rsidRDefault="00B20A6A" w:rsidP="00CF7AF8">
            <w:pPr>
              <w:spacing w:after="0"/>
              <w:jc w:val="both"/>
              <w:rPr>
                <w:rFonts w:ascii="Intel Clear Light" w:eastAsia="Malgun Gothic" w:hAnsi="Intel Clear Light" w:cs="Intel Clear Light"/>
                <w:sz w:val="16"/>
                <w:szCs w:val="16"/>
                <w:lang w:eastAsia="ko-KR"/>
              </w:rPr>
            </w:pPr>
          </w:p>
          <w:p w14:paraId="6E05FEBB" w14:textId="6E2AD178" w:rsidR="00B20A6A" w:rsidRPr="00607172" w:rsidRDefault="00B20A6A"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Note2: It is questionable if split SRB1/2 with UL TX on SCG needs to be considered for EN-DC.</w:t>
            </w:r>
          </w:p>
        </w:tc>
      </w:tr>
    </w:tbl>
    <w:p w14:paraId="608B2B40" w14:textId="77777777" w:rsidR="00AB7CBE" w:rsidRDefault="00AB7CBE" w:rsidP="00FA0B9F">
      <w:pPr>
        <w:spacing w:after="120"/>
        <w:jc w:val="both"/>
        <w:rPr>
          <w:rFonts w:ascii="Intel Clear Light" w:eastAsia="Malgun Gothic" w:hAnsi="Intel Clear Light" w:cs="Intel Clear Light"/>
          <w:sz w:val="18"/>
          <w:szCs w:val="18"/>
          <w:lang w:eastAsia="ko-KR"/>
        </w:rPr>
      </w:pPr>
    </w:p>
    <w:p w14:paraId="08616A88" w14:textId="55A7B322" w:rsidR="00B06BC5" w:rsidRDefault="00F32620" w:rsidP="00B06BC5">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[Proposal6</w:t>
      </w:r>
      <w:r w:rsidR="00B06BC5">
        <w:rPr>
          <w:rFonts w:ascii="Intel Clear Light" w:eastAsia="Malgun Gothic" w:hAnsi="Intel Clear Light" w:cs="Intel Clear Light"/>
          <w:sz w:val="18"/>
          <w:szCs w:val="18"/>
          <w:lang w:eastAsia="ko-KR"/>
        </w:rPr>
        <w:t xml:space="preserve">]: Candidate </w:t>
      </w:r>
      <w:r w:rsidR="00C9016B">
        <w:rPr>
          <w:rFonts w:ascii="Intel Clear Light" w:eastAsia="Malgun Gothic" w:hAnsi="Intel Clear Light" w:cs="Intel Clear Light"/>
          <w:sz w:val="18"/>
          <w:szCs w:val="18"/>
          <w:lang w:eastAsia="ko-KR"/>
        </w:rPr>
        <w:t xml:space="preserve">features as either </w:t>
      </w:r>
      <w:r w:rsidR="00B06BC5">
        <w:rPr>
          <w:rFonts w:ascii="Intel Clear Light" w:eastAsia="Malgun Gothic" w:hAnsi="Intel Clear Light" w:cs="Intel Clear Light"/>
          <w:sz w:val="18"/>
          <w:szCs w:val="18"/>
          <w:lang w:eastAsia="ko-KR"/>
        </w:rPr>
        <w:t xml:space="preserve">optional </w:t>
      </w:r>
      <w:r w:rsidR="00C9016B">
        <w:rPr>
          <w:rFonts w:ascii="Intel Clear Light" w:eastAsia="Malgun Gothic" w:hAnsi="Intel Clear Light" w:cs="Intel Clear Light"/>
          <w:sz w:val="18"/>
          <w:szCs w:val="18"/>
          <w:lang w:eastAsia="ko-KR"/>
        </w:rPr>
        <w:t>or mandatory with IOT bit</w:t>
      </w:r>
      <w:r>
        <w:rPr>
          <w:rFonts w:ascii="Intel Clear Light" w:eastAsia="Malgun Gothic" w:hAnsi="Intel Clear Light" w:cs="Intel Clear Light"/>
          <w:sz w:val="18"/>
          <w:szCs w:val="18"/>
          <w:lang w:eastAsia="ko-KR"/>
        </w:rPr>
        <w:t xml:space="preserve"> (if companies are distributed for optional and mandatory with IOT bit)</w:t>
      </w:r>
      <w:r w:rsidR="00B06BC5">
        <w:rPr>
          <w:rFonts w:ascii="Intel Clear Light" w:eastAsia="Malgun Gothic" w:hAnsi="Intel Clear Light" w:cs="Intel Clear Light"/>
          <w:sz w:val="18"/>
          <w:szCs w:val="18"/>
          <w:lang w:eastAsia="ko-KR"/>
        </w:rPr>
        <w:t xml:space="preserve">: </w:t>
      </w:r>
    </w:p>
    <w:tbl>
      <w:tblPr>
        <w:tblStyle w:val="TableGrid"/>
        <w:tblW w:w="9475" w:type="dxa"/>
        <w:tblLook w:val="04A0" w:firstRow="1" w:lastRow="0" w:firstColumn="1" w:lastColumn="0" w:noHBand="0" w:noVBand="1"/>
      </w:tblPr>
      <w:tblGrid>
        <w:gridCol w:w="1560"/>
        <w:gridCol w:w="7915"/>
      </w:tblGrid>
      <w:tr w:rsidR="00407958" w:rsidRPr="00607172" w14:paraId="66494EAE" w14:textId="77777777" w:rsidTr="00CF7AF8">
        <w:tc>
          <w:tcPr>
            <w:tcW w:w="1560" w:type="dxa"/>
          </w:tcPr>
          <w:p w14:paraId="08EE4BBA" w14:textId="77777777" w:rsidR="00407958" w:rsidRPr="00607172" w:rsidRDefault="00407958" w:rsidP="00CF7AF8">
            <w:pPr>
              <w:spacing w:after="0"/>
              <w:jc w:val="both"/>
              <w:rPr>
                <w:rFonts w:ascii="Intel Clear Light" w:eastAsia="Malgun Gothic" w:hAnsi="Intel Clear Light" w:cs="Intel Clear Light"/>
                <w:sz w:val="16"/>
                <w:szCs w:val="16"/>
                <w:lang w:eastAsia="ko-KR"/>
              </w:rPr>
            </w:pPr>
          </w:p>
        </w:tc>
        <w:tc>
          <w:tcPr>
            <w:tcW w:w="7915" w:type="dxa"/>
          </w:tcPr>
          <w:p w14:paraId="38DBE0BC" w14:textId="77777777" w:rsidR="00407958" w:rsidRPr="00607172" w:rsidRDefault="00407958" w:rsidP="00CF7AF8">
            <w:pPr>
              <w:spacing w:after="0"/>
              <w:rPr>
                <w:rFonts w:ascii="Intel Clear Light" w:eastAsia="Malgun Gothic" w:hAnsi="Intel Clear Light" w:cs="Intel Clear Light"/>
                <w:b/>
                <w:sz w:val="16"/>
                <w:szCs w:val="16"/>
                <w:lang w:eastAsia="ko-KR"/>
              </w:rPr>
            </w:pPr>
            <w:r w:rsidRPr="00607172">
              <w:rPr>
                <w:rFonts w:ascii="Intel Clear Light" w:eastAsia="Malgun Gothic" w:hAnsi="Intel Clear Light" w:cs="Intel Clear Light"/>
                <w:b/>
                <w:sz w:val="16"/>
                <w:szCs w:val="16"/>
                <w:lang w:eastAsia="ko-KR"/>
              </w:rPr>
              <w:t>Feature List</w:t>
            </w:r>
          </w:p>
        </w:tc>
      </w:tr>
      <w:tr w:rsidR="00407958" w:rsidRPr="00607172" w14:paraId="275CC221" w14:textId="77777777" w:rsidTr="00CF7AF8">
        <w:tc>
          <w:tcPr>
            <w:tcW w:w="1560" w:type="dxa"/>
          </w:tcPr>
          <w:p w14:paraId="255C66DE" w14:textId="77777777" w:rsidR="00407958" w:rsidRPr="00034DFC" w:rsidRDefault="00407958" w:rsidP="00CF7AF8">
            <w:pPr>
              <w:spacing w:after="0"/>
              <w:jc w:val="both"/>
              <w:rPr>
                <w:rFonts w:ascii="Intel Clear Light" w:eastAsia="Malgun Gothic" w:hAnsi="Intel Clear Light" w:cs="Intel Clear Light"/>
                <w:b/>
                <w:sz w:val="16"/>
                <w:szCs w:val="16"/>
                <w:lang w:eastAsia="ko-KR"/>
              </w:rPr>
            </w:pPr>
            <w:r>
              <w:rPr>
                <w:rFonts w:ascii="Intel Clear Light" w:eastAsia="Malgun Gothic" w:hAnsi="Intel Clear Light" w:cs="Intel Clear Light"/>
                <w:b/>
                <w:sz w:val="16"/>
                <w:szCs w:val="16"/>
                <w:lang w:eastAsia="ko-KR"/>
              </w:rPr>
              <w:t>MAC</w:t>
            </w:r>
          </w:p>
        </w:tc>
        <w:tc>
          <w:tcPr>
            <w:tcW w:w="7915" w:type="dxa"/>
          </w:tcPr>
          <w:p w14:paraId="5E949458" w14:textId="77777777" w:rsidR="00407958" w:rsidRDefault="00407958"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RA Procedure on SCell</w:t>
            </w:r>
          </w:p>
          <w:p w14:paraId="735DC39C" w14:textId="286AB267" w:rsidR="00D8492C" w:rsidRDefault="00D8492C"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Multiple UL TA maintenance for NR CA</w:t>
            </w:r>
          </w:p>
          <w:p w14:paraId="25AC81A9" w14:textId="77777777" w:rsidR="00407958" w:rsidRDefault="00407958"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DRX with long cycle (with DRX command and long DRX command MAC CE)</w:t>
            </w:r>
          </w:p>
          <w:p w14:paraId="317E117F" w14:textId="77777777" w:rsidR="00407958" w:rsidRDefault="00407958"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UL Transmission w/o uplink grant type 1</w:t>
            </w:r>
          </w:p>
          <w:p w14:paraId="43D0410F" w14:textId="27C6E63A" w:rsidR="00407958" w:rsidRPr="00607172" w:rsidRDefault="00407958"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UL Transmission w/o uplink grant type 2</w:t>
            </w:r>
          </w:p>
        </w:tc>
      </w:tr>
      <w:tr w:rsidR="00407958" w:rsidRPr="00607172" w14:paraId="4C2FCB4A" w14:textId="77777777" w:rsidTr="00CF7AF8">
        <w:tc>
          <w:tcPr>
            <w:tcW w:w="1560" w:type="dxa"/>
          </w:tcPr>
          <w:p w14:paraId="0378B155" w14:textId="77777777" w:rsidR="00407958" w:rsidRPr="00034DFC" w:rsidRDefault="00407958" w:rsidP="00CF7AF8">
            <w:pPr>
              <w:spacing w:after="0"/>
              <w:jc w:val="both"/>
              <w:rPr>
                <w:rFonts w:ascii="Intel Clear Light" w:eastAsia="Malgun Gothic" w:hAnsi="Intel Clear Light" w:cs="Intel Clear Light"/>
                <w:b/>
                <w:sz w:val="16"/>
                <w:szCs w:val="16"/>
                <w:lang w:eastAsia="ko-KR"/>
              </w:rPr>
            </w:pPr>
            <w:r w:rsidRPr="00034DFC">
              <w:rPr>
                <w:rFonts w:ascii="Intel Clear Light" w:eastAsia="Malgun Gothic" w:hAnsi="Intel Clear Light" w:cs="Intel Clear Light"/>
                <w:b/>
                <w:sz w:val="16"/>
                <w:szCs w:val="16"/>
                <w:lang w:eastAsia="ko-KR"/>
              </w:rPr>
              <w:t>EN-DC Procedure</w:t>
            </w:r>
          </w:p>
        </w:tc>
        <w:tc>
          <w:tcPr>
            <w:tcW w:w="7915" w:type="dxa"/>
          </w:tcPr>
          <w:p w14:paraId="58D05A94" w14:textId="321EC1CF" w:rsidR="00103778" w:rsidRPr="00607172" w:rsidRDefault="00103778" w:rsidP="0010377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SRB3</w:t>
            </w:r>
          </w:p>
        </w:tc>
      </w:tr>
    </w:tbl>
    <w:p w14:paraId="2334046D" w14:textId="36108082" w:rsidR="00E31E16" w:rsidRDefault="00E31E16" w:rsidP="00FA0B9F">
      <w:pPr>
        <w:spacing w:after="120"/>
        <w:jc w:val="both"/>
        <w:rPr>
          <w:rFonts w:ascii="Intel Clear Light" w:eastAsia="Malgun Gothic" w:hAnsi="Intel Clear Light" w:cs="Intel Clear Light"/>
          <w:sz w:val="18"/>
          <w:szCs w:val="18"/>
          <w:lang w:eastAsia="ko-KR"/>
        </w:rPr>
      </w:pPr>
    </w:p>
    <w:p w14:paraId="317A54FF" w14:textId="40704E09" w:rsidR="00283899" w:rsidRDefault="00283899" w:rsidP="00FA0B9F">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w:t>
      </w:r>
      <w:r w:rsidR="00B06810">
        <w:rPr>
          <w:rFonts w:ascii="Intel Clear Light" w:eastAsia="Malgun Gothic" w:hAnsi="Intel Clear Light" w:cs="Intel Clear Light"/>
          <w:sz w:val="18"/>
          <w:szCs w:val="18"/>
          <w:lang w:eastAsia="ko-KR"/>
        </w:rPr>
        <w:t>7</w:t>
      </w:r>
      <w:r>
        <w:rPr>
          <w:rFonts w:ascii="Intel Clear Light" w:eastAsia="Malgun Gothic" w:hAnsi="Intel Clear Light" w:cs="Intel Clear Light"/>
          <w:sz w:val="18"/>
          <w:szCs w:val="18"/>
          <w:lang w:eastAsia="ko-KR"/>
        </w:rPr>
        <w:t xml:space="preserve">]: Candidate features to be decided later due to need of other WG input or no need for Dec. 2017 version: </w:t>
      </w:r>
    </w:p>
    <w:tbl>
      <w:tblPr>
        <w:tblStyle w:val="TableGrid"/>
        <w:tblW w:w="9475" w:type="dxa"/>
        <w:tblLook w:val="04A0" w:firstRow="1" w:lastRow="0" w:firstColumn="1" w:lastColumn="0" w:noHBand="0" w:noVBand="1"/>
      </w:tblPr>
      <w:tblGrid>
        <w:gridCol w:w="1560"/>
        <w:gridCol w:w="7915"/>
      </w:tblGrid>
      <w:tr w:rsidR="00283899" w:rsidRPr="00607172" w14:paraId="3863733C" w14:textId="77777777" w:rsidTr="00CF7AF8">
        <w:tc>
          <w:tcPr>
            <w:tcW w:w="1560" w:type="dxa"/>
          </w:tcPr>
          <w:p w14:paraId="3C14B6FB" w14:textId="77777777" w:rsidR="00283899" w:rsidRPr="00607172" w:rsidRDefault="00283899" w:rsidP="00CF7AF8">
            <w:pPr>
              <w:spacing w:after="0"/>
              <w:jc w:val="both"/>
              <w:rPr>
                <w:rFonts w:ascii="Intel Clear Light" w:eastAsia="Malgun Gothic" w:hAnsi="Intel Clear Light" w:cs="Intel Clear Light"/>
                <w:sz w:val="16"/>
                <w:szCs w:val="16"/>
                <w:lang w:eastAsia="ko-KR"/>
              </w:rPr>
            </w:pPr>
          </w:p>
        </w:tc>
        <w:tc>
          <w:tcPr>
            <w:tcW w:w="7915" w:type="dxa"/>
          </w:tcPr>
          <w:p w14:paraId="01BC85BE" w14:textId="77777777" w:rsidR="00283899" w:rsidRPr="00607172" w:rsidRDefault="00283899" w:rsidP="00CF7AF8">
            <w:pPr>
              <w:spacing w:after="0"/>
              <w:rPr>
                <w:rFonts w:ascii="Intel Clear Light" w:eastAsia="Malgun Gothic" w:hAnsi="Intel Clear Light" w:cs="Intel Clear Light"/>
                <w:b/>
                <w:sz w:val="16"/>
                <w:szCs w:val="16"/>
                <w:lang w:eastAsia="ko-KR"/>
              </w:rPr>
            </w:pPr>
            <w:r w:rsidRPr="00607172">
              <w:rPr>
                <w:rFonts w:ascii="Intel Clear Light" w:eastAsia="Malgun Gothic" w:hAnsi="Intel Clear Light" w:cs="Intel Clear Light"/>
                <w:b/>
                <w:sz w:val="16"/>
                <w:szCs w:val="16"/>
                <w:lang w:eastAsia="ko-KR"/>
              </w:rPr>
              <w:t>Feature List</w:t>
            </w:r>
          </w:p>
        </w:tc>
      </w:tr>
      <w:tr w:rsidR="00283899" w:rsidRPr="00607172" w14:paraId="1512AAB9" w14:textId="77777777" w:rsidTr="00CF7AF8">
        <w:tc>
          <w:tcPr>
            <w:tcW w:w="1560" w:type="dxa"/>
          </w:tcPr>
          <w:p w14:paraId="5A489AE4" w14:textId="77777777" w:rsidR="00283899" w:rsidRPr="00034DFC" w:rsidRDefault="00283899" w:rsidP="00CF7AF8">
            <w:pPr>
              <w:spacing w:after="0"/>
              <w:jc w:val="both"/>
              <w:rPr>
                <w:rFonts w:ascii="Intel Clear Light" w:eastAsia="Malgun Gothic" w:hAnsi="Intel Clear Light" w:cs="Intel Clear Light"/>
                <w:b/>
                <w:sz w:val="16"/>
                <w:szCs w:val="16"/>
                <w:lang w:eastAsia="ko-KR"/>
              </w:rPr>
            </w:pPr>
            <w:r>
              <w:rPr>
                <w:rFonts w:ascii="Intel Clear Light" w:eastAsia="Malgun Gothic" w:hAnsi="Intel Clear Light" w:cs="Intel Clear Light"/>
                <w:b/>
                <w:sz w:val="16"/>
                <w:szCs w:val="16"/>
                <w:lang w:eastAsia="ko-KR"/>
              </w:rPr>
              <w:lastRenderedPageBreak/>
              <w:t>MAC</w:t>
            </w:r>
          </w:p>
        </w:tc>
        <w:tc>
          <w:tcPr>
            <w:tcW w:w="7915" w:type="dxa"/>
          </w:tcPr>
          <w:p w14:paraId="05C0F1EC" w14:textId="16E91728" w:rsidR="00283899" w:rsidRDefault="003B6407"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RA Procedure on PSCell for NR DC</w:t>
            </w:r>
            <w:r w:rsidR="001A6297">
              <w:rPr>
                <w:rFonts w:ascii="Intel Clear Light" w:eastAsia="Malgun Gothic" w:hAnsi="Intel Clear Light" w:cs="Intel Clear Light"/>
                <w:sz w:val="16"/>
                <w:szCs w:val="16"/>
                <w:lang w:eastAsia="ko-KR"/>
              </w:rPr>
              <w:t xml:space="preserve"> (Not part of Dec. 2017)</w:t>
            </w:r>
          </w:p>
          <w:p w14:paraId="560DAE02" w14:textId="1A182CFE" w:rsidR="003B6407" w:rsidRDefault="003B6407"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Multiple Msg1 transmissions in contention-free RA</w:t>
            </w:r>
            <w:r w:rsidR="001A6297">
              <w:rPr>
                <w:rFonts w:ascii="Intel Clear Light" w:eastAsia="Malgun Gothic" w:hAnsi="Intel Clear Light" w:cs="Intel Clear Light"/>
                <w:sz w:val="16"/>
                <w:szCs w:val="16"/>
                <w:lang w:eastAsia="ko-KR"/>
              </w:rPr>
              <w:t xml:space="preserve"> (</w:t>
            </w:r>
            <w:r w:rsidR="00506BD8" w:rsidRPr="00506BD8">
              <w:rPr>
                <w:rFonts w:ascii="Intel Clear Light" w:eastAsia="Malgun Gothic" w:hAnsi="Intel Clear Light" w:cs="Intel Clear Light"/>
                <w:sz w:val="16"/>
                <w:szCs w:val="16"/>
                <w:lang w:eastAsia="ko-KR"/>
              </w:rPr>
              <w:t>Need of RAN1 input</w:t>
            </w:r>
            <w:r w:rsidR="005227C4">
              <w:rPr>
                <w:rFonts w:ascii="Intel Clear Light" w:eastAsia="Malgun Gothic" w:hAnsi="Intel Clear Light" w:cs="Intel Clear Light"/>
                <w:sz w:val="16"/>
                <w:szCs w:val="16"/>
                <w:lang w:eastAsia="ko-KR"/>
              </w:rPr>
              <w:t>)</w:t>
            </w:r>
          </w:p>
          <w:p w14:paraId="07FDACA8" w14:textId="593F2226" w:rsidR="003B6407" w:rsidRDefault="005637BE"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Multiple UL TA maintenance for NR DC</w:t>
            </w:r>
            <w:r w:rsidR="005227C4">
              <w:rPr>
                <w:rFonts w:ascii="Intel Clear Light" w:eastAsia="Malgun Gothic" w:hAnsi="Intel Clear Light" w:cs="Intel Clear Light"/>
                <w:sz w:val="16"/>
                <w:szCs w:val="16"/>
                <w:lang w:eastAsia="ko-KR"/>
              </w:rPr>
              <w:t xml:space="preserve"> (Not part of Dec. 2017)</w:t>
            </w:r>
          </w:p>
          <w:p w14:paraId="1130E8EE" w14:textId="77777777" w:rsidR="005637BE" w:rsidRDefault="005637BE" w:rsidP="005227C4">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Number of parallel HARQ processe</w:t>
            </w:r>
            <w:r w:rsidR="001A6297">
              <w:rPr>
                <w:rFonts w:ascii="Intel Clear Light" w:eastAsia="Malgun Gothic" w:hAnsi="Intel Clear Light" w:cs="Intel Clear Light"/>
                <w:sz w:val="16"/>
                <w:szCs w:val="16"/>
                <w:lang w:eastAsia="ko-KR"/>
              </w:rPr>
              <w:t>s per HARQ entity (</w:t>
            </w:r>
            <w:r w:rsidR="005227C4">
              <w:rPr>
                <w:rFonts w:ascii="Intel Clear Light" w:eastAsia="Malgun Gothic" w:hAnsi="Intel Clear Light" w:cs="Intel Clear Light"/>
                <w:sz w:val="16"/>
                <w:szCs w:val="16"/>
                <w:lang w:eastAsia="ko-KR"/>
              </w:rPr>
              <w:t>N</w:t>
            </w:r>
            <w:r w:rsidR="001A6297">
              <w:rPr>
                <w:rFonts w:ascii="Intel Clear Light" w:eastAsia="Malgun Gothic" w:hAnsi="Intel Clear Light" w:cs="Intel Clear Light"/>
                <w:sz w:val="16"/>
                <w:szCs w:val="16"/>
                <w:lang w:eastAsia="ko-KR"/>
              </w:rPr>
              <w:t>eed of RAN1 input)</w:t>
            </w:r>
          </w:p>
          <w:p w14:paraId="4BC9BADE" w14:textId="192F557F" w:rsidR="005227C4" w:rsidRPr="00607172" w:rsidRDefault="005227C4" w:rsidP="005227C4">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TTI bundling / Slot aggregation (Need of RAN1 input)</w:t>
            </w:r>
          </w:p>
        </w:tc>
      </w:tr>
      <w:tr w:rsidR="00283899" w:rsidRPr="00607172" w14:paraId="31BF0890" w14:textId="77777777" w:rsidTr="00CF7AF8">
        <w:tc>
          <w:tcPr>
            <w:tcW w:w="1560" w:type="dxa"/>
          </w:tcPr>
          <w:p w14:paraId="082C270B" w14:textId="5A186610" w:rsidR="00283899" w:rsidRPr="00034DFC" w:rsidRDefault="005227C4" w:rsidP="00CF7AF8">
            <w:pPr>
              <w:spacing w:after="0"/>
              <w:jc w:val="both"/>
              <w:rPr>
                <w:rFonts w:ascii="Intel Clear Light" w:eastAsia="Malgun Gothic" w:hAnsi="Intel Clear Light" w:cs="Intel Clear Light"/>
                <w:b/>
                <w:sz w:val="16"/>
                <w:szCs w:val="16"/>
                <w:lang w:eastAsia="ko-KR"/>
              </w:rPr>
            </w:pPr>
            <w:r>
              <w:rPr>
                <w:rFonts w:ascii="Intel Clear Light" w:eastAsia="Malgun Gothic" w:hAnsi="Intel Clear Light" w:cs="Intel Clear Light"/>
                <w:b/>
                <w:sz w:val="16"/>
                <w:szCs w:val="16"/>
                <w:lang w:eastAsia="ko-KR"/>
              </w:rPr>
              <w:t>SDAP</w:t>
            </w:r>
          </w:p>
        </w:tc>
        <w:tc>
          <w:tcPr>
            <w:tcW w:w="7915" w:type="dxa"/>
          </w:tcPr>
          <w:p w14:paraId="4FBBB7B6" w14:textId="098B96D7" w:rsidR="005227C4" w:rsidRDefault="005227C4"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SDAP (Not part of Dec. 2017)</w:t>
            </w:r>
          </w:p>
          <w:p w14:paraId="051CDFCF" w14:textId="2D9542C9" w:rsidR="005227C4" w:rsidRPr="005227C4" w:rsidRDefault="005227C4" w:rsidP="005227C4">
            <w:pPr>
              <w:pStyle w:val="ListParagraph"/>
              <w:numPr>
                <w:ilvl w:val="0"/>
                <w:numId w:val="33"/>
              </w:numPr>
              <w:spacing w:after="0"/>
              <w:jc w:val="both"/>
              <w:rPr>
                <w:rFonts w:ascii="Intel Clear Light" w:eastAsia="Malgun Gothic" w:hAnsi="Intel Clear Light" w:cs="Intel Clear Light"/>
                <w:sz w:val="16"/>
                <w:szCs w:val="16"/>
                <w:lang w:eastAsia="ko-KR"/>
              </w:rPr>
            </w:pPr>
            <w:r w:rsidRPr="005227C4">
              <w:rPr>
                <w:rFonts w:ascii="Intel Clear Light" w:eastAsia="Malgun Gothic" w:hAnsi="Intel Clear Light" w:cs="Intel Clear Light"/>
                <w:sz w:val="16"/>
                <w:szCs w:val="16"/>
                <w:lang w:eastAsia="ko-KR"/>
              </w:rPr>
              <w:t>Mapping between QoS flow and a DRB</w:t>
            </w:r>
          </w:p>
          <w:p w14:paraId="5D3FCF48" w14:textId="77777777" w:rsidR="005227C4" w:rsidRDefault="005227C4" w:rsidP="005227C4">
            <w:pPr>
              <w:pStyle w:val="ListParagraph"/>
              <w:numPr>
                <w:ilvl w:val="0"/>
                <w:numId w:val="33"/>
              </w:num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Reflective QoS flow (with marking QoS flow id in packet)</w:t>
            </w:r>
          </w:p>
          <w:p w14:paraId="047904EF" w14:textId="3CBF0B79" w:rsidR="005227C4" w:rsidRPr="005227C4" w:rsidRDefault="005227C4" w:rsidP="005227C4">
            <w:pPr>
              <w:pStyle w:val="ListParagraph"/>
              <w:numPr>
                <w:ilvl w:val="0"/>
                <w:numId w:val="33"/>
              </w:num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 xml:space="preserve">In-order delivery during QoS remapping </w:t>
            </w:r>
          </w:p>
        </w:tc>
      </w:tr>
      <w:tr w:rsidR="00283899" w:rsidRPr="00607172" w14:paraId="61CFB948" w14:textId="77777777" w:rsidTr="00CF7AF8">
        <w:tc>
          <w:tcPr>
            <w:tcW w:w="1560" w:type="dxa"/>
          </w:tcPr>
          <w:p w14:paraId="08B83796" w14:textId="6F839004" w:rsidR="00283899" w:rsidRPr="00034DFC" w:rsidRDefault="00283899" w:rsidP="00CF7AF8">
            <w:pPr>
              <w:spacing w:after="0"/>
              <w:jc w:val="both"/>
              <w:rPr>
                <w:rFonts w:ascii="Intel Clear Light" w:eastAsia="Malgun Gothic" w:hAnsi="Intel Clear Light" w:cs="Intel Clear Light"/>
                <w:b/>
                <w:sz w:val="16"/>
                <w:szCs w:val="16"/>
                <w:lang w:eastAsia="ko-KR"/>
              </w:rPr>
            </w:pPr>
            <w:r w:rsidRPr="00034DFC">
              <w:rPr>
                <w:rFonts w:ascii="Intel Clear Light" w:eastAsia="Malgun Gothic" w:hAnsi="Intel Clear Light" w:cs="Intel Clear Light"/>
                <w:b/>
                <w:sz w:val="16"/>
                <w:szCs w:val="16"/>
                <w:lang w:eastAsia="ko-KR"/>
              </w:rPr>
              <w:t>EN-DC Procedure</w:t>
            </w:r>
          </w:p>
        </w:tc>
        <w:tc>
          <w:tcPr>
            <w:tcW w:w="7915" w:type="dxa"/>
          </w:tcPr>
          <w:p w14:paraId="4032A5AC" w14:textId="0BF3AD7A" w:rsidR="00283899" w:rsidRDefault="005227C4"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Split SRB 1/2 with UL TX on both MCG and SCG (Not part of Dec. 2017)</w:t>
            </w:r>
          </w:p>
          <w:p w14:paraId="1E52CF41" w14:textId="55F98C20" w:rsidR="005227C4" w:rsidRDefault="005227C4"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UL DC-based duplication for unified split bearer (Not part of Dec. 2017)</w:t>
            </w:r>
          </w:p>
          <w:p w14:paraId="598516FC" w14:textId="18A7580F" w:rsidR="005227C4" w:rsidRPr="00607172" w:rsidRDefault="005227C4" w:rsidP="005227C4">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Max number of carriers across LTE and NR to be measured (Need of RAN4 input)</w:t>
            </w:r>
          </w:p>
        </w:tc>
      </w:tr>
    </w:tbl>
    <w:p w14:paraId="13D4B722" w14:textId="69E5B159" w:rsidR="00283899" w:rsidRDefault="00283899" w:rsidP="00FA0B9F">
      <w:pPr>
        <w:spacing w:after="120"/>
        <w:jc w:val="both"/>
        <w:rPr>
          <w:rFonts w:ascii="Intel Clear Light" w:eastAsia="Malgun Gothic" w:hAnsi="Intel Clear Light" w:cs="Intel Clear Light"/>
          <w:sz w:val="18"/>
          <w:szCs w:val="18"/>
          <w:lang w:eastAsia="ko-KR"/>
        </w:rPr>
      </w:pPr>
    </w:p>
    <w:p w14:paraId="5EADB807" w14:textId="2C8A8051" w:rsidR="00010344" w:rsidRDefault="000474CF" w:rsidP="00FA0B9F">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During the email discussion, there was lack of inputs on whether the identified UE capability should be included into LTE UE capability, NR UE capability or MR-DC UE capability. Although </w:t>
      </w:r>
      <w:r w:rsidR="006847A3">
        <w:rPr>
          <w:rFonts w:ascii="Intel Clear Light" w:eastAsia="Malgun Gothic" w:hAnsi="Intel Clear Light" w:cs="Intel Clear Light"/>
          <w:sz w:val="18"/>
          <w:szCs w:val="18"/>
          <w:lang w:eastAsia="ko-KR"/>
        </w:rPr>
        <w:t>a limited</w:t>
      </w:r>
      <w:r>
        <w:rPr>
          <w:rFonts w:ascii="Intel Clear Light" w:eastAsia="Malgun Gothic" w:hAnsi="Intel Clear Light" w:cs="Intel Clear Light"/>
          <w:sz w:val="18"/>
          <w:szCs w:val="18"/>
          <w:lang w:eastAsia="ko-KR"/>
        </w:rPr>
        <w:t xml:space="preserve"> companies provided the inputs, </w:t>
      </w:r>
      <w:r w:rsidR="006847A3">
        <w:rPr>
          <w:rFonts w:ascii="Intel Clear Light" w:eastAsia="Malgun Gothic" w:hAnsi="Intel Clear Light" w:cs="Intel Clear Light"/>
          <w:sz w:val="18"/>
          <w:szCs w:val="18"/>
          <w:lang w:eastAsia="ko-KR"/>
        </w:rPr>
        <w:t>it seems straightforward to include common L2/3 user plane related UE capabilities (i.e. MAC/RLC</w:t>
      </w:r>
      <w:r w:rsidR="00010344">
        <w:rPr>
          <w:rFonts w:ascii="Intel Clear Light" w:eastAsia="Malgun Gothic" w:hAnsi="Intel Clear Light" w:cs="Intel Clear Light"/>
          <w:sz w:val="18"/>
          <w:szCs w:val="18"/>
          <w:lang w:eastAsia="ko-KR"/>
        </w:rPr>
        <w:t>/</w:t>
      </w:r>
      <w:r w:rsidR="006847A3">
        <w:rPr>
          <w:rFonts w:ascii="Intel Clear Light" w:eastAsia="Malgun Gothic" w:hAnsi="Intel Clear Light" w:cs="Intel Clear Light"/>
          <w:sz w:val="18"/>
          <w:szCs w:val="18"/>
          <w:lang w:eastAsia="ko-KR"/>
        </w:rPr>
        <w:t xml:space="preserve">SDAP capabilities) into NR UE capability. </w:t>
      </w:r>
      <w:r w:rsidR="00010344">
        <w:rPr>
          <w:rFonts w:ascii="Intel Clear Light" w:eastAsia="Malgun Gothic" w:hAnsi="Intel Clear Light" w:cs="Intel Clear Light"/>
          <w:sz w:val="18"/>
          <w:szCs w:val="18"/>
          <w:lang w:eastAsia="ko-KR"/>
        </w:rPr>
        <w:t xml:space="preserve">However PDCP capabilities may need to be signaled in both LTE UE capability and NR UE capability or in MRDC UE capability for unified bearers. </w:t>
      </w:r>
      <w:r w:rsidR="0088163C">
        <w:rPr>
          <w:rFonts w:ascii="Intel Clear Light" w:eastAsia="Malgun Gothic" w:hAnsi="Intel Clear Light" w:cs="Intel Clear Light"/>
          <w:sz w:val="18"/>
          <w:szCs w:val="18"/>
          <w:lang w:eastAsia="ko-KR"/>
        </w:rPr>
        <w:t xml:space="preserve">Note in R2-1710325, it was agreed to add placeholder in LTE capabilities for NR PDCP capabilities. </w:t>
      </w:r>
      <w:r w:rsidR="008963C4">
        <w:rPr>
          <w:rFonts w:ascii="Intel Clear Light" w:eastAsia="Malgun Gothic" w:hAnsi="Intel Clear Light" w:cs="Intel Clear Light"/>
          <w:sz w:val="18"/>
          <w:szCs w:val="18"/>
          <w:lang w:eastAsia="ko-KR"/>
        </w:rPr>
        <w:t xml:space="preserve">For other EN-DC procedure related L2/3 capabilities, RAN2 is asked to continue the discussion. </w:t>
      </w:r>
    </w:p>
    <w:p w14:paraId="4EE72ECD" w14:textId="269B8FDC" w:rsidR="006847A3" w:rsidRDefault="00B06810" w:rsidP="006847A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[Proposal8</w:t>
      </w:r>
      <w:r w:rsidR="006847A3">
        <w:rPr>
          <w:rFonts w:ascii="Intel Clear Light" w:eastAsia="Malgun Gothic" w:hAnsi="Intel Clear Light" w:cs="Intel Clear Light"/>
          <w:sz w:val="18"/>
          <w:szCs w:val="18"/>
          <w:lang w:eastAsia="ko-KR"/>
        </w:rPr>
        <w:t>]: MAC</w:t>
      </w:r>
      <w:r w:rsidR="004D1E8C">
        <w:rPr>
          <w:rFonts w:ascii="Intel Clear Light" w:eastAsia="Malgun Gothic" w:hAnsi="Intel Clear Light" w:cs="Intel Clear Light"/>
          <w:sz w:val="18"/>
          <w:szCs w:val="18"/>
          <w:lang w:eastAsia="ko-KR"/>
        </w:rPr>
        <w:t xml:space="preserve">, RLC and SDAP </w:t>
      </w:r>
      <w:r w:rsidR="006847A3">
        <w:rPr>
          <w:rFonts w:ascii="Intel Clear Light" w:eastAsia="Malgun Gothic" w:hAnsi="Intel Clear Light" w:cs="Intel Clear Light"/>
          <w:sz w:val="18"/>
          <w:szCs w:val="18"/>
          <w:lang w:eastAsia="ko-KR"/>
        </w:rPr>
        <w:t xml:space="preserve">capabilities </w:t>
      </w:r>
      <w:r w:rsidR="004D1E8C">
        <w:rPr>
          <w:rFonts w:ascii="Intel Clear Light" w:eastAsia="Malgun Gothic" w:hAnsi="Intel Clear Light" w:cs="Intel Clear Light"/>
          <w:sz w:val="18"/>
          <w:szCs w:val="18"/>
          <w:lang w:eastAsia="ko-KR"/>
        </w:rPr>
        <w:t>are included in</w:t>
      </w:r>
      <w:r w:rsidR="006847A3">
        <w:rPr>
          <w:rFonts w:ascii="Intel Clear Light" w:eastAsia="Malgun Gothic" w:hAnsi="Intel Clear Light" w:cs="Intel Clear Light"/>
          <w:sz w:val="18"/>
          <w:szCs w:val="18"/>
          <w:lang w:eastAsia="ko-KR"/>
        </w:rPr>
        <w:t xml:space="preserve"> NR UE capability.</w:t>
      </w:r>
    </w:p>
    <w:p w14:paraId="00CE45A1" w14:textId="4EF8C3D9" w:rsidR="00B06810" w:rsidRDefault="00B06810" w:rsidP="004D1E8C">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[Proposal9]: </w:t>
      </w:r>
      <w:r w:rsidR="004D1E8C">
        <w:rPr>
          <w:rFonts w:ascii="Intel Clear Light" w:eastAsia="Malgun Gothic" w:hAnsi="Intel Clear Light" w:cs="Intel Clear Light"/>
          <w:sz w:val="18"/>
          <w:szCs w:val="18"/>
          <w:lang w:eastAsia="ko-KR"/>
        </w:rPr>
        <w:t xml:space="preserve">Discuss if PDCP capabilities are included in MRDC UE capability or both LTE and NR UE capability. </w:t>
      </w:r>
    </w:p>
    <w:p w14:paraId="4DBF8493" w14:textId="1F6B2702" w:rsidR="00C03343" w:rsidRDefault="00B06810" w:rsidP="006847A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[Proposal10</w:t>
      </w:r>
      <w:r w:rsidR="006847A3">
        <w:rPr>
          <w:rFonts w:ascii="Intel Clear Light" w:eastAsia="Malgun Gothic" w:hAnsi="Intel Clear Light" w:cs="Intel Clear Light"/>
          <w:sz w:val="18"/>
          <w:szCs w:val="18"/>
          <w:lang w:eastAsia="ko-KR"/>
        </w:rPr>
        <w:t xml:space="preserve">]: </w:t>
      </w:r>
      <w:r w:rsidR="004D1E8C">
        <w:rPr>
          <w:rFonts w:ascii="Intel Clear Light" w:eastAsia="Malgun Gothic" w:hAnsi="Intel Clear Light" w:cs="Intel Clear Light"/>
          <w:sz w:val="18"/>
          <w:szCs w:val="18"/>
          <w:lang w:eastAsia="ko-KR"/>
        </w:rPr>
        <w:t>C</w:t>
      </w:r>
      <w:r w:rsidR="006847A3">
        <w:rPr>
          <w:rFonts w:ascii="Intel Clear Light" w:eastAsia="Malgun Gothic" w:hAnsi="Intel Clear Light" w:cs="Intel Clear Light"/>
          <w:sz w:val="18"/>
          <w:szCs w:val="18"/>
          <w:lang w:eastAsia="ko-KR"/>
        </w:rPr>
        <w:t xml:space="preserve">ontinue the discussion where to include each EN-DC procedure related L2/3 capabilities. </w:t>
      </w:r>
    </w:p>
    <w:p w14:paraId="6CC42D26" w14:textId="18E5551F" w:rsidR="00C03343" w:rsidRDefault="00C03343" w:rsidP="006847A3">
      <w:pPr>
        <w:spacing w:after="120"/>
        <w:jc w:val="both"/>
        <w:rPr>
          <w:rFonts w:ascii="Intel Clear Light" w:eastAsia="Malgun Gothic" w:hAnsi="Intel Clear Light" w:cs="Intel Clear Light"/>
          <w:sz w:val="18"/>
          <w:szCs w:val="18"/>
          <w:lang w:eastAsia="ko-KR"/>
        </w:rPr>
      </w:pPr>
    </w:p>
    <w:p w14:paraId="31D653A8" w14:textId="6E947762" w:rsidR="00C03343" w:rsidRDefault="00C03343" w:rsidP="006847A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Also note some new features were also raised during the email discussion. However it seems we need more discussion so it is proposed to continue the discussion on the additional features. </w:t>
      </w:r>
    </w:p>
    <w:p w14:paraId="554C261E" w14:textId="77A2E8A4" w:rsidR="006847A3" w:rsidRDefault="00C03343" w:rsidP="00FA0B9F">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[Proposal11</w:t>
      </w:r>
      <w:r w:rsidR="00157D1C">
        <w:rPr>
          <w:rFonts w:ascii="Intel Clear Light" w:eastAsia="Malgun Gothic" w:hAnsi="Intel Clear Light" w:cs="Intel Clear Light"/>
          <w:sz w:val="18"/>
          <w:szCs w:val="18"/>
          <w:lang w:eastAsia="ko-KR"/>
        </w:rPr>
        <w:t>]</w:t>
      </w:r>
      <w:r>
        <w:rPr>
          <w:rFonts w:ascii="Intel Clear Light" w:eastAsia="Malgun Gothic" w:hAnsi="Intel Clear Light" w:cs="Intel Clear Light"/>
          <w:sz w:val="18"/>
          <w:szCs w:val="18"/>
          <w:lang w:eastAsia="ko-KR"/>
        </w:rPr>
        <w:t>: Continue the discussion on the additional features</w:t>
      </w:r>
      <w:bookmarkStart w:id="1" w:name="_GoBack"/>
      <w:bookmarkEnd w:id="1"/>
    </w:p>
    <w:sectPr w:rsidR="006847A3" w:rsidSect="00FF55D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6B8C2" w14:textId="77777777" w:rsidR="00AC26CF" w:rsidRDefault="00AC26CF" w:rsidP="001A1806">
      <w:pPr>
        <w:spacing w:after="0"/>
      </w:pPr>
      <w:r>
        <w:separator/>
      </w:r>
    </w:p>
  </w:endnote>
  <w:endnote w:type="continuationSeparator" w:id="0">
    <w:p w14:paraId="6636B637" w14:textId="77777777" w:rsidR="00AC26CF" w:rsidRDefault="00AC26CF" w:rsidP="001A18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Intel Clear Light">
    <w:panose1 w:val="020B04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74C31" w14:textId="77777777" w:rsidR="00AC26CF" w:rsidRDefault="00AC26CF" w:rsidP="001A1806">
      <w:pPr>
        <w:spacing w:after="0"/>
      </w:pPr>
      <w:r>
        <w:separator/>
      </w:r>
    </w:p>
  </w:footnote>
  <w:footnote w:type="continuationSeparator" w:id="0">
    <w:p w14:paraId="2DED7462" w14:textId="77777777" w:rsidR="00AC26CF" w:rsidRDefault="00AC26CF" w:rsidP="001A180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35FE9"/>
    <w:multiLevelType w:val="hybridMultilevel"/>
    <w:tmpl w:val="92AE8D38"/>
    <w:lvl w:ilvl="0" w:tplc="5134B288">
      <w:start w:val="3"/>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15:restartNumberingAfterBreak="0">
    <w:nsid w:val="02994B9C"/>
    <w:multiLevelType w:val="hybridMultilevel"/>
    <w:tmpl w:val="358A60B2"/>
    <w:lvl w:ilvl="0" w:tplc="1416FE5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961F1"/>
    <w:multiLevelType w:val="hybridMultilevel"/>
    <w:tmpl w:val="F77E54DA"/>
    <w:lvl w:ilvl="0" w:tplc="FC5620DC">
      <w:start w:val="1"/>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B04972"/>
    <w:multiLevelType w:val="hybridMultilevel"/>
    <w:tmpl w:val="3DD0E916"/>
    <w:lvl w:ilvl="0" w:tplc="3168E93C">
      <w:numFmt w:val="bullet"/>
      <w:lvlText w:val="-"/>
      <w:lvlJc w:val="left"/>
      <w:pPr>
        <w:ind w:left="405" w:hanging="360"/>
      </w:pPr>
      <w:rPr>
        <w:rFonts w:ascii="Times New Roman" w:eastAsia="Malgun Gothic" w:hAnsi="Times New Roman" w:cs="Times New Roman"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5" w15:restartNumberingAfterBreak="0">
    <w:nsid w:val="21711BE4"/>
    <w:multiLevelType w:val="hybridMultilevel"/>
    <w:tmpl w:val="ABEE3378"/>
    <w:lvl w:ilvl="0" w:tplc="FF4ED7A0">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6" w15:restartNumberingAfterBreak="0">
    <w:nsid w:val="23D6124C"/>
    <w:multiLevelType w:val="hybridMultilevel"/>
    <w:tmpl w:val="2D268E94"/>
    <w:lvl w:ilvl="0" w:tplc="A9444928">
      <w:start w:val="1"/>
      <w:numFmt w:val="bullet"/>
      <w:lvlText w:val="•"/>
      <w:lvlJc w:val="left"/>
      <w:pPr>
        <w:tabs>
          <w:tab w:val="num" w:pos="360"/>
        </w:tabs>
        <w:ind w:left="360" w:hanging="360"/>
      </w:pPr>
      <w:rPr>
        <w:rFonts w:ascii="Arial" w:hAnsi="Aria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901125"/>
    <w:multiLevelType w:val="multilevel"/>
    <w:tmpl w:val="06FAF346"/>
    <w:lvl w:ilvl="0">
      <w:start w:val="1"/>
      <w:numFmt w:val="decimal"/>
      <w:lvlText w:val="%1     "/>
      <w:lvlJc w:val="left"/>
      <w:pPr>
        <w:ind w:left="420" w:hanging="420"/>
      </w:pPr>
      <w:rPr>
        <w:rFonts w:ascii="Times New Roman" w:hAnsi="Times New Roman" w:cs="Times New Roman" w:hint="default"/>
        <w:sz w:val="32"/>
        <w:szCs w:val="32"/>
      </w:rPr>
    </w:lvl>
    <w:lvl w:ilvl="1">
      <w:start w:val="1"/>
      <w:numFmt w:val="decimal"/>
      <w:pStyle w:val="Heading2"/>
      <w:lvlText w:val="%1.%2    "/>
      <w:lvlJc w:val="left"/>
      <w:pPr>
        <w:ind w:left="840" w:hanging="84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7E41CB7"/>
    <w:multiLevelType w:val="hybridMultilevel"/>
    <w:tmpl w:val="276A6512"/>
    <w:lvl w:ilvl="0" w:tplc="EC2CEED0">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2D317B04"/>
    <w:multiLevelType w:val="hybridMultilevel"/>
    <w:tmpl w:val="B6C06322"/>
    <w:lvl w:ilvl="0" w:tplc="CB3686F4">
      <w:start w:val="1"/>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1" w15:restartNumberingAfterBreak="0">
    <w:nsid w:val="32884D39"/>
    <w:multiLevelType w:val="hybridMultilevel"/>
    <w:tmpl w:val="34B0AB1E"/>
    <w:lvl w:ilvl="0" w:tplc="F8848860">
      <w:start w:val="129"/>
      <w:numFmt w:val="bullet"/>
      <w:lvlText w:val="-"/>
      <w:lvlJc w:val="left"/>
      <w:pPr>
        <w:ind w:left="720" w:hanging="360"/>
      </w:pPr>
      <w:rPr>
        <w:rFonts w:ascii="Calibri" w:eastAsia="Calibri" w:hAnsi="Calibri" w:cs="Times New Roman" w:hint="default"/>
      </w:rPr>
    </w:lvl>
    <w:lvl w:ilvl="1" w:tplc="07D0FF6E">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D56408"/>
    <w:multiLevelType w:val="hybridMultilevel"/>
    <w:tmpl w:val="53A8C562"/>
    <w:lvl w:ilvl="0" w:tplc="07801F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4B3B2C"/>
    <w:multiLevelType w:val="hybridMultilevel"/>
    <w:tmpl w:val="8D2E83A4"/>
    <w:lvl w:ilvl="0" w:tplc="AE5EC858">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5" w15:restartNumberingAfterBreak="0">
    <w:nsid w:val="41762043"/>
    <w:multiLevelType w:val="hybridMultilevel"/>
    <w:tmpl w:val="672EE660"/>
    <w:lvl w:ilvl="0" w:tplc="0736FDFC">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6"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2D2F"/>
    <w:multiLevelType w:val="multilevel"/>
    <w:tmpl w:val="7D102C1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decimal"/>
      <w:pStyle w:val="Heading3"/>
      <w:lvlText w:val="%1.%2.%3   "/>
      <w:lvlJc w:val="right"/>
      <w:pPr>
        <w:ind w:left="1260" w:hanging="36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A10994"/>
    <w:multiLevelType w:val="hybridMultilevel"/>
    <w:tmpl w:val="263628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E1345E"/>
    <w:multiLevelType w:val="hybridMultilevel"/>
    <w:tmpl w:val="74649EC0"/>
    <w:lvl w:ilvl="0" w:tplc="04090001">
      <w:start w:val="1"/>
      <w:numFmt w:val="bullet"/>
      <w:lvlText w:val=""/>
      <w:lvlJc w:val="left"/>
      <w:pPr>
        <w:ind w:left="152" w:hanging="360"/>
      </w:pPr>
      <w:rPr>
        <w:rFonts w:ascii="Symbol" w:hAnsi="Symbol" w:hint="default"/>
      </w:rPr>
    </w:lvl>
    <w:lvl w:ilvl="1" w:tplc="04090003">
      <w:start w:val="1"/>
      <w:numFmt w:val="bullet"/>
      <w:lvlText w:val="o"/>
      <w:lvlJc w:val="left"/>
      <w:pPr>
        <w:ind w:left="872" w:hanging="360"/>
      </w:pPr>
      <w:rPr>
        <w:rFonts w:ascii="Courier New" w:hAnsi="Courier New" w:cs="Courier New" w:hint="default"/>
      </w:rPr>
    </w:lvl>
    <w:lvl w:ilvl="2" w:tplc="04090005" w:tentative="1">
      <w:start w:val="1"/>
      <w:numFmt w:val="bullet"/>
      <w:lvlText w:val=""/>
      <w:lvlJc w:val="left"/>
      <w:pPr>
        <w:ind w:left="1592" w:hanging="360"/>
      </w:pPr>
      <w:rPr>
        <w:rFonts w:ascii="Wingdings" w:hAnsi="Wingdings" w:hint="default"/>
      </w:rPr>
    </w:lvl>
    <w:lvl w:ilvl="3" w:tplc="04090001" w:tentative="1">
      <w:start w:val="1"/>
      <w:numFmt w:val="bullet"/>
      <w:lvlText w:val=""/>
      <w:lvlJc w:val="left"/>
      <w:pPr>
        <w:ind w:left="2312" w:hanging="360"/>
      </w:pPr>
      <w:rPr>
        <w:rFonts w:ascii="Symbol" w:hAnsi="Symbol" w:hint="default"/>
      </w:rPr>
    </w:lvl>
    <w:lvl w:ilvl="4" w:tplc="04090003" w:tentative="1">
      <w:start w:val="1"/>
      <w:numFmt w:val="bullet"/>
      <w:lvlText w:val="o"/>
      <w:lvlJc w:val="left"/>
      <w:pPr>
        <w:ind w:left="3032" w:hanging="360"/>
      </w:pPr>
      <w:rPr>
        <w:rFonts w:ascii="Courier New" w:hAnsi="Courier New" w:cs="Courier New" w:hint="default"/>
      </w:rPr>
    </w:lvl>
    <w:lvl w:ilvl="5" w:tplc="04090005" w:tentative="1">
      <w:start w:val="1"/>
      <w:numFmt w:val="bullet"/>
      <w:lvlText w:val=""/>
      <w:lvlJc w:val="left"/>
      <w:pPr>
        <w:ind w:left="3752" w:hanging="360"/>
      </w:pPr>
      <w:rPr>
        <w:rFonts w:ascii="Wingdings" w:hAnsi="Wingdings" w:hint="default"/>
      </w:rPr>
    </w:lvl>
    <w:lvl w:ilvl="6" w:tplc="04090001" w:tentative="1">
      <w:start w:val="1"/>
      <w:numFmt w:val="bullet"/>
      <w:lvlText w:val=""/>
      <w:lvlJc w:val="left"/>
      <w:pPr>
        <w:ind w:left="4472" w:hanging="360"/>
      </w:pPr>
      <w:rPr>
        <w:rFonts w:ascii="Symbol" w:hAnsi="Symbol" w:hint="default"/>
      </w:rPr>
    </w:lvl>
    <w:lvl w:ilvl="7" w:tplc="04090003" w:tentative="1">
      <w:start w:val="1"/>
      <w:numFmt w:val="bullet"/>
      <w:lvlText w:val="o"/>
      <w:lvlJc w:val="left"/>
      <w:pPr>
        <w:ind w:left="5192" w:hanging="360"/>
      </w:pPr>
      <w:rPr>
        <w:rFonts w:ascii="Courier New" w:hAnsi="Courier New" w:cs="Courier New" w:hint="default"/>
      </w:rPr>
    </w:lvl>
    <w:lvl w:ilvl="8" w:tplc="04090005" w:tentative="1">
      <w:start w:val="1"/>
      <w:numFmt w:val="bullet"/>
      <w:lvlText w:val=""/>
      <w:lvlJc w:val="left"/>
      <w:pPr>
        <w:ind w:left="5912" w:hanging="360"/>
      </w:pPr>
      <w:rPr>
        <w:rFonts w:ascii="Wingdings" w:hAnsi="Wingdings" w:hint="default"/>
      </w:rPr>
    </w:lvl>
  </w:abstractNum>
  <w:abstractNum w:abstractNumId="22"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041227"/>
    <w:multiLevelType w:val="hybridMultilevel"/>
    <w:tmpl w:val="01D23B84"/>
    <w:lvl w:ilvl="0" w:tplc="3D2E9D10">
      <w:start w:val="1"/>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A23B87"/>
    <w:multiLevelType w:val="hybridMultilevel"/>
    <w:tmpl w:val="C9FECD4A"/>
    <w:lvl w:ilvl="0" w:tplc="E2E0550A">
      <w:start w:val="6"/>
      <w:numFmt w:val="bullet"/>
      <w:lvlText w:val="-"/>
      <w:lvlJc w:val="left"/>
      <w:pPr>
        <w:ind w:left="720" w:hanging="360"/>
      </w:pPr>
      <w:rPr>
        <w:rFonts w:ascii="Times" w:eastAsia="Batang" w:hAnsi="Times" w:cs="Time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596F65"/>
    <w:multiLevelType w:val="hybridMultilevel"/>
    <w:tmpl w:val="42786324"/>
    <w:lvl w:ilvl="0" w:tplc="6982FD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700B3040"/>
    <w:multiLevelType w:val="hybridMultilevel"/>
    <w:tmpl w:val="F47499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221631"/>
    <w:multiLevelType w:val="hybridMultilevel"/>
    <w:tmpl w:val="D16258CC"/>
    <w:lvl w:ilvl="0" w:tplc="10109C54">
      <w:start w:val="2"/>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start w:val="1"/>
      <w:numFmt w:val="bullet"/>
      <w:lvlText w:val=""/>
      <w:lvlJc w:val="left"/>
      <w:pPr>
        <w:ind w:left="1245" w:hanging="400"/>
      </w:pPr>
      <w:rPr>
        <w:rFonts w:ascii="Wingdings" w:hAnsi="Wingdings" w:hint="default"/>
      </w:rPr>
    </w:lvl>
    <w:lvl w:ilvl="3" w:tplc="0409000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0" w15:restartNumberingAfterBreak="0">
    <w:nsid w:val="726B3862"/>
    <w:multiLevelType w:val="hybridMultilevel"/>
    <w:tmpl w:val="D3EA6738"/>
    <w:lvl w:ilvl="0" w:tplc="DD384C5C">
      <w:numFmt w:val="bullet"/>
      <w:lvlText w:val="-"/>
      <w:lvlJc w:val="left"/>
      <w:pPr>
        <w:ind w:left="405" w:hanging="360"/>
      </w:pPr>
      <w:rPr>
        <w:rFonts w:ascii="Times New Roman" w:eastAsia="SimSun" w:hAnsi="Times New Roman" w:cs="Times New Roman"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1" w15:restartNumberingAfterBreak="0">
    <w:nsid w:val="7B0C5F80"/>
    <w:multiLevelType w:val="hybridMultilevel"/>
    <w:tmpl w:val="306ABC58"/>
    <w:lvl w:ilvl="0" w:tplc="082CF5CC">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2" w15:restartNumberingAfterBreak="0">
    <w:nsid w:val="7F4428FF"/>
    <w:multiLevelType w:val="hybridMultilevel"/>
    <w:tmpl w:val="7E202812"/>
    <w:lvl w:ilvl="0" w:tplc="5A1E8846">
      <w:numFmt w:val="bullet"/>
      <w:lvlText w:val="-"/>
      <w:lvlJc w:val="left"/>
      <w:pPr>
        <w:ind w:left="405" w:hanging="360"/>
      </w:pPr>
      <w:rPr>
        <w:rFonts w:ascii="Times New Roman" w:eastAsia="SimSun" w:hAnsi="Times New Roman" w:cs="Times New Roman"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7"/>
    <w:lvlOverride w:ilvl="0">
      <w:startOverride w:val="1"/>
    </w:lvlOverride>
  </w:num>
  <w:num w:numId="4">
    <w:abstractNumId w:val="25"/>
  </w:num>
  <w:num w:numId="5">
    <w:abstractNumId w:val="32"/>
  </w:num>
  <w:num w:numId="6">
    <w:abstractNumId w:val="22"/>
  </w:num>
  <w:num w:numId="7">
    <w:abstractNumId w:val="21"/>
  </w:num>
  <w:num w:numId="8">
    <w:abstractNumId w:val="1"/>
  </w:num>
  <w:num w:numId="9">
    <w:abstractNumId w:val="5"/>
  </w:num>
  <w:num w:numId="10">
    <w:abstractNumId w:val="30"/>
  </w:num>
  <w:num w:numId="11">
    <w:abstractNumId w:val="15"/>
  </w:num>
  <w:num w:numId="12">
    <w:abstractNumId w:val="4"/>
  </w:num>
  <w:num w:numId="13">
    <w:abstractNumId w:val="6"/>
  </w:num>
  <w:num w:numId="14">
    <w:abstractNumId w:val="31"/>
  </w:num>
  <w:num w:numId="15">
    <w:abstractNumId w:val="11"/>
  </w:num>
  <w:num w:numId="16">
    <w:abstractNumId w:val="14"/>
  </w:num>
  <w:num w:numId="17">
    <w:abstractNumId w:val="29"/>
  </w:num>
  <w:num w:numId="18">
    <w:abstractNumId w:val="10"/>
  </w:num>
  <w:num w:numId="19">
    <w:abstractNumId w:val="2"/>
  </w:num>
  <w:num w:numId="20">
    <w:abstractNumId w:val="7"/>
  </w:num>
  <w:num w:numId="21">
    <w:abstractNumId w:val="26"/>
  </w:num>
  <w:num w:numId="22">
    <w:abstractNumId w:val="19"/>
  </w:num>
  <w:num w:numId="23">
    <w:abstractNumId w:val="23"/>
  </w:num>
  <w:num w:numId="24">
    <w:abstractNumId w:val="16"/>
  </w:num>
  <w:num w:numId="25">
    <w:abstractNumId w:val="20"/>
  </w:num>
  <w:num w:numId="26">
    <w:abstractNumId w:val="13"/>
  </w:num>
  <w:num w:numId="27">
    <w:abstractNumId w:val="3"/>
  </w:num>
  <w:num w:numId="28">
    <w:abstractNumId w:val="24"/>
  </w:num>
  <w:num w:numId="29">
    <w:abstractNumId w:val="12"/>
  </w:num>
  <w:num w:numId="30">
    <w:abstractNumId w:val="9"/>
  </w:num>
  <w:num w:numId="31">
    <w:abstractNumId w:val="27"/>
  </w:num>
  <w:num w:numId="32">
    <w:abstractNumId w:val="28"/>
  </w:num>
  <w:num w:numId="3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839"/>
    <w:rsid w:val="00002DB8"/>
    <w:rsid w:val="00005763"/>
    <w:rsid w:val="00010344"/>
    <w:rsid w:val="00012F9C"/>
    <w:rsid w:val="00014BC7"/>
    <w:rsid w:val="00014BF6"/>
    <w:rsid w:val="000170C7"/>
    <w:rsid w:val="00022899"/>
    <w:rsid w:val="000228E4"/>
    <w:rsid w:val="000234CA"/>
    <w:rsid w:val="00025CCB"/>
    <w:rsid w:val="00026849"/>
    <w:rsid w:val="000278A9"/>
    <w:rsid w:val="000348CB"/>
    <w:rsid w:val="00034DFC"/>
    <w:rsid w:val="00040308"/>
    <w:rsid w:val="00041914"/>
    <w:rsid w:val="00043777"/>
    <w:rsid w:val="00045EBA"/>
    <w:rsid w:val="00046DC1"/>
    <w:rsid w:val="000474CF"/>
    <w:rsid w:val="00050B7F"/>
    <w:rsid w:val="00050EDD"/>
    <w:rsid w:val="00051D6D"/>
    <w:rsid w:val="00053B7B"/>
    <w:rsid w:val="0005504B"/>
    <w:rsid w:val="0005599C"/>
    <w:rsid w:val="00060F9B"/>
    <w:rsid w:val="000628EE"/>
    <w:rsid w:val="00065B33"/>
    <w:rsid w:val="00066D9E"/>
    <w:rsid w:val="00071FF3"/>
    <w:rsid w:val="00073226"/>
    <w:rsid w:val="0007396E"/>
    <w:rsid w:val="00074099"/>
    <w:rsid w:val="0007418B"/>
    <w:rsid w:val="00074BAF"/>
    <w:rsid w:val="000756AE"/>
    <w:rsid w:val="00076A5C"/>
    <w:rsid w:val="0008053C"/>
    <w:rsid w:val="000807A3"/>
    <w:rsid w:val="000810BE"/>
    <w:rsid w:val="000827F8"/>
    <w:rsid w:val="00087DD8"/>
    <w:rsid w:val="00090365"/>
    <w:rsid w:val="00090F79"/>
    <w:rsid w:val="00092FF9"/>
    <w:rsid w:val="00094036"/>
    <w:rsid w:val="00095008"/>
    <w:rsid w:val="00095BE9"/>
    <w:rsid w:val="00095F61"/>
    <w:rsid w:val="000964C1"/>
    <w:rsid w:val="00096FBC"/>
    <w:rsid w:val="000A1537"/>
    <w:rsid w:val="000A4867"/>
    <w:rsid w:val="000A6115"/>
    <w:rsid w:val="000A66F5"/>
    <w:rsid w:val="000A71F2"/>
    <w:rsid w:val="000A7758"/>
    <w:rsid w:val="000A7AE6"/>
    <w:rsid w:val="000B00E5"/>
    <w:rsid w:val="000B192F"/>
    <w:rsid w:val="000B3466"/>
    <w:rsid w:val="000B4D56"/>
    <w:rsid w:val="000B5475"/>
    <w:rsid w:val="000B567E"/>
    <w:rsid w:val="000B6106"/>
    <w:rsid w:val="000B692D"/>
    <w:rsid w:val="000C129D"/>
    <w:rsid w:val="000C12F6"/>
    <w:rsid w:val="000C20CE"/>
    <w:rsid w:val="000C4B9F"/>
    <w:rsid w:val="000D136B"/>
    <w:rsid w:val="000D1FDC"/>
    <w:rsid w:val="000D2735"/>
    <w:rsid w:val="000D50EE"/>
    <w:rsid w:val="000D6299"/>
    <w:rsid w:val="000E1036"/>
    <w:rsid w:val="000E1726"/>
    <w:rsid w:val="000E30E3"/>
    <w:rsid w:val="000E54B3"/>
    <w:rsid w:val="000E767C"/>
    <w:rsid w:val="000F2121"/>
    <w:rsid w:val="000F39AB"/>
    <w:rsid w:val="000F7060"/>
    <w:rsid w:val="00101CD0"/>
    <w:rsid w:val="00102816"/>
    <w:rsid w:val="00103778"/>
    <w:rsid w:val="00104F56"/>
    <w:rsid w:val="00107142"/>
    <w:rsid w:val="00110A80"/>
    <w:rsid w:val="00111429"/>
    <w:rsid w:val="00112A68"/>
    <w:rsid w:val="00114CCA"/>
    <w:rsid w:val="00115B59"/>
    <w:rsid w:val="00116AC4"/>
    <w:rsid w:val="001173D0"/>
    <w:rsid w:val="00120306"/>
    <w:rsid w:val="00120AC1"/>
    <w:rsid w:val="00120CC0"/>
    <w:rsid w:val="0012441D"/>
    <w:rsid w:val="001245A1"/>
    <w:rsid w:val="00130552"/>
    <w:rsid w:val="001316D1"/>
    <w:rsid w:val="0013171F"/>
    <w:rsid w:val="00131915"/>
    <w:rsid w:val="00131F03"/>
    <w:rsid w:val="0013327F"/>
    <w:rsid w:val="00133E1A"/>
    <w:rsid w:val="0013474F"/>
    <w:rsid w:val="001406F2"/>
    <w:rsid w:val="0014190A"/>
    <w:rsid w:val="00141CD8"/>
    <w:rsid w:val="00142DA3"/>
    <w:rsid w:val="00144265"/>
    <w:rsid w:val="001474FF"/>
    <w:rsid w:val="0015323D"/>
    <w:rsid w:val="00154201"/>
    <w:rsid w:val="0015452B"/>
    <w:rsid w:val="00155549"/>
    <w:rsid w:val="00157854"/>
    <w:rsid w:val="00157D1C"/>
    <w:rsid w:val="001600E9"/>
    <w:rsid w:val="0016244B"/>
    <w:rsid w:val="00164120"/>
    <w:rsid w:val="001657D9"/>
    <w:rsid w:val="00167487"/>
    <w:rsid w:val="0017125F"/>
    <w:rsid w:val="0017214A"/>
    <w:rsid w:val="00172230"/>
    <w:rsid w:val="00172BCD"/>
    <w:rsid w:val="00174F5A"/>
    <w:rsid w:val="00175AFB"/>
    <w:rsid w:val="00177642"/>
    <w:rsid w:val="001829ED"/>
    <w:rsid w:val="00183641"/>
    <w:rsid w:val="0018481E"/>
    <w:rsid w:val="0018528A"/>
    <w:rsid w:val="001860CA"/>
    <w:rsid w:val="00186653"/>
    <w:rsid w:val="001936AC"/>
    <w:rsid w:val="00194745"/>
    <w:rsid w:val="00195766"/>
    <w:rsid w:val="0019581C"/>
    <w:rsid w:val="00195D53"/>
    <w:rsid w:val="00196345"/>
    <w:rsid w:val="001A148B"/>
    <w:rsid w:val="001A1806"/>
    <w:rsid w:val="001A3F16"/>
    <w:rsid w:val="001A3FB4"/>
    <w:rsid w:val="001A4405"/>
    <w:rsid w:val="001A4EB2"/>
    <w:rsid w:val="001A5818"/>
    <w:rsid w:val="001A6297"/>
    <w:rsid w:val="001A7E25"/>
    <w:rsid w:val="001B0632"/>
    <w:rsid w:val="001B2523"/>
    <w:rsid w:val="001B477E"/>
    <w:rsid w:val="001B4C89"/>
    <w:rsid w:val="001B735A"/>
    <w:rsid w:val="001B7F18"/>
    <w:rsid w:val="001C07CD"/>
    <w:rsid w:val="001C0CDA"/>
    <w:rsid w:val="001C13FD"/>
    <w:rsid w:val="001C1C4F"/>
    <w:rsid w:val="001C4980"/>
    <w:rsid w:val="001C5D47"/>
    <w:rsid w:val="001D0300"/>
    <w:rsid w:val="001D0EAE"/>
    <w:rsid w:val="001D5369"/>
    <w:rsid w:val="001E024D"/>
    <w:rsid w:val="001E055C"/>
    <w:rsid w:val="001E09F2"/>
    <w:rsid w:val="001E0B3D"/>
    <w:rsid w:val="001E0F55"/>
    <w:rsid w:val="001E2D74"/>
    <w:rsid w:val="001E350E"/>
    <w:rsid w:val="001E4158"/>
    <w:rsid w:val="001E4DAE"/>
    <w:rsid w:val="001E5DE0"/>
    <w:rsid w:val="001F001F"/>
    <w:rsid w:val="001F0195"/>
    <w:rsid w:val="001F1267"/>
    <w:rsid w:val="001F1F44"/>
    <w:rsid w:val="001F7812"/>
    <w:rsid w:val="001F7CF4"/>
    <w:rsid w:val="00200FC8"/>
    <w:rsid w:val="00201049"/>
    <w:rsid w:val="00201E08"/>
    <w:rsid w:val="00203397"/>
    <w:rsid w:val="00203DD2"/>
    <w:rsid w:val="00204420"/>
    <w:rsid w:val="0020553F"/>
    <w:rsid w:val="00205EEC"/>
    <w:rsid w:val="00207BC7"/>
    <w:rsid w:val="00207E82"/>
    <w:rsid w:val="00212035"/>
    <w:rsid w:val="002131C2"/>
    <w:rsid w:val="00215B84"/>
    <w:rsid w:val="00220395"/>
    <w:rsid w:val="00221ADB"/>
    <w:rsid w:val="002253CE"/>
    <w:rsid w:val="002271C3"/>
    <w:rsid w:val="0023008E"/>
    <w:rsid w:val="002301E0"/>
    <w:rsid w:val="002310E9"/>
    <w:rsid w:val="002357D6"/>
    <w:rsid w:val="00235A7E"/>
    <w:rsid w:val="00237AFE"/>
    <w:rsid w:val="00241ACF"/>
    <w:rsid w:val="0024563A"/>
    <w:rsid w:val="002466F6"/>
    <w:rsid w:val="00247711"/>
    <w:rsid w:val="002504B7"/>
    <w:rsid w:val="002510A2"/>
    <w:rsid w:val="00252D98"/>
    <w:rsid w:val="0025424B"/>
    <w:rsid w:val="0025432C"/>
    <w:rsid w:val="00255CF4"/>
    <w:rsid w:val="00261420"/>
    <w:rsid w:val="002619BE"/>
    <w:rsid w:val="0026344E"/>
    <w:rsid w:val="00263671"/>
    <w:rsid w:val="002669CF"/>
    <w:rsid w:val="002676C6"/>
    <w:rsid w:val="00270C75"/>
    <w:rsid w:val="002711B7"/>
    <w:rsid w:val="0027366B"/>
    <w:rsid w:val="00273B7A"/>
    <w:rsid w:val="00282237"/>
    <w:rsid w:val="0028296A"/>
    <w:rsid w:val="00283899"/>
    <w:rsid w:val="00284578"/>
    <w:rsid w:val="00284583"/>
    <w:rsid w:val="00284CDD"/>
    <w:rsid w:val="00284FCB"/>
    <w:rsid w:val="0028566E"/>
    <w:rsid w:val="00287EC1"/>
    <w:rsid w:val="00292B63"/>
    <w:rsid w:val="00295023"/>
    <w:rsid w:val="002959DD"/>
    <w:rsid w:val="00296055"/>
    <w:rsid w:val="00296215"/>
    <w:rsid w:val="002A4502"/>
    <w:rsid w:val="002A74B2"/>
    <w:rsid w:val="002B0457"/>
    <w:rsid w:val="002B21EE"/>
    <w:rsid w:val="002B2B7F"/>
    <w:rsid w:val="002B3DC6"/>
    <w:rsid w:val="002C0DFB"/>
    <w:rsid w:val="002C0EFF"/>
    <w:rsid w:val="002C4A8C"/>
    <w:rsid w:val="002C4F57"/>
    <w:rsid w:val="002D7696"/>
    <w:rsid w:val="002D7A46"/>
    <w:rsid w:val="002E0C7F"/>
    <w:rsid w:val="002E2745"/>
    <w:rsid w:val="002E2E0E"/>
    <w:rsid w:val="002E381B"/>
    <w:rsid w:val="002E3E36"/>
    <w:rsid w:val="002E5515"/>
    <w:rsid w:val="002F4BF3"/>
    <w:rsid w:val="002F4DEB"/>
    <w:rsid w:val="002F7D6F"/>
    <w:rsid w:val="0030018E"/>
    <w:rsid w:val="00302379"/>
    <w:rsid w:val="003031BB"/>
    <w:rsid w:val="00303C4C"/>
    <w:rsid w:val="00305A6E"/>
    <w:rsid w:val="003074FB"/>
    <w:rsid w:val="003078CD"/>
    <w:rsid w:val="00307CC3"/>
    <w:rsid w:val="003107BD"/>
    <w:rsid w:val="003108D3"/>
    <w:rsid w:val="00311D08"/>
    <w:rsid w:val="003134D2"/>
    <w:rsid w:val="00316893"/>
    <w:rsid w:val="003172BC"/>
    <w:rsid w:val="00320A08"/>
    <w:rsid w:val="00323078"/>
    <w:rsid w:val="00326EE9"/>
    <w:rsid w:val="003308D3"/>
    <w:rsid w:val="003311E9"/>
    <w:rsid w:val="003350D8"/>
    <w:rsid w:val="003352C2"/>
    <w:rsid w:val="00337567"/>
    <w:rsid w:val="00337B18"/>
    <w:rsid w:val="00340B70"/>
    <w:rsid w:val="003419A9"/>
    <w:rsid w:val="00342829"/>
    <w:rsid w:val="00344E63"/>
    <w:rsid w:val="00344F77"/>
    <w:rsid w:val="003534BD"/>
    <w:rsid w:val="0035653D"/>
    <w:rsid w:val="00356811"/>
    <w:rsid w:val="00360972"/>
    <w:rsid w:val="003621DF"/>
    <w:rsid w:val="003624F7"/>
    <w:rsid w:val="00363AAC"/>
    <w:rsid w:val="00363FFE"/>
    <w:rsid w:val="00365E2F"/>
    <w:rsid w:val="00366159"/>
    <w:rsid w:val="00370A3F"/>
    <w:rsid w:val="00375B2D"/>
    <w:rsid w:val="00376363"/>
    <w:rsid w:val="00376DF5"/>
    <w:rsid w:val="00376F27"/>
    <w:rsid w:val="00377870"/>
    <w:rsid w:val="00380B21"/>
    <w:rsid w:val="003818B7"/>
    <w:rsid w:val="00381D9B"/>
    <w:rsid w:val="0038276A"/>
    <w:rsid w:val="00385ACC"/>
    <w:rsid w:val="00386DF2"/>
    <w:rsid w:val="00387C57"/>
    <w:rsid w:val="003927BD"/>
    <w:rsid w:val="00394E56"/>
    <w:rsid w:val="00395860"/>
    <w:rsid w:val="00395D0E"/>
    <w:rsid w:val="00396377"/>
    <w:rsid w:val="00397326"/>
    <w:rsid w:val="003A051B"/>
    <w:rsid w:val="003A072B"/>
    <w:rsid w:val="003A210B"/>
    <w:rsid w:val="003A21E7"/>
    <w:rsid w:val="003A503D"/>
    <w:rsid w:val="003A6DBC"/>
    <w:rsid w:val="003B06AA"/>
    <w:rsid w:val="003B4312"/>
    <w:rsid w:val="003B43A9"/>
    <w:rsid w:val="003B49A0"/>
    <w:rsid w:val="003B515C"/>
    <w:rsid w:val="003B6407"/>
    <w:rsid w:val="003B6857"/>
    <w:rsid w:val="003B78F5"/>
    <w:rsid w:val="003C47A5"/>
    <w:rsid w:val="003C4D82"/>
    <w:rsid w:val="003C543F"/>
    <w:rsid w:val="003C58F0"/>
    <w:rsid w:val="003C784B"/>
    <w:rsid w:val="003D13B5"/>
    <w:rsid w:val="003D14C7"/>
    <w:rsid w:val="003D2125"/>
    <w:rsid w:val="003D42EE"/>
    <w:rsid w:val="003E2993"/>
    <w:rsid w:val="003E451F"/>
    <w:rsid w:val="003E4F99"/>
    <w:rsid w:val="003E600D"/>
    <w:rsid w:val="003E67D9"/>
    <w:rsid w:val="003E74A3"/>
    <w:rsid w:val="003E766A"/>
    <w:rsid w:val="003F1B8F"/>
    <w:rsid w:val="003F2396"/>
    <w:rsid w:val="003F3C2A"/>
    <w:rsid w:val="003F50B5"/>
    <w:rsid w:val="003F64D7"/>
    <w:rsid w:val="003F7132"/>
    <w:rsid w:val="00400963"/>
    <w:rsid w:val="0040265B"/>
    <w:rsid w:val="0040352E"/>
    <w:rsid w:val="0040483F"/>
    <w:rsid w:val="00404A17"/>
    <w:rsid w:val="00405DD0"/>
    <w:rsid w:val="00407958"/>
    <w:rsid w:val="00415674"/>
    <w:rsid w:val="00417429"/>
    <w:rsid w:val="00420D37"/>
    <w:rsid w:val="00421AB2"/>
    <w:rsid w:val="00422BE0"/>
    <w:rsid w:val="00423DEC"/>
    <w:rsid w:val="00424403"/>
    <w:rsid w:val="00425A17"/>
    <w:rsid w:val="0042670A"/>
    <w:rsid w:val="00427654"/>
    <w:rsid w:val="00430DD3"/>
    <w:rsid w:val="00430FD6"/>
    <w:rsid w:val="00431609"/>
    <w:rsid w:val="00433544"/>
    <w:rsid w:val="00433A5D"/>
    <w:rsid w:val="00434699"/>
    <w:rsid w:val="0043597B"/>
    <w:rsid w:val="00436145"/>
    <w:rsid w:val="00436158"/>
    <w:rsid w:val="00436A9A"/>
    <w:rsid w:val="00437323"/>
    <w:rsid w:val="00442517"/>
    <w:rsid w:val="00442A54"/>
    <w:rsid w:val="00442A61"/>
    <w:rsid w:val="00444509"/>
    <w:rsid w:val="00445B8D"/>
    <w:rsid w:val="00447363"/>
    <w:rsid w:val="00447430"/>
    <w:rsid w:val="00447A4E"/>
    <w:rsid w:val="004507C4"/>
    <w:rsid w:val="00452FCC"/>
    <w:rsid w:val="00456456"/>
    <w:rsid w:val="00457C33"/>
    <w:rsid w:val="00457C8C"/>
    <w:rsid w:val="00461404"/>
    <w:rsid w:val="004616F7"/>
    <w:rsid w:val="004643F1"/>
    <w:rsid w:val="00473049"/>
    <w:rsid w:val="00473380"/>
    <w:rsid w:val="00473FC6"/>
    <w:rsid w:val="00474426"/>
    <w:rsid w:val="00474497"/>
    <w:rsid w:val="004766EB"/>
    <w:rsid w:val="00480692"/>
    <w:rsid w:val="0048238E"/>
    <w:rsid w:val="004824E2"/>
    <w:rsid w:val="00484CFF"/>
    <w:rsid w:val="0048507C"/>
    <w:rsid w:val="004850A6"/>
    <w:rsid w:val="00485605"/>
    <w:rsid w:val="004872F0"/>
    <w:rsid w:val="00492B8F"/>
    <w:rsid w:val="00493924"/>
    <w:rsid w:val="00493F3E"/>
    <w:rsid w:val="00495E21"/>
    <w:rsid w:val="004A0C34"/>
    <w:rsid w:val="004A1583"/>
    <w:rsid w:val="004A2FDA"/>
    <w:rsid w:val="004A46B2"/>
    <w:rsid w:val="004A6829"/>
    <w:rsid w:val="004A6D0B"/>
    <w:rsid w:val="004B0202"/>
    <w:rsid w:val="004B191E"/>
    <w:rsid w:val="004B3843"/>
    <w:rsid w:val="004B5CD4"/>
    <w:rsid w:val="004C078E"/>
    <w:rsid w:val="004C0878"/>
    <w:rsid w:val="004C4688"/>
    <w:rsid w:val="004C5139"/>
    <w:rsid w:val="004C5EAA"/>
    <w:rsid w:val="004D147B"/>
    <w:rsid w:val="004D1E8C"/>
    <w:rsid w:val="004D2FC5"/>
    <w:rsid w:val="004D3EDF"/>
    <w:rsid w:val="004D46D7"/>
    <w:rsid w:val="004D643E"/>
    <w:rsid w:val="004D7029"/>
    <w:rsid w:val="004D71D6"/>
    <w:rsid w:val="004E1BFE"/>
    <w:rsid w:val="004E429C"/>
    <w:rsid w:val="004E5722"/>
    <w:rsid w:val="004E64A8"/>
    <w:rsid w:val="004F2842"/>
    <w:rsid w:val="004F3675"/>
    <w:rsid w:val="004F3A1C"/>
    <w:rsid w:val="004F611A"/>
    <w:rsid w:val="004F63A2"/>
    <w:rsid w:val="004F66D1"/>
    <w:rsid w:val="004F67F0"/>
    <w:rsid w:val="005021DB"/>
    <w:rsid w:val="00504DF3"/>
    <w:rsid w:val="00506BD8"/>
    <w:rsid w:val="00507618"/>
    <w:rsid w:val="00507849"/>
    <w:rsid w:val="00507E5B"/>
    <w:rsid w:val="00510FE0"/>
    <w:rsid w:val="0051604C"/>
    <w:rsid w:val="00517F31"/>
    <w:rsid w:val="0052154D"/>
    <w:rsid w:val="005223AA"/>
    <w:rsid w:val="005227C4"/>
    <w:rsid w:val="00523E2A"/>
    <w:rsid w:val="00525020"/>
    <w:rsid w:val="00525A14"/>
    <w:rsid w:val="0052735E"/>
    <w:rsid w:val="00530A8D"/>
    <w:rsid w:val="00531EBC"/>
    <w:rsid w:val="005334A9"/>
    <w:rsid w:val="00533A22"/>
    <w:rsid w:val="00533BCC"/>
    <w:rsid w:val="0053741A"/>
    <w:rsid w:val="0053796D"/>
    <w:rsid w:val="00541705"/>
    <w:rsid w:val="00542415"/>
    <w:rsid w:val="00546DF8"/>
    <w:rsid w:val="0054773E"/>
    <w:rsid w:val="00550765"/>
    <w:rsid w:val="00551CEA"/>
    <w:rsid w:val="00552742"/>
    <w:rsid w:val="00552802"/>
    <w:rsid w:val="00555CA3"/>
    <w:rsid w:val="00560E5B"/>
    <w:rsid w:val="00562A4A"/>
    <w:rsid w:val="005637BE"/>
    <w:rsid w:val="00570F90"/>
    <w:rsid w:val="005710C8"/>
    <w:rsid w:val="005717BD"/>
    <w:rsid w:val="00574DCE"/>
    <w:rsid w:val="00575523"/>
    <w:rsid w:val="00575784"/>
    <w:rsid w:val="00582735"/>
    <w:rsid w:val="00585994"/>
    <w:rsid w:val="0058783A"/>
    <w:rsid w:val="00590378"/>
    <w:rsid w:val="00591242"/>
    <w:rsid w:val="00591A34"/>
    <w:rsid w:val="00592A18"/>
    <w:rsid w:val="00592F93"/>
    <w:rsid w:val="00593419"/>
    <w:rsid w:val="0059362F"/>
    <w:rsid w:val="0059452C"/>
    <w:rsid w:val="005945B3"/>
    <w:rsid w:val="005967F9"/>
    <w:rsid w:val="005A044F"/>
    <w:rsid w:val="005A177E"/>
    <w:rsid w:val="005A2F60"/>
    <w:rsid w:val="005A3225"/>
    <w:rsid w:val="005A3781"/>
    <w:rsid w:val="005A4349"/>
    <w:rsid w:val="005A5FF9"/>
    <w:rsid w:val="005A7283"/>
    <w:rsid w:val="005A775D"/>
    <w:rsid w:val="005A7F42"/>
    <w:rsid w:val="005B04E2"/>
    <w:rsid w:val="005B287E"/>
    <w:rsid w:val="005B34FA"/>
    <w:rsid w:val="005B61DB"/>
    <w:rsid w:val="005B6402"/>
    <w:rsid w:val="005B67BA"/>
    <w:rsid w:val="005B69C9"/>
    <w:rsid w:val="005B7B21"/>
    <w:rsid w:val="005C2C03"/>
    <w:rsid w:val="005C3CB8"/>
    <w:rsid w:val="005C4045"/>
    <w:rsid w:val="005C4265"/>
    <w:rsid w:val="005C73FF"/>
    <w:rsid w:val="005D4A51"/>
    <w:rsid w:val="005D564E"/>
    <w:rsid w:val="005D6451"/>
    <w:rsid w:val="005E03AC"/>
    <w:rsid w:val="005E4AD3"/>
    <w:rsid w:val="005E4E98"/>
    <w:rsid w:val="005E5E06"/>
    <w:rsid w:val="005F031C"/>
    <w:rsid w:val="005F35C8"/>
    <w:rsid w:val="005F40D7"/>
    <w:rsid w:val="005F4128"/>
    <w:rsid w:val="005F420F"/>
    <w:rsid w:val="005F6020"/>
    <w:rsid w:val="005F6E9A"/>
    <w:rsid w:val="00600102"/>
    <w:rsid w:val="0060355A"/>
    <w:rsid w:val="00604E9B"/>
    <w:rsid w:val="006054F5"/>
    <w:rsid w:val="006057B3"/>
    <w:rsid w:val="006057E2"/>
    <w:rsid w:val="00606B35"/>
    <w:rsid w:val="00607172"/>
    <w:rsid w:val="00607603"/>
    <w:rsid w:val="00610FEB"/>
    <w:rsid w:val="006114A0"/>
    <w:rsid w:val="0061491D"/>
    <w:rsid w:val="006162F0"/>
    <w:rsid w:val="00616FBA"/>
    <w:rsid w:val="00621211"/>
    <w:rsid w:val="00623983"/>
    <w:rsid w:val="00623EDA"/>
    <w:rsid w:val="0062507F"/>
    <w:rsid w:val="006252D1"/>
    <w:rsid w:val="00626CCF"/>
    <w:rsid w:val="00630181"/>
    <w:rsid w:val="006319D4"/>
    <w:rsid w:val="00632EF9"/>
    <w:rsid w:val="00635D12"/>
    <w:rsid w:val="006368BF"/>
    <w:rsid w:val="0063690D"/>
    <w:rsid w:val="0064033D"/>
    <w:rsid w:val="006403F0"/>
    <w:rsid w:val="006417EF"/>
    <w:rsid w:val="00641A1A"/>
    <w:rsid w:val="006442FE"/>
    <w:rsid w:val="00644510"/>
    <w:rsid w:val="00651E4D"/>
    <w:rsid w:val="00652408"/>
    <w:rsid w:val="00655FFD"/>
    <w:rsid w:val="006604E8"/>
    <w:rsid w:val="00661F78"/>
    <w:rsid w:val="006636AF"/>
    <w:rsid w:val="0066502C"/>
    <w:rsid w:val="00665104"/>
    <w:rsid w:val="00665A66"/>
    <w:rsid w:val="0066650A"/>
    <w:rsid w:val="00666977"/>
    <w:rsid w:val="00666CBD"/>
    <w:rsid w:val="00666EA1"/>
    <w:rsid w:val="006710BB"/>
    <w:rsid w:val="006713D6"/>
    <w:rsid w:val="00672211"/>
    <w:rsid w:val="0067433F"/>
    <w:rsid w:val="006847A3"/>
    <w:rsid w:val="00685410"/>
    <w:rsid w:val="00685B06"/>
    <w:rsid w:val="0068794F"/>
    <w:rsid w:val="00687F98"/>
    <w:rsid w:val="00690A0E"/>
    <w:rsid w:val="00692481"/>
    <w:rsid w:val="0069256C"/>
    <w:rsid w:val="00692A1B"/>
    <w:rsid w:val="00693E4A"/>
    <w:rsid w:val="00694995"/>
    <w:rsid w:val="00695E9A"/>
    <w:rsid w:val="00696F9F"/>
    <w:rsid w:val="006A0A2B"/>
    <w:rsid w:val="006A265F"/>
    <w:rsid w:val="006A2E1D"/>
    <w:rsid w:val="006A45FC"/>
    <w:rsid w:val="006A6903"/>
    <w:rsid w:val="006B1078"/>
    <w:rsid w:val="006B183C"/>
    <w:rsid w:val="006B1946"/>
    <w:rsid w:val="006B1AD0"/>
    <w:rsid w:val="006B1FAE"/>
    <w:rsid w:val="006B2C2C"/>
    <w:rsid w:val="006B2F7A"/>
    <w:rsid w:val="006B3D02"/>
    <w:rsid w:val="006B409D"/>
    <w:rsid w:val="006B5450"/>
    <w:rsid w:val="006B561A"/>
    <w:rsid w:val="006B68EE"/>
    <w:rsid w:val="006C17AD"/>
    <w:rsid w:val="006C2BF0"/>
    <w:rsid w:val="006C38E3"/>
    <w:rsid w:val="006D120D"/>
    <w:rsid w:val="006D1536"/>
    <w:rsid w:val="006D32B2"/>
    <w:rsid w:val="006D5A2F"/>
    <w:rsid w:val="006D6774"/>
    <w:rsid w:val="006D7DC1"/>
    <w:rsid w:val="006E0D18"/>
    <w:rsid w:val="006E1D71"/>
    <w:rsid w:val="006E1E39"/>
    <w:rsid w:val="006E2D00"/>
    <w:rsid w:val="006E30BC"/>
    <w:rsid w:val="006E3617"/>
    <w:rsid w:val="006E38BD"/>
    <w:rsid w:val="006E663E"/>
    <w:rsid w:val="006E78A8"/>
    <w:rsid w:val="006F287E"/>
    <w:rsid w:val="006F49CB"/>
    <w:rsid w:val="006F58A1"/>
    <w:rsid w:val="006F6406"/>
    <w:rsid w:val="006F65EB"/>
    <w:rsid w:val="006F7036"/>
    <w:rsid w:val="006F78C0"/>
    <w:rsid w:val="007017B9"/>
    <w:rsid w:val="007022E1"/>
    <w:rsid w:val="00704A59"/>
    <w:rsid w:val="007062D4"/>
    <w:rsid w:val="007103E7"/>
    <w:rsid w:val="00710E25"/>
    <w:rsid w:val="00713247"/>
    <w:rsid w:val="0071591F"/>
    <w:rsid w:val="00716DFF"/>
    <w:rsid w:val="0072010F"/>
    <w:rsid w:val="00720F1F"/>
    <w:rsid w:val="0072164E"/>
    <w:rsid w:val="00722729"/>
    <w:rsid w:val="00724036"/>
    <w:rsid w:val="0072520B"/>
    <w:rsid w:val="0072661A"/>
    <w:rsid w:val="00727FA4"/>
    <w:rsid w:val="00730A18"/>
    <w:rsid w:val="0073257D"/>
    <w:rsid w:val="00732A2B"/>
    <w:rsid w:val="0073392C"/>
    <w:rsid w:val="00735C15"/>
    <w:rsid w:val="00735D85"/>
    <w:rsid w:val="00735F45"/>
    <w:rsid w:val="00737DA7"/>
    <w:rsid w:val="00745BCB"/>
    <w:rsid w:val="00747197"/>
    <w:rsid w:val="00747A89"/>
    <w:rsid w:val="007509E3"/>
    <w:rsid w:val="00750CE2"/>
    <w:rsid w:val="00755435"/>
    <w:rsid w:val="00756D5D"/>
    <w:rsid w:val="00760075"/>
    <w:rsid w:val="00760F1C"/>
    <w:rsid w:val="0076536E"/>
    <w:rsid w:val="00765B49"/>
    <w:rsid w:val="00765E8E"/>
    <w:rsid w:val="00771051"/>
    <w:rsid w:val="0077164C"/>
    <w:rsid w:val="00771F1F"/>
    <w:rsid w:val="0077477B"/>
    <w:rsid w:val="00774B82"/>
    <w:rsid w:val="0077538C"/>
    <w:rsid w:val="0077552B"/>
    <w:rsid w:val="00781F84"/>
    <w:rsid w:val="00782E25"/>
    <w:rsid w:val="00783305"/>
    <w:rsid w:val="007837DE"/>
    <w:rsid w:val="0078510C"/>
    <w:rsid w:val="00787870"/>
    <w:rsid w:val="0079102F"/>
    <w:rsid w:val="00791F86"/>
    <w:rsid w:val="00794AAD"/>
    <w:rsid w:val="007972E6"/>
    <w:rsid w:val="007A2FC7"/>
    <w:rsid w:val="007A3B42"/>
    <w:rsid w:val="007A7BA4"/>
    <w:rsid w:val="007B01CC"/>
    <w:rsid w:val="007B0482"/>
    <w:rsid w:val="007B0D52"/>
    <w:rsid w:val="007B160E"/>
    <w:rsid w:val="007B170E"/>
    <w:rsid w:val="007B43B6"/>
    <w:rsid w:val="007B4462"/>
    <w:rsid w:val="007C1517"/>
    <w:rsid w:val="007C30BA"/>
    <w:rsid w:val="007C31D2"/>
    <w:rsid w:val="007C3592"/>
    <w:rsid w:val="007C53AC"/>
    <w:rsid w:val="007C56F9"/>
    <w:rsid w:val="007C76F1"/>
    <w:rsid w:val="007D2563"/>
    <w:rsid w:val="007D2BDC"/>
    <w:rsid w:val="007D322D"/>
    <w:rsid w:val="007D652A"/>
    <w:rsid w:val="007E02A0"/>
    <w:rsid w:val="007E1AAB"/>
    <w:rsid w:val="007E2786"/>
    <w:rsid w:val="007E3768"/>
    <w:rsid w:val="007E3778"/>
    <w:rsid w:val="007E3933"/>
    <w:rsid w:val="007E4E15"/>
    <w:rsid w:val="007E5ADD"/>
    <w:rsid w:val="007E6372"/>
    <w:rsid w:val="007E6AB2"/>
    <w:rsid w:val="007E7924"/>
    <w:rsid w:val="007E7C86"/>
    <w:rsid w:val="007F03EF"/>
    <w:rsid w:val="007F0C0C"/>
    <w:rsid w:val="007F0EDD"/>
    <w:rsid w:val="007F1058"/>
    <w:rsid w:val="007F3294"/>
    <w:rsid w:val="007F3ED2"/>
    <w:rsid w:val="007F5063"/>
    <w:rsid w:val="008041B8"/>
    <w:rsid w:val="00805A04"/>
    <w:rsid w:val="008110A1"/>
    <w:rsid w:val="00811361"/>
    <w:rsid w:val="00815BA7"/>
    <w:rsid w:val="0082116F"/>
    <w:rsid w:val="00822A5C"/>
    <w:rsid w:val="00822C70"/>
    <w:rsid w:val="008230BD"/>
    <w:rsid w:val="0082355D"/>
    <w:rsid w:val="008243EB"/>
    <w:rsid w:val="00825651"/>
    <w:rsid w:val="00825B0D"/>
    <w:rsid w:val="00827686"/>
    <w:rsid w:val="00827B8D"/>
    <w:rsid w:val="008316D7"/>
    <w:rsid w:val="00832D73"/>
    <w:rsid w:val="0083345C"/>
    <w:rsid w:val="0083367F"/>
    <w:rsid w:val="00834EAB"/>
    <w:rsid w:val="00836038"/>
    <w:rsid w:val="0083686A"/>
    <w:rsid w:val="008404EB"/>
    <w:rsid w:val="00840602"/>
    <w:rsid w:val="00840BF4"/>
    <w:rsid w:val="008418D7"/>
    <w:rsid w:val="00842599"/>
    <w:rsid w:val="00842AEE"/>
    <w:rsid w:val="00844E39"/>
    <w:rsid w:val="00847650"/>
    <w:rsid w:val="0084773E"/>
    <w:rsid w:val="0085227B"/>
    <w:rsid w:val="00852685"/>
    <w:rsid w:val="008542B6"/>
    <w:rsid w:val="00854300"/>
    <w:rsid w:val="008543DA"/>
    <w:rsid w:val="00855A26"/>
    <w:rsid w:val="00860CA5"/>
    <w:rsid w:val="00861CCD"/>
    <w:rsid w:val="008622E4"/>
    <w:rsid w:val="00863529"/>
    <w:rsid w:val="0086470F"/>
    <w:rsid w:val="008666F5"/>
    <w:rsid w:val="00866732"/>
    <w:rsid w:val="008672BC"/>
    <w:rsid w:val="0087124C"/>
    <w:rsid w:val="00872CE6"/>
    <w:rsid w:val="00873FD1"/>
    <w:rsid w:val="00875A99"/>
    <w:rsid w:val="00875DA8"/>
    <w:rsid w:val="00876CD2"/>
    <w:rsid w:val="00876F1D"/>
    <w:rsid w:val="00877DA2"/>
    <w:rsid w:val="00877F19"/>
    <w:rsid w:val="0088163C"/>
    <w:rsid w:val="00885A50"/>
    <w:rsid w:val="00885E6B"/>
    <w:rsid w:val="00886C89"/>
    <w:rsid w:val="00890A7E"/>
    <w:rsid w:val="0089215E"/>
    <w:rsid w:val="00894169"/>
    <w:rsid w:val="008963C4"/>
    <w:rsid w:val="0089733A"/>
    <w:rsid w:val="008A250D"/>
    <w:rsid w:val="008A254D"/>
    <w:rsid w:val="008A3A27"/>
    <w:rsid w:val="008A4103"/>
    <w:rsid w:val="008A7632"/>
    <w:rsid w:val="008B0A34"/>
    <w:rsid w:val="008B25A8"/>
    <w:rsid w:val="008B3077"/>
    <w:rsid w:val="008B3FCA"/>
    <w:rsid w:val="008B45EB"/>
    <w:rsid w:val="008B4E7B"/>
    <w:rsid w:val="008B5681"/>
    <w:rsid w:val="008C0D27"/>
    <w:rsid w:val="008C5106"/>
    <w:rsid w:val="008C58F6"/>
    <w:rsid w:val="008C5C5A"/>
    <w:rsid w:val="008C76AB"/>
    <w:rsid w:val="008D0E5E"/>
    <w:rsid w:val="008D3385"/>
    <w:rsid w:val="008D40C9"/>
    <w:rsid w:val="008D527D"/>
    <w:rsid w:val="008E181C"/>
    <w:rsid w:val="008E2094"/>
    <w:rsid w:val="008E36EE"/>
    <w:rsid w:val="008E4542"/>
    <w:rsid w:val="008E7607"/>
    <w:rsid w:val="008F1E80"/>
    <w:rsid w:val="008F5378"/>
    <w:rsid w:val="00902939"/>
    <w:rsid w:val="00904719"/>
    <w:rsid w:val="00912DCF"/>
    <w:rsid w:val="0091484F"/>
    <w:rsid w:val="00914A30"/>
    <w:rsid w:val="00921FA4"/>
    <w:rsid w:val="009222B9"/>
    <w:rsid w:val="0092272E"/>
    <w:rsid w:val="00923A4F"/>
    <w:rsid w:val="00923FCB"/>
    <w:rsid w:val="00925013"/>
    <w:rsid w:val="00925829"/>
    <w:rsid w:val="0092769C"/>
    <w:rsid w:val="009313E2"/>
    <w:rsid w:val="00932332"/>
    <w:rsid w:val="00934AAC"/>
    <w:rsid w:val="0093531E"/>
    <w:rsid w:val="00935839"/>
    <w:rsid w:val="009359C2"/>
    <w:rsid w:val="009404B7"/>
    <w:rsid w:val="00943403"/>
    <w:rsid w:val="0094426B"/>
    <w:rsid w:val="00946B37"/>
    <w:rsid w:val="00947603"/>
    <w:rsid w:val="0095154D"/>
    <w:rsid w:val="00951DFB"/>
    <w:rsid w:val="009530DB"/>
    <w:rsid w:val="009541D0"/>
    <w:rsid w:val="00954A61"/>
    <w:rsid w:val="00955EE5"/>
    <w:rsid w:val="00957234"/>
    <w:rsid w:val="00960BA5"/>
    <w:rsid w:val="0096334B"/>
    <w:rsid w:val="00965A20"/>
    <w:rsid w:val="00965B56"/>
    <w:rsid w:val="00967311"/>
    <w:rsid w:val="00972B56"/>
    <w:rsid w:val="00973779"/>
    <w:rsid w:val="00974421"/>
    <w:rsid w:val="00974645"/>
    <w:rsid w:val="00976061"/>
    <w:rsid w:val="00976A6D"/>
    <w:rsid w:val="00977559"/>
    <w:rsid w:val="00977A67"/>
    <w:rsid w:val="00981DCD"/>
    <w:rsid w:val="00983686"/>
    <w:rsid w:val="00986352"/>
    <w:rsid w:val="0099067B"/>
    <w:rsid w:val="0099179D"/>
    <w:rsid w:val="00991A13"/>
    <w:rsid w:val="00995516"/>
    <w:rsid w:val="009959EC"/>
    <w:rsid w:val="00995DE7"/>
    <w:rsid w:val="00996B59"/>
    <w:rsid w:val="00996E7F"/>
    <w:rsid w:val="00997C2A"/>
    <w:rsid w:val="009A109A"/>
    <w:rsid w:val="009A2868"/>
    <w:rsid w:val="009A341D"/>
    <w:rsid w:val="009A3A85"/>
    <w:rsid w:val="009A53FF"/>
    <w:rsid w:val="009A603A"/>
    <w:rsid w:val="009A666F"/>
    <w:rsid w:val="009A7D67"/>
    <w:rsid w:val="009B04DB"/>
    <w:rsid w:val="009B1349"/>
    <w:rsid w:val="009B1587"/>
    <w:rsid w:val="009B171F"/>
    <w:rsid w:val="009B516E"/>
    <w:rsid w:val="009C0FE3"/>
    <w:rsid w:val="009C16A0"/>
    <w:rsid w:val="009C2D86"/>
    <w:rsid w:val="009C31CD"/>
    <w:rsid w:val="009C4659"/>
    <w:rsid w:val="009C55F9"/>
    <w:rsid w:val="009C5797"/>
    <w:rsid w:val="009C7BF7"/>
    <w:rsid w:val="009D111D"/>
    <w:rsid w:val="009D1A55"/>
    <w:rsid w:val="009D40DD"/>
    <w:rsid w:val="009D4E4C"/>
    <w:rsid w:val="009D735C"/>
    <w:rsid w:val="009D7CC2"/>
    <w:rsid w:val="009E02DA"/>
    <w:rsid w:val="009E06EE"/>
    <w:rsid w:val="009E4373"/>
    <w:rsid w:val="009E7DF1"/>
    <w:rsid w:val="009E7FBA"/>
    <w:rsid w:val="009F00AD"/>
    <w:rsid w:val="009F0A60"/>
    <w:rsid w:val="009F1B71"/>
    <w:rsid w:val="009F2650"/>
    <w:rsid w:val="009F7081"/>
    <w:rsid w:val="009F7E98"/>
    <w:rsid w:val="00A00F8F"/>
    <w:rsid w:val="00A00FD1"/>
    <w:rsid w:val="00A059D5"/>
    <w:rsid w:val="00A06A87"/>
    <w:rsid w:val="00A075BC"/>
    <w:rsid w:val="00A07600"/>
    <w:rsid w:val="00A12D16"/>
    <w:rsid w:val="00A140E2"/>
    <w:rsid w:val="00A141F5"/>
    <w:rsid w:val="00A17389"/>
    <w:rsid w:val="00A1764C"/>
    <w:rsid w:val="00A23EAB"/>
    <w:rsid w:val="00A2584F"/>
    <w:rsid w:val="00A2650E"/>
    <w:rsid w:val="00A272EC"/>
    <w:rsid w:val="00A27A29"/>
    <w:rsid w:val="00A30AB6"/>
    <w:rsid w:val="00A34070"/>
    <w:rsid w:val="00A364E1"/>
    <w:rsid w:val="00A37499"/>
    <w:rsid w:val="00A41324"/>
    <w:rsid w:val="00A46861"/>
    <w:rsid w:val="00A47B38"/>
    <w:rsid w:val="00A5096B"/>
    <w:rsid w:val="00A5161B"/>
    <w:rsid w:val="00A520CB"/>
    <w:rsid w:val="00A52FA9"/>
    <w:rsid w:val="00A54508"/>
    <w:rsid w:val="00A57149"/>
    <w:rsid w:val="00A6066E"/>
    <w:rsid w:val="00A60D09"/>
    <w:rsid w:val="00A61D8E"/>
    <w:rsid w:val="00A6267B"/>
    <w:rsid w:val="00A627A1"/>
    <w:rsid w:val="00A65624"/>
    <w:rsid w:val="00A669A6"/>
    <w:rsid w:val="00A776FB"/>
    <w:rsid w:val="00A802F5"/>
    <w:rsid w:val="00A8097D"/>
    <w:rsid w:val="00A82FBB"/>
    <w:rsid w:val="00A853C9"/>
    <w:rsid w:val="00A87E74"/>
    <w:rsid w:val="00A90166"/>
    <w:rsid w:val="00A93331"/>
    <w:rsid w:val="00A93C0F"/>
    <w:rsid w:val="00A93C9E"/>
    <w:rsid w:val="00A9590C"/>
    <w:rsid w:val="00A95C14"/>
    <w:rsid w:val="00A963DD"/>
    <w:rsid w:val="00AA2F33"/>
    <w:rsid w:val="00AA314F"/>
    <w:rsid w:val="00AA3BE9"/>
    <w:rsid w:val="00AA3C42"/>
    <w:rsid w:val="00AA4970"/>
    <w:rsid w:val="00AA55ED"/>
    <w:rsid w:val="00AA6343"/>
    <w:rsid w:val="00AA692D"/>
    <w:rsid w:val="00AA6C63"/>
    <w:rsid w:val="00AB34B9"/>
    <w:rsid w:val="00AB4AAA"/>
    <w:rsid w:val="00AB58C7"/>
    <w:rsid w:val="00AB6397"/>
    <w:rsid w:val="00AB6531"/>
    <w:rsid w:val="00AB7CBE"/>
    <w:rsid w:val="00AC06DF"/>
    <w:rsid w:val="00AC193F"/>
    <w:rsid w:val="00AC26CF"/>
    <w:rsid w:val="00AC4403"/>
    <w:rsid w:val="00AD2535"/>
    <w:rsid w:val="00AD5376"/>
    <w:rsid w:val="00AD6ECF"/>
    <w:rsid w:val="00AE2E87"/>
    <w:rsid w:val="00AE3C00"/>
    <w:rsid w:val="00AE62A7"/>
    <w:rsid w:val="00AF10AB"/>
    <w:rsid w:val="00AF31E7"/>
    <w:rsid w:val="00AF3A11"/>
    <w:rsid w:val="00AF68CC"/>
    <w:rsid w:val="00AF7C36"/>
    <w:rsid w:val="00B00DDA"/>
    <w:rsid w:val="00B01553"/>
    <w:rsid w:val="00B028A4"/>
    <w:rsid w:val="00B056D5"/>
    <w:rsid w:val="00B05B05"/>
    <w:rsid w:val="00B06810"/>
    <w:rsid w:val="00B06BC5"/>
    <w:rsid w:val="00B06F64"/>
    <w:rsid w:val="00B10C52"/>
    <w:rsid w:val="00B20A6A"/>
    <w:rsid w:val="00B21066"/>
    <w:rsid w:val="00B21B29"/>
    <w:rsid w:val="00B21BB2"/>
    <w:rsid w:val="00B21FED"/>
    <w:rsid w:val="00B241B6"/>
    <w:rsid w:val="00B2650D"/>
    <w:rsid w:val="00B308CD"/>
    <w:rsid w:val="00B30C1D"/>
    <w:rsid w:val="00B31BB1"/>
    <w:rsid w:val="00B329E2"/>
    <w:rsid w:val="00B36E44"/>
    <w:rsid w:val="00B404D3"/>
    <w:rsid w:val="00B42BFF"/>
    <w:rsid w:val="00B4547C"/>
    <w:rsid w:val="00B4565F"/>
    <w:rsid w:val="00B47B6F"/>
    <w:rsid w:val="00B50555"/>
    <w:rsid w:val="00B5258F"/>
    <w:rsid w:val="00B52C1F"/>
    <w:rsid w:val="00B5508E"/>
    <w:rsid w:val="00B55A2A"/>
    <w:rsid w:val="00B55FA8"/>
    <w:rsid w:val="00B57A87"/>
    <w:rsid w:val="00B6049A"/>
    <w:rsid w:val="00B619A2"/>
    <w:rsid w:val="00B628AF"/>
    <w:rsid w:val="00B628C6"/>
    <w:rsid w:val="00B62907"/>
    <w:rsid w:val="00B6291D"/>
    <w:rsid w:val="00B64343"/>
    <w:rsid w:val="00B648D8"/>
    <w:rsid w:val="00B66DEB"/>
    <w:rsid w:val="00B748B3"/>
    <w:rsid w:val="00B774E5"/>
    <w:rsid w:val="00B777B6"/>
    <w:rsid w:val="00B77C1A"/>
    <w:rsid w:val="00B85AC5"/>
    <w:rsid w:val="00B91DF5"/>
    <w:rsid w:val="00BA12AA"/>
    <w:rsid w:val="00BA3E82"/>
    <w:rsid w:val="00BA3F67"/>
    <w:rsid w:val="00BA6EF4"/>
    <w:rsid w:val="00BB1408"/>
    <w:rsid w:val="00BB15C5"/>
    <w:rsid w:val="00BB220C"/>
    <w:rsid w:val="00BB3346"/>
    <w:rsid w:val="00BB4C02"/>
    <w:rsid w:val="00BC10E8"/>
    <w:rsid w:val="00BC1C8D"/>
    <w:rsid w:val="00BC3A9B"/>
    <w:rsid w:val="00BC4B82"/>
    <w:rsid w:val="00BD213B"/>
    <w:rsid w:val="00BD2BDD"/>
    <w:rsid w:val="00BD6E09"/>
    <w:rsid w:val="00BD70C5"/>
    <w:rsid w:val="00BE029B"/>
    <w:rsid w:val="00BE1D7A"/>
    <w:rsid w:val="00BE2400"/>
    <w:rsid w:val="00BE3BBA"/>
    <w:rsid w:val="00BE5B76"/>
    <w:rsid w:val="00BE6042"/>
    <w:rsid w:val="00BF2B1A"/>
    <w:rsid w:val="00BF3371"/>
    <w:rsid w:val="00BF35D8"/>
    <w:rsid w:val="00BF3712"/>
    <w:rsid w:val="00BF4435"/>
    <w:rsid w:val="00BF4FCB"/>
    <w:rsid w:val="00BF5613"/>
    <w:rsid w:val="00BF6295"/>
    <w:rsid w:val="00BF6A39"/>
    <w:rsid w:val="00BF6CB2"/>
    <w:rsid w:val="00C02ACC"/>
    <w:rsid w:val="00C03343"/>
    <w:rsid w:val="00C0506E"/>
    <w:rsid w:val="00C05E15"/>
    <w:rsid w:val="00C05E5A"/>
    <w:rsid w:val="00C06E3D"/>
    <w:rsid w:val="00C114E7"/>
    <w:rsid w:val="00C132D6"/>
    <w:rsid w:val="00C14CF7"/>
    <w:rsid w:val="00C16B3A"/>
    <w:rsid w:val="00C20091"/>
    <w:rsid w:val="00C201F1"/>
    <w:rsid w:val="00C20455"/>
    <w:rsid w:val="00C23E79"/>
    <w:rsid w:val="00C25FA0"/>
    <w:rsid w:val="00C2702D"/>
    <w:rsid w:val="00C27821"/>
    <w:rsid w:val="00C301DF"/>
    <w:rsid w:val="00C30233"/>
    <w:rsid w:val="00C334B8"/>
    <w:rsid w:val="00C33AC6"/>
    <w:rsid w:val="00C349AB"/>
    <w:rsid w:val="00C35565"/>
    <w:rsid w:val="00C35AA0"/>
    <w:rsid w:val="00C35BBB"/>
    <w:rsid w:val="00C36EDB"/>
    <w:rsid w:val="00C408EA"/>
    <w:rsid w:val="00C41A9E"/>
    <w:rsid w:val="00C4590C"/>
    <w:rsid w:val="00C45B49"/>
    <w:rsid w:val="00C461DF"/>
    <w:rsid w:val="00C52BDC"/>
    <w:rsid w:val="00C54BC7"/>
    <w:rsid w:val="00C555BA"/>
    <w:rsid w:val="00C55D09"/>
    <w:rsid w:val="00C61814"/>
    <w:rsid w:val="00C61B7B"/>
    <w:rsid w:val="00C624C5"/>
    <w:rsid w:val="00C625F9"/>
    <w:rsid w:val="00C633F1"/>
    <w:rsid w:val="00C64602"/>
    <w:rsid w:val="00C64B00"/>
    <w:rsid w:val="00C654E0"/>
    <w:rsid w:val="00C66FAA"/>
    <w:rsid w:val="00C714AB"/>
    <w:rsid w:val="00C748EB"/>
    <w:rsid w:val="00C81477"/>
    <w:rsid w:val="00C82116"/>
    <w:rsid w:val="00C833EC"/>
    <w:rsid w:val="00C86210"/>
    <w:rsid w:val="00C862E1"/>
    <w:rsid w:val="00C86505"/>
    <w:rsid w:val="00C8761D"/>
    <w:rsid w:val="00C9016B"/>
    <w:rsid w:val="00C905B4"/>
    <w:rsid w:val="00C91B0F"/>
    <w:rsid w:val="00C91BC3"/>
    <w:rsid w:val="00C9211A"/>
    <w:rsid w:val="00C936A4"/>
    <w:rsid w:val="00C93AE9"/>
    <w:rsid w:val="00C94131"/>
    <w:rsid w:val="00C965B0"/>
    <w:rsid w:val="00CA108A"/>
    <w:rsid w:val="00CA3BC8"/>
    <w:rsid w:val="00CA7A7B"/>
    <w:rsid w:val="00CA7C52"/>
    <w:rsid w:val="00CB06F2"/>
    <w:rsid w:val="00CB12F7"/>
    <w:rsid w:val="00CB182F"/>
    <w:rsid w:val="00CB1EBE"/>
    <w:rsid w:val="00CB2AD3"/>
    <w:rsid w:val="00CB5064"/>
    <w:rsid w:val="00CB58B1"/>
    <w:rsid w:val="00CB647B"/>
    <w:rsid w:val="00CB752E"/>
    <w:rsid w:val="00CB755B"/>
    <w:rsid w:val="00CB7B79"/>
    <w:rsid w:val="00CB7F44"/>
    <w:rsid w:val="00CC17F7"/>
    <w:rsid w:val="00CC3090"/>
    <w:rsid w:val="00CC4DE0"/>
    <w:rsid w:val="00CC5FF6"/>
    <w:rsid w:val="00CC75E5"/>
    <w:rsid w:val="00CD0694"/>
    <w:rsid w:val="00CD1617"/>
    <w:rsid w:val="00CD2EFB"/>
    <w:rsid w:val="00CD3AD9"/>
    <w:rsid w:val="00CD5A48"/>
    <w:rsid w:val="00CE1937"/>
    <w:rsid w:val="00CE2091"/>
    <w:rsid w:val="00CE5ECB"/>
    <w:rsid w:val="00CE6289"/>
    <w:rsid w:val="00CE6995"/>
    <w:rsid w:val="00CE6C2A"/>
    <w:rsid w:val="00CE7ECA"/>
    <w:rsid w:val="00CE7FB1"/>
    <w:rsid w:val="00CF0EBB"/>
    <w:rsid w:val="00CF228E"/>
    <w:rsid w:val="00CF26C8"/>
    <w:rsid w:val="00CF2D7D"/>
    <w:rsid w:val="00CF3FCE"/>
    <w:rsid w:val="00CF4020"/>
    <w:rsid w:val="00CF463C"/>
    <w:rsid w:val="00CF5C11"/>
    <w:rsid w:val="00CF61F0"/>
    <w:rsid w:val="00D02A99"/>
    <w:rsid w:val="00D04546"/>
    <w:rsid w:val="00D04C6C"/>
    <w:rsid w:val="00D06908"/>
    <w:rsid w:val="00D07E9F"/>
    <w:rsid w:val="00D1165D"/>
    <w:rsid w:val="00D1203D"/>
    <w:rsid w:val="00D12832"/>
    <w:rsid w:val="00D137B3"/>
    <w:rsid w:val="00D1473A"/>
    <w:rsid w:val="00D15CF4"/>
    <w:rsid w:val="00D1794E"/>
    <w:rsid w:val="00D20311"/>
    <w:rsid w:val="00D21383"/>
    <w:rsid w:val="00D2178C"/>
    <w:rsid w:val="00D237BB"/>
    <w:rsid w:val="00D24380"/>
    <w:rsid w:val="00D24AF5"/>
    <w:rsid w:val="00D25922"/>
    <w:rsid w:val="00D267CE"/>
    <w:rsid w:val="00D26C79"/>
    <w:rsid w:val="00D32897"/>
    <w:rsid w:val="00D348B8"/>
    <w:rsid w:val="00D34D8F"/>
    <w:rsid w:val="00D36300"/>
    <w:rsid w:val="00D364CE"/>
    <w:rsid w:val="00D36BC7"/>
    <w:rsid w:val="00D37BF9"/>
    <w:rsid w:val="00D40B6E"/>
    <w:rsid w:val="00D41665"/>
    <w:rsid w:val="00D42083"/>
    <w:rsid w:val="00D43ADB"/>
    <w:rsid w:val="00D47030"/>
    <w:rsid w:val="00D47AD4"/>
    <w:rsid w:val="00D47E80"/>
    <w:rsid w:val="00D5265B"/>
    <w:rsid w:val="00D529C9"/>
    <w:rsid w:val="00D55EDF"/>
    <w:rsid w:val="00D56F8A"/>
    <w:rsid w:val="00D57AA0"/>
    <w:rsid w:val="00D64522"/>
    <w:rsid w:val="00D67178"/>
    <w:rsid w:val="00D67A41"/>
    <w:rsid w:val="00D71058"/>
    <w:rsid w:val="00D7318A"/>
    <w:rsid w:val="00D73361"/>
    <w:rsid w:val="00D77F75"/>
    <w:rsid w:val="00D80E1D"/>
    <w:rsid w:val="00D81079"/>
    <w:rsid w:val="00D82753"/>
    <w:rsid w:val="00D83CA0"/>
    <w:rsid w:val="00D83CBA"/>
    <w:rsid w:val="00D8463D"/>
    <w:rsid w:val="00D848F7"/>
    <w:rsid w:val="00D8492C"/>
    <w:rsid w:val="00D8537B"/>
    <w:rsid w:val="00D85B48"/>
    <w:rsid w:val="00D90244"/>
    <w:rsid w:val="00D9051A"/>
    <w:rsid w:val="00D906F0"/>
    <w:rsid w:val="00D90BC7"/>
    <w:rsid w:val="00D92F86"/>
    <w:rsid w:val="00D933C1"/>
    <w:rsid w:val="00D93BA9"/>
    <w:rsid w:val="00D94FA9"/>
    <w:rsid w:val="00D95720"/>
    <w:rsid w:val="00D958F9"/>
    <w:rsid w:val="00DA09C3"/>
    <w:rsid w:val="00DA291D"/>
    <w:rsid w:val="00DA474B"/>
    <w:rsid w:val="00DA4A83"/>
    <w:rsid w:val="00DA7299"/>
    <w:rsid w:val="00DB4AD1"/>
    <w:rsid w:val="00DB596D"/>
    <w:rsid w:val="00DC1695"/>
    <w:rsid w:val="00DC1B67"/>
    <w:rsid w:val="00DC1E29"/>
    <w:rsid w:val="00DC2C90"/>
    <w:rsid w:val="00DC32F4"/>
    <w:rsid w:val="00DC4252"/>
    <w:rsid w:val="00DC48A6"/>
    <w:rsid w:val="00DC49B8"/>
    <w:rsid w:val="00DD3DED"/>
    <w:rsid w:val="00DD42F3"/>
    <w:rsid w:val="00DD48A9"/>
    <w:rsid w:val="00DD498D"/>
    <w:rsid w:val="00DD6BEB"/>
    <w:rsid w:val="00DE03A0"/>
    <w:rsid w:val="00DE16A6"/>
    <w:rsid w:val="00DE19EC"/>
    <w:rsid w:val="00DE31F0"/>
    <w:rsid w:val="00DE3D5B"/>
    <w:rsid w:val="00DE5093"/>
    <w:rsid w:val="00DE5180"/>
    <w:rsid w:val="00DE7395"/>
    <w:rsid w:val="00DF00E9"/>
    <w:rsid w:val="00DF00F4"/>
    <w:rsid w:val="00DF0295"/>
    <w:rsid w:val="00DF1500"/>
    <w:rsid w:val="00DF152A"/>
    <w:rsid w:val="00DF225E"/>
    <w:rsid w:val="00DF25F4"/>
    <w:rsid w:val="00DF26DD"/>
    <w:rsid w:val="00DF30CE"/>
    <w:rsid w:val="00DF32B4"/>
    <w:rsid w:val="00DF44CA"/>
    <w:rsid w:val="00DF6277"/>
    <w:rsid w:val="00DF6F7D"/>
    <w:rsid w:val="00DF7D9D"/>
    <w:rsid w:val="00E0015C"/>
    <w:rsid w:val="00E01437"/>
    <w:rsid w:val="00E0163D"/>
    <w:rsid w:val="00E017A7"/>
    <w:rsid w:val="00E03A08"/>
    <w:rsid w:val="00E049B3"/>
    <w:rsid w:val="00E06DE0"/>
    <w:rsid w:val="00E07FA9"/>
    <w:rsid w:val="00E125BB"/>
    <w:rsid w:val="00E12D5A"/>
    <w:rsid w:val="00E1404A"/>
    <w:rsid w:val="00E14D11"/>
    <w:rsid w:val="00E15461"/>
    <w:rsid w:val="00E178D0"/>
    <w:rsid w:val="00E20C8A"/>
    <w:rsid w:val="00E2227B"/>
    <w:rsid w:val="00E23085"/>
    <w:rsid w:val="00E276C1"/>
    <w:rsid w:val="00E30220"/>
    <w:rsid w:val="00E30E27"/>
    <w:rsid w:val="00E31E16"/>
    <w:rsid w:val="00E331E3"/>
    <w:rsid w:val="00E3325A"/>
    <w:rsid w:val="00E348F4"/>
    <w:rsid w:val="00E34C1D"/>
    <w:rsid w:val="00E36220"/>
    <w:rsid w:val="00E3748C"/>
    <w:rsid w:val="00E37E8A"/>
    <w:rsid w:val="00E40A81"/>
    <w:rsid w:val="00E41715"/>
    <w:rsid w:val="00E422D1"/>
    <w:rsid w:val="00E52756"/>
    <w:rsid w:val="00E5665D"/>
    <w:rsid w:val="00E62BA6"/>
    <w:rsid w:val="00E62FFF"/>
    <w:rsid w:val="00E63076"/>
    <w:rsid w:val="00E636A5"/>
    <w:rsid w:val="00E65453"/>
    <w:rsid w:val="00E654DA"/>
    <w:rsid w:val="00E67F3F"/>
    <w:rsid w:val="00E70485"/>
    <w:rsid w:val="00E70C01"/>
    <w:rsid w:val="00E70FB8"/>
    <w:rsid w:val="00E7225C"/>
    <w:rsid w:val="00E74258"/>
    <w:rsid w:val="00E746F6"/>
    <w:rsid w:val="00E75110"/>
    <w:rsid w:val="00E80E96"/>
    <w:rsid w:val="00E82741"/>
    <w:rsid w:val="00E82C0F"/>
    <w:rsid w:val="00E8493C"/>
    <w:rsid w:val="00E84BCC"/>
    <w:rsid w:val="00E8506A"/>
    <w:rsid w:val="00E851E1"/>
    <w:rsid w:val="00E85756"/>
    <w:rsid w:val="00E90968"/>
    <w:rsid w:val="00E91F94"/>
    <w:rsid w:val="00E94386"/>
    <w:rsid w:val="00E94DD5"/>
    <w:rsid w:val="00E9510F"/>
    <w:rsid w:val="00EA1828"/>
    <w:rsid w:val="00EA1831"/>
    <w:rsid w:val="00EA3D0A"/>
    <w:rsid w:val="00EA42D6"/>
    <w:rsid w:val="00EB08AA"/>
    <w:rsid w:val="00EB1321"/>
    <w:rsid w:val="00EB393F"/>
    <w:rsid w:val="00EB3C82"/>
    <w:rsid w:val="00EB4C0F"/>
    <w:rsid w:val="00EC0F11"/>
    <w:rsid w:val="00EC1997"/>
    <w:rsid w:val="00EC26CD"/>
    <w:rsid w:val="00EC65EC"/>
    <w:rsid w:val="00EC6AD8"/>
    <w:rsid w:val="00EC7C21"/>
    <w:rsid w:val="00ED023E"/>
    <w:rsid w:val="00ED0BF8"/>
    <w:rsid w:val="00ED0FA8"/>
    <w:rsid w:val="00ED155D"/>
    <w:rsid w:val="00ED2E14"/>
    <w:rsid w:val="00ED403F"/>
    <w:rsid w:val="00ED44FD"/>
    <w:rsid w:val="00ED786D"/>
    <w:rsid w:val="00EE0307"/>
    <w:rsid w:val="00EE5550"/>
    <w:rsid w:val="00EE6D10"/>
    <w:rsid w:val="00EE6DB6"/>
    <w:rsid w:val="00EF0853"/>
    <w:rsid w:val="00EF0BDC"/>
    <w:rsid w:val="00EF185A"/>
    <w:rsid w:val="00EF349C"/>
    <w:rsid w:val="00EF7B1F"/>
    <w:rsid w:val="00F01C46"/>
    <w:rsid w:val="00F02961"/>
    <w:rsid w:val="00F031BF"/>
    <w:rsid w:val="00F035AB"/>
    <w:rsid w:val="00F04D70"/>
    <w:rsid w:val="00F050EA"/>
    <w:rsid w:val="00F05F88"/>
    <w:rsid w:val="00F06418"/>
    <w:rsid w:val="00F07267"/>
    <w:rsid w:val="00F114DD"/>
    <w:rsid w:val="00F130C2"/>
    <w:rsid w:val="00F138B9"/>
    <w:rsid w:val="00F13B68"/>
    <w:rsid w:val="00F1514D"/>
    <w:rsid w:val="00F175F1"/>
    <w:rsid w:val="00F17F7E"/>
    <w:rsid w:val="00F24068"/>
    <w:rsid w:val="00F24BBF"/>
    <w:rsid w:val="00F24F8C"/>
    <w:rsid w:val="00F25C59"/>
    <w:rsid w:val="00F262E8"/>
    <w:rsid w:val="00F2755B"/>
    <w:rsid w:val="00F27A90"/>
    <w:rsid w:val="00F30C2C"/>
    <w:rsid w:val="00F31AB1"/>
    <w:rsid w:val="00F32620"/>
    <w:rsid w:val="00F34746"/>
    <w:rsid w:val="00F35DEF"/>
    <w:rsid w:val="00F36891"/>
    <w:rsid w:val="00F36FCE"/>
    <w:rsid w:val="00F40A09"/>
    <w:rsid w:val="00F419F4"/>
    <w:rsid w:val="00F42D3B"/>
    <w:rsid w:val="00F43236"/>
    <w:rsid w:val="00F434F8"/>
    <w:rsid w:val="00F4378F"/>
    <w:rsid w:val="00F4547B"/>
    <w:rsid w:val="00F45F37"/>
    <w:rsid w:val="00F47837"/>
    <w:rsid w:val="00F563B8"/>
    <w:rsid w:val="00F61116"/>
    <w:rsid w:val="00F626BA"/>
    <w:rsid w:val="00F627E3"/>
    <w:rsid w:val="00F63698"/>
    <w:rsid w:val="00F63B3C"/>
    <w:rsid w:val="00F641A7"/>
    <w:rsid w:val="00F641BE"/>
    <w:rsid w:val="00F64435"/>
    <w:rsid w:val="00F6443C"/>
    <w:rsid w:val="00F65D22"/>
    <w:rsid w:val="00F67D90"/>
    <w:rsid w:val="00F70625"/>
    <w:rsid w:val="00F70843"/>
    <w:rsid w:val="00F75308"/>
    <w:rsid w:val="00F75A4E"/>
    <w:rsid w:val="00F81C4B"/>
    <w:rsid w:val="00F8399C"/>
    <w:rsid w:val="00F84876"/>
    <w:rsid w:val="00F8758D"/>
    <w:rsid w:val="00F905AA"/>
    <w:rsid w:val="00F9186C"/>
    <w:rsid w:val="00F92D77"/>
    <w:rsid w:val="00F9325B"/>
    <w:rsid w:val="00F94155"/>
    <w:rsid w:val="00F94224"/>
    <w:rsid w:val="00F94575"/>
    <w:rsid w:val="00F95EC6"/>
    <w:rsid w:val="00F970DD"/>
    <w:rsid w:val="00F9769B"/>
    <w:rsid w:val="00FA0B9F"/>
    <w:rsid w:val="00FA3173"/>
    <w:rsid w:val="00FA5D91"/>
    <w:rsid w:val="00FA709C"/>
    <w:rsid w:val="00FB2DA6"/>
    <w:rsid w:val="00FB37C2"/>
    <w:rsid w:val="00FB6AC4"/>
    <w:rsid w:val="00FC331C"/>
    <w:rsid w:val="00FC40E1"/>
    <w:rsid w:val="00FC792C"/>
    <w:rsid w:val="00FD1BEB"/>
    <w:rsid w:val="00FD2534"/>
    <w:rsid w:val="00FD4634"/>
    <w:rsid w:val="00FD5AE1"/>
    <w:rsid w:val="00FD6CE5"/>
    <w:rsid w:val="00FD7136"/>
    <w:rsid w:val="00FE104E"/>
    <w:rsid w:val="00FE4406"/>
    <w:rsid w:val="00FE7E3F"/>
    <w:rsid w:val="00FF375F"/>
    <w:rsid w:val="00FF3ED7"/>
    <w:rsid w:val="00FF4485"/>
    <w:rsid w:val="00FF55D1"/>
    <w:rsid w:val="00FF6356"/>
    <w:rsid w:val="00FF73AA"/>
    <w:rsid w:val="00FF7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BC1C66C"/>
  <w15:docId w15:val="{FC3E041E-0FA3-4360-840E-57C301043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267"/>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8E181C"/>
    <w:pPr>
      <w:keepNext/>
      <w:keepLines/>
      <w:pBdr>
        <w:top w:val="single" w:sz="12" w:space="3" w:color="auto"/>
      </w:pBdr>
      <w:spacing w:before="240" w:after="180"/>
      <w:ind w:left="420" w:hanging="420"/>
      <w:outlineLvl w:val="0"/>
    </w:pPr>
    <w:rPr>
      <w:rFonts w:ascii="Times New Roman" w:eastAsia="Arial" w:hAnsi="Times New Roman"/>
      <w:sz w:val="32"/>
      <w:szCs w:val="32"/>
      <w:lang w:eastAsia="ko-KR"/>
    </w:rPr>
  </w:style>
  <w:style w:type="paragraph" w:styleId="Heading2">
    <w:name w:val="heading 2"/>
    <w:aliases w:val="H2,h2,DO NOT USE_h2,h21,Heading 2 3GPP"/>
    <w:basedOn w:val="Heading1"/>
    <w:next w:val="Normal"/>
    <w:link w:val="Heading2Char"/>
    <w:unhideWhenUsed/>
    <w:qFormat/>
    <w:rsid w:val="001F1267"/>
    <w:pPr>
      <w:numPr>
        <w:ilvl w:val="1"/>
        <w:numId w:val="1"/>
      </w:numPr>
      <w:pBdr>
        <w:top w:val="none" w:sz="0" w:space="0" w:color="auto"/>
      </w:pBdr>
      <w:spacing w:before="180"/>
      <w:outlineLvl w:val="1"/>
    </w:pPr>
  </w:style>
  <w:style w:type="paragraph" w:styleId="Heading3">
    <w:name w:val="heading 3"/>
    <w:aliases w:val="Heading 3 3GPP"/>
    <w:basedOn w:val="Heading2"/>
    <w:next w:val="Normal"/>
    <w:link w:val="Heading3Char"/>
    <w:unhideWhenUsed/>
    <w:qFormat/>
    <w:rsid w:val="001F1267"/>
    <w:pPr>
      <w:numPr>
        <w:ilvl w:val="2"/>
        <w:numId w:val="2"/>
      </w:numPr>
      <w:spacing w:before="120"/>
      <w:outlineLvl w:val="2"/>
    </w:pPr>
    <w:rPr>
      <w:sz w:val="28"/>
    </w:rPr>
  </w:style>
  <w:style w:type="paragraph" w:styleId="Heading4">
    <w:name w:val="heading 4"/>
    <w:basedOn w:val="Normal"/>
    <w:next w:val="Normal"/>
    <w:link w:val="Heading4Char"/>
    <w:uiPriority w:val="9"/>
    <w:semiHidden/>
    <w:unhideWhenUsed/>
    <w:qFormat/>
    <w:rsid w:val="00EC6AD8"/>
    <w:pPr>
      <w:keepNext/>
      <w:keepLines/>
      <w:overflowPunct/>
      <w:autoSpaceDE/>
      <w:autoSpaceDN/>
      <w:adjustRightInd/>
      <w:spacing w:before="40" w:after="0"/>
      <w:outlineLvl w:val="3"/>
    </w:pPr>
    <w:rPr>
      <w:rFonts w:ascii="Calibri Light" w:eastAsia="Times New Roman" w:hAnsi="Calibri Light"/>
      <w:i/>
      <w:iCs/>
      <w:color w:val="2E74B5"/>
      <w:sz w:val="22"/>
      <w:szCs w:val="22"/>
    </w:rPr>
  </w:style>
  <w:style w:type="paragraph" w:styleId="Heading5">
    <w:name w:val="heading 5"/>
    <w:basedOn w:val="Normal"/>
    <w:next w:val="Normal"/>
    <w:link w:val="Heading5Char"/>
    <w:uiPriority w:val="9"/>
    <w:unhideWhenUsed/>
    <w:qFormat/>
    <w:rsid w:val="00CC5FF6"/>
    <w:pPr>
      <w:keepNext/>
      <w:keepLines/>
      <w:spacing w:before="200" w:after="0"/>
      <w:outlineLvl w:val="4"/>
    </w:pPr>
    <w:rPr>
      <w:rFonts w:ascii="Cambria" w:eastAsia="Malgun Gothic"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8E181C"/>
    <w:rPr>
      <w:rFonts w:ascii="Times New Roman" w:eastAsia="Arial" w:hAnsi="Times New Roman"/>
      <w:b/>
      <w:noProof/>
      <w:sz w:val="32"/>
      <w:szCs w:val="32"/>
    </w:rPr>
  </w:style>
  <w:style w:type="character" w:customStyle="1" w:styleId="Heading2Char">
    <w:name w:val="Heading 2 Char"/>
    <w:aliases w:val="H2 Char,h2 Char,DO NOT USE_h2 Char,h21 Char,Heading 2 3GPP Char"/>
    <w:link w:val="Heading2"/>
    <w:rsid w:val="001F1267"/>
    <w:rPr>
      <w:rFonts w:ascii="Arial" w:eastAsia="Arial" w:hAnsi="Arial"/>
      <w:noProof/>
      <w:sz w:val="32"/>
      <w:lang w:val="en-GB" w:eastAsia="en-US"/>
    </w:rPr>
  </w:style>
  <w:style w:type="character" w:customStyle="1" w:styleId="Heading3Char">
    <w:name w:val="Heading 3 Char"/>
    <w:aliases w:val="Heading 3 3GPP Char"/>
    <w:link w:val="Heading3"/>
    <w:rsid w:val="001F1267"/>
    <w:rPr>
      <w:rFonts w:ascii="Arial" w:eastAsia="Arial" w:hAnsi="Arial"/>
      <w:noProof/>
      <w:sz w:val="2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1F1267"/>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1267"/>
    <w:rPr>
      <w:rFonts w:ascii="Arial" w:eastAsia="SimSun" w:hAnsi="Arial" w:cs="Times New Roman"/>
      <w:b/>
      <w:noProof/>
      <w:sz w:val="18"/>
      <w:szCs w:val="20"/>
    </w:rPr>
  </w:style>
  <w:style w:type="paragraph" w:styleId="BodyText">
    <w:name w:val="Body Text"/>
    <w:basedOn w:val="Normal"/>
    <w:link w:val="BodyTextChar"/>
    <w:unhideWhenUsed/>
    <w:rsid w:val="001F1267"/>
    <w:pPr>
      <w:spacing w:after="120"/>
    </w:pPr>
    <w:rPr>
      <w:lang w:val="en-GB"/>
    </w:rPr>
  </w:style>
  <w:style w:type="character" w:customStyle="1" w:styleId="BodyTextChar">
    <w:name w:val="Body Text Char"/>
    <w:link w:val="BodyText"/>
    <w:rsid w:val="001F1267"/>
    <w:rPr>
      <w:rFonts w:ascii="Times New Roman" w:eastAsia="SimSun" w:hAnsi="Times New Roman" w:cs="Times New Roman"/>
      <w:sz w:val="20"/>
      <w:szCs w:val="20"/>
      <w:lang w:val="en-GB"/>
    </w:rPr>
  </w:style>
  <w:style w:type="paragraph" w:customStyle="1" w:styleId="CRCoverPage">
    <w:name w:val="CR Cover Page"/>
    <w:rsid w:val="001F1267"/>
    <w:pPr>
      <w:spacing w:after="120"/>
    </w:pPr>
    <w:rPr>
      <w:rFonts w:ascii="Arial" w:eastAsia="MS Mincho" w:hAnsi="Arial"/>
      <w:lang w:val="en-GB"/>
    </w:rPr>
  </w:style>
  <w:style w:type="paragraph" w:customStyle="1" w:styleId="references">
    <w:name w:val="references"/>
    <w:rsid w:val="001F1267"/>
    <w:pPr>
      <w:numPr>
        <w:numId w:val="3"/>
      </w:numPr>
      <w:spacing w:after="50" w:line="180" w:lineRule="exact"/>
      <w:jc w:val="both"/>
    </w:pPr>
    <w:rPr>
      <w:rFonts w:ascii="Times New Roman" w:eastAsia="MS Mincho" w:hAnsi="Times New Roman"/>
      <w:noProof/>
      <w:sz w:val="16"/>
      <w:szCs w:val="16"/>
    </w:rPr>
  </w:style>
  <w:style w:type="paragraph" w:styleId="BalloonText">
    <w:name w:val="Balloon Text"/>
    <w:basedOn w:val="Normal"/>
    <w:link w:val="BalloonTextChar"/>
    <w:uiPriority w:val="99"/>
    <w:semiHidden/>
    <w:unhideWhenUsed/>
    <w:rsid w:val="001F1267"/>
    <w:pPr>
      <w:spacing w:after="0"/>
    </w:pPr>
    <w:rPr>
      <w:rFonts w:ascii="Tahoma" w:hAnsi="Tahoma" w:cs="Tahoma"/>
      <w:sz w:val="16"/>
      <w:szCs w:val="16"/>
    </w:rPr>
  </w:style>
  <w:style w:type="character" w:customStyle="1" w:styleId="BalloonTextChar">
    <w:name w:val="Balloon Text Char"/>
    <w:link w:val="BalloonText"/>
    <w:uiPriority w:val="99"/>
    <w:semiHidden/>
    <w:rsid w:val="001F1267"/>
    <w:rPr>
      <w:rFonts w:ascii="Tahoma" w:eastAsia="SimSun" w:hAnsi="Tahoma" w:cs="Tahoma"/>
      <w:sz w:val="16"/>
      <w:szCs w:val="16"/>
    </w:rPr>
  </w:style>
  <w:style w:type="paragraph" w:styleId="ListParagraph">
    <w:name w:val="List Paragraph"/>
    <w:basedOn w:val="Normal"/>
    <w:link w:val="ListParagraphChar"/>
    <w:uiPriority w:val="34"/>
    <w:qFormat/>
    <w:rsid w:val="00D55EDF"/>
    <w:pPr>
      <w:ind w:left="720"/>
      <w:contextualSpacing/>
    </w:pPr>
  </w:style>
  <w:style w:type="character" w:styleId="CommentReference">
    <w:name w:val="annotation reference"/>
    <w:uiPriority w:val="99"/>
    <w:semiHidden/>
    <w:unhideWhenUsed/>
    <w:rsid w:val="00C52BDC"/>
    <w:rPr>
      <w:sz w:val="16"/>
      <w:szCs w:val="16"/>
    </w:rPr>
  </w:style>
  <w:style w:type="paragraph" w:styleId="CommentText">
    <w:name w:val="annotation text"/>
    <w:basedOn w:val="Normal"/>
    <w:link w:val="CommentTextChar"/>
    <w:uiPriority w:val="99"/>
    <w:unhideWhenUsed/>
    <w:rsid w:val="00C52BDC"/>
  </w:style>
  <w:style w:type="character" w:customStyle="1" w:styleId="CommentTextChar">
    <w:name w:val="Comment Text Char"/>
    <w:link w:val="CommentText"/>
    <w:uiPriority w:val="99"/>
    <w:rsid w:val="00C52BDC"/>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52BDC"/>
    <w:rPr>
      <w:b/>
      <w:bCs/>
    </w:rPr>
  </w:style>
  <w:style w:type="character" w:customStyle="1" w:styleId="CommentSubjectChar">
    <w:name w:val="Comment Subject Char"/>
    <w:link w:val="CommentSubject"/>
    <w:uiPriority w:val="99"/>
    <w:semiHidden/>
    <w:rsid w:val="00C52BDC"/>
    <w:rPr>
      <w:rFonts w:ascii="Times New Roman" w:eastAsia="SimSun" w:hAnsi="Times New Roman" w:cs="Times New Roman"/>
      <w:b/>
      <w:bCs/>
      <w:sz w:val="20"/>
      <w:szCs w:val="20"/>
    </w:rPr>
  </w:style>
  <w:style w:type="paragraph" w:customStyle="1" w:styleId="doc-title">
    <w:name w:val="doc-title"/>
    <w:basedOn w:val="Normal"/>
    <w:uiPriority w:val="99"/>
    <w:rsid w:val="00C52BDC"/>
    <w:pPr>
      <w:overflowPunct/>
      <w:autoSpaceDE/>
      <w:autoSpaceDN/>
      <w:adjustRightInd/>
      <w:spacing w:after="0"/>
      <w:ind w:left="1260" w:hanging="1260"/>
    </w:pPr>
    <w:rPr>
      <w:rFonts w:ascii="Arial" w:hAnsi="Arial" w:cs="Arial"/>
      <w:sz w:val="22"/>
      <w:szCs w:val="22"/>
    </w:rPr>
  </w:style>
  <w:style w:type="paragraph" w:styleId="TOC4">
    <w:name w:val="toc 4"/>
    <w:basedOn w:val="TOC3"/>
    <w:semiHidden/>
    <w:rsid w:val="00E67F3F"/>
    <w:pPr>
      <w:keepLines/>
      <w:widowControl w:val="0"/>
      <w:tabs>
        <w:tab w:val="right" w:leader="dot" w:pos="9639"/>
      </w:tabs>
      <w:spacing w:after="0"/>
      <w:ind w:left="1418" w:right="425" w:hanging="1418"/>
      <w:textAlignment w:val="baseline"/>
    </w:pPr>
    <w:rPr>
      <w:noProof/>
    </w:rPr>
  </w:style>
  <w:style w:type="paragraph" w:styleId="TOC3">
    <w:name w:val="toc 3"/>
    <w:basedOn w:val="Normal"/>
    <w:next w:val="Normal"/>
    <w:autoRedefine/>
    <w:uiPriority w:val="39"/>
    <w:semiHidden/>
    <w:unhideWhenUsed/>
    <w:rsid w:val="00E67F3F"/>
    <w:pPr>
      <w:spacing w:after="100"/>
      <w:ind w:left="400"/>
    </w:pPr>
  </w:style>
  <w:style w:type="paragraph" w:styleId="Revision">
    <w:name w:val="Revision"/>
    <w:hidden/>
    <w:uiPriority w:val="99"/>
    <w:semiHidden/>
    <w:rsid w:val="00C61B7B"/>
    <w:rPr>
      <w:rFonts w:ascii="Times New Roman" w:eastAsia="SimSun" w:hAnsi="Times New Roman"/>
    </w:rPr>
  </w:style>
  <w:style w:type="character" w:customStyle="1" w:styleId="Heading5Char">
    <w:name w:val="Heading 5 Char"/>
    <w:link w:val="Heading5"/>
    <w:uiPriority w:val="9"/>
    <w:rsid w:val="00CC5FF6"/>
    <w:rPr>
      <w:rFonts w:ascii="Cambria" w:eastAsia="Malgun Gothic" w:hAnsi="Cambria" w:cs="Times New Roman"/>
      <w:color w:val="243F60"/>
      <w:sz w:val="20"/>
      <w:szCs w:val="20"/>
    </w:rPr>
  </w:style>
  <w:style w:type="paragraph" w:styleId="NormalWeb">
    <w:name w:val="Normal (Web)"/>
    <w:basedOn w:val="Normal"/>
    <w:uiPriority w:val="99"/>
    <w:unhideWhenUsed/>
    <w:rsid w:val="006B3D02"/>
    <w:pPr>
      <w:overflowPunct/>
      <w:autoSpaceDE/>
      <w:autoSpaceDN/>
      <w:adjustRightInd/>
      <w:spacing w:before="100" w:beforeAutospacing="1" w:after="100" w:afterAutospacing="1"/>
    </w:pPr>
    <w:rPr>
      <w:rFonts w:eastAsia="Times New Roman"/>
      <w:sz w:val="24"/>
      <w:szCs w:val="24"/>
    </w:rPr>
  </w:style>
  <w:style w:type="character" w:styleId="Strong">
    <w:name w:val="Strong"/>
    <w:uiPriority w:val="22"/>
    <w:qFormat/>
    <w:rsid w:val="006B3D02"/>
    <w:rPr>
      <w:b/>
      <w:bCs/>
    </w:rPr>
  </w:style>
  <w:style w:type="character" w:customStyle="1" w:styleId="CommentsChar">
    <w:name w:val="Comments Char"/>
    <w:link w:val="Comments"/>
    <w:locked/>
    <w:rsid w:val="00D34D8F"/>
    <w:rPr>
      <w:rFonts w:ascii="Arial" w:eastAsia="MS Mincho" w:hAnsi="Arial" w:cs="Arial"/>
      <w:i/>
      <w:noProof/>
      <w:sz w:val="24"/>
      <w:lang w:val="en-GB" w:eastAsia="en-GB"/>
    </w:rPr>
  </w:style>
  <w:style w:type="paragraph" w:customStyle="1" w:styleId="Comments">
    <w:name w:val="Comments"/>
    <w:basedOn w:val="Normal"/>
    <w:link w:val="CommentsChar"/>
    <w:qFormat/>
    <w:rsid w:val="00D34D8F"/>
    <w:pPr>
      <w:overflowPunct/>
      <w:autoSpaceDE/>
      <w:autoSpaceDN/>
      <w:adjustRightInd/>
      <w:spacing w:before="40" w:after="0"/>
    </w:pPr>
    <w:rPr>
      <w:rFonts w:ascii="Arial" w:eastAsia="MS Mincho" w:hAnsi="Arial" w:cs="Arial"/>
      <w:i/>
      <w:noProof/>
      <w:sz w:val="24"/>
      <w:szCs w:val="22"/>
      <w:lang w:val="en-GB" w:eastAsia="en-GB"/>
    </w:rPr>
  </w:style>
  <w:style w:type="paragraph" w:customStyle="1" w:styleId="NF">
    <w:name w:val="NF"/>
    <w:basedOn w:val="Normal"/>
    <w:rsid w:val="00507618"/>
    <w:pPr>
      <w:keepNext/>
      <w:keepLines/>
      <w:overflowPunct/>
      <w:autoSpaceDE/>
      <w:autoSpaceDN/>
      <w:adjustRightInd/>
      <w:spacing w:after="0"/>
      <w:ind w:left="1135" w:hanging="851"/>
    </w:pPr>
    <w:rPr>
      <w:rFonts w:ascii="Arial" w:eastAsia="Times New Roman" w:hAnsi="Arial"/>
      <w:sz w:val="18"/>
      <w:lang w:val="en-GB"/>
    </w:rPr>
  </w:style>
  <w:style w:type="paragraph" w:customStyle="1" w:styleId="B1">
    <w:name w:val="B1"/>
    <w:basedOn w:val="List"/>
    <w:link w:val="B1Char1"/>
    <w:rsid w:val="00957234"/>
    <w:pPr>
      <w:overflowPunct/>
      <w:autoSpaceDE/>
      <w:autoSpaceDN/>
      <w:adjustRightInd/>
      <w:ind w:left="568" w:hanging="284"/>
      <w:contextualSpacing w:val="0"/>
    </w:pPr>
    <w:rPr>
      <w:rFonts w:eastAsia="Times New Roman"/>
      <w:lang w:val="en-GB"/>
    </w:rPr>
  </w:style>
  <w:style w:type="character" w:customStyle="1" w:styleId="B1Char1">
    <w:name w:val="B1 Char1"/>
    <w:link w:val="B1"/>
    <w:rsid w:val="00957234"/>
    <w:rPr>
      <w:rFonts w:ascii="Times New Roman" w:eastAsia="Times New Roman" w:hAnsi="Times New Roman" w:cs="Times New Roman"/>
      <w:sz w:val="20"/>
      <w:szCs w:val="20"/>
      <w:lang w:val="en-GB"/>
    </w:rPr>
  </w:style>
  <w:style w:type="paragraph" w:customStyle="1" w:styleId="B2">
    <w:name w:val="B2"/>
    <w:basedOn w:val="List2"/>
    <w:link w:val="B2Char"/>
    <w:rsid w:val="00957234"/>
    <w:pPr>
      <w:overflowPunct/>
      <w:autoSpaceDE/>
      <w:autoSpaceDN/>
      <w:adjustRightInd/>
      <w:ind w:left="851" w:hanging="284"/>
      <w:contextualSpacing w:val="0"/>
    </w:pPr>
    <w:rPr>
      <w:rFonts w:eastAsia="Times New Roman"/>
      <w:lang w:val="en-GB"/>
    </w:rPr>
  </w:style>
  <w:style w:type="character" w:customStyle="1" w:styleId="B2Char">
    <w:name w:val="B2 Char"/>
    <w:link w:val="B2"/>
    <w:rsid w:val="0095723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957234"/>
    <w:pPr>
      <w:ind w:left="360" w:hanging="360"/>
      <w:contextualSpacing/>
    </w:pPr>
  </w:style>
  <w:style w:type="paragraph" w:styleId="List2">
    <w:name w:val="List 2"/>
    <w:basedOn w:val="Normal"/>
    <w:uiPriority w:val="99"/>
    <w:semiHidden/>
    <w:unhideWhenUsed/>
    <w:rsid w:val="00957234"/>
    <w:pPr>
      <w:ind w:left="720" w:hanging="360"/>
      <w:contextualSpacing/>
    </w:pPr>
  </w:style>
  <w:style w:type="paragraph" w:customStyle="1" w:styleId="B3">
    <w:name w:val="B3"/>
    <w:basedOn w:val="List3"/>
    <w:link w:val="B3Char2"/>
    <w:rsid w:val="009313E2"/>
    <w:pPr>
      <w:overflowPunct/>
      <w:autoSpaceDE/>
      <w:autoSpaceDN/>
      <w:adjustRightInd/>
      <w:ind w:left="1135" w:hanging="284"/>
      <w:contextualSpacing w:val="0"/>
    </w:pPr>
    <w:rPr>
      <w:rFonts w:eastAsia="Times New Roman"/>
      <w:lang w:val="en-GB"/>
    </w:rPr>
  </w:style>
  <w:style w:type="character" w:customStyle="1" w:styleId="B3Char2">
    <w:name w:val="B3 Char2"/>
    <w:link w:val="B3"/>
    <w:rsid w:val="009313E2"/>
    <w:rPr>
      <w:rFonts w:ascii="Times New Roman" w:eastAsia="Times New Roman" w:hAnsi="Times New Roman" w:cs="Times New Roman"/>
      <w:sz w:val="20"/>
      <w:szCs w:val="20"/>
      <w:lang w:val="en-GB"/>
    </w:rPr>
  </w:style>
  <w:style w:type="paragraph" w:styleId="List3">
    <w:name w:val="List 3"/>
    <w:basedOn w:val="Normal"/>
    <w:uiPriority w:val="99"/>
    <w:semiHidden/>
    <w:unhideWhenUsed/>
    <w:rsid w:val="009313E2"/>
    <w:pPr>
      <w:ind w:left="1080" w:hanging="360"/>
      <w:contextualSpacing/>
    </w:pPr>
  </w:style>
  <w:style w:type="paragraph" w:customStyle="1" w:styleId="TH">
    <w:name w:val="TH"/>
    <w:basedOn w:val="Normal"/>
    <w:link w:val="THChar"/>
    <w:rsid w:val="00FD7136"/>
    <w:pPr>
      <w:keepNext/>
      <w:keepLines/>
      <w:overflowPunct/>
      <w:autoSpaceDE/>
      <w:autoSpaceDN/>
      <w:adjustRightInd/>
      <w:spacing w:before="60"/>
      <w:jc w:val="center"/>
    </w:pPr>
    <w:rPr>
      <w:rFonts w:ascii="Arial" w:eastAsia="Times New Roman" w:hAnsi="Arial"/>
      <w:b/>
      <w:lang w:val="en-GB"/>
    </w:rPr>
  </w:style>
  <w:style w:type="character" w:customStyle="1" w:styleId="THChar">
    <w:name w:val="TH Char"/>
    <w:link w:val="TH"/>
    <w:rsid w:val="00FD7136"/>
    <w:rPr>
      <w:rFonts w:ascii="Arial" w:eastAsia="Times New Roman" w:hAnsi="Arial" w:cs="Times New Roman"/>
      <w:b/>
      <w:sz w:val="20"/>
      <w:szCs w:val="20"/>
      <w:lang w:val="en-GB"/>
    </w:rPr>
  </w:style>
  <w:style w:type="paragraph" w:customStyle="1" w:styleId="Text">
    <w:name w:val="Text"/>
    <w:basedOn w:val="Normal"/>
    <w:link w:val="TextChar"/>
    <w:qFormat/>
    <w:rsid w:val="0066650A"/>
    <w:pPr>
      <w:overflowPunct/>
      <w:autoSpaceDE/>
      <w:autoSpaceDN/>
      <w:adjustRightInd/>
      <w:spacing w:after="0"/>
    </w:pPr>
    <w:rPr>
      <w:rFonts w:ascii="Times" w:eastAsia="Batang" w:hAnsi="Times"/>
      <w:szCs w:val="24"/>
      <w:lang w:val="en-GB"/>
    </w:rPr>
  </w:style>
  <w:style w:type="character" w:customStyle="1" w:styleId="TextChar">
    <w:name w:val="Text Char"/>
    <w:link w:val="Text"/>
    <w:rsid w:val="0066650A"/>
    <w:rPr>
      <w:rFonts w:ascii="Times" w:eastAsia="Batang" w:hAnsi="Times" w:cs="Times New Roman"/>
      <w:sz w:val="20"/>
      <w:szCs w:val="24"/>
      <w:lang w:val="en-GB"/>
    </w:rPr>
  </w:style>
  <w:style w:type="paragraph" w:styleId="Caption">
    <w:name w:val="caption"/>
    <w:aliases w:val="cap,3GPP Caption Table"/>
    <w:basedOn w:val="Normal"/>
    <w:next w:val="Normal"/>
    <w:link w:val="CaptionChar"/>
    <w:qFormat/>
    <w:rsid w:val="00D9051A"/>
    <w:pPr>
      <w:spacing w:before="120" w:after="120"/>
      <w:textAlignment w:val="baseline"/>
    </w:pPr>
    <w:rPr>
      <w:b/>
      <w:bCs/>
      <w:lang w:val="en-GB"/>
    </w:rPr>
  </w:style>
  <w:style w:type="character" w:customStyle="1" w:styleId="CaptionChar">
    <w:name w:val="Caption Char"/>
    <w:aliases w:val="cap Char,3GPP Caption Table Char"/>
    <w:link w:val="Caption"/>
    <w:rsid w:val="00D9051A"/>
    <w:rPr>
      <w:rFonts w:ascii="Times New Roman" w:eastAsia="SimSun" w:hAnsi="Times New Roman" w:cs="Times New Roman"/>
      <w:b/>
      <w:bCs/>
      <w:sz w:val="20"/>
      <w:szCs w:val="20"/>
      <w:lang w:val="en-GB"/>
    </w:rPr>
  </w:style>
  <w:style w:type="character" w:customStyle="1" w:styleId="Heading4Char">
    <w:name w:val="Heading 4 Char"/>
    <w:link w:val="Heading4"/>
    <w:uiPriority w:val="9"/>
    <w:semiHidden/>
    <w:rsid w:val="00EC6AD8"/>
    <w:rPr>
      <w:rFonts w:ascii="Calibri Light" w:eastAsia="Times New Roman" w:hAnsi="Calibri Light"/>
      <w:i/>
      <w:iCs/>
      <w:color w:val="2E74B5"/>
      <w:sz w:val="22"/>
      <w:szCs w:val="22"/>
    </w:rPr>
  </w:style>
  <w:style w:type="paragraph" w:customStyle="1" w:styleId="Doc-text2">
    <w:name w:val="Doc-text2"/>
    <w:basedOn w:val="Normal"/>
    <w:link w:val="Doc-text2Char"/>
    <w:qFormat/>
    <w:rsid w:val="00AE2E8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AE2E87"/>
    <w:rPr>
      <w:rFonts w:ascii="Arial" w:eastAsia="MS Mincho" w:hAnsi="Arial"/>
      <w:szCs w:val="24"/>
      <w:lang w:val="en-GB" w:eastAsia="en-GB"/>
    </w:rPr>
  </w:style>
  <w:style w:type="paragraph" w:customStyle="1" w:styleId="EditorsNote">
    <w:name w:val="Editor's Note"/>
    <w:aliases w:val="EN"/>
    <w:basedOn w:val="Normal"/>
    <w:link w:val="EditorsNoteChar"/>
    <w:qFormat/>
    <w:rsid w:val="00E348F4"/>
    <w:pPr>
      <w:keepLines/>
      <w:ind w:left="1135" w:hanging="851"/>
      <w:textAlignment w:val="baseline"/>
    </w:pPr>
    <w:rPr>
      <w:rFonts w:eastAsia="Times New Roman"/>
      <w:color w:val="FF0000"/>
      <w:lang w:val="en-GB" w:eastAsia="ja-JP"/>
    </w:rPr>
  </w:style>
  <w:style w:type="character" w:customStyle="1" w:styleId="B1Char">
    <w:name w:val="B1 Char"/>
    <w:locked/>
    <w:rsid w:val="00E348F4"/>
    <w:rPr>
      <w:color w:val="000000"/>
      <w:lang w:val="en-GB" w:eastAsia="ja-JP"/>
    </w:rPr>
  </w:style>
  <w:style w:type="character" w:customStyle="1" w:styleId="EditorsNoteChar">
    <w:name w:val="Editor's Note Char"/>
    <w:aliases w:val="EN Char"/>
    <w:link w:val="EditorsNote"/>
    <w:locked/>
    <w:rsid w:val="00E348F4"/>
    <w:rPr>
      <w:rFonts w:ascii="Times New Roman" w:eastAsia="Times New Roman" w:hAnsi="Times New Roman"/>
      <w:color w:val="FF0000"/>
      <w:lang w:val="en-GB" w:eastAsia="ja-JP"/>
    </w:rPr>
  </w:style>
  <w:style w:type="paragraph" w:styleId="TOC6">
    <w:name w:val="toc 6"/>
    <w:basedOn w:val="Normal"/>
    <w:next w:val="Normal"/>
    <w:autoRedefine/>
    <w:uiPriority w:val="39"/>
    <w:semiHidden/>
    <w:unhideWhenUsed/>
    <w:rsid w:val="00D81079"/>
    <w:pPr>
      <w:ind w:leftChars="1000" w:left="2125"/>
    </w:pPr>
  </w:style>
  <w:style w:type="paragraph" w:customStyle="1" w:styleId="B4">
    <w:name w:val="B4"/>
    <w:basedOn w:val="List4"/>
    <w:link w:val="B4Char"/>
    <w:rsid w:val="00051D6D"/>
    <w:pPr>
      <w:ind w:leftChars="0" w:left="1418" w:firstLineChars="0" w:hanging="284"/>
      <w:contextualSpacing w:val="0"/>
      <w:textAlignment w:val="baseline"/>
    </w:pPr>
    <w:rPr>
      <w:lang w:val="en-GB"/>
    </w:rPr>
  </w:style>
  <w:style w:type="character" w:customStyle="1" w:styleId="B4Char">
    <w:name w:val="B4 Char"/>
    <w:link w:val="B4"/>
    <w:rsid w:val="00051D6D"/>
    <w:rPr>
      <w:rFonts w:ascii="Times New Roman" w:eastAsia="SimSun" w:hAnsi="Times New Roman"/>
      <w:lang w:val="en-GB" w:eastAsia="en-US"/>
    </w:rPr>
  </w:style>
  <w:style w:type="paragraph" w:styleId="List4">
    <w:name w:val="List 4"/>
    <w:basedOn w:val="Normal"/>
    <w:uiPriority w:val="99"/>
    <w:semiHidden/>
    <w:unhideWhenUsed/>
    <w:rsid w:val="00051D6D"/>
    <w:pPr>
      <w:ind w:leftChars="800" w:left="100" w:hangingChars="200" w:hanging="200"/>
      <w:contextualSpacing/>
    </w:pPr>
  </w:style>
  <w:style w:type="paragraph" w:styleId="Footer">
    <w:name w:val="footer"/>
    <w:basedOn w:val="Normal"/>
    <w:link w:val="FooterChar"/>
    <w:uiPriority w:val="99"/>
    <w:unhideWhenUsed/>
    <w:rsid w:val="001A1806"/>
    <w:pPr>
      <w:tabs>
        <w:tab w:val="center" w:pos="4513"/>
        <w:tab w:val="right" w:pos="9026"/>
      </w:tabs>
      <w:snapToGrid w:val="0"/>
    </w:pPr>
  </w:style>
  <w:style w:type="character" w:customStyle="1" w:styleId="FooterChar">
    <w:name w:val="Footer Char"/>
    <w:link w:val="Footer"/>
    <w:uiPriority w:val="99"/>
    <w:rsid w:val="001A1806"/>
    <w:rPr>
      <w:rFonts w:ascii="Times New Roman" w:eastAsia="SimSun" w:hAnsi="Times New Roman"/>
      <w:lang w:eastAsia="en-US"/>
    </w:rPr>
  </w:style>
  <w:style w:type="paragraph" w:customStyle="1" w:styleId="B5">
    <w:name w:val="B5"/>
    <w:basedOn w:val="List5"/>
    <w:rsid w:val="0019581C"/>
    <w:pPr>
      <w:overflowPunct/>
      <w:autoSpaceDE/>
      <w:autoSpaceDN/>
      <w:adjustRightInd/>
      <w:ind w:leftChars="0" w:left="1702" w:firstLineChars="0" w:hanging="284"/>
      <w:contextualSpacing w:val="0"/>
    </w:pPr>
    <w:rPr>
      <w:rFonts w:eastAsia="Malgun Gothic"/>
      <w:lang w:val="en-GB"/>
    </w:rPr>
  </w:style>
  <w:style w:type="paragraph" w:styleId="List5">
    <w:name w:val="List 5"/>
    <w:basedOn w:val="Normal"/>
    <w:uiPriority w:val="99"/>
    <w:semiHidden/>
    <w:unhideWhenUsed/>
    <w:rsid w:val="0019581C"/>
    <w:pPr>
      <w:ind w:leftChars="1000" w:left="100" w:hangingChars="200" w:hanging="200"/>
      <w:contextualSpacing/>
    </w:pPr>
  </w:style>
  <w:style w:type="paragraph" w:customStyle="1" w:styleId="TF">
    <w:name w:val="TF"/>
    <w:basedOn w:val="TH"/>
    <w:link w:val="TFChar"/>
    <w:rsid w:val="00CF2D7D"/>
    <w:pPr>
      <w:keepNext w:val="0"/>
      <w:spacing w:before="0" w:after="240"/>
    </w:pPr>
    <w:rPr>
      <w:rFonts w:eastAsia="Malgun Gothic"/>
    </w:rPr>
  </w:style>
  <w:style w:type="character" w:customStyle="1" w:styleId="TFChar">
    <w:name w:val="TF Char"/>
    <w:link w:val="TF"/>
    <w:rsid w:val="00CF2D7D"/>
    <w:rPr>
      <w:rFonts w:ascii="Arial" w:hAnsi="Arial"/>
      <w:b/>
      <w:lang w:eastAsia="en-US"/>
    </w:rPr>
  </w:style>
  <w:style w:type="table" w:styleId="TableGrid">
    <w:name w:val="Table Grid"/>
    <w:basedOn w:val="TableNormal"/>
    <w:uiPriority w:val="59"/>
    <w:rsid w:val="005F41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6E78A8"/>
    <w:pPr>
      <w:widowControl w:val="0"/>
      <w:overflowPunct/>
      <w:snapToGrid w:val="0"/>
      <w:spacing w:afterLines="50" w:line="264" w:lineRule="auto"/>
      <w:jc w:val="both"/>
    </w:pPr>
    <w:rPr>
      <w:rFonts w:eastAsia="Batang"/>
      <w:kern w:val="2"/>
      <w:sz w:val="22"/>
      <w:szCs w:val="24"/>
      <w:lang w:val="en-GB" w:eastAsia="ko-KR"/>
    </w:rPr>
  </w:style>
  <w:style w:type="paragraph" w:customStyle="1" w:styleId="PL">
    <w:name w:val="PL"/>
    <w:link w:val="PLChar"/>
    <w:rsid w:val="00FB2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rsid w:val="00FB2DA6"/>
    <w:rPr>
      <w:rFonts w:ascii="Courier New" w:eastAsia="Malgun Gothic" w:hAnsi="Courier New"/>
      <w:noProof/>
      <w:sz w:val="16"/>
      <w:lang w:val="en-GB"/>
    </w:rPr>
  </w:style>
  <w:style w:type="character" w:customStyle="1" w:styleId="ListParagraphChar">
    <w:name w:val="List Paragraph Char"/>
    <w:link w:val="ListParagraph"/>
    <w:uiPriority w:val="34"/>
    <w:locked/>
    <w:rsid w:val="00923FCB"/>
    <w:rPr>
      <w:rFonts w:ascii="Times New Roman" w:eastAsia="SimSun" w:hAnsi="Times New Roman"/>
      <w:lang w:eastAsia="en-US"/>
    </w:rPr>
  </w:style>
  <w:style w:type="paragraph" w:customStyle="1" w:styleId="Doc-title0">
    <w:name w:val="Doc-title"/>
    <w:basedOn w:val="Normal"/>
    <w:next w:val="Doc-text2"/>
    <w:link w:val="Doc-titleChar"/>
    <w:qFormat/>
    <w:rsid w:val="0059452C"/>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0"/>
    <w:rsid w:val="0059452C"/>
    <w:rPr>
      <w:rFonts w:ascii="Arial" w:eastAsia="MS Mincho" w:hAnsi="Arial"/>
      <w:noProof/>
      <w:szCs w:val="24"/>
      <w:lang w:val="en-GB" w:eastAsia="en-GB"/>
    </w:rPr>
  </w:style>
  <w:style w:type="character" w:styleId="Hyperlink">
    <w:name w:val="Hyperlink"/>
    <w:uiPriority w:val="99"/>
    <w:unhideWhenUsed/>
    <w:rsid w:val="00194745"/>
    <w:rPr>
      <w:color w:val="0563C1"/>
      <w:u w:val="single"/>
    </w:rPr>
  </w:style>
  <w:style w:type="character" w:customStyle="1" w:styleId="UnresolvedMention1">
    <w:name w:val="Unresolved Mention1"/>
    <w:uiPriority w:val="99"/>
    <w:semiHidden/>
    <w:unhideWhenUsed/>
    <w:rsid w:val="00194745"/>
    <w:rPr>
      <w:color w:val="808080"/>
      <w:shd w:val="clear" w:color="auto" w:fill="E6E6E6"/>
    </w:rPr>
  </w:style>
  <w:style w:type="character" w:styleId="FollowedHyperlink">
    <w:name w:val="FollowedHyperlink"/>
    <w:uiPriority w:val="99"/>
    <w:semiHidden/>
    <w:unhideWhenUsed/>
    <w:rsid w:val="00194745"/>
    <w:rPr>
      <w:color w:val="954F72"/>
      <w:u w:val="single"/>
    </w:rPr>
  </w:style>
  <w:style w:type="paragraph" w:styleId="DocumentMap">
    <w:name w:val="Document Map"/>
    <w:basedOn w:val="Normal"/>
    <w:link w:val="DocumentMapChar"/>
    <w:uiPriority w:val="99"/>
    <w:semiHidden/>
    <w:unhideWhenUsed/>
    <w:rsid w:val="00AD5376"/>
    <w:rPr>
      <w:rFonts w:ascii="Tahoma" w:hAnsi="Tahoma" w:cs="Tahoma"/>
      <w:sz w:val="16"/>
      <w:szCs w:val="16"/>
    </w:rPr>
  </w:style>
  <w:style w:type="character" w:customStyle="1" w:styleId="DocumentMapChar">
    <w:name w:val="Document Map Char"/>
    <w:basedOn w:val="DefaultParagraphFont"/>
    <w:link w:val="DocumentMap"/>
    <w:uiPriority w:val="99"/>
    <w:semiHidden/>
    <w:rsid w:val="00AD5376"/>
    <w:rPr>
      <w:rFonts w:ascii="Tahoma" w:eastAsia="SimSu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60521">
      <w:bodyDiv w:val="1"/>
      <w:marLeft w:val="0"/>
      <w:marRight w:val="0"/>
      <w:marTop w:val="0"/>
      <w:marBottom w:val="0"/>
      <w:divBdr>
        <w:top w:val="none" w:sz="0" w:space="0" w:color="auto"/>
        <w:left w:val="none" w:sz="0" w:space="0" w:color="auto"/>
        <w:bottom w:val="none" w:sz="0" w:space="0" w:color="auto"/>
        <w:right w:val="none" w:sz="0" w:space="0" w:color="auto"/>
      </w:divBdr>
    </w:div>
    <w:div w:id="225339152">
      <w:bodyDiv w:val="1"/>
      <w:marLeft w:val="0"/>
      <w:marRight w:val="0"/>
      <w:marTop w:val="0"/>
      <w:marBottom w:val="0"/>
      <w:divBdr>
        <w:top w:val="none" w:sz="0" w:space="0" w:color="auto"/>
        <w:left w:val="none" w:sz="0" w:space="0" w:color="auto"/>
        <w:bottom w:val="none" w:sz="0" w:space="0" w:color="auto"/>
        <w:right w:val="none" w:sz="0" w:space="0" w:color="auto"/>
      </w:divBdr>
    </w:div>
    <w:div w:id="448166427">
      <w:bodyDiv w:val="1"/>
      <w:marLeft w:val="0"/>
      <w:marRight w:val="0"/>
      <w:marTop w:val="0"/>
      <w:marBottom w:val="0"/>
      <w:divBdr>
        <w:top w:val="none" w:sz="0" w:space="0" w:color="auto"/>
        <w:left w:val="none" w:sz="0" w:space="0" w:color="auto"/>
        <w:bottom w:val="none" w:sz="0" w:space="0" w:color="auto"/>
        <w:right w:val="none" w:sz="0" w:space="0" w:color="auto"/>
      </w:divBdr>
    </w:div>
    <w:div w:id="505823962">
      <w:bodyDiv w:val="1"/>
      <w:marLeft w:val="0"/>
      <w:marRight w:val="0"/>
      <w:marTop w:val="0"/>
      <w:marBottom w:val="0"/>
      <w:divBdr>
        <w:top w:val="none" w:sz="0" w:space="0" w:color="auto"/>
        <w:left w:val="none" w:sz="0" w:space="0" w:color="auto"/>
        <w:bottom w:val="none" w:sz="0" w:space="0" w:color="auto"/>
        <w:right w:val="none" w:sz="0" w:space="0" w:color="auto"/>
      </w:divBdr>
    </w:div>
    <w:div w:id="509561334">
      <w:bodyDiv w:val="1"/>
      <w:marLeft w:val="0"/>
      <w:marRight w:val="0"/>
      <w:marTop w:val="0"/>
      <w:marBottom w:val="0"/>
      <w:divBdr>
        <w:top w:val="none" w:sz="0" w:space="0" w:color="auto"/>
        <w:left w:val="none" w:sz="0" w:space="0" w:color="auto"/>
        <w:bottom w:val="none" w:sz="0" w:space="0" w:color="auto"/>
        <w:right w:val="none" w:sz="0" w:space="0" w:color="auto"/>
      </w:divBdr>
    </w:div>
    <w:div w:id="561408842">
      <w:bodyDiv w:val="1"/>
      <w:marLeft w:val="0"/>
      <w:marRight w:val="0"/>
      <w:marTop w:val="0"/>
      <w:marBottom w:val="0"/>
      <w:divBdr>
        <w:top w:val="none" w:sz="0" w:space="0" w:color="auto"/>
        <w:left w:val="none" w:sz="0" w:space="0" w:color="auto"/>
        <w:bottom w:val="none" w:sz="0" w:space="0" w:color="auto"/>
        <w:right w:val="none" w:sz="0" w:space="0" w:color="auto"/>
      </w:divBdr>
    </w:div>
    <w:div w:id="688138277">
      <w:bodyDiv w:val="1"/>
      <w:marLeft w:val="0"/>
      <w:marRight w:val="0"/>
      <w:marTop w:val="0"/>
      <w:marBottom w:val="0"/>
      <w:divBdr>
        <w:top w:val="none" w:sz="0" w:space="0" w:color="auto"/>
        <w:left w:val="none" w:sz="0" w:space="0" w:color="auto"/>
        <w:bottom w:val="none" w:sz="0" w:space="0" w:color="auto"/>
        <w:right w:val="none" w:sz="0" w:space="0" w:color="auto"/>
      </w:divBdr>
    </w:div>
    <w:div w:id="790510470">
      <w:bodyDiv w:val="1"/>
      <w:marLeft w:val="0"/>
      <w:marRight w:val="0"/>
      <w:marTop w:val="0"/>
      <w:marBottom w:val="0"/>
      <w:divBdr>
        <w:top w:val="none" w:sz="0" w:space="0" w:color="auto"/>
        <w:left w:val="none" w:sz="0" w:space="0" w:color="auto"/>
        <w:bottom w:val="none" w:sz="0" w:space="0" w:color="auto"/>
        <w:right w:val="none" w:sz="0" w:space="0" w:color="auto"/>
      </w:divBdr>
    </w:div>
    <w:div w:id="904411053">
      <w:bodyDiv w:val="1"/>
      <w:marLeft w:val="0"/>
      <w:marRight w:val="0"/>
      <w:marTop w:val="0"/>
      <w:marBottom w:val="0"/>
      <w:divBdr>
        <w:top w:val="none" w:sz="0" w:space="0" w:color="auto"/>
        <w:left w:val="none" w:sz="0" w:space="0" w:color="auto"/>
        <w:bottom w:val="none" w:sz="0" w:space="0" w:color="auto"/>
        <w:right w:val="none" w:sz="0" w:space="0" w:color="auto"/>
      </w:divBdr>
    </w:div>
    <w:div w:id="1098331193">
      <w:bodyDiv w:val="1"/>
      <w:marLeft w:val="0"/>
      <w:marRight w:val="0"/>
      <w:marTop w:val="0"/>
      <w:marBottom w:val="0"/>
      <w:divBdr>
        <w:top w:val="none" w:sz="0" w:space="0" w:color="auto"/>
        <w:left w:val="none" w:sz="0" w:space="0" w:color="auto"/>
        <w:bottom w:val="none" w:sz="0" w:space="0" w:color="auto"/>
        <w:right w:val="none" w:sz="0" w:space="0" w:color="auto"/>
      </w:divBdr>
    </w:div>
    <w:div w:id="1172718502">
      <w:bodyDiv w:val="1"/>
      <w:marLeft w:val="0"/>
      <w:marRight w:val="0"/>
      <w:marTop w:val="0"/>
      <w:marBottom w:val="0"/>
      <w:divBdr>
        <w:top w:val="none" w:sz="0" w:space="0" w:color="auto"/>
        <w:left w:val="none" w:sz="0" w:space="0" w:color="auto"/>
        <w:bottom w:val="none" w:sz="0" w:space="0" w:color="auto"/>
        <w:right w:val="none" w:sz="0" w:space="0" w:color="auto"/>
      </w:divBdr>
    </w:div>
    <w:div w:id="1392465295">
      <w:bodyDiv w:val="1"/>
      <w:marLeft w:val="0"/>
      <w:marRight w:val="0"/>
      <w:marTop w:val="0"/>
      <w:marBottom w:val="0"/>
      <w:divBdr>
        <w:top w:val="none" w:sz="0" w:space="0" w:color="auto"/>
        <w:left w:val="none" w:sz="0" w:space="0" w:color="auto"/>
        <w:bottom w:val="none" w:sz="0" w:space="0" w:color="auto"/>
        <w:right w:val="none" w:sz="0" w:space="0" w:color="auto"/>
      </w:divBdr>
    </w:div>
    <w:div w:id="1425808079">
      <w:bodyDiv w:val="1"/>
      <w:marLeft w:val="0"/>
      <w:marRight w:val="0"/>
      <w:marTop w:val="0"/>
      <w:marBottom w:val="0"/>
      <w:divBdr>
        <w:top w:val="none" w:sz="0" w:space="0" w:color="auto"/>
        <w:left w:val="none" w:sz="0" w:space="0" w:color="auto"/>
        <w:bottom w:val="none" w:sz="0" w:space="0" w:color="auto"/>
        <w:right w:val="none" w:sz="0" w:space="0" w:color="auto"/>
      </w:divBdr>
    </w:div>
    <w:div w:id="1611203165">
      <w:bodyDiv w:val="1"/>
      <w:marLeft w:val="0"/>
      <w:marRight w:val="0"/>
      <w:marTop w:val="0"/>
      <w:marBottom w:val="0"/>
      <w:divBdr>
        <w:top w:val="none" w:sz="0" w:space="0" w:color="auto"/>
        <w:left w:val="none" w:sz="0" w:space="0" w:color="auto"/>
        <w:bottom w:val="none" w:sz="0" w:space="0" w:color="auto"/>
        <w:right w:val="none" w:sz="0" w:space="0" w:color="auto"/>
      </w:divBdr>
    </w:div>
    <w:div w:id="1687902305">
      <w:bodyDiv w:val="1"/>
      <w:marLeft w:val="0"/>
      <w:marRight w:val="0"/>
      <w:marTop w:val="0"/>
      <w:marBottom w:val="0"/>
      <w:divBdr>
        <w:top w:val="none" w:sz="0" w:space="0" w:color="auto"/>
        <w:left w:val="none" w:sz="0" w:space="0" w:color="auto"/>
        <w:bottom w:val="none" w:sz="0" w:space="0" w:color="auto"/>
        <w:right w:val="none" w:sz="0" w:space="0" w:color="auto"/>
      </w:divBdr>
    </w:div>
    <w:div w:id="1885484945">
      <w:bodyDiv w:val="1"/>
      <w:marLeft w:val="0"/>
      <w:marRight w:val="0"/>
      <w:marTop w:val="0"/>
      <w:marBottom w:val="0"/>
      <w:divBdr>
        <w:top w:val="none" w:sz="0" w:space="0" w:color="auto"/>
        <w:left w:val="none" w:sz="0" w:space="0" w:color="auto"/>
        <w:bottom w:val="none" w:sz="0" w:space="0" w:color="auto"/>
        <w:right w:val="none" w:sz="0" w:space="0" w:color="auto"/>
      </w:divBdr>
    </w:div>
    <w:div w:id="1907960235">
      <w:bodyDiv w:val="1"/>
      <w:marLeft w:val="0"/>
      <w:marRight w:val="0"/>
      <w:marTop w:val="0"/>
      <w:marBottom w:val="0"/>
      <w:divBdr>
        <w:top w:val="none" w:sz="0" w:space="0" w:color="auto"/>
        <w:left w:val="none" w:sz="0" w:space="0" w:color="auto"/>
        <w:bottom w:val="none" w:sz="0" w:space="0" w:color="auto"/>
        <w:right w:val="none" w:sz="0" w:space="0" w:color="auto"/>
      </w:divBdr>
      <w:divsChild>
        <w:div w:id="1896768265">
          <w:marLeft w:val="0"/>
          <w:marRight w:val="0"/>
          <w:marTop w:val="0"/>
          <w:marBottom w:val="0"/>
          <w:divBdr>
            <w:top w:val="none" w:sz="0" w:space="0" w:color="auto"/>
            <w:left w:val="none" w:sz="0" w:space="0" w:color="auto"/>
            <w:bottom w:val="none" w:sz="0" w:space="0" w:color="auto"/>
            <w:right w:val="none" w:sz="0" w:space="0" w:color="auto"/>
          </w:divBdr>
          <w:divsChild>
            <w:div w:id="1087118594">
              <w:marLeft w:val="0"/>
              <w:marRight w:val="0"/>
              <w:marTop w:val="0"/>
              <w:marBottom w:val="0"/>
              <w:divBdr>
                <w:top w:val="none" w:sz="0" w:space="0" w:color="auto"/>
                <w:left w:val="none" w:sz="0" w:space="0" w:color="auto"/>
                <w:bottom w:val="none" w:sz="0" w:space="0" w:color="auto"/>
                <w:right w:val="none" w:sz="0" w:space="0" w:color="auto"/>
              </w:divBdr>
              <w:divsChild>
                <w:div w:id="1217085840">
                  <w:marLeft w:val="0"/>
                  <w:marRight w:val="0"/>
                  <w:marTop w:val="0"/>
                  <w:marBottom w:val="0"/>
                  <w:divBdr>
                    <w:top w:val="none" w:sz="0" w:space="0" w:color="auto"/>
                    <w:left w:val="none" w:sz="0" w:space="0" w:color="auto"/>
                    <w:bottom w:val="none" w:sz="0" w:space="0" w:color="auto"/>
                    <w:right w:val="none" w:sz="0" w:space="0" w:color="auto"/>
                  </w:divBdr>
                </w:div>
              </w:divsChild>
            </w:div>
            <w:div w:id="1540556586">
              <w:marLeft w:val="0"/>
              <w:marRight w:val="0"/>
              <w:marTop w:val="0"/>
              <w:marBottom w:val="0"/>
              <w:divBdr>
                <w:top w:val="none" w:sz="0" w:space="0" w:color="auto"/>
                <w:left w:val="none" w:sz="0" w:space="0" w:color="auto"/>
                <w:bottom w:val="none" w:sz="0" w:space="0" w:color="auto"/>
                <w:right w:val="none" w:sz="0" w:space="0" w:color="auto"/>
              </w:divBdr>
              <w:divsChild>
                <w:div w:id="1558200373">
                  <w:marLeft w:val="0"/>
                  <w:marRight w:val="0"/>
                  <w:marTop w:val="0"/>
                  <w:marBottom w:val="0"/>
                  <w:divBdr>
                    <w:top w:val="none" w:sz="0" w:space="0" w:color="auto"/>
                    <w:left w:val="none" w:sz="0" w:space="0" w:color="auto"/>
                    <w:bottom w:val="none" w:sz="0" w:space="0" w:color="auto"/>
                    <w:right w:val="none" w:sz="0" w:space="0" w:color="auto"/>
                  </w:divBdr>
                </w:div>
              </w:divsChild>
            </w:div>
            <w:div w:id="2074280198">
              <w:marLeft w:val="0"/>
              <w:marRight w:val="0"/>
              <w:marTop w:val="0"/>
              <w:marBottom w:val="0"/>
              <w:divBdr>
                <w:top w:val="none" w:sz="0" w:space="0" w:color="auto"/>
                <w:left w:val="none" w:sz="0" w:space="0" w:color="auto"/>
                <w:bottom w:val="none" w:sz="0" w:space="0" w:color="auto"/>
                <w:right w:val="none" w:sz="0" w:space="0" w:color="auto"/>
              </w:divBdr>
              <w:divsChild>
                <w:div w:id="3068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280692">
      <w:bodyDiv w:val="1"/>
      <w:marLeft w:val="0"/>
      <w:marRight w:val="0"/>
      <w:marTop w:val="0"/>
      <w:marBottom w:val="0"/>
      <w:divBdr>
        <w:top w:val="none" w:sz="0" w:space="0" w:color="auto"/>
        <w:left w:val="none" w:sz="0" w:space="0" w:color="auto"/>
        <w:bottom w:val="none" w:sz="0" w:space="0" w:color="auto"/>
        <w:right w:val="none" w:sz="0" w:space="0" w:color="auto"/>
      </w:divBdr>
    </w:div>
    <w:div w:id="210934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C8999-CAB5-4BCB-88BF-CD1AA29196A0}">
  <ds:schemaRefs>
    <ds:schemaRef ds:uri="http://schemas.microsoft.com/office/2006/metadata/longProperties"/>
  </ds:schemaRefs>
</ds:datastoreItem>
</file>

<file path=customXml/itemProps2.xml><?xml version="1.0" encoding="utf-8"?>
<ds:datastoreItem xmlns:ds="http://schemas.openxmlformats.org/officeDocument/2006/customXml" ds:itemID="{4A6DB9E3-E6A1-42EF-BF62-0B763DC46056}">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13879668-9D70-460B-A4D7-6EE02E0D3020}">
  <ds:schemaRefs>
    <ds:schemaRef ds:uri="http://schemas.microsoft.com/sharepoint/v3/contenttype/forms"/>
  </ds:schemaRefs>
</ds:datastoreItem>
</file>

<file path=customXml/itemProps4.xml><?xml version="1.0" encoding="utf-8"?>
<ds:datastoreItem xmlns:ds="http://schemas.openxmlformats.org/officeDocument/2006/customXml" ds:itemID="{D169FB67-3CEC-479B-A11D-C57BA1100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038512-52B6-4031-82DA-2621414D1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4</Pages>
  <Words>1274</Words>
  <Characters>7265</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 Corporation</Company>
  <LinksUpToDate>false</LinksUpToDate>
  <CharactersWithSpaces>8522</CharactersWithSpaces>
  <SharedDoc>false</SharedDoc>
  <HyperlinkBase/>
  <HLinks>
    <vt:vector size="12" baseType="variant">
      <vt:variant>
        <vt:i4>1114221</vt:i4>
      </vt:variant>
      <vt:variant>
        <vt:i4>9</vt:i4>
      </vt:variant>
      <vt:variant>
        <vt:i4>0</vt:i4>
      </vt:variant>
      <vt:variant>
        <vt:i4>5</vt:i4>
      </vt:variant>
      <vt:variant>
        <vt:lpwstr>ftp://ftp.3gpp.org/tsg_ran/WG2_RL2/TSGR2_99/Docs//R2-1708032.zip</vt:lpwstr>
      </vt:variant>
      <vt:variant>
        <vt:lpwstr/>
      </vt:variant>
      <vt:variant>
        <vt:i4>1900646</vt:i4>
      </vt:variant>
      <vt:variant>
        <vt:i4>6</vt:i4>
      </vt:variant>
      <vt:variant>
        <vt:i4>0</vt:i4>
      </vt:variant>
      <vt:variant>
        <vt:i4>5</vt:i4>
      </vt:variant>
      <vt:variant>
        <vt:lpwstr>ftp://ftp.3gpp.org/tsg_ran/WG2_RL2/TSGR2_99/Docs//R2-1709896.zip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SB</dc:creator>
  <cp:keywords>CTPClassification=CTP_PUBLIC:VisualMarkings=</cp:keywords>
  <cp:lastModifiedBy>Jeong, Kyeongin</cp:lastModifiedBy>
  <cp:revision>34</cp:revision>
  <dcterms:created xsi:type="dcterms:W3CDTF">2017-11-22T11:20:00Z</dcterms:created>
  <dcterms:modified xsi:type="dcterms:W3CDTF">2017-11-27T20:14:00Z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6cb866bc-512d-46e5-b8d2-29cf13ca66d8</vt:lpwstr>
  </property>
  <property fmtid="{D5CDD505-2E9C-101B-9397-08002B2CF9AE}" pid="3" name="CTP_TimeStamp">
    <vt:lpwstr>2016-09-30 21:28:58Z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Date">
    <vt:lpwstr>2017-09-20</vt:lpwstr>
  </property>
  <property fmtid="{D5CDD505-2E9C-101B-9397-08002B2CF9AE}" pid="8" name="NSCPROP_SA">
    <vt:lpwstr>C:\Users\hvandervelde\AppData\Local\Temp\Temp1_R2-17xxxxx_Email_Disc_CAPA_QC_DCM_E_Nokia_CATT.zip\R2-17xxxxx_Email_Disc_CAPA_QC_DCM_E_Nokia_CATT.docx</vt:lpwstr>
  </property>
  <property fmtid="{D5CDD505-2E9C-101B-9397-08002B2CF9AE}" pid="9" name="_2015_ms_pID_725343">
    <vt:lpwstr>(2)OCUMbaS9gP5dMUScLeQdP7sCkERnTdU3LGqHh31RUIr/uPY8ZGg/P01UXC7QCt6/LqHZwgk7
qFw9cN198jEtzlq8Cf6zrZxSzrmm+eQRgERmhskhvvZ91ygklXYAo4UGIwOY9hlIIXyncBlh
9kh7a6g2MpP2f29YzeL5AA41Qkrh2yNY5+dgrJHFStyTiN23TfDSi570D7c9t0lsgj/Mka/y
ZLkOtb1kgOn6HeH2aY</vt:lpwstr>
  </property>
  <property fmtid="{D5CDD505-2E9C-101B-9397-08002B2CF9AE}" pid="10" name="_2015_ms_pID_7253431">
    <vt:lpwstr>OEgvTfRjviRbjnWFpnTh1OZu+sxA+WlpqWzX7q51Y6lvw+maHGqW3u
0BOoHj+ea6j3xvh94WpH+rS08kfRA0vmMOANrG2JjjoDJvbFSd0S9FQ7VJXbJnB/dCYs9MZC
aSHaboGfhgH5+BBEzzMTlRMjzuevPexRd/TpvZ2Pdn5eBI6DC0PjiTcNjiubhtOpfw3I2iDS
JmP6dNJIQEW8flUh</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1506649731</vt:lpwstr>
  </property>
  <property fmtid="{D5CDD505-2E9C-101B-9397-08002B2CF9AE}" pid="15" name="CTPClassification">
    <vt:lpwstr>CTP_PUBLIC</vt:lpwstr>
  </property>
</Properties>
</file>