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A13F8" w14:textId="4E81D501" w:rsidR="009A0767" w:rsidRDefault="00E336DA" w:rsidP="009A0767">
      <w:pPr>
        <w:pStyle w:val="3GPPHeader"/>
        <w:spacing w:after="60"/>
        <w:rPr>
          <w:sz w:val="32"/>
          <w:szCs w:val="32"/>
          <w:highlight w:val="yellow"/>
        </w:rPr>
      </w:pPr>
      <w:r>
        <w:t>3GPP TSG-RAN WG2</w:t>
      </w:r>
      <w:r w:rsidR="009A0767">
        <w:t>#</w:t>
      </w:r>
      <w:r w:rsidR="00E43974">
        <w:t>100</w:t>
      </w:r>
      <w:r w:rsidR="009A0767">
        <w:tab/>
      </w:r>
      <w:proofErr w:type="spellStart"/>
      <w:r w:rsidR="009A0767" w:rsidRPr="001A0D11">
        <w:rPr>
          <w:sz w:val="32"/>
          <w:szCs w:val="32"/>
        </w:rPr>
        <w:t>Tdoc</w:t>
      </w:r>
      <w:proofErr w:type="spellEnd"/>
      <w:r w:rsidR="009A0767" w:rsidRPr="001A0D11">
        <w:rPr>
          <w:sz w:val="32"/>
          <w:szCs w:val="32"/>
        </w:rPr>
        <w:t xml:space="preserve"> R2-17</w:t>
      </w:r>
      <w:r w:rsidR="00115043">
        <w:rPr>
          <w:sz w:val="32"/>
          <w:szCs w:val="32"/>
        </w:rPr>
        <w:t>12524</w:t>
      </w:r>
    </w:p>
    <w:p w14:paraId="373CDECC" w14:textId="1A412BE8" w:rsidR="009A0767" w:rsidRPr="00E336DA" w:rsidRDefault="00E43974" w:rsidP="009A0767">
      <w:pPr>
        <w:pStyle w:val="3GPPHeader"/>
        <w:spacing w:after="60"/>
        <w:rPr>
          <w:b w:val="0"/>
          <w:noProof/>
        </w:rPr>
      </w:pPr>
      <w:r>
        <w:rPr>
          <w:noProof/>
        </w:rPr>
        <w:t>Reno, Nevada, USA, 27</w:t>
      </w:r>
      <w:r w:rsidRPr="006A6F2E">
        <w:rPr>
          <w:noProof/>
          <w:vertAlign w:val="superscript"/>
        </w:rPr>
        <w:t>th</w:t>
      </w:r>
      <w:r>
        <w:rPr>
          <w:noProof/>
        </w:rPr>
        <w:t xml:space="preserve"> Nov – 1</w:t>
      </w:r>
      <w:r w:rsidRPr="006A6F2E">
        <w:rPr>
          <w:noProof/>
          <w:vertAlign w:val="superscript"/>
        </w:rPr>
        <w:t>st</w:t>
      </w:r>
      <w:r>
        <w:rPr>
          <w:noProof/>
        </w:rPr>
        <w:t xml:space="preserve"> Dec 2017</w:t>
      </w:r>
      <w:r w:rsidR="009A0767" w:rsidRPr="00E336DA">
        <w:tab/>
        <w:t>(Re</w:t>
      </w:r>
      <w:r>
        <w:t xml:space="preserve">submission </w:t>
      </w:r>
      <w:r w:rsidR="009A0767" w:rsidRPr="00E336DA">
        <w:t>of R2-1</w:t>
      </w:r>
      <w:r w:rsidR="009A0767" w:rsidRPr="00E43974">
        <w:rPr>
          <w:szCs w:val="24"/>
        </w:rPr>
        <w:t>7</w:t>
      </w:r>
      <w:r w:rsidRPr="006A6F2E">
        <w:rPr>
          <w:szCs w:val="24"/>
        </w:rPr>
        <w:t>10474</w:t>
      </w:r>
      <w:r w:rsidR="009A0767" w:rsidRPr="00E336DA">
        <w:t>)</w:t>
      </w:r>
    </w:p>
    <w:p w14:paraId="0FFA3B1B" w14:textId="77777777" w:rsidR="00E90E49" w:rsidRPr="00E336DA" w:rsidRDefault="00E90E49" w:rsidP="00357380">
      <w:pPr>
        <w:pStyle w:val="3GPPHeader"/>
      </w:pPr>
    </w:p>
    <w:p w14:paraId="0DBA3ED9" w14:textId="07F8E40A" w:rsidR="00E90E49" w:rsidRPr="00E336DA" w:rsidRDefault="00E90E49" w:rsidP="00311702">
      <w:pPr>
        <w:pStyle w:val="3GPPHeader"/>
      </w:pPr>
      <w:r w:rsidRPr="00E336DA">
        <w:t>Agenda Item:</w:t>
      </w:r>
      <w:r w:rsidRPr="00E336DA">
        <w:tab/>
      </w:r>
      <w:r w:rsidR="0069275F" w:rsidRPr="001A0D11">
        <w:t>10.</w:t>
      </w:r>
      <w:r w:rsidR="00E43974">
        <w:t>2.</w:t>
      </w:r>
      <w:r w:rsidR="00115043">
        <w:t>20</w:t>
      </w:r>
    </w:p>
    <w:p w14:paraId="3D09BB9C" w14:textId="77777777" w:rsidR="00E90E49" w:rsidRPr="00E336DA" w:rsidRDefault="003D3C45" w:rsidP="00F64C2B">
      <w:pPr>
        <w:pStyle w:val="3GPPHeader"/>
      </w:pPr>
      <w:r w:rsidRPr="00E336DA">
        <w:t>Source:</w:t>
      </w:r>
      <w:r w:rsidR="00E90E49" w:rsidRPr="00E336DA">
        <w:tab/>
      </w:r>
      <w:r w:rsidR="00F64C2B" w:rsidRPr="00E336DA">
        <w:t>Ericsson</w:t>
      </w:r>
    </w:p>
    <w:p w14:paraId="396F3307" w14:textId="5F669A05" w:rsidR="00E90E49" w:rsidRPr="00E336DA" w:rsidRDefault="003D3C45" w:rsidP="00311702">
      <w:pPr>
        <w:pStyle w:val="3GPPHeader"/>
      </w:pPr>
      <w:r w:rsidRPr="00E336DA">
        <w:t>Title:</w:t>
      </w:r>
      <w:r w:rsidR="00E90E49" w:rsidRPr="00E336DA">
        <w:tab/>
      </w:r>
      <w:bookmarkStart w:id="0" w:name="_Hlk485381074"/>
      <w:r w:rsidR="00DE108A" w:rsidRPr="00E336DA">
        <w:t>Support for</w:t>
      </w:r>
      <w:r w:rsidR="00CF5854" w:rsidRPr="00E336DA">
        <w:t xml:space="preserve"> IMS Emergency calls </w:t>
      </w:r>
      <w:r w:rsidR="00DE108A" w:rsidRPr="00E336DA">
        <w:t>in NR</w:t>
      </w:r>
      <w:bookmarkEnd w:id="0"/>
    </w:p>
    <w:p w14:paraId="7A0567D6" w14:textId="77777777" w:rsidR="00E90E49" w:rsidRPr="0069275F" w:rsidRDefault="00E90E49" w:rsidP="00D546FF">
      <w:pPr>
        <w:pStyle w:val="3GPPHeader"/>
      </w:pPr>
      <w:r w:rsidRPr="0069275F">
        <w:t>Document for:</w:t>
      </w:r>
      <w:r w:rsidRPr="0069275F">
        <w:tab/>
        <w:t>Discussion, Decision</w:t>
      </w:r>
    </w:p>
    <w:p w14:paraId="04B9CC0B" w14:textId="47CF03F8" w:rsidR="00C24345" w:rsidRPr="00052082" w:rsidRDefault="00E90E49" w:rsidP="00A2052C">
      <w:pPr>
        <w:pStyle w:val="Heading1"/>
        <w:rPr>
          <w:rFonts w:asciiTheme="minorHAnsi" w:hAnsiTheme="minorHAnsi"/>
        </w:rPr>
      </w:pPr>
      <w:r w:rsidRPr="00052082">
        <w:rPr>
          <w:rFonts w:asciiTheme="minorHAnsi" w:hAnsiTheme="minorHAnsi"/>
        </w:rPr>
        <w:t>Introduction</w:t>
      </w:r>
    </w:p>
    <w:p w14:paraId="534340EB" w14:textId="5DBC0FBA" w:rsidR="00015F48" w:rsidRDefault="00015F48" w:rsidP="00015F48">
      <w:bookmarkStart w:id="1" w:name="_Hlk493763403"/>
      <w:r>
        <w:t>This is a</w:t>
      </w:r>
      <w:r w:rsidR="00115043">
        <w:t xml:space="preserve"> resubmission of R2-1710474.</w:t>
      </w:r>
      <w:bookmarkStart w:id="2" w:name="_GoBack"/>
      <w:bookmarkEnd w:id="2"/>
    </w:p>
    <w:p w14:paraId="561E521C" w14:textId="77777777" w:rsidR="00015F48" w:rsidRPr="00E336DA" w:rsidRDefault="00015F48" w:rsidP="00015F48">
      <w:pPr>
        <w:rPr>
          <w:rFonts w:cs="Arial"/>
        </w:rPr>
      </w:pPr>
      <w:r w:rsidRPr="00E336DA">
        <w:rPr>
          <w:rFonts w:cs="Arial"/>
        </w:rPr>
        <w:t>In an LS from SA2 “</w:t>
      </w:r>
      <w:r w:rsidRPr="00E336DA">
        <w:rPr>
          <w:rFonts w:cs="Arial"/>
          <w:color w:val="000000"/>
          <w:lang w:eastAsia="sv-SE"/>
        </w:rPr>
        <w:t>LS on Emergency Support in NR</w:t>
      </w:r>
      <w:r w:rsidRPr="00E336DA">
        <w:rPr>
          <w:rFonts w:cs="Arial"/>
        </w:rPr>
        <w:t>”</w:t>
      </w:r>
      <w:r>
        <w:rPr>
          <w:rFonts w:cs="Arial"/>
        </w:rPr>
        <w:t xml:space="preserve"> </w:t>
      </w:r>
      <w:r w:rsidRPr="00052082">
        <w:rPr>
          <w:rFonts w:cs="Arial"/>
        </w:rPr>
        <w:fldChar w:fldCharType="begin"/>
      </w:r>
      <w:r w:rsidRPr="00E336DA">
        <w:rPr>
          <w:rFonts w:cs="Arial"/>
        </w:rPr>
        <w:instrText xml:space="preserve"> REF _Ref484590735 \r \h  \* MERGEFORMAT </w:instrText>
      </w:r>
      <w:r w:rsidRPr="00052082">
        <w:rPr>
          <w:rFonts w:cs="Arial"/>
        </w:rPr>
      </w:r>
      <w:r w:rsidRPr="00052082">
        <w:rPr>
          <w:rFonts w:cs="Arial"/>
        </w:rPr>
        <w:fldChar w:fldCharType="separate"/>
      </w:r>
      <w:r w:rsidRPr="00E336DA">
        <w:rPr>
          <w:rFonts w:cs="Arial"/>
        </w:rPr>
        <w:t>[1]</w:t>
      </w:r>
      <w:r w:rsidRPr="00052082">
        <w:rPr>
          <w:rFonts w:cs="Arial"/>
        </w:rPr>
        <w:fldChar w:fldCharType="end"/>
      </w:r>
      <w:r w:rsidRPr="00E336DA">
        <w:rPr>
          <w:rFonts w:cs="Arial"/>
        </w:rPr>
        <w:t xml:space="preserve">, SA2 articulates the assumption that emergency services (necessary for emergency voice) will be supported in NR Release 15. </w:t>
      </w:r>
    </w:p>
    <w:p w14:paraId="6440D4BC" w14:textId="77777777" w:rsidR="00015F48" w:rsidRPr="00E336DA" w:rsidRDefault="00015F48" w:rsidP="00015F48">
      <w:pPr>
        <w:rPr>
          <w:rFonts w:cs="Arial"/>
        </w:rPr>
      </w:pPr>
      <w:r w:rsidRPr="00E336DA">
        <w:rPr>
          <w:rFonts w:cs="Arial"/>
        </w:rPr>
        <w:t xml:space="preserve">In RAN Plenary #76 the LS was discussed and a reply was agreed </w:t>
      </w:r>
      <w:r w:rsidRPr="00052082">
        <w:rPr>
          <w:rFonts w:cs="Arial"/>
        </w:rPr>
        <w:fldChar w:fldCharType="begin"/>
      </w:r>
      <w:r w:rsidRPr="00E336DA">
        <w:rPr>
          <w:rFonts w:cs="Arial"/>
        </w:rPr>
        <w:instrText xml:space="preserve"> REF _Ref484962202 \r \h  \* MERGEFORMAT </w:instrText>
      </w:r>
      <w:r w:rsidRPr="00052082">
        <w:rPr>
          <w:rFonts w:cs="Arial"/>
        </w:rPr>
      </w:r>
      <w:r w:rsidRPr="00052082">
        <w:rPr>
          <w:rFonts w:cs="Arial"/>
        </w:rPr>
        <w:fldChar w:fldCharType="separate"/>
      </w:r>
      <w:r w:rsidRPr="00E336DA">
        <w:rPr>
          <w:rFonts w:cs="Arial"/>
        </w:rPr>
        <w:t>[2]</w:t>
      </w:r>
      <w:r w:rsidRPr="00052082">
        <w:rPr>
          <w:rFonts w:cs="Arial"/>
        </w:rPr>
        <w:fldChar w:fldCharType="end"/>
      </w:r>
      <w:r w:rsidRPr="00E336DA">
        <w:rPr>
          <w:rFonts w:cs="Arial"/>
        </w:rPr>
        <w:t>. It was concluded that:</w:t>
      </w:r>
    </w:p>
    <w:p w14:paraId="262E24F6" w14:textId="77777777" w:rsidR="00015F48" w:rsidRPr="00E336DA" w:rsidRDefault="00015F48" w:rsidP="00015F48">
      <w:pPr>
        <w:rPr>
          <w:rFonts w:cs="Arial"/>
          <w:color w:val="000000"/>
          <w:shd w:val="clear" w:color="auto" w:fill="FFFFFF"/>
        </w:rPr>
      </w:pPr>
      <w:r w:rsidRPr="00E336DA">
        <w:rPr>
          <w:rFonts w:cs="Arial"/>
          <w:color w:val="000000"/>
          <w:shd w:val="clear" w:color="auto" w:fill="FFFFFF"/>
        </w:rPr>
        <w:t xml:space="preserve">“…support for Emergency Services and the corresponding support for Location Services is included in the scope for release 15 work. Support for Emergency Services and the corresponding support for Location Services will be specified by June 2018, and will be applicable for both a non-standalone NR UE that is supported with a LTE </w:t>
      </w:r>
      <w:proofErr w:type="spellStart"/>
      <w:r w:rsidRPr="00E336DA">
        <w:rPr>
          <w:rFonts w:cs="Arial"/>
          <w:color w:val="000000"/>
          <w:shd w:val="clear" w:color="auto" w:fill="FFFFFF"/>
        </w:rPr>
        <w:t>PCell</w:t>
      </w:r>
      <w:proofErr w:type="spellEnd"/>
      <w:r w:rsidRPr="00E336DA">
        <w:rPr>
          <w:rFonts w:cs="Arial"/>
          <w:color w:val="000000"/>
          <w:shd w:val="clear" w:color="auto" w:fill="FFFFFF"/>
        </w:rPr>
        <w:t xml:space="preserve"> and for a standalone NR UE.”</w:t>
      </w:r>
    </w:p>
    <w:p w14:paraId="534CC416" w14:textId="77777777" w:rsidR="00015F48" w:rsidRPr="00E336DA" w:rsidRDefault="00015F48" w:rsidP="00015F48">
      <w:pPr>
        <w:rPr>
          <w:i/>
          <w:lang w:eastAsia="ja-JP"/>
        </w:rPr>
      </w:pPr>
      <w:r w:rsidRPr="00E336DA">
        <w:rPr>
          <w:rFonts w:cs="Arial"/>
        </w:rPr>
        <w:t xml:space="preserve">The NR WID was subsequently updated </w:t>
      </w:r>
      <w:r>
        <w:rPr>
          <w:rFonts w:cs="Arial"/>
        </w:rPr>
        <w:fldChar w:fldCharType="begin"/>
      </w:r>
      <w:r w:rsidRPr="00E336DA">
        <w:rPr>
          <w:rFonts w:cs="Arial"/>
        </w:rPr>
        <w:instrText xml:space="preserve"> REF _Ref484963385 \r \h </w:instrText>
      </w:r>
      <w:r>
        <w:rPr>
          <w:rFonts w:cs="Arial"/>
        </w:rPr>
      </w:r>
      <w:r>
        <w:rPr>
          <w:rFonts w:cs="Arial"/>
        </w:rPr>
        <w:fldChar w:fldCharType="separate"/>
      </w:r>
      <w:r w:rsidRPr="00E336DA">
        <w:rPr>
          <w:rFonts w:cs="Arial"/>
        </w:rPr>
        <w:t>[3]</w:t>
      </w:r>
      <w:r>
        <w:rPr>
          <w:rFonts w:cs="Arial"/>
        </w:rPr>
        <w:fldChar w:fldCharType="end"/>
      </w:r>
      <w:r w:rsidRPr="00E336DA">
        <w:rPr>
          <w:rFonts w:cs="Arial"/>
        </w:rPr>
        <w:t xml:space="preserve"> to particularly address aspects of positioning.</w:t>
      </w:r>
    </w:p>
    <w:p w14:paraId="6BD822CC" w14:textId="0EA74281" w:rsidR="00A2052C" w:rsidRPr="00E336DA" w:rsidRDefault="00015F48" w:rsidP="00A2052C">
      <w:pPr>
        <w:rPr>
          <w:rFonts w:cs="Arial"/>
        </w:rPr>
      </w:pPr>
      <w:r>
        <w:t xml:space="preserve">This document </w:t>
      </w:r>
      <w:proofErr w:type="gramStart"/>
      <w:r>
        <w:t>discuss</w:t>
      </w:r>
      <w:proofErr w:type="gramEnd"/>
      <w:r>
        <w:t xml:space="preserve"> what is already agreed in SA2 and its consequences on RAN2 specifications.</w:t>
      </w:r>
      <w:bookmarkEnd w:id="1"/>
    </w:p>
    <w:p w14:paraId="1086C867" w14:textId="42479F6B" w:rsidR="004000E8" w:rsidRDefault="004000E8" w:rsidP="00CE0424">
      <w:pPr>
        <w:pStyle w:val="Heading1"/>
        <w:rPr>
          <w:rFonts w:asciiTheme="minorHAnsi" w:hAnsiTheme="minorHAnsi"/>
        </w:rPr>
      </w:pPr>
      <w:bookmarkStart w:id="3" w:name="_Ref178064866"/>
      <w:r w:rsidRPr="00052082">
        <w:rPr>
          <w:rFonts w:asciiTheme="minorHAnsi" w:hAnsiTheme="minorHAnsi"/>
        </w:rPr>
        <w:t>Discussion</w:t>
      </w:r>
      <w:bookmarkEnd w:id="3"/>
    </w:p>
    <w:p w14:paraId="2CE5BAE3" w14:textId="77777777" w:rsidR="00015F48" w:rsidRDefault="00015F48" w:rsidP="00015F48">
      <w:pPr>
        <w:pStyle w:val="Heading2"/>
      </w:pPr>
      <w:r>
        <w:t>Emergency Support Broadcast</w:t>
      </w:r>
    </w:p>
    <w:p w14:paraId="043F613F" w14:textId="77777777" w:rsidR="00015F48" w:rsidRDefault="00015F48" w:rsidP="00015F48">
      <w:pPr>
        <w:rPr>
          <w:lang w:val="en-GB" w:eastAsia="zh-CN"/>
        </w:rPr>
      </w:pPr>
      <w:r>
        <w:rPr>
          <w:lang w:val="en-GB" w:eastAsia="zh-CN"/>
        </w:rPr>
        <w:t xml:space="preserve">SA2 has progressed the description of Emergency Services in 3GPP TS 23.501 and, among other things, described that, </w:t>
      </w:r>
    </w:p>
    <w:p w14:paraId="0E826C01" w14:textId="77777777" w:rsidR="00015F48" w:rsidRDefault="00015F48" w:rsidP="00015F48">
      <w:pPr>
        <w:rPr>
          <w:lang w:val="en-GB" w:eastAsia="zh-CN"/>
        </w:rPr>
      </w:pPr>
      <w:r>
        <w:rPr>
          <w:lang w:val="en-GB" w:eastAsia="zh-CN"/>
        </w:rPr>
        <w:t>“</w:t>
      </w:r>
      <w:r w:rsidRPr="00540471">
        <w:rPr>
          <w:highlight w:val="lightGray"/>
          <w:lang w:val="en-GB" w:eastAsia="zh-CN"/>
        </w:rPr>
        <w:t>…</w:t>
      </w:r>
      <w:r w:rsidRPr="00540471">
        <w:rPr>
          <w:highlight w:val="lightGray"/>
          <w:lang w:eastAsia="ja-JP"/>
        </w:rPr>
        <w:t xml:space="preserve"> For emergency services, other than </w:t>
      </w:r>
      <w:proofErr w:type="spellStart"/>
      <w:r w:rsidRPr="00540471">
        <w:rPr>
          <w:highlight w:val="lightGray"/>
          <w:lang w:eastAsia="ja-JP"/>
        </w:rPr>
        <w:t>eCall</w:t>
      </w:r>
      <w:proofErr w:type="spellEnd"/>
      <w:r w:rsidRPr="00540471">
        <w:rPr>
          <w:highlight w:val="lightGray"/>
          <w:lang w:eastAsia="ja-JP"/>
        </w:rPr>
        <w:t xml:space="preserve"> over IMS, the UEs in limited service state determine that the cell supports emergency services over NG-RAN from a broadcast indicator in AS. Emergency calls for </w:t>
      </w:r>
      <w:proofErr w:type="spellStart"/>
      <w:r w:rsidRPr="00540471">
        <w:rPr>
          <w:highlight w:val="lightGray"/>
          <w:lang w:eastAsia="ja-JP"/>
        </w:rPr>
        <w:t>eCall</w:t>
      </w:r>
      <w:proofErr w:type="spellEnd"/>
      <w:r w:rsidRPr="00540471">
        <w:rPr>
          <w:highlight w:val="lightGray"/>
          <w:lang w:eastAsia="ja-JP"/>
        </w:rPr>
        <w:t xml:space="preserve"> Over IMS are only performed if the UE has a UICC.</w:t>
      </w:r>
      <w:r>
        <w:rPr>
          <w:lang w:val="en-GB" w:eastAsia="zh-CN"/>
        </w:rPr>
        <w:t>”</w:t>
      </w:r>
    </w:p>
    <w:p w14:paraId="3C762C18" w14:textId="77777777" w:rsidR="00015F48" w:rsidRDefault="00015F48" w:rsidP="00015F48">
      <w:pPr>
        <w:rPr>
          <w:lang w:val="en-GB" w:eastAsia="zh-CN"/>
        </w:rPr>
      </w:pPr>
      <w:r>
        <w:rPr>
          <w:lang w:val="en-GB" w:eastAsia="zh-CN"/>
        </w:rPr>
        <w:t xml:space="preserve">And </w:t>
      </w:r>
    </w:p>
    <w:p w14:paraId="1C86645F" w14:textId="77777777" w:rsidR="00015F48" w:rsidRPr="00540471" w:rsidRDefault="00015F48" w:rsidP="00015F48">
      <w:pPr>
        <w:rPr>
          <w:highlight w:val="lightGray"/>
          <w:lang w:eastAsia="ja-JP"/>
        </w:rPr>
      </w:pPr>
      <w:r>
        <w:rPr>
          <w:lang w:val="en-GB" w:eastAsia="zh-CN"/>
        </w:rPr>
        <w:t>“…</w:t>
      </w:r>
      <w:r w:rsidRPr="00540471">
        <w:rPr>
          <w:highlight w:val="lightGray"/>
          <w:lang w:eastAsia="ja-JP"/>
        </w:rPr>
        <w:t xml:space="preserve">A serving network shall provide an Access Stratum broadcast indication to UEs as to whether </w:t>
      </w:r>
      <w:proofErr w:type="spellStart"/>
      <w:r w:rsidRPr="00540471">
        <w:rPr>
          <w:highlight w:val="lightGray"/>
          <w:lang w:eastAsia="ja-JP"/>
        </w:rPr>
        <w:t>eCall</w:t>
      </w:r>
      <w:proofErr w:type="spellEnd"/>
      <w:r w:rsidRPr="00540471">
        <w:rPr>
          <w:highlight w:val="lightGray"/>
          <w:lang w:eastAsia="ja-JP"/>
        </w:rPr>
        <w:t xml:space="preserve"> Over IMS is supported. A UE that is not in limited service state determines that the cell supports </w:t>
      </w:r>
      <w:proofErr w:type="spellStart"/>
      <w:r w:rsidRPr="00540471">
        <w:rPr>
          <w:highlight w:val="lightGray"/>
          <w:lang w:eastAsia="ja-JP"/>
        </w:rPr>
        <w:t>eCall</w:t>
      </w:r>
      <w:proofErr w:type="spellEnd"/>
      <w:r w:rsidRPr="00540471">
        <w:rPr>
          <w:highlight w:val="lightGray"/>
          <w:lang w:eastAsia="ja-JP"/>
        </w:rPr>
        <w:t xml:space="preserve"> Over IMS using the broadcast indicator for </w:t>
      </w:r>
      <w:proofErr w:type="spellStart"/>
      <w:r w:rsidRPr="00540471">
        <w:rPr>
          <w:highlight w:val="lightGray"/>
          <w:lang w:eastAsia="ja-JP"/>
        </w:rPr>
        <w:t>eCall</w:t>
      </w:r>
      <w:proofErr w:type="spellEnd"/>
      <w:r w:rsidRPr="00540471">
        <w:rPr>
          <w:highlight w:val="lightGray"/>
          <w:lang w:eastAsia="ja-JP"/>
        </w:rPr>
        <w:t xml:space="preserve"> over IMS.</w:t>
      </w:r>
    </w:p>
    <w:p w14:paraId="6AC54735" w14:textId="77777777" w:rsidR="00015F48" w:rsidRDefault="00015F48" w:rsidP="00015F48">
      <w:pPr>
        <w:pStyle w:val="NO"/>
        <w:rPr>
          <w:lang w:eastAsia="zh-CN"/>
        </w:rPr>
      </w:pPr>
      <w:r w:rsidRPr="00540471">
        <w:rPr>
          <w:highlight w:val="lightGray"/>
        </w:rPr>
        <w:lastRenderedPageBreak/>
        <w:t>NOTE 1:</w:t>
      </w:r>
      <w:r w:rsidRPr="00540471">
        <w:rPr>
          <w:highlight w:val="lightGray"/>
        </w:rPr>
        <w:tab/>
        <w:t xml:space="preserve">The Access Stratum broadcast indicator is determined according to operator </w:t>
      </w:r>
      <w:r w:rsidRPr="00540471">
        <w:rPr>
          <w:highlight w:val="lightGray"/>
          <w:lang w:val="en-US"/>
        </w:rPr>
        <w:t>policies</w:t>
      </w:r>
      <w:r w:rsidRPr="00540471">
        <w:rPr>
          <w:highlight w:val="lightGray"/>
        </w:rPr>
        <w:t xml:space="preserve"> and minimally indicates that the PLMN, or all of the PLMNs in the case of network sharing, and at least one emergency </w:t>
      </w:r>
      <w:proofErr w:type="spellStart"/>
      <w:r w:rsidRPr="00540471">
        <w:rPr>
          <w:highlight w:val="lightGray"/>
        </w:rPr>
        <w:t>cente</w:t>
      </w:r>
      <w:proofErr w:type="spellEnd"/>
      <w:r w:rsidRPr="00540471">
        <w:rPr>
          <w:highlight w:val="lightGray"/>
          <w:lang w:val="en-US"/>
        </w:rPr>
        <w:t>r</w:t>
      </w:r>
      <w:r w:rsidRPr="00540471">
        <w:rPr>
          <w:highlight w:val="lightGray"/>
        </w:rPr>
        <w:t xml:space="preserve"> or PSAP to which an </w:t>
      </w:r>
      <w:proofErr w:type="spellStart"/>
      <w:r w:rsidRPr="00540471">
        <w:rPr>
          <w:highlight w:val="lightGray"/>
        </w:rPr>
        <w:t>eCall</w:t>
      </w:r>
      <w:proofErr w:type="spellEnd"/>
      <w:r w:rsidRPr="00540471">
        <w:rPr>
          <w:highlight w:val="lightGray"/>
        </w:rPr>
        <w:t xml:space="preserve"> Over IMS can be routed, support </w:t>
      </w:r>
      <w:proofErr w:type="spellStart"/>
      <w:r w:rsidRPr="00540471">
        <w:rPr>
          <w:highlight w:val="lightGray"/>
        </w:rPr>
        <w:t>eCall</w:t>
      </w:r>
      <w:proofErr w:type="spellEnd"/>
      <w:r w:rsidRPr="00540471">
        <w:rPr>
          <w:highlight w:val="lightGray"/>
        </w:rPr>
        <w:t xml:space="preserve"> Over </w:t>
      </w:r>
      <w:proofErr w:type="gramStart"/>
      <w:r w:rsidRPr="00540471">
        <w:rPr>
          <w:highlight w:val="lightGray"/>
        </w:rPr>
        <w:t>IMS.</w:t>
      </w:r>
      <w:r>
        <w:rPr>
          <w:lang w:eastAsia="zh-CN"/>
        </w:rPr>
        <w:t>“</w:t>
      </w:r>
      <w:proofErr w:type="gramEnd"/>
    </w:p>
    <w:p w14:paraId="2D49AD06" w14:textId="77777777" w:rsidR="00015F48" w:rsidRDefault="00015F48" w:rsidP="00015F48">
      <w:pPr>
        <w:pStyle w:val="BodyText"/>
      </w:pPr>
      <w:r>
        <w:t xml:space="preserve">Similar indications as described in 23.501 was also included for E-UTRAN in 3GPP TS 36.331; </w:t>
      </w:r>
    </w:p>
    <w:p w14:paraId="7E7F80E3" w14:textId="77777777" w:rsidR="00015F48" w:rsidRPr="00D05729" w:rsidRDefault="00015F48" w:rsidP="00015F48">
      <w:pPr>
        <w:pStyle w:val="PL"/>
        <w:shd w:val="clear" w:color="auto" w:fill="E6E6E6"/>
      </w:pPr>
      <w:r w:rsidRPr="00D05729">
        <w:t>SystemInformationBlockType1-v920-IEs ::=</w:t>
      </w:r>
      <w:r w:rsidRPr="00D05729">
        <w:tab/>
        <w:t>SEQUENCE {</w:t>
      </w:r>
    </w:p>
    <w:p w14:paraId="7C809021" w14:textId="77777777" w:rsidR="00015F48" w:rsidRPr="00D05729" w:rsidRDefault="00015F48" w:rsidP="00015F48">
      <w:pPr>
        <w:pStyle w:val="PL"/>
        <w:shd w:val="clear" w:color="auto" w:fill="E6E6E6"/>
      </w:pPr>
      <w:r w:rsidRPr="00D05729">
        <w:tab/>
        <w:t>ims-EmergencySupport-r9</w:t>
      </w:r>
      <w:r w:rsidRPr="00D05729">
        <w:tab/>
      </w:r>
      <w:r w:rsidRPr="00D05729">
        <w:tab/>
      </w:r>
      <w:r w:rsidRPr="00D05729">
        <w:tab/>
      </w:r>
      <w:r w:rsidRPr="00D05729">
        <w:tab/>
        <w:t>ENUMERATED {true}</w:t>
      </w:r>
      <w:r w:rsidRPr="00D05729">
        <w:tab/>
      </w:r>
      <w:r w:rsidRPr="00D05729">
        <w:tab/>
      </w:r>
      <w:r w:rsidRPr="00D05729">
        <w:tab/>
        <w:t>OPTIONAL,</w:t>
      </w:r>
      <w:r w:rsidRPr="00D05729">
        <w:tab/>
        <w:t>-- Need OR</w:t>
      </w:r>
    </w:p>
    <w:p w14:paraId="6B263201" w14:textId="77777777" w:rsidR="00015F48" w:rsidRPr="00D05729" w:rsidRDefault="00015F48" w:rsidP="00015F48">
      <w:pPr>
        <w:pStyle w:val="PL"/>
        <w:shd w:val="clear" w:color="auto" w:fill="E6E6E6"/>
      </w:pPr>
      <w:r w:rsidRPr="00D05729">
        <w:tab/>
        <w:t>cellSelectionInfo-v920</w:t>
      </w:r>
      <w:r w:rsidRPr="00D05729">
        <w:tab/>
      </w:r>
      <w:r w:rsidRPr="00D05729">
        <w:tab/>
      </w:r>
      <w:r w:rsidRPr="00D05729">
        <w:tab/>
      </w:r>
      <w:r w:rsidRPr="00D05729">
        <w:tab/>
        <w:t>CellSelectionInfo-v920</w:t>
      </w:r>
      <w:r w:rsidRPr="00D05729">
        <w:tab/>
      </w:r>
      <w:r w:rsidRPr="00D05729">
        <w:tab/>
        <w:t>OPTIONAL,</w:t>
      </w:r>
      <w:r w:rsidRPr="00D05729">
        <w:tab/>
        <w:t>-- Cond RSRQ</w:t>
      </w:r>
    </w:p>
    <w:p w14:paraId="33593F7C" w14:textId="77777777" w:rsidR="00015F48" w:rsidRPr="00D05729" w:rsidRDefault="00015F48" w:rsidP="00015F48">
      <w:pPr>
        <w:pStyle w:val="PL"/>
        <w:shd w:val="clear" w:color="auto" w:fill="E6E6E6"/>
      </w:pPr>
      <w:r w:rsidRPr="00D05729">
        <w:tab/>
        <w:t>nonCriticalExtension</w:t>
      </w:r>
      <w:r w:rsidRPr="00D05729">
        <w:tab/>
      </w:r>
      <w:r w:rsidRPr="00D05729">
        <w:tab/>
      </w:r>
      <w:r w:rsidRPr="00D05729">
        <w:tab/>
      </w:r>
      <w:r w:rsidRPr="00D05729">
        <w:tab/>
        <w:t>SystemInformationBlockType1-v1130-IEs</w:t>
      </w:r>
      <w:r w:rsidRPr="00D05729">
        <w:tab/>
        <w:t>OPTIONAL</w:t>
      </w:r>
    </w:p>
    <w:p w14:paraId="01E539EA" w14:textId="77777777" w:rsidR="00015F48" w:rsidRPr="00D05729" w:rsidRDefault="00015F48" w:rsidP="00015F48">
      <w:pPr>
        <w:pStyle w:val="PL"/>
        <w:shd w:val="clear" w:color="auto" w:fill="E6E6E6"/>
      </w:pPr>
      <w:r w:rsidRPr="00D05729">
        <w:t>}</w:t>
      </w:r>
    </w:p>
    <w:p w14:paraId="51EB6C85" w14:textId="77777777" w:rsidR="00015F48" w:rsidRPr="00D05729" w:rsidRDefault="00015F48" w:rsidP="00015F48">
      <w:pPr>
        <w:pStyle w:val="PL"/>
        <w:shd w:val="clear" w:color="auto" w:fill="E6E6E6"/>
      </w:pPr>
    </w:p>
    <w:p w14:paraId="4FAF1218" w14:textId="77777777" w:rsidR="00015F48" w:rsidRDefault="00015F48" w:rsidP="00015F48">
      <w:pPr>
        <w:pStyle w:val="BodyText"/>
        <w:rPr>
          <w:lang w:val="en-GB"/>
        </w:rPr>
      </w:pPr>
      <w:r>
        <w:rPr>
          <w:lang w:val="en-GB"/>
        </w:rPr>
        <w:t xml:space="preserve">And </w:t>
      </w:r>
    </w:p>
    <w:p w14:paraId="0A560328" w14:textId="77777777" w:rsidR="00015F48" w:rsidRPr="00D05729" w:rsidRDefault="00015F48" w:rsidP="00015F48">
      <w:pPr>
        <w:pStyle w:val="PL"/>
        <w:shd w:val="clear" w:color="auto" w:fill="E6E6E6"/>
      </w:pPr>
      <w:r w:rsidRPr="00D05729">
        <w:t>S</w:t>
      </w:r>
      <w:r>
        <w:t>ystemInformationBlockType1-v14xy</w:t>
      </w:r>
      <w:r w:rsidRPr="00D05729">
        <w:t>-IEs ::=</w:t>
      </w:r>
      <w:r w:rsidRPr="00D05729">
        <w:tab/>
        <w:t>SEQUENCE {</w:t>
      </w:r>
    </w:p>
    <w:p w14:paraId="20C3C03E" w14:textId="77777777" w:rsidR="00015F48" w:rsidRPr="004076A3" w:rsidRDefault="00015F48" w:rsidP="00015F48">
      <w:pPr>
        <w:pStyle w:val="PL"/>
        <w:shd w:val="clear" w:color="auto" w:fill="E6E6E6"/>
      </w:pPr>
      <w:r>
        <w:tab/>
        <w:t>eCallOverIMS-</w:t>
      </w:r>
      <w:r w:rsidRPr="004076A3">
        <w:t>Support-r14</w:t>
      </w:r>
      <w:r w:rsidRPr="004076A3">
        <w:tab/>
      </w:r>
      <w:r w:rsidRPr="004076A3">
        <w:tab/>
      </w:r>
      <w:r w:rsidRPr="004076A3">
        <w:tab/>
      </w:r>
      <w:r w:rsidRPr="004076A3">
        <w:tab/>
        <w:t>ENUMERATED {true}</w:t>
      </w:r>
      <w:r w:rsidRPr="004076A3">
        <w:tab/>
      </w:r>
      <w:r w:rsidRPr="004076A3">
        <w:tab/>
      </w:r>
      <w:r w:rsidRPr="004076A3">
        <w:tab/>
        <w:t>OPTIONAL,</w:t>
      </w:r>
      <w:r w:rsidRPr="004076A3">
        <w:tab/>
        <w:t>-- Need OR</w:t>
      </w:r>
    </w:p>
    <w:p w14:paraId="10B2D288" w14:textId="77777777" w:rsidR="00015F48" w:rsidRDefault="00015F48" w:rsidP="00015F48">
      <w:pPr>
        <w:pStyle w:val="PL"/>
        <w:shd w:val="clear" w:color="auto" w:fill="E6E6E6"/>
        <w:tabs>
          <w:tab w:val="clear" w:pos="4608"/>
        </w:tabs>
        <w:rPr>
          <w:lang w:eastAsia="zh-CN"/>
        </w:rPr>
      </w:pPr>
      <w:r w:rsidRPr="004076A3">
        <w:tab/>
        <w:t>nonCriticalExtension</w:t>
      </w:r>
      <w:r w:rsidRPr="004076A3">
        <w:tab/>
      </w:r>
      <w:r w:rsidRPr="004076A3">
        <w:tab/>
      </w:r>
      <w:r w:rsidRPr="004076A3">
        <w:tab/>
      </w:r>
      <w:r w:rsidRPr="004076A3">
        <w:tab/>
      </w:r>
      <w:r>
        <w:tab/>
        <w:t>SEQUENCE {}</w:t>
      </w:r>
      <w:r w:rsidRPr="004076A3">
        <w:tab/>
      </w:r>
      <w:r>
        <w:tab/>
      </w:r>
      <w:r>
        <w:tab/>
      </w:r>
      <w:r>
        <w:tab/>
      </w:r>
      <w:r>
        <w:tab/>
      </w:r>
      <w:r w:rsidRPr="004076A3">
        <w:t>OPTIONAL</w:t>
      </w:r>
    </w:p>
    <w:p w14:paraId="3743743D" w14:textId="77777777" w:rsidR="00015F48" w:rsidRPr="00293D11" w:rsidRDefault="00015F48" w:rsidP="00015F48">
      <w:pPr>
        <w:pStyle w:val="BodyText"/>
        <w:rPr>
          <w:lang w:val="en-GB"/>
        </w:rPr>
      </w:pPr>
    </w:p>
    <w:p w14:paraId="31CF10EB" w14:textId="77777777" w:rsidR="00015F48" w:rsidRDefault="00015F48" w:rsidP="00015F48">
      <w:pPr>
        <w:pStyle w:val="BodyText"/>
      </w:pPr>
      <w:r>
        <w:t xml:space="preserve">Based on the above, we propose to introduce identical broadcast indications as in E-UTRAN also for NR. </w:t>
      </w:r>
    </w:p>
    <w:p w14:paraId="6FC8C928" w14:textId="77777777" w:rsidR="00015F48" w:rsidRPr="00E336DA" w:rsidRDefault="00015F48" w:rsidP="00015F48">
      <w:pPr>
        <w:pStyle w:val="Proposal"/>
      </w:pPr>
      <w:bookmarkStart w:id="4" w:name="_Toc493767106"/>
      <w:bookmarkStart w:id="5" w:name="_Toc494096705"/>
      <w:bookmarkStart w:id="6" w:name="_Toc494307327"/>
      <w:r w:rsidRPr="00E336DA">
        <w:t xml:space="preserve">Include an </w:t>
      </w:r>
      <w:proofErr w:type="spellStart"/>
      <w:r w:rsidRPr="00E336DA">
        <w:rPr>
          <w:i/>
        </w:rPr>
        <w:t>ims</w:t>
      </w:r>
      <w:proofErr w:type="spellEnd"/>
      <w:r w:rsidRPr="00E336DA">
        <w:rPr>
          <w:i/>
        </w:rPr>
        <w:t xml:space="preserve">-Emergency </w:t>
      </w:r>
      <w:r w:rsidRPr="00E336DA">
        <w:t>support indicator</w:t>
      </w:r>
      <w:r w:rsidRPr="00E336DA">
        <w:rPr>
          <w:i/>
        </w:rPr>
        <w:t xml:space="preserve"> </w:t>
      </w:r>
      <w:r w:rsidRPr="00E336DA">
        <w:t>in NR broadcast for limited service mode UEs.</w:t>
      </w:r>
      <w:bookmarkEnd w:id="4"/>
      <w:bookmarkEnd w:id="5"/>
      <w:bookmarkEnd w:id="6"/>
    </w:p>
    <w:p w14:paraId="04D9EFCE" w14:textId="77777777" w:rsidR="00015F48" w:rsidRPr="00E336DA" w:rsidRDefault="00015F48" w:rsidP="00015F48">
      <w:pPr>
        <w:pStyle w:val="Proposal"/>
      </w:pPr>
      <w:bookmarkStart w:id="7" w:name="_Toc493767107"/>
      <w:bookmarkStart w:id="8" w:name="_Toc494096706"/>
      <w:bookmarkStart w:id="9" w:name="_Toc494307328"/>
      <w:r w:rsidRPr="00E336DA">
        <w:t xml:space="preserve">Include an </w:t>
      </w:r>
      <w:proofErr w:type="spellStart"/>
      <w:r w:rsidRPr="00E336DA">
        <w:rPr>
          <w:i/>
        </w:rPr>
        <w:t>eCallOverIMS</w:t>
      </w:r>
      <w:proofErr w:type="spellEnd"/>
      <w:r w:rsidRPr="00E336DA">
        <w:rPr>
          <w:i/>
        </w:rPr>
        <w:t xml:space="preserve">-Support </w:t>
      </w:r>
      <w:r w:rsidRPr="00E336DA">
        <w:t>indicator in NR broadcast</w:t>
      </w:r>
      <w:bookmarkEnd w:id="7"/>
      <w:bookmarkEnd w:id="8"/>
      <w:bookmarkEnd w:id="9"/>
    </w:p>
    <w:p w14:paraId="5BEF2951" w14:textId="77777777" w:rsidR="00015F48" w:rsidRPr="00CE0424" w:rsidRDefault="00015F48" w:rsidP="00015F48">
      <w:pPr>
        <w:pStyle w:val="Heading1"/>
      </w:pPr>
      <w:bookmarkStart w:id="10" w:name="_Ref189046994"/>
      <w:r w:rsidRPr="00CE0424">
        <w:t>Text Proposal</w:t>
      </w:r>
      <w:bookmarkEnd w:id="10"/>
    </w:p>
    <w:p w14:paraId="0110E2A5" w14:textId="77777777" w:rsidR="00015F48" w:rsidRDefault="00015F48" w:rsidP="00015F48">
      <w:pPr>
        <w:pStyle w:val="Proposal"/>
        <w:tabs>
          <w:tab w:val="clear" w:pos="6266"/>
        </w:tabs>
      </w:pPr>
      <w:bookmarkStart w:id="11" w:name="_Toc493767109"/>
      <w:bookmarkStart w:id="12" w:name="_Toc494096708"/>
      <w:bookmarkStart w:id="13" w:name="_Toc494307329"/>
      <w:r>
        <w:t>Introduce the following chapter/subchapter and text in 3GPP TS 38.300</w:t>
      </w:r>
      <w:bookmarkEnd w:id="11"/>
      <w:bookmarkEnd w:id="12"/>
      <w:bookmarkEnd w:id="13"/>
    </w:p>
    <w:p w14:paraId="7FD37BBA" w14:textId="77777777" w:rsidR="00015F48" w:rsidRDefault="00015F48" w:rsidP="00015F48">
      <w:pPr>
        <w:pStyle w:val="Heading1"/>
        <w:numPr>
          <w:ilvl w:val="0"/>
          <w:numId w:val="0"/>
        </w:numPr>
        <w:ind w:left="432"/>
      </w:pPr>
      <w:r>
        <w:t>X Others</w:t>
      </w:r>
    </w:p>
    <w:p w14:paraId="6F3E79B7" w14:textId="77777777" w:rsidR="00015F48" w:rsidRDefault="00015F48" w:rsidP="00015F48">
      <w:pPr>
        <w:pStyle w:val="Heading2"/>
        <w:numPr>
          <w:ilvl w:val="0"/>
          <w:numId w:val="0"/>
        </w:numPr>
        <w:ind w:left="576"/>
      </w:pPr>
      <w:r>
        <w:t>x.1 Support for real time IMS Services</w:t>
      </w:r>
    </w:p>
    <w:p w14:paraId="4AD0637B" w14:textId="77777777" w:rsidR="00015F48" w:rsidRDefault="00015F48" w:rsidP="00015F48">
      <w:pPr>
        <w:pStyle w:val="Heading3"/>
        <w:numPr>
          <w:ilvl w:val="0"/>
          <w:numId w:val="0"/>
        </w:numPr>
        <w:ind w:left="720"/>
      </w:pPr>
      <w:r>
        <w:t>x.1.1 IMS Emergency Call</w:t>
      </w:r>
    </w:p>
    <w:p w14:paraId="37854538" w14:textId="77777777" w:rsidR="00015F48" w:rsidRDefault="00015F48" w:rsidP="00015F48">
      <w:r w:rsidRPr="006339FD">
        <w:t>IMS emergency calls are supported in this release of the specification and UE may initiate an IMS emergency call if the network supports it. An IMS Emergency call support indication is provided to inform the UE that emergency bearer services are supported. I</w:t>
      </w:r>
      <w:r>
        <w:t xml:space="preserve">n normal service state the UE is </w:t>
      </w:r>
      <w:r w:rsidRPr="006339FD">
        <w:t xml:space="preserve">informed if the PLMN supports emergency services </w:t>
      </w:r>
      <w:r>
        <w:t>through an</w:t>
      </w:r>
      <w:r w:rsidRPr="006339FD">
        <w:t xml:space="preserve"> Emergency Service Support indicator in the Attach and TAU procedures</w:t>
      </w:r>
      <w:r>
        <w:t xml:space="preserve"> [ref. to 23.501]</w:t>
      </w:r>
      <w:r w:rsidRPr="006339FD">
        <w:t xml:space="preserve">. In limited service state and for emergency services other than </w:t>
      </w:r>
      <w:proofErr w:type="spellStart"/>
      <w:r w:rsidRPr="006339FD">
        <w:t>eCall</w:t>
      </w:r>
      <w:proofErr w:type="spellEnd"/>
      <w:r w:rsidRPr="006339FD">
        <w:t xml:space="preserve"> over IMS, </w:t>
      </w:r>
      <w:bookmarkStart w:id="14" w:name="_Hlk493763591"/>
      <w:r w:rsidRPr="006339FD">
        <w:t>a UE is informed about if a cell supports emergency services over NG-RAN from a broadcast indication (</w:t>
      </w:r>
      <w:proofErr w:type="spellStart"/>
      <w:r w:rsidRPr="006339FD">
        <w:rPr>
          <w:i/>
        </w:rPr>
        <w:t>ims</w:t>
      </w:r>
      <w:proofErr w:type="spellEnd"/>
      <w:r w:rsidRPr="006339FD">
        <w:rPr>
          <w:i/>
        </w:rPr>
        <w:t>-Emergency</w:t>
      </w:r>
      <w:r w:rsidRPr="006339FD">
        <w:t>)</w:t>
      </w:r>
      <w:bookmarkEnd w:id="14"/>
      <w:r>
        <w:t>. The broadcast indicator is set to “support” if any AMF in a non-shared environment or at least one of the PLMN’s in a shared environment supports IMS emergency bearer services.</w:t>
      </w:r>
    </w:p>
    <w:p w14:paraId="0EBD3F87" w14:textId="77777777" w:rsidR="00015F48" w:rsidRDefault="00015F48" w:rsidP="00015F48">
      <w:pPr>
        <w:pStyle w:val="Heading3"/>
        <w:numPr>
          <w:ilvl w:val="0"/>
          <w:numId w:val="0"/>
        </w:numPr>
        <w:ind w:left="720"/>
      </w:pPr>
      <w:r>
        <w:t xml:space="preserve">x.1.2 </w:t>
      </w:r>
      <w:proofErr w:type="spellStart"/>
      <w:r>
        <w:t>eCall</w:t>
      </w:r>
      <w:proofErr w:type="spellEnd"/>
      <w:r>
        <w:t xml:space="preserve"> over IMS</w:t>
      </w:r>
    </w:p>
    <w:p w14:paraId="0D3ACAC7" w14:textId="758AC65D" w:rsidR="00015F48" w:rsidRDefault="00015F48" w:rsidP="00015F48">
      <w:pPr>
        <w:rPr>
          <w:lang w:val="en-GB" w:eastAsia="zh-CN"/>
        </w:rPr>
      </w:pPr>
      <w:r>
        <w:rPr>
          <w:lang w:val="en-GB" w:eastAsia="zh-CN"/>
        </w:rPr>
        <w:t xml:space="preserve">NG-RAN broadcast an indication to indicate support of </w:t>
      </w:r>
      <w:proofErr w:type="spellStart"/>
      <w:r>
        <w:rPr>
          <w:lang w:val="en-GB" w:eastAsia="zh-CN"/>
        </w:rPr>
        <w:t>eCall</w:t>
      </w:r>
      <w:proofErr w:type="spellEnd"/>
      <w:r>
        <w:rPr>
          <w:lang w:val="en-GB" w:eastAsia="zh-CN"/>
        </w:rPr>
        <w:t xml:space="preserve"> over IMS (</w:t>
      </w:r>
      <w:proofErr w:type="spellStart"/>
      <w:r w:rsidRPr="00017AD0">
        <w:rPr>
          <w:i/>
          <w:lang w:val="en-GB" w:eastAsia="zh-CN"/>
        </w:rPr>
        <w:t>eCallOverIMS</w:t>
      </w:r>
      <w:proofErr w:type="spellEnd"/>
      <w:r>
        <w:rPr>
          <w:lang w:val="en-GB" w:eastAsia="zh-CN"/>
        </w:rPr>
        <w:t xml:space="preserve">). UE’s that are in limited service state need to consider both </w:t>
      </w:r>
      <w:proofErr w:type="spellStart"/>
      <w:r>
        <w:rPr>
          <w:lang w:val="en-GB" w:eastAsia="zh-CN"/>
        </w:rPr>
        <w:t>eCallOverIMS</w:t>
      </w:r>
      <w:proofErr w:type="spellEnd"/>
      <w:r>
        <w:rPr>
          <w:lang w:val="en-GB" w:eastAsia="zh-CN"/>
        </w:rPr>
        <w:t xml:space="preserve"> and </w:t>
      </w:r>
      <w:proofErr w:type="spellStart"/>
      <w:r>
        <w:rPr>
          <w:lang w:val="en-GB" w:eastAsia="zh-CN"/>
        </w:rPr>
        <w:t>ims</w:t>
      </w:r>
      <w:proofErr w:type="spellEnd"/>
      <w:r>
        <w:rPr>
          <w:lang w:val="en-GB" w:eastAsia="zh-CN"/>
        </w:rPr>
        <w:t xml:space="preserve">-Emergency to determine if </w:t>
      </w:r>
      <w:proofErr w:type="spellStart"/>
      <w:r>
        <w:rPr>
          <w:lang w:val="en-GB" w:eastAsia="zh-CN"/>
        </w:rPr>
        <w:t>eCall</w:t>
      </w:r>
      <w:proofErr w:type="spellEnd"/>
      <w:r>
        <w:rPr>
          <w:lang w:val="en-GB" w:eastAsia="zh-CN"/>
        </w:rPr>
        <w:t xml:space="preserve"> over IMS is possible.</w:t>
      </w:r>
    </w:p>
    <w:p w14:paraId="522CD7E3" w14:textId="77777777" w:rsidR="00C01F33" w:rsidRPr="00052082" w:rsidRDefault="00C01F33" w:rsidP="00CE0424">
      <w:pPr>
        <w:pStyle w:val="Heading1"/>
        <w:rPr>
          <w:rFonts w:asciiTheme="minorHAnsi" w:hAnsiTheme="minorHAnsi"/>
        </w:rPr>
      </w:pPr>
      <w:r w:rsidRPr="00052082">
        <w:rPr>
          <w:rFonts w:asciiTheme="minorHAnsi" w:hAnsiTheme="minorHAnsi"/>
        </w:rPr>
        <w:lastRenderedPageBreak/>
        <w:t>Conclusion</w:t>
      </w:r>
    </w:p>
    <w:p w14:paraId="05928E0D" w14:textId="06804022" w:rsidR="00DE32A1" w:rsidRDefault="008E065E">
      <w:pPr>
        <w:pStyle w:val="TOC1"/>
      </w:pPr>
      <w:r w:rsidRPr="00052082">
        <w:t xml:space="preserve">Based on the discussion in section </w:t>
      </w:r>
      <w:r w:rsidRPr="00052082">
        <w:rPr>
          <w:highlight w:val="cyan"/>
        </w:rPr>
        <w:fldChar w:fldCharType="begin"/>
      </w:r>
      <w:r w:rsidRPr="00052082">
        <w:instrText xml:space="preserve"> REF _Ref178064866 \r \h </w:instrText>
      </w:r>
      <w:r w:rsidR="00052082">
        <w:rPr>
          <w:highlight w:val="cyan"/>
        </w:rPr>
        <w:instrText xml:space="preserve"> \* MERGEFORMAT </w:instrText>
      </w:r>
      <w:r w:rsidRPr="00052082">
        <w:rPr>
          <w:highlight w:val="cyan"/>
        </w:rPr>
      </w:r>
      <w:r w:rsidRPr="00052082">
        <w:rPr>
          <w:highlight w:val="cyan"/>
        </w:rPr>
        <w:fldChar w:fldCharType="separate"/>
      </w:r>
      <w:r w:rsidR="00343A07" w:rsidRPr="00052082">
        <w:t>2</w:t>
      </w:r>
      <w:r w:rsidRPr="00052082">
        <w:rPr>
          <w:highlight w:val="cyan"/>
        </w:rPr>
        <w:fldChar w:fldCharType="end"/>
      </w:r>
      <w:r w:rsidRPr="00052082">
        <w:t xml:space="preserve"> we propose the following</w:t>
      </w:r>
      <w:r w:rsidR="00DE32A1">
        <w:t>:</w:t>
      </w:r>
    </w:p>
    <w:p w14:paraId="1CDE971C" w14:textId="77777777" w:rsidR="00DE32A1" w:rsidRDefault="00DE32A1">
      <w:pPr>
        <w:pStyle w:val="TOC1"/>
      </w:pPr>
    </w:p>
    <w:p w14:paraId="1CDBAF10" w14:textId="77777777" w:rsidR="002B6FAD" w:rsidRPr="00197BF9" w:rsidRDefault="008E065E">
      <w:pPr>
        <w:pStyle w:val="TOC1"/>
        <w:rPr>
          <w:rFonts w:asciiTheme="minorHAnsi" w:eastAsiaTheme="minorEastAsia" w:hAnsiTheme="minorHAnsi" w:cstheme="minorBidi"/>
          <w:b w:val="0"/>
          <w:sz w:val="22"/>
          <w:lang w:eastAsia="sv-SE"/>
        </w:rPr>
      </w:pPr>
      <w:r w:rsidRPr="00052082">
        <w:rPr>
          <w:b w:val="0"/>
          <w:bCs/>
        </w:rPr>
        <w:fldChar w:fldCharType="begin"/>
      </w:r>
      <w:r w:rsidRPr="00052082">
        <w:rPr>
          <w:bCs/>
        </w:rPr>
        <w:instrText xml:space="preserve"> TOC \f \n \p " " \t "Proposal;1" </w:instrText>
      </w:r>
      <w:r w:rsidRPr="00052082">
        <w:rPr>
          <w:b w:val="0"/>
          <w:bCs/>
        </w:rPr>
        <w:fldChar w:fldCharType="separate"/>
      </w:r>
      <w:r w:rsidR="002B6FAD">
        <w:t>Proposal 1</w:t>
      </w:r>
      <w:r w:rsidR="002B6FAD" w:rsidRPr="00197BF9">
        <w:rPr>
          <w:rFonts w:asciiTheme="minorHAnsi" w:eastAsiaTheme="minorEastAsia" w:hAnsiTheme="minorHAnsi" w:cstheme="minorBidi"/>
          <w:b w:val="0"/>
          <w:sz w:val="22"/>
          <w:lang w:eastAsia="sv-SE"/>
        </w:rPr>
        <w:tab/>
      </w:r>
      <w:r w:rsidR="002B6FAD">
        <w:t xml:space="preserve">Include an </w:t>
      </w:r>
      <w:r w:rsidR="002B6FAD" w:rsidRPr="0022246E">
        <w:rPr>
          <w:i/>
        </w:rPr>
        <w:t xml:space="preserve">ims-Emergency </w:t>
      </w:r>
      <w:r w:rsidR="002B6FAD">
        <w:t>support indicator</w:t>
      </w:r>
      <w:r w:rsidR="002B6FAD" w:rsidRPr="0022246E">
        <w:rPr>
          <w:i/>
        </w:rPr>
        <w:t xml:space="preserve"> </w:t>
      </w:r>
      <w:r w:rsidR="002B6FAD">
        <w:t>in NR broadcast for limited service mode UEs.</w:t>
      </w:r>
    </w:p>
    <w:p w14:paraId="32D7C65D" w14:textId="77777777" w:rsidR="002B6FAD" w:rsidRPr="00197BF9" w:rsidRDefault="002B6FAD">
      <w:pPr>
        <w:pStyle w:val="TOC1"/>
        <w:rPr>
          <w:rFonts w:asciiTheme="minorHAnsi" w:eastAsiaTheme="minorEastAsia" w:hAnsiTheme="minorHAnsi" w:cstheme="minorBidi"/>
          <w:b w:val="0"/>
          <w:sz w:val="22"/>
          <w:lang w:eastAsia="sv-SE"/>
        </w:rPr>
      </w:pPr>
      <w:r>
        <w:t>Proposal 2</w:t>
      </w:r>
      <w:r w:rsidRPr="00197BF9">
        <w:rPr>
          <w:rFonts w:asciiTheme="minorHAnsi" w:eastAsiaTheme="minorEastAsia" w:hAnsiTheme="minorHAnsi" w:cstheme="minorBidi"/>
          <w:b w:val="0"/>
          <w:sz w:val="22"/>
          <w:lang w:eastAsia="sv-SE"/>
        </w:rPr>
        <w:tab/>
      </w:r>
      <w:r>
        <w:t xml:space="preserve">Include an </w:t>
      </w:r>
      <w:r w:rsidRPr="0022246E">
        <w:rPr>
          <w:i/>
        </w:rPr>
        <w:t xml:space="preserve">eCallOverIMS-Support </w:t>
      </w:r>
      <w:r>
        <w:t>indicator in NR broadcast</w:t>
      </w:r>
    </w:p>
    <w:p w14:paraId="1AE1B78D" w14:textId="77777777" w:rsidR="002B6FAD" w:rsidRPr="00197BF9" w:rsidRDefault="002B6FAD">
      <w:pPr>
        <w:pStyle w:val="TOC1"/>
        <w:rPr>
          <w:rFonts w:asciiTheme="minorHAnsi" w:eastAsiaTheme="minorEastAsia" w:hAnsiTheme="minorHAnsi" w:cstheme="minorBidi"/>
          <w:b w:val="0"/>
          <w:sz w:val="22"/>
          <w:lang w:eastAsia="sv-SE"/>
        </w:rPr>
      </w:pPr>
      <w:r>
        <w:t>Proposal 3</w:t>
      </w:r>
      <w:r w:rsidRPr="00197BF9">
        <w:rPr>
          <w:rFonts w:asciiTheme="minorHAnsi" w:eastAsiaTheme="minorEastAsia" w:hAnsiTheme="minorHAnsi" w:cstheme="minorBidi"/>
          <w:b w:val="0"/>
          <w:sz w:val="22"/>
          <w:lang w:eastAsia="sv-SE"/>
        </w:rPr>
        <w:tab/>
      </w:r>
      <w:r>
        <w:t>Introduce the following chapter/subchapter and text in 3GPP TS 38.300</w:t>
      </w:r>
    </w:p>
    <w:p w14:paraId="0682B96E" w14:textId="79F5A01E" w:rsidR="008E065E" w:rsidRPr="00E336DA" w:rsidRDefault="008E065E" w:rsidP="008E065E">
      <w:pPr>
        <w:rPr>
          <w:b/>
          <w:bCs/>
        </w:rPr>
      </w:pPr>
      <w:r w:rsidRPr="00052082">
        <w:rPr>
          <w:b/>
          <w:bCs/>
        </w:rPr>
        <w:fldChar w:fldCharType="end"/>
      </w:r>
    </w:p>
    <w:p w14:paraId="0B366EDE" w14:textId="77777777" w:rsidR="00F507D1" w:rsidRPr="00052082" w:rsidRDefault="00F507D1" w:rsidP="00CE0424">
      <w:pPr>
        <w:pStyle w:val="Heading1"/>
        <w:rPr>
          <w:rFonts w:asciiTheme="minorHAnsi" w:hAnsiTheme="minorHAnsi"/>
        </w:rPr>
      </w:pPr>
      <w:bookmarkStart w:id="15" w:name="_In-sequence_SDU_delivery"/>
      <w:bookmarkEnd w:id="15"/>
      <w:r w:rsidRPr="00052082">
        <w:rPr>
          <w:rFonts w:asciiTheme="minorHAnsi" w:hAnsiTheme="minorHAnsi"/>
        </w:rPr>
        <w:t>References</w:t>
      </w:r>
    </w:p>
    <w:p w14:paraId="4247E056" w14:textId="7DBEA4A8" w:rsidR="005F3025" w:rsidRPr="00E336DA" w:rsidRDefault="00C97150" w:rsidP="00311702">
      <w:pPr>
        <w:pStyle w:val="Reference"/>
        <w:rPr>
          <w:rFonts w:cs="Arial"/>
        </w:rPr>
      </w:pPr>
      <w:bookmarkStart w:id="16" w:name="_Ref484590735"/>
      <w:bookmarkStart w:id="17" w:name="_Ref174151459"/>
      <w:bookmarkStart w:id="18" w:name="_Ref189809556"/>
      <w:r w:rsidRPr="00E336DA">
        <w:rPr>
          <w:rFonts w:cs="Arial"/>
        </w:rPr>
        <w:t>S2-173700, LS on Emergency Support in NR, Nokia, 3GPP SA WG2 #121, Hangzhou, P.R. of China, May 15-19, 2017</w:t>
      </w:r>
      <w:bookmarkEnd w:id="16"/>
    </w:p>
    <w:p w14:paraId="48840EB8" w14:textId="5E55C248" w:rsidR="007B0B88" w:rsidRPr="00E336DA" w:rsidRDefault="007B0B88" w:rsidP="00042774">
      <w:pPr>
        <w:pStyle w:val="Reference"/>
        <w:rPr>
          <w:rFonts w:cs="Arial"/>
        </w:rPr>
      </w:pPr>
      <w:bookmarkStart w:id="19" w:name="_Ref484962202"/>
      <w:bookmarkStart w:id="20" w:name="_Ref484591180"/>
      <w:r w:rsidRPr="00E336DA">
        <w:rPr>
          <w:rFonts w:cs="Arial"/>
        </w:rPr>
        <w:t xml:space="preserve">RP-171434, </w:t>
      </w:r>
      <w:r w:rsidRPr="00E336DA">
        <w:rPr>
          <w:rFonts w:cs="Arial"/>
          <w:bCs/>
        </w:rPr>
        <w:t>Reply LS on</w:t>
      </w:r>
      <w:r w:rsidRPr="00E336DA">
        <w:rPr>
          <w:rFonts w:cs="Arial"/>
          <w:bCs/>
          <w:color w:val="FF0000"/>
        </w:rPr>
        <w:t xml:space="preserve"> </w:t>
      </w:r>
      <w:r w:rsidRPr="00E336DA">
        <w:rPr>
          <w:rFonts w:cs="Arial"/>
        </w:rPr>
        <w:t>Emergency Support in NR, 3GPP TSG RAN #76, West Palm Beach, FL, USA 5</w:t>
      </w:r>
      <w:r w:rsidRPr="00E336DA">
        <w:rPr>
          <w:rFonts w:cs="Arial"/>
          <w:vertAlign w:val="superscript"/>
        </w:rPr>
        <w:t>th</w:t>
      </w:r>
      <w:r w:rsidRPr="00E336DA">
        <w:rPr>
          <w:rFonts w:cs="Arial"/>
        </w:rPr>
        <w:t>-8</w:t>
      </w:r>
      <w:r w:rsidRPr="00E336DA">
        <w:rPr>
          <w:rFonts w:cs="Arial"/>
          <w:vertAlign w:val="superscript"/>
        </w:rPr>
        <w:t>th</w:t>
      </w:r>
      <w:r w:rsidRPr="00E336DA">
        <w:rPr>
          <w:rFonts w:cs="Arial"/>
        </w:rPr>
        <w:t xml:space="preserve"> June 2017</w:t>
      </w:r>
      <w:bookmarkEnd w:id="19"/>
    </w:p>
    <w:p w14:paraId="7EFE96BB" w14:textId="17DFE1A5" w:rsidR="00DE32A1" w:rsidRPr="00E336DA" w:rsidRDefault="00052082" w:rsidP="00197BF9">
      <w:pPr>
        <w:pStyle w:val="Reference"/>
      </w:pPr>
      <w:bookmarkStart w:id="21" w:name="_Ref484963385"/>
      <w:bookmarkEnd w:id="20"/>
      <w:r w:rsidRPr="00E336DA">
        <w:t xml:space="preserve">RP-171485, </w:t>
      </w:r>
      <w:r w:rsidRPr="00E336DA">
        <w:rPr>
          <w:rFonts w:cs="Arial"/>
          <w:lang w:eastAsia="ja-JP"/>
        </w:rPr>
        <w:t>Revised</w:t>
      </w:r>
      <w:r w:rsidRPr="00E336DA">
        <w:rPr>
          <w:rFonts w:eastAsia="Batang" w:cs="Arial"/>
          <w:lang w:eastAsia="zh-CN"/>
        </w:rPr>
        <w:t xml:space="preserve"> WID on </w:t>
      </w:r>
      <w:r w:rsidRPr="00E336DA">
        <w:rPr>
          <w:rFonts w:cs="Arial"/>
          <w:lang w:eastAsia="ja-JP"/>
        </w:rPr>
        <w:t>New Radio Access Technology, 3GPP TSG RAN #76, West Palm Beach, FL., USA, 5</w:t>
      </w:r>
      <w:r w:rsidRPr="00E336DA">
        <w:rPr>
          <w:rFonts w:cs="Arial"/>
          <w:vertAlign w:val="superscript"/>
          <w:lang w:eastAsia="ja-JP"/>
        </w:rPr>
        <w:t>th</w:t>
      </w:r>
      <w:r w:rsidRPr="00E336DA">
        <w:rPr>
          <w:rFonts w:cs="Arial"/>
          <w:lang w:eastAsia="ja-JP"/>
        </w:rPr>
        <w:t>-8</w:t>
      </w:r>
      <w:r w:rsidRPr="00E336DA">
        <w:rPr>
          <w:rFonts w:cs="Arial"/>
          <w:vertAlign w:val="superscript"/>
          <w:lang w:eastAsia="ja-JP"/>
        </w:rPr>
        <w:t>th</w:t>
      </w:r>
      <w:r w:rsidRPr="00E336DA">
        <w:rPr>
          <w:rFonts w:cs="Arial"/>
          <w:lang w:eastAsia="ja-JP"/>
        </w:rPr>
        <w:t xml:space="preserve"> June 2017</w:t>
      </w:r>
      <w:bookmarkEnd w:id="17"/>
      <w:bookmarkEnd w:id="18"/>
      <w:bookmarkEnd w:id="21"/>
    </w:p>
    <w:sectPr w:rsidR="00DE32A1" w:rsidRPr="00E336DA">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1094B" w14:textId="77777777" w:rsidR="008A725D" w:rsidRDefault="008A725D">
      <w:r>
        <w:separator/>
      </w:r>
    </w:p>
  </w:endnote>
  <w:endnote w:type="continuationSeparator" w:id="0">
    <w:p w14:paraId="796BF33F" w14:textId="77777777" w:rsidR="008A725D" w:rsidRDefault="008A7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0ED630A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E022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E022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13151" w14:textId="77777777" w:rsidR="008A725D" w:rsidRDefault="008A725D">
      <w:r>
        <w:separator/>
      </w:r>
    </w:p>
  </w:footnote>
  <w:footnote w:type="continuationSeparator" w:id="0">
    <w:p w14:paraId="718EBC6D" w14:textId="77777777" w:rsidR="008A725D" w:rsidRDefault="008A7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63E4022"/>
    <w:multiLevelType w:val="multilevel"/>
    <w:tmpl w:val="2C2A974A"/>
    <w:styleLink w:val="Reference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6266"/>
        </w:tabs>
        <w:ind w:left="6266" w:hanging="1304"/>
      </w:pPr>
      <w:rPr>
        <w:rFonts w:hint="default"/>
      </w:rPr>
    </w:lvl>
    <w:lvl w:ilvl="1" w:tplc="04090019" w:tentative="1">
      <w:start w:val="1"/>
      <w:numFmt w:val="lowerLetter"/>
      <w:lvlText w:val="%2."/>
      <w:lvlJc w:val="left"/>
      <w:pPr>
        <w:tabs>
          <w:tab w:val="num" w:pos="6402"/>
        </w:tabs>
        <w:ind w:left="6402" w:hanging="360"/>
      </w:pPr>
    </w:lvl>
    <w:lvl w:ilvl="2" w:tplc="0409001B" w:tentative="1">
      <w:start w:val="1"/>
      <w:numFmt w:val="lowerRoman"/>
      <w:lvlText w:val="%3."/>
      <w:lvlJc w:val="right"/>
      <w:pPr>
        <w:tabs>
          <w:tab w:val="num" w:pos="7122"/>
        </w:tabs>
        <w:ind w:left="7122" w:hanging="180"/>
      </w:pPr>
    </w:lvl>
    <w:lvl w:ilvl="3" w:tplc="0409000F" w:tentative="1">
      <w:start w:val="1"/>
      <w:numFmt w:val="decimal"/>
      <w:lvlText w:val="%4."/>
      <w:lvlJc w:val="left"/>
      <w:pPr>
        <w:tabs>
          <w:tab w:val="num" w:pos="7842"/>
        </w:tabs>
        <w:ind w:left="7842" w:hanging="360"/>
      </w:pPr>
    </w:lvl>
    <w:lvl w:ilvl="4" w:tplc="04090019" w:tentative="1">
      <w:start w:val="1"/>
      <w:numFmt w:val="lowerLetter"/>
      <w:lvlText w:val="%5."/>
      <w:lvlJc w:val="left"/>
      <w:pPr>
        <w:tabs>
          <w:tab w:val="num" w:pos="8562"/>
        </w:tabs>
        <w:ind w:left="8562" w:hanging="360"/>
      </w:pPr>
    </w:lvl>
    <w:lvl w:ilvl="5" w:tplc="0409001B" w:tentative="1">
      <w:start w:val="1"/>
      <w:numFmt w:val="lowerRoman"/>
      <w:lvlText w:val="%6."/>
      <w:lvlJc w:val="right"/>
      <w:pPr>
        <w:tabs>
          <w:tab w:val="num" w:pos="9282"/>
        </w:tabs>
        <w:ind w:left="9282" w:hanging="180"/>
      </w:pPr>
    </w:lvl>
    <w:lvl w:ilvl="6" w:tplc="0409000F" w:tentative="1">
      <w:start w:val="1"/>
      <w:numFmt w:val="decimal"/>
      <w:lvlText w:val="%7."/>
      <w:lvlJc w:val="left"/>
      <w:pPr>
        <w:tabs>
          <w:tab w:val="num" w:pos="10002"/>
        </w:tabs>
        <w:ind w:left="10002" w:hanging="360"/>
      </w:pPr>
    </w:lvl>
    <w:lvl w:ilvl="7" w:tplc="04090019" w:tentative="1">
      <w:start w:val="1"/>
      <w:numFmt w:val="lowerLetter"/>
      <w:lvlText w:val="%8."/>
      <w:lvlJc w:val="left"/>
      <w:pPr>
        <w:tabs>
          <w:tab w:val="num" w:pos="10722"/>
        </w:tabs>
        <w:ind w:left="10722" w:hanging="360"/>
      </w:pPr>
    </w:lvl>
    <w:lvl w:ilvl="8" w:tplc="0409001B" w:tentative="1">
      <w:start w:val="1"/>
      <w:numFmt w:val="lowerRoman"/>
      <w:lvlText w:val="%9."/>
      <w:lvlJc w:val="right"/>
      <w:pPr>
        <w:tabs>
          <w:tab w:val="num" w:pos="11442"/>
        </w:tabs>
        <w:ind w:left="11442"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7F4BA9"/>
    <w:multiLevelType w:val="hybridMultilevel"/>
    <w:tmpl w:val="B85290A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8535AB8"/>
    <w:multiLevelType w:val="hybridMultilevel"/>
    <w:tmpl w:val="16645C12"/>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5"/>
  </w:num>
  <w:num w:numId="17">
    <w:abstractNumId w:val="13"/>
  </w:num>
  <w:num w:numId="18">
    <w:abstractNumId w:val="18"/>
  </w:num>
  <w:num w:numId="1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6446"/>
    <w:rsid w:val="00006896"/>
    <w:rsid w:val="00007CDC"/>
    <w:rsid w:val="00011B28"/>
    <w:rsid w:val="00015D15"/>
    <w:rsid w:val="00015F48"/>
    <w:rsid w:val="0002564D"/>
    <w:rsid w:val="00025ECA"/>
    <w:rsid w:val="000325B8"/>
    <w:rsid w:val="00034C15"/>
    <w:rsid w:val="00036BA1"/>
    <w:rsid w:val="000422E2"/>
    <w:rsid w:val="00042F22"/>
    <w:rsid w:val="000444EF"/>
    <w:rsid w:val="00052082"/>
    <w:rsid w:val="00052A07"/>
    <w:rsid w:val="000534E3"/>
    <w:rsid w:val="0005606A"/>
    <w:rsid w:val="00057117"/>
    <w:rsid w:val="00057534"/>
    <w:rsid w:val="000616E7"/>
    <w:rsid w:val="0006487E"/>
    <w:rsid w:val="00065E1A"/>
    <w:rsid w:val="00077E5F"/>
    <w:rsid w:val="0008036A"/>
    <w:rsid w:val="00081AE6"/>
    <w:rsid w:val="000836E3"/>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598C"/>
    <w:rsid w:val="000E0527"/>
    <w:rsid w:val="000E1E92"/>
    <w:rsid w:val="000F06D6"/>
    <w:rsid w:val="000F0EB1"/>
    <w:rsid w:val="000F1106"/>
    <w:rsid w:val="000F3BE9"/>
    <w:rsid w:val="000F3F6C"/>
    <w:rsid w:val="000F6DF3"/>
    <w:rsid w:val="000F72CF"/>
    <w:rsid w:val="001005FF"/>
    <w:rsid w:val="001062FB"/>
    <w:rsid w:val="001063E6"/>
    <w:rsid w:val="00113CF4"/>
    <w:rsid w:val="00115043"/>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63B7"/>
    <w:rsid w:val="001659C1"/>
    <w:rsid w:val="00173A8E"/>
    <w:rsid w:val="00177795"/>
    <w:rsid w:val="0018143F"/>
    <w:rsid w:val="00190AC1"/>
    <w:rsid w:val="0019341A"/>
    <w:rsid w:val="00197BF9"/>
    <w:rsid w:val="00197DF9"/>
    <w:rsid w:val="001A0D11"/>
    <w:rsid w:val="001A1987"/>
    <w:rsid w:val="001A2564"/>
    <w:rsid w:val="001A6173"/>
    <w:rsid w:val="001A6CBA"/>
    <w:rsid w:val="001B0D97"/>
    <w:rsid w:val="001B5A5D"/>
    <w:rsid w:val="001C183B"/>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753BF"/>
    <w:rsid w:val="002805F5"/>
    <w:rsid w:val="00280751"/>
    <w:rsid w:val="0028280A"/>
    <w:rsid w:val="00286ACD"/>
    <w:rsid w:val="00287724"/>
    <w:rsid w:val="00287838"/>
    <w:rsid w:val="002907B5"/>
    <w:rsid w:val="00292902"/>
    <w:rsid w:val="00292EB7"/>
    <w:rsid w:val="00296227"/>
    <w:rsid w:val="00296F44"/>
    <w:rsid w:val="0029777D"/>
    <w:rsid w:val="002A055E"/>
    <w:rsid w:val="002A1D4E"/>
    <w:rsid w:val="002A2869"/>
    <w:rsid w:val="002B24D6"/>
    <w:rsid w:val="002B6FAD"/>
    <w:rsid w:val="002C0ABC"/>
    <w:rsid w:val="002C41E6"/>
    <w:rsid w:val="002D071A"/>
    <w:rsid w:val="002D082E"/>
    <w:rsid w:val="002D34B2"/>
    <w:rsid w:val="002D7637"/>
    <w:rsid w:val="002E17F2"/>
    <w:rsid w:val="002E3ADF"/>
    <w:rsid w:val="002E46CA"/>
    <w:rsid w:val="002E7CAE"/>
    <w:rsid w:val="002F2771"/>
    <w:rsid w:val="002F37A9"/>
    <w:rsid w:val="00301CE6"/>
    <w:rsid w:val="0030256B"/>
    <w:rsid w:val="0030501F"/>
    <w:rsid w:val="00307220"/>
    <w:rsid w:val="00307BA1"/>
    <w:rsid w:val="00311702"/>
    <w:rsid w:val="00311E82"/>
    <w:rsid w:val="00313FD6"/>
    <w:rsid w:val="003143BD"/>
    <w:rsid w:val="00314A1C"/>
    <w:rsid w:val="003203ED"/>
    <w:rsid w:val="00322C9F"/>
    <w:rsid w:val="00324D23"/>
    <w:rsid w:val="00326DC8"/>
    <w:rsid w:val="00331751"/>
    <w:rsid w:val="00333297"/>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96A32"/>
    <w:rsid w:val="003A2223"/>
    <w:rsid w:val="003A2A0F"/>
    <w:rsid w:val="003A45A1"/>
    <w:rsid w:val="003A5B0A"/>
    <w:rsid w:val="003A6BAC"/>
    <w:rsid w:val="003A7EF3"/>
    <w:rsid w:val="003B1187"/>
    <w:rsid w:val="003B159C"/>
    <w:rsid w:val="003B369F"/>
    <w:rsid w:val="003B36A3"/>
    <w:rsid w:val="003B460B"/>
    <w:rsid w:val="003B7FE5"/>
    <w:rsid w:val="003C11C8"/>
    <w:rsid w:val="003C2702"/>
    <w:rsid w:val="003C7806"/>
    <w:rsid w:val="003D109F"/>
    <w:rsid w:val="003D2478"/>
    <w:rsid w:val="003D3C45"/>
    <w:rsid w:val="003D5B1F"/>
    <w:rsid w:val="003E022F"/>
    <w:rsid w:val="003E15FA"/>
    <w:rsid w:val="003E55E4"/>
    <w:rsid w:val="003E74E3"/>
    <w:rsid w:val="003F05C7"/>
    <w:rsid w:val="003F2CD4"/>
    <w:rsid w:val="003F6BBE"/>
    <w:rsid w:val="003F74F9"/>
    <w:rsid w:val="004000E8"/>
    <w:rsid w:val="00402E2B"/>
    <w:rsid w:val="0040512B"/>
    <w:rsid w:val="00405CA5"/>
    <w:rsid w:val="00407CD3"/>
    <w:rsid w:val="00410134"/>
    <w:rsid w:val="00410B72"/>
    <w:rsid w:val="00410F18"/>
    <w:rsid w:val="0041263E"/>
    <w:rsid w:val="00413AAC"/>
    <w:rsid w:val="00421105"/>
    <w:rsid w:val="004242F4"/>
    <w:rsid w:val="00426C66"/>
    <w:rsid w:val="00427248"/>
    <w:rsid w:val="00434405"/>
    <w:rsid w:val="00437447"/>
    <w:rsid w:val="00441A92"/>
    <w:rsid w:val="00444F56"/>
    <w:rsid w:val="00446488"/>
    <w:rsid w:val="004517AA"/>
    <w:rsid w:val="00452CAC"/>
    <w:rsid w:val="00455856"/>
    <w:rsid w:val="00457565"/>
    <w:rsid w:val="00457B71"/>
    <w:rsid w:val="004669E2"/>
    <w:rsid w:val="00470C31"/>
    <w:rsid w:val="004734D0"/>
    <w:rsid w:val="0047556B"/>
    <w:rsid w:val="00476EF7"/>
    <w:rsid w:val="00477768"/>
    <w:rsid w:val="00491DB1"/>
    <w:rsid w:val="00492BC5"/>
    <w:rsid w:val="004964F1"/>
    <w:rsid w:val="004A16BC"/>
    <w:rsid w:val="004A2B94"/>
    <w:rsid w:val="004B7C0C"/>
    <w:rsid w:val="004C0833"/>
    <w:rsid w:val="004C2DB9"/>
    <w:rsid w:val="004C3898"/>
    <w:rsid w:val="004D36B1"/>
    <w:rsid w:val="004D74C9"/>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444A"/>
    <w:rsid w:val="00534B59"/>
    <w:rsid w:val="0053617C"/>
    <w:rsid w:val="00536759"/>
    <w:rsid w:val="00537C62"/>
    <w:rsid w:val="00546970"/>
    <w:rsid w:val="00554E19"/>
    <w:rsid w:val="0056121F"/>
    <w:rsid w:val="00572505"/>
    <w:rsid w:val="00582483"/>
    <w:rsid w:val="00582809"/>
    <w:rsid w:val="0058798C"/>
    <w:rsid w:val="005900FA"/>
    <w:rsid w:val="005935A4"/>
    <w:rsid w:val="005948C2"/>
    <w:rsid w:val="00595DCA"/>
    <w:rsid w:val="0059779B"/>
    <w:rsid w:val="005A209A"/>
    <w:rsid w:val="005A455E"/>
    <w:rsid w:val="005A662D"/>
    <w:rsid w:val="005B35D7"/>
    <w:rsid w:val="005B392A"/>
    <w:rsid w:val="005B3AA3"/>
    <w:rsid w:val="005B591A"/>
    <w:rsid w:val="005B6F83"/>
    <w:rsid w:val="005C13D6"/>
    <w:rsid w:val="005C74FB"/>
    <w:rsid w:val="005D1602"/>
    <w:rsid w:val="005E385F"/>
    <w:rsid w:val="005E5B81"/>
    <w:rsid w:val="005F2BAC"/>
    <w:rsid w:val="005F2CB1"/>
    <w:rsid w:val="005F3025"/>
    <w:rsid w:val="005F5B19"/>
    <w:rsid w:val="005F618C"/>
    <w:rsid w:val="005F70BD"/>
    <w:rsid w:val="0060283C"/>
    <w:rsid w:val="00604EA0"/>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5EF"/>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75F"/>
    <w:rsid w:val="00695FC2"/>
    <w:rsid w:val="00696949"/>
    <w:rsid w:val="00697052"/>
    <w:rsid w:val="006A46FB"/>
    <w:rsid w:val="006A5E28"/>
    <w:rsid w:val="006A697B"/>
    <w:rsid w:val="006A6F2E"/>
    <w:rsid w:val="006A7AFF"/>
    <w:rsid w:val="006B1816"/>
    <w:rsid w:val="006B2099"/>
    <w:rsid w:val="006B50CF"/>
    <w:rsid w:val="006C03B8"/>
    <w:rsid w:val="006C5EC9"/>
    <w:rsid w:val="006C6059"/>
    <w:rsid w:val="006C7522"/>
    <w:rsid w:val="006D37D6"/>
    <w:rsid w:val="006D3877"/>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0D1E"/>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0B88"/>
    <w:rsid w:val="007B3D2D"/>
    <w:rsid w:val="007B50AE"/>
    <w:rsid w:val="007B51DF"/>
    <w:rsid w:val="007C05DD"/>
    <w:rsid w:val="007C3721"/>
    <w:rsid w:val="007C3D18"/>
    <w:rsid w:val="007C60BF"/>
    <w:rsid w:val="007C6A07"/>
    <w:rsid w:val="007C75A1"/>
    <w:rsid w:val="007C77A5"/>
    <w:rsid w:val="007D04E5"/>
    <w:rsid w:val="007D5901"/>
    <w:rsid w:val="007D7526"/>
    <w:rsid w:val="007E115F"/>
    <w:rsid w:val="007E4610"/>
    <w:rsid w:val="007E4715"/>
    <w:rsid w:val="007E505B"/>
    <w:rsid w:val="007E7091"/>
    <w:rsid w:val="00803FAE"/>
    <w:rsid w:val="0080605F"/>
    <w:rsid w:val="00807786"/>
    <w:rsid w:val="00811FCB"/>
    <w:rsid w:val="00814E8E"/>
    <w:rsid w:val="008158D6"/>
    <w:rsid w:val="00817196"/>
    <w:rsid w:val="008235DB"/>
    <w:rsid w:val="00824AB4"/>
    <w:rsid w:val="00825C42"/>
    <w:rsid w:val="00825D25"/>
    <w:rsid w:val="00827D6F"/>
    <w:rsid w:val="00833B49"/>
    <w:rsid w:val="008376AC"/>
    <w:rsid w:val="008444E8"/>
    <w:rsid w:val="008448BE"/>
    <w:rsid w:val="00844E80"/>
    <w:rsid w:val="00846FE7"/>
    <w:rsid w:val="00854F97"/>
    <w:rsid w:val="00856911"/>
    <w:rsid w:val="00857450"/>
    <w:rsid w:val="008677FD"/>
    <w:rsid w:val="008706D4"/>
    <w:rsid w:val="00870F8A"/>
    <w:rsid w:val="008719A4"/>
    <w:rsid w:val="00871D23"/>
    <w:rsid w:val="00874312"/>
    <w:rsid w:val="0087437C"/>
    <w:rsid w:val="00875CD7"/>
    <w:rsid w:val="00876B4D"/>
    <w:rsid w:val="00877F18"/>
    <w:rsid w:val="00894A88"/>
    <w:rsid w:val="00895386"/>
    <w:rsid w:val="008A1269"/>
    <w:rsid w:val="008A21FF"/>
    <w:rsid w:val="008A2CE2"/>
    <w:rsid w:val="008A30AC"/>
    <w:rsid w:val="008A44B8"/>
    <w:rsid w:val="008A51A8"/>
    <w:rsid w:val="008A54C7"/>
    <w:rsid w:val="008A725D"/>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7A9"/>
    <w:rsid w:val="008F1EAB"/>
    <w:rsid w:val="008F33DC"/>
    <w:rsid w:val="008F477F"/>
    <w:rsid w:val="009013C4"/>
    <w:rsid w:val="00902350"/>
    <w:rsid w:val="0090336B"/>
    <w:rsid w:val="009053AA"/>
    <w:rsid w:val="00906939"/>
    <w:rsid w:val="00910B7D"/>
    <w:rsid w:val="00911DFB"/>
    <w:rsid w:val="00911EE2"/>
    <w:rsid w:val="009139D9"/>
    <w:rsid w:val="00914AD8"/>
    <w:rsid w:val="00914DB8"/>
    <w:rsid w:val="00916079"/>
    <w:rsid w:val="00917CE9"/>
    <w:rsid w:val="00920BF2"/>
    <w:rsid w:val="00922010"/>
    <w:rsid w:val="00922E07"/>
    <w:rsid w:val="00931BD9"/>
    <w:rsid w:val="00936485"/>
    <w:rsid w:val="009368F3"/>
    <w:rsid w:val="00941636"/>
    <w:rsid w:val="00943742"/>
    <w:rsid w:val="00945C05"/>
    <w:rsid w:val="00946945"/>
    <w:rsid w:val="00947713"/>
    <w:rsid w:val="00950DE7"/>
    <w:rsid w:val="00952AEC"/>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390A"/>
    <w:rsid w:val="00994DCA"/>
    <w:rsid w:val="009960EC"/>
    <w:rsid w:val="009970DD"/>
    <w:rsid w:val="009A0767"/>
    <w:rsid w:val="009A0FBA"/>
    <w:rsid w:val="009A1601"/>
    <w:rsid w:val="009A462D"/>
    <w:rsid w:val="009A5CBA"/>
    <w:rsid w:val="009B1F30"/>
    <w:rsid w:val="009B282F"/>
    <w:rsid w:val="009B3AC2"/>
    <w:rsid w:val="009B46B4"/>
    <w:rsid w:val="009B4DF4"/>
    <w:rsid w:val="009B564E"/>
    <w:rsid w:val="009B7E87"/>
    <w:rsid w:val="009C403E"/>
    <w:rsid w:val="009C428A"/>
    <w:rsid w:val="009C4628"/>
    <w:rsid w:val="009D4FF0"/>
    <w:rsid w:val="009D703C"/>
    <w:rsid w:val="009D718F"/>
    <w:rsid w:val="009E068F"/>
    <w:rsid w:val="009E14E0"/>
    <w:rsid w:val="009E35DB"/>
    <w:rsid w:val="009E47A3"/>
    <w:rsid w:val="009F08F3"/>
    <w:rsid w:val="009F344F"/>
    <w:rsid w:val="00A02B21"/>
    <w:rsid w:val="00A048A8"/>
    <w:rsid w:val="00A04F49"/>
    <w:rsid w:val="00A13E54"/>
    <w:rsid w:val="00A17F63"/>
    <w:rsid w:val="00A2052C"/>
    <w:rsid w:val="00A2193B"/>
    <w:rsid w:val="00A2351A"/>
    <w:rsid w:val="00A264A9"/>
    <w:rsid w:val="00A27785"/>
    <w:rsid w:val="00A30187"/>
    <w:rsid w:val="00A3448A"/>
    <w:rsid w:val="00A36297"/>
    <w:rsid w:val="00A41E2B"/>
    <w:rsid w:val="00A44D4C"/>
    <w:rsid w:val="00A45B74"/>
    <w:rsid w:val="00A52E1D"/>
    <w:rsid w:val="00A5466C"/>
    <w:rsid w:val="00A61499"/>
    <w:rsid w:val="00A62A77"/>
    <w:rsid w:val="00A63483"/>
    <w:rsid w:val="00A657D7"/>
    <w:rsid w:val="00A660AC"/>
    <w:rsid w:val="00A661A6"/>
    <w:rsid w:val="00A66F55"/>
    <w:rsid w:val="00A67E6C"/>
    <w:rsid w:val="00A71B99"/>
    <w:rsid w:val="00A739D0"/>
    <w:rsid w:val="00A761D4"/>
    <w:rsid w:val="00A77EC4"/>
    <w:rsid w:val="00A921B2"/>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E7350"/>
    <w:rsid w:val="00AF1C5D"/>
    <w:rsid w:val="00AF42D7"/>
    <w:rsid w:val="00B006FE"/>
    <w:rsid w:val="00B007CB"/>
    <w:rsid w:val="00B02AA9"/>
    <w:rsid w:val="00B02FA3"/>
    <w:rsid w:val="00B0377F"/>
    <w:rsid w:val="00B05084"/>
    <w:rsid w:val="00B157F9"/>
    <w:rsid w:val="00B20256"/>
    <w:rsid w:val="00B20D09"/>
    <w:rsid w:val="00B2763F"/>
    <w:rsid w:val="00B27AAC"/>
    <w:rsid w:val="00B30929"/>
    <w:rsid w:val="00B372AA"/>
    <w:rsid w:val="00B40445"/>
    <w:rsid w:val="00B41888"/>
    <w:rsid w:val="00B4365E"/>
    <w:rsid w:val="00B45A52"/>
    <w:rsid w:val="00B46175"/>
    <w:rsid w:val="00B6188F"/>
    <w:rsid w:val="00B664C7"/>
    <w:rsid w:val="00B739F6"/>
    <w:rsid w:val="00B81A6C"/>
    <w:rsid w:val="00B85DE5"/>
    <w:rsid w:val="00B90F73"/>
    <w:rsid w:val="00B93B59"/>
    <w:rsid w:val="00B9406A"/>
    <w:rsid w:val="00BA2280"/>
    <w:rsid w:val="00BA2A08"/>
    <w:rsid w:val="00BA56D2"/>
    <w:rsid w:val="00BA6EE8"/>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3768"/>
    <w:rsid w:val="00C3719D"/>
    <w:rsid w:val="00C44635"/>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97150"/>
    <w:rsid w:val="00CA1ED8"/>
    <w:rsid w:val="00CA50C1"/>
    <w:rsid w:val="00CB1F63"/>
    <w:rsid w:val="00CB4E41"/>
    <w:rsid w:val="00CB7170"/>
    <w:rsid w:val="00CC040E"/>
    <w:rsid w:val="00CC06A7"/>
    <w:rsid w:val="00CC111F"/>
    <w:rsid w:val="00CC2011"/>
    <w:rsid w:val="00CC3EA0"/>
    <w:rsid w:val="00CC7B45"/>
    <w:rsid w:val="00CD1188"/>
    <w:rsid w:val="00CD2ED1"/>
    <w:rsid w:val="00CD337B"/>
    <w:rsid w:val="00CE0424"/>
    <w:rsid w:val="00CE7561"/>
    <w:rsid w:val="00CF1354"/>
    <w:rsid w:val="00CF3B1F"/>
    <w:rsid w:val="00CF3BF6"/>
    <w:rsid w:val="00CF5854"/>
    <w:rsid w:val="00CF625B"/>
    <w:rsid w:val="00CF687E"/>
    <w:rsid w:val="00D0349B"/>
    <w:rsid w:val="00D10249"/>
    <w:rsid w:val="00D115C3"/>
    <w:rsid w:val="00D11897"/>
    <w:rsid w:val="00D13135"/>
    <w:rsid w:val="00D13E4E"/>
    <w:rsid w:val="00D239A7"/>
    <w:rsid w:val="00D23F47"/>
    <w:rsid w:val="00D36E71"/>
    <w:rsid w:val="00D37D87"/>
    <w:rsid w:val="00D40B33"/>
    <w:rsid w:val="00D41162"/>
    <w:rsid w:val="00D4318F"/>
    <w:rsid w:val="00D438BF"/>
    <w:rsid w:val="00D440F8"/>
    <w:rsid w:val="00D50F97"/>
    <w:rsid w:val="00D546FF"/>
    <w:rsid w:val="00D55AD5"/>
    <w:rsid w:val="00D576CA"/>
    <w:rsid w:val="00D61AF5"/>
    <w:rsid w:val="00D652B5"/>
    <w:rsid w:val="00D66155"/>
    <w:rsid w:val="00D708B0"/>
    <w:rsid w:val="00D72428"/>
    <w:rsid w:val="00D73458"/>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4066"/>
    <w:rsid w:val="00DE108A"/>
    <w:rsid w:val="00DE32A1"/>
    <w:rsid w:val="00DE5608"/>
    <w:rsid w:val="00DE58D0"/>
    <w:rsid w:val="00DE654F"/>
    <w:rsid w:val="00DF0B6E"/>
    <w:rsid w:val="00DF15E0"/>
    <w:rsid w:val="00DF37A0"/>
    <w:rsid w:val="00E110E7"/>
    <w:rsid w:val="00E11B20"/>
    <w:rsid w:val="00E14C30"/>
    <w:rsid w:val="00E17FA2"/>
    <w:rsid w:val="00E22330"/>
    <w:rsid w:val="00E25669"/>
    <w:rsid w:val="00E30B5A"/>
    <w:rsid w:val="00E3123D"/>
    <w:rsid w:val="00E31461"/>
    <w:rsid w:val="00E31D43"/>
    <w:rsid w:val="00E32608"/>
    <w:rsid w:val="00E336DA"/>
    <w:rsid w:val="00E34188"/>
    <w:rsid w:val="00E34959"/>
    <w:rsid w:val="00E34B6E"/>
    <w:rsid w:val="00E35559"/>
    <w:rsid w:val="00E3723A"/>
    <w:rsid w:val="00E37860"/>
    <w:rsid w:val="00E433C5"/>
    <w:rsid w:val="00E43974"/>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452F"/>
    <w:rsid w:val="00EF5787"/>
    <w:rsid w:val="00EF60D0"/>
    <w:rsid w:val="00F03B98"/>
    <w:rsid w:val="00F0528D"/>
    <w:rsid w:val="00F06C67"/>
    <w:rsid w:val="00F06DFD"/>
    <w:rsid w:val="00F071D1"/>
    <w:rsid w:val="00F07533"/>
    <w:rsid w:val="00F10629"/>
    <w:rsid w:val="00F15FA5"/>
    <w:rsid w:val="00F209B7"/>
    <w:rsid w:val="00F210AF"/>
    <w:rsid w:val="00F2376F"/>
    <w:rsid w:val="00F243D8"/>
    <w:rsid w:val="00F25E11"/>
    <w:rsid w:val="00F30828"/>
    <w:rsid w:val="00F313D6"/>
    <w:rsid w:val="00F40F0C"/>
    <w:rsid w:val="00F455F0"/>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139"/>
    <w:rsid w:val="00F93AA9"/>
    <w:rsid w:val="00F96985"/>
    <w:rsid w:val="00F97838"/>
    <w:rsid w:val="00FA2BB3"/>
    <w:rsid w:val="00FB4C80"/>
    <w:rsid w:val="00FB6A6A"/>
    <w:rsid w:val="00FC7429"/>
    <w:rsid w:val="00FD07F6"/>
    <w:rsid w:val="00FD0E54"/>
    <w:rsid w:val="00FD1EC8"/>
    <w:rsid w:val="00FD47ED"/>
    <w:rsid w:val="00FD74DB"/>
    <w:rsid w:val="00FD7660"/>
    <w:rsid w:val="00FE0655"/>
    <w:rsid w:val="00FE2365"/>
    <w:rsid w:val="00FE4C7B"/>
    <w:rsid w:val="00FE5814"/>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2B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6F2E"/>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6A6F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6F2E"/>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aliases w:val="EN"/>
    <w:basedOn w:val="Normal"/>
    <w:link w:val="EditorsNoteChar"/>
    <w:qFormat/>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Zchn"/>
    <w:qFormat/>
    <w:rsid w:val="00A66F55"/>
    <w:pPr>
      <w:spacing w:after="180"/>
    </w:pPr>
  </w:style>
  <w:style w:type="paragraph" w:customStyle="1" w:styleId="B2">
    <w:name w:val="B2"/>
    <w:basedOn w:val="List2"/>
    <w:uiPriority w:val="99"/>
    <w:rsid w:val="00A66F55"/>
    <w:pPr>
      <w:spacing w:after="180"/>
    </w:pPr>
  </w:style>
  <w:style w:type="paragraph" w:customStyle="1" w:styleId="B3">
    <w:name w:val="B3"/>
    <w:basedOn w:val="List3"/>
    <w:link w:val="B3Char2"/>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rPr>
  </w:style>
  <w:style w:type="paragraph" w:customStyle="1" w:styleId="TF">
    <w:name w:val="TF"/>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numbering" w:customStyle="1" w:styleId="Referencelist">
    <w:name w:val="Reference list"/>
    <w:basedOn w:val="NoList"/>
    <w:uiPriority w:val="99"/>
    <w:rsid w:val="006A6F2E"/>
    <w:pPr>
      <w:numPr>
        <w:numId w:val="16"/>
      </w:numPr>
    </w:pPr>
  </w:style>
  <w:style w:type="character" w:customStyle="1" w:styleId="B1Zchn">
    <w:name w:val="B1 Zchn"/>
    <w:basedOn w:val="DefaultParagraphFont"/>
    <w:link w:val="B1"/>
    <w:locked/>
    <w:rsid w:val="00491DB1"/>
    <w:rPr>
      <w:rFonts w:asciiTheme="minorHAnsi" w:eastAsiaTheme="minorHAnsi" w:hAnsiTheme="minorHAnsi" w:cstheme="minorBidi"/>
      <w:sz w:val="22"/>
      <w:szCs w:val="22"/>
    </w:rPr>
  </w:style>
  <w:style w:type="character" w:customStyle="1" w:styleId="THChar">
    <w:name w:val="TH Char"/>
    <w:link w:val="TH"/>
    <w:locked/>
    <w:rsid w:val="00491DB1"/>
    <w:rPr>
      <w:rFonts w:asciiTheme="minorHAnsi" w:eastAsiaTheme="minorHAnsi" w:hAnsiTheme="minorHAnsi" w:cstheme="minorBidi"/>
      <w:b/>
      <w:sz w:val="22"/>
      <w:szCs w:val="22"/>
    </w:rPr>
  </w:style>
  <w:style w:type="character" w:customStyle="1" w:styleId="TFChar">
    <w:name w:val="TF Char"/>
    <w:basedOn w:val="DefaultParagraphFont"/>
    <w:link w:val="TF"/>
    <w:locked/>
    <w:rsid w:val="00491DB1"/>
    <w:rPr>
      <w:rFonts w:asciiTheme="minorHAnsi" w:eastAsiaTheme="minorHAnsi" w:hAnsiTheme="minorHAnsi" w:cstheme="minorBidi"/>
      <w:b/>
      <w:sz w:val="22"/>
      <w:szCs w:val="22"/>
    </w:rPr>
  </w:style>
  <w:style w:type="character" w:customStyle="1" w:styleId="B1Char">
    <w:name w:val="B1 Char"/>
    <w:locked/>
    <w:rsid w:val="00BA6EE8"/>
    <w:rPr>
      <w:lang w:val="x-none"/>
    </w:rPr>
  </w:style>
  <w:style w:type="character" w:customStyle="1" w:styleId="EditorsNoteChar">
    <w:name w:val="Editor's Note Char"/>
    <w:link w:val="EditorsNote"/>
    <w:locked/>
    <w:rsid w:val="00BA6EE8"/>
    <w:rPr>
      <w:rFonts w:asciiTheme="minorHAnsi" w:eastAsiaTheme="minorHAnsi" w:hAnsiTheme="minorHAnsi" w:cstheme="minorBidi"/>
      <w:color w:val="FF0000"/>
      <w:sz w:val="22"/>
      <w:szCs w:val="22"/>
    </w:rPr>
  </w:style>
  <w:style w:type="paragraph" w:styleId="ListParagraph">
    <w:name w:val="List Paragraph"/>
    <w:basedOn w:val="Normal"/>
    <w:uiPriority w:val="34"/>
    <w:qFormat/>
    <w:rsid w:val="00911EE2"/>
    <w:pPr>
      <w:ind w:left="720"/>
      <w:contextualSpacing/>
    </w:pPr>
  </w:style>
  <w:style w:type="paragraph" w:customStyle="1" w:styleId="NO">
    <w:name w:val="NO"/>
    <w:basedOn w:val="Normal"/>
    <w:link w:val="NOZchn"/>
    <w:qFormat/>
    <w:rsid w:val="00052082"/>
    <w:pPr>
      <w:keepLines/>
      <w:overflowPunct w:val="0"/>
      <w:autoSpaceDE w:val="0"/>
      <w:autoSpaceDN w:val="0"/>
      <w:adjustRightInd w:val="0"/>
      <w:spacing w:after="180" w:line="240" w:lineRule="auto"/>
      <w:ind w:left="1135" w:hanging="851"/>
    </w:pPr>
    <w:rPr>
      <w:rFonts w:ascii="Times New Roman" w:eastAsia="MS Mincho" w:hAnsi="Times New Roman" w:cs="Times New Roman"/>
      <w:sz w:val="20"/>
      <w:szCs w:val="20"/>
      <w:lang w:val="en-GB"/>
    </w:rPr>
  </w:style>
  <w:style w:type="character" w:customStyle="1" w:styleId="B3Char2">
    <w:name w:val="B3 Char2"/>
    <w:link w:val="B3"/>
    <w:rsid w:val="006D3877"/>
    <w:rPr>
      <w:rFonts w:asciiTheme="minorHAnsi" w:eastAsiaTheme="minorHAnsi" w:hAnsiTheme="minorHAnsi" w:cstheme="minorBidi"/>
      <w:sz w:val="22"/>
      <w:szCs w:val="22"/>
    </w:rPr>
  </w:style>
  <w:style w:type="character" w:customStyle="1" w:styleId="B1Char1">
    <w:name w:val="B1 Char1"/>
    <w:rsid w:val="00DE32A1"/>
    <w:rPr>
      <w:rFonts w:ascii="Arial" w:hAnsi="Arial"/>
      <w:lang w:val="en-GB"/>
    </w:rPr>
  </w:style>
  <w:style w:type="character" w:customStyle="1" w:styleId="NOZchn">
    <w:name w:val="NO Zchn"/>
    <w:link w:val="NO"/>
    <w:locked/>
    <w:rsid w:val="00CC06A7"/>
    <w:rPr>
      <w:rFonts w:ascii="Times New Roman" w:eastAsia="MS Mincho" w:hAnsi="Times New Roman"/>
      <w:lang w:val="en-GB"/>
    </w:rPr>
  </w:style>
  <w:style w:type="paragraph" w:customStyle="1" w:styleId="PL">
    <w:name w:val="PL"/>
    <w:link w:val="PLChar"/>
    <w:rsid w:val="00015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sv-SE"/>
    </w:rPr>
  </w:style>
  <w:style w:type="character" w:customStyle="1" w:styleId="PLChar">
    <w:name w:val="PL Char"/>
    <w:link w:val="PL"/>
    <w:rsid w:val="00015F48"/>
    <w:rPr>
      <w:rFonts w:ascii="Courier New" w:hAnsi="Courier New"/>
      <w:noProof/>
      <w:sz w:val="1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364411">
      <w:bodyDiv w:val="1"/>
      <w:marLeft w:val="0"/>
      <w:marRight w:val="0"/>
      <w:marTop w:val="0"/>
      <w:marBottom w:val="0"/>
      <w:divBdr>
        <w:top w:val="none" w:sz="0" w:space="0" w:color="auto"/>
        <w:left w:val="none" w:sz="0" w:space="0" w:color="auto"/>
        <w:bottom w:val="none" w:sz="0" w:space="0" w:color="auto"/>
        <w:right w:val="none" w:sz="0" w:space="0" w:color="auto"/>
      </w:divBdr>
    </w:div>
    <w:div w:id="378819036">
      <w:bodyDiv w:val="1"/>
      <w:marLeft w:val="0"/>
      <w:marRight w:val="0"/>
      <w:marTop w:val="0"/>
      <w:marBottom w:val="0"/>
      <w:divBdr>
        <w:top w:val="none" w:sz="0" w:space="0" w:color="auto"/>
        <w:left w:val="none" w:sz="0" w:space="0" w:color="auto"/>
        <w:bottom w:val="none" w:sz="0" w:space="0" w:color="auto"/>
        <w:right w:val="none" w:sz="0" w:space="0" w:color="auto"/>
      </w:divBdr>
    </w:div>
    <w:div w:id="523910183">
      <w:bodyDiv w:val="1"/>
      <w:marLeft w:val="0"/>
      <w:marRight w:val="0"/>
      <w:marTop w:val="0"/>
      <w:marBottom w:val="0"/>
      <w:divBdr>
        <w:top w:val="none" w:sz="0" w:space="0" w:color="auto"/>
        <w:left w:val="none" w:sz="0" w:space="0" w:color="auto"/>
        <w:bottom w:val="none" w:sz="0" w:space="0" w:color="auto"/>
        <w:right w:val="none" w:sz="0" w:space="0" w:color="auto"/>
      </w:divBdr>
    </w:div>
    <w:div w:id="836968074">
      <w:bodyDiv w:val="1"/>
      <w:marLeft w:val="0"/>
      <w:marRight w:val="0"/>
      <w:marTop w:val="0"/>
      <w:marBottom w:val="0"/>
      <w:divBdr>
        <w:top w:val="none" w:sz="0" w:space="0" w:color="auto"/>
        <w:left w:val="none" w:sz="0" w:space="0" w:color="auto"/>
        <w:bottom w:val="none" w:sz="0" w:space="0" w:color="auto"/>
        <w:right w:val="none" w:sz="0" w:space="0" w:color="auto"/>
      </w:divBdr>
    </w:div>
    <w:div w:id="926497469">
      <w:bodyDiv w:val="1"/>
      <w:marLeft w:val="0"/>
      <w:marRight w:val="0"/>
      <w:marTop w:val="0"/>
      <w:marBottom w:val="0"/>
      <w:divBdr>
        <w:top w:val="none" w:sz="0" w:space="0" w:color="auto"/>
        <w:left w:val="none" w:sz="0" w:space="0" w:color="auto"/>
        <w:bottom w:val="none" w:sz="0" w:space="0" w:color="auto"/>
        <w:right w:val="none" w:sz="0" w:space="0" w:color="auto"/>
      </w:divBdr>
    </w:div>
    <w:div w:id="1002514681">
      <w:bodyDiv w:val="1"/>
      <w:marLeft w:val="0"/>
      <w:marRight w:val="0"/>
      <w:marTop w:val="0"/>
      <w:marBottom w:val="0"/>
      <w:divBdr>
        <w:top w:val="none" w:sz="0" w:space="0" w:color="auto"/>
        <w:left w:val="none" w:sz="0" w:space="0" w:color="auto"/>
        <w:bottom w:val="none" w:sz="0" w:space="0" w:color="auto"/>
        <w:right w:val="none" w:sz="0" w:space="0" w:color="auto"/>
      </w:divBdr>
    </w:div>
    <w:div w:id="121353780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03407272">
      <w:bodyDiv w:val="1"/>
      <w:marLeft w:val="0"/>
      <w:marRight w:val="0"/>
      <w:marTop w:val="0"/>
      <w:marBottom w:val="0"/>
      <w:divBdr>
        <w:top w:val="none" w:sz="0" w:space="0" w:color="auto"/>
        <w:left w:val="none" w:sz="0" w:space="0" w:color="auto"/>
        <w:bottom w:val="none" w:sz="0" w:space="0" w:color="auto"/>
        <w:right w:val="none" w:sz="0" w:space="0" w:color="auto"/>
      </w:divBdr>
    </w:div>
    <w:div w:id="1488012571">
      <w:bodyDiv w:val="1"/>
      <w:marLeft w:val="0"/>
      <w:marRight w:val="0"/>
      <w:marTop w:val="0"/>
      <w:marBottom w:val="0"/>
      <w:divBdr>
        <w:top w:val="none" w:sz="0" w:space="0" w:color="auto"/>
        <w:left w:val="none" w:sz="0" w:space="0" w:color="auto"/>
        <w:bottom w:val="none" w:sz="0" w:space="0" w:color="auto"/>
        <w:right w:val="none" w:sz="0" w:space="0" w:color="auto"/>
      </w:divBdr>
    </w:div>
    <w:div w:id="1490051081">
      <w:bodyDiv w:val="1"/>
      <w:marLeft w:val="0"/>
      <w:marRight w:val="0"/>
      <w:marTop w:val="0"/>
      <w:marBottom w:val="0"/>
      <w:divBdr>
        <w:top w:val="none" w:sz="0" w:space="0" w:color="auto"/>
        <w:left w:val="none" w:sz="0" w:space="0" w:color="auto"/>
        <w:bottom w:val="none" w:sz="0" w:space="0" w:color="auto"/>
        <w:right w:val="none" w:sz="0" w:space="0" w:color="auto"/>
      </w:divBdr>
    </w:div>
    <w:div w:id="1659186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27D24-C87C-45BC-ABDD-D711A722E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786</Words>
  <Characters>4170</Characters>
  <Application>Microsoft Office Word</Application>
  <DocSecurity>0</DocSecurity>
  <Lines>34</Lines>
  <Paragraphs>9</Paragraphs>
  <ScaleCrop>false</ScaleCrop>
  <Company/>
  <LinksUpToDate>false</LinksUpToDate>
  <CharactersWithSpaces>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2017-11-16T12:40:00Z</dcterms:created>
  <dcterms:modified xsi:type="dcterms:W3CDTF">2017-11-16T12:40:00Z</dcterms:modified>
</cp:coreProperties>
</file>