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D05D4D" w14:textId="60345E49" w:rsidR="00080512" w:rsidRPr="00A45B7E" w:rsidRDefault="00080512">
      <w:pPr>
        <w:pStyle w:val="ZA"/>
        <w:framePr w:wrap="notBeside"/>
        <w:rPr>
          <w:noProof w:val="0"/>
        </w:rPr>
      </w:pPr>
      <w:bookmarkStart w:id="0" w:name="page1"/>
      <w:r w:rsidRPr="00A45B7E">
        <w:rPr>
          <w:noProof w:val="0"/>
          <w:sz w:val="64"/>
        </w:rPr>
        <w:t xml:space="preserve">3GPP TS </w:t>
      </w:r>
      <w:r w:rsidR="00ED2A65" w:rsidRPr="00A45B7E">
        <w:rPr>
          <w:noProof w:val="0"/>
          <w:sz w:val="64"/>
        </w:rPr>
        <w:t>38</w:t>
      </w:r>
      <w:r w:rsidRPr="00A45B7E">
        <w:rPr>
          <w:noProof w:val="0"/>
          <w:sz w:val="64"/>
        </w:rPr>
        <w:t>.</w:t>
      </w:r>
      <w:r w:rsidR="00ED2A65" w:rsidRPr="00A45B7E">
        <w:rPr>
          <w:noProof w:val="0"/>
          <w:sz w:val="64"/>
        </w:rPr>
        <w:t>300</w:t>
      </w:r>
      <w:r w:rsidRPr="00A45B7E">
        <w:rPr>
          <w:noProof w:val="0"/>
          <w:sz w:val="64"/>
        </w:rPr>
        <w:t xml:space="preserve"> </w:t>
      </w:r>
      <w:r w:rsidRPr="00A45B7E">
        <w:rPr>
          <w:noProof w:val="0"/>
        </w:rPr>
        <w:t>V</w:t>
      </w:r>
      <w:r w:rsidR="006D0C5A" w:rsidRPr="00A45B7E">
        <w:rPr>
          <w:noProof w:val="0"/>
        </w:rPr>
        <w:t>15</w:t>
      </w:r>
      <w:r w:rsidRPr="00A45B7E">
        <w:rPr>
          <w:noProof w:val="0"/>
        </w:rPr>
        <w:t>.</w:t>
      </w:r>
      <w:r w:rsidR="00D668DC" w:rsidRPr="00A45B7E">
        <w:rPr>
          <w:noProof w:val="0"/>
        </w:rPr>
        <w:t>1</w:t>
      </w:r>
      <w:r w:rsidR="001D230B" w:rsidRPr="00A45B7E">
        <w:rPr>
          <w:noProof w:val="0"/>
        </w:rPr>
        <w:t>4</w:t>
      </w:r>
      <w:r w:rsidRPr="00A45B7E">
        <w:rPr>
          <w:noProof w:val="0"/>
        </w:rPr>
        <w:t>.</w:t>
      </w:r>
      <w:r w:rsidR="00F07B30" w:rsidRPr="00A45B7E">
        <w:rPr>
          <w:noProof w:val="0"/>
        </w:rPr>
        <w:t>0</w:t>
      </w:r>
      <w:r w:rsidR="00266662" w:rsidRPr="00A45B7E">
        <w:rPr>
          <w:noProof w:val="0"/>
        </w:rPr>
        <w:t xml:space="preserve"> </w:t>
      </w:r>
      <w:r w:rsidRPr="00A45B7E">
        <w:rPr>
          <w:noProof w:val="0"/>
          <w:sz w:val="32"/>
        </w:rPr>
        <w:t>(</w:t>
      </w:r>
      <w:r w:rsidR="00ED2A65" w:rsidRPr="00A45B7E">
        <w:rPr>
          <w:noProof w:val="0"/>
          <w:sz w:val="32"/>
        </w:rPr>
        <w:t>20</w:t>
      </w:r>
      <w:r w:rsidR="005B1C69" w:rsidRPr="00A45B7E">
        <w:rPr>
          <w:noProof w:val="0"/>
          <w:sz w:val="32"/>
        </w:rPr>
        <w:t>2</w:t>
      </w:r>
      <w:r w:rsidR="001D230B" w:rsidRPr="00A45B7E">
        <w:rPr>
          <w:noProof w:val="0"/>
          <w:sz w:val="32"/>
        </w:rPr>
        <w:t>3</w:t>
      </w:r>
      <w:r w:rsidRPr="00A45B7E">
        <w:rPr>
          <w:noProof w:val="0"/>
          <w:sz w:val="32"/>
        </w:rPr>
        <w:t>-</w:t>
      </w:r>
      <w:r w:rsidR="005B1C69" w:rsidRPr="00A45B7E">
        <w:rPr>
          <w:noProof w:val="0"/>
          <w:sz w:val="32"/>
        </w:rPr>
        <w:t>0</w:t>
      </w:r>
      <w:r w:rsidR="001D230B" w:rsidRPr="00A45B7E">
        <w:rPr>
          <w:noProof w:val="0"/>
          <w:sz w:val="32"/>
        </w:rPr>
        <w:t>3</w:t>
      </w:r>
      <w:r w:rsidRPr="00A45B7E">
        <w:rPr>
          <w:noProof w:val="0"/>
          <w:sz w:val="32"/>
        </w:rPr>
        <w:t>)</w:t>
      </w:r>
    </w:p>
    <w:p w14:paraId="4B985160" w14:textId="77777777" w:rsidR="00080512" w:rsidRPr="00A45B7E" w:rsidRDefault="00080512">
      <w:pPr>
        <w:pStyle w:val="ZB"/>
        <w:framePr w:wrap="notBeside"/>
        <w:rPr>
          <w:noProof w:val="0"/>
        </w:rPr>
      </w:pPr>
      <w:r w:rsidRPr="00A45B7E">
        <w:rPr>
          <w:noProof w:val="0"/>
        </w:rPr>
        <w:t>Technical Specification</w:t>
      </w:r>
    </w:p>
    <w:p w14:paraId="2D76BA20" w14:textId="77777777" w:rsidR="00080512" w:rsidRPr="00A45B7E" w:rsidRDefault="00080512">
      <w:pPr>
        <w:pStyle w:val="ZT"/>
        <w:framePr w:wrap="notBeside"/>
      </w:pPr>
      <w:r w:rsidRPr="00A45B7E">
        <w:t>3rd Generation Partnership Project;</w:t>
      </w:r>
    </w:p>
    <w:p w14:paraId="3ECF26D5" w14:textId="77777777" w:rsidR="00080512" w:rsidRPr="00A45B7E" w:rsidRDefault="00080512">
      <w:pPr>
        <w:pStyle w:val="ZT"/>
        <w:framePr w:wrap="notBeside"/>
      </w:pPr>
      <w:r w:rsidRPr="00A45B7E">
        <w:t xml:space="preserve">Technical Specification Group </w:t>
      </w:r>
      <w:r w:rsidR="00ED2A65" w:rsidRPr="00A45B7E">
        <w:rPr>
          <w:lang w:eastAsia="ko-KR"/>
        </w:rPr>
        <w:t>Radio Access Network</w:t>
      </w:r>
      <w:r w:rsidRPr="00A45B7E">
        <w:t>;</w:t>
      </w:r>
    </w:p>
    <w:p w14:paraId="2C117E9D" w14:textId="77777777" w:rsidR="00080512" w:rsidRPr="00A45B7E" w:rsidRDefault="00756B8F" w:rsidP="00756B8F">
      <w:pPr>
        <w:pStyle w:val="ZT"/>
        <w:framePr w:wrap="notBeside"/>
      </w:pPr>
      <w:r w:rsidRPr="00A45B7E">
        <w:t>NR</w:t>
      </w:r>
      <w:r w:rsidR="009D6085" w:rsidRPr="00A45B7E">
        <w:t xml:space="preserve">; </w:t>
      </w:r>
      <w:r w:rsidRPr="00A45B7E">
        <w:t xml:space="preserve">NR and NG-RAN </w:t>
      </w:r>
      <w:r w:rsidR="00ED2A65" w:rsidRPr="00A45B7E">
        <w:t>Overall Description</w:t>
      </w:r>
      <w:r w:rsidR="00080512" w:rsidRPr="00A45B7E">
        <w:t>;</w:t>
      </w:r>
    </w:p>
    <w:p w14:paraId="36332095" w14:textId="77777777" w:rsidR="00080512" w:rsidRPr="00A45B7E" w:rsidRDefault="00ED2A65">
      <w:pPr>
        <w:pStyle w:val="ZT"/>
        <w:framePr w:wrap="notBeside"/>
      </w:pPr>
      <w:r w:rsidRPr="00A45B7E">
        <w:t>Stage 2</w:t>
      </w:r>
    </w:p>
    <w:p w14:paraId="6275BBE9" w14:textId="77777777" w:rsidR="00080512" w:rsidRPr="00A45B7E" w:rsidRDefault="00FC1192">
      <w:pPr>
        <w:pStyle w:val="ZT"/>
        <w:framePr w:wrap="notBeside"/>
        <w:rPr>
          <w:i/>
          <w:sz w:val="28"/>
        </w:rPr>
      </w:pPr>
      <w:r w:rsidRPr="00A45B7E">
        <w:t>(</w:t>
      </w:r>
      <w:r w:rsidRPr="00A45B7E">
        <w:rPr>
          <w:rStyle w:val="ZGSM"/>
        </w:rPr>
        <w:t xml:space="preserve">Release </w:t>
      </w:r>
      <w:r w:rsidR="00054A22" w:rsidRPr="00A45B7E">
        <w:rPr>
          <w:rStyle w:val="ZGSM"/>
        </w:rPr>
        <w:t>15</w:t>
      </w:r>
      <w:r w:rsidRPr="00A45B7E">
        <w:t>)</w:t>
      </w:r>
    </w:p>
    <w:p w14:paraId="59B6B3EF" w14:textId="77777777" w:rsidR="00054A22" w:rsidRPr="00A45B7E" w:rsidRDefault="00574E22" w:rsidP="00054A22">
      <w:pPr>
        <w:pStyle w:val="ZU"/>
        <w:framePr w:h="4929" w:hRule="exact" w:wrap="notBeside"/>
        <w:tabs>
          <w:tab w:val="right" w:pos="10206"/>
        </w:tabs>
        <w:jc w:val="left"/>
        <w:rPr>
          <w:noProof w:val="0"/>
        </w:rPr>
      </w:pPr>
      <w:r w:rsidRPr="00A45B7E">
        <w:object w:dxaOrig="1321" w:dyaOrig="931" w14:anchorId="1AE069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741550491" r:id="rId10"/>
        </w:object>
      </w:r>
      <w:r w:rsidR="00054A22" w:rsidRPr="00A45B7E">
        <w:rPr>
          <w:noProof w:val="0"/>
        </w:rPr>
        <w:tab/>
      </w:r>
      <w:r w:rsidRPr="00A45B7E">
        <w:object w:dxaOrig="1756" w:dyaOrig="1051" w14:anchorId="2E39FDDA">
          <v:shape id="_x0000_i1026" type="#_x0000_t75" style="width:115.5pt;height:69pt" o:ole="">
            <v:imagedata r:id="rId11" o:title=""/>
          </v:shape>
          <o:OLEObject Type="Embed" ProgID="Visio.Drawing.15" ShapeID="_x0000_i1026" DrawAspect="Content" ObjectID="_1741550492" r:id="rId12"/>
        </w:object>
      </w:r>
    </w:p>
    <w:p w14:paraId="5121ACF1" w14:textId="77777777" w:rsidR="00080512" w:rsidRPr="00A45B7E" w:rsidRDefault="00080512">
      <w:pPr>
        <w:pStyle w:val="ZU"/>
        <w:framePr w:h="4929" w:hRule="exact" w:wrap="notBeside"/>
        <w:tabs>
          <w:tab w:val="right" w:pos="10206"/>
        </w:tabs>
        <w:jc w:val="left"/>
        <w:rPr>
          <w:noProof w:val="0"/>
        </w:rPr>
      </w:pPr>
    </w:p>
    <w:p w14:paraId="13F48095" w14:textId="77777777" w:rsidR="00080512" w:rsidRPr="00A45B7E" w:rsidRDefault="00080512" w:rsidP="00734A5B">
      <w:pPr>
        <w:framePr w:h="1377" w:hRule="exact" w:wrap="notBeside" w:vAnchor="page" w:hAnchor="margin" w:y="15305"/>
        <w:rPr>
          <w:sz w:val="16"/>
        </w:rPr>
      </w:pPr>
      <w:r w:rsidRPr="00A45B7E">
        <w:rPr>
          <w:sz w:val="16"/>
        </w:rPr>
        <w:t>The present document has been developed within the 3</w:t>
      </w:r>
      <w:r w:rsidR="00F04712" w:rsidRPr="00A45B7E">
        <w:rPr>
          <w:sz w:val="16"/>
        </w:rPr>
        <w:t>rd</w:t>
      </w:r>
      <w:r w:rsidRPr="00A45B7E">
        <w:rPr>
          <w:sz w:val="16"/>
        </w:rPr>
        <w:t xml:space="preserve"> Generation Partnership Project (3GPP</w:t>
      </w:r>
      <w:r w:rsidRPr="00A45B7E">
        <w:rPr>
          <w:sz w:val="16"/>
          <w:vertAlign w:val="superscript"/>
        </w:rPr>
        <w:t xml:space="preserve"> TM</w:t>
      </w:r>
      <w:r w:rsidRPr="00A45B7E">
        <w:rPr>
          <w:sz w:val="16"/>
        </w:rPr>
        <w:t>) and may be further elaborated for the purposes of 3GPP.</w:t>
      </w:r>
      <w:r w:rsidRPr="00A45B7E">
        <w:rPr>
          <w:sz w:val="16"/>
        </w:rPr>
        <w:br/>
        <w:t>The present document has not been subject to any approval process by the 3GPP</w:t>
      </w:r>
      <w:r w:rsidRPr="00A45B7E">
        <w:rPr>
          <w:sz w:val="16"/>
          <w:vertAlign w:val="superscript"/>
        </w:rPr>
        <w:t xml:space="preserve"> </w:t>
      </w:r>
      <w:r w:rsidRPr="00A45B7E">
        <w:rPr>
          <w:sz w:val="16"/>
        </w:rPr>
        <w:t>Organizational Partners and shall not be implemented.</w:t>
      </w:r>
      <w:r w:rsidRPr="00A45B7E">
        <w:rPr>
          <w:sz w:val="16"/>
        </w:rPr>
        <w:br/>
        <w:t>This Specification is provided for future development work within 3GPP</w:t>
      </w:r>
      <w:r w:rsidRPr="00A45B7E">
        <w:rPr>
          <w:sz w:val="16"/>
          <w:vertAlign w:val="superscript"/>
        </w:rPr>
        <w:t xml:space="preserve"> </w:t>
      </w:r>
      <w:r w:rsidRPr="00A45B7E">
        <w:rPr>
          <w:sz w:val="16"/>
        </w:rPr>
        <w:t>only. The Organizational Partners accept no liability for any use of this Specification.</w:t>
      </w:r>
      <w:r w:rsidRPr="00A45B7E">
        <w:rPr>
          <w:sz w:val="16"/>
        </w:rPr>
        <w:br/>
        <w:t xml:space="preserve">Specifications and </w:t>
      </w:r>
      <w:r w:rsidR="00F653B8" w:rsidRPr="00A45B7E">
        <w:rPr>
          <w:sz w:val="16"/>
        </w:rPr>
        <w:t>Reports</w:t>
      </w:r>
      <w:r w:rsidRPr="00A45B7E">
        <w:rPr>
          <w:sz w:val="16"/>
        </w:rPr>
        <w:t xml:space="preserve"> for implementation of the 3GPP</w:t>
      </w:r>
      <w:r w:rsidRPr="00A45B7E">
        <w:rPr>
          <w:sz w:val="16"/>
          <w:vertAlign w:val="superscript"/>
        </w:rPr>
        <w:t xml:space="preserve"> TM</w:t>
      </w:r>
      <w:r w:rsidRPr="00A45B7E">
        <w:rPr>
          <w:sz w:val="16"/>
        </w:rPr>
        <w:t xml:space="preserve"> system should be obtained via the 3GPP Organizational Partners' Publications Offices.</w:t>
      </w:r>
    </w:p>
    <w:p w14:paraId="25F57E3E" w14:textId="77777777" w:rsidR="00080512" w:rsidRPr="00A45B7E" w:rsidRDefault="00080512">
      <w:pPr>
        <w:pStyle w:val="ZV"/>
        <w:framePr w:wrap="notBeside"/>
        <w:rPr>
          <w:noProof w:val="0"/>
        </w:rPr>
      </w:pPr>
    </w:p>
    <w:p w14:paraId="55F8C725" w14:textId="77777777" w:rsidR="00080512" w:rsidRPr="00A45B7E" w:rsidRDefault="00080512"/>
    <w:bookmarkEnd w:id="0"/>
    <w:p w14:paraId="43FCC03E" w14:textId="77777777" w:rsidR="00080512" w:rsidRPr="00A45B7E" w:rsidRDefault="00080512">
      <w:pPr>
        <w:sectPr w:rsidR="00080512" w:rsidRPr="00A45B7E">
          <w:footnotePr>
            <w:numRestart w:val="eachSect"/>
          </w:footnotePr>
          <w:pgSz w:w="11907" w:h="16840"/>
          <w:pgMar w:top="2268" w:right="851" w:bottom="10773" w:left="851" w:header="0" w:footer="0" w:gutter="0"/>
          <w:cols w:space="720"/>
        </w:sectPr>
      </w:pPr>
    </w:p>
    <w:p w14:paraId="5267D048" w14:textId="77777777" w:rsidR="00414E96" w:rsidRPr="00A45B7E" w:rsidRDefault="00414E96" w:rsidP="00414E96">
      <w:bookmarkStart w:id="1" w:name="page2"/>
    </w:p>
    <w:p w14:paraId="73AE381D" w14:textId="77777777" w:rsidR="00414E96" w:rsidRPr="00A45B7E" w:rsidRDefault="00414E96" w:rsidP="00414E96"/>
    <w:p w14:paraId="7DABA831" w14:textId="77777777" w:rsidR="00080512" w:rsidRPr="00A45B7E" w:rsidRDefault="00080512">
      <w:pPr>
        <w:pStyle w:val="FP"/>
        <w:framePr w:wrap="notBeside" w:hAnchor="margin" w:yAlign="center"/>
        <w:spacing w:after="240"/>
        <w:ind w:left="2835" w:right="2835"/>
        <w:jc w:val="center"/>
        <w:rPr>
          <w:rFonts w:ascii="Arial" w:hAnsi="Arial"/>
          <w:b/>
          <w:i/>
        </w:rPr>
      </w:pPr>
      <w:r w:rsidRPr="00A45B7E">
        <w:rPr>
          <w:rFonts w:ascii="Arial" w:hAnsi="Arial"/>
          <w:b/>
          <w:i/>
        </w:rPr>
        <w:t>3GPP</w:t>
      </w:r>
    </w:p>
    <w:p w14:paraId="3D606327" w14:textId="77777777" w:rsidR="00080512" w:rsidRPr="00A45B7E" w:rsidRDefault="00080512">
      <w:pPr>
        <w:pStyle w:val="FP"/>
        <w:framePr w:wrap="notBeside" w:hAnchor="margin" w:yAlign="center"/>
        <w:pBdr>
          <w:bottom w:val="single" w:sz="6" w:space="1" w:color="auto"/>
        </w:pBdr>
        <w:ind w:left="2835" w:right="2835"/>
        <w:jc w:val="center"/>
      </w:pPr>
      <w:r w:rsidRPr="00A45B7E">
        <w:t>Postal address</w:t>
      </w:r>
    </w:p>
    <w:p w14:paraId="35C892AE" w14:textId="77777777" w:rsidR="00080512" w:rsidRPr="00A45B7E" w:rsidRDefault="00080512">
      <w:pPr>
        <w:pStyle w:val="FP"/>
        <w:framePr w:wrap="notBeside" w:hAnchor="margin" w:yAlign="center"/>
        <w:ind w:left="2835" w:right="2835"/>
        <w:jc w:val="center"/>
        <w:rPr>
          <w:rFonts w:ascii="Arial" w:hAnsi="Arial"/>
          <w:sz w:val="18"/>
        </w:rPr>
      </w:pPr>
    </w:p>
    <w:p w14:paraId="6AAFE9EF" w14:textId="77777777" w:rsidR="00080512" w:rsidRPr="00A45B7E" w:rsidRDefault="00080512">
      <w:pPr>
        <w:pStyle w:val="FP"/>
        <w:framePr w:wrap="notBeside" w:hAnchor="margin" w:yAlign="center"/>
        <w:pBdr>
          <w:bottom w:val="single" w:sz="6" w:space="1" w:color="auto"/>
        </w:pBdr>
        <w:spacing w:before="240"/>
        <w:ind w:left="2835" w:right="2835"/>
        <w:jc w:val="center"/>
      </w:pPr>
      <w:r w:rsidRPr="00A45B7E">
        <w:t>3GPP support office address</w:t>
      </w:r>
    </w:p>
    <w:p w14:paraId="79AE7606" w14:textId="77777777" w:rsidR="00080512" w:rsidRPr="00A45B7E" w:rsidRDefault="00080512">
      <w:pPr>
        <w:pStyle w:val="FP"/>
        <w:framePr w:wrap="notBeside" w:hAnchor="margin" w:yAlign="center"/>
        <w:ind w:left="2835" w:right="2835"/>
        <w:jc w:val="center"/>
        <w:rPr>
          <w:rFonts w:ascii="Arial" w:hAnsi="Arial"/>
          <w:sz w:val="18"/>
        </w:rPr>
      </w:pPr>
      <w:r w:rsidRPr="00A45B7E">
        <w:rPr>
          <w:rFonts w:ascii="Arial" w:hAnsi="Arial"/>
          <w:sz w:val="18"/>
        </w:rPr>
        <w:t>650 Route des Lucioles - Sophia Antipolis</w:t>
      </w:r>
    </w:p>
    <w:p w14:paraId="34F2BC37" w14:textId="77777777" w:rsidR="00080512" w:rsidRPr="00A45B7E" w:rsidRDefault="00080512">
      <w:pPr>
        <w:pStyle w:val="FP"/>
        <w:framePr w:wrap="notBeside" w:hAnchor="margin" w:yAlign="center"/>
        <w:ind w:left="2835" w:right="2835"/>
        <w:jc w:val="center"/>
        <w:rPr>
          <w:rFonts w:ascii="Arial" w:hAnsi="Arial"/>
          <w:sz w:val="18"/>
        </w:rPr>
      </w:pPr>
      <w:r w:rsidRPr="00A45B7E">
        <w:rPr>
          <w:rFonts w:ascii="Arial" w:hAnsi="Arial"/>
          <w:sz w:val="18"/>
        </w:rPr>
        <w:t>Valbonne - FRANCE</w:t>
      </w:r>
    </w:p>
    <w:p w14:paraId="5F2B6385" w14:textId="77777777" w:rsidR="00080512" w:rsidRPr="00A45B7E" w:rsidRDefault="00080512">
      <w:pPr>
        <w:pStyle w:val="FP"/>
        <w:framePr w:wrap="notBeside" w:hAnchor="margin" w:yAlign="center"/>
        <w:spacing w:after="20"/>
        <w:ind w:left="2835" w:right="2835"/>
        <w:jc w:val="center"/>
        <w:rPr>
          <w:rFonts w:ascii="Arial" w:hAnsi="Arial"/>
          <w:sz w:val="18"/>
        </w:rPr>
      </w:pPr>
      <w:r w:rsidRPr="00A45B7E">
        <w:rPr>
          <w:rFonts w:ascii="Arial" w:hAnsi="Arial"/>
          <w:sz w:val="18"/>
        </w:rPr>
        <w:t>Tel.: +33 4 92 94 42 00 Fax: +33 4 93 65 47 16</w:t>
      </w:r>
    </w:p>
    <w:p w14:paraId="1E95C17B" w14:textId="77777777" w:rsidR="00080512" w:rsidRPr="00A45B7E" w:rsidRDefault="00080512">
      <w:pPr>
        <w:pStyle w:val="FP"/>
        <w:framePr w:wrap="notBeside" w:hAnchor="margin" w:yAlign="center"/>
        <w:pBdr>
          <w:bottom w:val="single" w:sz="6" w:space="1" w:color="auto"/>
        </w:pBdr>
        <w:spacing w:before="240"/>
        <w:ind w:left="2835" w:right="2835"/>
        <w:jc w:val="center"/>
      </w:pPr>
      <w:r w:rsidRPr="00A45B7E">
        <w:t>Internet</w:t>
      </w:r>
    </w:p>
    <w:p w14:paraId="722C4F31" w14:textId="77777777" w:rsidR="00080512" w:rsidRPr="00A45B7E" w:rsidRDefault="00080512">
      <w:pPr>
        <w:pStyle w:val="FP"/>
        <w:framePr w:wrap="notBeside" w:hAnchor="margin" w:yAlign="center"/>
        <w:ind w:left="2835" w:right="2835"/>
        <w:jc w:val="center"/>
        <w:rPr>
          <w:rFonts w:ascii="Arial" w:hAnsi="Arial"/>
          <w:sz w:val="18"/>
        </w:rPr>
      </w:pPr>
      <w:r w:rsidRPr="00A45B7E">
        <w:rPr>
          <w:rFonts w:ascii="Arial" w:hAnsi="Arial"/>
          <w:sz w:val="18"/>
        </w:rPr>
        <w:t>http://www.3gpp.org</w:t>
      </w:r>
    </w:p>
    <w:p w14:paraId="28E6FDE4" w14:textId="77777777" w:rsidR="00080512" w:rsidRPr="00A45B7E" w:rsidRDefault="00080512"/>
    <w:p w14:paraId="40A6EDAB" w14:textId="77777777" w:rsidR="00080512" w:rsidRPr="00A45B7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A45B7E">
        <w:rPr>
          <w:rFonts w:ascii="Arial" w:hAnsi="Arial"/>
          <w:b/>
          <w:i/>
        </w:rPr>
        <w:t>Copyright Notification</w:t>
      </w:r>
    </w:p>
    <w:p w14:paraId="5EF88ACB" w14:textId="77777777" w:rsidR="00080512" w:rsidRPr="00A45B7E" w:rsidRDefault="00080512" w:rsidP="00FA1266">
      <w:pPr>
        <w:pStyle w:val="FP"/>
        <w:framePr w:h="3057" w:hRule="exact" w:wrap="notBeside" w:vAnchor="page" w:hAnchor="margin" w:y="12605"/>
        <w:jc w:val="center"/>
      </w:pPr>
      <w:r w:rsidRPr="00A45B7E">
        <w:t>No part may be reproduced except as authorized by written permission.</w:t>
      </w:r>
      <w:r w:rsidRPr="00A45B7E">
        <w:br/>
        <w:t>The copyright and the foregoing restriction extend to reproduction in all media.</w:t>
      </w:r>
    </w:p>
    <w:p w14:paraId="7FF16722" w14:textId="77777777" w:rsidR="00080512" w:rsidRPr="00A45B7E" w:rsidRDefault="00080512" w:rsidP="00FA1266">
      <w:pPr>
        <w:pStyle w:val="FP"/>
        <w:framePr w:h="3057" w:hRule="exact" w:wrap="notBeside" w:vAnchor="page" w:hAnchor="margin" w:y="12605"/>
        <w:jc w:val="center"/>
      </w:pPr>
    </w:p>
    <w:p w14:paraId="6B0E77F0" w14:textId="274AFCCC" w:rsidR="00080512" w:rsidRPr="00A45B7E" w:rsidRDefault="00DC309B" w:rsidP="00FA1266">
      <w:pPr>
        <w:pStyle w:val="FP"/>
        <w:framePr w:h="3057" w:hRule="exact" w:wrap="notBeside" w:vAnchor="page" w:hAnchor="margin" w:y="12605"/>
        <w:jc w:val="center"/>
        <w:rPr>
          <w:sz w:val="18"/>
        </w:rPr>
      </w:pPr>
      <w:r w:rsidRPr="00A45B7E">
        <w:rPr>
          <w:sz w:val="18"/>
        </w:rPr>
        <w:t>© 20</w:t>
      </w:r>
      <w:r w:rsidR="005B1C69" w:rsidRPr="00A45B7E">
        <w:rPr>
          <w:sz w:val="18"/>
        </w:rPr>
        <w:t>2</w:t>
      </w:r>
      <w:r w:rsidR="001D230B" w:rsidRPr="00A45B7E">
        <w:rPr>
          <w:sz w:val="18"/>
        </w:rPr>
        <w:t>3</w:t>
      </w:r>
      <w:r w:rsidR="00080512" w:rsidRPr="00A45B7E">
        <w:rPr>
          <w:sz w:val="18"/>
        </w:rPr>
        <w:t>, 3GPP Organizational Partners (ARIB, ATIS, CCSA, ETSI,</w:t>
      </w:r>
      <w:r w:rsidR="00F22EC7" w:rsidRPr="00A45B7E">
        <w:rPr>
          <w:sz w:val="18"/>
        </w:rPr>
        <w:t xml:space="preserve"> TSDSI, </w:t>
      </w:r>
      <w:r w:rsidR="00080512" w:rsidRPr="00A45B7E">
        <w:rPr>
          <w:sz w:val="18"/>
        </w:rPr>
        <w:t>TTA, TTC).</w:t>
      </w:r>
      <w:bookmarkStart w:id="2" w:name="copyrightaddon"/>
      <w:bookmarkEnd w:id="2"/>
    </w:p>
    <w:p w14:paraId="251C244E" w14:textId="77777777" w:rsidR="00734A5B" w:rsidRPr="00A45B7E" w:rsidRDefault="00080512" w:rsidP="00FA1266">
      <w:pPr>
        <w:pStyle w:val="FP"/>
        <w:framePr w:h="3057" w:hRule="exact" w:wrap="notBeside" w:vAnchor="page" w:hAnchor="margin" w:y="12605"/>
        <w:jc w:val="center"/>
        <w:rPr>
          <w:sz w:val="18"/>
        </w:rPr>
      </w:pPr>
      <w:r w:rsidRPr="00A45B7E">
        <w:rPr>
          <w:sz w:val="18"/>
        </w:rPr>
        <w:t>All rights reserved.</w:t>
      </w:r>
    </w:p>
    <w:p w14:paraId="43A99063" w14:textId="77777777" w:rsidR="00FC1192" w:rsidRPr="00A45B7E" w:rsidRDefault="00FC1192" w:rsidP="00FA1266">
      <w:pPr>
        <w:pStyle w:val="FP"/>
        <w:framePr w:h="3057" w:hRule="exact" w:wrap="notBeside" w:vAnchor="page" w:hAnchor="margin" w:y="12605"/>
        <w:rPr>
          <w:sz w:val="18"/>
        </w:rPr>
      </w:pPr>
    </w:p>
    <w:p w14:paraId="5B150DD0" w14:textId="77777777" w:rsidR="00734A5B" w:rsidRPr="00A45B7E" w:rsidRDefault="00734A5B" w:rsidP="00FA1266">
      <w:pPr>
        <w:pStyle w:val="FP"/>
        <w:framePr w:h="3057" w:hRule="exact" w:wrap="notBeside" w:vAnchor="page" w:hAnchor="margin" w:y="12605"/>
        <w:rPr>
          <w:sz w:val="18"/>
        </w:rPr>
      </w:pPr>
      <w:r w:rsidRPr="00A45B7E">
        <w:rPr>
          <w:sz w:val="18"/>
        </w:rPr>
        <w:t>UMTS™ is a Trade Mark of ETSI registered for the benefit of its members</w:t>
      </w:r>
    </w:p>
    <w:p w14:paraId="51BFDB53" w14:textId="77777777" w:rsidR="00080512" w:rsidRPr="00A45B7E" w:rsidRDefault="00734A5B" w:rsidP="00FA1266">
      <w:pPr>
        <w:pStyle w:val="FP"/>
        <w:framePr w:h="3057" w:hRule="exact" w:wrap="notBeside" w:vAnchor="page" w:hAnchor="margin" w:y="12605"/>
        <w:rPr>
          <w:sz w:val="18"/>
        </w:rPr>
      </w:pPr>
      <w:r w:rsidRPr="00A45B7E">
        <w:rPr>
          <w:sz w:val="18"/>
        </w:rPr>
        <w:t>3GPP™ is a Trade Mark of ETSI registered for the benefit of its Members and of the 3GPP Organizational Partners</w:t>
      </w:r>
      <w:r w:rsidR="00080512" w:rsidRPr="00A45B7E">
        <w:rPr>
          <w:sz w:val="18"/>
        </w:rPr>
        <w:br/>
      </w:r>
      <w:r w:rsidR="00FA1266" w:rsidRPr="00A45B7E">
        <w:rPr>
          <w:sz w:val="18"/>
        </w:rPr>
        <w:t>LTE™ is a Trade Mark of ETSI registered for the benefit of its Members and of the 3GPP Organizational Partners</w:t>
      </w:r>
    </w:p>
    <w:p w14:paraId="484DD52B" w14:textId="77777777" w:rsidR="00FA1266" w:rsidRPr="00A45B7E" w:rsidRDefault="00FA1266" w:rsidP="00FA1266">
      <w:pPr>
        <w:pStyle w:val="FP"/>
        <w:framePr w:h="3057" w:hRule="exact" w:wrap="notBeside" w:vAnchor="page" w:hAnchor="margin" w:y="12605"/>
        <w:rPr>
          <w:sz w:val="18"/>
        </w:rPr>
      </w:pPr>
      <w:r w:rsidRPr="00A45B7E">
        <w:rPr>
          <w:sz w:val="18"/>
        </w:rPr>
        <w:t>GSM® and the GSM logo are registered and owned by the GSM Association</w:t>
      </w:r>
    </w:p>
    <w:bookmarkEnd w:id="1"/>
    <w:p w14:paraId="6CF7C08A" w14:textId="77777777" w:rsidR="00080512" w:rsidRPr="00A45B7E" w:rsidRDefault="00080512" w:rsidP="009A0512">
      <w:pPr>
        <w:pStyle w:val="TT"/>
        <w:outlineLvl w:val="0"/>
      </w:pPr>
      <w:r w:rsidRPr="00A45B7E">
        <w:br w:type="page"/>
      </w:r>
      <w:r w:rsidRPr="00A45B7E">
        <w:lastRenderedPageBreak/>
        <w:t>Contents</w:t>
      </w:r>
    </w:p>
    <w:p w14:paraId="2C2BBF5A" w14:textId="2800BF4D" w:rsidR="00A45B7E" w:rsidRDefault="00396DF6">
      <w:pPr>
        <w:pStyle w:val="TOC1"/>
        <w:rPr>
          <w:rFonts w:asciiTheme="minorHAnsi" w:eastAsiaTheme="minorEastAsia" w:hAnsiTheme="minorHAnsi" w:cstheme="minorBidi"/>
          <w:szCs w:val="22"/>
        </w:rPr>
      </w:pPr>
      <w:r w:rsidRPr="00A45B7E">
        <w:fldChar w:fldCharType="begin" w:fldLock="1"/>
      </w:r>
      <w:r w:rsidRPr="00A45B7E">
        <w:instrText xml:space="preserve"> TOC \o "1-9" </w:instrText>
      </w:r>
      <w:r w:rsidRPr="00A45B7E">
        <w:fldChar w:fldCharType="separate"/>
      </w:r>
      <w:r w:rsidR="00A45B7E">
        <w:t>Foreword</w:t>
      </w:r>
      <w:r w:rsidR="00A45B7E">
        <w:tab/>
      </w:r>
      <w:r w:rsidR="00A45B7E">
        <w:fldChar w:fldCharType="begin" w:fldLock="1"/>
      </w:r>
      <w:r w:rsidR="00A45B7E">
        <w:instrText xml:space="preserve"> PAGEREF _Toc130937405 \h </w:instrText>
      </w:r>
      <w:r w:rsidR="00A45B7E">
        <w:fldChar w:fldCharType="separate"/>
      </w:r>
      <w:r w:rsidR="00A45B7E">
        <w:t>7</w:t>
      </w:r>
      <w:r w:rsidR="00A45B7E">
        <w:fldChar w:fldCharType="end"/>
      </w:r>
    </w:p>
    <w:p w14:paraId="2558A6CE" w14:textId="5ACE1229" w:rsidR="00A45B7E" w:rsidRDefault="00A45B7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_Toc130937406 \h </w:instrText>
      </w:r>
      <w:r>
        <w:fldChar w:fldCharType="separate"/>
      </w:r>
      <w:r>
        <w:t>8</w:t>
      </w:r>
      <w:r>
        <w:fldChar w:fldCharType="end"/>
      </w:r>
    </w:p>
    <w:p w14:paraId="5503EEC6" w14:textId="69953B5F" w:rsidR="00A45B7E" w:rsidRDefault="00A45B7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_Toc130937407 \h </w:instrText>
      </w:r>
      <w:r>
        <w:fldChar w:fldCharType="separate"/>
      </w:r>
      <w:r>
        <w:t>8</w:t>
      </w:r>
      <w:r>
        <w:fldChar w:fldCharType="end"/>
      </w:r>
    </w:p>
    <w:p w14:paraId="12EBF5C7" w14:textId="3DBDDFE0" w:rsidR="00A45B7E" w:rsidRDefault="00A45B7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Abbreviations and Definitions</w:t>
      </w:r>
      <w:r>
        <w:tab/>
      </w:r>
      <w:r>
        <w:fldChar w:fldCharType="begin" w:fldLock="1"/>
      </w:r>
      <w:r>
        <w:instrText xml:space="preserve"> PAGEREF _Toc130937408 \h </w:instrText>
      </w:r>
      <w:r>
        <w:fldChar w:fldCharType="separate"/>
      </w:r>
      <w:r>
        <w:t>9</w:t>
      </w:r>
      <w:r>
        <w:fldChar w:fldCharType="end"/>
      </w:r>
    </w:p>
    <w:p w14:paraId="01409097" w14:textId="0F07E6A5" w:rsidR="00A45B7E" w:rsidRDefault="00A45B7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Abbreviations</w:t>
      </w:r>
      <w:r>
        <w:tab/>
      </w:r>
      <w:r>
        <w:fldChar w:fldCharType="begin" w:fldLock="1"/>
      </w:r>
      <w:r>
        <w:instrText xml:space="preserve"> PAGEREF _Toc130937409 \h </w:instrText>
      </w:r>
      <w:r>
        <w:fldChar w:fldCharType="separate"/>
      </w:r>
      <w:r>
        <w:t>9</w:t>
      </w:r>
      <w:r>
        <w:fldChar w:fldCharType="end"/>
      </w:r>
    </w:p>
    <w:p w14:paraId="24F7944C" w14:textId="6EB539D0" w:rsidR="00A45B7E" w:rsidRDefault="00A45B7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Definitions</w:t>
      </w:r>
      <w:r>
        <w:tab/>
      </w:r>
      <w:r>
        <w:fldChar w:fldCharType="begin" w:fldLock="1"/>
      </w:r>
      <w:r>
        <w:instrText xml:space="preserve"> PAGEREF _Toc130937410 \h </w:instrText>
      </w:r>
      <w:r>
        <w:fldChar w:fldCharType="separate"/>
      </w:r>
      <w:r>
        <w:t>11</w:t>
      </w:r>
      <w:r>
        <w:fldChar w:fldCharType="end"/>
      </w:r>
    </w:p>
    <w:p w14:paraId="4900FE3A" w14:textId="12085032" w:rsidR="00A45B7E" w:rsidRDefault="00A45B7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 and Functional Split</w:t>
      </w:r>
      <w:r>
        <w:tab/>
      </w:r>
      <w:r>
        <w:fldChar w:fldCharType="begin" w:fldLock="1"/>
      </w:r>
      <w:r>
        <w:instrText xml:space="preserve"> PAGEREF _Toc130937411 \h </w:instrText>
      </w:r>
      <w:r>
        <w:fldChar w:fldCharType="separate"/>
      </w:r>
      <w:r>
        <w:t>11</w:t>
      </w:r>
      <w:r>
        <w:fldChar w:fldCharType="end"/>
      </w:r>
    </w:p>
    <w:p w14:paraId="4625DB83" w14:textId="18B7696E" w:rsidR="00A45B7E" w:rsidRDefault="00A45B7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Overall Architecture</w:t>
      </w:r>
      <w:r>
        <w:tab/>
      </w:r>
      <w:r>
        <w:fldChar w:fldCharType="begin" w:fldLock="1"/>
      </w:r>
      <w:r>
        <w:instrText xml:space="preserve"> PAGEREF _Toc130937412 \h </w:instrText>
      </w:r>
      <w:r>
        <w:fldChar w:fldCharType="separate"/>
      </w:r>
      <w:r>
        <w:t>11</w:t>
      </w:r>
      <w:r>
        <w:fldChar w:fldCharType="end"/>
      </w:r>
    </w:p>
    <w:p w14:paraId="35630A0E" w14:textId="048F4794" w:rsidR="00A45B7E" w:rsidRDefault="00A45B7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Functional Split</w:t>
      </w:r>
      <w:r>
        <w:tab/>
      </w:r>
      <w:r>
        <w:fldChar w:fldCharType="begin" w:fldLock="1"/>
      </w:r>
      <w:r>
        <w:instrText xml:space="preserve"> PAGEREF _Toc130937413 \h </w:instrText>
      </w:r>
      <w:r>
        <w:fldChar w:fldCharType="separate"/>
      </w:r>
      <w:r>
        <w:t>12</w:t>
      </w:r>
      <w:r>
        <w:fldChar w:fldCharType="end"/>
      </w:r>
    </w:p>
    <w:p w14:paraId="33859048" w14:textId="78463E23" w:rsidR="00A45B7E" w:rsidRDefault="00A45B7E">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_Toc130937414 \h </w:instrText>
      </w:r>
      <w:r>
        <w:fldChar w:fldCharType="separate"/>
      </w:r>
      <w:r>
        <w:t>14</w:t>
      </w:r>
      <w:r>
        <w:fldChar w:fldCharType="end"/>
      </w:r>
    </w:p>
    <w:p w14:paraId="25FCE1CA" w14:textId="0942CE13" w:rsidR="00A45B7E" w:rsidRDefault="00A45B7E">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NG Interface</w:t>
      </w:r>
      <w:r>
        <w:tab/>
      </w:r>
      <w:r>
        <w:fldChar w:fldCharType="begin" w:fldLock="1"/>
      </w:r>
      <w:r>
        <w:instrText xml:space="preserve"> PAGEREF _Toc130937415 \h </w:instrText>
      </w:r>
      <w:r>
        <w:fldChar w:fldCharType="separate"/>
      </w:r>
      <w:r>
        <w:t>14</w:t>
      </w:r>
      <w:r>
        <w:fldChar w:fldCharType="end"/>
      </w:r>
    </w:p>
    <w:p w14:paraId="716ECEBB" w14:textId="7808E80F" w:rsidR="00A45B7E" w:rsidRDefault="00A45B7E">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NG User Plane</w:t>
      </w:r>
      <w:r>
        <w:tab/>
      </w:r>
      <w:r>
        <w:fldChar w:fldCharType="begin" w:fldLock="1"/>
      </w:r>
      <w:r>
        <w:instrText xml:space="preserve"> PAGEREF _Toc130937416 \h </w:instrText>
      </w:r>
      <w:r>
        <w:fldChar w:fldCharType="separate"/>
      </w:r>
      <w:r>
        <w:t>14</w:t>
      </w:r>
      <w:r>
        <w:fldChar w:fldCharType="end"/>
      </w:r>
    </w:p>
    <w:p w14:paraId="42FDDFA8" w14:textId="79C144D6" w:rsidR="00A45B7E" w:rsidRDefault="00A45B7E">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NG Control Plane</w:t>
      </w:r>
      <w:r>
        <w:tab/>
      </w:r>
      <w:r>
        <w:fldChar w:fldCharType="begin" w:fldLock="1"/>
      </w:r>
      <w:r>
        <w:instrText xml:space="preserve"> PAGEREF _Toc130937417 \h </w:instrText>
      </w:r>
      <w:r>
        <w:fldChar w:fldCharType="separate"/>
      </w:r>
      <w:r>
        <w:t>14</w:t>
      </w:r>
      <w:r>
        <w:fldChar w:fldCharType="end"/>
      </w:r>
    </w:p>
    <w:p w14:paraId="207A1676" w14:textId="3D454C47" w:rsidR="00A45B7E" w:rsidRDefault="00A45B7E">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Xn Interface</w:t>
      </w:r>
      <w:r>
        <w:tab/>
      </w:r>
      <w:r>
        <w:fldChar w:fldCharType="begin" w:fldLock="1"/>
      </w:r>
      <w:r>
        <w:instrText xml:space="preserve"> PAGEREF _Toc130937418 \h </w:instrText>
      </w:r>
      <w:r>
        <w:fldChar w:fldCharType="separate"/>
      </w:r>
      <w:r>
        <w:t>15</w:t>
      </w:r>
      <w:r>
        <w:fldChar w:fldCharType="end"/>
      </w:r>
    </w:p>
    <w:p w14:paraId="06BC6BF6" w14:textId="4735EEB0" w:rsidR="00A45B7E" w:rsidRDefault="00A45B7E">
      <w:pPr>
        <w:pStyle w:val="TOC4"/>
        <w:rPr>
          <w:rFonts w:asciiTheme="minorHAnsi" w:eastAsiaTheme="minorEastAsia" w:hAnsiTheme="minorHAnsi" w:cstheme="minorBidi"/>
          <w:sz w:val="22"/>
          <w:szCs w:val="22"/>
        </w:rPr>
      </w:pPr>
      <w:r w:rsidRPr="00CA647F">
        <w:rPr>
          <w:rFonts w:eastAsia="SimSun"/>
          <w:lang w:eastAsia="zh-CN"/>
        </w:rPr>
        <w:t>4.3.2</w:t>
      </w:r>
      <w:r>
        <w:t>.1</w:t>
      </w:r>
      <w:r>
        <w:rPr>
          <w:rFonts w:asciiTheme="minorHAnsi" w:eastAsiaTheme="minorEastAsia" w:hAnsiTheme="minorHAnsi" w:cstheme="minorBidi"/>
          <w:sz w:val="22"/>
          <w:szCs w:val="22"/>
        </w:rPr>
        <w:tab/>
      </w:r>
      <w:r w:rsidRPr="00CA647F">
        <w:rPr>
          <w:rFonts w:eastAsia="SimSun"/>
          <w:lang w:eastAsia="zh-CN"/>
        </w:rPr>
        <w:t>Xn</w:t>
      </w:r>
      <w:r>
        <w:t xml:space="preserve"> User Plane</w:t>
      </w:r>
      <w:r>
        <w:tab/>
      </w:r>
      <w:r>
        <w:fldChar w:fldCharType="begin" w:fldLock="1"/>
      </w:r>
      <w:r>
        <w:instrText xml:space="preserve"> PAGEREF _Toc130937419 \h </w:instrText>
      </w:r>
      <w:r>
        <w:fldChar w:fldCharType="separate"/>
      </w:r>
      <w:r>
        <w:t>15</w:t>
      </w:r>
      <w:r>
        <w:fldChar w:fldCharType="end"/>
      </w:r>
    </w:p>
    <w:p w14:paraId="05866D99" w14:textId="67B63443" w:rsidR="00A45B7E" w:rsidRDefault="00A45B7E">
      <w:pPr>
        <w:pStyle w:val="TOC4"/>
        <w:rPr>
          <w:rFonts w:asciiTheme="minorHAnsi" w:eastAsiaTheme="minorEastAsia" w:hAnsiTheme="minorHAnsi" w:cstheme="minorBidi"/>
          <w:sz w:val="22"/>
          <w:szCs w:val="22"/>
        </w:rPr>
      </w:pPr>
      <w:r w:rsidRPr="00CA647F">
        <w:rPr>
          <w:rFonts w:eastAsia="SimSun"/>
          <w:lang w:eastAsia="zh-CN"/>
        </w:rPr>
        <w:t>4.3.2</w:t>
      </w:r>
      <w:r>
        <w:t>.2</w:t>
      </w:r>
      <w:r>
        <w:rPr>
          <w:rFonts w:asciiTheme="minorHAnsi" w:eastAsiaTheme="minorEastAsia" w:hAnsiTheme="minorHAnsi" w:cstheme="minorBidi"/>
          <w:sz w:val="22"/>
          <w:szCs w:val="22"/>
        </w:rPr>
        <w:tab/>
      </w:r>
      <w:r w:rsidRPr="00CA647F">
        <w:rPr>
          <w:rFonts w:eastAsia="SimSun"/>
          <w:lang w:eastAsia="zh-CN"/>
        </w:rPr>
        <w:t>Xn</w:t>
      </w:r>
      <w:r>
        <w:t xml:space="preserve"> Control Plane</w:t>
      </w:r>
      <w:r>
        <w:tab/>
      </w:r>
      <w:r>
        <w:fldChar w:fldCharType="begin" w:fldLock="1"/>
      </w:r>
      <w:r>
        <w:instrText xml:space="preserve"> PAGEREF _Toc130937420 \h </w:instrText>
      </w:r>
      <w:r>
        <w:fldChar w:fldCharType="separate"/>
      </w:r>
      <w:r>
        <w:t>16</w:t>
      </w:r>
      <w:r>
        <w:fldChar w:fldCharType="end"/>
      </w:r>
    </w:p>
    <w:p w14:paraId="11274706" w14:textId="5E03FF2D" w:rsidR="00A45B7E" w:rsidRDefault="00A45B7E">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_Toc130937421 \h </w:instrText>
      </w:r>
      <w:r>
        <w:fldChar w:fldCharType="separate"/>
      </w:r>
      <w:r>
        <w:t>16</w:t>
      </w:r>
      <w:r>
        <w:fldChar w:fldCharType="end"/>
      </w:r>
    </w:p>
    <w:p w14:paraId="2ADC6CC0" w14:textId="34CD9164" w:rsidR="00A45B7E" w:rsidRDefault="00A45B7E">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User Plane</w:t>
      </w:r>
      <w:r>
        <w:tab/>
      </w:r>
      <w:r>
        <w:fldChar w:fldCharType="begin" w:fldLock="1"/>
      </w:r>
      <w:r>
        <w:instrText xml:space="preserve"> PAGEREF _Toc130937422 \h </w:instrText>
      </w:r>
      <w:r>
        <w:fldChar w:fldCharType="separate"/>
      </w:r>
      <w:r>
        <w:t>16</w:t>
      </w:r>
      <w:r>
        <w:fldChar w:fldCharType="end"/>
      </w:r>
    </w:p>
    <w:p w14:paraId="6544C4BC" w14:textId="1CD896A6" w:rsidR="00A45B7E" w:rsidRDefault="00A45B7E">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Control Plane</w:t>
      </w:r>
      <w:r>
        <w:tab/>
      </w:r>
      <w:r>
        <w:fldChar w:fldCharType="begin" w:fldLock="1"/>
      </w:r>
      <w:r>
        <w:instrText xml:space="preserve"> PAGEREF _Toc130937423 \h </w:instrText>
      </w:r>
      <w:r>
        <w:fldChar w:fldCharType="separate"/>
      </w:r>
      <w:r>
        <w:t>17</w:t>
      </w:r>
      <w:r>
        <w:fldChar w:fldCharType="end"/>
      </w:r>
    </w:p>
    <w:p w14:paraId="1A3C48F9" w14:textId="01F8F7B8" w:rsidR="00A45B7E" w:rsidRDefault="00A45B7E">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Multi-Radio Dual Connectivity</w:t>
      </w:r>
      <w:r>
        <w:tab/>
      </w:r>
      <w:r>
        <w:fldChar w:fldCharType="begin" w:fldLock="1"/>
      </w:r>
      <w:r>
        <w:instrText xml:space="preserve"> PAGEREF _Toc130937424 \h </w:instrText>
      </w:r>
      <w:r>
        <w:fldChar w:fldCharType="separate"/>
      </w:r>
      <w:r>
        <w:t>17</w:t>
      </w:r>
      <w:r>
        <w:fldChar w:fldCharType="end"/>
      </w:r>
    </w:p>
    <w:p w14:paraId="15C848C8" w14:textId="1C821592" w:rsidR="00A45B7E" w:rsidRDefault="00A45B7E">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_Toc130937425 \h </w:instrText>
      </w:r>
      <w:r>
        <w:fldChar w:fldCharType="separate"/>
      </w:r>
      <w:r>
        <w:t>17</w:t>
      </w:r>
      <w:r>
        <w:fldChar w:fldCharType="end"/>
      </w:r>
    </w:p>
    <w:p w14:paraId="3F9CEFB5" w14:textId="48991DE2" w:rsidR="00A45B7E" w:rsidRDefault="00A45B7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w:t>
      </w:r>
      <w:r>
        <w:tab/>
      </w:r>
      <w:r>
        <w:fldChar w:fldCharType="begin" w:fldLock="1"/>
      </w:r>
      <w:r>
        <w:instrText xml:space="preserve"> PAGEREF _Toc130937426 \h </w:instrText>
      </w:r>
      <w:r>
        <w:fldChar w:fldCharType="separate"/>
      </w:r>
      <w:r>
        <w:t>17</w:t>
      </w:r>
      <w:r>
        <w:fldChar w:fldCharType="end"/>
      </w:r>
    </w:p>
    <w:p w14:paraId="02A4BE70" w14:textId="5E2D43DA" w:rsidR="00A45B7E" w:rsidRDefault="00A45B7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Waveform, numerology and frame structure</w:t>
      </w:r>
      <w:r>
        <w:tab/>
      </w:r>
      <w:r>
        <w:fldChar w:fldCharType="begin" w:fldLock="1"/>
      </w:r>
      <w:r>
        <w:instrText xml:space="preserve"> PAGEREF _Toc130937427 \h </w:instrText>
      </w:r>
      <w:r>
        <w:fldChar w:fldCharType="separate"/>
      </w:r>
      <w:r>
        <w:t>17</w:t>
      </w:r>
      <w:r>
        <w:fldChar w:fldCharType="end"/>
      </w:r>
    </w:p>
    <w:p w14:paraId="052A6D56" w14:textId="63510FA6" w:rsidR="00A45B7E" w:rsidRDefault="00A45B7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Downlink</w:t>
      </w:r>
      <w:r>
        <w:tab/>
      </w:r>
      <w:r>
        <w:fldChar w:fldCharType="begin" w:fldLock="1"/>
      </w:r>
      <w:r>
        <w:instrText xml:space="preserve"> PAGEREF _Toc130937428 \h </w:instrText>
      </w:r>
      <w:r>
        <w:fldChar w:fldCharType="separate"/>
      </w:r>
      <w:r>
        <w:t>18</w:t>
      </w:r>
      <w:r>
        <w:fldChar w:fldCharType="end"/>
      </w:r>
    </w:p>
    <w:p w14:paraId="47B13AE2" w14:textId="2E41F069" w:rsidR="00A45B7E" w:rsidRDefault="00A45B7E">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_Toc130937429 \h </w:instrText>
      </w:r>
      <w:r>
        <w:fldChar w:fldCharType="separate"/>
      </w:r>
      <w:r>
        <w:t>18</w:t>
      </w:r>
      <w:r>
        <w:fldChar w:fldCharType="end"/>
      </w:r>
    </w:p>
    <w:p w14:paraId="752CDB3D" w14:textId="0738F107" w:rsidR="00A45B7E" w:rsidRDefault="00A45B7E">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 for physical downlink shared channel</w:t>
      </w:r>
      <w:r>
        <w:tab/>
      </w:r>
      <w:r>
        <w:fldChar w:fldCharType="begin" w:fldLock="1"/>
      </w:r>
      <w:r>
        <w:instrText xml:space="preserve"> PAGEREF _Toc130937430 \h </w:instrText>
      </w:r>
      <w:r>
        <w:fldChar w:fldCharType="separate"/>
      </w:r>
      <w:r>
        <w:t>19</w:t>
      </w:r>
      <w:r>
        <w:fldChar w:fldCharType="end"/>
      </w:r>
    </w:p>
    <w:p w14:paraId="54E39A56" w14:textId="6C9AA43A" w:rsidR="00A45B7E" w:rsidRDefault="00A45B7E">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_Toc130937431 \h </w:instrText>
      </w:r>
      <w:r>
        <w:fldChar w:fldCharType="separate"/>
      </w:r>
      <w:r>
        <w:t>19</w:t>
      </w:r>
      <w:r>
        <w:fldChar w:fldCharType="end"/>
      </w:r>
    </w:p>
    <w:p w14:paraId="3AA4B3BA" w14:textId="77DDFEBB" w:rsidR="00A45B7E" w:rsidRDefault="00A45B7E">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Synchronization signal and PBCH block</w:t>
      </w:r>
      <w:r>
        <w:tab/>
      </w:r>
      <w:r>
        <w:fldChar w:fldCharType="begin" w:fldLock="1"/>
      </w:r>
      <w:r>
        <w:instrText xml:space="preserve"> PAGEREF _Toc130937432 \h </w:instrText>
      </w:r>
      <w:r>
        <w:fldChar w:fldCharType="separate"/>
      </w:r>
      <w:r>
        <w:t>20</w:t>
      </w:r>
      <w:r>
        <w:fldChar w:fldCharType="end"/>
      </w:r>
    </w:p>
    <w:p w14:paraId="5B8FC248" w14:textId="01417658" w:rsidR="00A45B7E" w:rsidRDefault="00A45B7E">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_Toc130937433 \h </w:instrText>
      </w:r>
      <w:r>
        <w:fldChar w:fldCharType="separate"/>
      </w:r>
      <w:r>
        <w:t>21</w:t>
      </w:r>
      <w:r>
        <w:fldChar w:fldCharType="end"/>
      </w:r>
    </w:p>
    <w:p w14:paraId="351D2A96" w14:textId="1E403772" w:rsidR="00A45B7E" w:rsidRDefault="00A45B7E">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Link adaptation</w:t>
      </w:r>
      <w:r>
        <w:tab/>
      </w:r>
      <w:r>
        <w:fldChar w:fldCharType="begin" w:fldLock="1"/>
      </w:r>
      <w:r>
        <w:instrText xml:space="preserve"> PAGEREF _Toc130937434 \h </w:instrText>
      </w:r>
      <w:r>
        <w:fldChar w:fldCharType="separate"/>
      </w:r>
      <w:r>
        <w:t>21</w:t>
      </w:r>
      <w:r>
        <w:fldChar w:fldCharType="end"/>
      </w:r>
    </w:p>
    <w:p w14:paraId="3AF77B95" w14:textId="69122C85" w:rsidR="00A45B7E" w:rsidRDefault="00A45B7E">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Power Control</w:t>
      </w:r>
      <w:r>
        <w:tab/>
      </w:r>
      <w:r>
        <w:fldChar w:fldCharType="begin" w:fldLock="1"/>
      </w:r>
      <w:r>
        <w:instrText xml:space="preserve"> PAGEREF _Toc130937435 \h </w:instrText>
      </w:r>
      <w:r>
        <w:fldChar w:fldCharType="separate"/>
      </w:r>
      <w:r>
        <w:t>21</w:t>
      </w:r>
      <w:r>
        <w:fldChar w:fldCharType="end"/>
      </w:r>
    </w:p>
    <w:p w14:paraId="434CDAB8" w14:textId="7D7FA770" w:rsidR="00A45B7E" w:rsidRDefault="00A45B7E">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Cell search</w:t>
      </w:r>
      <w:r>
        <w:tab/>
      </w:r>
      <w:r>
        <w:fldChar w:fldCharType="begin" w:fldLock="1"/>
      </w:r>
      <w:r>
        <w:instrText xml:space="preserve"> PAGEREF _Toc130937436 \h </w:instrText>
      </w:r>
      <w:r>
        <w:fldChar w:fldCharType="separate"/>
      </w:r>
      <w:r>
        <w:t>21</w:t>
      </w:r>
      <w:r>
        <w:fldChar w:fldCharType="end"/>
      </w:r>
    </w:p>
    <w:p w14:paraId="766FABA4" w14:textId="13D634CC" w:rsidR="00A45B7E" w:rsidRDefault="00A45B7E">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HARQ</w:t>
      </w:r>
      <w:r>
        <w:tab/>
      </w:r>
      <w:r>
        <w:fldChar w:fldCharType="begin" w:fldLock="1"/>
      </w:r>
      <w:r>
        <w:instrText xml:space="preserve"> PAGEREF _Toc130937437 \h </w:instrText>
      </w:r>
      <w:r>
        <w:fldChar w:fldCharType="separate"/>
      </w:r>
      <w:r>
        <w:t>21</w:t>
      </w:r>
      <w:r>
        <w:fldChar w:fldCharType="end"/>
      </w:r>
    </w:p>
    <w:p w14:paraId="3518BAE0" w14:textId="0F8F9B80" w:rsidR="00A45B7E" w:rsidRDefault="00A45B7E">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Reception of SIB1</w:t>
      </w:r>
      <w:r>
        <w:tab/>
      </w:r>
      <w:r>
        <w:fldChar w:fldCharType="begin" w:fldLock="1"/>
      </w:r>
      <w:r>
        <w:instrText xml:space="preserve"> PAGEREF _Toc130937438 \h </w:instrText>
      </w:r>
      <w:r>
        <w:fldChar w:fldCharType="separate"/>
      </w:r>
      <w:r>
        <w:t>21</w:t>
      </w:r>
      <w:r>
        <w:fldChar w:fldCharType="end"/>
      </w:r>
    </w:p>
    <w:p w14:paraId="10C5E670" w14:textId="0C3A693C" w:rsidR="00A45B7E" w:rsidRDefault="00A45B7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Uplink</w:t>
      </w:r>
      <w:r>
        <w:tab/>
      </w:r>
      <w:r>
        <w:fldChar w:fldCharType="begin" w:fldLock="1"/>
      </w:r>
      <w:r>
        <w:instrText xml:space="preserve"> PAGEREF _Toc130937439 \h </w:instrText>
      </w:r>
      <w:r>
        <w:fldChar w:fldCharType="separate"/>
      </w:r>
      <w:r>
        <w:t>21</w:t>
      </w:r>
      <w:r>
        <w:fldChar w:fldCharType="end"/>
      </w:r>
    </w:p>
    <w:p w14:paraId="13261FF8" w14:textId="1138C11C" w:rsidR="00A45B7E" w:rsidRDefault="00A45B7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_Toc130937440 \h </w:instrText>
      </w:r>
      <w:r>
        <w:fldChar w:fldCharType="separate"/>
      </w:r>
      <w:r>
        <w:t>21</w:t>
      </w:r>
      <w:r>
        <w:fldChar w:fldCharType="end"/>
      </w:r>
    </w:p>
    <w:p w14:paraId="38A5394C" w14:textId="1B56B87F" w:rsidR="00A45B7E" w:rsidRDefault="00A45B7E">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Physical-layer processing for physical uplink shared channel</w:t>
      </w:r>
      <w:r>
        <w:tab/>
      </w:r>
      <w:r>
        <w:fldChar w:fldCharType="begin" w:fldLock="1"/>
      </w:r>
      <w:r>
        <w:instrText xml:space="preserve"> PAGEREF _Toc130937441 \h </w:instrText>
      </w:r>
      <w:r>
        <w:fldChar w:fldCharType="separate"/>
      </w:r>
      <w:r>
        <w:t>22</w:t>
      </w:r>
      <w:r>
        <w:fldChar w:fldCharType="end"/>
      </w:r>
    </w:p>
    <w:p w14:paraId="3593E809" w14:textId="58FAED84" w:rsidR="00A45B7E" w:rsidRDefault="00A45B7E">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_Toc130937442 \h </w:instrText>
      </w:r>
      <w:r>
        <w:fldChar w:fldCharType="separate"/>
      </w:r>
      <w:r>
        <w:t>22</w:t>
      </w:r>
      <w:r>
        <w:fldChar w:fldCharType="end"/>
      </w:r>
    </w:p>
    <w:p w14:paraId="0639696E" w14:textId="20037703" w:rsidR="00A45B7E" w:rsidRDefault="00A45B7E">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Random access</w:t>
      </w:r>
      <w:r>
        <w:tab/>
      </w:r>
      <w:r>
        <w:fldChar w:fldCharType="begin" w:fldLock="1"/>
      </w:r>
      <w:r>
        <w:instrText xml:space="preserve"> PAGEREF _Toc130937443 \h </w:instrText>
      </w:r>
      <w:r>
        <w:fldChar w:fldCharType="separate"/>
      </w:r>
      <w:r>
        <w:t>23</w:t>
      </w:r>
      <w:r>
        <w:fldChar w:fldCharType="end"/>
      </w:r>
    </w:p>
    <w:p w14:paraId="638E515D" w14:textId="2009C870" w:rsidR="00A45B7E" w:rsidRDefault="00A45B7E">
      <w:pPr>
        <w:pStyle w:val="TOC3"/>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_Toc130937444 \h </w:instrText>
      </w:r>
      <w:r>
        <w:fldChar w:fldCharType="separate"/>
      </w:r>
      <w:r>
        <w:t>23</w:t>
      </w:r>
      <w:r>
        <w:fldChar w:fldCharType="end"/>
      </w:r>
    </w:p>
    <w:p w14:paraId="65D443A9" w14:textId="33162954" w:rsidR="00A45B7E" w:rsidRDefault="00A45B7E">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Link adaptation</w:t>
      </w:r>
      <w:r>
        <w:tab/>
      </w:r>
      <w:r>
        <w:fldChar w:fldCharType="begin" w:fldLock="1"/>
      </w:r>
      <w:r>
        <w:instrText xml:space="preserve"> PAGEREF _Toc130937445 \h </w:instrText>
      </w:r>
      <w:r>
        <w:fldChar w:fldCharType="separate"/>
      </w:r>
      <w:r>
        <w:t>23</w:t>
      </w:r>
      <w:r>
        <w:fldChar w:fldCharType="end"/>
      </w:r>
    </w:p>
    <w:p w14:paraId="1B34934C" w14:textId="596788A7" w:rsidR="00A45B7E" w:rsidRDefault="00A45B7E">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Uplink Power control</w:t>
      </w:r>
      <w:r>
        <w:tab/>
      </w:r>
      <w:r>
        <w:fldChar w:fldCharType="begin" w:fldLock="1"/>
      </w:r>
      <w:r>
        <w:instrText xml:space="preserve"> PAGEREF _Toc130937446 \h </w:instrText>
      </w:r>
      <w:r>
        <w:fldChar w:fldCharType="separate"/>
      </w:r>
      <w:r>
        <w:t>24</w:t>
      </w:r>
      <w:r>
        <w:fldChar w:fldCharType="end"/>
      </w:r>
    </w:p>
    <w:p w14:paraId="4B038979" w14:textId="1239C095" w:rsidR="00A45B7E" w:rsidRDefault="00A45B7E">
      <w:pPr>
        <w:pStyle w:val="TOC4"/>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Uplink timing control</w:t>
      </w:r>
      <w:r>
        <w:tab/>
      </w:r>
      <w:r>
        <w:fldChar w:fldCharType="begin" w:fldLock="1"/>
      </w:r>
      <w:r>
        <w:instrText xml:space="preserve"> PAGEREF _Toc130937447 \h </w:instrText>
      </w:r>
      <w:r>
        <w:fldChar w:fldCharType="separate"/>
      </w:r>
      <w:r>
        <w:t>24</w:t>
      </w:r>
      <w:r>
        <w:fldChar w:fldCharType="end"/>
      </w:r>
    </w:p>
    <w:p w14:paraId="61BDD001" w14:textId="05653117" w:rsidR="00A45B7E" w:rsidRDefault="00A45B7E">
      <w:pPr>
        <w:pStyle w:val="TOC4"/>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HARQ</w:t>
      </w:r>
      <w:r>
        <w:tab/>
      </w:r>
      <w:r>
        <w:fldChar w:fldCharType="begin" w:fldLock="1"/>
      </w:r>
      <w:r>
        <w:instrText xml:space="preserve"> PAGEREF _Toc130937448 \h </w:instrText>
      </w:r>
      <w:r>
        <w:fldChar w:fldCharType="separate"/>
      </w:r>
      <w:r>
        <w:t>24</w:t>
      </w:r>
      <w:r>
        <w:fldChar w:fldCharType="end"/>
      </w:r>
    </w:p>
    <w:p w14:paraId="49E1A987" w14:textId="2F2D90A7" w:rsidR="00A45B7E" w:rsidRDefault="00A45B7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Carrier aggregation</w:t>
      </w:r>
      <w:r>
        <w:tab/>
      </w:r>
      <w:r>
        <w:fldChar w:fldCharType="begin" w:fldLock="1"/>
      </w:r>
      <w:r>
        <w:instrText xml:space="preserve"> PAGEREF _Toc130937449 \h </w:instrText>
      </w:r>
      <w:r>
        <w:fldChar w:fldCharType="separate"/>
      </w:r>
      <w:r>
        <w:t>24</w:t>
      </w:r>
      <w:r>
        <w:fldChar w:fldCharType="end"/>
      </w:r>
    </w:p>
    <w:p w14:paraId="713180D9" w14:textId="373A6F8F" w:rsidR="00A45B7E" w:rsidRDefault="00A45B7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Carrier aggregation</w:t>
      </w:r>
      <w:r>
        <w:tab/>
      </w:r>
      <w:r>
        <w:fldChar w:fldCharType="begin" w:fldLock="1"/>
      </w:r>
      <w:r>
        <w:instrText xml:space="preserve"> PAGEREF _Toc130937450 \h </w:instrText>
      </w:r>
      <w:r>
        <w:fldChar w:fldCharType="separate"/>
      </w:r>
      <w:r>
        <w:t>24</w:t>
      </w:r>
      <w:r>
        <w:fldChar w:fldCharType="end"/>
      </w:r>
    </w:p>
    <w:p w14:paraId="1328F8C0" w14:textId="5DEE6BE3" w:rsidR="00A45B7E" w:rsidRDefault="00A45B7E">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Supplementary Uplink</w:t>
      </w:r>
      <w:r>
        <w:tab/>
      </w:r>
      <w:r>
        <w:fldChar w:fldCharType="begin" w:fldLock="1"/>
      </w:r>
      <w:r>
        <w:instrText xml:space="preserve"> PAGEREF _Toc130937451 \h </w:instrText>
      </w:r>
      <w:r>
        <w:fldChar w:fldCharType="separate"/>
      </w:r>
      <w:r>
        <w:t>24</w:t>
      </w:r>
      <w:r>
        <w:fldChar w:fldCharType="end"/>
      </w:r>
    </w:p>
    <w:p w14:paraId="25DB913A" w14:textId="4E1E0631" w:rsidR="00A45B7E" w:rsidRDefault="00A45B7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Transport Channels</w:t>
      </w:r>
      <w:r>
        <w:tab/>
      </w:r>
      <w:r>
        <w:fldChar w:fldCharType="begin" w:fldLock="1"/>
      </w:r>
      <w:r>
        <w:instrText xml:space="preserve"> PAGEREF _Toc130937452 \h </w:instrText>
      </w:r>
      <w:r>
        <w:fldChar w:fldCharType="separate"/>
      </w:r>
      <w:r>
        <w:t>24</w:t>
      </w:r>
      <w:r>
        <w:fldChar w:fldCharType="end"/>
      </w:r>
    </w:p>
    <w:p w14:paraId="735F2FBD" w14:textId="027288FD" w:rsidR="00A45B7E" w:rsidRDefault="00A45B7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_Toc130937453 \h </w:instrText>
      </w:r>
      <w:r>
        <w:fldChar w:fldCharType="separate"/>
      </w:r>
      <w:r>
        <w:t>25</w:t>
      </w:r>
      <w:r>
        <w:fldChar w:fldCharType="end"/>
      </w:r>
    </w:p>
    <w:p w14:paraId="25B7656A" w14:textId="65E903AD" w:rsidR="00A45B7E" w:rsidRDefault="00A45B7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Overview</w:t>
      </w:r>
      <w:r>
        <w:tab/>
      </w:r>
      <w:r>
        <w:fldChar w:fldCharType="begin" w:fldLock="1"/>
      </w:r>
      <w:r>
        <w:instrText xml:space="preserve"> PAGEREF _Toc130937454 \h </w:instrText>
      </w:r>
      <w:r>
        <w:fldChar w:fldCharType="separate"/>
      </w:r>
      <w:r>
        <w:t>25</w:t>
      </w:r>
      <w:r>
        <w:fldChar w:fldCharType="end"/>
      </w:r>
    </w:p>
    <w:p w14:paraId="07BA61D0" w14:textId="79BB19F9" w:rsidR="00A45B7E" w:rsidRDefault="00A45B7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MAC Sublayer</w:t>
      </w:r>
      <w:r>
        <w:tab/>
      </w:r>
      <w:r>
        <w:fldChar w:fldCharType="begin" w:fldLock="1"/>
      </w:r>
      <w:r>
        <w:instrText xml:space="preserve"> PAGEREF _Toc130937455 \h </w:instrText>
      </w:r>
      <w:r>
        <w:fldChar w:fldCharType="separate"/>
      </w:r>
      <w:r>
        <w:t>27</w:t>
      </w:r>
      <w:r>
        <w:fldChar w:fldCharType="end"/>
      </w:r>
    </w:p>
    <w:p w14:paraId="144714EC" w14:textId="2BB2FBC9" w:rsidR="00A45B7E" w:rsidRDefault="00A45B7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_Toc130937456 \h </w:instrText>
      </w:r>
      <w:r>
        <w:fldChar w:fldCharType="separate"/>
      </w:r>
      <w:r>
        <w:t>27</w:t>
      </w:r>
      <w:r>
        <w:fldChar w:fldCharType="end"/>
      </w:r>
    </w:p>
    <w:p w14:paraId="05FA6998" w14:textId="605FB202" w:rsidR="00A45B7E" w:rsidRDefault="00A45B7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Logical Channels</w:t>
      </w:r>
      <w:r>
        <w:tab/>
      </w:r>
      <w:r>
        <w:fldChar w:fldCharType="begin" w:fldLock="1"/>
      </w:r>
      <w:r>
        <w:instrText xml:space="preserve"> PAGEREF _Toc130937457 \h </w:instrText>
      </w:r>
      <w:r>
        <w:fldChar w:fldCharType="separate"/>
      </w:r>
      <w:r>
        <w:t>28</w:t>
      </w:r>
      <w:r>
        <w:fldChar w:fldCharType="end"/>
      </w:r>
    </w:p>
    <w:p w14:paraId="72B1A71C" w14:textId="597DF1B9" w:rsidR="00A45B7E" w:rsidRDefault="00A45B7E">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Mapping to Transport Channels</w:t>
      </w:r>
      <w:r>
        <w:tab/>
      </w:r>
      <w:r>
        <w:fldChar w:fldCharType="begin" w:fldLock="1"/>
      </w:r>
      <w:r>
        <w:instrText xml:space="preserve"> PAGEREF _Toc130937458 \h </w:instrText>
      </w:r>
      <w:r>
        <w:fldChar w:fldCharType="separate"/>
      </w:r>
      <w:r>
        <w:t>28</w:t>
      </w:r>
      <w:r>
        <w:fldChar w:fldCharType="end"/>
      </w:r>
    </w:p>
    <w:p w14:paraId="2464D489" w14:textId="63BE432B" w:rsidR="00A45B7E" w:rsidRDefault="00A45B7E">
      <w:pPr>
        <w:pStyle w:val="TOC3"/>
        <w:rPr>
          <w:rFonts w:asciiTheme="minorHAnsi" w:eastAsiaTheme="minorEastAsia" w:hAnsiTheme="minorHAnsi" w:cstheme="minorBidi"/>
          <w:sz w:val="22"/>
          <w:szCs w:val="22"/>
        </w:rPr>
      </w:pPr>
      <w:r>
        <w:lastRenderedPageBreak/>
        <w:t>6.2.4</w:t>
      </w:r>
      <w:r>
        <w:rPr>
          <w:rFonts w:asciiTheme="minorHAnsi" w:eastAsiaTheme="minorEastAsia" w:hAnsiTheme="minorHAnsi" w:cstheme="minorBidi"/>
          <w:sz w:val="22"/>
          <w:szCs w:val="22"/>
        </w:rPr>
        <w:tab/>
      </w:r>
      <w:r>
        <w:t>HARQ</w:t>
      </w:r>
      <w:r>
        <w:tab/>
      </w:r>
      <w:r>
        <w:fldChar w:fldCharType="begin" w:fldLock="1"/>
      </w:r>
      <w:r>
        <w:instrText xml:space="preserve"> PAGEREF _Toc130937459 \h </w:instrText>
      </w:r>
      <w:r>
        <w:fldChar w:fldCharType="separate"/>
      </w:r>
      <w:r>
        <w:t>28</w:t>
      </w:r>
      <w:r>
        <w:fldChar w:fldCharType="end"/>
      </w:r>
    </w:p>
    <w:p w14:paraId="4B3A4CE2" w14:textId="4EFB58DD" w:rsidR="00A45B7E" w:rsidRDefault="00A45B7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RLC Sublayer</w:t>
      </w:r>
      <w:r>
        <w:tab/>
      </w:r>
      <w:r>
        <w:fldChar w:fldCharType="begin" w:fldLock="1"/>
      </w:r>
      <w:r>
        <w:instrText xml:space="preserve"> PAGEREF _Toc130937460 \h </w:instrText>
      </w:r>
      <w:r>
        <w:fldChar w:fldCharType="separate"/>
      </w:r>
      <w:r>
        <w:t>28</w:t>
      </w:r>
      <w:r>
        <w:fldChar w:fldCharType="end"/>
      </w:r>
    </w:p>
    <w:p w14:paraId="16A44E06" w14:textId="237CDD97" w:rsidR="00A45B7E" w:rsidRDefault="00A45B7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Transmission Modes</w:t>
      </w:r>
      <w:r>
        <w:tab/>
      </w:r>
      <w:r>
        <w:fldChar w:fldCharType="begin" w:fldLock="1"/>
      </w:r>
      <w:r>
        <w:instrText xml:space="preserve"> PAGEREF _Toc130937461 \h </w:instrText>
      </w:r>
      <w:r>
        <w:fldChar w:fldCharType="separate"/>
      </w:r>
      <w:r>
        <w:t>28</w:t>
      </w:r>
      <w:r>
        <w:fldChar w:fldCharType="end"/>
      </w:r>
    </w:p>
    <w:p w14:paraId="38520071" w14:textId="3A960E8C" w:rsidR="00A45B7E" w:rsidRDefault="00A45B7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_Toc130937462 \h </w:instrText>
      </w:r>
      <w:r>
        <w:fldChar w:fldCharType="separate"/>
      </w:r>
      <w:r>
        <w:t>29</w:t>
      </w:r>
      <w:r>
        <w:fldChar w:fldCharType="end"/>
      </w:r>
    </w:p>
    <w:p w14:paraId="3CE7B4BC" w14:textId="70F1A1FA" w:rsidR="00A45B7E" w:rsidRDefault="00A45B7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ARQ</w:t>
      </w:r>
      <w:r>
        <w:tab/>
      </w:r>
      <w:r>
        <w:fldChar w:fldCharType="begin" w:fldLock="1"/>
      </w:r>
      <w:r>
        <w:instrText xml:space="preserve"> PAGEREF _Toc130937463 \h </w:instrText>
      </w:r>
      <w:r>
        <w:fldChar w:fldCharType="separate"/>
      </w:r>
      <w:r>
        <w:t>29</w:t>
      </w:r>
      <w:r>
        <w:fldChar w:fldCharType="end"/>
      </w:r>
    </w:p>
    <w:p w14:paraId="200D674A" w14:textId="642BBC58" w:rsidR="00A45B7E" w:rsidRDefault="00A45B7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PDCP Sublayer</w:t>
      </w:r>
      <w:r>
        <w:tab/>
      </w:r>
      <w:r>
        <w:fldChar w:fldCharType="begin" w:fldLock="1"/>
      </w:r>
      <w:r>
        <w:instrText xml:space="preserve"> PAGEREF _Toc130937464 \h </w:instrText>
      </w:r>
      <w:r>
        <w:fldChar w:fldCharType="separate"/>
      </w:r>
      <w:r>
        <w:t>29</w:t>
      </w:r>
      <w:r>
        <w:fldChar w:fldCharType="end"/>
      </w:r>
    </w:p>
    <w:p w14:paraId="3D40574D" w14:textId="7745EC57" w:rsidR="00A45B7E" w:rsidRDefault="00A45B7E">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_Toc130937465 \h </w:instrText>
      </w:r>
      <w:r>
        <w:fldChar w:fldCharType="separate"/>
      </w:r>
      <w:r>
        <w:t>29</w:t>
      </w:r>
      <w:r>
        <w:fldChar w:fldCharType="end"/>
      </w:r>
    </w:p>
    <w:p w14:paraId="68620182" w14:textId="1488670F" w:rsidR="00A45B7E" w:rsidRDefault="00A45B7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SDAP Sublayer</w:t>
      </w:r>
      <w:r>
        <w:tab/>
      </w:r>
      <w:r>
        <w:fldChar w:fldCharType="begin" w:fldLock="1"/>
      </w:r>
      <w:r>
        <w:instrText xml:space="preserve"> PAGEREF _Toc130937466 \h </w:instrText>
      </w:r>
      <w:r>
        <w:fldChar w:fldCharType="separate"/>
      </w:r>
      <w:r>
        <w:t>30</w:t>
      </w:r>
      <w:r>
        <w:fldChar w:fldCharType="end"/>
      </w:r>
    </w:p>
    <w:p w14:paraId="12E0BE95" w14:textId="6586D78D" w:rsidR="00A45B7E" w:rsidRDefault="00A45B7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L2 Data Flow</w:t>
      </w:r>
      <w:r>
        <w:tab/>
      </w:r>
      <w:r>
        <w:fldChar w:fldCharType="begin" w:fldLock="1"/>
      </w:r>
      <w:r>
        <w:instrText xml:space="preserve"> PAGEREF _Toc130937467 \h </w:instrText>
      </w:r>
      <w:r>
        <w:fldChar w:fldCharType="separate"/>
      </w:r>
      <w:r>
        <w:t>30</w:t>
      </w:r>
      <w:r>
        <w:fldChar w:fldCharType="end"/>
      </w:r>
    </w:p>
    <w:p w14:paraId="52FC1240" w14:textId="590B6F5E" w:rsidR="00A45B7E" w:rsidRDefault="00A45B7E">
      <w:pPr>
        <w:pStyle w:val="TOC2"/>
        <w:rPr>
          <w:rFonts w:asciiTheme="minorHAnsi" w:eastAsiaTheme="minorEastAsia" w:hAnsiTheme="minorHAnsi" w:cstheme="minorBidi"/>
          <w:sz w:val="22"/>
          <w:szCs w:val="22"/>
        </w:rPr>
      </w:pPr>
      <w:r w:rsidRPr="00CA647F">
        <w:rPr>
          <w:kern w:val="2"/>
          <w:lang w:eastAsia="zh-CN"/>
        </w:rPr>
        <w:t>6.7</w:t>
      </w:r>
      <w:r>
        <w:rPr>
          <w:rFonts w:asciiTheme="minorHAnsi" w:eastAsiaTheme="minorEastAsia" w:hAnsiTheme="minorHAnsi" w:cstheme="minorBidi"/>
          <w:sz w:val="22"/>
          <w:szCs w:val="22"/>
        </w:rPr>
        <w:tab/>
      </w:r>
      <w:r w:rsidRPr="00CA647F">
        <w:rPr>
          <w:kern w:val="2"/>
          <w:lang w:eastAsia="zh-CN"/>
        </w:rPr>
        <w:t>Carrier Aggregation</w:t>
      </w:r>
      <w:r>
        <w:tab/>
      </w:r>
      <w:r>
        <w:fldChar w:fldCharType="begin" w:fldLock="1"/>
      </w:r>
      <w:r>
        <w:instrText xml:space="preserve"> PAGEREF _Toc130937468 \h </w:instrText>
      </w:r>
      <w:r>
        <w:fldChar w:fldCharType="separate"/>
      </w:r>
      <w:r>
        <w:t>30</w:t>
      </w:r>
      <w:r>
        <w:fldChar w:fldCharType="end"/>
      </w:r>
    </w:p>
    <w:p w14:paraId="2B54FCF7" w14:textId="35FFEF3E" w:rsidR="00A45B7E" w:rsidRDefault="00A45B7E">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Dual Connectivity</w:t>
      </w:r>
      <w:r>
        <w:tab/>
      </w:r>
      <w:r>
        <w:fldChar w:fldCharType="begin" w:fldLock="1"/>
      </w:r>
      <w:r>
        <w:instrText xml:space="preserve"> PAGEREF _Toc130937469 \h </w:instrText>
      </w:r>
      <w:r>
        <w:fldChar w:fldCharType="separate"/>
      </w:r>
      <w:r>
        <w:t>32</w:t>
      </w:r>
      <w:r>
        <w:fldChar w:fldCharType="end"/>
      </w:r>
    </w:p>
    <w:p w14:paraId="76794FCB" w14:textId="1ABA88B7" w:rsidR="00A45B7E" w:rsidRDefault="00A45B7E">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Supplementary Uplink</w:t>
      </w:r>
      <w:r>
        <w:tab/>
      </w:r>
      <w:r>
        <w:fldChar w:fldCharType="begin" w:fldLock="1"/>
      </w:r>
      <w:r>
        <w:instrText xml:space="preserve"> PAGEREF _Toc130937470 \h </w:instrText>
      </w:r>
      <w:r>
        <w:fldChar w:fldCharType="separate"/>
      </w:r>
      <w:r>
        <w:t>32</w:t>
      </w:r>
      <w:r>
        <w:fldChar w:fldCharType="end"/>
      </w:r>
    </w:p>
    <w:p w14:paraId="26F70433" w14:textId="3846EE58" w:rsidR="00A45B7E" w:rsidRDefault="00A45B7E">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Bandwidth Adaptation</w:t>
      </w:r>
      <w:r>
        <w:tab/>
      </w:r>
      <w:r>
        <w:fldChar w:fldCharType="begin" w:fldLock="1"/>
      </w:r>
      <w:r>
        <w:instrText xml:space="preserve"> PAGEREF _Toc130937471 \h </w:instrText>
      </w:r>
      <w:r>
        <w:fldChar w:fldCharType="separate"/>
      </w:r>
      <w:r>
        <w:t>32</w:t>
      </w:r>
      <w:r>
        <w:fldChar w:fldCharType="end"/>
      </w:r>
    </w:p>
    <w:p w14:paraId="6D68F044" w14:textId="6AB21816" w:rsidR="00A45B7E" w:rsidRDefault="00A45B7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_Toc130937472 \h </w:instrText>
      </w:r>
      <w:r>
        <w:fldChar w:fldCharType="separate"/>
      </w:r>
      <w:r>
        <w:t>33</w:t>
      </w:r>
      <w:r>
        <w:fldChar w:fldCharType="end"/>
      </w:r>
    </w:p>
    <w:p w14:paraId="6DD65570" w14:textId="07CAEC1F" w:rsidR="00A45B7E" w:rsidRDefault="00A45B7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_Toc130937473 \h </w:instrText>
      </w:r>
      <w:r>
        <w:fldChar w:fldCharType="separate"/>
      </w:r>
      <w:r>
        <w:t>33</w:t>
      </w:r>
      <w:r>
        <w:fldChar w:fldCharType="end"/>
      </w:r>
    </w:p>
    <w:p w14:paraId="5298A9E4" w14:textId="5E9C6F5E" w:rsidR="00A45B7E" w:rsidRDefault="00A45B7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Protocol States</w:t>
      </w:r>
      <w:r>
        <w:tab/>
      </w:r>
      <w:r>
        <w:fldChar w:fldCharType="begin" w:fldLock="1"/>
      </w:r>
      <w:r>
        <w:instrText xml:space="preserve"> PAGEREF _Toc130937474 \h </w:instrText>
      </w:r>
      <w:r>
        <w:fldChar w:fldCharType="separate"/>
      </w:r>
      <w:r>
        <w:t>34</w:t>
      </w:r>
      <w:r>
        <w:fldChar w:fldCharType="end"/>
      </w:r>
    </w:p>
    <w:p w14:paraId="45BA6193" w14:textId="0C467895" w:rsidR="00A45B7E" w:rsidRDefault="00A45B7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_Toc130937475 \h </w:instrText>
      </w:r>
      <w:r>
        <w:fldChar w:fldCharType="separate"/>
      </w:r>
      <w:r>
        <w:t>34</w:t>
      </w:r>
      <w:r>
        <w:fldChar w:fldCharType="end"/>
      </w:r>
    </w:p>
    <w:p w14:paraId="1A3E24C3" w14:textId="7527A620" w:rsidR="00A45B7E" w:rsidRDefault="00A45B7E">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Overview</w:t>
      </w:r>
      <w:r>
        <w:tab/>
      </w:r>
      <w:r>
        <w:fldChar w:fldCharType="begin" w:fldLock="1"/>
      </w:r>
      <w:r>
        <w:instrText xml:space="preserve"> PAGEREF _Toc130937476 \h </w:instrText>
      </w:r>
      <w:r>
        <w:fldChar w:fldCharType="separate"/>
      </w:r>
      <w:r>
        <w:t>34</w:t>
      </w:r>
      <w:r>
        <w:fldChar w:fldCharType="end"/>
      </w:r>
    </w:p>
    <w:p w14:paraId="5D1516F1" w14:textId="6BD14AE0" w:rsidR="00A45B7E" w:rsidRDefault="00A45B7E">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Scheduling</w:t>
      </w:r>
      <w:r>
        <w:tab/>
      </w:r>
      <w:r>
        <w:fldChar w:fldCharType="begin" w:fldLock="1"/>
      </w:r>
      <w:r>
        <w:instrText xml:space="preserve"> PAGEREF _Toc130937477 \h </w:instrText>
      </w:r>
      <w:r>
        <w:fldChar w:fldCharType="separate"/>
      </w:r>
      <w:r>
        <w:t>36</w:t>
      </w:r>
      <w:r>
        <w:fldChar w:fldCharType="end"/>
      </w:r>
    </w:p>
    <w:p w14:paraId="0D1E0E0B" w14:textId="47888057" w:rsidR="00A45B7E" w:rsidRDefault="00A45B7E">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SI Modification</w:t>
      </w:r>
      <w:r>
        <w:tab/>
      </w:r>
      <w:r>
        <w:fldChar w:fldCharType="begin" w:fldLock="1"/>
      </w:r>
      <w:r>
        <w:instrText xml:space="preserve"> PAGEREF _Toc130937478 \h </w:instrText>
      </w:r>
      <w:r>
        <w:fldChar w:fldCharType="separate"/>
      </w:r>
      <w:r>
        <w:t>36</w:t>
      </w:r>
      <w:r>
        <w:fldChar w:fldCharType="end"/>
      </w:r>
    </w:p>
    <w:p w14:paraId="550D8473" w14:textId="7AFC605F" w:rsidR="00A45B7E" w:rsidRDefault="00A45B7E">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Access Control</w:t>
      </w:r>
      <w:r>
        <w:tab/>
      </w:r>
      <w:r>
        <w:fldChar w:fldCharType="begin" w:fldLock="1"/>
      </w:r>
      <w:r>
        <w:instrText xml:space="preserve"> PAGEREF _Toc130937479 \h </w:instrText>
      </w:r>
      <w:r>
        <w:fldChar w:fldCharType="separate"/>
      </w:r>
      <w:r>
        <w:t>36</w:t>
      </w:r>
      <w:r>
        <w:fldChar w:fldCharType="end"/>
      </w:r>
    </w:p>
    <w:p w14:paraId="029F226C" w14:textId="18798F83" w:rsidR="00A45B7E" w:rsidRDefault="00A45B7E">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UE Capability Retrieval framework</w:t>
      </w:r>
      <w:r>
        <w:tab/>
      </w:r>
      <w:r>
        <w:fldChar w:fldCharType="begin" w:fldLock="1"/>
      </w:r>
      <w:r>
        <w:instrText xml:space="preserve"> PAGEREF _Toc130937480 \h </w:instrText>
      </w:r>
      <w:r>
        <w:fldChar w:fldCharType="separate"/>
      </w:r>
      <w:r>
        <w:t>36</w:t>
      </w:r>
      <w:r>
        <w:fldChar w:fldCharType="end"/>
      </w:r>
    </w:p>
    <w:p w14:paraId="2DF83944" w14:textId="67906215" w:rsidR="00A45B7E" w:rsidRDefault="00A45B7E">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_Toc130937481 \h </w:instrText>
      </w:r>
      <w:r>
        <w:fldChar w:fldCharType="separate"/>
      </w:r>
      <w:r>
        <w:t>37</w:t>
      </w:r>
      <w:r>
        <w:fldChar w:fldCharType="end"/>
      </w:r>
    </w:p>
    <w:p w14:paraId="26B9A9BE" w14:textId="47CEE3FF" w:rsidR="00A45B7E" w:rsidRDefault="00A45B7E">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Carrier Aggregation</w:t>
      </w:r>
      <w:r>
        <w:tab/>
      </w:r>
      <w:r>
        <w:fldChar w:fldCharType="begin" w:fldLock="1"/>
      </w:r>
      <w:r>
        <w:instrText xml:space="preserve"> PAGEREF _Toc130937482 \h </w:instrText>
      </w:r>
      <w:r>
        <w:fldChar w:fldCharType="separate"/>
      </w:r>
      <w:r>
        <w:t>37</w:t>
      </w:r>
      <w:r>
        <w:fldChar w:fldCharType="end"/>
      </w:r>
    </w:p>
    <w:p w14:paraId="3BB1A5CE" w14:textId="7EDBC813" w:rsidR="00A45B7E" w:rsidRDefault="00A45B7E">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Bandwidth Adaptation</w:t>
      </w:r>
      <w:r>
        <w:tab/>
      </w:r>
      <w:r>
        <w:fldChar w:fldCharType="begin" w:fldLock="1"/>
      </w:r>
      <w:r>
        <w:instrText xml:space="preserve"> PAGEREF _Toc130937483 \h </w:instrText>
      </w:r>
      <w:r>
        <w:fldChar w:fldCharType="separate"/>
      </w:r>
      <w:r>
        <w:t>37</w:t>
      </w:r>
      <w:r>
        <w:fldChar w:fldCharType="end"/>
      </w:r>
    </w:p>
    <w:p w14:paraId="2932AA20" w14:textId="70CAE0CC" w:rsidR="00A45B7E" w:rsidRDefault="00A45B7E">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_Toc130937484 \h </w:instrText>
      </w:r>
      <w:r>
        <w:fldChar w:fldCharType="separate"/>
      </w:r>
      <w:r>
        <w:t>37</w:t>
      </w:r>
      <w:r>
        <w:fldChar w:fldCharType="end"/>
      </w:r>
    </w:p>
    <w:p w14:paraId="17B562BF" w14:textId="59748373" w:rsidR="00A45B7E" w:rsidRDefault="00A45B7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NG Identities</w:t>
      </w:r>
      <w:r>
        <w:tab/>
      </w:r>
      <w:r>
        <w:fldChar w:fldCharType="begin" w:fldLock="1"/>
      </w:r>
      <w:r>
        <w:instrText xml:space="preserve"> PAGEREF _Toc130937485 \h </w:instrText>
      </w:r>
      <w:r>
        <w:fldChar w:fldCharType="separate"/>
      </w:r>
      <w:r>
        <w:t>38</w:t>
      </w:r>
      <w:r>
        <w:fldChar w:fldCharType="end"/>
      </w:r>
    </w:p>
    <w:p w14:paraId="2499FA0D" w14:textId="5B20DB70" w:rsidR="00A45B7E" w:rsidRDefault="00A45B7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UE Identities</w:t>
      </w:r>
      <w:r>
        <w:tab/>
      </w:r>
      <w:r>
        <w:fldChar w:fldCharType="begin" w:fldLock="1"/>
      </w:r>
      <w:r>
        <w:instrText xml:space="preserve"> PAGEREF _Toc130937486 \h </w:instrText>
      </w:r>
      <w:r>
        <w:fldChar w:fldCharType="separate"/>
      </w:r>
      <w:r>
        <w:t>38</w:t>
      </w:r>
      <w:r>
        <w:fldChar w:fldCharType="end"/>
      </w:r>
    </w:p>
    <w:p w14:paraId="421A9532" w14:textId="369C7A39" w:rsidR="00A45B7E" w:rsidRDefault="00A45B7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Identities</w:t>
      </w:r>
      <w:r>
        <w:tab/>
      </w:r>
      <w:r>
        <w:fldChar w:fldCharType="begin" w:fldLock="1"/>
      </w:r>
      <w:r>
        <w:instrText xml:space="preserve"> PAGEREF _Toc130937487 \h </w:instrText>
      </w:r>
      <w:r>
        <w:fldChar w:fldCharType="separate"/>
      </w:r>
      <w:r>
        <w:t>38</w:t>
      </w:r>
      <w:r>
        <w:fldChar w:fldCharType="end"/>
      </w:r>
    </w:p>
    <w:p w14:paraId="10DA7C27" w14:textId="71B66C78" w:rsidR="00A45B7E" w:rsidRDefault="00A45B7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Data Transport on the CN-RAN Interface</w:t>
      </w:r>
      <w:r>
        <w:tab/>
      </w:r>
      <w:r>
        <w:fldChar w:fldCharType="begin" w:fldLock="1"/>
      </w:r>
      <w:r>
        <w:instrText xml:space="preserve"> PAGEREF _Toc130937488 \h </w:instrText>
      </w:r>
      <w:r>
        <w:fldChar w:fldCharType="separate"/>
      </w:r>
      <w:r>
        <w:t>39</w:t>
      </w:r>
      <w:r>
        <w:fldChar w:fldCharType="end"/>
      </w:r>
    </w:p>
    <w:p w14:paraId="28D9A79B" w14:textId="6FE7E14D" w:rsidR="00A45B7E" w:rsidRDefault="00A45B7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Mobility and State Transitions</w:t>
      </w:r>
      <w:r>
        <w:tab/>
      </w:r>
      <w:r>
        <w:fldChar w:fldCharType="begin" w:fldLock="1"/>
      </w:r>
      <w:r>
        <w:instrText xml:space="preserve"> PAGEREF _Toc130937489 \h </w:instrText>
      </w:r>
      <w:r>
        <w:fldChar w:fldCharType="separate"/>
      </w:r>
      <w:r>
        <w:t>39</w:t>
      </w:r>
      <w:r>
        <w:fldChar w:fldCharType="end"/>
      </w:r>
    </w:p>
    <w:p w14:paraId="40FFAB11" w14:textId="3E55314D" w:rsidR="00A45B7E" w:rsidRDefault="00A45B7E">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Overview</w:t>
      </w:r>
      <w:r>
        <w:tab/>
      </w:r>
      <w:r>
        <w:fldChar w:fldCharType="begin" w:fldLock="1"/>
      </w:r>
      <w:r>
        <w:instrText xml:space="preserve"> PAGEREF _Toc130937490 \h </w:instrText>
      </w:r>
      <w:r>
        <w:fldChar w:fldCharType="separate"/>
      </w:r>
      <w:r>
        <w:t>39</w:t>
      </w:r>
      <w:r>
        <w:fldChar w:fldCharType="end"/>
      </w:r>
    </w:p>
    <w:p w14:paraId="2B528923" w14:textId="0B97CA43" w:rsidR="00A45B7E" w:rsidRDefault="00A45B7E">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Intra-NR</w:t>
      </w:r>
      <w:r>
        <w:tab/>
      </w:r>
      <w:r>
        <w:fldChar w:fldCharType="begin" w:fldLock="1"/>
      </w:r>
      <w:r>
        <w:instrText xml:space="preserve"> PAGEREF _Toc130937491 \h </w:instrText>
      </w:r>
      <w:r>
        <w:fldChar w:fldCharType="separate"/>
      </w:r>
      <w:r>
        <w:t>40</w:t>
      </w:r>
      <w:r>
        <w:fldChar w:fldCharType="end"/>
      </w:r>
    </w:p>
    <w:p w14:paraId="1863D504" w14:textId="73D9116A" w:rsidR="00A45B7E" w:rsidRDefault="00A45B7E">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Mobility in RRC_IDLE</w:t>
      </w:r>
      <w:r>
        <w:tab/>
      </w:r>
      <w:r>
        <w:fldChar w:fldCharType="begin" w:fldLock="1"/>
      </w:r>
      <w:r>
        <w:instrText xml:space="preserve"> PAGEREF _Toc130937492 \h </w:instrText>
      </w:r>
      <w:r>
        <w:fldChar w:fldCharType="separate"/>
      </w:r>
      <w:r>
        <w:t>40</w:t>
      </w:r>
      <w:r>
        <w:fldChar w:fldCharType="end"/>
      </w:r>
    </w:p>
    <w:p w14:paraId="48EFB100" w14:textId="6679C1EA" w:rsidR="00A45B7E" w:rsidRDefault="00A45B7E">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Cell Selection</w:t>
      </w:r>
      <w:r>
        <w:tab/>
      </w:r>
      <w:r>
        <w:fldChar w:fldCharType="begin" w:fldLock="1"/>
      </w:r>
      <w:r>
        <w:instrText xml:space="preserve"> PAGEREF _Toc130937493 \h </w:instrText>
      </w:r>
      <w:r>
        <w:fldChar w:fldCharType="separate"/>
      </w:r>
      <w:r>
        <w:t>40</w:t>
      </w:r>
      <w:r>
        <w:fldChar w:fldCharType="end"/>
      </w:r>
    </w:p>
    <w:p w14:paraId="2E662FD5" w14:textId="66A953EB" w:rsidR="00A45B7E" w:rsidRDefault="00A45B7E">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Cell Reselection</w:t>
      </w:r>
      <w:r>
        <w:tab/>
      </w:r>
      <w:r>
        <w:fldChar w:fldCharType="begin" w:fldLock="1"/>
      </w:r>
      <w:r>
        <w:instrText xml:space="preserve"> PAGEREF _Toc130937494 \h </w:instrText>
      </w:r>
      <w:r>
        <w:fldChar w:fldCharType="separate"/>
      </w:r>
      <w:r>
        <w:t>40</w:t>
      </w:r>
      <w:r>
        <w:fldChar w:fldCharType="end"/>
      </w:r>
    </w:p>
    <w:p w14:paraId="2145C843" w14:textId="47855566" w:rsidR="00A45B7E" w:rsidRDefault="00A45B7E">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State Transitions</w:t>
      </w:r>
      <w:r>
        <w:tab/>
      </w:r>
      <w:r>
        <w:fldChar w:fldCharType="begin" w:fldLock="1"/>
      </w:r>
      <w:r>
        <w:instrText xml:space="preserve"> PAGEREF _Toc130937495 \h </w:instrText>
      </w:r>
      <w:r>
        <w:fldChar w:fldCharType="separate"/>
      </w:r>
      <w:r>
        <w:t>41</w:t>
      </w:r>
      <w:r>
        <w:fldChar w:fldCharType="end"/>
      </w:r>
    </w:p>
    <w:p w14:paraId="0D206991" w14:textId="53EF7842" w:rsidR="00A45B7E" w:rsidRDefault="00A45B7E">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_Toc130937496 \h </w:instrText>
      </w:r>
      <w:r>
        <w:fldChar w:fldCharType="separate"/>
      </w:r>
      <w:r>
        <w:t>42</w:t>
      </w:r>
      <w:r>
        <w:fldChar w:fldCharType="end"/>
      </w:r>
    </w:p>
    <w:p w14:paraId="2F7E8E22" w14:textId="70A74FD4" w:rsidR="00A45B7E" w:rsidRDefault="00A45B7E">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Overview</w:t>
      </w:r>
      <w:r>
        <w:tab/>
      </w:r>
      <w:r>
        <w:fldChar w:fldCharType="begin" w:fldLock="1"/>
      </w:r>
      <w:r>
        <w:instrText xml:space="preserve"> PAGEREF _Toc130937497 \h </w:instrText>
      </w:r>
      <w:r>
        <w:fldChar w:fldCharType="separate"/>
      </w:r>
      <w:r>
        <w:t>42</w:t>
      </w:r>
      <w:r>
        <w:fldChar w:fldCharType="end"/>
      </w:r>
    </w:p>
    <w:p w14:paraId="251F7982" w14:textId="14C733BE" w:rsidR="00A45B7E" w:rsidRDefault="00A45B7E">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Cell Reselection</w:t>
      </w:r>
      <w:r>
        <w:tab/>
      </w:r>
      <w:r>
        <w:fldChar w:fldCharType="begin" w:fldLock="1"/>
      </w:r>
      <w:r>
        <w:instrText xml:space="preserve"> PAGEREF _Toc130937498 \h </w:instrText>
      </w:r>
      <w:r>
        <w:fldChar w:fldCharType="separate"/>
      </w:r>
      <w:r>
        <w:t>43</w:t>
      </w:r>
      <w:r>
        <w:fldChar w:fldCharType="end"/>
      </w:r>
    </w:p>
    <w:p w14:paraId="43852AD2" w14:textId="66821F39" w:rsidR="00A45B7E" w:rsidRDefault="00A45B7E">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_Toc130937499 \h </w:instrText>
      </w:r>
      <w:r>
        <w:fldChar w:fldCharType="separate"/>
      </w:r>
      <w:r>
        <w:t>43</w:t>
      </w:r>
      <w:r>
        <w:fldChar w:fldCharType="end"/>
      </w:r>
    </w:p>
    <w:p w14:paraId="66C895C6" w14:textId="69EC3EFC" w:rsidR="00A45B7E" w:rsidRDefault="00A45B7E">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State Transitions</w:t>
      </w:r>
      <w:r>
        <w:tab/>
      </w:r>
      <w:r>
        <w:fldChar w:fldCharType="begin" w:fldLock="1"/>
      </w:r>
      <w:r>
        <w:instrText xml:space="preserve"> PAGEREF _Toc130937500 \h </w:instrText>
      </w:r>
      <w:r>
        <w:fldChar w:fldCharType="separate"/>
      </w:r>
      <w:r>
        <w:t>44</w:t>
      </w:r>
      <w:r>
        <w:fldChar w:fldCharType="end"/>
      </w:r>
    </w:p>
    <w:p w14:paraId="3826C4D1" w14:textId="78FE1D6C" w:rsidR="00A45B7E" w:rsidRDefault="00A45B7E">
      <w:pPr>
        <w:pStyle w:val="TOC5"/>
        <w:rPr>
          <w:rFonts w:asciiTheme="minorHAnsi" w:eastAsiaTheme="minorEastAsia" w:hAnsiTheme="minorHAnsi" w:cstheme="minorBidi"/>
          <w:sz w:val="22"/>
          <w:szCs w:val="22"/>
        </w:rPr>
      </w:pPr>
      <w:r>
        <w:t>9.2.2.4.1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_Toc130937501 \h </w:instrText>
      </w:r>
      <w:r>
        <w:fldChar w:fldCharType="separate"/>
      </w:r>
      <w:r>
        <w:t>44</w:t>
      </w:r>
      <w:r>
        <w:fldChar w:fldCharType="end"/>
      </w:r>
    </w:p>
    <w:p w14:paraId="42595161" w14:textId="4837D3D2" w:rsidR="00A45B7E" w:rsidRDefault="00A45B7E">
      <w:pPr>
        <w:pStyle w:val="TOC5"/>
        <w:rPr>
          <w:rFonts w:asciiTheme="minorHAnsi" w:eastAsiaTheme="minorEastAsia" w:hAnsiTheme="minorHAnsi" w:cstheme="minorBidi"/>
          <w:sz w:val="22"/>
          <w:szCs w:val="22"/>
        </w:rPr>
      </w:pPr>
      <w:r>
        <w:t>9.2.2.4.2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_Toc130937502 \h </w:instrText>
      </w:r>
      <w:r>
        <w:fldChar w:fldCharType="separate"/>
      </w:r>
      <w:r>
        <w:t>46</w:t>
      </w:r>
      <w:r>
        <w:fldChar w:fldCharType="end"/>
      </w:r>
    </w:p>
    <w:p w14:paraId="7793CCB4" w14:textId="462EDAD3" w:rsidR="00A45B7E" w:rsidRDefault="00A45B7E">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RNA update</w:t>
      </w:r>
      <w:r>
        <w:tab/>
      </w:r>
      <w:r>
        <w:fldChar w:fldCharType="begin" w:fldLock="1"/>
      </w:r>
      <w:r>
        <w:instrText xml:space="preserve"> PAGEREF _Toc130937503 \h </w:instrText>
      </w:r>
      <w:r>
        <w:fldChar w:fldCharType="separate"/>
      </w:r>
      <w:r>
        <w:t>46</w:t>
      </w:r>
      <w:r>
        <w:fldChar w:fldCharType="end"/>
      </w:r>
    </w:p>
    <w:p w14:paraId="7C2106C1" w14:textId="4A7970EB" w:rsidR="00A45B7E" w:rsidRDefault="00A45B7E">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Mobility in RRC_CONNECTED</w:t>
      </w:r>
      <w:r>
        <w:tab/>
      </w:r>
      <w:r>
        <w:fldChar w:fldCharType="begin" w:fldLock="1"/>
      </w:r>
      <w:r>
        <w:instrText xml:space="preserve"> PAGEREF _Toc130937504 \h </w:instrText>
      </w:r>
      <w:r>
        <w:fldChar w:fldCharType="separate"/>
      </w:r>
      <w:r>
        <w:t>48</w:t>
      </w:r>
      <w:r>
        <w:fldChar w:fldCharType="end"/>
      </w:r>
    </w:p>
    <w:p w14:paraId="1A0D1393" w14:textId="43A73EC9" w:rsidR="00A45B7E" w:rsidRDefault="00A45B7E">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Overview</w:t>
      </w:r>
      <w:r>
        <w:tab/>
      </w:r>
      <w:r>
        <w:fldChar w:fldCharType="begin" w:fldLock="1"/>
      </w:r>
      <w:r>
        <w:instrText xml:space="preserve"> PAGEREF _Toc130937505 \h </w:instrText>
      </w:r>
      <w:r>
        <w:fldChar w:fldCharType="separate"/>
      </w:r>
      <w:r>
        <w:t>48</w:t>
      </w:r>
      <w:r>
        <w:fldChar w:fldCharType="end"/>
      </w:r>
    </w:p>
    <w:p w14:paraId="02B4B2D1" w14:textId="521AC10E" w:rsidR="00A45B7E" w:rsidRDefault="00A45B7E">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Handover</w:t>
      </w:r>
      <w:r>
        <w:tab/>
      </w:r>
      <w:r>
        <w:fldChar w:fldCharType="begin" w:fldLock="1"/>
      </w:r>
      <w:r>
        <w:instrText xml:space="preserve"> PAGEREF _Toc130937506 \h </w:instrText>
      </w:r>
      <w:r>
        <w:fldChar w:fldCharType="separate"/>
      </w:r>
      <w:r>
        <w:t>49</w:t>
      </w:r>
      <w:r>
        <w:fldChar w:fldCharType="end"/>
      </w:r>
    </w:p>
    <w:p w14:paraId="693CA92E" w14:textId="0A505999" w:rsidR="00A45B7E" w:rsidRDefault="00A45B7E">
      <w:pPr>
        <w:pStyle w:val="TOC5"/>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C-Plane Handling</w:t>
      </w:r>
      <w:r>
        <w:tab/>
      </w:r>
      <w:r>
        <w:fldChar w:fldCharType="begin" w:fldLock="1"/>
      </w:r>
      <w:r>
        <w:instrText xml:space="preserve"> PAGEREF _Toc130937507 \h </w:instrText>
      </w:r>
      <w:r>
        <w:fldChar w:fldCharType="separate"/>
      </w:r>
      <w:r>
        <w:t>49</w:t>
      </w:r>
      <w:r>
        <w:fldChar w:fldCharType="end"/>
      </w:r>
    </w:p>
    <w:p w14:paraId="57333ED3" w14:textId="5D8D19CE" w:rsidR="00A45B7E" w:rsidRDefault="00A45B7E">
      <w:pPr>
        <w:pStyle w:val="TOC5"/>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U-Plane Handling</w:t>
      </w:r>
      <w:r>
        <w:tab/>
      </w:r>
      <w:r>
        <w:fldChar w:fldCharType="begin" w:fldLock="1"/>
      </w:r>
      <w:r>
        <w:instrText xml:space="preserve"> PAGEREF _Toc130937508 \h </w:instrText>
      </w:r>
      <w:r>
        <w:fldChar w:fldCharType="separate"/>
      </w:r>
      <w:r>
        <w:t>51</w:t>
      </w:r>
      <w:r>
        <w:fldChar w:fldCharType="end"/>
      </w:r>
    </w:p>
    <w:p w14:paraId="63FE11D2" w14:textId="36CBD673" w:rsidR="00A45B7E" w:rsidRDefault="00A45B7E">
      <w:pPr>
        <w:pStyle w:val="TOC5"/>
        <w:rPr>
          <w:rFonts w:asciiTheme="minorHAnsi" w:eastAsiaTheme="minorEastAsia" w:hAnsiTheme="minorHAnsi" w:cstheme="minorBidi"/>
          <w:sz w:val="22"/>
          <w:szCs w:val="22"/>
        </w:rPr>
      </w:pPr>
      <w:r>
        <w:rPr>
          <w:lang w:eastAsia="en-US"/>
        </w:rPr>
        <w:t>9.2.3.2.3</w:t>
      </w:r>
      <w:r>
        <w:rPr>
          <w:rFonts w:asciiTheme="minorHAnsi" w:eastAsiaTheme="minorEastAsia" w:hAnsiTheme="minorHAnsi" w:cstheme="minorBidi"/>
          <w:sz w:val="22"/>
          <w:szCs w:val="22"/>
        </w:rPr>
        <w:tab/>
      </w:r>
      <w:r>
        <w:rPr>
          <w:lang w:eastAsia="en-US"/>
        </w:rPr>
        <w:t>Data Forwarding</w:t>
      </w:r>
      <w:r>
        <w:tab/>
      </w:r>
      <w:r>
        <w:fldChar w:fldCharType="begin" w:fldLock="1"/>
      </w:r>
      <w:r>
        <w:instrText xml:space="preserve"> PAGEREF _Toc130937509 \h </w:instrText>
      </w:r>
      <w:r>
        <w:fldChar w:fldCharType="separate"/>
      </w:r>
      <w:r>
        <w:t>53</w:t>
      </w:r>
      <w:r>
        <w:fldChar w:fldCharType="end"/>
      </w:r>
    </w:p>
    <w:p w14:paraId="24FE9815" w14:textId="11D80F8B" w:rsidR="00A45B7E" w:rsidRDefault="00A45B7E">
      <w:pPr>
        <w:pStyle w:val="TOC4"/>
        <w:rPr>
          <w:rFonts w:asciiTheme="minorHAnsi" w:eastAsiaTheme="minorEastAsia" w:hAnsiTheme="minorHAnsi" w:cstheme="minorBidi"/>
          <w:sz w:val="22"/>
          <w:szCs w:val="22"/>
        </w:rPr>
      </w:pPr>
      <w:r>
        <w:t>9.2.3.3</w:t>
      </w:r>
      <w:r>
        <w:rPr>
          <w:rFonts w:asciiTheme="minorHAnsi" w:eastAsiaTheme="minorEastAsia" w:hAnsiTheme="minorHAnsi" w:cstheme="minorBidi"/>
          <w:sz w:val="22"/>
          <w:szCs w:val="22"/>
        </w:rPr>
        <w:tab/>
      </w:r>
      <w:r>
        <w:t>Re-establishment procedure</w:t>
      </w:r>
      <w:r>
        <w:tab/>
      </w:r>
      <w:r>
        <w:fldChar w:fldCharType="begin" w:fldLock="1"/>
      </w:r>
      <w:r>
        <w:instrText xml:space="preserve"> PAGEREF _Toc130937510 \h </w:instrText>
      </w:r>
      <w:r>
        <w:fldChar w:fldCharType="separate"/>
      </w:r>
      <w:r>
        <w:t>54</w:t>
      </w:r>
      <w:r>
        <w:fldChar w:fldCharType="end"/>
      </w:r>
    </w:p>
    <w:p w14:paraId="561D1B98" w14:textId="3BD7FE77" w:rsidR="00A45B7E" w:rsidRDefault="00A45B7E">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Measurements</w:t>
      </w:r>
      <w:r>
        <w:tab/>
      </w:r>
      <w:r>
        <w:fldChar w:fldCharType="begin" w:fldLock="1"/>
      </w:r>
      <w:r>
        <w:instrText xml:space="preserve"> PAGEREF _Toc130937511 \h </w:instrText>
      </w:r>
      <w:r>
        <w:fldChar w:fldCharType="separate"/>
      </w:r>
      <w:r>
        <w:t>55</w:t>
      </w:r>
      <w:r>
        <w:fldChar w:fldCharType="end"/>
      </w:r>
    </w:p>
    <w:p w14:paraId="35B87860" w14:textId="41E46057" w:rsidR="00A45B7E" w:rsidRDefault="00A45B7E">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Paging</w:t>
      </w:r>
      <w:r>
        <w:tab/>
      </w:r>
      <w:r>
        <w:fldChar w:fldCharType="begin" w:fldLock="1"/>
      </w:r>
      <w:r>
        <w:instrText xml:space="preserve"> PAGEREF _Toc130937512 \h </w:instrText>
      </w:r>
      <w:r>
        <w:fldChar w:fldCharType="separate"/>
      </w:r>
      <w:r>
        <w:t>57</w:t>
      </w:r>
      <w:r>
        <w:fldChar w:fldCharType="end"/>
      </w:r>
    </w:p>
    <w:p w14:paraId="00EED2C5" w14:textId="7EE16815" w:rsidR="00A45B7E" w:rsidRDefault="00A45B7E">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_Toc130937513 \h </w:instrText>
      </w:r>
      <w:r>
        <w:fldChar w:fldCharType="separate"/>
      </w:r>
      <w:r>
        <w:t>58</w:t>
      </w:r>
      <w:r>
        <w:fldChar w:fldCharType="end"/>
      </w:r>
    </w:p>
    <w:p w14:paraId="65188583" w14:textId="39A9DB48" w:rsidR="00A45B7E" w:rsidRDefault="00A45B7E">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Radio Link Failure</w:t>
      </w:r>
      <w:r>
        <w:tab/>
      </w:r>
      <w:r>
        <w:fldChar w:fldCharType="begin" w:fldLock="1"/>
      </w:r>
      <w:r>
        <w:instrText xml:space="preserve"> PAGEREF _Toc130937514 \h </w:instrText>
      </w:r>
      <w:r>
        <w:fldChar w:fldCharType="separate"/>
      </w:r>
      <w:r>
        <w:t>59</w:t>
      </w:r>
      <w:r>
        <w:fldChar w:fldCharType="end"/>
      </w:r>
    </w:p>
    <w:p w14:paraId="78C6EA66" w14:textId="131F1FF6" w:rsidR="00A45B7E" w:rsidRDefault="00A45B7E">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Beam failure detection and recovery</w:t>
      </w:r>
      <w:r>
        <w:tab/>
      </w:r>
      <w:r>
        <w:fldChar w:fldCharType="begin" w:fldLock="1"/>
      </w:r>
      <w:r>
        <w:instrText xml:space="preserve"> PAGEREF _Toc130937515 \h </w:instrText>
      </w:r>
      <w:r>
        <w:fldChar w:fldCharType="separate"/>
      </w:r>
      <w:r>
        <w:t>59</w:t>
      </w:r>
      <w:r>
        <w:fldChar w:fldCharType="end"/>
      </w:r>
    </w:p>
    <w:p w14:paraId="021B415F" w14:textId="5FA229CA" w:rsidR="00A45B7E" w:rsidRDefault="00A45B7E">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t>Timing Advance</w:t>
      </w:r>
      <w:r>
        <w:tab/>
      </w:r>
      <w:r>
        <w:fldChar w:fldCharType="begin" w:fldLock="1"/>
      </w:r>
      <w:r>
        <w:instrText xml:space="preserve"> PAGEREF _Toc130937516 \h </w:instrText>
      </w:r>
      <w:r>
        <w:fldChar w:fldCharType="separate"/>
      </w:r>
      <w:r>
        <w:t>60</w:t>
      </w:r>
      <w:r>
        <w:fldChar w:fldCharType="end"/>
      </w:r>
    </w:p>
    <w:p w14:paraId="6AA785CB" w14:textId="4DE04B29" w:rsidR="00A45B7E" w:rsidRDefault="00A45B7E">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Inter RAT</w:t>
      </w:r>
      <w:r>
        <w:tab/>
      </w:r>
      <w:r>
        <w:fldChar w:fldCharType="begin" w:fldLock="1"/>
      </w:r>
      <w:r>
        <w:instrText xml:space="preserve"> PAGEREF _Toc130937517 \h </w:instrText>
      </w:r>
      <w:r>
        <w:fldChar w:fldCharType="separate"/>
      </w:r>
      <w:r>
        <w:t>60</w:t>
      </w:r>
      <w:r>
        <w:fldChar w:fldCharType="end"/>
      </w:r>
    </w:p>
    <w:p w14:paraId="37C4A400" w14:textId="62FACDF8" w:rsidR="00A45B7E" w:rsidRDefault="00A45B7E">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Intra 5GC</w:t>
      </w:r>
      <w:r>
        <w:tab/>
      </w:r>
      <w:r>
        <w:fldChar w:fldCharType="begin" w:fldLock="1"/>
      </w:r>
      <w:r>
        <w:instrText xml:space="preserve"> PAGEREF _Toc130937518 \h </w:instrText>
      </w:r>
      <w:r>
        <w:fldChar w:fldCharType="separate"/>
      </w:r>
      <w:r>
        <w:t>60</w:t>
      </w:r>
      <w:r>
        <w:fldChar w:fldCharType="end"/>
      </w:r>
    </w:p>
    <w:p w14:paraId="0DD46A05" w14:textId="2A63E8EA" w:rsidR="00A45B7E" w:rsidRDefault="00A45B7E">
      <w:pPr>
        <w:pStyle w:val="TOC4"/>
        <w:rPr>
          <w:rFonts w:asciiTheme="minorHAnsi" w:eastAsiaTheme="minorEastAsia" w:hAnsiTheme="minorHAnsi" w:cstheme="minorBidi"/>
          <w:sz w:val="22"/>
          <w:szCs w:val="22"/>
        </w:rPr>
      </w:pPr>
      <w:r>
        <w:lastRenderedPageBreak/>
        <w:t>9.3.1.1</w:t>
      </w:r>
      <w:r>
        <w:rPr>
          <w:rFonts w:asciiTheme="minorHAnsi" w:eastAsiaTheme="minorEastAsia" w:hAnsiTheme="minorHAnsi" w:cstheme="minorBidi"/>
          <w:sz w:val="22"/>
          <w:szCs w:val="22"/>
        </w:rPr>
        <w:tab/>
      </w:r>
      <w:r>
        <w:t>Cell Reselection</w:t>
      </w:r>
      <w:r>
        <w:tab/>
      </w:r>
      <w:r>
        <w:fldChar w:fldCharType="begin" w:fldLock="1"/>
      </w:r>
      <w:r>
        <w:instrText xml:space="preserve"> PAGEREF _Toc130937519 \h </w:instrText>
      </w:r>
      <w:r>
        <w:fldChar w:fldCharType="separate"/>
      </w:r>
      <w:r>
        <w:t>60</w:t>
      </w:r>
      <w:r>
        <w:fldChar w:fldCharType="end"/>
      </w:r>
    </w:p>
    <w:p w14:paraId="28F40960" w14:textId="42E65012" w:rsidR="00A45B7E" w:rsidRDefault="00A45B7E">
      <w:pPr>
        <w:pStyle w:val="TOC4"/>
        <w:rPr>
          <w:rFonts w:asciiTheme="minorHAnsi" w:eastAsiaTheme="minorEastAsia" w:hAnsiTheme="minorHAnsi" w:cstheme="minorBidi"/>
          <w:sz w:val="22"/>
          <w:szCs w:val="22"/>
        </w:rPr>
      </w:pPr>
      <w:r>
        <w:t>9.3.1.2</w:t>
      </w:r>
      <w:r>
        <w:rPr>
          <w:rFonts w:asciiTheme="minorHAnsi" w:eastAsiaTheme="minorEastAsia" w:hAnsiTheme="minorHAnsi" w:cstheme="minorBidi"/>
          <w:sz w:val="22"/>
          <w:szCs w:val="22"/>
        </w:rPr>
        <w:tab/>
      </w:r>
      <w:r>
        <w:t>Handover</w:t>
      </w:r>
      <w:r>
        <w:tab/>
      </w:r>
      <w:r>
        <w:fldChar w:fldCharType="begin" w:fldLock="1"/>
      </w:r>
      <w:r>
        <w:instrText xml:space="preserve"> PAGEREF _Toc130937520 \h </w:instrText>
      </w:r>
      <w:r>
        <w:fldChar w:fldCharType="separate"/>
      </w:r>
      <w:r>
        <w:t>60</w:t>
      </w:r>
      <w:r>
        <w:fldChar w:fldCharType="end"/>
      </w:r>
    </w:p>
    <w:p w14:paraId="35186D42" w14:textId="7DB1561F" w:rsidR="00A45B7E" w:rsidRDefault="00A45B7E">
      <w:pPr>
        <w:pStyle w:val="TOC4"/>
        <w:rPr>
          <w:rFonts w:asciiTheme="minorHAnsi" w:eastAsiaTheme="minorEastAsia" w:hAnsiTheme="minorHAnsi" w:cstheme="minorBidi"/>
          <w:sz w:val="22"/>
          <w:szCs w:val="22"/>
        </w:rPr>
      </w:pPr>
      <w:r>
        <w:t>9.3.1.3</w:t>
      </w:r>
      <w:r>
        <w:rPr>
          <w:rFonts w:asciiTheme="minorHAnsi" w:eastAsiaTheme="minorEastAsia" w:hAnsiTheme="minorHAnsi" w:cstheme="minorBidi"/>
          <w:sz w:val="22"/>
          <w:szCs w:val="22"/>
        </w:rPr>
        <w:tab/>
      </w:r>
      <w:r>
        <w:t>Measurements</w:t>
      </w:r>
      <w:r>
        <w:tab/>
      </w:r>
      <w:r>
        <w:fldChar w:fldCharType="begin" w:fldLock="1"/>
      </w:r>
      <w:r>
        <w:instrText xml:space="preserve"> PAGEREF _Toc130937521 \h </w:instrText>
      </w:r>
      <w:r>
        <w:fldChar w:fldCharType="separate"/>
      </w:r>
      <w:r>
        <w:t>61</w:t>
      </w:r>
      <w:r>
        <w:fldChar w:fldCharType="end"/>
      </w:r>
    </w:p>
    <w:p w14:paraId="05245E76" w14:textId="1AFDE97E" w:rsidR="00A45B7E" w:rsidRDefault="00A45B7E">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From 5GC to EPC</w:t>
      </w:r>
      <w:r>
        <w:tab/>
      </w:r>
      <w:r>
        <w:fldChar w:fldCharType="begin" w:fldLock="1"/>
      </w:r>
      <w:r>
        <w:instrText xml:space="preserve"> PAGEREF _Toc130937522 \h </w:instrText>
      </w:r>
      <w:r>
        <w:fldChar w:fldCharType="separate"/>
      </w:r>
      <w:r>
        <w:t>61</w:t>
      </w:r>
      <w:r>
        <w:fldChar w:fldCharType="end"/>
      </w:r>
    </w:p>
    <w:p w14:paraId="5F489468" w14:textId="3C1EA2AA" w:rsidR="00A45B7E" w:rsidRDefault="00A45B7E">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Cell Reselection</w:t>
      </w:r>
      <w:r>
        <w:tab/>
      </w:r>
      <w:r>
        <w:fldChar w:fldCharType="begin" w:fldLock="1"/>
      </w:r>
      <w:r>
        <w:instrText xml:space="preserve"> PAGEREF _Toc130937523 \h </w:instrText>
      </w:r>
      <w:r>
        <w:fldChar w:fldCharType="separate"/>
      </w:r>
      <w:r>
        <w:t>61</w:t>
      </w:r>
      <w:r>
        <w:fldChar w:fldCharType="end"/>
      </w:r>
    </w:p>
    <w:p w14:paraId="7E7234D1" w14:textId="4A7B21B0" w:rsidR="00A45B7E" w:rsidRDefault="00A45B7E">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Handover and redirection</w:t>
      </w:r>
      <w:r>
        <w:tab/>
      </w:r>
      <w:r>
        <w:fldChar w:fldCharType="begin" w:fldLock="1"/>
      </w:r>
      <w:r>
        <w:instrText xml:space="preserve"> PAGEREF _Toc130937524 \h </w:instrText>
      </w:r>
      <w:r>
        <w:fldChar w:fldCharType="separate"/>
      </w:r>
      <w:r>
        <w:t>61</w:t>
      </w:r>
      <w:r>
        <w:fldChar w:fldCharType="end"/>
      </w:r>
    </w:p>
    <w:p w14:paraId="7E612A5C" w14:textId="0485F208" w:rsidR="00A45B7E" w:rsidRDefault="00A45B7E">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Measurements</w:t>
      </w:r>
      <w:r>
        <w:tab/>
      </w:r>
      <w:r>
        <w:fldChar w:fldCharType="begin" w:fldLock="1"/>
      </w:r>
      <w:r>
        <w:instrText xml:space="preserve"> PAGEREF _Toc130937525 \h </w:instrText>
      </w:r>
      <w:r>
        <w:fldChar w:fldCharType="separate"/>
      </w:r>
      <w:r>
        <w:t>61</w:t>
      </w:r>
      <w:r>
        <w:fldChar w:fldCharType="end"/>
      </w:r>
    </w:p>
    <w:p w14:paraId="70A3161D" w14:textId="61A56DBC" w:rsidR="00A45B7E" w:rsidRDefault="00A45B7E">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_Toc130937526 \h </w:instrText>
      </w:r>
      <w:r>
        <w:fldChar w:fldCharType="separate"/>
      </w:r>
      <w:r>
        <w:t>62</w:t>
      </w:r>
      <w:r>
        <w:fldChar w:fldCharType="end"/>
      </w:r>
    </w:p>
    <w:p w14:paraId="3B9438C4" w14:textId="43305AEE" w:rsidR="00A45B7E" w:rsidRDefault="00A45B7E">
      <w:pPr>
        <w:pStyle w:val="TOC4"/>
        <w:rPr>
          <w:rFonts w:asciiTheme="minorHAnsi" w:eastAsiaTheme="minorEastAsia" w:hAnsiTheme="minorHAnsi" w:cstheme="minorBidi"/>
          <w:sz w:val="22"/>
          <w:szCs w:val="22"/>
        </w:rPr>
      </w:pPr>
      <w:r>
        <w:t>9.3.2.</w:t>
      </w:r>
      <w:r w:rsidRPr="00CA647F">
        <w:rPr>
          <w:rFonts w:eastAsia="SimSun"/>
          <w:lang w:eastAsia="zh-CN"/>
        </w:rPr>
        <w:t>5</w:t>
      </w:r>
      <w:r>
        <w:rPr>
          <w:rFonts w:asciiTheme="minorHAnsi" w:eastAsiaTheme="minorEastAsia" w:hAnsiTheme="minorHAnsi" w:cstheme="minorBidi"/>
          <w:sz w:val="22"/>
          <w:szCs w:val="22"/>
        </w:rPr>
        <w:tab/>
      </w:r>
      <w:r>
        <w:t>Data Forwarding</w:t>
      </w:r>
      <w:r w:rsidRPr="00CA647F">
        <w:rPr>
          <w:rFonts w:eastAsia="SimSun"/>
          <w:lang w:eastAsia="zh-CN"/>
        </w:rPr>
        <w:t xml:space="preserve"> </w:t>
      </w:r>
      <w:r>
        <w:rPr>
          <w:lang w:eastAsia="en-US"/>
        </w:rPr>
        <w:t>for the User Plane</w:t>
      </w:r>
      <w:r>
        <w:tab/>
      </w:r>
      <w:r>
        <w:fldChar w:fldCharType="begin" w:fldLock="1"/>
      </w:r>
      <w:r>
        <w:instrText xml:space="preserve"> PAGEREF _Toc130937527 \h </w:instrText>
      </w:r>
      <w:r>
        <w:fldChar w:fldCharType="separate"/>
      </w:r>
      <w:r>
        <w:t>62</w:t>
      </w:r>
      <w:r>
        <w:fldChar w:fldCharType="end"/>
      </w:r>
    </w:p>
    <w:p w14:paraId="40529623" w14:textId="65C6AA17" w:rsidR="00A45B7E" w:rsidRDefault="00A45B7E">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From EPC to 5GC</w:t>
      </w:r>
      <w:r>
        <w:tab/>
      </w:r>
      <w:r>
        <w:fldChar w:fldCharType="begin" w:fldLock="1"/>
      </w:r>
      <w:r>
        <w:instrText xml:space="preserve"> PAGEREF _Toc130937528 \h </w:instrText>
      </w:r>
      <w:r>
        <w:fldChar w:fldCharType="separate"/>
      </w:r>
      <w:r>
        <w:t>62</w:t>
      </w:r>
      <w:r>
        <w:fldChar w:fldCharType="end"/>
      </w:r>
    </w:p>
    <w:p w14:paraId="3B569BE0" w14:textId="2A4137EF" w:rsidR="00A45B7E" w:rsidRDefault="00A45B7E">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_Toc130937529 \h </w:instrText>
      </w:r>
      <w:r>
        <w:fldChar w:fldCharType="separate"/>
      </w:r>
      <w:r>
        <w:t>62</w:t>
      </w:r>
      <w:r>
        <w:fldChar w:fldCharType="end"/>
      </w:r>
    </w:p>
    <w:p w14:paraId="04A6AE14" w14:textId="693C2734" w:rsidR="00A45B7E" w:rsidRDefault="00A45B7E">
      <w:pPr>
        <w:pStyle w:val="TOC4"/>
        <w:rPr>
          <w:rFonts w:asciiTheme="minorHAnsi" w:eastAsiaTheme="minorEastAsia" w:hAnsiTheme="minorHAnsi" w:cstheme="minorBidi"/>
          <w:sz w:val="22"/>
          <w:szCs w:val="22"/>
        </w:rPr>
      </w:pPr>
      <w:r>
        <w:t>9.3.3.</w:t>
      </w:r>
      <w:r w:rsidRPr="00CA647F">
        <w:rPr>
          <w:rFonts w:eastAsia="SimSun"/>
          <w:lang w:eastAsia="zh-CN"/>
        </w:rPr>
        <w:t>2</w:t>
      </w:r>
      <w:r>
        <w:rPr>
          <w:rFonts w:asciiTheme="minorHAnsi" w:eastAsiaTheme="minorEastAsia" w:hAnsiTheme="minorHAnsi" w:cstheme="minorBidi"/>
          <w:sz w:val="22"/>
          <w:szCs w:val="22"/>
        </w:rPr>
        <w:tab/>
      </w:r>
      <w:r>
        <w:t>Data Forwarding</w:t>
      </w:r>
      <w:r w:rsidRPr="00CA647F">
        <w:rPr>
          <w:rFonts w:eastAsia="SimSun"/>
          <w:lang w:eastAsia="zh-CN"/>
        </w:rPr>
        <w:t xml:space="preserve"> </w:t>
      </w:r>
      <w:r>
        <w:rPr>
          <w:lang w:eastAsia="en-US"/>
        </w:rPr>
        <w:t>for the User Plane</w:t>
      </w:r>
      <w:r>
        <w:tab/>
      </w:r>
      <w:r>
        <w:fldChar w:fldCharType="begin" w:fldLock="1"/>
      </w:r>
      <w:r>
        <w:instrText xml:space="preserve"> PAGEREF _Toc130937530 \h </w:instrText>
      </w:r>
      <w:r>
        <w:fldChar w:fldCharType="separate"/>
      </w:r>
      <w:r>
        <w:t>62</w:t>
      </w:r>
      <w:r>
        <w:fldChar w:fldCharType="end"/>
      </w:r>
    </w:p>
    <w:p w14:paraId="0970F69B" w14:textId="1E6D45F5" w:rsidR="00A45B7E" w:rsidRDefault="00A45B7E">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Roaming and Access Restrictions</w:t>
      </w:r>
      <w:r>
        <w:tab/>
      </w:r>
      <w:r>
        <w:fldChar w:fldCharType="begin" w:fldLock="1"/>
      </w:r>
      <w:r>
        <w:instrText xml:space="preserve"> PAGEREF _Toc130937531 \h </w:instrText>
      </w:r>
      <w:r>
        <w:fldChar w:fldCharType="separate"/>
      </w:r>
      <w:r>
        <w:t>63</w:t>
      </w:r>
      <w:r>
        <w:fldChar w:fldCharType="end"/>
      </w:r>
    </w:p>
    <w:p w14:paraId="4DB15AC5" w14:textId="2DA13BA8" w:rsidR="00A45B7E" w:rsidRDefault="00A45B7E">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Scheduling</w:t>
      </w:r>
      <w:r>
        <w:tab/>
      </w:r>
      <w:r>
        <w:fldChar w:fldCharType="begin" w:fldLock="1"/>
      </w:r>
      <w:r>
        <w:instrText xml:space="preserve"> PAGEREF _Toc130937532 \h </w:instrText>
      </w:r>
      <w:r>
        <w:fldChar w:fldCharType="separate"/>
      </w:r>
      <w:r>
        <w:t>63</w:t>
      </w:r>
      <w:r>
        <w:fldChar w:fldCharType="end"/>
      </w:r>
    </w:p>
    <w:p w14:paraId="27F415D4" w14:textId="05CF73EC" w:rsidR="00A45B7E" w:rsidRDefault="00A45B7E">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_Toc130937533 \h </w:instrText>
      </w:r>
      <w:r>
        <w:fldChar w:fldCharType="separate"/>
      </w:r>
      <w:r>
        <w:t>63</w:t>
      </w:r>
      <w:r>
        <w:fldChar w:fldCharType="end"/>
      </w:r>
    </w:p>
    <w:p w14:paraId="59F62CD2" w14:textId="108E31F6" w:rsidR="00A45B7E" w:rsidRDefault="00A45B7E">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Downlink Scheduling</w:t>
      </w:r>
      <w:r>
        <w:tab/>
      </w:r>
      <w:r>
        <w:fldChar w:fldCharType="begin" w:fldLock="1"/>
      </w:r>
      <w:r>
        <w:instrText xml:space="preserve"> PAGEREF _Toc130937534 \h </w:instrText>
      </w:r>
      <w:r>
        <w:fldChar w:fldCharType="separate"/>
      </w:r>
      <w:r>
        <w:t>64</w:t>
      </w:r>
      <w:r>
        <w:fldChar w:fldCharType="end"/>
      </w:r>
    </w:p>
    <w:p w14:paraId="54226714" w14:textId="0C007249" w:rsidR="00A45B7E" w:rsidRDefault="00A45B7E">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Uplink Scheduling</w:t>
      </w:r>
      <w:r>
        <w:tab/>
      </w:r>
      <w:r>
        <w:fldChar w:fldCharType="begin" w:fldLock="1"/>
      </w:r>
      <w:r>
        <w:instrText xml:space="preserve"> PAGEREF _Toc130937535 \h </w:instrText>
      </w:r>
      <w:r>
        <w:fldChar w:fldCharType="separate"/>
      </w:r>
      <w:r>
        <w:t>64</w:t>
      </w:r>
      <w:r>
        <w:fldChar w:fldCharType="end"/>
      </w:r>
    </w:p>
    <w:p w14:paraId="46D94E98" w14:textId="17AE6A1E" w:rsidR="00A45B7E" w:rsidRDefault="00A45B7E">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_Toc130937536 \h </w:instrText>
      </w:r>
      <w:r>
        <w:fldChar w:fldCharType="separate"/>
      </w:r>
      <w:r>
        <w:t>65</w:t>
      </w:r>
      <w:r>
        <w:fldChar w:fldCharType="end"/>
      </w:r>
    </w:p>
    <w:p w14:paraId="19A8FF61" w14:textId="39867049" w:rsidR="00A45B7E" w:rsidRDefault="00A45B7E">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Rate Control</w:t>
      </w:r>
      <w:r>
        <w:tab/>
      </w:r>
      <w:r>
        <w:fldChar w:fldCharType="begin" w:fldLock="1"/>
      </w:r>
      <w:r>
        <w:instrText xml:space="preserve"> PAGEREF _Toc130937537 \h </w:instrText>
      </w:r>
      <w:r>
        <w:fldChar w:fldCharType="separate"/>
      </w:r>
      <w:r>
        <w:t>65</w:t>
      </w:r>
      <w:r>
        <w:fldChar w:fldCharType="end"/>
      </w:r>
    </w:p>
    <w:p w14:paraId="0359DDC5" w14:textId="7B470442" w:rsidR="00A45B7E" w:rsidRDefault="00A45B7E">
      <w:pPr>
        <w:pStyle w:val="TOC3"/>
        <w:rPr>
          <w:rFonts w:asciiTheme="minorHAnsi" w:eastAsiaTheme="minorEastAsia" w:hAnsiTheme="minorHAnsi" w:cstheme="minorBidi"/>
          <w:sz w:val="22"/>
          <w:szCs w:val="22"/>
        </w:rPr>
      </w:pPr>
      <w:r w:rsidRPr="00CA647F">
        <w:rPr>
          <w:rFonts w:eastAsia="SimSun"/>
          <w:kern w:val="2"/>
        </w:rPr>
        <w:t>10.5.1</w:t>
      </w:r>
      <w:r>
        <w:rPr>
          <w:rFonts w:asciiTheme="minorHAnsi" w:eastAsiaTheme="minorEastAsia" w:hAnsiTheme="minorHAnsi" w:cstheme="minorBidi"/>
          <w:sz w:val="22"/>
          <w:szCs w:val="22"/>
        </w:rPr>
        <w:tab/>
      </w:r>
      <w:r w:rsidRPr="00CA647F">
        <w:rPr>
          <w:rFonts w:eastAsia="SimSun"/>
          <w:kern w:val="2"/>
        </w:rPr>
        <w:t>Downlink</w:t>
      </w:r>
      <w:r>
        <w:tab/>
      </w:r>
      <w:r>
        <w:fldChar w:fldCharType="begin" w:fldLock="1"/>
      </w:r>
      <w:r>
        <w:instrText xml:space="preserve"> PAGEREF _Toc130937538 \h </w:instrText>
      </w:r>
      <w:r>
        <w:fldChar w:fldCharType="separate"/>
      </w:r>
      <w:r>
        <w:t>65</w:t>
      </w:r>
      <w:r>
        <w:fldChar w:fldCharType="end"/>
      </w:r>
    </w:p>
    <w:p w14:paraId="299D8484" w14:textId="6919706E" w:rsidR="00A45B7E" w:rsidRDefault="00A45B7E">
      <w:pPr>
        <w:pStyle w:val="TOC3"/>
        <w:rPr>
          <w:rFonts w:asciiTheme="minorHAnsi" w:eastAsiaTheme="minorEastAsia" w:hAnsiTheme="minorHAnsi" w:cstheme="minorBidi"/>
          <w:sz w:val="22"/>
          <w:szCs w:val="22"/>
        </w:rPr>
      </w:pPr>
      <w:r w:rsidRPr="00CA647F">
        <w:rPr>
          <w:rFonts w:eastAsia="SimSun"/>
          <w:kern w:val="2"/>
        </w:rPr>
        <w:t>10.5.2</w:t>
      </w:r>
      <w:r>
        <w:rPr>
          <w:rFonts w:asciiTheme="minorHAnsi" w:eastAsiaTheme="minorEastAsia" w:hAnsiTheme="minorHAnsi" w:cstheme="minorBidi"/>
          <w:sz w:val="22"/>
          <w:szCs w:val="22"/>
        </w:rPr>
        <w:tab/>
      </w:r>
      <w:r w:rsidRPr="00CA647F">
        <w:rPr>
          <w:rFonts w:eastAsia="SimSun"/>
          <w:kern w:val="2"/>
        </w:rPr>
        <w:t>Uplink</w:t>
      </w:r>
      <w:r>
        <w:tab/>
      </w:r>
      <w:r>
        <w:fldChar w:fldCharType="begin" w:fldLock="1"/>
      </w:r>
      <w:r>
        <w:instrText xml:space="preserve"> PAGEREF _Toc130937539 \h </w:instrText>
      </w:r>
      <w:r>
        <w:fldChar w:fldCharType="separate"/>
      </w:r>
      <w:r>
        <w:t>65</w:t>
      </w:r>
      <w:r>
        <w:fldChar w:fldCharType="end"/>
      </w:r>
    </w:p>
    <w:p w14:paraId="1AF18D67" w14:textId="2195B622" w:rsidR="00A45B7E" w:rsidRDefault="00A45B7E">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_Toc130937540 \h </w:instrText>
      </w:r>
      <w:r>
        <w:fldChar w:fldCharType="separate"/>
      </w:r>
      <w:r>
        <w:t>66</w:t>
      </w:r>
      <w:r>
        <w:fldChar w:fldCharType="end"/>
      </w:r>
    </w:p>
    <w:p w14:paraId="3FCA6CE7" w14:textId="4216D6C7" w:rsidR="00A45B7E" w:rsidRDefault="00A45B7E">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E-UTRA-NR Cell Resource Coordination</w:t>
      </w:r>
      <w:r>
        <w:tab/>
      </w:r>
      <w:r>
        <w:fldChar w:fldCharType="begin" w:fldLock="1"/>
      </w:r>
      <w:r>
        <w:instrText xml:space="preserve"> PAGEREF _Toc130937541 \h </w:instrText>
      </w:r>
      <w:r>
        <w:fldChar w:fldCharType="separate"/>
      </w:r>
      <w:r>
        <w:t>66</w:t>
      </w:r>
      <w:r>
        <w:fldChar w:fldCharType="end"/>
      </w:r>
    </w:p>
    <w:p w14:paraId="53C0B481" w14:textId="4DE76EB8" w:rsidR="00A45B7E" w:rsidRDefault="00A45B7E">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Cross Carrier Scheduling</w:t>
      </w:r>
      <w:r>
        <w:tab/>
      </w:r>
      <w:r>
        <w:fldChar w:fldCharType="begin" w:fldLock="1"/>
      </w:r>
      <w:r>
        <w:instrText xml:space="preserve"> PAGEREF _Toc130937542 \h </w:instrText>
      </w:r>
      <w:r>
        <w:fldChar w:fldCharType="separate"/>
      </w:r>
      <w:r>
        <w:t>66</w:t>
      </w:r>
      <w:r>
        <w:fldChar w:fldCharType="end"/>
      </w:r>
    </w:p>
    <w:p w14:paraId="22D9A9DB" w14:textId="2F0F1733" w:rsidR="00A45B7E" w:rsidRDefault="00A45B7E">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UE Power Saving</w:t>
      </w:r>
      <w:r>
        <w:tab/>
      </w:r>
      <w:r>
        <w:fldChar w:fldCharType="begin" w:fldLock="1"/>
      </w:r>
      <w:r>
        <w:instrText xml:space="preserve"> PAGEREF _Toc130937543 \h </w:instrText>
      </w:r>
      <w:r>
        <w:fldChar w:fldCharType="separate"/>
      </w:r>
      <w:r>
        <w:t>67</w:t>
      </w:r>
      <w:r>
        <w:fldChar w:fldCharType="end"/>
      </w:r>
    </w:p>
    <w:p w14:paraId="13560D1B" w14:textId="2A1BCC64" w:rsidR="00A45B7E" w:rsidRDefault="00A45B7E">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QoS</w:t>
      </w:r>
      <w:r>
        <w:tab/>
      </w:r>
      <w:r>
        <w:fldChar w:fldCharType="begin" w:fldLock="1"/>
      </w:r>
      <w:r>
        <w:instrText xml:space="preserve"> PAGEREF _Toc130937544 \h </w:instrText>
      </w:r>
      <w:r>
        <w:fldChar w:fldCharType="separate"/>
      </w:r>
      <w:r>
        <w:t>67</w:t>
      </w:r>
      <w:r>
        <w:fldChar w:fldCharType="end"/>
      </w:r>
    </w:p>
    <w:p w14:paraId="6741706A" w14:textId="1AD02B0D" w:rsidR="00A45B7E" w:rsidRDefault="00A45B7E">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Overview</w:t>
      </w:r>
      <w:r>
        <w:tab/>
      </w:r>
      <w:r>
        <w:fldChar w:fldCharType="begin" w:fldLock="1"/>
      </w:r>
      <w:r>
        <w:instrText xml:space="preserve"> PAGEREF _Toc130937545 \h </w:instrText>
      </w:r>
      <w:r>
        <w:fldChar w:fldCharType="separate"/>
      </w:r>
      <w:r>
        <w:t>67</w:t>
      </w:r>
      <w:r>
        <w:fldChar w:fldCharType="end"/>
      </w:r>
    </w:p>
    <w:p w14:paraId="548287C5" w14:textId="7EA56CFA" w:rsidR="00A45B7E" w:rsidRDefault="00A45B7E">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_Toc130937546 \h </w:instrText>
      </w:r>
      <w:r>
        <w:fldChar w:fldCharType="separate"/>
      </w:r>
      <w:r>
        <w:t>70</w:t>
      </w:r>
      <w:r>
        <w:fldChar w:fldCharType="end"/>
      </w:r>
    </w:p>
    <w:p w14:paraId="2E9F74AC" w14:textId="4A922B9D" w:rsidR="00A45B7E" w:rsidRDefault="00A45B7E">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Security</w:t>
      </w:r>
      <w:r>
        <w:tab/>
      </w:r>
      <w:r>
        <w:fldChar w:fldCharType="begin" w:fldLock="1"/>
      </w:r>
      <w:r>
        <w:instrText xml:space="preserve"> PAGEREF _Toc130937547 \h </w:instrText>
      </w:r>
      <w:r>
        <w:fldChar w:fldCharType="separate"/>
      </w:r>
      <w:r>
        <w:t>70</w:t>
      </w:r>
      <w:r>
        <w:fldChar w:fldCharType="end"/>
      </w:r>
    </w:p>
    <w:p w14:paraId="364BB7BD" w14:textId="497BBC7F" w:rsidR="00A45B7E" w:rsidRDefault="00A45B7E">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_Toc130937548 \h </w:instrText>
      </w:r>
      <w:r>
        <w:fldChar w:fldCharType="separate"/>
      </w:r>
      <w:r>
        <w:t>70</w:t>
      </w:r>
      <w:r>
        <w:fldChar w:fldCharType="end"/>
      </w:r>
    </w:p>
    <w:p w14:paraId="11D48B8E" w14:textId="2FAF6EDE" w:rsidR="00A45B7E" w:rsidRDefault="00A45B7E">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_Toc130937549 \h </w:instrText>
      </w:r>
      <w:r>
        <w:fldChar w:fldCharType="separate"/>
      </w:r>
      <w:r>
        <w:t>72</w:t>
      </w:r>
      <w:r>
        <w:fldChar w:fldCharType="end"/>
      </w:r>
    </w:p>
    <w:p w14:paraId="21FA7B6A" w14:textId="30211CA9" w:rsidR="00A45B7E" w:rsidRDefault="00A45B7E">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_Toc130937550 \h </w:instrText>
      </w:r>
      <w:r>
        <w:fldChar w:fldCharType="separate"/>
      </w:r>
      <w:r>
        <w:t>72</w:t>
      </w:r>
      <w:r>
        <w:fldChar w:fldCharType="end"/>
      </w:r>
    </w:p>
    <w:p w14:paraId="215D4729" w14:textId="4A345096" w:rsidR="00A45B7E" w:rsidRDefault="00A45B7E">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UE Capabilities</w:t>
      </w:r>
      <w:r>
        <w:tab/>
      </w:r>
      <w:r>
        <w:fldChar w:fldCharType="begin" w:fldLock="1"/>
      </w:r>
      <w:r>
        <w:instrText xml:space="preserve"> PAGEREF _Toc130937551 \h </w:instrText>
      </w:r>
      <w:r>
        <w:fldChar w:fldCharType="separate"/>
      </w:r>
      <w:r>
        <w:t>72</w:t>
      </w:r>
      <w:r>
        <w:fldChar w:fldCharType="end"/>
      </w:r>
    </w:p>
    <w:p w14:paraId="127FA579" w14:textId="0974D6E4" w:rsidR="00A45B7E" w:rsidRDefault="00A45B7E">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Self-Configuration and Self-Optimisation</w:t>
      </w:r>
      <w:r>
        <w:tab/>
      </w:r>
      <w:r>
        <w:fldChar w:fldCharType="begin" w:fldLock="1"/>
      </w:r>
      <w:r>
        <w:instrText xml:space="preserve"> PAGEREF _Toc130937552 \h </w:instrText>
      </w:r>
      <w:r>
        <w:fldChar w:fldCharType="separate"/>
      </w:r>
      <w:r>
        <w:t>74</w:t>
      </w:r>
      <w:r>
        <w:fldChar w:fldCharType="end"/>
      </w:r>
    </w:p>
    <w:p w14:paraId="45FBC190" w14:textId="048FFA66" w:rsidR="00A45B7E" w:rsidRDefault="00A45B7E">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Definitions</w:t>
      </w:r>
      <w:r>
        <w:tab/>
      </w:r>
      <w:r>
        <w:fldChar w:fldCharType="begin" w:fldLock="1"/>
      </w:r>
      <w:r>
        <w:instrText xml:space="preserve"> PAGEREF _Toc130937553 \h </w:instrText>
      </w:r>
      <w:r>
        <w:fldChar w:fldCharType="separate"/>
      </w:r>
      <w:r>
        <w:t>74</w:t>
      </w:r>
      <w:r>
        <w:fldChar w:fldCharType="end"/>
      </w:r>
    </w:p>
    <w:p w14:paraId="663D8A66" w14:textId="4CC16002" w:rsidR="00A45B7E" w:rsidRDefault="00A45B7E">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Void</w:t>
      </w:r>
      <w:r>
        <w:tab/>
      </w:r>
      <w:r>
        <w:fldChar w:fldCharType="begin" w:fldLock="1"/>
      </w:r>
      <w:r>
        <w:instrText xml:space="preserve"> PAGEREF _Toc130937554 \h </w:instrText>
      </w:r>
      <w:r>
        <w:fldChar w:fldCharType="separate"/>
      </w:r>
      <w:r>
        <w:t>74</w:t>
      </w:r>
      <w:r>
        <w:fldChar w:fldCharType="end"/>
      </w:r>
    </w:p>
    <w:p w14:paraId="61F36A22" w14:textId="0BEC4CB3" w:rsidR="00A45B7E" w:rsidRDefault="00A45B7E">
      <w:pPr>
        <w:pStyle w:val="TOC2"/>
        <w:rPr>
          <w:rFonts w:asciiTheme="minorHAnsi" w:eastAsiaTheme="minorEastAsia" w:hAnsiTheme="minorHAnsi" w:cstheme="minorBidi"/>
          <w:sz w:val="22"/>
          <w:szCs w:val="22"/>
        </w:rPr>
      </w:pPr>
      <w:r>
        <w:t>15.3</w:t>
      </w:r>
      <w:r>
        <w:rPr>
          <w:rFonts w:asciiTheme="minorHAnsi" w:eastAsiaTheme="minorEastAsia" w:hAnsiTheme="minorHAnsi" w:cstheme="minorBidi"/>
          <w:sz w:val="22"/>
          <w:szCs w:val="22"/>
        </w:rPr>
        <w:tab/>
      </w:r>
      <w:r>
        <w:t>Self-configuration</w:t>
      </w:r>
      <w:r>
        <w:tab/>
      </w:r>
      <w:r>
        <w:fldChar w:fldCharType="begin" w:fldLock="1"/>
      </w:r>
      <w:r>
        <w:instrText xml:space="preserve"> PAGEREF _Toc130937555 \h </w:instrText>
      </w:r>
      <w:r>
        <w:fldChar w:fldCharType="separate"/>
      </w:r>
      <w:r>
        <w:t>74</w:t>
      </w:r>
      <w:r>
        <w:fldChar w:fldCharType="end"/>
      </w:r>
    </w:p>
    <w:p w14:paraId="523B7696" w14:textId="04DBB043" w:rsidR="00A45B7E" w:rsidRDefault="00A45B7E">
      <w:pPr>
        <w:pStyle w:val="TOC3"/>
        <w:rPr>
          <w:rFonts w:asciiTheme="minorHAnsi" w:eastAsiaTheme="minorEastAsia" w:hAnsiTheme="minorHAnsi" w:cstheme="minorBidi"/>
          <w:sz w:val="22"/>
          <w:szCs w:val="22"/>
        </w:rPr>
      </w:pPr>
      <w:r>
        <w:t>15.3.1</w:t>
      </w:r>
      <w:r>
        <w:rPr>
          <w:rFonts w:asciiTheme="minorHAnsi" w:eastAsiaTheme="minorEastAsia" w:hAnsiTheme="minorHAnsi" w:cstheme="minorBidi"/>
          <w:sz w:val="22"/>
          <w:szCs w:val="22"/>
        </w:rPr>
        <w:tab/>
      </w:r>
      <w:r>
        <w:t>Dynamic configuration of the NG-C interface</w:t>
      </w:r>
      <w:r>
        <w:tab/>
      </w:r>
      <w:r>
        <w:fldChar w:fldCharType="begin" w:fldLock="1"/>
      </w:r>
      <w:r>
        <w:instrText xml:space="preserve"> PAGEREF _Toc130937556 \h </w:instrText>
      </w:r>
      <w:r>
        <w:fldChar w:fldCharType="separate"/>
      </w:r>
      <w:r>
        <w:t>74</w:t>
      </w:r>
      <w:r>
        <w:fldChar w:fldCharType="end"/>
      </w:r>
    </w:p>
    <w:p w14:paraId="4E414955" w14:textId="75CF75D2" w:rsidR="00A45B7E" w:rsidRDefault="00A45B7E">
      <w:pPr>
        <w:pStyle w:val="TOC4"/>
        <w:rPr>
          <w:rFonts w:asciiTheme="minorHAnsi" w:eastAsiaTheme="minorEastAsia" w:hAnsiTheme="minorHAnsi" w:cstheme="minorBidi"/>
          <w:sz w:val="22"/>
          <w:szCs w:val="22"/>
        </w:rPr>
      </w:pPr>
      <w:r>
        <w:t>15.3.1.1</w:t>
      </w:r>
      <w:r>
        <w:rPr>
          <w:rFonts w:asciiTheme="minorHAnsi" w:eastAsiaTheme="minorEastAsia" w:hAnsiTheme="minorHAnsi" w:cstheme="minorBidi"/>
          <w:sz w:val="22"/>
          <w:szCs w:val="22"/>
        </w:rPr>
        <w:tab/>
      </w:r>
      <w:r>
        <w:t>Prerequisites</w:t>
      </w:r>
      <w:r>
        <w:tab/>
      </w:r>
      <w:r>
        <w:fldChar w:fldCharType="begin" w:fldLock="1"/>
      </w:r>
      <w:r>
        <w:instrText xml:space="preserve"> PAGEREF _Toc130937557 \h </w:instrText>
      </w:r>
      <w:r>
        <w:fldChar w:fldCharType="separate"/>
      </w:r>
      <w:r>
        <w:t>74</w:t>
      </w:r>
      <w:r>
        <w:fldChar w:fldCharType="end"/>
      </w:r>
    </w:p>
    <w:p w14:paraId="39A730D9" w14:textId="2E3737B8" w:rsidR="00A45B7E" w:rsidRDefault="00A45B7E">
      <w:pPr>
        <w:pStyle w:val="TOC4"/>
        <w:rPr>
          <w:rFonts w:asciiTheme="minorHAnsi" w:eastAsiaTheme="minorEastAsia" w:hAnsiTheme="minorHAnsi" w:cstheme="minorBidi"/>
          <w:sz w:val="22"/>
          <w:szCs w:val="22"/>
        </w:rPr>
      </w:pPr>
      <w:r>
        <w:t>15.3.1.2</w:t>
      </w:r>
      <w:r>
        <w:rPr>
          <w:rFonts w:asciiTheme="minorHAnsi" w:eastAsiaTheme="minorEastAsia" w:hAnsiTheme="minorHAnsi" w:cstheme="minorBidi"/>
          <w:sz w:val="22"/>
          <w:szCs w:val="22"/>
        </w:rPr>
        <w:tab/>
      </w:r>
      <w:r>
        <w:t>SCTP initialization</w:t>
      </w:r>
      <w:r>
        <w:tab/>
      </w:r>
      <w:r>
        <w:fldChar w:fldCharType="begin" w:fldLock="1"/>
      </w:r>
      <w:r>
        <w:instrText xml:space="preserve"> PAGEREF _Toc130937558 \h </w:instrText>
      </w:r>
      <w:r>
        <w:fldChar w:fldCharType="separate"/>
      </w:r>
      <w:r>
        <w:t>74</w:t>
      </w:r>
      <w:r>
        <w:fldChar w:fldCharType="end"/>
      </w:r>
    </w:p>
    <w:p w14:paraId="5E09CF0B" w14:textId="44A6911B" w:rsidR="00A45B7E" w:rsidRDefault="00A45B7E">
      <w:pPr>
        <w:pStyle w:val="TOC4"/>
        <w:rPr>
          <w:rFonts w:asciiTheme="minorHAnsi" w:eastAsiaTheme="minorEastAsia" w:hAnsiTheme="minorHAnsi" w:cstheme="minorBidi"/>
          <w:sz w:val="22"/>
          <w:szCs w:val="22"/>
        </w:rPr>
      </w:pPr>
      <w:r>
        <w:t>15.3.1.3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_Toc130937559 \h </w:instrText>
      </w:r>
      <w:r>
        <w:fldChar w:fldCharType="separate"/>
      </w:r>
      <w:r>
        <w:t>74</w:t>
      </w:r>
      <w:r>
        <w:fldChar w:fldCharType="end"/>
      </w:r>
    </w:p>
    <w:p w14:paraId="3958CD83" w14:textId="7ED84E5F" w:rsidR="00A45B7E" w:rsidRDefault="00A45B7E">
      <w:pPr>
        <w:pStyle w:val="TOC3"/>
        <w:rPr>
          <w:rFonts w:asciiTheme="minorHAnsi" w:eastAsiaTheme="minorEastAsia" w:hAnsiTheme="minorHAnsi" w:cstheme="minorBidi"/>
          <w:sz w:val="22"/>
          <w:szCs w:val="22"/>
        </w:rPr>
      </w:pPr>
      <w:r>
        <w:t>15.3.2</w:t>
      </w:r>
      <w:r>
        <w:rPr>
          <w:rFonts w:asciiTheme="minorHAnsi" w:eastAsiaTheme="minorEastAsia" w:hAnsiTheme="minorHAnsi" w:cstheme="minorBidi"/>
          <w:sz w:val="22"/>
          <w:szCs w:val="22"/>
        </w:rPr>
        <w:tab/>
      </w:r>
      <w:r>
        <w:t>Dynamic Configuration of the Xn interface</w:t>
      </w:r>
      <w:r>
        <w:tab/>
      </w:r>
      <w:r>
        <w:fldChar w:fldCharType="begin" w:fldLock="1"/>
      </w:r>
      <w:r>
        <w:instrText xml:space="preserve"> PAGEREF _Toc130937560 \h </w:instrText>
      </w:r>
      <w:r>
        <w:fldChar w:fldCharType="separate"/>
      </w:r>
      <w:r>
        <w:t>74</w:t>
      </w:r>
      <w:r>
        <w:fldChar w:fldCharType="end"/>
      </w:r>
    </w:p>
    <w:p w14:paraId="1ED0DF60" w14:textId="09DA783F" w:rsidR="00A45B7E" w:rsidRDefault="00A45B7E">
      <w:pPr>
        <w:pStyle w:val="TOC4"/>
        <w:rPr>
          <w:rFonts w:asciiTheme="minorHAnsi" w:eastAsiaTheme="minorEastAsia" w:hAnsiTheme="minorHAnsi" w:cstheme="minorBidi"/>
          <w:sz w:val="22"/>
          <w:szCs w:val="22"/>
        </w:rPr>
      </w:pPr>
      <w:r>
        <w:t>15.3.2.1</w:t>
      </w:r>
      <w:r>
        <w:rPr>
          <w:rFonts w:asciiTheme="minorHAnsi" w:eastAsiaTheme="minorEastAsia" w:hAnsiTheme="minorHAnsi" w:cstheme="minorBidi"/>
          <w:sz w:val="22"/>
          <w:szCs w:val="22"/>
        </w:rPr>
        <w:tab/>
      </w:r>
      <w:r>
        <w:t>Prerequisites</w:t>
      </w:r>
      <w:r>
        <w:tab/>
      </w:r>
      <w:r>
        <w:fldChar w:fldCharType="begin" w:fldLock="1"/>
      </w:r>
      <w:r>
        <w:instrText xml:space="preserve"> PAGEREF _Toc130937561 \h </w:instrText>
      </w:r>
      <w:r>
        <w:fldChar w:fldCharType="separate"/>
      </w:r>
      <w:r>
        <w:t>74</w:t>
      </w:r>
      <w:r>
        <w:fldChar w:fldCharType="end"/>
      </w:r>
    </w:p>
    <w:p w14:paraId="4E1635F9" w14:textId="7EC6CBB6" w:rsidR="00A45B7E" w:rsidRDefault="00A45B7E">
      <w:pPr>
        <w:pStyle w:val="TOC4"/>
        <w:rPr>
          <w:rFonts w:asciiTheme="minorHAnsi" w:eastAsiaTheme="minorEastAsia" w:hAnsiTheme="minorHAnsi" w:cstheme="minorBidi"/>
          <w:sz w:val="22"/>
          <w:szCs w:val="22"/>
        </w:rPr>
      </w:pPr>
      <w:r>
        <w:t>15.3.2.2</w:t>
      </w:r>
      <w:r>
        <w:rPr>
          <w:rFonts w:asciiTheme="minorHAnsi" w:eastAsiaTheme="minorEastAsia" w:hAnsiTheme="minorHAnsi" w:cstheme="minorBidi"/>
          <w:sz w:val="22"/>
          <w:szCs w:val="22"/>
        </w:rPr>
        <w:tab/>
      </w:r>
      <w:r>
        <w:t>SCTP initialization</w:t>
      </w:r>
      <w:r>
        <w:tab/>
      </w:r>
      <w:r>
        <w:fldChar w:fldCharType="begin" w:fldLock="1"/>
      </w:r>
      <w:r>
        <w:instrText xml:space="preserve"> PAGEREF _Toc130937562 \h </w:instrText>
      </w:r>
      <w:r>
        <w:fldChar w:fldCharType="separate"/>
      </w:r>
      <w:r>
        <w:t>74</w:t>
      </w:r>
      <w:r>
        <w:fldChar w:fldCharType="end"/>
      </w:r>
    </w:p>
    <w:p w14:paraId="452171F7" w14:textId="4C4B0B44" w:rsidR="00A45B7E" w:rsidRDefault="00A45B7E">
      <w:pPr>
        <w:pStyle w:val="TOC4"/>
        <w:rPr>
          <w:rFonts w:asciiTheme="minorHAnsi" w:eastAsiaTheme="minorEastAsia" w:hAnsiTheme="minorHAnsi" w:cstheme="minorBidi"/>
          <w:sz w:val="22"/>
          <w:szCs w:val="22"/>
        </w:rPr>
      </w:pPr>
      <w:r>
        <w:t>15.3.2.3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_Toc130937563 \h </w:instrText>
      </w:r>
      <w:r>
        <w:fldChar w:fldCharType="separate"/>
      </w:r>
      <w:r>
        <w:t>75</w:t>
      </w:r>
      <w:r>
        <w:fldChar w:fldCharType="end"/>
      </w:r>
    </w:p>
    <w:p w14:paraId="2F1DE8C6" w14:textId="68D6000D" w:rsidR="00A45B7E" w:rsidRDefault="00A45B7E">
      <w:pPr>
        <w:pStyle w:val="TOC3"/>
        <w:rPr>
          <w:rFonts w:asciiTheme="minorHAnsi" w:eastAsiaTheme="minorEastAsia" w:hAnsiTheme="minorHAnsi" w:cstheme="minorBidi"/>
          <w:sz w:val="22"/>
          <w:szCs w:val="22"/>
        </w:rPr>
      </w:pPr>
      <w:r>
        <w:t>15.3.3</w:t>
      </w:r>
      <w:r>
        <w:rPr>
          <w:rFonts w:asciiTheme="minorHAnsi" w:eastAsiaTheme="minorEastAsia" w:hAnsiTheme="minorHAnsi" w:cstheme="minorBidi"/>
          <w:sz w:val="22"/>
          <w:szCs w:val="22"/>
        </w:rPr>
        <w:tab/>
      </w:r>
      <w:r>
        <w:t>Automatic Neighbour Cell Relation Function</w:t>
      </w:r>
      <w:r>
        <w:tab/>
      </w:r>
      <w:r>
        <w:fldChar w:fldCharType="begin" w:fldLock="1"/>
      </w:r>
      <w:r>
        <w:instrText xml:space="preserve"> PAGEREF _Toc130937564 \h </w:instrText>
      </w:r>
      <w:r>
        <w:fldChar w:fldCharType="separate"/>
      </w:r>
      <w:r>
        <w:t>75</w:t>
      </w:r>
      <w:r>
        <w:fldChar w:fldCharType="end"/>
      </w:r>
    </w:p>
    <w:p w14:paraId="2977B7D1" w14:textId="73A07B20" w:rsidR="00A45B7E" w:rsidRDefault="00A45B7E">
      <w:pPr>
        <w:pStyle w:val="TOC4"/>
        <w:rPr>
          <w:rFonts w:asciiTheme="minorHAnsi" w:eastAsiaTheme="minorEastAsia" w:hAnsiTheme="minorHAnsi" w:cstheme="minorBidi"/>
          <w:sz w:val="22"/>
          <w:szCs w:val="22"/>
        </w:rPr>
      </w:pPr>
      <w:r>
        <w:t>15.3.3.1</w:t>
      </w:r>
      <w:r>
        <w:rPr>
          <w:rFonts w:asciiTheme="minorHAnsi" w:eastAsiaTheme="minorEastAsia" w:hAnsiTheme="minorHAnsi" w:cstheme="minorBidi"/>
          <w:sz w:val="22"/>
          <w:szCs w:val="22"/>
        </w:rPr>
        <w:tab/>
      </w:r>
      <w:r>
        <w:t>General</w:t>
      </w:r>
      <w:r>
        <w:tab/>
      </w:r>
      <w:r>
        <w:fldChar w:fldCharType="begin" w:fldLock="1"/>
      </w:r>
      <w:r>
        <w:instrText xml:space="preserve"> PAGEREF _Toc130937565 \h </w:instrText>
      </w:r>
      <w:r>
        <w:fldChar w:fldCharType="separate"/>
      </w:r>
      <w:r>
        <w:t>75</w:t>
      </w:r>
      <w:r>
        <w:fldChar w:fldCharType="end"/>
      </w:r>
    </w:p>
    <w:p w14:paraId="70D39621" w14:textId="74F09B7C" w:rsidR="00A45B7E" w:rsidRDefault="00A45B7E">
      <w:pPr>
        <w:pStyle w:val="TOC4"/>
        <w:rPr>
          <w:rFonts w:asciiTheme="minorHAnsi" w:eastAsiaTheme="minorEastAsia" w:hAnsiTheme="minorHAnsi" w:cstheme="minorBidi"/>
          <w:sz w:val="22"/>
          <w:szCs w:val="22"/>
        </w:rPr>
      </w:pPr>
      <w:r>
        <w:t>15.3.3.2</w:t>
      </w:r>
      <w:r>
        <w:rPr>
          <w:rFonts w:asciiTheme="minorHAnsi" w:eastAsiaTheme="minorEastAsia" w:hAnsiTheme="minorHAnsi" w:cstheme="minorBidi"/>
          <w:sz w:val="22"/>
          <w:szCs w:val="22"/>
        </w:rPr>
        <w:tab/>
      </w:r>
      <w:r>
        <w:t>Intra-system Automatic Neighbour Cell Relation Function</w:t>
      </w:r>
      <w:r>
        <w:tab/>
      </w:r>
      <w:r>
        <w:fldChar w:fldCharType="begin" w:fldLock="1"/>
      </w:r>
      <w:r>
        <w:instrText xml:space="preserve"> PAGEREF _Toc130937566 \h </w:instrText>
      </w:r>
      <w:r>
        <w:fldChar w:fldCharType="separate"/>
      </w:r>
      <w:r>
        <w:t>76</w:t>
      </w:r>
      <w:r>
        <w:fldChar w:fldCharType="end"/>
      </w:r>
    </w:p>
    <w:p w14:paraId="00335B97" w14:textId="38388901" w:rsidR="00A45B7E" w:rsidRDefault="00A45B7E">
      <w:pPr>
        <w:pStyle w:val="TOC4"/>
        <w:rPr>
          <w:rFonts w:asciiTheme="minorHAnsi" w:eastAsiaTheme="minorEastAsia" w:hAnsiTheme="minorHAnsi" w:cstheme="minorBidi"/>
          <w:sz w:val="22"/>
          <w:szCs w:val="22"/>
        </w:rPr>
      </w:pPr>
      <w:r>
        <w:t>15.3.3.3</w:t>
      </w:r>
      <w:r>
        <w:rPr>
          <w:rFonts w:asciiTheme="minorHAnsi" w:eastAsiaTheme="minorEastAsia" w:hAnsiTheme="minorHAnsi" w:cstheme="minorBidi"/>
          <w:sz w:val="22"/>
          <w:szCs w:val="22"/>
        </w:rPr>
        <w:tab/>
      </w:r>
      <w:r>
        <w:t>Void</w:t>
      </w:r>
      <w:r>
        <w:tab/>
      </w:r>
      <w:r>
        <w:fldChar w:fldCharType="begin" w:fldLock="1"/>
      </w:r>
      <w:r>
        <w:instrText xml:space="preserve"> PAGEREF _Toc130937567 \h </w:instrText>
      </w:r>
      <w:r>
        <w:fldChar w:fldCharType="separate"/>
      </w:r>
      <w:r>
        <w:t>77</w:t>
      </w:r>
      <w:r>
        <w:fldChar w:fldCharType="end"/>
      </w:r>
    </w:p>
    <w:p w14:paraId="4D4D5D09" w14:textId="2F469F1D" w:rsidR="00A45B7E" w:rsidRDefault="00A45B7E">
      <w:pPr>
        <w:pStyle w:val="TOC4"/>
        <w:rPr>
          <w:rFonts w:asciiTheme="minorHAnsi" w:eastAsiaTheme="minorEastAsia" w:hAnsiTheme="minorHAnsi" w:cstheme="minorBidi"/>
          <w:sz w:val="22"/>
          <w:szCs w:val="22"/>
        </w:rPr>
      </w:pPr>
      <w:r>
        <w:t>15.3.3.4</w:t>
      </w:r>
      <w:r>
        <w:rPr>
          <w:rFonts w:asciiTheme="minorHAnsi" w:eastAsiaTheme="minorEastAsia" w:hAnsiTheme="minorHAnsi" w:cstheme="minorBidi"/>
          <w:sz w:val="22"/>
          <w:szCs w:val="22"/>
        </w:rPr>
        <w:tab/>
      </w:r>
      <w:r>
        <w:t>Void</w:t>
      </w:r>
      <w:r>
        <w:tab/>
      </w:r>
      <w:r>
        <w:fldChar w:fldCharType="begin" w:fldLock="1"/>
      </w:r>
      <w:r>
        <w:instrText xml:space="preserve"> PAGEREF _Toc130937568 \h </w:instrText>
      </w:r>
      <w:r>
        <w:fldChar w:fldCharType="separate"/>
      </w:r>
      <w:r>
        <w:t>77</w:t>
      </w:r>
      <w:r>
        <w:fldChar w:fldCharType="end"/>
      </w:r>
    </w:p>
    <w:p w14:paraId="2BF7106B" w14:textId="4E56D41E" w:rsidR="00A45B7E" w:rsidRDefault="00A45B7E">
      <w:pPr>
        <w:pStyle w:val="TOC4"/>
        <w:rPr>
          <w:rFonts w:asciiTheme="minorHAnsi" w:eastAsiaTheme="minorEastAsia" w:hAnsiTheme="minorHAnsi" w:cstheme="minorBidi"/>
          <w:sz w:val="22"/>
          <w:szCs w:val="22"/>
        </w:rPr>
      </w:pPr>
      <w:r>
        <w:t>15.3.3.5</w:t>
      </w:r>
      <w:r>
        <w:rPr>
          <w:rFonts w:asciiTheme="minorHAnsi" w:eastAsiaTheme="minorEastAsia" w:hAnsiTheme="minorHAnsi" w:cstheme="minorBidi"/>
          <w:sz w:val="22"/>
          <w:szCs w:val="22"/>
        </w:rPr>
        <w:tab/>
      </w:r>
      <w:r>
        <w:t>Inter-system Automatic Neighbour Cell Relation Function</w:t>
      </w:r>
      <w:r>
        <w:tab/>
      </w:r>
      <w:r>
        <w:fldChar w:fldCharType="begin" w:fldLock="1"/>
      </w:r>
      <w:r>
        <w:instrText xml:space="preserve"> PAGEREF _Toc130937569 \h </w:instrText>
      </w:r>
      <w:r>
        <w:fldChar w:fldCharType="separate"/>
      </w:r>
      <w:r>
        <w:t>77</w:t>
      </w:r>
      <w:r>
        <w:fldChar w:fldCharType="end"/>
      </w:r>
    </w:p>
    <w:p w14:paraId="403D9B2F" w14:textId="4E4813AE" w:rsidR="00A45B7E" w:rsidRDefault="00A45B7E">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Xn-C TNL address discovery</w:t>
      </w:r>
      <w:r>
        <w:tab/>
      </w:r>
      <w:r>
        <w:fldChar w:fldCharType="begin" w:fldLock="1"/>
      </w:r>
      <w:r>
        <w:instrText xml:space="preserve"> PAGEREF _Toc130937570 \h </w:instrText>
      </w:r>
      <w:r>
        <w:fldChar w:fldCharType="separate"/>
      </w:r>
      <w:r>
        <w:t>77</w:t>
      </w:r>
      <w:r>
        <w:fldChar w:fldCharType="end"/>
      </w:r>
    </w:p>
    <w:p w14:paraId="16772A66" w14:textId="4492517F" w:rsidR="00A45B7E" w:rsidRDefault="00A45B7E">
      <w:pPr>
        <w:pStyle w:val="TOC2"/>
        <w:rPr>
          <w:rFonts w:asciiTheme="minorHAnsi" w:eastAsiaTheme="minorEastAsia" w:hAnsiTheme="minorHAnsi" w:cstheme="minorBidi"/>
          <w:sz w:val="22"/>
          <w:szCs w:val="22"/>
        </w:rPr>
      </w:pPr>
      <w:r>
        <w:rPr>
          <w:lang w:eastAsia="zh-CN"/>
        </w:rPr>
        <w:t>15</w:t>
      </w:r>
      <w:r>
        <w:t>.4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_Toc130937571 \h </w:instrText>
      </w:r>
      <w:r>
        <w:fldChar w:fldCharType="separate"/>
      </w:r>
      <w:r>
        <w:t>78</w:t>
      </w:r>
      <w:r>
        <w:fldChar w:fldCharType="end"/>
      </w:r>
    </w:p>
    <w:p w14:paraId="74A25A1A" w14:textId="3577F73C" w:rsidR="00A45B7E" w:rsidRDefault="00A45B7E">
      <w:pPr>
        <w:pStyle w:val="TOC3"/>
        <w:rPr>
          <w:rFonts w:asciiTheme="minorHAnsi" w:eastAsiaTheme="minorEastAsia" w:hAnsiTheme="minorHAnsi" w:cstheme="minorBidi"/>
          <w:sz w:val="22"/>
          <w:szCs w:val="22"/>
        </w:rPr>
      </w:pPr>
      <w:r>
        <w:rPr>
          <w:lang w:eastAsia="zh-CN"/>
        </w:rPr>
        <w:t>15</w:t>
      </w:r>
      <w:r>
        <w:t>.4.1</w:t>
      </w:r>
      <w:r>
        <w:rPr>
          <w:rFonts w:asciiTheme="minorHAnsi" w:eastAsiaTheme="minorEastAsia" w:hAnsiTheme="minorHAnsi" w:cstheme="minorBidi"/>
          <w:sz w:val="22"/>
          <w:szCs w:val="22"/>
        </w:rPr>
        <w:tab/>
      </w:r>
      <w:r>
        <w:t>General</w:t>
      </w:r>
      <w:r>
        <w:tab/>
      </w:r>
      <w:r>
        <w:fldChar w:fldCharType="begin" w:fldLock="1"/>
      </w:r>
      <w:r>
        <w:instrText xml:space="preserve"> PAGEREF _Toc130937572 \h </w:instrText>
      </w:r>
      <w:r>
        <w:fldChar w:fldCharType="separate"/>
      </w:r>
      <w:r>
        <w:t>78</w:t>
      </w:r>
      <w:r>
        <w:fldChar w:fldCharType="end"/>
      </w:r>
    </w:p>
    <w:p w14:paraId="1367897D" w14:textId="6EA2F0FF" w:rsidR="00A45B7E" w:rsidRDefault="00A45B7E">
      <w:pPr>
        <w:pStyle w:val="TOC3"/>
        <w:rPr>
          <w:rFonts w:asciiTheme="minorHAnsi" w:eastAsiaTheme="minorEastAsia" w:hAnsiTheme="minorHAnsi" w:cstheme="minorBidi"/>
          <w:sz w:val="22"/>
          <w:szCs w:val="22"/>
        </w:rPr>
      </w:pPr>
      <w:r>
        <w:rPr>
          <w:lang w:eastAsia="zh-CN"/>
        </w:rPr>
        <w:t>15</w:t>
      </w:r>
      <w:r>
        <w:t>.4.2</w:t>
      </w:r>
      <w:r>
        <w:rPr>
          <w:rFonts w:asciiTheme="minorHAnsi" w:eastAsiaTheme="minorEastAsia" w:hAnsiTheme="minorHAnsi" w:cstheme="minorBidi"/>
          <w:sz w:val="22"/>
          <w:szCs w:val="22"/>
        </w:rPr>
        <w:tab/>
      </w:r>
      <w:r>
        <w:t>Solution description</w:t>
      </w:r>
      <w:r>
        <w:tab/>
      </w:r>
      <w:r>
        <w:fldChar w:fldCharType="begin" w:fldLock="1"/>
      </w:r>
      <w:r>
        <w:instrText xml:space="preserve"> PAGEREF _Toc130937573 \h </w:instrText>
      </w:r>
      <w:r>
        <w:fldChar w:fldCharType="separate"/>
      </w:r>
      <w:r>
        <w:t>78</w:t>
      </w:r>
      <w:r>
        <w:fldChar w:fldCharType="end"/>
      </w:r>
    </w:p>
    <w:p w14:paraId="06124593" w14:textId="35DA8590" w:rsidR="00A45B7E" w:rsidRDefault="00A45B7E">
      <w:pPr>
        <w:pStyle w:val="TOC3"/>
        <w:rPr>
          <w:rFonts w:asciiTheme="minorHAnsi" w:eastAsiaTheme="minorEastAsia" w:hAnsiTheme="minorHAnsi" w:cstheme="minorBidi"/>
          <w:sz w:val="22"/>
          <w:szCs w:val="22"/>
        </w:rPr>
      </w:pPr>
      <w:r>
        <w:t>15.4.3</w:t>
      </w:r>
      <w:r>
        <w:rPr>
          <w:rFonts w:asciiTheme="minorHAnsi" w:eastAsiaTheme="minorEastAsia" w:hAnsiTheme="minorHAnsi" w:cstheme="minorBidi"/>
          <w:sz w:val="22"/>
          <w:szCs w:val="22"/>
        </w:rPr>
        <w:tab/>
      </w:r>
      <w:r>
        <w:t>O&amp;M requirements</w:t>
      </w:r>
      <w:r>
        <w:tab/>
      </w:r>
      <w:r>
        <w:fldChar w:fldCharType="begin" w:fldLock="1"/>
      </w:r>
      <w:r>
        <w:instrText xml:space="preserve"> PAGEREF _Toc130937574 \h </w:instrText>
      </w:r>
      <w:r>
        <w:fldChar w:fldCharType="separate"/>
      </w:r>
      <w:r>
        <w:t>78</w:t>
      </w:r>
      <w:r>
        <w:fldChar w:fldCharType="end"/>
      </w:r>
    </w:p>
    <w:p w14:paraId="0603BE9F" w14:textId="3AC40858" w:rsidR="00A45B7E" w:rsidRDefault="00A45B7E">
      <w:pPr>
        <w:pStyle w:val="TOC1"/>
        <w:rPr>
          <w:rFonts w:asciiTheme="minorHAnsi" w:eastAsiaTheme="minorEastAsia" w:hAnsiTheme="minorHAnsi" w:cstheme="minorBidi"/>
          <w:szCs w:val="22"/>
        </w:rPr>
      </w:pPr>
      <w:r>
        <w:lastRenderedPageBreak/>
        <w:t>16</w:t>
      </w:r>
      <w:r>
        <w:rPr>
          <w:rFonts w:asciiTheme="minorHAnsi" w:eastAsiaTheme="minorEastAsia" w:hAnsiTheme="minorHAnsi" w:cstheme="minorBidi"/>
          <w:szCs w:val="22"/>
        </w:rPr>
        <w:tab/>
      </w:r>
      <w:r>
        <w:t>Verticals Support</w:t>
      </w:r>
      <w:r>
        <w:tab/>
      </w:r>
      <w:r>
        <w:fldChar w:fldCharType="begin" w:fldLock="1"/>
      </w:r>
      <w:r>
        <w:instrText xml:space="preserve"> PAGEREF _Toc130937575 \h </w:instrText>
      </w:r>
      <w:r>
        <w:fldChar w:fldCharType="separate"/>
      </w:r>
      <w:r>
        <w:t>79</w:t>
      </w:r>
      <w:r>
        <w:fldChar w:fldCharType="end"/>
      </w:r>
    </w:p>
    <w:p w14:paraId="58B47F4D" w14:textId="236B7CA4" w:rsidR="00A45B7E" w:rsidRDefault="00A45B7E">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URLLC</w:t>
      </w:r>
      <w:r>
        <w:tab/>
      </w:r>
      <w:r>
        <w:fldChar w:fldCharType="begin" w:fldLock="1"/>
      </w:r>
      <w:r>
        <w:instrText xml:space="preserve"> PAGEREF _Toc130937576 \h </w:instrText>
      </w:r>
      <w:r>
        <w:fldChar w:fldCharType="separate"/>
      </w:r>
      <w:r>
        <w:t>79</w:t>
      </w:r>
      <w:r>
        <w:fldChar w:fldCharType="end"/>
      </w:r>
    </w:p>
    <w:p w14:paraId="1F8486E4" w14:textId="7F926228" w:rsidR="00A45B7E" w:rsidRDefault="00A45B7E">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Overview</w:t>
      </w:r>
      <w:r>
        <w:tab/>
      </w:r>
      <w:r>
        <w:fldChar w:fldCharType="begin" w:fldLock="1"/>
      </w:r>
      <w:r>
        <w:instrText xml:space="preserve"> PAGEREF _Toc130937577 \h </w:instrText>
      </w:r>
      <w:r>
        <w:fldChar w:fldCharType="separate"/>
      </w:r>
      <w:r>
        <w:t>79</w:t>
      </w:r>
      <w:r>
        <w:fldChar w:fldCharType="end"/>
      </w:r>
    </w:p>
    <w:p w14:paraId="3A378B1B" w14:textId="6F21AD02" w:rsidR="00A45B7E" w:rsidRDefault="00A45B7E">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LCP Restrictions</w:t>
      </w:r>
      <w:r>
        <w:tab/>
      </w:r>
      <w:r>
        <w:fldChar w:fldCharType="begin" w:fldLock="1"/>
      </w:r>
      <w:r>
        <w:instrText xml:space="preserve"> PAGEREF _Toc130937578 \h </w:instrText>
      </w:r>
      <w:r>
        <w:fldChar w:fldCharType="separate"/>
      </w:r>
      <w:r>
        <w:t>79</w:t>
      </w:r>
      <w:r>
        <w:fldChar w:fldCharType="end"/>
      </w:r>
    </w:p>
    <w:p w14:paraId="7FE06013" w14:textId="531DF1A8" w:rsidR="00A45B7E" w:rsidRDefault="00A45B7E">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Packet Duplication</w:t>
      </w:r>
      <w:r>
        <w:tab/>
      </w:r>
      <w:r>
        <w:fldChar w:fldCharType="begin" w:fldLock="1"/>
      </w:r>
      <w:r>
        <w:instrText xml:space="preserve"> PAGEREF _Toc130937579 \h </w:instrText>
      </w:r>
      <w:r>
        <w:fldChar w:fldCharType="separate"/>
      </w:r>
      <w:r>
        <w:t>79</w:t>
      </w:r>
      <w:r>
        <w:fldChar w:fldCharType="end"/>
      </w:r>
    </w:p>
    <w:p w14:paraId="5DD2ADDD" w14:textId="0916079D" w:rsidR="00A45B7E" w:rsidRDefault="00A45B7E">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CQI and MCS</w:t>
      </w:r>
      <w:r>
        <w:tab/>
      </w:r>
      <w:r>
        <w:fldChar w:fldCharType="begin" w:fldLock="1"/>
      </w:r>
      <w:r>
        <w:instrText xml:space="preserve"> PAGEREF _Toc130937580 \h </w:instrText>
      </w:r>
      <w:r>
        <w:fldChar w:fldCharType="separate"/>
      </w:r>
      <w:r>
        <w:t>80</w:t>
      </w:r>
      <w:r>
        <w:fldChar w:fldCharType="end"/>
      </w:r>
    </w:p>
    <w:p w14:paraId="7664E5F4" w14:textId="530E26E1" w:rsidR="00A45B7E" w:rsidRDefault="00A45B7E">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IMS Voice</w:t>
      </w:r>
      <w:r>
        <w:tab/>
      </w:r>
      <w:r>
        <w:fldChar w:fldCharType="begin" w:fldLock="1"/>
      </w:r>
      <w:r>
        <w:instrText xml:space="preserve"> PAGEREF _Toc130937581 \h </w:instrText>
      </w:r>
      <w:r>
        <w:fldChar w:fldCharType="separate"/>
      </w:r>
      <w:r>
        <w:t>80</w:t>
      </w:r>
      <w:r>
        <w:fldChar w:fldCharType="end"/>
      </w:r>
    </w:p>
    <w:p w14:paraId="17D6A659" w14:textId="2246C4B8" w:rsidR="00A45B7E" w:rsidRDefault="00A45B7E">
      <w:pPr>
        <w:pStyle w:val="TOC3"/>
        <w:rPr>
          <w:rFonts w:asciiTheme="minorHAnsi" w:eastAsiaTheme="minorEastAsia" w:hAnsiTheme="minorHAnsi" w:cstheme="minorBidi"/>
          <w:sz w:val="22"/>
          <w:szCs w:val="22"/>
        </w:rPr>
      </w:pPr>
      <w:r>
        <w:t>16.2.0</w:t>
      </w:r>
      <w:r>
        <w:rPr>
          <w:rFonts w:asciiTheme="minorHAnsi" w:eastAsiaTheme="minorEastAsia" w:hAnsiTheme="minorHAnsi" w:cstheme="minorBidi"/>
          <w:sz w:val="22"/>
          <w:szCs w:val="22"/>
        </w:rPr>
        <w:tab/>
      </w:r>
      <w:r>
        <w:t>Support for IMS voice</w:t>
      </w:r>
      <w:r>
        <w:tab/>
      </w:r>
      <w:r>
        <w:fldChar w:fldCharType="begin" w:fldLock="1"/>
      </w:r>
      <w:r>
        <w:instrText xml:space="preserve"> PAGEREF _Toc130937582 \h </w:instrText>
      </w:r>
      <w:r>
        <w:fldChar w:fldCharType="separate"/>
      </w:r>
      <w:r>
        <w:t>80</w:t>
      </w:r>
      <w:r>
        <w:fldChar w:fldCharType="end"/>
      </w:r>
    </w:p>
    <w:p w14:paraId="20B85C9B" w14:textId="584FA13A" w:rsidR="00A45B7E" w:rsidRDefault="00A45B7E">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Support for MMTEL IMS voice and video enhancements</w:t>
      </w:r>
      <w:r>
        <w:tab/>
      </w:r>
      <w:r>
        <w:fldChar w:fldCharType="begin" w:fldLock="1"/>
      </w:r>
      <w:r>
        <w:instrText xml:space="preserve"> PAGEREF _Toc130937583 \h </w:instrText>
      </w:r>
      <w:r>
        <w:fldChar w:fldCharType="separate"/>
      </w:r>
      <w:r>
        <w:t>80</w:t>
      </w:r>
      <w:r>
        <w:fldChar w:fldCharType="end"/>
      </w:r>
    </w:p>
    <w:p w14:paraId="5BC56998" w14:textId="7B1F2AA0" w:rsidR="00A45B7E" w:rsidRDefault="00A45B7E">
      <w:pPr>
        <w:pStyle w:val="TOC4"/>
        <w:rPr>
          <w:rFonts w:asciiTheme="minorHAnsi" w:eastAsiaTheme="minorEastAsia" w:hAnsiTheme="minorHAnsi" w:cstheme="minorBidi"/>
          <w:sz w:val="22"/>
          <w:szCs w:val="22"/>
        </w:rPr>
      </w:pPr>
      <w:r>
        <w:t>16.2.1.1</w:t>
      </w:r>
      <w:r>
        <w:rPr>
          <w:rFonts w:asciiTheme="minorHAnsi" w:eastAsiaTheme="minorEastAsia" w:hAnsiTheme="minorHAnsi" w:cstheme="minorBidi"/>
          <w:sz w:val="22"/>
          <w:szCs w:val="22"/>
        </w:rPr>
        <w:tab/>
      </w:r>
      <w:r>
        <w:t>RAN-assisted codec adaptation</w:t>
      </w:r>
      <w:r>
        <w:tab/>
      </w:r>
      <w:r>
        <w:fldChar w:fldCharType="begin" w:fldLock="1"/>
      </w:r>
      <w:r>
        <w:instrText xml:space="preserve"> PAGEREF _Toc130937584 \h </w:instrText>
      </w:r>
      <w:r>
        <w:fldChar w:fldCharType="separate"/>
      </w:r>
      <w:r>
        <w:t>80</w:t>
      </w:r>
      <w:r>
        <w:fldChar w:fldCharType="end"/>
      </w:r>
    </w:p>
    <w:p w14:paraId="3F70CA67" w14:textId="41855C01" w:rsidR="00A45B7E" w:rsidRDefault="00A45B7E">
      <w:pPr>
        <w:pStyle w:val="TOC4"/>
        <w:rPr>
          <w:rFonts w:asciiTheme="minorHAnsi" w:eastAsiaTheme="minorEastAsia" w:hAnsiTheme="minorHAnsi" w:cstheme="minorBidi"/>
          <w:sz w:val="22"/>
          <w:szCs w:val="22"/>
        </w:rPr>
      </w:pPr>
      <w:r>
        <w:t>16.2.1.2</w:t>
      </w:r>
      <w:r>
        <w:rPr>
          <w:rFonts w:asciiTheme="minorHAnsi" w:eastAsiaTheme="minorEastAsia" w:hAnsiTheme="minorHAnsi" w:cstheme="minorBidi"/>
          <w:sz w:val="22"/>
          <w:szCs w:val="22"/>
        </w:rPr>
        <w:tab/>
      </w:r>
      <w:r>
        <w:t>MMTEL voice quality/coverage enhancements</w:t>
      </w:r>
      <w:r>
        <w:tab/>
      </w:r>
      <w:r>
        <w:fldChar w:fldCharType="begin" w:fldLock="1"/>
      </w:r>
      <w:r>
        <w:instrText xml:space="preserve"> PAGEREF _Toc130937585 \h </w:instrText>
      </w:r>
      <w:r>
        <w:fldChar w:fldCharType="separate"/>
      </w:r>
      <w:r>
        <w:t>81</w:t>
      </w:r>
      <w:r>
        <w:fldChar w:fldCharType="end"/>
      </w:r>
    </w:p>
    <w:p w14:paraId="6511B79E" w14:textId="20138D36" w:rsidR="00A45B7E" w:rsidRDefault="00A45B7E">
      <w:pPr>
        <w:pStyle w:val="TOC2"/>
        <w:rPr>
          <w:rFonts w:asciiTheme="minorHAnsi" w:eastAsiaTheme="minorEastAsia" w:hAnsiTheme="minorHAnsi" w:cstheme="minorBidi"/>
          <w:sz w:val="22"/>
          <w:szCs w:val="22"/>
        </w:rPr>
      </w:pPr>
      <w:r>
        <w:t>16.3</w:t>
      </w:r>
      <w:r>
        <w:rPr>
          <w:rFonts w:asciiTheme="minorHAnsi" w:eastAsiaTheme="minorEastAsia" w:hAnsiTheme="minorHAnsi" w:cstheme="minorBidi"/>
          <w:sz w:val="22"/>
          <w:szCs w:val="22"/>
        </w:rPr>
        <w:tab/>
      </w:r>
      <w:r>
        <w:t>Network Slicing</w:t>
      </w:r>
      <w:r>
        <w:tab/>
      </w:r>
      <w:r>
        <w:fldChar w:fldCharType="begin" w:fldLock="1"/>
      </w:r>
      <w:r>
        <w:instrText xml:space="preserve"> PAGEREF _Toc130937586 \h </w:instrText>
      </w:r>
      <w:r>
        <w:fldChar w:fldCharType="separate"/>
      </w:r>
      <w:r>
        <w:t>81</w:t>
      </w:r>
      <w:r>
        <w:fldChar w:fldCharType="end"/>
      </w:r>
    </w:p>
    <w:p w14:paraId="73BE1F4F" w14:textId="3223DC30" w:rsidR="00A45B7E" w:rsidRDefault="00A45B7E">
      <w:pPr>
        <w:pStyle w:val="TOC3"/>
        <w:rPr>
          <w:rFonts w:asciiTheme="minorHAnsi" w:eastAsiaTheme="minorEastAsia" w:hAnsiTheme="minorHAnsi" w:cstheme="minorBidi"/>
          <w:sz w:val="22"/>
          <w:szCs w:val="22"/>
        </w:rPr>
      </w:pPr>
      <w:r>
        <w:t>16.3.1</w:t>
      </w:r>
      <w:r>
        <w:rPr>
          <w:rFonts w:asciiTheme="minorHAnsi" w:eastAsiaTheme="minorEastAsia" w:hAnsiTheme="minorHAnsi" w:cstheme="minorBidi"/>
          <w:sz w:val="22"/>
          <w:szCs w:val="22"/>
        </w:rPr>
        <w:tab/>
      </w:r>
      <w:r>
        <w:t>General Principles and Requirements</w:t>
      </w:r>
      <w:r>
        <w:tab/>
      </w:r>
      <w:r>
        <w:fldChar w:fldCharType="begin" w:fldLock="1"/>
      </w:r>
      <w:r>
        <w:instrText xml:space="preserve"> PAGEREF _Toc130937587 \h </w:instrText>
      </w:r>
      <w:r>
        <w:fldChar w:fldCharType="separate"/>
      </w:r>
      <w:r>
        <w:t>81</w:t>
      </w:r>
      <w:r>
        <w:fldChar w:fldCharType="end"/>
      </w:r>
    </w:p>
    <w:p w14:paraId="5FC3FDA7" w14:textId="397EC3D7" w:rsidR="00A45B7E" w:rsidRDefault="00A45B7E">
      <w:pPr>
        <w:pStyle w:val="TOC3"/>
        <w:rPr>
          <w:rFonts w:asciiTheme="minorHAnsi" w:eastAsiaTheme="minorEastAsia" w:hAnsiTheme="minorHAnsi" w:cstheme="minorBidi"/>
          <w:sz w:val="22"/>
          <w:szCs w:val="22"/>
        </w:rPr>
      </w:pPr>
      <w:r>
        <w:t>16.3.2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_Toc130937588 \h </w:instrText>
      </w:r>
      <w:r>
        <w:fldChar w:fldCharType="separate"/>
      </w:r>
      <w:r>
        <w:t>83</w:t>
      </w:r>
      <w:r>
        <w:fldChar w:fldCharType="end"/>
      </w:r>
    </w:p>
    <w:p w14:paraId="7CE6D57E" w14:textId="357939EF" w:rsidR="00A45B7E" w:rsidRDefault="00A45B7E">
      <w:pPr>
        <w:pStyle w:val="TOC4"/>
        <w:rPr>
          <w:rFonts w:asciiTheme="minorHAnsi" w:eastAsiaTheme="minorEastAsia" w:hAnsiTheme="minorHAnsi" w:cstheme="minorBidi"/>
          <w:sz w:val="22"/>
          <w:szCs w:val="22"/>
        </w:rPr>
      </w:pPr>
      <w:r>
        <w:t>16.3.2.1</w:t>
      </w:r>
      <w:r>
        <w:rPr>
          <w:rFonts w:asciiTheme="minorHAnsi" w:eastAsiaTheme="minorEastAsia" w:hAnsiTheme="minorHAnsi" w:cstheme="minorBidi"/>
          <w:sz w:val="22"/>
          <w:szCs w:val="22"/>
        </w:rPr>
        <w:tab/>
      </w:r>
      <w:r>
        <w:t>CN-RAN interaction and internal RAN aspects</w:t>
      </w:r>
      <w:r>
        <w:tab/>
      </w:r>
      <w:r>
        <w:fldChar w:fldCharType="begin" w:fldLock="1"/>
      </w:r>
      <w:r>
        <w:instrText xml:space="preserve"> PAGEREF _Toc130937589 \h </w:instrText>
      </w:r>
      <w:r>
        <w:fldChar w:fldCharType="separate"/>
      </w:r>
      <w:r>
        <w:t>83</w:t>
      </w:r>
      <w:r>
        <w:fldChar w:fldCharType="end"/>
      </w:r>
    </w:p>
    <w:p w14:paraId="3E993D35" w14:textId="047AD78C" w:rsidR="00A45B7E" w:rsidRDefault="00A45B7E">
      <w:pPr>
        <w:pStyle w:val="TOC4"/>
        <w:rPr>
          <w:rFonts w:asciiTheme="minorHAnsi" w:eastAsiaTheme="minorEastAsia" w:hAnsiTheme="minorHAnsi" w:cstheme="minorBidi"/>
          <w:sz w:val="22"/>
          <w:szCs w:val="22"/>
        </w:rPr>
      </w:pPr>
      <w:r>
        <w:t>16.3.2.2</w:t>
      </w:r>
      <w:r>
        <w:rPr>
          <w:rFonts w:asciiTheme="minorHAnsi" w:eastAsiaTheme="minorEastAsia" w:hAnsiTheme="minorHAnsi" w:cstheme="minorBidi"/>
          <w:sz w:val="22"/>
          <w:szCs w:val="22"/>
        </w:rPr>
        <w:tab/>
      </w:r>
      <w:r>
        <w:t>Radio Interface Aspects</w:t>
      </w:r>
      <w:r>
        <w:tab/>
      </w:r>
      <w:r>
        <w:fldChar w:fldCharType="begin" w:fldLock="1"/>
      </w:r>
      <w:r>
        <w:instrText xml:space="preserve"> PAGEREF _Toc130937590 \h </w:instrText>
      </w:r>
      <w:r>
        <w:fldChar w:fldCharType="separate"/>
      </w:r>
      <w:r>
        <w:t>83</w:t>
      </w:r>
      <w:r>
        <w:fldChar w:fldCharType="end"/>
      </w:r>
    </w:p>
    <w:p w14:paraId="17CDEC9A" w14:textId="4F95975B" w:rsidR="00A45B7E" w:rsidRDefault="00A45B7E">
      <w:pPr>
        <w:pStyle w:val="TOC3"/>
        <w:rPr>
          <w:rFonts w:asciiTheme="minorHAnsi" w:eastAsiaTheme="minorEastAsia" w:hAnsiTheme="minorHAnsi" w:cstheme="minorBidi"/>
          <w:sz w:val="22"/>
          <w:szCs w:val="22"/>
        </w:rPr>
      </w:pPr>
      <w:r>
        <w:t>16.3.3</w:t>
      </w:r>
      <w:r>
        <w:rPr>
          <w:rFonts w:asciiTheme="minorHAnsi" w:eastAsiaTheme="minorEastAsia" w:hAnsiTheme="minorHAnsi" w:cstheme="minorBidi"/>
          <w:sz w:val="22"/>
          <w:szCs w:val="22"/>
        </w:rPr>
        <w:tab/>
      </w:r>
      <w:r>
        <w:t>Resource Isolation and Management</w:t>
      </w:r>
      <w:r>
        <w:tab/>
      </w:r>
      <w:r>
        <w:fldChar w:fldCharType="begin" w:fldLock="1"/>
      </w:r>
      <w:r>
        <w:instrText xml:space="preserve"> PAGEREF _Toc130937591 \h </w:instrText>
      </w:r>
      <w:r>
        <w:fldChar w:fldCharType="separate"/>
      </w:r>
      <w:r>
        <w:t>83</w:t>
      </w:r>
      <w:r>
        <w:fldChar w:fldCharType="end"/>
      </w:r>
    </w:p>
    <w:p w14:paraId="51FA9B53" w14:textId="1645A0B6" w:rsidR="00A45B7E" w:rsidRDefault="00A45B7E">
      <w:pPr>
        <w:pStyle w:val="TOC3"/>
        <w:rPr>
          <w:rFonts w:asciiTheme="minorHAnsi" w:eastAsiaTheme="minorEastAsia" w:hAnsiTheme="minorHAnsi" w:cstheme="minorBidi"/>
          <w:sz w:val="22"/>
          <w:szCs w:val="22"/>
        </w:rPr>
      </w:pPr>
      <w:r>
        <w:t>16.3.4</w:t>
      </w:r>
      <w:r>
        <w:rPr>
          <w:rFonts w:asciiTheme="minorHAnsi" w:eastAsiaTheme="minorEastAsia" w:hAnsiTheme="minorHAnsi" w:cstheme="minorBidi"/>
          <w:sz w:val="22"/>
          <w:szCs w:val="22"/>
        </w:rPr>
        <w:tab/>
      </w:r>
      <w:r>
        <w:t>Signalling Aspects</w:t>
      </w:r>
      <w:r>
        <w:tab/>
      </w:r>
      <w:r>
        <w:fldChar w:fldCharType="begin" w:fldLock="1"/>
      </w:r>
      <w:r>
        <w:instrText xml:space="preserve"> PAGEREF _Toc130937592 \h </w:instrText>
      </w:r>
      <w:r>
        <w:fldChar w:fldCharType="separate"/>
      </w:r>
      <w:r>
        <w:t>83</w:t>
      </w:r>
      <w:r>
        <w:fldChar w:fldCharType="end"/>
      </w:r>
    </w:p>
    <w:p w14:paraId="16258EA7" w14:textId="70D9B356" w:rsidR="00A45B7E" w:rsidRDefault="00A45B7E">
      <w:pPr>
        <w:pStyle w:val="TOC4"/>
        <w:rPr>
          <w:rFonts w:asciiTheme="minorHAnsi" w:eastAsiaTheme="minorEastAsia" w:hAnsiTheme="minorHAnsi" w:cstheme="minorBidi"/>
          <w:sz w:val="22"/>
          <w:szCs w:val="22"/>
        </w:rPr>
      </w:pPr>
      <w:r>
        <w:t>16.3.4.1</w:t>
      </w:r>
      <w:r>
        <w:rPr>
          <w:rFonts w:asciiTheme="minorHAnsi" w:eastAsiaTheme="minorEastAsia" w:hAnsiTheme="minorHAnsi" w:cstheme="minorBidi"/>
          <w:sz w:val="22"/>
          <w:szCs w:val="22"/>
        </w:rPr>
        <w:tab/>
      </w:r>
      <w:r>
        <w:t>General</w:t>
      </w:r>
      <w:r>
        <w:tab/>
      </w:r>
      <w:r>
        <w:fldChar w:fldCharType="begin" w:fldLock="1"/>
      </w:r>
      <w:r>
        <w:instrText xml:space="preserve"> PAGEREF _Toc130937593 \h </w:instrText>
      </w:r>
      <w:r>
        <w:fldChar w:fldCharType="separate"/>
      </w:r>
      <w:r>
        <w:t>83</w:t>
      </w:r>
      <w:r>
        <w:fldChar w:fldCharType="end"/>
      </w:r>
    </w:p>
    <w:p w14:paraId="39DE6BCB" w14:textId="2267A3F7" w:rsidR="00A45B7E" w:rsidRDefault="00A45B7E">
      <w:pPr>
        <w:pStyle w:val="TOC4"/>
        <w:rPr>
          <w:rFonts w:asciiTheme="minorHAnsi" w:eastAsiaTheme="minorEastAsia" w:hAnsiTheme="minorHAnsi" w:cstheme="minorBidi"/>
          <w:sz w:val="22"/>
          <w:szCs w:val="22"/>
        </w:rPr>
      </w:pPr>
      <w:r>
        <w:t>16.3.4.2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_Toc130937594 \h </w:instrText>
      </w:r>
      <w:r>
        <w:fldChar w:fldCharType="separate"/>
      </w:r>
      <w:r>
        <w:t>84</w:t>
      </w:r>
      <w:r>
        <w:fldChar w:fldCharType="end"/>
      </w:r>
    </w:p>
    <w:p w14:paraId="24DA1D65" w14:textId="2D4BD857" w:rsidR="00A45B7E" w:rsidRDefault="00A45B7E">
      <w:pPr>
        <w:pStyle w:val="TOC4"/>
        <w:rPr>
          <w:rFonts w:asciiTheme="minorHAnsi" w:eastAsiaTheme="minorEastAsia" w:hAnsiTheme="minorHAnsi" w:cstheme="minorBidi"/>
          <w:sz w:val="22"/>
          <w:szCs w:val="22"/>
        </w:rPr>
      </w:pPr>
      <w:r>
        <w:t>16.3.4.3</w:t>
      </w:r>
      <w:r>
        <w:rPr>
          <w:rFonts w:asciiTheme="minorHAnsi" w:eastAsiaTheme="minorEastAsia" w:hAnsiTheme="minorHAnsi" w:cstheme="minorBidi"/>
          <w:sz w:val="22"/>
          <w:szCs w:val="22"/>
        </w:rPr>
        <w:tab/>
      </w:r>
      <w:r>
        <w:t>UE Context Handling</w:t>
      </w:r>
      <w:r>
        <w:tab/>
      </w:r>
      <w:r>
        <w:fldChar w:fldCharType="begin" w:fldLock="1"/>
      </w:r>
      <w:r>
        <w:instrText xml:space="preserve"> PAGEREF _Toc130937595 \h </w:instrText>
      </w:r>
      <w:r>
        <w:fldChar w:fldCharType="separate"/>
      </w:r>
      <w:r>
        <w:t>84</w:t>
      </w:r>
      <w:r>
        <w:fldChar w:fldCharType="end"/>
      </w:r>
    </w:p>
    <w:p w14:paraId="5EA66C94" w14:textId="5362848D" w:rsidR="00A45B7E" w:rsidRDefault="00A45B7E">
      <w:pPr>
        <w:pStyle w:val="TOC4"/>
        <w:rPr>
          <w:rFonts w:asciiTheme="minorHAnsi" w:eastAsiaTheme="minorEastAsia" w:hAnsiTheme="minorHAnsi" w:cstheme="minorBidi"/>
          <w:sz w:val="22"/>
          <w:szCs w:val="22"/>
        </w:rPr>
      </w:pPr>
      <w:r>
        <w:t>16.3.4.4</w:t>
      </w:r>
      <w:r>
        <w:rPr>
          <w:rFonts w:asciiTheme="minorHAnsi" w:eastAsiaTheme="minorEastAsia" w:hAnsiTheme="minorHAnsi" w:cstheme="minorBidi"/>
          <w:sz w:val="22"/>
          <w:szCs w:val="22"/>
        </w:rPr>
        <w:tab/>
      </w:r>
      <w:r>
        <w:t>PDU Session Setup Handling</w:t>
      </w:r>
      <w:r>
        <w:tab/>
      </w:r>
      <w:r>
        <w:fldChar w:fldCharType="begin" w:fldLock="1"/>
      </w:r>
      <w:r>
        <w:instrText xml:space="preserve"> PAGEREF _Toc130937596 \h </w:instrText>
      </w:r>
      <w:r>
        <w:fldChar w:fldCharType="separate"/>
      </w:r>
      <w:r>
        <w:t>85</w:t>
      </w:r>
      <w:r>
        <w:fldChar w:fldCharType="end"/>
      </w:r>
    </w:p>
    <w:p w14:paraId="31A04F25" w14:textId="149C398F" w:rsidR="00A45B7E" w:rsidRDefault="00A45B7E">
      <w:pPr>
        <w:pStyle w:val="TOC4"/>
        <w:rPr>
          <w:rFonts w:asciiTheme="minorHAnsi" w:eastAsiaTheme="minorEastAsia" w:hAnsiTheme="minorHAnsi" w:cstheme="minorBidi"/>
          <w:sz w:val="22"/>
          <w:szCs w:val="22"/>
        </w:rPr>
      </w:pPr>
      <w:r>
        <w:t>16.3.4.5</w:t>
      </w:r>
      <w:r>
        <w:rPr>
          <w:rFonts w:asciiTheme="minorHAnsi" w:eastAsiaTheme="minorEastAsia" w:hAnsiTheme="minorHAnsi" w:cstheme="minorBidi"/>
          <w:sz w:val="22"/>
          <w:szCs w:val="22"/>
        </w:rPr>
        <w:tab/>
      </w:r>
      <w:r>
        <w:t>Mobility</w:t>
      </w:r>
      <w:r>
        <w:tab/>
      </w:r>
      <w:r>
        <w:fldChar w:fldCharType="begin" w:fldLock="1"/>
      </w:r>
      <w:r>
        <w:instrText xml:space="preserve"> PAGEREF _Toc130937597 \h </w:instrText>
      </w:r>
      <w:r>
        <w:fldChar w:fldCharType="separate"/>
      </w:r>
      <w:r>
        <w:t>85</w:t>
      </w:r>
      <w:r>
        <w:fldChar w:fldCharType="end"/>
      </w:r>
    </w:p>
    <w:p w14:paraId="6E090F10" w14:textId="5081B543" w:rsidR="00A45B7E" w:rsidRDefault="00A45B7E">
      <w:pPr>
        <w:pStyle w:val="TOC2"/>
        <w:rPr>
          <w:rFonts w:asciiTheme="minorHAnsi" w:eastAsiaTheme="minorEastAsia" w:hAnsiTheme="minorHAnsi" w:cstheme="minorBidi"/>
          <w:sz w:val="22"/>
          <w:szCs w:val="22"/>
        </w:rPr>
      </w:pPr>
      <w:r>
        <w:t>16.4</w:t>
      </w:r>
      <w:r>
        <w:rPr>
          <w:rFonts w:asciiTheme="minorHAnsi" w:eastAsiaTheme="minorEastAsia" w:hAnsiTheme="minorHAnsi" w:cstheme="minorBidi"/>
          <w:sz w:val="22"/>
          <w:szCs w:val="22"/>
        </w:rPr>
        <w:tab/>
      </w:r>
      <w:r>
        <w:t>Public Warning System</w:t>
      </w:r>
      <w:r>
        <w:tab/>
      </w:r>
      <w:r>
        <w:fldChar w:fldCharType="begin" w:fldLock="1"/>
      </w:r>
      <w:r>
        <w:instrText xml:space="preserve"> PAGEREF _Toc130937598 \h </w:instrText>
      </w:r>
      <w:r>
        <w:fldChar w:fldCharType="separate"/>
      </w:r>
      <w:r>
        <w:t>86</w:t>
      </w:r>
      <w:r>
        <w:fldChar w:fldCharType="end"/>
      </w:r>
    </w:p>
    <w:p w14:paraId="6C93C3BC" w14:textId="75044A04" w:rsidR="00A45B7E" w:rsidRDefault="00A45B7E">
      <w:pPr>
        <w:pStyle w:val="TOC2"/>
        <w:rPr>
          <w:rFonts w:asciiTheme="minorHAnsi" w:eastAsiaTheme="minorEastAsia" w:hAnsiTheme="minorHAnsi" w:cstheme="minorBidi"/>
          <w:sz w:val="22"/>
          <w:szCs w:val="22"/>
        </w:rPr>
      </w:pPr>
      <w:r>
        <w:t>16.5</w:t>
      </w:r>
      <w:r>
        <w:rPr>
          <w:rFonts w:asciiTheme="minorHAnsi" w:eastAsiaTheme="minorEastAsia" w:hAnsiTheme="minorHAnsi" w:cstheme="minorBidi"/>
          <w:sz w:val="22"/>
          <w:szCs w:val="22"/>
        </w:rPr>
        <w:tab/>
      </w:r>
      <w:r>
        <w:t>Emergency Services</w:t>
      </w:r>
      <w:r>
        <w:tab/>
      </w:r>
      <w:r>
        <w:fldChar w:fldCharType="begin" w:fldLock="1"/>
      </w:r>
      <w:r>
        <w:instrText xml:space="preserve"> PAGEREF _Toc130937599 \h </w:instrText>
      </w:r>
      <w:r>
        <w:fldChar w:fldCharType="separate"/>
      </w:r>
      <w:r>
        <w:t>86</w:t>
      </w:r>
      <w:r>
        <w:fldChar w:fldCharType="end"/>
      </w:r>
    </w:p>
    <w:p w14:paraId="7BC8E4ED" w14:textId="5A8C84AE" w:rsidR="00A45B7E" w:rsidRDefault="00A45B7E">
      <w:pPr>
        <w:pStyle w:val="TOC3"/>
        <w:rPr>
          <w:rFonts w:asciiTheme="minorHAnsi" w:eastAsiaTheme="minorEastAsia" w:hAnsiTheme="minorHAnsi" w:cstheme="minorBidi"/>
          <w:sz w:val="22"/>
          <w:szCs w:val="22"/>
        </w:rPr>
      </w:pPr>
      <w:r>
        <w:t>16.5.1</w:t>
      </w:r>
      <w:r>
        <w:rPr>
          <w:rFonts w:asciiTheme="minorHAnsi" w:eastAsiaTheme="minorEastAsia" w:hAnsiTheme="minorHAnsi" w:cstheme="minorBidi"/>
          <w:sz w:val="22"/>
          <w:szCs w:val="22"/>
        </w:rPr>
        <w:tab/>
      </w:r>
      <w:r>
        <w:t>Overview</w:t>
      </w:r>
      <w:r>
        <w:tab/>
      </w:r>
      <w:r>
        <w:fldChar w:fldCharType="begin" w:fldLock="1"/>
      </w:r>
      <w:r>
        <w:instrText xml:space="preserve"> PAGEREF _Toc130937600 \h </w:instrText>
      </w:r>
      <w:r>
        <w:fldChar w:fldCharType="separate"/>
      </w:r>
      <w:r>
        <w:t>86</w:t>
      </w:r>
      <w:r>
        <w:fldChar w:fldCharType="end"/>
      </w:r>
    </w:p>
    <w:p w14:paraId="65034C03" w14:textId="5DC6A135" w:rsidR="00A45B7E" w:rsidRDefault="00A45B7E">
      <w:pPr>
        <w:pStyle w:val="TOC3"/>
        <w:rPr>
          <w:rFonts w:asciiTheme="minorHAnsi" w:eastAsiaTheme="minorEastAsia" w:hAnsiTheme="minorHAnsi" w:cstheme="minorBidi"/>
          <w:sz w:val="22"/>
          <w:szCs w:val="22"/>
        </w:rPr>
      </w:pPr>
      <w:r>
        <w:t>16.5.2</w:t>
      </w:r>
      <w:r>
        <w:rPr>
          <w:rFonts w:asciiTheme="minorHAnsi" w:eastAsiaTheme="minorEastAsia" w:hAnsiTheme="minorHAnsi" w:cstheme="minorBidi"/>
          <w:sz w:val="22"/>
          <w:szCs w:val="22"/>
        </w:rPr>
        <w:tab/>
      </w:r>
      <w:r>
        <w:t>IMS Emergency call</w:t>
      </w:r>
      <w:r>
        <w:tab/>
      </w:r>
      <w:r>
        <w:fldChar w:fldCharType="begin" w:fldLock="1"/>
      </w:r>
      <w:r>
        <w:instrText xml:space="preserve"> PAGEREF _Toc130937601 \h </w:instrText>
      </w:r>
      <w:r>
        <w:fldChar w:fldCharType="separate"/>
      </w:r>
      <w:r>
        <w:t>87</w:t>
      </w:r>
      <w:r>
        <w:fldChar w:fldCharType="end"/>
      </w:r>
    </w:p>
    <w:p w14:paraId="4A87E8EE" w14:textId="760CAB4D" w:rsidR="00A45B7E" w:rsidRDefault="00A45B7E">
      <w:pPr>
        <w:pStyle w:val="TOC3"/>
        <w:rPr>
          <w:rFonts w:asciiTheme="minorHAnsi" w:eastAsiaTheme="minorEastAsia" w:hAnsiTheme="minorHAnsi" w:cstheme="minorBidi"/>
          <w:sz w:val="22"/>
          <w:szCs w:val="22"/>
        </w:rPr>
      </w:pPr>
      <w:r>
        <w:t>16.5.3</w:t>
      </w:r>
      <w:r>
        <w:rPr>
          <w:rFonts w:asciiTheme="minorHAnsi" w:eastAsiaTheme="minorEastAsia" w:hAnsiTheme="minorHAnsi" w:cstheme="minorBidi"/>
          <w:sz w:val="22"/>
          <w:szCs w:val="22"/>
        </w:rPr>
        <w:tab/>
      </w:r>
      <w:r>
        <w:t>eCall over IMS</w:t>
      </w:r>
      <w:r>
        <w:tab/>
      </w:r>
      <w:r>
        <w:fldChar w:fldCharType="begin" w:fldLock="1"/>
      </w:r>
      <w:r>
        <w:instrText xml:space="preserve"> PAGEREF _Toc130937602 \h </w:instrText>
      </w:r>
      <w:r>
        <w:fldChar w:fldCharType="separate"/>
      </w:r>
      <w:r>
        <w:t>87</w:t>
      </w:r>
      <w:r>
        <w:fldChar w:fldCharType="end"/>
      </w:r>
    </w:p>
    <w:p w14:paraId="5AFFC422" w14:textId="5DBA9AB2" w:rsidR="00A45B7E" w:rsidRDefault="00A45B7E">
      <w:pPr>
        <w:pStyle w:val="TOC3"/>
        <w:rPr>
          <w:rFonts w:asciiTheme="minorHAnsi" w:eastAsiaTheme="minorEastAsia" w:hAnsiTheme="minorHAnsi" w:cstheme="minorBidi"/>
          <w:sz w:val="22"/>
          <w:szCs w:val="22"/>
        </w:rPr>
      </w:pPr>
      <w:r>
        <w:t>16.5.4</w:t>
      </w:r>
      <w:r>
        <w:rPr>
          <w:rFonts w:asciiTheme="minorHAnsi" w:eastAsiaTheme="minorEastAsia" w:hAnsiTheme="minorHAnsi" w:cstheme="minorBidi"/>
          <w:sz w:val="22"/>
          <w:szCs w:val="22"/>
        </w:rPr>
        <w:tab/>
      </w:r>
      <w:r>
        <w:t>Fallback</w:t>
      </w:r>
      <w:r>
        <w:tab/>
      </w:r>
      <w:r>
        <w:fldChar w:fldCharType="begin" w:fldLock="1"/>
      </w:r>
      <w:r>
        <w:instrText xml:space="preserve"> PAGEREF _Toc130937603 \h </w:instrText>
      </w:r>
      <w:r>
        <w:fldChar w:fldCharType="separate"/>
      </w:r>
      <w:r>
        <w:t>87</w:t>
      </w:r>
      <w:r>
        <w:fldChar w:fldCharType="end"/>
      </w:r>
    </w:p>
    <w:p w14:paraId="211425BE" w14:textId="0338BD42" w:rsidR="00A45B7E" w:rsidRDefault="00A45B7E">
      <w:pPr>
        <w:pStyle w:val="TOC8"/>
        <w:rPr>
          <w:rFonts w:asciiTheme="minorHAnsi" w:eastAsiaTheme="minorEastAsia" w:hAnsiTheme="minorHAnsi" w:cstheme="minorBidi"/>
          <w:b w:val="0"/>
          <w:szCs w:val="22"/>
        </w:rPr>
      </w:pPr>
      <w:r>
        <w:t>Annex A (informative): QoS Handling in RAN</w:t>
      </w:r>
      <w:r>
        <w:tab/>
      </w:r>
      <w:r>
        <w:fldChar w:fldCharType="begin" w:fldLock="1"/>
      </w:r>
      <w:r>
        <w:instrText xml:space="preserve"> PAGEREF _Toc130937604 \h </w:instrText>
      </w:r>
      <w:r>
        <w:fldChar w:fldCharType="separate"/>
      </w:r>
      <w:r>
        <w:t>88</w:t>
      </w:r>
      <w:r>
        <w:fldChar w:fldCharType="end"/>
      </w:r>
    </w:p>
    <w:p w14:paraId="1CF8B840" w14:textId="40537462" w:rsidR="00A45B7E" w:rsidRDefault="00A45B7E">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PDU Session Establishment</w:t>
      </w:r>
      <w:r>
        <w:tab/>
      </w:r>
      <w:r>
        <w:fldChar w:fldCharType="begin" w:fldLock="1"/>
      </w:r>
      <w:r>
        <w:instrText xml:space="preserve"> PAGEREF _Toc130937605 \h </w:instrText>
      </w:r>
      <w:r>
        <w:fldChar w:fldCharType="separate"/>
      </w:r>
      <w:r>
        <w:t>88</w:t>
      </w:r>
      <w:r>
        <w:fldChar w:fldCharType="end"/>
      </w:r>
    </w:p>
    <w:p w14:paraId="0CC13B02" w14:textId="02E60CE4" w:rsidR="00A45B7E" w:rsidRDefault="00A45B7E">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 xml:space="preserve">New QoS Flow with </w:t>
      </w:r>
      <w:r>
        <w:rPr>
          <w:lang w:eastAsia="ko-KR"/>
        </w:rPr>
        <w:t>RQoS</w:t>
      </w:r>
      <w:r>
        <w:tab/>
      </w:r>
      <w:r>
        <w:fldChar w:fldCharType="begin" w:fldLock="1"/>
      </w:r>
      <w:r>
        <w:instrText xml:space="preserve"> PAGEREF _Toc130937606 \h </w:instrText>
      </w:r>
      <w:r>
        <w:fldChar w:fldCharType="separate"/>
      </w:r>
      <w:r>
        <w:t>88</w:t>
      </w:r>
      <w:r>
        <w:fldChar w:fldCharType="end"/>
      </w:r>
    </w:p>
    <w:p w14:paraId="6C016157" w14:textId="67E7EE8C" w:rsidR="00A45B7E" w:rsidRDefault="00A45B7E">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New QoS Flow with</w:t>
      </w:r>
      <w:r>
        <w:rPr>
          <w:lang w:eastAsia="ko-KR"/>
        </w:rPr>
        <w:t xml:space="preserve"> </w:t>
      </w:r>
      <w:r>
        <w:t>Explicit RRC Signalling</w:t>
      </w:r>
      <w:r>
        <w:tab/>
      </w:r>
      <w:r>
        <w:fldChar w:fldCharType="begin" w:fldLock="1"/>
      </w:r>
      <w:r>
        <w:instrText xml:space="preserve"> PAGEREF _Toc130937607 \h </w:instrText>
      </w:r>
      <w:r>
        <w:fldChar w:fldCharType="separate"/>
      </w:r>
      <w:r>
        <w:t>89</w:t>
      </w:r>
      <w:r>
        <w:fldChar w:fldCharType="end"/>
      </w:r>
    </w:p>
    <w:p w14:paraId="0C00277E" w14:textId="4E752BCD" w:rsidR="00A45B7E" w:rsidRDefault="00A45B7E">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New QoS Flow with Explicit NAS Signalling</w:t>
      </w:r>
      <w:r>
        <w:tab/>
      </w:r>
      <w:r>
        <w:fldChar w:fldCharType="begin" w:fldLock="1"/>
      </w:r>
      <w:r>
        <w:instrText xml:space="preserve"> PAGEREF _Toc130937608 \h </w:instrText>
      </w:r>
      <w:r>
        <w:fldChar w:fldCharType="separate"/>
      </w:r>
      <w:r>
        <w:t>90</w:t>
      </w:r>
      <w:r>
        <w:fldChar w:fldCharType="end"/>
      </w:r>
    </w:p>
    <w:p w14:paraId="7CF7BB00" w14:textId="456ABE86" w:rsidR="00A45B7E" w:rsidRDefault="00A45B7E">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Release of QoS Flow with Explicit Signalling</w:t>
      </w:r>
      <w:r>
        <w:tab/>
      </w:r>
      <w:r>
        <w:fldChar w:fldCharType="begin" w:fldLock="1"/>
      </w:r>
      <w:r>
        <w:instrText xml:space="preserve"> PAGEREF _Toc130937609 \h </w:instrText>
      </w:r>
      <w:r>
        <w:fldChar w:fldCharType="separate"/>
      </w:r>
      <w:r>
        <w:t>91</w:t>
      </w:r>
      <w:r>
        <w:fldChar w:fldCharType="end"/>
      </w:r>
    </w:p>
    <w:p w14:paraId="46CDF1F9" w14:textId="2EFD8966" w:rsidR="00A45B7E" w:rsidRDefault="00A45B7E">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UE Initiated UL QoS Flow</w:t>
      </w:r>
      <w:r>
        <w:tab/>
      </w:r>
      <w:r>
        <w:fldChar w:fldCharType="begin" w:fldLock="1"/>
      </w:r>
      <w:r>
        <w:instrText xml:space="preserve"> PAGEREF _Toc130937610 \h </w:instrText>
      </w:r>
      <w:r>
        <w:fldChar w:fldCharType="separate"/>
      </w:r>
      <w:r>
        <w:t>91</w:t>
      </w:r>
      <w:r>
        <w:fldChar w:fldCharType="end"/>
      </w:r>
    </w:p>
    <w:p w14:paraId="65C8CAC7" w14:textId="129E40FD" w:rsidR="00A45B7E" w:rsidRDefault="00A45B7E">
      <w:pPr>
        <w:pStyle w:val="TOC8"/>
        <w:rPr>
          <w:rFonts w:asciiTheme="minorHAnsi" w:eastAsiaTheme="minorEastAsia" w:hAnsiTheme="minorHAnsi" w:cstheme="minorBidi"/>
          <w:b w:val="0"/>
          <w:szCs w:val="22"/>
        </w:rPr>
      </w:pPr>
      <w:r>
        <w:t>Annex B (informative): Deployment Scenarios</w:t>
      </w:r>
      <w:r>
        <w:tab/>
      </w:r>
      <w:r>
        <w:fldChar w:fldCharType="begin" w:fldLock="1"/>
      </w:r>
      <w:r>
        <w:instrText xml:space="preserve"> PAGEREF _Toc130937611 \h </w:instrText>
      </w:r>
      <w:r>
        <w:fldChar w:fldCharType="separate"/>
      </w:r>
      <w:r>
        <w:t>93</w:t>
      </w:r>
      <w:r>
        <w:fldChar w:fldCharType="end"/>
      </w:r>
    </w:p>
    <w:p w14:paraId="63180EA8" w14:textId="2FAB5D03" w:rsidR="00A45B7E" w:rsidRDefault="00A45B7E">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Supplementary Uplink</w:t>
      </w:r>
      <w:r>
        <w:tab/>
      </w:r>
      <w:r>
        <w:fldChar w:fldCharType="begin" w:fldLock="1"/>
      </w:r>
      <w:r>
        <w:instrText xml:space="preserve"> PAGEREF _Toc130937612 \h </w:instrText>
      </w:r>
      <w:r>
        <w:fldChar w:fldCharType="separate"/>
      </w:r>
      <w:r>
        <w:t>93</w:t>
      </w:r>
      <w:r>
        <w:fldChar w:fldCharType="end"/>
      </w:r>
    </w:p>
    <w:p w14:paraId="2CF71F1F" w14:textId="3FC0DDB7" w:rsidR="00A45B7E" w:rsidRDefault="00A45B7E">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Multiple SSBs in a carrier</w:t>
      </w:r>
      <w:r>
        <w:tab/>
      </w:r>
      <w:r>
        <w:fldChar w:fldCharType="begin" w:fldLock="1"/>
      </w:r>
      <w:r>
        <w:instrText xml:space="preserve"> PAGEREF _Toc130937613 \h </w:instrText>
      </w:r>
      <w:r>
        <w:fldChar w:fldCharType="separate"/>
      </w:r>
      <w:r>
        <w:t>93</w:t>
      </w:r>
      <w:r>
        <w:fldChar w:fldCharType="end"/>
      </w:r>
    </w:p>
    <w:p w14:paraId="1F71A4CE" w14:textId="275FC823" w:rsidR="00A45B7E" w:rsidRDefault="00A45B7E">
      <w:pPr>
        <w:pStyle w:val="TOC8"/>
        <w:rPr>
          <w:rFonts w:asciiTheme="minorHAnsi" w:eastAsiaTheme="minorEastAsia" w:hAnsiTheme="minorHAnsi" w:cstheme="minorBidi"/>
          <w:b w:val="0"/>
          <w:szCs w:val="22"/>
        </w:rPr>
      </w:pPr>
      <w:r>
        <w:t>Annex C (informative): I-RNTI Reference Profiles</w:t>
      </w:r>
      <w:r>
        <w:tab/>
      </w:r>
      <w:r>
        <w:fldChar w:fldCharType="begin" w:fldLock="1"/>
      </w:r>
      <w:r>
        <w:instrText xml:space="preserve"> PAGEREF _Toc130937614 \h </w:instrText>
      </w:r>
      <w:r>
        <w:fldChar w:fldCharType="separate"/>
      </w:r>
      <w:r>
        <w:t>95</w:t>
      </w:r>
      <w:r>
        <w:fldChar w:fldCharType="end"/>
      </w:r>
    </w:p>
    <w:p w14:paraId="65CC43AE" w14:textId="47C97EAE" w:rsidR="00A45B7E" w:rsidRDefault="00A45B7E">
      <w:pPr>
        <w:pStyle w:val="TOC8"/>
        <w:rPr>
          <w:rFonts w:asciiTheme="minorHAnsi" w:eastAsiaTheme="minorEastAsia" w:hAnsiTheme="minorHAnsi" w:cstheme="minorBidi"/>
          <w:b w:val="0"/>
          <w:szCs w:val="22"/>
        </w:rPr>
      </w:pPr>
      <w:r>
        <w:t>Annex D (informative): SPID ranges and mapping of SPID values to cell reselection and inter-RAT/inter frequency handover priorities</w:t>
      </w:r>
      <w:r>
        <w:tab/>
      </w:r>
      <w:r>
        <w:fldChar w:fldCharType="begin" w:fldLock="1"/>
      </w:r>
      <w:r>
        <w:instrText xml:space="preserve"> PAGEREF _Toc130937615 \h </w:instrText>
      </w:r>
      <w:r>
        <w:fldChar w:fldCharType="separate"/>
      </w:r>
      <w:r>
        <w:t>96</w:t>
      </w:r>
      <w:r>
        <w:fldChar w:fldCharType="end"/>
      </w:r>
    </w:p>
    <w:p w14:paraId="684D6A09" w14:textId="72792F74" w:rsidR="00A45B7E" w:rsidRDefault="00A45B7E">
      <w:pPr>
        <w:pStyle w:val="TOC8"/>
        <w:rPr>
          <w:rFonts w:asciiTheme="minorHAnsi" w:eastAsiaTheme="minorEastAsia" w:hAnsiTheme="minorHAnsi" w:cstheme="minorBidi"/>
          <w:b w:val="0"/>
          <w:szCs w:val="22"/>
        </w:rPr>
      </w:pPr>
      <w:r>
        <w:t>Annex E: NG-RAN Architecture for Radio Access Network Sharing with multiple cell ID broadcast (informative)</w:t>
      </w:r>
      <w:r>
        <w:tab/>
      </w:r>
      <w:r>
        <w:fldChar w:fldCharType="begin" w:fldLock="1"/>
      </w:r>
      <w:r>
        <w:instrText xml:space="preserve"> PAGEREF _Toc130937616 \h </w:instrText>
      </w:r>
      <w:r>
        <w:fldChar w:fldCharType="separate"/>
      </w:r>
      <w:r>
        <w:t>97</w:t>
      </w:r>
      <w:r>
        <w:fldChar w:fldCharType="end"/>
      </w:r>
    </w:p>
    <w:p w14:paraId="7CE9D6D3" w14:textId="6163CFC8" w:rsidR="00A45B7E" w:rsidRDefault="00A45B7E">
      <w:pPr>
        <w:pStyle w:val="TOC8"/>
        <w:rPr>
          <w:rFonts w:asciiTheme="minorHAnsi" w:eastAsiaTheme="minorEastAsia" w:hAnsiTheme="minorHAnsi" w:cstheme="minorBidi"/>
          <w:b w:val="0"/>
          <w:szCs w:val="22"/>
        </w:rPr>
      </w:pPr>
      <w:r>
        <w:t>Annex F (informative): Change history</w:t>
      </w:r>
      <w:r>
        <w:tab/>
      </w:r>
      <w:r>
        <w:fldChar w:fldCharType="begin" w:fldLock="1"/>
      </w:r>
      <w:r>
        <w:instrText xml:space="preserve"> PAGEREF _Toc130937617 \h </w:instrText>
      </w:r>
      <w:r>
        <w:fldChar w:fldCharType="separate"/>
      </w:r>
      <w:r>
        <w:t>97</w:t>
      </w:r>
      <w:r>
        <w:fldChar w:fldCharType="end"/>
      </w:r>
    </w:p>
    <w:p w14:paraId="6B379D0F" w14:textId="31E34AA6" w:rsidR="00080512" w:rsidRPr="00A45B7E" w:rsidRDefault="00396DF6" w:rsidP="00106AD3">
      <w:r w:rsidRPr="00A45B7E">
        <w:rPr>
          <w:noProof/>
          <w:sz w:val="22"/>
        </w:rPr>
        <w:fldChar w:fldCharType="end"/>
      </w:r>
    </w:p>
    <w:p w14:paraId="4F914A4D" w14:textId="77777777" w:rsidR="00080512" w:rsidRPr="00A45B7E" w:rsidRDefault="00080512" w:rsidP="009A0512">
      <w:pPr>
        <w:pStyle w:val="Heading1"/>
      </w:pPr>
      <w:r w:rsidRPr="00A45B7E">
        <w:br w:type="page"/>
      </w:r>
      <w:bookmarkStart w:id="3" w:name="_Toc20387882"/>
      <w:bookmarkStart w:id="4" w:name="_Toc29374553"/>
      <w:bookmarkStart w:id="5" w:name="_Toc37068384"/>
      <w:bookmarkStart w:id="6" w:name="_Toc46524085"/>
      <w:bookmarkStart w:id="7" w:name="_Toc130937405"/>
      <w:r w:rsidRPr="00A45B7E">
        <w:lastRenderedPageBreak/>
        <w:t>Foreword</w:t>
      </w:r>
      <w:bookmarkEnd w:id="3"/>
      <w:bookmarkEnd w:id="4"/>
      <w:bookmarkEnd w:id="5"/>
      <w:bookmarkEnd w:id="6"/>
      <w:bookmarkEnd w:id="7"/>
    </w:p>
    <w:p w14:paraId="13DC3D93" w14:textId="77777777" w:rsidR="00080512" w:rsidRPr="00A45B7E" w:rsidRDefault="00080512">
      <w:r w:rsidRPr="00A45B7E">
        <w:t>This Technical Specification has been produced by the 3</w:t>
      </w:r>
      <w:r w:rsidR="00F04712" w:rsidRPr="00A45B7E">
        <w:t>rd</w:t>
      </w:r>
      <w:r w:rsidRPr="00A45B7E">
        <w:t xml:space="preserve"> Generation Partnership Project (3GPP).</w:t>
      </w:r>
    </w:p>
    <w:p w14:paraId="0332DC77" w14:textId="77777777" w:rsidR="00080512" w:rsidRPr="00A45B7E" w:rsidRDefault="00080512">
      <w:r w:rsidRPr="00A45B7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406D36" w14:textId="77777777" w:rsidR="00080512" w:rsidRPr="00A45B7E" w:rsidRDefault="00080512">
      <w:pPr>
        <w:pStyle w:val="B1"/>
      </w:pPr>
      <w:r w:rsidRPr="00A45B7E">
        <w:t>Version x.y.z</w:t>
      </w:r>
    </w:p>
    <w:p w14:paraId="2FAAA25D" w14:textId="77777777" w:rsidR="00080512" w:rsidRPr="00A45B7E" w:rsidRDefault="00080512">
      <w:pPr>
        <w:pStyle w:val="B1"/>
      </w:pPr>
      <w:r w:rsidRPr="00A45B7E">
        <w:t>where:</w:t>
      </w:r>
    </w:p>
    <w:p w14:paraId="402389ED" w14:textId="77777777" w:rsidR="00080512" w:rsidRPr="00A45B7E" w:rsidRDefault="00080512">
      <w:pPr>
        <w:pStyle w:val="B2"/>
      </w:pPr>
      <w:r w:rsidRPr="00A45B7E">
        <w:t>x</w:t>
      </w:r>
      <w:r w:rsidRPr="00A45B7E">
        <w:tab/>
        <w:t>the first digit:</w:t>
      </w:r>
    </w:p>
    <w:p w14:paraId="2E6F0F28" w14:textId="77777777" w:rsidR="00080512" w:rsidRPr="00A45B7E" w:rsidRDefault="00080512">
      <w:pPr>
        <w:pStyle w:val="B3"/>
      </w:pPr>
      <w:r w:rsidRPr="00A45B7E">
        <w:t>1</w:t>
      </w:r>
      <w:r w:rsidRPr="00A45B7E">
        <w:tab/>
        <w:t>presented to TSG for information;</w:t>
      </w:r>
    </w:p>
    <w:p w14:paraId="75A54500" w14:textId="77777777" w:rsidR="00080512" w:rsidRPr="00A45B7E" w:rsidRDefault="00080512">
      <w:pPr>
        <w:pStyle w:val="B3"/>
      </w:pPr>
      <w:r w:rsidRPr="00A45B7E">
        <w:t>2</w:t>
      </w:r>
      <w:r w:rsidRPr="00A45B7E">
        <w:tab/>
        <w:t>presented to TSG for approval;</w:t>
      </w:r>
    </w:p>
    <w:p w14:paraId="6054F82D" w14:textId="77777777" w:rsidR="00080512" w:rsidRPr="00A45B7E" w:rsidRDefault="00080512">
      <w:pPr>
        <w:pStyle w:val="B3"/>
      </w:pPr>
      <w:r w:rsidRPr="00A45B7E">
        <w:t>3</w:t>
      </w:r>
      <w:r w:rsidRPr="00A45B7E">
        <w:tab/>
        <w:t>or greater indicates TSG approved document under change control.</w:t>
      </w:r>
    </w:p>
    <w:p w14:paraId="36C1B4D5" w14:textId="77777777" w:rsidR="00080512" w:rsidRPr="00A45B7E" w:rsidRDefault="00080512">
      <w:pPr>
        <w:pStyle w:val="B2"/>
      </w:pPr>
      <w:r w:rsidRPr="00A45B7E">
        <w:t>y</w:t>
      </w:r>
      <w:r w:rsidRPr="00A45B7E">
        <w:tab/>
        <w:t>the second digit is incremented for all changes of substance, i.e. technical enhancements, corrections, updates, etc.</w:t>
      </w:r>
    </w:p>
    <w:p w14:paraId="40432B17" w14:textId="77777777" w:rsidR="00080512" w:rsidRPr="00A45B7E" w:rsidRDefault="00080512">
      <w:pPr>
        <w:pStyle w:val="B2"/>
      </w:pPr>
      <w:r w:rsidRPr="00A45B7E">
        <w:t>z</w:t>
      </w:r>
      <w:r w:rsidRPr="00A45B7E">
        <w:tab/>
        <w:t>the third digit is incremented when editorial only changes have been incorporated in the document.</w:t>
      </w:r>
    </w:p>
    <w:p w14:paraId="6BD8F7C8" w14:textId="77777777" w:rsidR="00080512" w:rsidRPr="00A45B7E" w:rsidRDefault="00080512" w:rsidP="009A0512">
      <w:pPr>
        <w:pStyle w:val="Heading1"/>
      </w:pPr>
      <w:r w:rsidRPr="00A45B7E">
        <w:br w:type="page"/>
      </w:r>
      <w:bookmarkStart w:id="8" w:name="_Toc20387883"/>
      <w:bookmarkStart w:id="9" w:name="_Toc29374554"/>
      <w:bookmarkStart w:id="10" w:name="_Toc37068385"/>
      <w:bookmarkStart w:id="11" w:name="_Toc46524086"/>
      <w:bookmarkStart w:id="12" w:name="_Toc130937406"/>
      <w:r w:rsidRPr="00A45B7E">
        <w:lastRenderedPageBreak/>
        <w:t>1</w:t>
      </w:r>
      <w:r w:rsidRPr="00A45B7E">
        <w:tab/>
        <w:t>Scope</w:t>
      </w:r>
      <w:bookmarkEnd w:id="8"/>
      <w:bookmarkEnd w:id="9"/>
      <w:bookmarkEnd w:id="10"/>
      <w:bookmarkEnd w:id="11"/>
      <w:bookmarkEnd w:id="12"/>
    </w:p>
    <w:p w14:paraId="7DA6991B" w14:textId="77777777" w:rsidR="00240A64" w:rsidRPr="00A45B7E" w:rsidRDefault="00240A64" w:rsidP="00240A64">
      <w:r w:rsidRPr="00A45B7E">
        <w:t xml:space="preserve">The present document provides an overview and overall description of the NG-RAN </w:t>
      </w:r>
      <w:r w:rsidR="007E46DC" w:rsidRPr="00A45B7E">
        <w:t xml:space="preserve">and focuses on the </w:t>
      </w:r>
      <w:r w:rsidRPr="00A45B7E">
        <w:t>radio interface protocol architecture</w:t>
      </w:r>
      <w:r w:rsidR="00B52CCA" w:rsidRPr="00A45B7E">
        <w:t xml:space="preserve"> </w:t>
      </w:r>
      <w:r w:rsidR="007E46DC" w:rsidRPr="00A45B7E">
        <w:t>of</w:t>
      </w:r>
      <w:r w:rsidR="00B52CCA" w:rsidRPr="00A45B7E">
        <w:t xml:space="preserve"> NR connected to 5GC (</w:t>
      </w:r>
      <w:r w:rsidR="00E8671B" w:rsidRPr="00A45B7E">
        <w:t xml:space="preserve">E-UTRA </w:t>
      </w:r>
      <w:r w:rsidR="00B52CCA" w:rsidRPr="00A45B7E">
        <w:t xml:space="preserve">connected to 5GC is covered in </w:t>
      </w:r>
      <w:r w:rsidR="00C438B9" w:rsidRPr="00A45B7E">
        <w:t>the 36 series</w:t>
      </w:r>
      <w:r w:rsidR="00B52CCA" w:rsidRPr="00A45B7E">
        <w:t>)</w:t>
      </w:r>
      <w:r w:rsidRPr="00A45B7E">
        <w:t>. Details of the radio interface protocols are specified in companion specifications of the 38 series.</w:t>
      </w:r>
    </w:p>
    <w:p w14:paraId="7B4C9EE9" w14:textId="77777777" w:rsidR="00080512" w:rsidRPr="00A45B7E" w:rsidRDefault="00080512" w:rsidP="009A0512">
      <w:pPr>
        <w:pStyle w:val="Heading1"/>
      </w:pPr>
      <w:bookmarkStart w:id="13" w:name="_Toc20387884"/>
      <w:bookmarkStart w:id="14" w:name="_Toc29374555"/>
      <w:bookmarkStart w:id="15" w:name="_Toc37068386"/>
      <w:bookmarkStart w:id="16" w:name="_Toc46524087"/>
      <w:bookmarkStart w:id="17" w:name="_Toc130937407"/>
      <w:r w:rsidRPr="00A45B7E">
        <w:t>2</w:t>
      </w:r>
      <w:r w:rsidRPr="00A45B7E">
        <w:tab/>
        <w:t>References</w:t>
      </w:r>
      <w:bookmarkEnd w:id="13"/>
      <w:bookmarkEnd w:id="14"/>
      <w:bookmarkEnd w:id="15"/>
      <w:bookmarkEnd w:id="16"/>
      <w:bookmarkEnd w:id="17"/>
    </w:p>
    <w:p w14:paraId="45794575" w14:textId="77777777" w:rsidR="00080512" w:rsidRPr="00A45B7E" w:rsidRDefault="00080512">
      <w:r w:rsidRPr="00A45B7E">
        <w:t>The following documents contain provisions which, through reference in this text, constitute provisions of the present document.</w:t>
      </w:r>
    </w:p>
    <w:p w14:paraId="586A7A3C" w14:textId="77777777" w:rsidR="00080512" w:rsidRPr="00A45B7E" w:rsidRDefault="00051834" w:rsidP="00051834">
      <w:pPr>
        <w:pStyle w:val="B1"/>
      </w:pPr>
      <w:bookmarkStart w:id="18" w:name="OLE_LINK1"/>
      <w:bookmarkStart w:id="19" w:name="OLE_LINK2"/>
      <w:bookmarkStart w:id="20" w:name="OLE_LINK3"/>
      <w:bookmarkStart w:id="21" w:name="OLE_LINK4"/>
      <w:r w:rsidRPr="00A45B7E">
        <w:t>-</w:t>
      </w:r>
      <w:r w:rsidRPr="00A45B7E">
        <w:tab/>
      </w:r>
      <w:r w:rsidR="00080512" w:rsidRPr="00A45B7E">
        <w:t>References are either specific (identified by date of publication, edition numbe</w:t>
      </w:r>
      <w:r w:rsidR="00DC4DA2" w:rsidRPr="00A45B7E">
        <w:t>r, version number, etc.) or non</w:t>
      </w:r>
      <w:r w:rsidR="00DC4DA2" w:rsidRPr="00A45B7E">
        <w:noBreakHyphen/>
      </w:r>
      <w:r w:rsidR="00080512" w:rsidRPr="00A45B7E">
        <w:t>specific.</w:t>
      </w:r>
    </w:p>
    <w:p w14:paraId="07E03CBF" w14:textId="77777777" w:rsidR="00080512" w:rsidRPr="00A45B7E" w:rsidRDefault="00051834" w:rsidP="00051834">
      <w:pPr>
        <w:pStyle w:val="B1"/>
      </w:pPr>
      <w:r w:rsidRPr="00A45B7E">
        <w:t>-</w:t>
      </w:r>
      <w:r w:rsidRPr="00A45B7E">
        <w:tab/>
      </w:r>
      <w:r w:rsidR="00080512" w:rsidRPr="00A45B7E">
        <w:t>For a specific reference, subsequent revisions do not apply.</w:t>
      </w:r>
    </w:p>
    <w:p w14:paraId="408722E9" w14:textId="77777777" w:rsidR="00080512" w:rsidRPr="00A45B7E" w:rsidRDefault="00051834" w:rsidP="00051834">
      <w:pPr>
        <w:pStyle w:val="B1"/>
      </w:pPr>
      <w:r w:rsidRPr="00A45B7E">
        <w:t>-</w:t>
      </w:r>
      <w:r w:rsidRPr="00A45B7E">
        <w:tab/>
      </w:r>
      <w:r w:rsidR="00080512" w:rsidRPr="00A45B7E">
        <w:t>For a non-specific reference, the latest version applies. In the case of a reference to a 3GPP document (including a GSM document), a non-specific reference implicitly refers to the latest version of that document</w:t>
      </w:r>
      <w:r w:rsidR="00080512" w:rsidRPr="00A45B7E">
        <w:rPr>
          <w:i/>
        </w:rPr>
        <w:t xml:space="preserve"> in the same Release as the present document</w:t>
      </w:r>
      <w:r w:rsidR="00080512" w:rsidRPr="00A45B7E">
        <w:t>.</w:t>
      </w:r>
    </w:p>
    <w:bookmarkEnd w:id="18"/>
    <w:bookmarkEnd w:id="19"/>
    <w:bookmarkEnd w:id="20"/>
    <w:bookmarkEnd w:id="21"/>
    <w:p w14:paraId="1B530EFA" w14:textId="77777777" w:rsidR="00EC4A25" w:rsidRPr="00A45B7E" w:rsidRDefault="00EC4A25" w:rsidP="00EC4A25">
      <w:pPr>
        <w:pStyle w:val="EX"/>
      </w:pPr>
      <w:r w:rsidRPr="00A45B7E">
        <w:t>[1]</w:t>
      </w:r>
      <w:r w:rsidRPr="00A45B7E">
        <w:tab/>
        <w:t>3GPP TR 21.905: "Vocabulary for 3GPP Specifications".</w:t>
      </w:r>
    </w:p>
    <w:p w14:paraId="5C72477D" w14:textId="77777777" w:rsidR="00462F2F" w:rsidRPr="00A45B7E" w:rsidRDefault="00462F2F" w:rsidP="00EC4A25">
      <w:pPr>
        <w:pStyle w:val="EX"/>
      </w:pPr>
      <w:r w:rsidRPr="00A45B7E">
        <w:t>[2]</w:t>
      </w:r>
      <w:r w:rsidRPr="00A45B7E">
        <w:tab/>
        <w:t>3GPP TS 36.300: "Evolved Universal Terrestrial Radio Access (E-UTRA) and Evolved Universal Terrestrial Radio Access Network (E-UTRAN); Overall description; Stage 2".</w:t>
      </w:r>
    </w:p>
    <w:p w14:paraId="272D68DE" w14:textId="77777777" w:rsidR="00462F2F" w:rsidRPr="00A45B7E" w:rsidRDefault="00462F2F" w:rsidP="0074147C">
      <w:pPr>
        <w:pStyle w:val="EX"/>
      </w:pPr>
      <w:r w:rsidRPr="00A45B7E">
        <w:t>[3]</w:t>
      </w:r>
      <w:r w:rsidRPr="00A45B7E">
        <w:tab/>
      </w:r>
      <w:r w:rsidR="0074147C" w:rsidRPr="00A45B7E">
        <w:t xml:space="preserve">3GPP TS 23.501: "System Architecture for the 5G </w:t>
      </w:r>
      <w:r w:rsidR="00586E27" w:rsidRPr="00A45B7E">
        <w:t>System; Stage</w:t>
      </w:r>
      <w:r w:rsidR="0074147C" w:rsidRPr="00A45B7E">
        <w:t xml:space="preserve"> 2".</w:t>
      </w:r>
    </w:p>
    <w:p w14:paraId="141CDA0D" w14:textId="77777777" w:rsidR="008618A5" w:rsidRPr="00A45B7E" w:rsidRDefault="008618A5" w:rsidP="0074147C">
      <w:pPr>
        <w:pStyle w:val="EX"/>
      </w:pPr>
      <w:r w:rsidRPr="00A45B7E">
        <w:t>[4]</w:t>
      </w:r>
      <w:r w:rsidRPr="00A45B7E">
        <w:tab/>
        <w:t>3GPP TS 38.401: "</w:t>
      </w:r>
      <w:r w:rsidR="00AD5B8F" w:rsidRPr="00A45B7E">
        <w:t>NG-RAN; Architecture description</w:t>
      </w:r>
      <w:r w:rsidRPr="00A45B7E">
        <w:t>".</w:t>
      </w:r>
    </w:p>
    <w:p w14:paraId="31E5F08D" w14:textId="77777777" w:rsidR="00C75A92" w:rsidRPr="00A45B7E" w:rsidRDefault="00C75A92" w:rsidP="0074147C">
      <w:pPr>
        <w:pStyle w:val="EX"/>
      </w:pPr>
      <w:r w:rsidRPr="00A45B7E">
        <w:t>[5]</w:t>
      </w:r>
      <w:r w:rsidRPr="00A45B7E">
        <w:tab/>
        <w:t>3GPP TS 33.501: "Security Architecture and Procedures for 5G System".</w:t>
      </w:r>
    </w:p>
    <w:p w14:paraId="5D4A242B" w14:textId="77777777" w:rsidR="00E87213" w:rsidRPr="00A45B7E" w:rsidRDefault="00E87213" w:rsidP="0074147C">
      <w:pPr>
        <w:pStyle w:val="EX"/>
      </w:pPr>
      <w:r w:rsidRPr="00A45B7E">
        <w:t>[6]</w:t>
      </w:r>
      <w:r w:rsidRPr="00A45B7E">
        <w:tab/>
        <w:t>3GPP TS 38.321: "</w:t>
      </w:r>
      <w:r w:rsidR="00AD5B8F" w:rsidRPr="00A45B7E">
        <w:t>NR; Medium Access Control (MAC) protocol specification</w:t>
      </w:r>
      <w:r w:rsidRPr="00A45B7E">
        <w:t>".</w:t>
      </w:r>
    </w:p>
    <w:p w14:paraId="005A6263" w14:textId="77777777" w:rsidR="00E87213" w:rsidRPr="00A45B7E" w:rsidRDefault="00E87213" w:rsidP="0074147C">
      <w:pPr>
        <w:pStyle w:val="EX"/>
      </w:pPr>
      <w:r w:rsidRPr="00A45B7E">
        <w:t>[7]</w:t>
      </w:r>
      <w:r w:rsidRPr="00A45B7E">
        <w:tab/>
        <w:t>3GPP TS 38.322: "</w:t>
      </w:r>
      <w:r w:rsidR="00AD5B8F" w:rsidRPr="00A45B7E">
        <w:t>NR; Radio Link Control (RLC) protocol specification</w:t>
      </w:r>
      <w:r w:rsidRPr="00A45B7E">
        <w:t>".</w:t>
      </w:r>
    </w:p>
    <w:p w14:paraId="267D1E7F" w14:textId="77777777" w:rsidR="00E87213" w:rsidRPr="00A45B7E" w:rsidRDefault="00E87213" w:rsidP="0074147C">
      <w:pPr>
        <w:pStyle w:val="EX"/>
      </w:pPr>
      <w:r w:rsidRPr="00A45B7E">
        <w:t>[8]</w:t>
      </w:r>
      <w:r w:rsidRPr="00A45B7E">
        <w:tab/>
        <w:t>3GPP TS 38.323: "</w:t>
      </w:r>
      <w:r w:rsidR="00AD5B8F" w:rsidRPr="00A45B7E">
        <w:t>NR; Packet Data Convergence Protocol (PDCP) specification</w:t>
      </w:r>
      <w:r w:rsidRPr="00A45B7E">
        <w:t>".</w:t>
      </w:r>
    </w:p>
    <w:p w14:paraId="2907C043" w14:textId="77777777" w:rsidR="00E87213" w:rsidRPr="00A45B7E" w:rsidRDefault="00E87213" w:rsidP="0074147C">
      <w:pPr>
        <w:pStyle w:val="EX"/>
      </w:pPr>
      <w:r w:rsidRPr="00A45B7E">
        <w:t>[9]</w:t>
      </w:r>
      <w:r w:rsidRPr="00A45B7E">
        <w:tab/>
        <w:t xml:space="preserve">3GPP TS </w:t>
      </w:r>
      <w:r w:rsidR="004D22B6" w:rsidRPr="00A45B7E">
        <w:t>37</w:t>
      </w:r>
      <w:r w:rsidRPr="00A45B7E">
        <w:t>.324: "</w:t>
      </w:r>
      <w:r w:rsidR="00117743" w:rsidRPr="00A45B7E">
        <w:t xml:space="preserve"> E-UTRA and </w:t>
      </w:r>
      <w:r w:rsidR="00AD5B8F" w:rsidRPr="00A45B7E">
        <w:t>NR; Service Data Protocol (SDAP) specification</w:t>
      </w:r>
      <w:r w:rsidRPr="00A45B7E">
        <w:t>".</w:t>
      </w:r>
    </w:p>
    <w:p w14:paraId="29678F33" w14:textId="77777777" w:rsidR="00E87213" w:rsidRPr="00A45B7E" w:rsidRDefault="00E87213" w:rsidP="00E87213">
      <w:pPr>
        <w:pStyle w:val="EX"/>
      </w:pPr>
      <w:r w:rsidRPr="00A45B7E">
        <w:t>[10]</w:t>
      </w:r>
      <w:r w:rsidRPr="00A45B7E">
        <w:tab/>
        <w:t>3GPP TS 38.304: "</w:t>
      </w:r>
      <w:r w:rsidR="00AD5B8F" w:rsidRPr="00A45B7E">
        <w:t xml:space="preserve">NR; User Equipment (UE) procedures in </w:t>
      </w:r>
      <w:r w:rsidR="00117743" w:rsidRPr="00A45B7E">
        <w:t>I</w:t>
      </w:r>
      <w:r w:rsidR="00AD5B8F" w:rsidRPr="00A45B7E">
        <w:t>dle mode</w:t>
      </w:r>
      <w:r w:rsidR="00117743" w:rsidRPr="00A45B7E">
        <w:t xml:space="preserve"> and RRC Inactive state</w:t>
      </w:r>
      <w:r w:rsidRPr="00A45B7E">
        <w:t>".</w:t>
      </w:r>
    </w:p>
    <w:p w14:paraId="04ED6E99" w14:textId="77777777" w:rsidR="00E87213" w:rsidRPr="00A45B7E" w:rsidRDefault="00E87213" w:rsidP="00E87213">
      <w:pPr>
        <w:pStyle w:val="EX"/>
      </w:pPr>
      <w:r w:rsidRPr="00A45B7E">
        <w:t>[11]</w:t>
      </w:r>
      <w:r w:rsidRPr="00A45B7E">
        <w:tab/>
        <w:t>3GPP TS 38.306: "</w:t>
      </w:r>
      <w:r w:rsidR="00AD5B8F" w:rsidRPr="00A45B7E">
        <w:t>NR; User Equipment (UE) radio access capabilities</w:t>
      </w:r>
      <w:r w:rsidRPr="00A45B7E">
        <w:t>".</w:t>
      </w:r>
    </w:p>
    <w:p w14:paraId="23B8999B" w14:textId="77777777" w:rsidR="00E87213" w:rsidRPr="00A45B7E" w:rsidRDefault="00E87213" w:rsidP="00E87213">
      <w:pPr>
        <w:pStyle w:val="EX"/>
      </w:pPr>
      <w:r w:rsidRPr="00A45B7E">
        <w:t>[12]</w:t>
      </w:r>
      <w:r w:rsidRPr="00A45B7E">
        <w:tab/>
        <w:t>3GPP TS 38.331: "</w:t>
      </w:r>
      <w:r w:rsidR="00AD5B8F" w:rsidRPr="00A45B7E">
        <w:t>NR; Radio Resource Control (RRC); Protocol specification</w:t>
      </w:r>
      <w:r w:rsidRPr="00A45B7E">
        <w:t>".</w:t>
      </w:r>
    </w:p>
    <w:p w14:paraId="7BE9A7B8" w14:textId="77777777" w:rsidR="000728F4" w:rsidRPr="00A45B7E" w:rsidRDefault="00AD5B8F" w:rsidP="000728F4">
      <w:pPr>
        <w:pStyle w:val="EX"/>
      </w:pPr>
      <w:r w:rsidRPr="00A45B7E">
        <w:t>[13]</w:t>
      </w:r>
      <w:r w:rsidRPr="00A45B7E">
        <w:tab/>
        <w:t>3GPP TS 38.133: "NR; Requirements for support of radio resource management".</w:t>
      </w:r>
    </w:p>
    <w:p w14:paraId="4DD44AEF" w14:textId="77777777" w:rsidR="003D220C" w:rsidRPr="00A45B7E" w:rsidRDefault="003D220C" w:rsidP="00DC4E03">
      <w:pPr>
        <w:pStyle w:val="EX"/>
      </w:pPr>
      <w:r w:rsidRPr="00A45B7E">
        <w:t>[</w:t>
      </w:r>
      <w:r w:rsidR="00757FC6" w:rsidRPr="00A45B7E">
        <w:t>14</w:t>
      </w:r>
      <w:r w:rsidRPr="00A45B7E">
        <w:t>]</w:t>
      </w:r>
      <w:r w:rsidRPr="00A45B7E">
        <w:tab/>
        <w:t>3GPP TS 22.168: "Earthquake and Tsunami Warning System (ETWS) requirements; Stage 1"</w:t>
      </w:r>
      <w:r w:rsidR="007E3A34" w:rsidRPr="00A45B7E">
        <w:t>.</w:t>
      </w:r>
    </w:p>
    <w:p w14:paraId="644B8DDC" w14:textId="77777777" w:rsidR="003D220C" w:rsidRPr="00A45B7E" w:rsidRDefault="003D220C" w:rsidP="00E87213">
      <w:pPr>
        <w:pStyle w:val="EX"/>
      </w:pPr>
      <w:r w:rsidRPr="00A45B7E">
        <w:t>[</w:t>
      </w:r>
      <w:r w:rsidR="00757FC6" w:rsidRPr="00A45B7E">
        <w:t>15</w:t>
      </w:r>
      <w:r w:rsidRPr="00A45B7E">
        <w:t>]</w:t>
      </w:r>
      <w:r w:rsidRPr="00A45B7E">
        <w:tab/>
        <w:t>3GPP TS 22.268: "Public Warning System (PWS) Requirements".</w:t>
      </w:r>
    </w:p>
    <w:p w14:paraId="418E255C" w14:textId="77777777" w:rsidR="00757FC6" w:rsidRPr="00A45B7E" w:rsidRDefault="00757FC6" w:rsidP="00757FC6">
      <w:pPr>
        <w:pStyle w:val="EX"/>
      </w:pPr>
      <w:r w:rsidRPr="00A45B7E">
        <w:t>[16]</w:t>
      </w:r>
      <w:r w:rsidRPr="00A45B7E">
        <w:tab/>
        <w:t>3GPP TS 38.410: "NG-RAN; NG general aspects and principles".</w:t>
      </w:r>
    </w:p>
    <w:p w14:paraId="053C1E9B" w14:textId="77777777" w:rsidR="00757FC6" w:rsidRPr="00A45B7E" w:rsidRDefault="00757FC6" w:rsidP="00757FC6">
      <w:pPr>
        <w:pStyle w:val="EX"/>
      </w:pPr>
      <w:r w:rsidRPr="00A45B7E">
        <w:t>[17]</w:t>
      </w:r>
      <w:r w:rsidRPr="00A45B7E">
        <w:tab/>
        <w:t>3GPP TS 38.420: "NG-RAN; Xn general aspects and principles".</w:t>
      </w:r>
    </w:p>
    <w:p w14:paraId="6E6ECE2A" w14:textId="77777777" w:rsidR="00E87213" w:rsidRPr="00A45B7E" w:rsidRDefault="00810707" w:rsidP="000C1CD5">
      <w:pPr>
        <w:pStyle w:val="EX"/>
      </w:pPr>
      <w:r w:rsidRPr="00A45B7E">
        <w:t>[18]</w:t>
      </w:r>
      <w:r w:rsidRPr="00A45B7E">
        <w:tab/>
        <w:t>3GPP TS 38.101</w:t>
      </w:r>
      <w:r w:rsidR="00117743" w:rsidRPr="00A45B7E">
        <w:t>-1</w:t>
      </w:r>
      <w:r w:rsidRPr="00A45B7E">
        <w:t>: "NR; User Equipment (UE) radio transmission and reception</w:t>
      </w:r>
      <w:r w:rsidR="00117743" w:rsidRPr="00A45B7E">
        <w:t>; Part 1: Range 1 Standalone</w:t>
      </w:r>
      <w:r w:rsidRPr="00A45B7E">
        <w:t>".</w:t>
      </w:r>
    </w:p>
    <w:p w14:paraId="2BE80164" w14:textId="77777777" w:rsidR="00822A64" w:rsidRPr="00A45B7E" w:rsidRDefault="00822A64" w:rsidP="000C1CD5">
      <w:pPr>
        <w:pStyle w:val="EX"/>
      </w:pPr>
      <w:r w:rsidRPr="00A45B7E">
        <w:t>[19]</w:t>
      </w:r>
      <w:r w:rsidRPr="00A45B7E">
        <w:tab/>
        <w:t>3GPP TS 22.261: "Service requirements for next generation new services and markets".</w:t>
      </w:r>
    </w:p>
    <w:p w14:paraId="7E8A34F6" w14:textId="77777777" w:rsidR="00C81D9E" w:rsidRPr="00A45B7E" w:rsidRDefault="00646B43" w:rsidP="00C81D9E">
      <w:pPr>
        <w:pStyle w:val="EX"/>
      </w:pPr>
      <w:r w:rsidRPr="00A45B7E">
        <w:t>[20]</w:t>
      </w:r>
      <w:r w:rsidRPr="00A45B7E">
        <w:tab/>
        <w:t>3GPP TS 38.202: "NR; Physical layer services provided by the physical layer"</w:t>
      </w:r>
    </w:p>
    <w:p w14:paraId="171EC731" w14:textId="77777777" w:rsidR="0078546C" w:rsidRPr="00A45B7E" w:rsidRDefault="00C81D9E" w:rsidP="0078546C">
      <w:pPr>
        <w:pStyle w:val="EX"/>
      </w:pPr>
      <w:r w:rsidRPr="00A45B7E">
        <w:t>[21]</w:t>
      </w:r>
      <w:r w:rsidRPr="00A45B7E">
        <w:tab/>
        <w:t>3GPP TS 37.340: "NR; Multi-connectivity; Overall description; Stage-2".</w:t>
      </w:r>
    </w:p>
    <w:p w14:paraId="12CC662A" w14:textId="77777777" w:rsidR="00692506" w:rsidRPr="00A45B7E" w:rsidRDefault="0078546C" w:rsidP="00692506">
      <w:pPr>
        <w:pStyle w:val="EX"/>
      </w:pPr>
      <w:r w:rsidRPr="00A45B7E">
        <w:lastRenderedPageBreak/>
        <w:t>[22]</w:t>
      </w:r>
      <w:r w:rsidRPr="00A45B7E">
        <w:tab/>
        <w:t>3GPP TS 23.502: "Procedures for the 5G System; Stage 2".</w:t>
      </w:r>
    </w:p>
    <w:p w14:paraId="4678180C" w14:textId="77777777" w:rsidR="00807D86" w:rsidRPr="00A45B7E" w:rsidRDefault="00692506" w:rsidP="00807D86">
      <w:pPr>
        <w:pStyle w:val="EX"/>
      </w:pPr>
      <w:r w:rsidRPr="00A45B7E">
        <w:t>[23]</w:t>
      </w:r>
      <w:r w:rsidRPr="00A45B7E">
        <w:tab/>
        <w:t>IETF RFC 4960 (2007-09): "Stream Control Transmission Protocol".</w:t>
      </w:r>
    </w:p>
    <w:p w14:paraId="083F6672" w14:textId="77777777" w:rsidR="00646B43" w:rsidRPr="00A45B7E" w:rsidRDefault="00807D86" w:rsidP="00807D86">
      <w:pPr>
        <w:pStyle w:val="EX"/>
      </w:pPr>
      <w:r w:rsidRPr="00A45B7E">
        <w:t>[24]</w:t>
      </w:r>
      <w:r w:rsidRPr="00A45B7E">
        <w:tab/>
        <w:t>3GPP TS 26.114: "Technical Specification Group Services and System Aspects; IP Multimedia Subsystem (IMS); Multimedia Telephony; Media handling and interaction"</w:t>
      </w:r>
      <w:r w:rsidR="00E55556" w:rsidRPr="00A45B7E">
        <w:t>.</w:t>
      </w:r>
    </w:p>
    <w:p w14:paraId="0349CDFA" w14:textId="77777777" w:rsidR="00BB4362" w:rsidRPr="00A45B7E" w:rsidRDefault="00BB5A40" w:rsidP="00BB4362">
      <w:pPr>
        <w:pStyle w:val="EX"/>
      </w:pPr>
      <w:r w:rsidRPr="00A45B7E">
        <w:t>[25</w:t>
      </w:r>
      <w:r w:rsidR="00BB4362" w:rsidRPr="00A45B7E">
        <w:t>]</w:t>
      </w:r>
      <w:r w:rsidR="00BB4362" w:rsidRPr="00A45B7E">
        <w:tab/>
      </w:r>
      <w:r w:rsidR="00FD58D3" w:rsidRPr="00A45B7E">
        <w:t>Void</w:t>
      </w:r>
      <w:r w:rsidR="00BB4362" w:rsidRPr="00A45B7E">
        <w:t>.</w:t>
      </w:r>
    </w:p>
    <w:p w14:paraId="416FA9E4" w14:textId="77777777" w:rsidR="00A4060F" w:rsidRPr="00A45B7E" w:rsidRDefault="00E55556" w:rsidP="00A4060F">
      <w:pPr>
        <w:pStyle w:val="EX"/>
      </w:pPr>
      <w:r w:rsidRPr="00A45B7E">
        <w:t>[26</w:t>
      </w:r>
      <w:r w:rsidR="00A4060F" w:rsidRPr="00A45B7E">
        <w:t>]</w:t>
      </w:r>
      <w:r w:rsidR="00A4060F" w:rsidRPr="00A45B7E">
        <w:tab/>
        <w:t>3GPP TS 38.413: "NG-RAN; NG Application Protocol (NGAP)".</w:t>
      </w:r>
    </w:p>
    <w:p w14:paraId="73D560E6" w14:textId="77777777" w:rsidR="00225E6A" w:rsidRPr="00A45B7E" w:rsidRDefault="00225E6A" w:rsidP="00225E6A">
      <w:pPr>
        <w:pStyle w:val="EX"/>
      </w:pPr>
      <w:r w:rsidRPr="00A45B7E">
        <w:t>[27]</w:t>
      </w:r>
      <w:r w:rsidRPr="00A45B7E">
        <w:tab/>
        <w:t>IETF RFC 3168 (09/2001): "The Addition of Explicit Congestion Notification (ECN) to IP".</w:t>
      </w:r>
    </w:p>
    <w:p w14:paraId="5BF35CED" w14:textId="77777777" w:rsidR="00E545B9" w:rsidRPr="00A45B7E" w:rsidRDefault="00E545B9" w:rsidP="00E545B9">
      <w:pPr>
        <w:pStyle w:val="EX"/>
      </w:pPr>
      <w:r w:rsidRPr="00A45B7E">
        <w:t>[28]</w:t>
      </w:r>
      <w:r w:rsidRPr="00A45B7E">
        <w:tab/>
        <w:t>3GPP TS 24.501: "NR; Non-Access-Stratum (NAS) protocol for 5G System (5GS)".</w:t>
      </w:r>
    </w:p>
    <w:p w14:paraId="2240D63A" w14:textId="77777777" w:rsidR="007962DC" w:rsidRPr="00A45B7E" w:rsidRDefault="00A314FA" w:rsidP="007962DC">
      <w:pPr>
        <w:pStyle w:val="EX"/>
      </w:pPr>
      <w:r w:rsidRPr="00A45B7E">
        <w:t>[29]</w:t>
      </w:r>
      <w:r w:rsidRPr="00A45B7E">
        <w:tab/>
        <w:t>3GPP TS 36.331: "Evolved Universal Terrestrial Radio Access (E-UTRA); Radio Resource Control (RRC); Protocol specification".</w:t>
      </w:r>
    </w:p>
    <w:p w14:paraId="2C6738A7" w14:textId="77777777" w:rsidR="00A314FA" w:rsidRPr="00A45B7E" w:rsidRDefault="007962DC" w:rsidP="00A314FA">
      <w:pPr>
        <w:pStyle w:val="EX"/>
      </w:pPr>
      <w:r w:rsidRPr="00A45B7E">
        <w:t>[30]</w:t>
      </w:r>
      <w:r w:rsidRPr="00A45B7E">
        <w:tab/>
        <w:t>3GPP TS 38.415: "NG-RAN; PDU Session User Plane Protocol".</w:t>
      </w:r>
    </w:p>
    <w:p w14:paraId="0EF52062" w14:textId="77777777" w:rsidR="00080512" w:rsidRPr="00A45B7E" w:rsidRDefault="00080512" w:rsidP="009A0512">
      <w:pPr>
        <w:pStyle w:val="Heading1"/>
      </w:pPr>
      <w:bookmarkStart w:id="22" w:name="_Toc20387885"/>
      <w:bookmarkStart w:id="23" w:name="_Toc29374556"/>
      <w:bookmarkStart w:id="24" w:name="_Toc37068387"/>
      <w:bookmarkStart w:id="25" w:name="_Toc46524088"/>
      <w:bookmarkStart w:id="26" w:name="_Toc130937408"/>
      <w:r w:rsidRPr="00A45B7E">
        <w:t>3</w:t>
      </w:r>
      <w:r w:rsidRPr="00A45B7E">
        <w:tab/>
      </w:r>
      <w:r w:rsidR="009340DA" w:rsidRPr="00A45B7E">
        <w:t>A</w:t>
      </w:r>
      <w:r w:rsidR="008028A4" w:rsidRPr="00A45B7E">
        <w:t>bbreviations</w:t>
      </w:r>
      <w:r w:rsidR="009340DA" w:rsidRPr="00A45B7E">
        <w:t xml:space="preserve"> and Definitions</w:t>
      </w:r>
      <w:bookmarkEnd w:id="22"/>
      <w:bookmarkEnd w:id="23"/>
      <w:bookmarkEnd w:id="24"/>
      <w:bookmarkEnd w:id="25"/>
      <w:bookmarkEnd w:id="26"/>
    </w:p>
    <w:p w14:paraId="6CE80E8A" w14:textId="77777777" w:rsidR="00080512" w:rsidRPr="00A45B7E" w:rsidRDefault="00E848F3" w:rsidP="009A0512">
      <w:pPr>
        <w:pStyle w:val="Heading2"/>
      </w:pPr>
      <w:bookmarkStart w:id="27" w:name="_Toc20387886"/>
      <w:bookmarkStart w:id="28" w:name="_Toc29374557"/>
      <w:bookmarkStart w:id="29" w:name="_Toc37068388"/>
      <w:bookmarkStart w:id="30" w:name="_Toc46524089"/>
      <w:bookmarkStart w:id="31" w:name="_Toc130937409"/>
      <w:r w:rsidRPr="00A45B7E">
        <w:t>3.1</w:t>
      </w:r>
      <w:r w:rsidR="00080512" w:rsidRPr="00A45B7E">
        <w:tab/>
        <w:t>Abbreviations</w:t>
      </w:r>
      <w:bookmarkEnd w:id="27"/>
      <w:bookmarkEnd w:id="28"/>
      <w:bookmarkEnd w:id="29"/>
      <w:bookmarkEnd w:id="30"/>
      <w:bookmarkEnd w:id="31"/>
    </w:p>
    <w:p w14:paraId="1D82B427" w14:textId="77777777" w:rsidR="00080512" w:rsidRPr="00A45B7E" w:rsidRDefault="00080512">
      <w:pPr>
        <w:keepNext/>
      </w:pPr>
      <w:r w:rsidRPr="00A45B7E">
        <w:t>For the purposes of the present document, the abb</w:t>
      </w:r>
      <w:r w:rsidR="004D3578" w:rsidRPr="00A45B7E">
        <w:t>reviations given in TR 21.905</w:t>
      </w:r>
      <w:r w:rsidR="00F12F2A" w:rsidRPr="00A45B7E">
        <w:t xml:space="preserve"> [1], in TS 36.300</w:t>
      </w:r>
      <w:r w:rsidR="004D3578" w:rsidRPr="00A45B7E">
        <w:t xml:space="preserve"> [</w:t>
      </w:r>
      <w:r w:rsidR="00F12F2A" w:rsidRPr="00A45B7E">
        <w:t>2</w:t>
      </w:r>
      <w:r w:rsidRPr="00A45B7E">
        <w:t>] and the following apply. An abbreviation defined in the present document takes precedence over the definition of the same abbre</w:t>
      </w:r>
      <w:r w:rsidR="004D3578" w:rsidRPr="00A45B7E">
        <w:t>viation, if any, in TR 21.905 [1</w:t>
      </w:r>
      <w:r w:rsidRPr="00A45B7E">
        <w:t>]</w:t>
      </w:r>
      <w:r w:rsidR="00F12F2A" w:rsidRPr="00A45B7E">
        <w:t xml:space="preserve"> and TS 36.300 [2]</w:t>
      </w:r>
      <w:r w:rsidRPr="00A45B7E">
        <w:t>.</w:t>
      </w:r>
    </w:p>
    <w:p w14:paraId="3A4604ED" w14:textId="77777777" w:rsidR="003A035D" w:rsidRPr="00A45B7E" w:rsidRDefault="003A035D" w:rsidP="008A7D11">
      <w:pPr>
        <w:pStyle w:val="EW"/>
      </w:pPr>
      <w:r w:rsidRPr="00A45B7E">
        <w:t>5GC</w:t>
      </w:r>
      <w:r w:rsidRPr="00A45B7E">
        <w:tab/>
        <w:t>5G Core Network</w:t>
      </w:r>
    </w:p>
    <w:p w14:paraId="2B37B9E3" w14:textId="77777777" w:rsidR="001274F9" w:rsidRPr="00A45B7E" w:rsidRDefault="001274F9" w:rsidP="001274F9">
      <w:pPr>
        <w:pStyle w:val="EW"/>
      </w:pPr>
      <w:r w:rsidRPr="00A45B7E">
        <w:t>5QI</w:t>
      </w:r>
      <w:r w:rsidRPr="00A45B7E">
        <w:tab/>
        <w:t>5G QoS Identifier</w:t>
      </w:r>
    </w:p>
    <w:p w14:paraId="13E2FF60" w14:textId="77777777" w:rsidR="008958D5" w:rsidRPr="00A45B7E" w:rsidRDefault="008958D5" w:rsidP="008958D5">
      <w:pPr>
        <w:pStyle w:val="EW"/>
      </w:pPr>
      <w:r w:rsidRPr="00A45B7E">
        <w:t>A-CSI</w:t>
      </w:r>
      <w:r w:rsidRPr="00A45B7E">
        <w:tab/>
        <w:t>Aperiodic CSI</w:t>
      </w:r>
    </w:p>
    <w:p w14:paraId="066BCB6A" w14:textId="77777777" w:rsidR="0078546C" w:rsidRPr="00A45B7E" w:rsidRDefault="0078546C" w:rsidP="008958D5">
      <w:pPr>
        <w:pStyle w:val="EW"/>
      </w:pPr>
      <w:r w:rsidRPr="00A45B7E">
        <w:t>AKA</w:t>
      </w:r>
      <w:r w:rsidRPr="00A45B7E">
        <w:tab/>
        <w:t>Authentication and Key Agreement</w:t>
      </w:r>
    </w:p>
    <w:p w14:paraId="70674432" w14:textId="77777777" w:rsidR="00C81D9E" w:rsidRPr="00A45B7E" w:rsidRDefault="00C81D9E" w:rsidP="00C81D9E">
      <w:pPr>
        <w:pStyle w:val="EW"/>
      </w:pPr>
      <w:r w:rsidRPr="00A45B7E">
        <w:t>AMBR</w:t>
      </w:r>
      <w:r w:rsidRPr="00A45B7E">
        <w:tab/>
        <w:t>Aggregate Maximum Bit Rate</w:t>
      </w:r>
    </w:p>
    <w:p w14:paraId="44B03630" w14:textId="77777777" w:rsidR="00C81D9E" w:rsidRPr="00A45B7E" w:rsidRDefault="00C81D9E" w:rsidP="00C81D9E">
      <w:pPr>
        <w:pStyle w:val="EW"/>
      </w:pPr>
      <w:r w:rsidRPr="00A45B7E">
        <w:t>AMC</w:t>
      </w:r>
      <w:r w:rsidRPr="00A45B7E">
        <w:tab/>
        <w:t>Adaptive Modulation and Coding</w:t>
      </w:r>
    </w:p>
    <w:p w14:paraId="371BAB60" w14:textId="77777777" w:rsidR="008A7D11" w:rsidRPr="00A45B7E" w:rsidRDefault="00CB71C0" w:rsidP="00C81D9E">
      <w:pPr>
        <w:pStyle w:val="EW"/>
      </w:pPr>
      <w:r w:rsidRPr="00A45B7E">
        <w:t>AMF</w:t>
      </w:r>
      <w:r w:rsidRPr="00A45B7E">
        <w:tab/>
        <w:t>Access and Mobility Management Function</w:t>
      </w:r>
    </w:p>
    <w:p w14:paraId="3B8A56D8" w14:textId="77777777" w:rsidR="00C81D9E" w:rsidRPr="00A45B7E" w:rsidRDefault="00C81D9E" w:rsidP="008A7D11">
      <w:pPr>
        <w:pStyle w:val="EW"/>
      </w:pPr>
      <w:r w:rsidRPr="00A45B7E">
        <w:t>ARP</w:t>
      </w:r>
      <w:r w:rsidRPr="00A45B7E">
        <w:tab/>
        <w:t>Allocation and Retention Priority</w:t>
      </w:r>
    </w:p>
    <w:p w14:paraId="4532758F" w14:textId="77777777" w:rsidR="005513CC" w:rsidRPr="00A45B7E" w:rsidRDefault="005513CC" w:rsidP="00264D6A">
      <w:pPr>
        <w:pStyle w:val="EW"/>
      </w:pPr>
      <w:r w:rsidRPr="00A45B7E">
        <w:t>BA</w:t>
      </w:r>
      <w:r w:rsidRPr="00A45B7E">
        <w:tab/>
        <w:t>Bandwidth Adaptation</w:t>
      </w:r>
    </w:p>
    <w:p w14:paraId="3BD4C7AA" w14:textId="77777777" w:rsidR="00656EC7" w:rsidRPr="00A45B7E" w:rsidRDefault="00656EC7" w:rsidP="00264D6A">
      <w:pPr>
        <w:pStyle w:val="EW"/>
      </w:pPr>
      <w:r w:rsidRPr="00A45B7E">
        <w:t>BCH</w:t>
      </w:r>
      <w:r w:rsidRPr="00A45B7E">
        <w:tab/>
        <w:t>Broad</w:t>
      </w:r>
      <w:r w:rsidR="00AC638F" w:rsidRPr="00A45B7E">
        <w:t>cast Channel</w:t>
      </w:r>
    </w:p>
    <w:p w14:paraId="6CFCA0FE" w14:textId="77777777" w:rsidR="008958D5" w:rsidRPr="00A45B7E" w:rsidRDefault="008958D5" w:rsidP="00EF50FD">
      <w:pPr>
        <w:pStyle w:val="EW"/>
      </w:pPr>
      <w:r w:rsidRPr="00A45B7E">
        <w:t>BPSK</w:t>
      </w:r>
      <w:r w:rsidRPr="00A45B7E">
        <w:tab/>
        <w:t>Binary Phase Shift Keying</w:t>
      </w:r>
    </w:p>
    <w:p w14:paraId="32B9211E" w14:textId="77777777" w:rsidR="00CE28FA" w:rsidRPr="00A45B7E" w:rsidRDefault="00CE28FA" w:rsidP="00EF50FD">
      <w:pPr>
        <w:pStyle w:val="EW"/>
      </w:pPr>
      <w:r w:rsidRPr="00A45B7E">
        <w:t>C-RNTI</w:t>
      </w:r>
      <w:r w:rsidRPr="00A45B7E">
        <w:tab/>
        <w:t>Cell RNTI</w:t>
      </w:r>
    </w:p>
    <w:p w14:paraId="033844A8" w14:textId="77777777" w:rsidR="00EF50FD" w:rsidRPr="00A45B7E" w:rsidRDefault="00EF50FD" w:rsidP="00EF50FD">
      <w:pPr>
        <w:pStyle w:val="EW"/>
      </w:pPr>
      <w:r w:rsidRPr="00A45B7E">
        <w:t>CBRA</w:t>
      </w:r>
      <w:r w:rsidRPr="00A45B7E">
        <w:tab/>
        <w:t>Contention Based Random Access</w:t>
      </w:r>
    </w:p>
    <w:p w14:paraId="20AEA2D2" w14:textId="77777777" w:rsidR="008958D5" w:rsidRPr="00A45B7E" w:rsidRDefault="008958D5" w:rsidP="00EF50FD">
      <w:pPr>
        <w:pStyle w:val="EW"/>
      </w:pPr>
      <w:r w:rsidRPr="00A45B7E">
        <w:t>CCE</w:t>
      </w:r>
      <w:r w:rsidRPr="00A45B7E">
        <w:tab/>
        <w:t>Control Channel Element</w:t>
      </w:r>
    </w:p>
    <w:p w14:paraId="66A91833" w14:textId="77777777" w:rsidR="003E44AF" w:rsidRPr="00A45B7E" w:rsidRDefault="003E44AF" w:rsidP="00EF50FD">
      <w:pPr>
        <w:pStyle w:val="EW"/>
      </w:pPr>
      <w:r w:rsidRPr="00A45B7E">
        <w:t>CD-SSB</w:t>
      </w:r>
      <w:r w:rsidRPr="00A45B7E">
        <w:tab/>
        <w:t>Cell Defining SSB</w:t>
      </w:r>
    </w:p>
    <w:p w14:paraId="00123911" w14:textId="77777777" w:rsidR="00EF50FD" w:rsidRPr="00A45B7E" w:rsidRDefault="00EF50FD" w:rsidP="00EF50FD">
      <w:pPr>
        <w:pStyle w:val="EW"/>
      </w:pPr>
      <w:r w:rsidRPr="00A45B7E">
        <w:t>CFRA</w:t>
      </w:r>
      <w:r w:rsidRPr="00A45B7E">
        <w:tab/>
        <w:t>Contention Free Random Access</w:t>
      </w:r>
    </w:p>
    <w:p w14:paraId="5624012A" w14:textId="77777777" w:rsidR="00264D6A" w:rsidRPr="00A45B7E" w:rsidRDefault="00264D6A" w:rsidP="00EF50FD">
      <w:pPr>
        <w:pStyle w:val="EW"/>
      </w:pPr>
      <w:r w:rsidRPr="00A45B7E">
        <w:t>CMAS</w:t>
      </w:r>
      <w:r w:rsidRPr="00A45B7E">
        <w:tab/>
        <w:t>Commercial Mobile Alert Service</w:t>
      </w:r>
    </w:p>
    <w:p w14:paraId="3E4D86BF" w14:textId="77777777" w:rsidR="008958D5" w:rsidRPr="00A45B7E" w:rsidRDefault="008958D5" w:rsidP="00A8768C">
      <w:pPr>
        <w:pStyle w:val="EW"/>
      </w:pPr>
      <w:r w:rsidRPr="00A45B7E">
        <w:t>CORESET</w:t>
      </w:r>
      <w:r w:rsidRPr="00A45B7E">
        <w:tab/>
        <w:t>Control Resource Set</w:t>
      </w:r>
    </w:p>
    <w:p w14:paraId="3F37105F" w14:textId="77777777" w:rsidR="008958D5" w:rsidRPr="00A45B7E" w:rsidRDefault="008958D5" w:rsidP="00A8768C">
      <w:pPr>
        <w:pStyle w:val="EW"/>
      </w:pPr>
      <w:r w:rsidRPr="00A45B7E">
        <w:t>DFT</w:t>
      </w:r>
      <w:r w:rsidRPr="00A45B7E">
        <w:tab/>
        <w:t>Discrete Fourier Transform</w:t>
      </w:r>
    </w:p>
    <w:p w14:paraId="3E7BF530" w14:textId="77777777" w:rsidR="00656EC7" w:rsidRPr="00A45B7E" w:rsidRDefault="00656EC7" w:rsidP="00A8768C">
      <w:pPr>
        <w:pStyle w:val="EW"/>
      </w:pPr>
      <w:r w:rsidRPr="00A45B7E">
        <w:t>DCI</w:t>
      </w:r>
      <w:r w:rsidRPr="00A45B7E">
        <w:tab/>
      </w:r>
      <w:r w:rsidR="00763869" w:rsidRPr="00A45B7E">
        <w:t>Downlink Control Information</w:t>
      </w:r>
    </w:p>
    <w:p w14:paraId="347A02C3" w14:textId="77777777" w:rsidR="00AC638F" w:rsidRPr="00A45B7E" w:rsidRDefault="00AC638F" w:rsidP="00A8768C">
      <w:pPr>
        <w:pStyle w:val="EW"/>
      </w:pPr>
      <w:r w:rsidRPr="00A45B7E">
        <w:t>DL-SCH</w:t>
      </w:r>
      <w:r w:rsidRPr="00A45B7E">
        <w:tab/>
        <w:t>Downlink Shared Channel</w:t>
      </w:r>
    </w:p>
    <w:p w14:paraId="47C8C1E4" w14:textId="77777777" w:rsidR="00807D86" w:rsidRPr="00A45B7E" w:rsidRDefault="008958D5" w:rsidP="00807D86">
      <w:pPr>
        <w:pStyle w:val="EW"/>
      </w:pPr>
      <w:r w:rsidRPr="00A45B7E">
        <w:t>DMRS</w:t>
      </w:r>
      <w:r w:rsidRPr="00A45B7E">
        <w:tab/>
        <w:t>Demodulation Reference Signal</w:t>
      </w:r>
    </w:p>
    <w:p w14:paraId="7BC31381" w14:textId="77777777" w:rsidR="008958D5" w:rsidRPr="00A45B7E" w:rsidRDefault="00807D86" w:rsidP="00807D86">
      <w:pPr>
        <w:pStyle w:val="EW"/>
      </w:pPr>
      <w:r w:rsidRPr="00A45B7E">
        <w:t>DRX</w:t>
      </w:r>
      <w:r w:rsidRPr="00A45B7E">
        <w:tab/>
        <w:t>Discontinuous Reception</w:t>
      </w:r>
    </w:p>
    <w:p w14:paraId="05D0273D" w14:textId="77777777" w:rsidR="00635EE3" w:rsidRPr="00A45B7E" w:rsidRDefault="00264D6A" w:rsidP="008958D5">
      <w:pPr>
        <w:pStyle w:val="EW"/>
      </w:pPr>
      <w:r w:rsidRPr="00A45B7E">
        <w:t>ETWS</w:t>
      </w:r>
      <w:r w:rsidRPr="00A45B7E">
        <w:tab/>
        <w:t>Earthquake and Tsunami Warning System</w:t>
      </w:r>
    </w:p>
    <w:p w14:paraId="76589B8A" w14:textId="77777777" w:rsidR="000B6E29" w:rsidRPr="00A45B7E" w:rsidRDefault="000B6E29" w:rsidP="000B6E29">
      <w:pPr>
        <w:pStyle w:val="EW"/>
      </w:pPr>
      <w:r w:rsidRPr="00A45B7E">
        <w:t>FS</w:t>
      </w:r>
      <w:r w:rsidRPr="00A45B7E">
        <w:tab/>
        <w:t>Feature Set</w:t>
      </w:r>
    </w:p>
    <w:p w14:paraId="1D7E0DE1" w14:textId="77777777" w:rsidR="00A45B25" w:rsidRPr="00A45B7E" w:rsidRDefault="00C81D9E" w:rsidP="00A45B25">
      <w:pPr>
        <w:pStyle w:val="EW"/>
      </w:pPr>
      <w:r w:rsidRPr="00A45B7E">
        <w:t>GFBR</w:t>
      </w:r>
      <w:r w:rsidRPr="00A45B7E">
        <w:tab/>
        <w:t>Guaranteed Flow Bit Rate</w:t>
      </w:r>
    </w:p>
    <w:p w14:paraId="07E7257E" w14:textId="77777777" w:rsidR="00CE28FA" w:rsidRPr="00A45B7E" w:rsidRDefault="00CE28FA" w:rsidP="00A45B25">
      <w:pPr>
        <w:pStyle w:val="EW"/>
      </w:pPr>
      <w:r w:rsidRPr="00A45B7E">
        <w:t>I-RNTI</w:t>
      </w:r>
      <w:r w:rsidRPr="00A45B7E">
        <w:tab/>
        <w:t>Inactive RNTI</w:t>
      </w:r>
    </w:p>
    <w:p w14:paraId="49960174" w14:textId="77777777" w:rsidR="0047729F" w:rsidRPr="00A45B7E" w:rsidRDefault="0047729F" w:rsidP="00A45B25">
      <w:pPr>
        <w:pStyle w:val="EW"/>
      </w:pPr>
      <w:r w:rsidRPr="00A45B7E">
        <w:t>INT-RNTI</w:t>
      </w:r>
      <w:r w:rsidRPr="00A45B7E">
        <w:tab/>
        <w:t>Interruption RNTI</w:t>
      </w:r>
    </w:p>
    <w:p w14:paraId="1AC29F34" w14:textId="77777777" w:rsidR="00266DE3" w:rsidRPr="00A45B7E" w:rsidRDefault="00266DE3" w:rsidP="00266DE3">
      <w:pPr>
        <w:pStyle w:val="EW"/>
      </w:pPr>
      <w:r w:rsidRPr="00A45B7E">
        <w:t>KPAS</w:t>
      </w:r>
      <w:r w:rsidRPr="00A45B7E">
        <w:tab/>
        <w:t>Korean Public Alarm System</w:t>
      </w:r>
    </w:p>
    <w:p w14:paraId="37623C1F" w14:textId="77777777" w:rsidR="008958D5" w:rsidRPr="00A45B7E" w:rsidRDefault="008958D5" w:rsidP="008A7D11">
      <w:pPr>
        <w:pStyle w:val="EW"/>
      </w:pPr>
      <w:r w:rsidRPr="00A45B7E">
        <w:t>LDPC</w:t>
      </w:r>
      <w:r w:rsidRPr="00A45B7E">
        <w:tab/>
        <w:t>Low Density Parity Check</w:t>
      </w:r>
    </w:p>
    <w:p w14:paraId="4EA94DDF" w14:textId="77777777" w:rsidR="00415C0E" w:rsidRPr="00A45B7E" w:rsidRDefault="00415C0E" w:rsidP="00415C0E">
      <w:pPr>
        <w:pStyle w:val="EW"/>
      </w:pPr>
      <w:r w:rsidRPr="00A45B7E">
        <w:t>MDBV</w:t>
      </w:r>
      <w:r w:rsidRPr="00A45B7E">
        <w:tab/>
        <w:t>Maximum Data Burst Volume</w:t>
      </w:r>
    </w:p>
    <w:p w14:paraId="501D5155" w14:textId="77777777" w:rsidR="003D546E" w:rsidRPr="00A45B7E" w:rsidRDefault="003D546E" w:rsidP="00415C0E">
      <w:pPr>
        <w:pStyle w:val="EW"/>
      </w:pPr>
      <w:r w:rsidRPr="00A45B7E">
        <w:t>MIB</w:t>
      </w:r>
      <w:r w:rsidRPr="00A45B7E">
        <w:tab/>
        <w:t>Master Information Block</w:t>
      </w:r>
    </w:p>
    <w:p w14:paraId="0FC6043F" w14:textId="77777777" w:rsidR="002F061B" w:rsidRPr="00A45B7E" w:rsidRDefault="002F061B" w:rsidP="008A7D11">
      <w:pPr>
        <w:pStyle w:val="EW"/>
        <w:rPr>
          <w:lang w:eastAsia="zh-CN"/>
        </w:rPr>
      </w:pPr>
      <w:r w:rsidRPr="00A45B7E">
        <w:lastRenderedPageBreak/>
        <w:t>MICO</w:t>
      </w:r>
      <w:r w:rsidRPr="00A45B7E">
        <w:tab/>
      </w:r>
      <w:r w:rsidRPr="00A45B7E">
        <w:rPr>
          <w:lang w:eastAsia="zh-CN"/>
        </w:rPr>
        <w:t>Mobile Initiated Connection Only</w:t>
      </w:r>
    </w:p>
    <w:p w14:paraId="3A9D9A9C" w14:textId="77777777" w:rsidR="00807D86" w:rsidRPr="00A45B7E" w:rsidRDefault="00C81D9E" w:rsidP="00807D86">
      <w:pPr>
        <w:pStyle w:val="EW"/>
      </w:pPr>
      <w:r w:rsidRPr="00A45B7E">
        <w:t>MFBR</w:t>
      </w:r>
      <w:r w:rsidRPr="00A45B7E">
        <w:tab/>
        <w:t>Maximum Flow Bit Rate</w:t>
      </w:r>
    </w:p>
    <w:p w14:paraId="4B413594" w14:textId="77777777" w:rsidR="00C81D9E" w:rsidRPr="00A45B7E" w:rsidRDefault="00807D86" w:rsidP="00807D86">
      <w:pPr>
        <w:pStyle w:val="EW"/>
      </w:pPr>
      <w:r w:rsidRPr="00A45B7E">
        <w:t>MMTEL</w:t>
      </w:r>
      <w:r w:rsidRPr="00A45B7E">
        <w:tab/>
        <w:t>Multimedia telephony</w:t>
      </w:r>
    </w:p>
    <w:p w14:paraId="1FB13F9E" w14:textId="77777777" w:rsidR="00CE28FA" w:rsidRPr="00A45B7E" w:rsidRDefault="00CE28FA" w:rsidP="008958D5">
      <w:pPr>
        <w:pStyle w:val="EW"/>
      </w:pPr>
      <w:r w:rsidRPr="00A45B7E">
        <w:t>MNO</w:t>
      </w:r>
      <w:r w:rsidRPr="00A45B7E">
        <w:tab/>
        <w:t>Mobile Netwo</w:t>
      </w:r>
      <w:r w:rsidR="006379B7" w:rsidRPr="00A45B7E">
        <w:t>r</w:t>
      </w:r>
      <w:r w:rsidRPr="00A45B7E">
        <w:t>k Operator</w:t>
      </w:r>
    </w:p>
    <w:p w14:paraId="6DE2437F" w14:textId="77777777" w:rsidR="008958D5" w:rsidRPr="00A45B7E" w:rsidRDefault="008958D5" w:rsidP="008958D5">
      <w:pPr>
        <w:pStyle w:val="EW"/>
      </w:pPr>
      <w:r w:rsidRPr="00A45B7E">
        <w:t>MU-MIMO</w:t>
      </w:r>
      <w:r w:rsidRPr="00A45B7E">
        <w:tab/>
        <w:t>Multi User MIMO</w:t>
      </w:r>
    </w:p>
    <w:p w14:paraId="1C445AB2" w14:textId="77777777" w:rsidR="002936A2" w:rsidRPr="00A45B7E" w:rsidRDefault="002936A2" w:rsidP="008958D5">
      <w:pPr>
        <w:pStyle w:val="EW"/>
      </w:pPr>
      <w:r w:rsidRPr="00A45B7E">
        <w:t>NCGI</w:t>
      </w:r>
      <w:r w:rsidRPr="00A45B7E">
        <w:tab/>
        <w:t>NR Cell Global Identifier</w:t>
      </w:r>
    </w:p>
    <w:p w14:paraId="05582660" w14:textId="77777777" w:rsidR="00C4439A" w:rsidRPr="00A45B7E" w:rsidRDefault="002F64DB" w:rsidP="00C4439A">
      <w:pPr>
        <w:pStyle w:val="EW"/>
      </w:pPr>
      <w:r w:rsidRPr="00A45B7E">
        <w:t>NCR</w:t>
      </w:r>
      <w:r w:rsidRPr="00A45B7E">
        <w:tab/>
        <w:t>Neighbour Cell Relation</w:t>
      </w:r>
    </w:p>
    <w:p w14:paraId="21C4DDD6" w14:textId="77777777" w:rsidR="002F64DB" w:rsidRPr="00A45B7E" w:rsidRDefault="00C4439A" w:rsidP="00C4439A">
      <w:pPr>
        <w:pStyle w:val="EW"/>
      </w:pPr>
      <w:r w:rsidRPr="00A45B7E">
        <w:t>NCRT</w:t>
      </w:r>
      <w:r w:rsidRPr="00A45B7E">
        <w:tab/>
        <w:t>Neighbour Cell Relation Table</w:t>
      </w:r>
    </w:p>
    <w:p w14:paraId="187F0D9F" w14:textId="77777777" w:rsidR="002F061B" w:rsidRPr="00A45B7E" w:rsidRDefault="002F061B" w:rsidP="002F061B">
      <w:pPr>
        <w:pStyle w:val="EW"/>
      </w:pPr>
      <w:r w:rsidRPr="00A45B7E">
        <w:t>NGAP</w:t>
      </w:r>
      <w:r w:rsidRPr="00A45B7E">
        <w:tab/>
        <w:t>NG Application Protocol</w:t>
      </w:r>
    </w:p>
    <w:p w14:paraId="5D3A4D0C" w14:textId="77777777" w:rsidR="00BF33C4" w:rsidRPr="00A45B7E" w:rsidRDefault="00BF33C4" w:rsidP="008A7D11">
      <w:pPr>
        <w:pStyle w:val="EW"/>
      </w:pPr>
      <w:r w:rsidRPr="00A45B7E">
        <w:t>NR</w:t>
      </w:r>
      <w:r w:rsidRPr="00A45B7E">
        <w:tab/>
      </w:r>
      <w:r w:rsidR="00176BF3" w:rsidRPr="00A45B7E">
        <w:t>NR Radio Access</w:t>
      </w:r>
    </w:p>
    <w:p w14:paraId="20AABFB8" w14:textId="77777777" w:rsidR="00CE28FA" w:rsidRPr="00A45B7E" w:rsidRDefault="00CE28FA" w:rsidP="008A7D11">
      <w:pPr>
        <w:pStyle w:val="EW"/>
      </w:pPr>
      <w:r w:rsidRPr="00A45B7E">
        <w:t>P-RNTI</w:t>
      </w:r>
      <w:r w:rsidRPr="00A45B7E">
        <w:tab/>
        <w:t>Paging RNTI</w:t>
      </w:r>
    </w:p>
    <w:p w14:paraId="5189C112" w14:textId="77777777" w:rsidR="00AC638F" w:rsidRPr="00A45B7E" w:rsidRDefault="00AC638F" w:rsidP="008A7D11">
      <w:pPr>
        <w:pStyle w:val="EW"/>
      </w:pPr>
      <w:r w:rsidRPr="00A45B7E">
        <w:t>PCH</w:t>
      </w:r>
      <w:r w:rsidRPr="00A45B7E">
        <w:tab/>
        <w:t>Paging Channel</w:t>
      </w:r>
    </w:p>
    <w:p w14:paraId="2CC0B777" w14:textId="77777777" w:rsidR="003E44AF" w:rsidRPr="00A45B7E" w:rsidRDefault="003E44AF" w:rsidP="008A7D11">
      <w:pPr>
        <w:pStyle w:val="EW"/>
      </w:pPr>
      <w:r w:rsidRPr="00A45B7E">
        <w:t>PCI</w:t>
      </w:r>
      <w:r w:rsidRPr="00A45B7E">
        <w:tab/>
        <w:t>Physical Cell Identifier</w:t>
      </w:r>
    </w:p>
    <w:p w14:paraId="784B2798" w14:textId="77777777" w:rsidR="00656EC7" w:rsidRPr="00A45B7E" w:rsidRDefault="00656EC7" w:rsidP="008A7D11">
      <w:pPr>
        <w:pStyle w:val="EW"/>
      </w:pPr>
      <w:r w:rsidRPr="00A45B7E">
        <w:t>PDCCH</w:t>
      </w:r>
      <w:r w:rsidRPr="00A45B7E">
        <w:tab/>
        <w:t>Physical Downlink Control C</w:t>
      </w:r>
      <w:r w:rsidR="00AC638F" w:rsidRPr="00A45B7E">
        <w:t>h</w:t>
      </w:r>
      <w:r w:rsidR="00763869" w:rsidRPr="00A45B7E">
        <w:t>annel</w:t>
      </w:r>
    </w:p>
    <w:p w14:paraId="763AEA7A" w14:textId="77777777" w:rsidR="008958D5" w:rsidRPr="00A45B7E" w:rsidRDefault="008958D5" w:rsidP="008958D5">
      <w:pPr>
        <w:pStyle w:val="EW"/>
      </w:pPr>
      <w:r w:rsidRPr="00A45B7E">
        <w:t>PDSCH</w:t>
      </w:r>
      <w:r w:rsidRPr="00A45B7E">
        <w:tab/>
        <w:t>Physical Downlink Shared Channel</w:t>
      </w:r>
    </w:p>
    <w:p w14:paraId="4D4238B0" w14:textId="77777777" w:rsidR="00CE28FA" w:rsidRPr="00A45B7E" w:rsidRDefault="00CE28FA" w:rsidP="008958D5">
      <w:pPr>
        <w:pStyle w:val="EW"/>
      </w:pPr>
      <w:r w:rsidRPr="00A45B7E">
        <w:t>PO</w:t>
      </w:r>
      <w:r w:rsidRPr="00A45B7E">
        <w:tab/>
        <w:t>Paging Occasion</w:t>
      </w:r>
    </w:p>
    <w:p w14:paraId="0085A736" w14:textId="77777777" w:rsidR="008958D5" w:rsidRPr="00A45B7E" w:rsidRDefault="008958D5" w:rsidP="008958D5">
      <w:pPr>
        <w:pStyle w:val="EW"/>
      </w:pPr>
      <w:r w:rsidRPr="00A45B7E">
        <w:t>PRACH</w:t>
      </w:r>
      <w:r w:rsidRPr="00A45B7E">
        <w:tab/>
        <w:t>Physical Random Access Channel</w:t>
      </w:r>
    </w:p>
    <w:p w14:paraId="226C6BFB" w14:textId="77777777" w:rsidR="008958D5" w:rsidRPr="00A45B7E" w:rsidRDefault="008958D5" w:rsidP="008958D5">
      <w:pPr>
        <w:pStyle w:val="EW"/>
      </w:pPr>
      <w:r w:rsidRPr="00A45B7E">
        <w:t>PRB</w:t>
      </w:r>
      <w:r w:rsidRPr="00A45B7E">
        <w:tab/>
        <w:t>Physical Resource Block</w:t>
      </w:r>
    </w:p>
    <w:p w14:paraId="347739DA" w14:textId="77777777" w:rsidR="008958D5" w:rsidRPr="00A45B7E" w:rsidRDefault="008958D5" w:rsidP="008958D5">
      <w:pPr>
        <w:pStyle w:val="EW"/>
      </w:pPr>
      <w:r w:rsidRPr="00A45B7E">
        <w:t>PRG</w:t>
      </w:r>
      <w:r w:rsidRPr="00A45B7E">
        <w:tab/>
        <w:t>Precoding Resource block Group</w:t>
      </w:r>
    </w:p>
    <w:p w14:paraId="5CF331FA" w14:textId="77777777" w:rsidR="00656EC7" w:rsidRPr="00A45B7E" w:rsidRDefault="00656EC7" w:rsidP="008A7D11">
      <w:pPr>
        <w:pStyle w:val="EW"/>
      </w:pPr>
      <w:r w:rsidRPr="00A45B7E">
        <w:t>PSS</w:t>
      </w:r>
      <w:r w:rsidRPr="00A45B7E">
        <w:tab/>
      </w:r>
      <w:r w:rsidR="00763869" w:rsidRPr="00A45B7E">
        <w:t>P</w:t>
      </w:r>
      <w:r w:rsidRPr="00A45B7E">
        <w:t>rimary Synchronisation Signal</w:t>
      </w:r>
    </w:p>
    <w:p w14:paraId="78D13AD7" w14:textId="77777777" w:rsidR="00656EC7" w:rsidRPr="00A45B7E" w:rsidRDefault="00656EC7" w:rsidP="008A7D11">
      <w:pPr>
        <w:pStyle w:val="EW"/>
      </w:pPr>
      <w:r w:rsidRPr="00A45B7E">
        <w:t>PUCCH</w:t>
      </w:r>
      <w:r w:rsidRPr="00A45B7E">
        <w:tab/>
        <w:t>Physical U</w:t>
      </w:r>
      <w:r w:rsidR="00763869" w:rsidRPr="00A45B7E">
        <w:t xml:space="preserve">plink </w:t>
      </w:r>
      <w:r w:rsidRPr="00A45B7E">
        <w:t>C</w:t>
      </w:r>
      <w:r w:rsidR="00763869" w:rsidRPr="00A45B7E">
        <w:t xml:space="preserve">ontrol </w:t>
      </w:r>
      <w:r w:rsidRPr="00A45B7E">
        <w:t>C</w:t>
      </w:r>
      <w:r w:rsidR="00AC638F" w:rsidRPr="00A45B7E">
        <w:t>h</w:t>
      </w:r>
      <w:r w:rsidR="00763869" w:rsidRPr="00A45B7E">
        <w:t>annel</w:t>
      </w:r>
    </w:p>
    <w:p w14:paraId="0DCB4BBC" w14:textId="77777777" w:rsidR="008958D5" w:rsidRPr="00A45B7E" w:rsidRDefault="008958D5" w:rsidP="00264D6A">
      <w:pPr>
        <w:pStyle w:val="EW"/>
      </w:pPr>
      <w:r w:rsidRPr="00A45B7E">
        <w:t>PUSCH</w:t>
      </w:r>
      <w:r w:rsidRPr="00A45B7E">
        <w:tab/>
        <w:t>Physical Uplink Shared Channel</w:t>
      </w:r>
    </w:p>
    <w:p w14:paraId="4B252810" w14:textId="77777777" w:rsidR="00264D6A" w:rsidRPr="00A45B7E" w:rsidRDefault="00264D6A" w:rsidP="00264D6A">
      <w:pPr>
        <w:pStyle w:val="EW"/>
      </w:pPr>
      <w:r w:rsidRPr="00A45B7E">
        <w:t>PWS</w:t>
      </w:r>
      <w:r w:rsidRPr="00A45B7E">
        <w:tab/>
        <w:t>Public Warning System</w:t>
      </w:r>
    </w:p>
    <w:p w14:paraId="6B7ED390" w14:textId="77777777" w:rsidR="008958D5" w:rsidRPr="00A45B7E" w:rsidRDefault="008958D5" w:rsidP="008A7D11">
      <w:pPr>
        <w:pStyle w:val="EW"/>
      </w:pPr>
      <w:r w:rsidRPr="00A45B7E">
        <w:t>QAM</w:t>
      </w:r>
      <w:r w:rsidRPr="00A45B7E">
        <w:tab/>
        <w:t>Quadrature Amplitude Modulation</w:t>
      </w:r>
    </w:p>
    <w:p w14:paraId="7B872EC6" w14:textId="77777777" w:rsidR="009F46DA" w:rsidRPr="00A45B7E" w:rsidRDefault="009F46DA" w:rsidP="008A7D11">
      <w:pPr>
        <w:pStyle w:val="EW"/>
      </w:pPr>
      <w:r w:rsidRPr="00A45B7E">
        <w:t>QFI</w:t>
      </w:r>
      <w:r w:rsidRPr="00A45B7E">
        <w:tab/>
        <w:t>QoS Flow ID</w:t>
      </w:r>
    </w:p>
    <w:p w14:paraId="0C1A5EB0" w14:textId="77777777" w:rsidR="008958D5" w:rsidRPr="00A45B7E" w:rsidRDefault="008958D5" w:rsidP="008A7D11">
      <w:pPr>
        <w:pStyle w:val="EW"/>
      </w:pPr>
      <w:r w:rsidRPr="00A45B7E">
        <w:t>QPSK</w:t>
      </w:r>
      <w:r w:rsidRPr="00A45B7E">
        <w:tab/>
        <w:t>Quadrature Phase Shift Keying</w:t>
      </w:r>
    </w:p>
    <w:p w14:paraId="6AAF4A0C" w14:textId="77777777" w:rsidR="00CE28FA" w:rsidRPr="00A45B7E" w:rsidRDefault="00CE28FA" w:rsidP="00C4439A">
      <w:pPr>
        <w:pStyle w:val="EW"/>
      </w:pPr>
      <w:r w:rsidRPr="00A45B7E">
        <w:t>RA-RNTI</w:t>
      </w:r>
      <w:r w:rsidRPr="00A45B7E">
        <w:tab/>
        <w:t>Random Access RNTI</w:t>
      </w:r>
    </w:p>
    <w:p w14:paraId="61B88C78" w14:textId="77777777" w:rsidR="00C4439A" w:rsidRPr="00A45B7E" w:rsidRDefault="00073C98" w:rsidP="00C4439A">
      <w:pPr>
        <w:pStyle w:val="EW"/>
      </w:pPr>
      <w:r w:rsidRPr="00A45B7E">
        <w:t>RACH</w:t>
      </w:r>
      <w:r w:rsidRPr="00A45B7E">
        <w:tab/>
        <w:t>Random Access Channel</w:t>
      </w:r>
    </w:p>
    <w:p w14:paraId="7FF1B6D3" w14:textId="77777777" w:rsidR="00073C98" w:rsidRPr="00A45B7E" w:rsidRDefault="00C4439A" w:rsidP="00C4439A">
      <w:pPr>
        <w:pStyle w:val="EW"/>
      </w:pPr>
      <w:r w:rsidRPr="00A45B7E">
        <w:t>RANAC</w:t>
      </w:r>
      <w:r w:rsidRPr="00A45B7E">
        <w:tab/>
        <w:t>RAN-based Notification Area Code</w:t>
      </w:r>
    </w:p>
    <w:p w14:paraId="76FFB7AE" w14:textId="77777777" w:rsidR="008958D5" w:rsidRPr="00A45B7E" w:rsidRDefault="008958D5" w:rsidP="008A7D11">
      <w:pPr>
        <w:pStyle w:val="EW"/>
      </w:pPr>
      <w:r w:rsidRPr="00A45B7E">
        <w:t>REG</w:t>
      </w:r>
      <w:r w:rsidRPr="00A45B7E">
        <w:tab/>
        <w:t>Resource Element Group</w:t>
      </w:r>
    </w:p>
    <w:p w14:paraId="4B36984E" w14:textId="77777777" w:rsidR="00B87053" w:rsidRPr="00A45B7E" w:rsidRDefault="00B87053" w:rsidP="008A7D11">
      <w:pPr>
        <w:pStyle w:val="EW"/>
      </w:pPr>
      <w:r w:rsidRPr="00A45B7E">
        <w:t>RMSI</w:t>
      </w:r>
      <w:r w:rsidRPr="00A45B7E">
        <w:tab/>
        <w:t>Remaining Minimum SI</w:t>
      </w:r>
    </w:p>
    <w:p w14:paraId="087DB930" w14:textId="77777777" w:rsidR="00303B7F" w:rsidRPr="00A45B7E" w:rsidRDefault="00303B7F" w:rsidP="008A7D11">
      <w:pPr>
        <w:pStyle w:val="EW"/>
      </w:pPr>
      <w:r w:rsidRPr="00A45B7E">
        <w:t>RNA</w:t>
      </w:r>
      <w:r w:rsidRPr="00A45B7E">
        <w:tab/>
        <w:t>RAN</w:t>
      </w:r>
      <w:r w:rsidR="00DA028B" w:rsidRPr="00A45B7E">
        <w:t>-based</w:t>
      </w:r>
      <w:r w:rsidRPr="00A45B7E">
        <w:t xml:space="preserve"> Notification Area</w:t>
      </w:r>
    </w:p>
    <w:p w14:paraId="5A36198A" w14:textId="77777777" w:rsidR="00587232" w:rsidRPr="00A45B7E" w:rsidRDefault="00587232" w:rsidP="00587232">
      <w:pPr>
        <w:pStyle w:val="EW"/>
      </w:pPr>
      <w:r w:rsidRPr="00A45B7E">
        <w:t>RNAU</w:t>
      </w:r>
      <w:r w:rsidRPr="00A45B7E">
        <w:tab/>
        <w:t>RAN-based Notification Area Update</w:t>
      </w:r>
    </w:p>
    <w:p w14:paraId="687E9853" w14:textId="77777777" w:rsidR="00A45B25" w:rsidRPr="00A45B7E" w:rsidRDefault="00A45B25" w:rsidP="001274F9">
      <w:pPr>
        <w:pStyle w:val="EW"/>
      </w:pPr>
      <w:r w:rsidRPr="00A45B7E">
        <w:t>RNTI</w:t>
      </w:r>
      <w:r w:rsidRPr="00A45B7E">
        <w:tab/>
        <w:t>Radio Network Temporary Identifier</w:t>
      </w:r>
    </w:p>
    <w:p w14:paraId="5BA69625" w14:textId="77777777" w:rsidR="001274F9" w:rsidRPr="00A45B7E" w:rsidRDefault="001274F9" w:rsidP="001274F9">
      <w:pPr>
        <w:pStyle w:val="EW"/>
      </w:pPr>
      <w:r w:rsidRPr="00A45B7E">
        <w:t>RQA</w:t>
      </w:r>
      <w:r w:rsidRPr="00A45B7E">
        <w:tab/>
        <w:t>Reflective QoS Attribute</w:t>
      </w:r>
    </w:p>
    <w:p w14:paraId="20DAFC29" w14:textId="77777777" w:rsidR="00DF2565" w:rsidRPr="00A45B7E" w:rsidRDefault="001274F9" w:rsidP="00DF2565">
      <w:pPr>
        <w:pStyle w:val="EW"/>
      </w:pPr>
      <w:r w:rsidRPr="00A45B7E">
        <w:t>RQoS</w:t>
      </w:r>
      <w:r w:rsidRPr="00A45B7E">
        <w:tab/>
        <w:t>Reflective Quality of Service</w:t>
      </w:r>
    </w:p>
    <w:p w14:paraId="0C0867E5" w14:textId="77777777" w:rsidR="008958D5" w:rsidRPr="00A45B7E" w:rsidRDefault="008958D5" w:rsidP="008958D5">
      <w:pPr>
        <w:pStyle w:val="EW"/>
      </w:pPr>
      <w:r w:rsidRPr="00A45B7E">
        <w:t>RS</w:t>
      </w:r>
      <w:r w:rsidRPr="00A45B7E">
        <w:tab/>
        <w:t>Reference Signal</w:t>
      </w:r>
    </w:p>
    <w:p w14:paraId="39867C1B" w14:textId="77777777" w:rsidR="008958D5" w:rsidRPr="00A45B7E" w:rsidRDefault="008958D5" w:rsidP="008958D5">
      <w:pPr>
        <w:pStyle w:val="EW"/>
      </w:pPr>
      <w:r w:rsidRPr="00A45B7E">
        <w:t>RSRP</w:t>
      </w:r>
      <w:r w:rsidRPr="00A45B7E">
        <w:tab/>
        <w:t>Reference Signal Received Power</w:t>
      </w:r>
    </w:p>
    <w:p w14:paraId="7753EF52" w14:textId="77777777" w:rsidR="008958D5" w:rsidRPr="00A45B7E" w:rsidRDefault="008958D5" w:rsidP="008958D5">
      <w:pPr>
        <w:pStyle w:val="EW"/>
      </w:pPr>
      <w:r w:rsidRPr="00A45B7E">
        <w:t>RSRQ</w:t>
      </w:r>
      <w:r w:rsidRPr="00A45B7E">
        <w:tab/>
        <w:t>Reference Signal Received Quality</w:t>
      </w:r>
    </w:p>
    <w:p w14:paraId="6A1122FC" w14:textId="77777777" w:rsidR="001274F9" w:rsidRPr="00A45B7E" w:rsidRDefault="00DF2565" w:rsidP="008958D5">
      <w:pPr>
        <w:pStyle w:val="EW"/>
      </w:pPr>
      <w:r w:rsidRPr="00A45B7E">
        <w:t>SD</w:t>
      </w:r>
      <w:r w:rsidRPr="00A45B7E">
        <w:tab/>
        <w:t>Slice Differentiator</w:t>
      </w:r>
    </w:p>
    <w:p w14:paraId="2E7803AD" w14:textId="77777777" w:rsidR="00103BD0" w:rsidRPr="00A45B7E" w:rsidRDefault="001C73E2" w:rsidP="008A7D11">
      <w:pPr>
        <w:pStyle w:val="EW"/>
      </w:pPr>
      <w:r w:rsidRPr="00A45B7E">
        <w:t>SDAP</w:t>
      </w:r>
      <w:r w:rsidR="00103BD0" w:rsidRPr="00A45B7E">
        <w:tab/>
      </w:r>
      <w:r w:rsidR="009C5825" w:rsidRPr="00A45B7E">
        <w:t>Service Data Adaptation Protocol</w:t>
      </w:r>
    </w:p>
    <w:p w14:paraId="4D31CD6D" w14:textId="77777777" w:rsidR="00A45B25" w:rsidRPr="00A45B7E" w:rsidRDefault="00A45B25" w:rsidP="00A45B25">
      <w:pPr>
        <w:pStyle w:val="EW"/>
      </w:pPr>
      <w:r w:rsidRPr="00A45B7E">
        <w:t>SFI-RNTI</w:t>
      </w:r>
      <w:r w:rsidRPr="00A45B7E">
        <w:tab/>
        <w:t>Slot Format Indication RNTI</w:t>
      </w:r>
    </w:p>
    <w:p w14:paraId="0AA2B6AD" w14:textId="77777777" w:rsidR="003D546E" w:rsidRPr="00A45B7E" w:rsidRDefault="003D546E" w:rsidP="003D546E">
      <w:pPr>
        <w:pStyle w:val="EW"/>
      </w:pPr>
      <w:r w:rsidRPr="00A45B7E">
        <w:t>SIB</w:t>
      </w:r>
      <w:r w:rsidRPr="00A45B7E">
        <w:tab/>
        <w:t>System Information Block</w:t>
      </w:r>
    </w:p>
    <w:p w14:paraId="1F46C9CA" w14:textId="77777777" w:rsidR="00A45B25" w:rsidRPr="00A45B7E" w:rsidRDefault="00A45B25" w:rsidP="00A45B25">
      <w:pPr>
        <w:pStyle w:val="EW"/>
      </w:pPr>
      <w:r w:rsidRPr="00A45B7E">
        <w:t>SI-RNTI</w:t>
      </w:r>
      <w:r w:rsidRPr="00A45B7E">
        <w:tab/>
        <w:t>System Information RNTI</w:t>
      </w:r>
    </w:p>
    <w:p w14:paraId="79B81409" w14:textId="77777777" w:rsidR="00CE28FA" w:rsidRPr="00A45B7E" w:rsidRDefault="00CE28FA" w:rsidP="00A45B25">
      <w:pPr>
        <w:pStyle w:val="EW"/>
      </w:pPr>
      <w:r w:rsidRPr="00A45B7E">
        <w:t>SLA</w:t>
      </w:r>
      <w:r w:rsidRPr="00A45B7E">
        <w:tab/>
        <w:t>Service Level Agreement</w:t>
      </w:r>
    </w:p>
    <w:p w14:paraId="25E58C51" w14:textId="77777777" w:rsidR="0078546C" w:rsidRPr="00A45B7E" w:rsidRDefault="0078546C" w:rsidP="00A45B25">
      <w:pPr>
        <w:pStyle w:val="EW"/>
      </w:pPr>
      <w:r w:rsidRPr="00A45B7E">
        <w:t>SMC</w:t>
      </w:r>
      <w:r w:rsidRPr="00A45B7E">
        <w:tab/>
        <w:t>Security Mode Command</w:t>
      </w:r>
    </w:p>
    <w:p w14:paraId="7244BA64" w14:textId="77777777" w:rsidR="00E11F2F" w:rsidRPr="00A45B7E" w:rsidRDefault="00B807C1">
      <w:pPr>
        <w:pStyle w:val="EW"/>
      </w:pPr>
      <w:r w:rsidRPr="00A45B7E">
        <w:t>SMF</w:t>
      </w:r>
      <w:r w:rsidRPr="00A45B7E">
        <w:tab/>
        <w:t>Session Management Function</w:t>
      </w:r>
    </w:p>
    <w:p w14:paraId="51AF8CA8" w14:textId="77777777" w:rsidR="00DF2565" w:rsidRPr="00A45B7E" w:rsidRDefault="00DF2565">
      <w:pPr>
        <w:pStyle w:val="EW"/>
      </w:pPr>
      <w:r w:rsidRPr="00A45B7E">
        <w:t>S-NSSAI</w:t>
      </w:r>
      <w:r w:rsidRPr="00A45B7E">
        <w:tab/>
        <w:t>Single Network Slice Selection Assistance Information</w:t>
      </w:r>
    </w:p>
    <w:p w14:paraId="56B3EC76" w14:textId="77777777" w:rsidR="00C81D9E" w:rsidRPr="00A45B7E" w:rsidRDefault="00C81D9E">
      <w:pPr>
        <w:pStyle w:val="EW"/>
      </w:pPr>
      <w:r w:rsidRPr="00A45B7E">
        <w:t>SPS</w:t>
      </w:r>
      <w:r w:rsidRPr="00A45B7E">
        <w:tab/>
        <w:t>Semi-Persistent Scheduling</w:t>
      </w:r>
    </w:p>
    <w:p w14:paraId="4F834621" w14:textId="77777777" w:rsidR="0037731B" w:rsidRPr="00A45B7E" w:rsidRDefault="0037731B" w:rsidP="0037731B">
      <w:pPr>
        <w:pStyle w:val="EW"/>
      </w:pPr>
      <w:r w:rsidRPr="00A45B7E">
        <w:t>SR</w:t>
      </w:r>
      <w:r w:rsidRPr="00A45B7E">
        <w:tab/>
        <w:t>Scheduling Request</w:t>
      </w:r>
    </w:p>
    <w:p w14:paraId="7A2642F7" w14:textId="77777777" w:rsidR="008958D5" w:rsidRPr="00A45B7E" w:rsidRDefault="008958D5" w:rsidP="008958D5">
      <w:pPr>
        <w:pStyle w:val="EW"/>
      </w:pPr>
      <w:r w:rsidRPr="00A45B7E">
        <w:t>SRS</w:t>
      </w:r>
      <w:r w:rsidRPr="00A45B7E">
        <w:tab/>
        <w:t>Sounding Reference Signal</w:t>
      </w:r>
    </w:p>
    <w:p w14:paraId="28E3FBE9" w14:textId="77777777" w:rsidR="008958D5" w:rsidRPr="00A45B7E" w:rsidRDefault="008958D5" w:rsidP="008958D5">
      <w:pPr>
        <w:pStyle w:val="EW"/>
      </w:pPr>
      <w:r w:rsidRPr="00A45B7E">
        <w:t>SS</w:t>
      </w:r>
      <w:r w:rsidRPr="00A45B7E">
        <w:tab/>
        <w:t>Synchronization Signal</w:t>
      </w:r>
    </w:p>
    <w:p w14:paraId="4D43EEFD" w14:textId="77777777" w:rsidR="004A1502" w:rsidRPr="00A45B7E" w:rsidRDefault="004A1502" w:rsidP="008958D5">
      <w:pPr>
        <w:pStyle w:val="EW"/>
      </w:pPr>
      <w:r w:rsidRPr="00A45B7E">
        <w:t>SSB</w:t>
      </w:r>
      <w:r w:rsidRPr="00A45B7E">
        <w:tab/>
      </w:r>
      <w:r w:rsidR="00DF363E" w:rsidRPr="00A45B7E">
        <w:t>SS/</w:t>
      </w:r>
      <w:r w:rsidRPr="00A45B7E">
        <w:t>PBCH block</w:t>
      </w:r>
    </w:p>
    <w:p w14:paraId="4234357A" w14:textId="77777777" w:rsidR="00656EC7" w:rsidRPr="00A45B7E" w:rsidRDefault="00656EC7" w:rsidP="008958D5">
      <w:pPr>
        <w:pStyle w:val="EW"/>
      </w:pPr>
      <w:r w:rsidRPr="00A45B7E">
        <w:t>SSS</w:t>
      </w:r>
      <w:r w:rsidRPr="00A45B7E">
        <w:tab/>
      </w:r>
      <w:r w:rsidR="00C81D9E" w:rsidRPr="00A45B7E">
        <w:t xml:space="preserve">Secondary </w:t>
      </w:r>
      <w:r w:rsidRPr="00A45B7E">
        <w:t>Synchronisation Signal</w:t>
      </w:r>
    </w:p>
    <w:p w14:paraId="67F473CB" w14:textId="77777777" w:rsidR="00DF2565" w:rsidRPr="00A45B7E" w:rsidRDefault="00DF2565">
      <w:pPr>
        <w:pStyle w:val="EW"/>
      </w:pPr>
      <w:r w:rsidRPr="00A45B7E">
        <w:t>SST</w:t>
      </w:r>
      <w:r w:rsidRPr="00A45B7E">
        <w:tab/>
        <w:t>Slice/Service Type</w:t>
      </w:r>
    </w:p>
    <w:p w14:paraId="280B10DC" w14:textId="77777777" w:rsidR="00CE28FA" w:rsidRPr="00A45B7E" w:rsidRDefault="00CE28FA">
      <w:pPr>
        <w:pStyle w:val="EW"/>
      </w:pPr>
      <w:r w:rsidRPr="00A45B7E">
        <w:t>SU-MIMO</w:t>
      </w:r>
      <w:r w:rsidRPr="00A45B7E">
        <w:tab/>
        <w:t>Single User MIMO</w:t>
      </w:r>
    </w:p>
    <w:p w14:paraId="4B9280CB" w14:textId="77777777" w:rsidR="00810707" w:rsidRPr="00A45B7E" w:rsidRDefault="00810707">
      <w:pPr>
        <w:pStyle w:val="EW"/>
      </w:pPr>
      <w:r w:rsidRPr="00A45B7E">
        <w:t>SUL</w:t>
      </w:r>
      <w:r w:rsidRPr="00A45B7E">
        <w:tab/>
        <w:t>Supplementary Uplink</w:t>
      </w:r>
    </w:p>
    <w:p w14:paraId="4E63C06A" w14:textId="77777777" w:rsidR="00A45B25" w:rsidRPr="00A45B7E" w:rsidRDefault="00DB592F" w:rsidP="00A45B25">
      <w:pPr>
        <w:pStyle w:val="EW"/>
      </w:pPr>
      <w:r w:rsidRPr="00A45B7E">
        <w:t>TA</w:t>
      </w:r>
      <w:r w:rsidRPr="00A45B7E">
        <w:tab/>
        <w:t>Timing Advance</w:t>
      </w:r>
    </w:p>
    <w:p w14:paraId="63D98616" w14:textId="77777777" w:rsidR="00DB592F" w:rsidRPr="00A45B7E" w:rsidRDefault="00A45B25" w:rsidP="00A45B25">
      <w:pPr>
        <w:pStyle w:val="EW"/>
      </w:pPr>
      <w:r w:rsidRPr="00A45B7E">
        <w:t>TPC</w:t>
      </w:r>
      <w:r w:rsidRPr="00A45B7E">
        <w:tab/>
        <w:t>Transmit Power Control</w:t>
      </w:r>
    </w:p>
    <w:p w14:paraId="2AF9E331" w14:textId="77777777" w:rsidR="00656EC7" w:rsidRPr="00A45B7E" w:rsidRDefault="00656EC7">
      <w:pPr>
        <w:pStyle w:val="EW"/>
      </w:pPr>
      <w:r w:rsidRPr="00A45B7E">
        <w:t>UCI</w:t>
      </w:r>
      <w:r w:rsidRPr="00A45B7E">
        <w:tab/>
      </w:r>
      <w:r w:rsidR="00763869" w:rsidRPr="00A45B7E">
        <w:t>Uplink Control Information</w:t>
      </w:r>
    </w:p>
    <w:p w14:paraId="4F8DA98A" w14:textId="77777777" w:rsidR="00AC638F" w:rsidRPr="00A45B7E" w:rsidRDefault="00AC638F">
      <w:pPr>
        <w:pStyle w:val="EW"/>
      </w:pPr>
      <w:r w:rsidRPr="00A45B7E">
        <w:t>UL-SCH</w:t>
      </w:r>
      <w:r w:rsidRPr="00A45B7E">
        <w:tab/>
        <w:t>Uplink Shared Channel</w:t>
      </w:r>
    </w:p>
    <w:p w14:paraId="08ADEBB4" w14:textId="77777777" w:rsidR="00080512" w:rsidRPr="00A45B7E" w:rsidRDefault="00CB71C0">
      <w:pPr>
        <w:pStyle w:val="EW"/>
      </w:pPr>
      <w:r w:rsidRPr="00A45B7E">
        <w:lastRenderedPageBreak/>
        <w:t>UPF</w:t>
      </w:r>
      <w:r w:rsidRPr="00A45B7E">
        <w:tab/>
        <w:t>User Plane Function</w:t>
      </w:r>
    </w:p>
    <w:p w14:paraId="13380055" w14:textId="77777777" w:rsidR="00F8771F" w:rsidRPr="00A45B7E" w:rsidRDefault="00103453" w:rsidP="00103453">
      <w:pPr>
        <w:pStyle w:val="EW"/>
      </w:pPr>
      <w:r w:rsidRPr="00A45B7E">
        <w:t>URLLC</w:t>
      </w:r>
      <w:r w:rsidRPr="00A45B7E">
        <w:tab/>
        <w:t>Ultra-Reliable and Low Latency Communications</w:t>
      </w:r>
    </w:p>
    <w:p w14:paraId="6671693C" w14:textId="77777777" w:rsidR="000B2C00" w:rsidRPr="00A45B7E" w:rsidRDefault="000B2C00" w:rsidP="000B2C00">
      <w:pPr>
        <w:pStyle w:val="EW"/>
      </w:pPr>
      <w:r w:rsidRPr="00A45B7E">
        <w:t>X</w:t>
      </w:r>
      <w:r w:rsidRPr="00A45B7E">
        <w:rPr>
          <w:rFonts w:eastAsia="SimSun"/>
          <w:lang w:eastAsia="zh-CN"/>
        </w:rPr>
        <w:t>n</w:t>
      </w:r>
      <w:r w:rsidRPr="00A45B7E">
        <w:t>-C</w:t>
      </w:r>
      <w:r w:rsidRPr="00A45B7E">
        <w:tab/>
        <w:t>X</w:t>
      </w:r>
      <w:r w:rsidRPr="00A45B7E">
        <w:rPr>
          <w:rFonts w:eastAsia="SimSun"/>
          <w:lang w:eastAsia="zh-CN"/>
        </w:rPr>
        <w:t>n</w:t>
      </w:r>
      <w:r w:rsidRPr="00A45B7E">
        <w:t>-Control plane</w:t>
      </w:r>
    </w:p>
    <w:p w14:paraId="27DF1105" w14:textId="77777777" w:rsidR="00574BB6" w:rsidRPr="00A45B7E" w:rsidRDefault="000B2C00" w:rsidP="00CE28FA">
      <w:pPr>
        <w:pStyle w:val="EW"/>
      </w:pPr>
      <w:r w:rsidRPr="00A45B7E">
        <w:t>X</w:t>
      </w:r>
      <w:r w:rsidRPr="00A45B7E">
        <w:rPr>
          <w:rFonts w:eastAsia="SimSun"/>
          <w:lang w:eastAsia="zh-CN"/>
        </w:rPr>
        <w:t>n</w:t>
      </w:r>
      <w:r w:rsidRPr="00A45B7E">
        <w:t>-U</w:t>
      </w:r>
      <w:r w:rsidRPr="00A45B7E">
        <w:tab/>
        <w:t>X</w:t>
      </w:r>
      <w:r w:rsidRPr="00A45B7E">
        <w:rPr>
          <w:rFonts w:eastAsia="SimSun"/>
          <w:lang w:eastAsia="zh-CN"/>
        </w:rPr>
        <w:t>n</w:t>
      </w:r>
      <w:r w:rsidRPr="00A45B7E">
        <w:t>-User plane</w:t>
      </w:r>
    </w:p>
    <w:p w14:paraId="339CA7B6" w14:textId="77777777" w:rsidR="00CE28FA" w:rsidRPr="00A45B7E" w:rsidRDefault="00CE28FA" w:rsidP="00552B6A">
      <w:pPr>
        <w:pStyle w:val="EX"/>
      </w:pPr>
      <w:r w:rsidRPr="00A45B7E">
        <w:t>XnAP</w:t>
      </w:r>
      <w:r w:rsidRPr="00A45B7E">
        <w:tab/>
        <w:t>Xn Application Protocol</w:t>
      </w:r>
    </w:p>
    <w:p w14:paraId="1BDAC21E" w14:textId="77777777" w:rsidR="00E848F3" w:rsidRPr="00A45B7E" w:rsidRDefault="00E848F3" w:rsidP="009A0512">
      <w:pPr>
        <w:pStyle w:val="Heading2"/>
      </w:pPr>
      <w:bookmarkStart w:id="32" w:name="_Toc20387887"/>
      <w:bookmarkStart w:id="33" w:name="_Toc29374558"/>
      <w:bookmarkStart w:id="34" w:name="_Toc37068389"/>
      <w:bookmarkStart w:id="35" w:name="_Toc46524090"/>
      <w:bookmarkStart w:id="36" w:name="_Toc130937410"/>
      <w:r w:rsidRPr="00A45B7E">
        <w:t>3.2</w:t>
      </w:r>
      <w:r w:rsidRPr="00A45B7E">
        <w:tab/>
        <w:t>Definitions</w:t>
      </w:r>
      <w:bookmarkEnd w:id="32"/>
      <w:bookmarkEnd w:id="33"/>
      <w:bookmarkEnd w:id="34"/>
      <w:bookmarkEnd w:id="35"/>
      <w:bookmarkEnd w:id="36"/>
    </w:p>
    <w:p w14:paraId="3255B9F0" w14:textId="77777777" w:rsidR="00E848F3" w:rsidRPr="00A45B7E" w:rsidRDefault="00E848F3" w:rsidP="00E848F3">
      <w:r w:rsidRPr="00A45B7E">
        <w:t>For the purposes of the present document, the terms and definitions given in TR 21.905 [1]</w:t>
      </w:r>
      <w:r w:rsidR="00F12F2A" w:rsidRPr="00A45B7E">
        <w:t>, in TS 36.300 [2]</w:t>
      </w:r>
      <w:r w:rsidRPr="00A45B7E">
        <w:t xml:space="preserve"> and the following apply. A term defined in the present document takes precedence over the definition of the same term, if any, in TR 21.905 [1]</w:t>
      </w:r>
      <w:r w:rsidR="00F12F2A" w:rsidRPr="00A45B7E">
        <w:t xml:space="preserve"> and TS 36.300 [2]</w:t>
      </w:r>
      <w:r w:rsidRPr="00A45B7E">
        <w:t>.</w:t>
      </w:r>
    </w:p>
    <w:p w14:paraId="1DCAF924" w14:textId="77777777" w:rsidR="004A1502" w:rsidRPr="00A45B7E" w:rsidRDefault="004A1502" w:rsidP="002F061B">
      <w:r w:rsidRPr="00A45B7E">
        <w:rPr>
          <w:b/>
        </w:rPr>
        <w:t>Cell-Defining SSB:</w:t>
      </w:r>
      <w:r w:rsidRPr="00A45B7E">
        <w:t xml:space="preserve"> an SSB with an RMSI associated.</w:t>
      </w:r>
    </w:p>
    <w:p w14:paraId="0EC4A276" w14:textId="77777777" w:rsidR="005D1B9C" w:rsidRPr="00A45B7E" w:rsidRDefault="005D1B9C" w:rsidP="002F061B">
      <w:r w:rsidRPr="00A45B7E">
        <w:rPr>
          <w:b/>
        </w:rPr>
        <w:t>CORESET#0</w:t>
      </w:r>
      <w:r w:rsidRPr="00A45B7E">
        <w:t>: the control resource set for at least SIB1 scheduling, can be configured either via MIB or via dedicated RRC signalling.</w:t>
      </w:r>
    </w:p>
    <w:p w14:paraId="28994E2D" w14:textId="77777777" w:rsidR="002F061B" w:rsidRPr="00A45B7E" w:rsidRDefault="002F061B" w:rsidP="002F061B">
      <w:r w:rsidRPr="00A45B7E">
        <w:rPr>
          <w:b/>
        </w:rPr>
        <w:t>gNB</w:t>
      </w:r>
      <w:r w:rsidRPr="00A45B7E">
        <w:t>: node providing NR user plane and control plane protocol terminations towards the UE, and connected via the NG interface to the 5GC.</w:t>
      </w:r>
    </w:p>
    <w:p w14:paraId="1C58EEDD" w14:textId="77777777" w:rsidR="00F37734" w:rsidRPr="00A45B7E" w:rsidRDefault="00F37734" w:rsidP="00F37734">
      <w:r w:rsidRPr="00A45B7E">
        <w:rPr>
          <w:b/>
        </w:rPr>
        <w:t xml:space="preserve">Intra-system Handover: </w:t>
      </w:r>
      <w:r w:rsidRPr="00A45B7E">
        <w:t>Handover that does not involve a CN change (EPC or 5GC).</w:t>
      </w:r>
    </w:p>
    <w:p w14:paraId="1AD057F3" w14:textId="77777777" w:rsidR="00F37734" w:rsidRPr="00A45B7E" w:rsidRDefault="00F37734" w:rsidP="002F061B">
      <w:r w:rsidRPr="00A45B7E">
        <w:rPr>
          <w:b/>
        </w:rPr>
        <w:t xml:space="preserve">Inter-system Handover: </w:t>
      </w:r>
      <w:r w:rsidRPr="00A45B7E">
        <w:t>Handover that involves a CN change (EPC or 5GC).</w:t>
      </w:r>
    </w:p>
    <w:p w14:paraId="45CAB994" w14:textId="77777777" w:rsidR="00266CF5" w:rsidRPr="00A45B7E" w:rsidRDefault="00266CF5" w:rsidP="00E848F3">
      <w:r w:rsidRPr="00A45B7E">
        <w:rPr>
          <w:b/>
        </w:rPr>
        <w:t>MSG1</w:t>
      </w:r>
      <w:r w:rsidRPr="00A45B7E">
        <w:t>: preamble transmission of the random access procedure.</w:t>
      </w:r>
    </w:p>
    <w:p w14:paraId="0D3E345E" w14:textId="77777777" w:rsidR="00266CF5" w:rsidRPr="00A45B7E" w:rsidRDefault="00266CF5" w:rsidP="00E848F3">
      <w:r w:rsidRPr="00A45B7E">
        <w:rPr>
          <w:b/>
        </w:rPr>
        <w:t>MSG3</w:t>
      </w:r>
      <w:r w:rsidRPr="00A45B7E">
        <w:t>: f</w:t>
      </w:r>
      <w:r w:rsidR="00606690" w:rsidRPr="00A45B7E">
        <w:t>irst scheduled transmission of the</w:t>
      </w:r>
      <w:r w:rsidRPr="00A45B7E">
        <w:t xml:space="preserve"> random access procedure.</w:t>
      </w:r>
    </w:p>
    <w:p w14:paraId="266BA635" w14:textId="77777777" w:rsidR="00090E37" w:rsidRPr="00A45B7E" w:rsidRDefault="00090E37" w:rsidP="00090E37">
      <w:r w:rsidRPr="00A45B7E">
        <w:rPr>
          <w:b/>
        </w:rPr>
        <w:t>ng-eNB</w:t>
      </w:r>
      <w:r w:rsidRPr="00A45B7E">
        <w:t>: node providing E-UTRA user plane and control plane protocol terminations towards the UE, and connected via the NG interface to the 5GC.</w:t>
      </w:r>
    </w:p>
    <w:p w14:paraId="0AD4119B" w14:textId="77777777" w:rsidR="00A65C1C" w:rsidRPr="00A45B7E" w:rsidRDefault="00A65C1C" w:rsidP="00E848F3">
      <w:r w:rsidRPr="00A45B7E">
        <w:rPr>
          <w:b/>
        </w:rPr>
        <w:t>N</w:t>
      </w:r>
      <w:r w:rsidR="009A0DE2" w:rsidRPr="00A45B7E">
        <w:rPr>
          <w:b/>
        </w:rPr>
        <w:t>G-C</w:t>
      </w:r>
      <w:r w:rsidRPr="00A45B7E">
        <w:t>: control plane interface between NG-RAN and 5GC.</w:t>
      </w:r>
    </w:p>
    <w:p w14:paraId="04B40C54" w14:textId="77777777" w:rsidR="00A65C1C" w:rsidRPr="00A45B7E" w:rsidRDefault="00A65C1C" w:rsidP="00E848F3">
      <w:r w:rsidRPr="00A45B7E">
        <w:rPr>
          <w:b/>
        </w:rPr>
        <w:t>N</w:t>
      </w:r>
      <w:r w:rsidR="009A0DE2" w:rsidRPr="00A45B7E">
        <w:rPr>
          <w:b/>
        </w:rPr>
        <w:t>G-U</w:t>
      </w:r>
      <w:r w:rsidRPr="00A45B7E">
        <w:t>: user plane interface between NG-RAN and 5GC.</w:t>
      </w:r>
    </w:p>
    <w:p w14:paraId="0A499BA8" w14:textId="77777777" w:rsidR="00090E37" w:rsidRPr="00A45B7E" w:rsidRDefault="00090E37" w:rsidP="00090E37">
      <w:r w:rsidRPr="00A45B7E">
        <w:rPr>
          <w:b/>
        </w:rPr>
        <w:t>NG-RAN node</w:t>
      </w:r>
      <w:r w:rsidRPr="00A45B7E">
        <w:t>: either a gNB or an ng-eNB.</w:t>
      </w:r>
    </w:p>
    <w:p w14:paraId="44E524CB" w14:textId="77777777" w:rsidR="00D1127D" w:rsidRPr="00A45B7E" w:rsidRDefault="00D1127D" w:rsidP="00D1127D">
      <w:r w:rsidRPr="00A45B7E">
        <w:rPr>
          <w:b/>
        </w:rPr>
        <w:t>Numerology</w:t>
      </w:r>
      <w:r w:rsidRPr="00A45B7E">
        <w:t xml:space="preserve">: corresponds to one subcarrier spacing in the frequency domain. By scaling a </w:t>
      </w:r>
      <w:r w:rsidR="004B4E62" w:rsidRPr="00A45B7E">
        <w:t xml:space="preserve">reference </w:t>
      </w:r>
      <w:r w:rsidRPr="00A45B7E">
        <w:t xml:space="preserve">subcarrier spacing by an integer </w:t>
      </w:r>
      <w:r w:rsidRPr="00A45B7E">
        <w:rPr>
          <w:i/>
        </w:rPr>
        <w:t>N</w:t>
      </w:r>
      <w:r w:rsidRPr="00A45B7E">
        <w:t>, different numerologies can be defined.</w:t>
      </w:r>
    </w:p>
    <w:p w14:paraId="25C15265" w14:textId="77777777" w:rsidR="00D1127D" w:rsidRPr="00A45B7E" w:rsidRDefault="00D1127D" w:rsidP="00D1127D">
      <w:r w:rsidRPr="00A45B7E">
        <w:rPr>
          <w:b/>
        </w:rPr>
        <w:t>Xn:</w:t>
      </w:r>
      <w:r w:rsidRPr="00A45B7E">
        <w:t xml:space="preserve"> </w:t>
      </w:r>
      <w:r w:rsidR="00AD78C7" w:rsidRPr="00A45B7E">
        <w:t xml:space="preserve">network </w:t>
      </w:r>
      <w:r w:rsidRPr="00A45B7E">
        <w:t xml:space="preserve">interface between </w:t>
      </w:r>
      <w:r w:rsidR="00090E37" w:rsidRPr="00A45B7E">
        <w:t>NG-RAN nodes</w:t>
      </w:r>
      <w:r w:rsidRPr="00A45B7E">
        <w:t>.</w:t>
      </w:r>
    </w:p>
    <w:p w14:paraId="0482AD95" w14:textId="77777777" w:rsidR="00D52878" w:rsidRPr="00A45B7E" w:rsidRDefault="00080512" w:rsidP="009A0512">
      <w:pPr>
        <w:pStyle w:val="Heading1"/>
      </w:pPr>
      <w:bookmarkStart w:id="37" w:name="_Toc20387888"/>
      <w:bookmarkStart w:id="38" w:name="_Toc29374559"/>
      <w:bookmarkStart w:id="39" w:name="_Toc37068390"/>
      <w:bookmarkStart w:id="40" w:name="_Toc46524091"/>
      <w:bookmarkStart w:id="41" w:name="_Toc130937411"/>
      <w:r w:rsidRPr="00A45B7E">
        <w:t>4</w:t>
      </w:r>
      <w:r w:rsidRPr="00A45B7E">
        <w:tab/>
      </w:r>
      <w:r w:rsidR="008A7D11" w:rsidRPr="00A45B7E">
        <w:t>Overall Architecture</w:t>
      </w:r>
      <w:r w:rsidR="00D52878" w:rsidRPr="00A45B7E">
        <w:t xml:space="preserve"> and Functional Split</w:t>
      </w:r>
      <w:bookmarkEnd w:id="37"/>
      <w:bookmarkEnd w:id="38"/>
      <w:bookmarkEnd w:id="39"/>
      <w:bookmarkEnd w:id="40"/>
      <w:bookmarkEnd w:id="41"/>
    </w:p>
    <w:p w14:paraId="2449EC25" w14:textId="77777777" w:rsidR="00D52878" w:rsidRPr="00A45B7E" w:rsidRDefault="00D52878" w:rsidP="009A0512">
      <w:pPr>
        <w:pStyle w:val="Heading2"/>
      </w:pPr>
      <w:bookmarkStart w:id="42" w:name="_Toc20387889"/>
      <w:bookmarkStart w:id="43" w:name="_Toc29374560"/>
      <w:bookmarkStart w:id="44" w:name="_Toc37068391"/>
      <w:bookmarkStart w:id="45" w:name="_Toc46524092"/>
      <w:bookmarkStart w:id="46" w:name="_Toc130937412"/>
      <w:r w:rsidRPr="00A45B7E">
        <w:t>4.1</w:t>
      </w:r>
      <w:r w:rsidRPr="00A45B7E">
        <w:tab/>
        <w:t>Overall Architecture</w:t>
      </w:r>
      <w:bookmarkEnd w:id="42"/>
      <w:bookmarkEnd w:id="43"/>
      <w:bookmarkEnd w:id="44"/>
      <w:bookmarkEnd w:id="45"/>
      <w:bookmarkEnd w:id="46"/>
    </w:p>
    <w:p w14:paraId="42F51810" w14:textId="77777777" w:rsidR="00A763C4" w:rsidRPr="00A45B7E" w:rsidRDefault="00A763C4" w:rsidP="00A763C4">
      <w:r w:rsidRPr="00A45B7E">
        <w:t>An NG-RAN node is either:</w:t>
      </w:r>
    </w:p>
    <w:p w14:paraId="4FA908BC" w14:textId="77777777" w:rsidR="00A763C4" w:rsidRPr="00A45B7E" w:rsidRDefault="00A763C4" w:rsidP="00A763C4">
      <w:pPr>
        <w:pStyle w:val="B1"/>
      </w:pPr>
      <w:r w:rsidRPr="00A45B7E">
        <w:t>-</w:t>
      </w:r>
      <w:r w:rsidRPr="00A45B7E">
        <w:tab/>
        <w:t>a gNB, providing NR user plane and control plane protocol terminations towards the UE; or</w:t>
      </w:r>
    </w:p>
    <w:p w14:paraId="22C0F5DB" w14:textId="77777777" w:rsidR="00A763C4" w:rsidRPr="00A45B7E" w:rsidRDefault="00A763C4" w:rsidP="00AE068D">
      <w:pPr>
        <w:pStyle w:val="B1"/>
      </w:pPr>
      <w:r w:rsidRPr="00A45B7E">
        <w:t>-</w:t>
      </w:r>
      <w:r w:rsidRPr="00A45B7E">
        <w:tab/>
        <w:t xml:space="preserve">an </w:t>
      </w:r>
      <w:r w:rsidRPr="00A45B7E">
        <w:rPr>
          <w:lang w:eastAsia="zh-CN"/>
        </w:rPr>
        <w:t>ng-</w:t>
      </w:r>
      <w:r w:rsidRPr="00A45B7E">
        <w:t>eNB, providing E-UTRA user plane and control plane protocol terminations towards the UE.</w:t>
      </w:r>
    </w:p>
    <w:p w14:paraId="5FA49911" w14:textId="77777777" w:rsidR="00A763C4" w:rsidRPr="00A45B7E" w:rsidRDefault="00A763C4" w:rsidP="00A763C4">
      <w:r w:rsidRPr="00A45B7E">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4890F818" w14:textId="77777777" w:rsidR="009C02F0" w:rsidRPr="00A45B7E" w:rsidRDefault="009C02F0" w:rsidP="00A9542F">
      <w:pPr>
        <w:pStyle w:val="NO"/>
      </w:pPr>
      <w:r w:rsidRPr="00A45B7E">
        <w:t>NOTE:</w:t>
      </w:r>
      <w:r w:rsidRPr="00A45B7E">
        <w:tab/>
        <w:t>The architecture and the F1 interface for a functional split are defined in TS 38.401 [4].</w:t>
      </w:r>
    </w:p>
    <w:p w14:paraId="7C8A7F2A" w14:textId="77777777" w:rsidR="00A763C4" w:rsidRPr="00A45B7E" w:rsidRDefault="00A763C4" w:rsidP="00A763C4">
      <w:r w:rsidRPr="00A45B7E">
        <w:t>The NG-RAN architecture is ill</w:t>
      </w:r>
      <w:r w:rsidR="00E6302E" w:rsidRPr="00A45B7E">
        <w:t>ustrated in Figure 4.1-1 below.</w:t>
      </w:r>
    </w:p>
    <w:p w14:paraId="683D7547" w14:textId="77777777" w:rsidR="00A763C4" w:rsidRPr="00A45B7E" w:rsidRDefault="006159B0" w:rsidP="001D62FF">
      <w:pPr>
        <w:pStyle w:val="TH"/>
        <w:rPr>
          <w:lang w:eastAsia="zh-CN"/>
        </w:rPr>
      </w:pPr>
      <w:r w:rsidRPr="00A45B7E">
        <w:rPr>
          <w:noProof/>
        </w:rPr>
        <w:object w:dxaOrig="7631" w:dyaOrig="4316" w14:anchorId="01CC59F5">
          <v:shape id="_x0000_i1027" type="#_x0000_t75" style="width:381pt;height:3in" o:ole="">
            <v:imagedata r:id="rId13" o:title=""/>
          </v:shape>
          <o:OLEObject Type="Embed" ProgID="Visio.Drawing.11" ShapeID="_x0000_i1027" DrawAspect="Content" ObjectID="_1741550493" r:id="rId14"/>
        </w:object>
      </w:r>
    </w:p>
    <w:p w14:paraId="18C90AEC" w14:textId="77777777" w:rsidR="00A763C4" w:rsidRPr="00A45B7E" w:rsidRDefault="00A763C4" w:rsidP="009722E7">
      <w:pPr>
        <w:pStyle w:val="TF"/>
      </w:pPr>
      <w:r w:rsidRPr="00A45B7E">
        <w:t>Figure 4.1-1:</w:t>
      </w:r>
      <w:r w:rsidR="00406538" w:rsidRPr="00A45B7E">
        <w:t xml:space="preserve"> </w:t>
      </w:r>
      <w:r w:rsidRPr="00A45B7E">
        <w:t>Overall Architecture</w:t>
      </w:r>
    </w:p>
    <w:p w14:paraId="73B4C950" w14:textId="77777777" w:rsidR="008A7D11" w:rsidRPr="00A45B7E" w:rsidRDefault="00D52878" w:rsidP="009A0512">
      <w:pPr>
        <w:pStyle w:val="Heading2"/>
      </w:pPr>
      <w:bookmarkStart w:id="47" w:name="_Toc20387890"/>
      <w:bookmarkStart w:id="48" w:name="_Toc29374561"/>
      <w:bookmarkStart w:id="49" w:name="_Toc37068392"/>
      <w:bookmarkStart w:id="50" w:name="_Toc46524093"/>
      <w:bookmarkStart w:id="51" w:name="_Toc130937413"/>
      <w:r w:rsidRPr="00A45B7E">
        <w:t>4.2</w:t>
      </w:r>
      <w:r w:rsidR="00001E11" w:rsidRPr="00A45B7E">
        <w:tab/>
        <w:t>Functional Split</w:t>
      </w:r>
      <w:bookmarkEnd w:id="47"/>
      <w:bookmarkEnd w:id="48"/>
      <w:bookmarkEnd w:id="49"/>
      <w:bookmarkEnd w:id="50"/>
      <w:bookmarkEnd w:id="51"/>
    </w:p>
    <w:p w14:paraId="799BEA22" w14:textId="77777777" w:rsidR="00D52878" w:rsidRPr="00A45B7E" w:rsidRDefault="00D52878" w:rsidP="00D52878">
      <w:r w:rsidRPr="00A45B7E">
        <w:t xml:space="preserve">The </w:t>
      </w:r>
      <w:r w:rsidRPr="00A45B7E">
        <w:rPr>
          <w:b/>
        </w:rPr>
        <w:t>gNB</w:t>
      </w:r>
      <w:r w:rsidRPr="00A45B7E">
        <w:t xml:space="preserve"> </w:t>
      </w:r>
      <w:r w:rsidR="00E511C7" w:rsidRPr="00A45B7E">
        <w:t xml:space="preserve">and ng-eNB </w:t>
      </w:r>
      <w:r w:rsidR="00414E96" w:rsidRPr="00A45B7E">
        <w:t>host the following functions:</w:t>
      </w:r>
    </w:p>
    <w:p w14:paraId="6D722617" w14:textId="77777777" w:rsidR="00D52878" w:rsidRPr="00A45B7E" w:rsidRDefault="00D52878" w:rsidP="00D52878">
      <w:pPr>
        <w:pStyle w:val="B1"/>
      </w:pPr>
      <w:r w:rsidRPr="00A45B7E">
        <w:t>-</w:t>
      </w:r>
      <w:r w:rsidRPr="00A45B7E">
        <w:tab/>
        <w:t>Functions for Radio Resource Management: Radio Bearer Control, Radio Admission Control, Connection Mobility Control, Dynamic allocation of resources to UEs in both uplink and downlink (scheduling);</w:t>
      </w:r>
    </w:p>
    <w:p w14:paraId="4F2C376A" w14:textId="77777777" w:rsidR="00D52878" w:rsidRPr="00A45B7E" w:rsidRDefault="00D52878" w:rsidP="00D52878">
      <w:pPr>
        <w:pStyle w:val="B1"/>
      </w:pPr>
      <w:r w:rsidRPr="00A45B7E">
        <w:t>-</w:t>
      </w:r>
      <w:r w:rsidRPr="00A45B7E">
        <w:tab/>
        <w:t>IP header compression</w:t>
      </w:r>
      <w:r w:rsidR="00603167" w:rsidRPr="00A45B7E">
        <w:t>,</w:t>
      </w:r>
      <w:r w:rsidRPr="00A45B7E">
        <w:t xml:space="preserve"> encryption </w:t>
      </w:r>
      <w:r w:rsidR="00603167" w:rsidRPr="00A45B7E">
        <w:t>and integrity protection</w:t>
      </w:r>
      <w:r w:rsidR="00C75A92" w:rsidRPr="00A45B7E">
        <w:t xml:space="preserve"> of data</w:t>
      </w:r>
      <w:r w:rsidRPr="00A45B7E">
        <w:t>;</w:t>
      </w:r>
    </w:p>
    <w:p w14:paraId="6E56CF79" w14:textId="77777777" w:rsidR="00D52878" w:rsidRPr="00A45B7E" w:rsidRDefault="00D52878" w:rsidP="00D52878">
      <w:pPr>
        <w:pStyle w:val="B1"/>
      </w:pPr>
      <w:r w:rsidRPr="00A45B7E">
        <w:t>-</w:t>
      </w:r>
      <w:r w:rsidRPr="00A45B7E">
        <w:tab/>
        <w:t>Selection of an AMF at UE attachment when no routing to an AMF can be determined from the information provided by the UE;</w:t>
      </w:r>
    </w:p>
    <w:p w14:paraId="1362395D" w14:textId="77777777" w:rsidR="00D52878" w:rsidRPr="00A45B7E" w:rsidRDefault="00D52878" w:rsidP="00D52878">
      <w:pPr>
        <w:pStyle w:val="B1"/>
      </w:pPr>
      <w:r w:rsidRPr="00A45B7E">
        <w:t>-</w:t>
      </w:r>
      <w:r w:rsidRPr="00A45B7E">
        <w:tab/>
        <w:t>Routing of User Plane data towards UPF(s);</w:t>
      </w:r>
    </w:p>
    <w:p w14:paraId="3A3F678C" w14:textId="77777777" w:rsidR="00603167" w:rsidRPr="00A45B7E" w:rsidRDefault="00603167" w:rsidP="00603167">
      <w:pPr>
        <w:pStyle w:val="B1"/>
      </w:pPr>
      <w:r w:rsidRPr="00A45B7E">
        <w:t>-</w:t>
      </w:r>
      <w:r w:rsidRPr="00A45B7E">
        <w:tab/>
        <w:t>Routing of Control Plane information towards AMF;</w:t>
      </w:r>
    </w:p>
    <w:p w14:paraId="2D7439A1" w14:textId="77777777" w:rsidR="00603167" w:rsidRPr="00A45B7E" w:rsidRDefault="00603167" w:rsidP="00603167">
      <w:pPr>
        <w:pStyle w:val="B1"/>
      </w:pPr>
      <w:r w:rsidRPr="00A45B7E">
        <w:t>-</w:t>
      </w:r>
      <w:r w:rsidRPr="00A45B7E">
        <w:tab/>
        <w:t>Connection setup and release;</w:t>
      </w:r>
    </w:p>
    <w:p w14:paraId="5ED3B22C" w14:textId="77777777" w:rsidR="00D52878" w:rsidRPr="00A45B7E" w:rsidRDefault="00D52878" w:rsidP="00D52878">
      <w:pPr>
        <w:pStyle w:val="B1"/>
      </w:pPr>
      <w:r w:rsidRPr="00A45B7E">
        <w:t>-</w:t>
      </w:r>
      <w:r w:rsidRPr="00A45B7E">
        <w:tab/>
        <w:t>Scheduling and transmission of paging messages;</w:t>
      </w:r>
    </w:p>
    <w:p w14:paraId="7A673645" w14:textId="77777777" w:rsidR="00D52878" w:rsidRPr="00A45B7E" w:rsidRDefault="00D52878" w:rsidP="00D52878">
      <w:pPr>
        <w:pStyle w:val="B1"/>
      </w:pPr>
      <w:r w:rsidRPr="00A45B7E">
        <w:t>-</w:t>
      </w:r>
      <w:r w:rsidRPr="00A45B7E">
        <w:tab/>
        <w:t>Scheduling and transmission of system broadcast information (originated from the AMF or O</w:t>
      </w:r>
      <w:r w:rsidR="00CE28FA" w:rsidRPr="00A45B7E">
        <w:t>A</w:t>
      </w:r>
      <w:r w:rsidRPr="00A45B7E">
        <w:t>M);</w:t>
      </w:r>
    </w:p>
    <w:p w14:paraId="6499F1AC" w14:textId="77777777" w:rsidR="00603167" w:rsidRPr="00A45B7E" w:rsidRDefault="00D52878" w:rsidP="00D52878">
      <w:pPr>
        <w:pStyle w:val="B1"/>
      </w:pPr>
      <w:r w:rsidRPr="00A45B7E">
        <w:t>-</w:t>
      </w:r>
      <w:r w:rsidRPr="00A45B7E">
        <w:tab/>
        <w:t>Measurement and measurement reporting configuration for mobility and scheduling</w:t>
      </w:r>
      <w:r w:rsidR="00603167" w:rsidRPr="00A45B7E">
        <w:t>;</w:t>
      </w:r>
    </w:p>
    <w:p w14:paraId="00D93006" w14:textId="77777777" w:rsidR="00603167" w:rsidRPr="00A45B7E" w:rsidRDefault="00603167" w:rsidP="00603167">
      <w:pPr>
        <w:pStyle w:val="B1"/>
        <w:rPr>
          <w:rFonts w:eastAsia="SimSun"/>
          <w:lang w:eastAsia="zh-CN"/>
        </w:rPr>
      </w:pPr>
      <w:r w:rsidRPr="00A45B7E">
        <w:t>-</w:t>
      </w:r>
      <w:r w:rsidRPr="00A45B7E">
        <w:tab/>
        <w:t>Transport level packet marking in the uplink;</w:t>
      </w:r>
    </w:p>
    <w:p w14:paraId="2714162C" w14:textId="77777777" w:rsidR="00603167" w:rsidRPr="00A45B7E" w:rsidRDefault="00603167" w:rsidP="00603167">
      <w:pPr>
        <w:pStyle w:val="B1"/>
        <w:rPr>
          <w:rFonts w:eastAsia="SimSun"/>
          <w:lang w:eastAsia="zh-CN"/>
        </w:rPr>
      </w:pPr>
      <w:r w:rsidRPr="00A45B7E">
        <w:rPr>
          <w:rFonts w:eastAsia="SimSun"/>
          <w:lang w:eastAsia="zh-CN"/>
        </w:rPr>
        <w:t>-</w:t>
      </w:r>
      <w:r w:rsidR="001D62FF" w:rsidRPr="00A45B7E">
        <w:rPr>
          <w:rFonts w:eastAsia="SimSun"/>
          <w:lang w:eastAsia="zh-CN"/>
        </w:rPr>
        <w:tab/>
      </w:r>
      <w:r w:rsidRPr="00A45B7E">
        <w:t>Session Management</w:t>
      </w:r>
      <w:r w:rsidRPr="00A45B7E">
        <w:rPr>
          <w:rFonts w:eastAsia="SimSun"/>
          <w:lang w:eastAsia="zh-CN"/>
        </w:rPr>
        <w:t>;</w:t>
      </w:r>
    </w:p>
    <w:p w14:paraId="48A34E1B" w14:textId="77777777" w:rsidR="00603167" w:rsidRPr="00A45B7E" w:rsidRDefault="00603167" w:rsidP="00603167">
      <w:pPr>
        <w:pStyle w:val="B1"/>
        <w:rPr>
          <w:rFonts w:eastAsia="SimSun"/>
          <w:lang w:eastAsia="zh-CN"/>
        </w:rPr>
      </w:pPr>
      <w:r w:rsidRPr="00A45B7E">
        <w:t>-</w:t>
      </w:r>
      <w:r w:rsidRPr="00A45B7E">
        <w:tab/>
      </w:r>
      <w:r w:rsidRPr="00A45B7E">
        <w:rPr>
          <w:rFonts w:eastAsia="SimSun"/>
          <w:lang w:eastAsia="zh-CN"/>
        </w:rPr>
        <w:t xml:space="preserve">Support of </w:t>
      </w:r>
      <w:r w:rsidRPr="00A45B7E">
        <w:t>Network Slic</w:t>
      </w:r>
      <w:r w:rsidRPr="00A45B7E">
        <w:rPr>
          <w:rFonts w:eastAsia="SimSun"/>
          <w:lang w:eastAsia="zh-CN"/>
        </w:rPr>
        <w:t>ing;</w:t>
      </w:r>
    </w:p>
    <w:p w14:paraId="3BF84906" w14:textId="77777777" w:rsidR="00603167" w:rsidRPr="00A45B7E" w:rsidRDefault="00603167" w:rsidP="00603167">
      <w:pPr>
        <w:pStyle w:val="B1"/>
        <w:rPr>
          <w:rFonts w:eastAsia="SimSun"/>
          <w:lang w:eastAsia="zh-CN"/>
        </w:rPr>
      </w:pPr>
      <w:r w:rsidRPr="00A45B7E">
        <w:t>-</w:t>
      </w:r>
      <w:r w:rsidRPr="00A45B7E">
        <w:rPr>
          <w:rFonts w:eastAsia="SimSun"/>
          <w:lang w:eastAsia="zh-CN"/>
        </w:rPr>
        <w:tab/>
        <w:t>QoS Flow management and mapping to data radio bearers;</w:t>
      </w:r>
    </w:p>
    <w:p w14:paraId="3F1639DB" w14:textId="77777777" w:rsidR="00BD14F5" w:rsidRPr="00A45B7E" w:rsidRDefault="00BD14F5" w:rsidP="001D62FF">
      <w:pPr>
        <w:pStyle w:val="B1"/>
        <w:rPr>
          <w:rFonts w:eastAsia="SimSun"/>
          <w:lang w:eastAsia="zh-CN"/>
        </w:rPr>
      </w:pPr>
      <w:r w:rsidRPr="00A45B7E">
        <w:t>-</w:t>
      </w:r>
      <w:r w:rsidRPr="00A45B7E">
        <w:tab/>
      </w:r>
      <w:r w:rsidRPr="00A45B7E">
        <w:rPr>
          <w:rFonts w:eastAsia="SimSun"/>
          <w:lang w:eastAsia="zh-CN"/>
        </w:rPr>
        <w:t>Support</w:t>
      </w:r>
      <w:r w:rsidRPr="00A45B7E">
        <w:t xml:space="preserve"> of UEs in RRC_INACTIVE state</w:t>
      </w:r>
      <w:r w:rsidRPr="00A45B7E">
        <w:rPr>
          <w:rFonts w:eastAsia="SimSun"/>
          <w:lang w:eastAsia="zh-CN"/>
        </w:rPr>
        <w:t>;</w:t>
      </w:r>
    </w:p>
    <w:p w14:paraId="52B655C2" w14:textId="77777777" w:rsidR="00603167" w:rsidRPr="00A45B7E" w:rsidRDefault="00603167" w:rsidP="00603167">
      <w:pPr>
        <w:pStyle w:val="B1"/>
      </w:pPr>
      <w:r w:rsidRPr="00A45B7E">
        <w:t>-</w:t>
      </w:r>
      <w:r w:rsidRPr="00A45B7E">
        <w:rPr>
          <w:rFonts w:eastAsia="SimSun"/>
          <w:lang w:eastAsia="zh-CN"/>
        </w:rPr>
        <w:tab/>
      </w:r>
      <w:r w:rsidRPr="00A45B7E">
        <w:t>Distribution function for NAS messages;</w:t>
      </w:r>
    </w:p>
    <w:p w14:paraId="3804CD17" w14:textId="77777777" w:rsidR="00603167" w:rsidRPr="00A45B7E" w:rsidRDefault="00603167" w:rsidP="00603167">
      <w:pPr>
        <w:pStyle w:val="B1"/>
      </w:pPr>
      <w:r w:rsidRPr="00A45B7E">
        <w:t>-</w:t>
      </w:r>
      <w:r w:rsidRPr="00A45B7E">
        <w:tab/>
        <w:t>Radio access network sharing;</w:t>
      </w:r>
    </w:p>
    <w:p w14:paraId="2B3CCE7D" w14:textId="77777777" w:rsidR="00603167" w:rsidRPr="00A45B7E" w:rsidRDefault="00603167" w:rsidP="00603167">
      <w:pPr>
        <w:pStyle w:val="B1"/>
      </w:pPr>
      <w:r w:rsidRPr="00A45B7E">
        <w:t>-</w:t>
      </w:r>
      <w:r w:rsidRPr="00A45B7E">
        <w:tab/>
        <w:t>Dual Connectivity;</w:t>
      </w:r>
    </w:p>
    <w:p w14:paraId="56CA50CC" w14:textId="77777777" w:rsidR="00D52878" w:rsidRPr="00A45B7E" w:rsidRDefault="00603167" w:rsidP="00603167">
      <w:pPr>
        <w:pStyle w:val="B1"/>
      </w:pPr>
      <w:r w:rsidRPr="00A45B7E">
        <w:t>-</w:t>
      </w:r>
      <w:r w:rsidRPr="00A45B7E">
        <w:tab/>
        <w:t>Tight interworking between NR and E-UTRA</w:t>
      </w:r>
      <w:r w:rsidR="00D52878" w:rsidRPr="00A45B7E">
        <w:t>.</w:t>
      </w:r>
    </w:p>
    <w:p w14:paraId="2A8A9593" w14:textId="77777777" w:rsidR="00603167" w:rsidRPr="00A45B7E" w:rsidRDefault="00603167" w:rsidP="00603167">
      <w:r w:rsidRPr="00A45B7E">
        <w:t xml:space="preserve">The </w:t>
      </w:r>
      <w:r w:rsidRPr="00A45B7E">
        <w:rPr>
          <w:b/>
        </w:rPr>
        <w:t>AMF</w:t>
      </w:r>
      <w:r w:rsidRPr="00A45B7E">
        <w:t xml:space="preserve"> hosts the following main functions (see TS 23.501 [3]):</w:t>
      </w:r>
    </w:p>
    <w:p w14:paraId="2198FEB9" w14:textId="77777777" w:rsidR="00603167" w:rsidRPr="00A45B7E" w:rsidRDefault="00603167" w:rsidP="00603167">
      <w:pPr>
        <w:pStyle w:val="B1"/>
      </w:pPr>
      <w:r w:rsidRPr="00A45B7E">
        <w:lastRenderedPageBreak/>
        <w:t>-</w:t>
      </w:r>
      <w:r w:rsidRPr="00A45B7E">
        <w:tab/>
        <w:t>NAS signalling termination;</w:t>
      </w:r>
    </w:p>
    <w:p w14:paraId="0570BC47" w14:textId="77777777" w:rsidR="00603167" w:rsidRPr="00A45B7E" w:rsidRDefault="00603167" w:rsidP="00603167">
      <w:pPr>
        <w:pStyle w:val="B1"/>
      </w:pPr>
      <w:r w:rsidRPr="00A45B7E">
        <w:t>-</w:t>
      </w:r>
      <w:r w:rsidRPr="00A45B7E">
        <w:tab/>
        <w:t>NAS signalling security;</w:t>
      </w:r>
    </w:p>
    <w:p w14:paraId="50F3A4B1" w14:textId="77777777" w:rsidR="00603167" w:rsidRPr="00A45B7E" w:rsidRDefault="00603167" w:rsidP="00603167">
      <w:pPr>
        <w:pStyle w:val="B1"/>
      </w:pPr>
      <w:r w:rsidRPr="00A45B7E">
        <w:t>-</w:t>
      </w:r>
      <w:r w:rsidRPr="00A45B7E">
        <w:tab/>
        <w:t>AS Security control;</w:t>
      </w:r>
    </w:p>
    <w:p w14:paraId="2E01FD48" w14:textId="77777777" w:rsidR="00603167" w:rsidRPr="00A45B7E" w:rsidRDefault="00603167" w:rsidP="00603167">
      <w:pPr>
        <w:pStyle w:val="B1"/>
      </w:pPr>
      <w:r w:rsidRPr="00A45B7E">
        <w:t>-</w:t>
      </w:r>
      <w:r w:rsidRPr="00A45B7E">
        <w:tab/>
        <w:t>Inter CN node signalling for mobility between 3GPP access networks;</w:t>
      </w:r>
    </w:p>
    <w:p w14:paraId="1D5E8AFA" w14:textId="77777777" w:rsidR="00603167" w:rsidRPr="00A45B7E" w:rsidRDefault="00603167" w:rsidP="00603167">
      <w:pPr>
        <w:pStyle w:val="B1"/>
      </w:pPr>
      <w:r w:rsidRPr="00A45B7E">
        <w:t>-</w:t>
      </w:r>
      <w:r w:rsidRPr="00A45B7E">
        <w:tab/>
        <w:t>Idle mode UE Reachability (including control and execution of paging retransmission);</w:t>
      </w:r>
    </w:p>
    <w:p w14:paraId="4F0647CD" w14:textId="77777777" w:rsidR="00603167" w:rsidRPr="00A45B7E" w:rsidRDefault="00603167" w:rsidP="00603167">
      <w:pPr>
        <w:pStyle w:val="B1"/>
      </w:pPr>
      <w:r w:rsidRPr="00A45B7E">
        <w:t>-</w:t>
      </w:r>
      <w:r w:rsidRPr="00A45B7E">
        <w:tab/>
        <w:t>Registration Area management;</w:t>
      </w:r>
    </w:p>
    <w:p w14:paraId="3EFD590B" w14:textId="77777777" w:rsidR="00603167" w:rsidRPr="00A45B7E" w:rsidRDefault="00603167" w:rsidP="00603167">
      <w:pPr>
        <w:pStyle w:val="B1"/>
      </w:pPr>
      <w:r w:rsidRPr="00A45B7E">
        <w:t>-</w:t>
      </w:r>
      <w:r w:rsidRPr="00A45B7E">
        <w:tab/>
      </w:r>
      <w:r w:rsidRPr="00A45B7E">
        <w:rPr>
          <w:rFonts w:eastAsia="SimSun"/>
          <w:lang w:eastAsia="zh-CN"/>
        </w:rPr>
        <w:t>Support of intra-system and inter-system mobility</w:t>
      </w:r>
      <w:r w:rsidRPr="00A45B7E">
        <w:t>;</w:t>
      </w:r>
    </w:p>
    <w:p w14:paraId="184DBF1C" w14:textId="77777777" w:rsidR="00603167" w:rsidRPr="00A45B7E" w:rsidRDefault="00603167" w:rsidP="00603167">
      <w:pPr>
        <w:pStyle w:val="B1"/>
      </w:pPr>
      <w:r w:rsidRPr="00A45B7E">
        <w:t>-</w:t>
      </w:r>
      <w:r w:rsidRPr="00A45B7E">
        <w:tab/>
        <w:t>Access Authentication;</w:t>
      </w:r>
    </w:p>
    <w:p w14:paraId="79A94CEA" w14:textId="77777777" w:rsidR="00603167" w:rsidRPr="00A45B7E" w:rsidRDefault="00603167" w:rsidP="00603167">
      <w:pPr>
        <w:pStyle w:val="B1"/>
      </w:pPr>
      <w:r w:rsidRPr="00A45B7E">
        <w:t>-</w:t>
      </w:r>
      <w:r w:rsidRPr="00A45B7E">
        <w:tab/>
        <w:t>Access Authorization including check of roaming rights;</w:t>
      </w:r>
    </w:p>
    <w:p w14:paraId="6EF8B29A" w14:textId="77777777" w:rsidR="00603167" w:rsidRPr="00A45B7E" w:rsidRDefault="00603167" w:rsidP="001D62FF">
      <w:pPr>
        <w:pStyle w:val="B1"/>
        <w:rPr>
          <w:lang w:eastAsia="ko-KR"/>
        </w:rPr>
      </w:pPr>
      <w:r w:rsidRPr="00A45B7E">
        <w:rPr>
          <w:rFonts w:eastAsia="Malgun Gothic"/>
          <w:lang w:eastAsia="ko-KR"/>
        </w:rPr>
        <w:t>-</w:t>
      </w:r>
      <w:r w:rsidRPr="00A45B7E">
        <w:rPr>
          <w:rFonts w:eastAsia="Malgun Gothic"/>
          <w:lang w:eastAsia="ko-KR"/>
        </w:rPr>
        <w:tab/>
      </w:r>
      <w:r w:rsidRPr="00A45B7E">
        <w:rPr>
          <w:lang w:eastAsia="ko-KR"/>
        </w:rPr>
        <w:t>Mobility management contr</w:t>
      </w:r>
      <w:r w:rsidR="002B49A4" w:rsidRPr="00A45B7E">
        <w:rPr>
          <w:lang w:eastAsia="ko-KR"/>
        </w:rPr>
        <w:t>ol (subscription and policies);</w:t>
      </w:r>
    </w:p>
    <w:p w14:paraId="55E8B90D" w14:textId="77777777" w:rsidR="00603167" w:rsidRPr="00A45B7E" w:rsidRDefault="00603167" w:rsidP="00603167">
      <w:pPr>
        <w:pStyle w:val="B1"/>
        <w:rPr>
          <w:rFonts w:eastAsia="SimSun"/>
          <w:lang w:eastAsia="zh-CN"/>
        </w:rPr>
      </w:pPr>
      <w:r w:rsidRPr="00A45B7E">
        <w:t>-</w:t>
      </w:r>
      <w:r w:rsidRPr="00A45B7E">
        <w:tab/>
      </w:r>
      <w:r w:rsidRPr="00A45B7E">
        <w:rPr>
          <w:rFonts w:eastAsia="SimSun"/>
          <w:lang w:eastAsia="zh-CN"/>
        </w:rPr>
        <w:t xml:space="preserve">Support of </w:t>
      </w:r>
      <w:r w:rsidRPr="00A45B7E">
        <w:t xml:space="preserve">Network </w:t>
      </w:r>
      <w:r w:rsidRPr="00A45B7E">
        <w:rPr>
          <w:rFonts w:eastAsia="SimSun"/>
          <w:lang w:eastAsia="zh-CN"/>
        </w:rPr>
        <w:t>S</w:t>
      </w:r>
      <w:r w:rsidRPr="00A45B7E">
        <w:t>lic</w:t>
      </w:r>
      <w:r w:rsidRPr="00A45B7E">
        <w:rPr>
          <w:rFonts w:eastAsia="SimSun"/>
          <w:lang w:eastAsia="zh-CN"/>
        </w:rPr>
        <w:t>ing;</w:t>
      </w:r>
    </w:p>
    <w:p w14:paraId="5C101258" w14:textId="77777777" w:rsidR="00603167" w:rsidRPr="00A45B7E" w:rsidRDefault="001D62FF" w:rsidP="00603167">
      <w:pPr>
        <w:pStyle w:val="B1"/>
        <w:rPr>
          <w:rFonts w:eastAsia="SimSun"/>
          <w:lang w:eastAsia="zh-CN"/>
        </w:rPr>
      </w:pPr>
      <w:r w:rsidRPr="00A45B7E">
        <w:rPr>
          <w:rFonts w:eastAsia="SimSun"/>
          <w:lang w:eastAsia="zh-CN"/>
        </w:rPr>
        <w:t>-</w:t>
      </w:r>
      <w:r w:rsidRPr="00A45B7E">
        <w:rPr>
          <w:rFonts w:eastAsia="SimSun"/>
          <w:lang w:eastAsia="zh-CN"/>
        </w:rPr>
        <w:tab/>
      </w:r>
      <w:r w:rsidR="00603167" w:rsidRPr="00A45B7E">
        <w:t>SMF selection</w:t>
      </w:r>
      <w:r w:rsidR="00603167" w:rsidRPr="00A45B7E">
        <w:rPr>
          <w:rFonts w:eastAsia="SimSun"/>
          <w:lang w:eastAsia="zh-CN"/>
        </w:rPr>
        <w:t>.</w:t>
      </w:r>
    </w:p>
    <w:p w14:paraId="6F9CA603" w14:textId="77777777" w:rsidR="00D52878" w:rsidRPr="00A45B7E" w:rsidRDefault="00D52878" w:rsidP="00D52878">
      <w:r w:rsidRPr="00A45B7E">
        <w:t xml:space="preserve">The </w:t>
      </w:r>
      <w:r w:rsidRPr="00A45B7E">
        <w:rPr>
          <w:b/>
        </w:rPr>
        <w:t>UPF</w:t>
      </w:r>
      <w:r w:rsidRPr="00A45B7E">
        <w:t xml:space="preserve"> hosts the following main functions (see TS 23.501 [</w:t>
      </w:r>
      <w:r w:rsidR="009E2E69" w:rsidRPr="00A45B7E">
        <w:t>3</w:t>
      </w:r>
      <w:r w:rsidRPr="00A45B7E">
        <w:t>]):</w:t>
      </w:r>
    </w:p>
    <w:p w14:paraId="6799BE71" w14:textId="77777777" w:rsidR="00D52878" w:rsidRPr="00A45B7E" w:rsidRDefault="00D52878" w:rsidP="00D52878">
      <w:pPr>
        <w:pStyle w:val="B1"/>
      </w:pPr>
      <w:r w:rsidRPr="00A45B7E">
        <w:t>-</w:t>
      </w:r>
      <w:r w:rsidRPr="00A45B7E">
        <w:tab/>
        <w:t>Anchor point for Intra-/Inter-RAT mobility (when applicable);</w:t>
      </w:r>
    </w:p>
    <w:p w14:paraId="102BF0E9" w14:textId="77777777" w:rsidR="00D52878" w:rsidRPr="00A45B7E" w:rsidRDefault="00D52878" w:rsidP="00D52878">
      <w:pPr>
        <w:pStyle w:val="B1"/>
      </w:pPr>
      <w:r w:rsidRPr="00A45B7E">
        <w:t>-</w:t>
      </w:r>
      <w:r w:rsidRPr="00A45B7E">
        <w:tab/>
        <w:t>External PDU session point of interconnect to Data Network;</w:t>
      </w:r>
    </w:p>
    <w:p w14:paraId="00C5D7CA" w14:textId="77777777" w:rsidR="00D52878" w:rsidRPr="00A45B7E" w:rsidRDefault="00D52878" w:rsidP="00D52878">
      <w:pPr>
        <w:pStyle w:val="B1"/>
      </w:pPr>
      <w:r w:rsidRPr="00A45B7E">
        <w:t>-</w:t>
      </w:r>
      <w:r w:rsidRPr="00A45B7E">
        <w:tab/>
        <w:t>Packet routing &amp; forwarding;</w:t>
      </w:r>
    </w:p>
    <w:p w14:paraId="40F41C40" w14:textId="77777777" w:rsidR="00D52878" w:rsidRPr="00A45B7E" w:rsidRDefault="00D52878" w:rsidP="00D52878">
      <w:pPr>
        <w:pStyle w:val="B1"/>
      </w:pPr>
      <w:r w:rsidRPr="00A45B7E">
        <w:t>-</w:t>
      </w:r>
      <w:r w:rsidRPr="00A45B7E">
        <w:tab/>
        <w:t>Packet inspection and User plane part of Policy rule enforcement;</w:t>
      </w:r>
    </w:p>
    <w:p w14:paraId="6FECA21C" w14:textId="77777777" w:rsidR="00D52878" w:rsidRPr="00A45B7E" w:rsidRDefault="00D52878" w:rsidP="00D52878">
      <w:pPr>
        <w:pStyle w:val="B1"/>
      </w:pPr>
      <w:r w:rsidRPr="00A45B7E">
        <w:t>-</w:t>
      </w:r>
      <w:r w:rsidRPr="00A45B7E">
        <w:tab/>
        <w:t>Traffic usage reporting;</w:t>
      </w:r>
    </w:p>
    <w:p w14:paraId="6413EFD3" w14:textId="77777777" w:rsidR="00D52878" w:rsidRPr="00A45B7E" w:rsidRDefault="00D52878" w:rsidP="00D52878">
      <w:pPr>
        <w:pStyle w:val="B1"/>
      </w:pPr>
      <w:r w:rsidRPr="00A45B7E">
        <w:t>-</w:t>
      </w:r>
      <w:r w:rsidRPr="00A45B7E">
        <w:tab/>
        <w:t>Uplink classifier to support routing traffic flows to a data network;</w:t>
      </w:r>
    </w:p>
    <w:p w14:paraId="6BE461F8" w14:textId="77777777" w:rsidR="00D52878" w:rsidRPr="00A45B7E" w:rsidRDefault="00D52878" w:rsidP="00D52878">
      <w:pPr>
        <w:pStyle w:val="B1"/>
      </w:pPr>
      <w:r w:rsidRPr="00A45B7E">
        <w:t>-</w:t>
      </w:r>
      <w:r w:rsidRPr="00A45B7E">
        <w:tab/>
        <w:t>Branching point to support multi-homed PDU session;</w:t>
      </w:r>
    </w:p>
    <w:p w14:paraId="338F4BA6" w14:textId="77777777" w:rsidR="00D52878" w:rsidRPr="00A45B7E" w:rsidRDefault="00D52878" w:rsidP="00D52878">
      <w:pPr>
        <w:pStyle w:val="B1"/>
      </w:pPr>
      <w:r w:rsidRPr="00A45B7E">
        <w:t>-</w:t>
      </w:r>
      <w:r w:rsidRPr="00A45B7E">
        <w:tab/>
        <w:t>QoS handling for user plane, e.g. packet filtering, gating, UL/DL rate enforcement;</w:t>
      </w:r>
    </w:p>
    <w:p w14:paraId="1B55F028" w14:textId="77777777" w:rsidR="00D52878" w:rsidRPr="00A45B7E" w:rsidRDefault="00D52878" w:rsidP="00D52878">
      <w:pPr>
        <w:pStyle w:val="B1"/>
      </w:pPr>
      <w:r w:rsidRPr="00A45B7E">
        <w:t>-</w:t>
      </w:r>
      <w:r w:rsidRPr="00A45B7E">
        <w:tab/>
        <w:t>Uplink Traffic verification (SDF to QoS flow mapping);</w:t>
      </w:r>
    </w:p>
    <w:p w14:paraId="4AEAE1A2" w14:textId="77777777" w:rsidR="00D52878" w:rsidRPr="00A45B7E" w:rsidRDefault="00D52878" w:rsidP="00D52878">
      <w:pPr>
        <w:pStyle w:val="B1"/>
      </w:pPr>
      <w:r w:rsidRPr="00A45B7E">
        <w:t>-</w:t>
      </w:r>
      <w:r w:rsidRPr="00A45B7E">
        <w:tab/>
        <w:t>Downlink packet buffering and downlink data notification triggering.</w:t>
      </w:r>
    </w:p>
    <w:p w14:paraId="2FDED90C" w14:textId="77777777" w:rsidR="00D52878" w:rsidRPr="00A45B7E" w:rsidRDefault="00D52878" w:rsidP="00D52878">
      <w:r w:rsidRPr="00A45B7E">
        <w:t>The Session Management function (</w:t>
      </w:r>
      <w:r w:rsidRPr="00A45B7E">
        <w:rPr>
          <w:b/>
        </w:rPr>
        <w:t>SMF</w:t>
      </w:r>
      <w:r w:rsidRPr="00A45B7E">
        <w:t>) hosts the following main functions (see TS 23.501 [</w:t>
      </w:r>
      <w:r w:rsidR="009E2E69" w:rsidRPr="00A45B7E">
        <w:t>3</w:t>
      </w:r>
      <w:r w:rsidRPr="00A45B7E">
        <w:t>]):</w:t>
      </w:r>
    </w:p>
    <w:p w14:paraId="133968FE" w14:textId="77777777" w:rsidR="00D52878" w:rsidRPr="00A45B7E" w:rsidRDefault="00D52878" w:rsidP="00D52878">
      <w:pPr>
        <w:pStyle w:val="B1"/>
      </w:pPr>
      <w:r w:rsidRPr="00A45B7E">
        <w:t>-</w:t>
      </w:r>
      <w:r w:rsidRPr="00A45B7E">
        <w:tab/>
        <w:t>Session Management;</w:t>
      </w:r>
    </w:p>
    <w:p w14:paraId="1C7DA4A1" w14:textId="77777777" w:rsidR="00D52878" w:rsidRPr="00A45B7E" w:rsidRDefault="00D52878" w:rsidP="00D52878">
      <w:pPr>
        <w:pStyle w:val="B1"/>
      </w:pPr>
      <w:r w:rsidRPr="00A45B7E">
        <w:t>-</w:t>
      </w:r>
      <w:r w:rsidRPr="00A45B7E">
        <w:tab/>
        <w:t>UE IP address allocation and management;</w:t>
      </w:r>
    </w:p>
    <w:p w14:paraId="1B216B7D" w14:textId="77777777" w:rsidR="00D52878" w:rsidRPr="00A45B7E" w:rsidRDefault="00D52878" w:rsidP="00D52878">
      <w:pPr>
        <w:pStyle w:val="B1"/>
      </w:pPr>
      <w:r w:rsidRPr="00A45B7E">
        <w:t>-</w:t>
      </w:r>
      <w:r w:rsidRPr="00A45B7E">
        <w:tab/>
        <w:t>Selection and control of UP function;</w:t>
      </w:r>
    </w:p>
    <w:p w14:paraId="6C255A52" w14:textId="77777777" w:rsidR="00D52878" w:rsidRPr="00A45B7E" w:rsidRDefault="00D52878" w:rsidP="00D52878">
      <w:pPr>
        <w:pStyle w:val="B1"/>
      </w:pPr>
      <w:r w:rsidRPr="00A45B7E">
        <w:t>-</w:t>
      </w:r>
      <w:r w:rsidRPr="00A45B7E">
        <w:tab/>
        <w:t>Configures traffic steering at UPF to route traffic to proper destination;</w:t>
      </w:r>
    </w:p>
    <w:p w14:paraId="7006F9AA" w14:textId="77777777" w:rsidR="00D52878" w:rsidRPr="00A45B7E" w:rsidRDefault="00D52878" w:rsidP="00D52878">
      <w:pPr>
        <w:pStyle w:val="B1"/>
      </w:pPr>
      <w:r w:rsidRPr="00A45B7E">
        <w:t>-</w:t>
      </w:r>
      <w:r w:rsidRPr="00A45B7E">
        <w:tab/>
        <w:t>Control part of policy enforcement and QoS;</w:t>
      </w:r>
    </w:p>
    <w:p w14:paraId="56A4F4F4" w14:textId="77777777" w:rsidR="00D52878" w:rsidRPr="00A45B7E" w:rsidRDefault="00D52878" w:rsidP="00D52878">
      <w:pPr>
        <w:pStyle w:val="B1"/>
      </w:pPr>
      <w:r w:rsidRPr="00A45B7E">
        <w:t>-</w:t>
      </w:r>
      <w:r w:rsidRPr="00A45B7E">
        <w:tab/>
        <w:t>Downlink Data Notification.</w:t>
      </w:r>
    </w:p>
    <w:p w14:paraId="11561AC5" w14:textId="77777777" w:rsidR="00D52878" w:rsidRPr="00A45B7E" w:rsidRDefault="00D52878" w:rsidP="00D52878">
      <w:r w:rsidRPr="00A45B7E">
        <w:t>This is summarized on the figure below where yellow boxes depict the logical nodes and white boxes depict the main functions.</w:t>
      </w:r>
    </w:p>
    <w:p w14:paraId="2F4DC126" w14:textId="77777777" w:rsidR="000C1CD5" w:rsidRPr="00A45B7E" w:rsidRDefault="006159B0" w:rsidP="000C1CD5">
      <w:pPr>
        <w:pStyle w:val="TH"/>
      </w:pPr>
      <w:r w:rsidRPr="00A45B7E">
        <w:rPr>
          <w:noProof/>
        </w:rPr>
        <w:object w:dxaOrig="7000" w:dyaOrig="4326" w14:anchorId="17A3C39A">
          <v:shape id="_x0000_i1028" type="#_x0000_t75" style="width:350.25pt;height:3in" o:ole="">
            <v:imagedata r:id="rId15" o:title=""/>
          </v:shape>
          <o:OLEObject Type="Embed" ProgID="Visio.Drawing.11" ShapeID="_x0000_i1028" DrawAspect="Content" ObjectID="_1741550494" r:id="rId16"/>
        </w:object>
      </w:r>
    </w:p>
    <w:p w14:paraId="54F79084" w14:textId="77777777" w:rsidR="00D52878" w:rsidRPr="00A45B7E" w:rsidRDefault="00D52878" w:rsidP="009722E7">
      <w:pPr>
        <w:pStyle w:val="TF"/>
      </w:pPr>
      <w:r w:rsidRPr="00A45B7E">
        <w:t>Figure 4.2</w:t>
      </w:r>
      <w:r w:rsidR="00103BD0" w:rsidRPr="00A45B7E">
        <w:t xml:space="preserve">-1: </w:t>
      </w:r>
      <w:r w:rsidRPr="00A45B7E">
        <w:t>Funct</w:t>
      </w:r>
      <w:r w:rsidR="007604CD" w:rsidRPr="00A45B7E">
        <w:t>ional S</w:t>
      </w:r>
      <w:r w:rsidRPr="00A45B7E">
        <w:t>plit between NG-RAN and 5GC</w:t>
      </w:r>
    </w:p>
    <w:p w14:paraId="386FFD42" w14:textId="77777777" w:rsidR="00997966" w:rsidRPr="00A45B7E" w:rsidRDefault="00997966" w:rsidP="009A0512">
      <w:pPr>
        <w:pStyle w:val="Heading2"/>
      </w:pPr>
      <w:bookmarkStart w:id="52" w:name="_Toc20387891"/>
      <w:bookmarkStart w:id="53" w:name="_Toc29374562"/>
      <w:bookmarkStart w:id="54" w:name="_Toc37068393"/>
      <w:bookmarkStart w:id="55" w:name="_Toc46524094"/>
      <w:bookmarkStart w:id="56" w:name="_Toc130937414"/>
      <w:r w:rsidRPr="00A45B7E">
        <w:t>4</w:t>
      </w:r>
      <w:r w:rsidR="005755EA" w:rsidRPr="00A45B7E">
        <w:t>.3</w:t>
      </w:r>
      <w:r w:rsidRPr="00A45B7E">
        <w:tab/>
        <w:t xml:space="preserve">Network </w:t>
      </w:r>
      <w:r w:rsidR="00586E27" w:rsidRPr="00A45B7E">
        <w:t>Interfaces</w:t>
      </w:r>
      <w:bookmarkEnd w:id="52"/>
      <w:bookmarkEnd w:id="53"/>
      <w:bookmarkEnd w:id="54"/>
      <w:bookmarkEnd w:id="55"/>
      <w:bookmarkEnd w:id="56"/>
    </w:p>
    <w:p w14:paraId="3B5396A2" w14:textId="77777777" w:rsidR="00603167" w:rsidRPr="00A45B7E" w:rsidRDefault="00603167" w:rsidP="009A0512">
      <w:pPr>
        <w:pStyle w:val="Heading3"/>
      </w:pPr>
      <w:bookmarkStart w:id="57" w:name="_Toc20387892"/>
      <w:bookmarkStart w:id="58" w:name="_Toc29374563"/>
      <w:bookmarkStart w:id="59" w:name="_Toc37068394"/>
      <w:bookmarkStart w:id="60" w:name="_Toc46524095"/>
      <w:bookmarkStart w:id="61" w:name="_Toc130937415"/>
      <w:r w:rsidRPr="00A45B7E">
        <w:t>4.3.1</w:t>
      </w:r>
      <w:r w:rsidRPr="00A45B7E">
        <w:tab/>
        <w:t>NG Interface</w:t>
      </w:r>
      <w:bookmarkEnd w:id="57"/>
      <w:bookmarkEnd w:id="58"/>
      <w:bookmarkEnd w:id="59"/>
      <w:bookmarkEnd w:id="60"/>
      <w:bookmarkEnd w:id="61"/>
    </w:p>
    <w:p w14:paraId="10C68D89" w14:textId="77777777" w:rsidR="00FF3B04" w:rsidRPr="00A45B7E" w:rsidRDefault="00FF3B04" w:rsidP="00FF3B04">
      <w:pPr>
        <w:pStyle w:val="Heading4"/>
      </w:pPr>
      <w:bookmarkStart w:id="62" w:name="_Toc20387893"/>
      <w:bookmarkStart w:id="63" w:name="_Toc29374564"/>
      <w:bookmarkStart w:id="64" w:name="_Toc37068395"/>
      <w:bookmarkStart w:id="65" w:name="_Toc46524096"/>
      <w:bookmarkStart w:id="66" w:name="_Toc130937416"/>
      <w:r w:rsidRPr="00A45B7E">
        <w:t>4.3.1.1</w:t>
      </w:r>
      <w:r w:rsidRPr="00A45B7E">
        <w:tab/>
        <w:t>NG User Plane</w:t>
      </w:r>
      <w:bookmarkEnd w:id="62"/>
      <w:bookmarkEnd w:id="63"/>
      <w:bookmarkEnd w:id="64"/>
      <w:bookmarkEnd w:id="65"/>
      <w:bookmarkEnd w:id="66"/>
    </w:p>
    <w:p w14:paraId="2C307B97" w14:textId="77777777" w:rsidR="00E511C7" w:rsidRPr="00A45B7E" w:rsidRDefault="00E511C7" w:rsidP="00E511C7">
      <w:r w:rsidRPr="00A45B7E">
        <w:t xml:space="preserve">The NG user plane interface (NG-U) is defined between the NG-RAN node and the UPF. </w:t>
      </w:r>
      <w:r w:rsidRPr="00A45B7E">
        <w:rPr>
          <w:rFonts w:eastAsia="SimSun"/>
          <w:lang w:eastAsia="zh-CN"/>
        </w:rPr>
        <w:t xml:space="preserve">The user plane protocol stack of the NG interface is shown on Figure 4.3.1.1-1. </w:t>
      </w:r>
      <w:r w:rsidRPr="00A45B7E">
        <w:t>The transport network layer is built on IP transport and GTP-U is used on top of UDP/IP to carry the user plane PDUs between the NG-RAN node and the UPF.</w:t>
      </w:r>
    </w:p>
    <w:p w14:paraId="5B0219E2" w14:textId="77777777" w:rsidR="00FF3B04" w:rsidRPr="00A45B7E" w:rsidRDefault="006159B0" w:rsidP="00FF3B04">
      <w:pPr>
        <w:pStyle w:val="TH"/>
      </w:pPr>
      <w:r w:rsidRPr="00A45B7E">
        <w:rPr>
          <w:noProof/>
        </w:rPr>
        <w:object w:dxaOrig="1615" w:dyaOrig="3174" w14:anchorId="0093BC40">
          <v:shape id="_x0000_i1029" type="#_x0000_t75" style="width:81pt;height:159pt" o:ole="">
            <v:imagedata r:id="rId17" o:title=""/>
          </v:shape>
          <o:OLEObject Type="Embed" ProgID="Visio.Drawing.11" ShapeID="_x0000_i1029" DrawAspect="Content" ObjectID="_1741550495" r:id="rId18"/>
        </w:object>
      </w:r>
    </w:p>
    <w:p w14:paraId="7AA7DE9F" w14:textId="77777777" w:rsidR="00FF3B04" w:rsidRPr="00A45B7E" w:rsidRDefault="00FF3B04" w:rsidP="009722E7">
      <w:pPr>
        <w:pStyle w:val="TF"/>
      </w:pPr>
      <w:r w:rsidRPr="00A45B7E">
        <w:t xml:space="preserve">Figure </w:t>
      </w:r>
      <w:r w:rsidRPr="00A45B7E">
        <w:rPr>
          <w:rFonts w:eastAsia="SimSun"/>
          <w:lang w:eastAsia="zh-CN"/>
        </w:rPr>
        <w:t>4.3.1.</w:t>
      </w:r>
      <w:r w:rsidR="0005302E" w:rsidRPr="00A45B7E">
        <w:rPr>
          <w:rFonts w:eastAsia="SimSun"/>
          <w:lang w:eastAsia="zh-CN"/>
        </w:rPr>
        <w:t>1</w:t>
      </w:r>
      <w:r w:rsidRPr="00A45B7E">
        <w:rPr>
          <w:rFonts w:eastAsia="SimSun"/>
          <w:lang w:eastAsia="zh-CN"/>
        </w:rPr>
        <w:t>-1</w:t>
      </w:r>
      <w:r w:rsidRPr="00A45B7E">
        <w:t xml:space="preserve">: </w:t>
      </w:r>
      <w:r w:rsidRPr="00A45B7E">
        <w:rPr>
          <w:rFonts w:eastAsia="SimSun"/>
          <w:lang w:eastAsia="zh-CN"/>
        </w:rPr>
        <w:t>NG</w:t>
      </w:r>
      <w:r w:rsidRPr="00A45B7E">
        <w:t>-</w:t>
      </w:r>
      <w:r w:rsidRPr="00A45B7E">
        <w:rPr>
          <w:rFonts w:eastAsia="SimSun"/>
          <w:lang w:eastAsia="zh-CN"/>
        </w:rPr>
        <w:t>U</w:t>
      </w:r>
      <w:r w:rsidRPr="00A45B7E">
        <w:t xml:space="preserve"> Protocol Stack</w:t>
      </w:r>
    </w:p>
    <w:p w14:paraId="15146CB4" w14:textId="77777777" w:rsidR="00E511C7" w:rsidRPr="00A45B7E" w:rsidRDefault="00E511C7" w:rsidP="00E511C7">
      <w:r w:rsidRPr="00A45B7E">
        <w:t>NG-U provides non-guaranteed delivery of user plane PDUs between the NG-RAN node and the UPF.</w:t>
      </w:r>
    </w:p>
    <w:p w14:paraId="4B9B0171" w14:textId="77777777" w:rsidR="00E511C7" w:rsidRPr="00A45B7E" w:rsidRDefault="00E511C7" w:rsidP="00E511C7">
      <w:r w:rsidRPr="00A45B7E">
        <w:t>Further details of NG-U can be found in TS 38.410 [16].</w:t>
      </w:r>
    </w:p>
    <w:p w14:paraId="149333E8" w14:textId="77777777" w:rsidR="00E511C7" w:rsidRPr="00A45B7E" w:rsidRDefault="00E511C7" w:rsidP="00E511C7">
      <w:pPr>
        <w:pStyle w:val="Heading4"/>
      </w:pPr>
      <w:bookmarkStart w:id="67" w:name="_Toc20387894"/>
      <w:bookmarkStart w:id="68" w:name="_Toc29374565"/>
      <w:bookmarkStart w:id="69" w:name="_Toc37068396"/>
      <w:bookmarkStart w:id="70" w:name="_Toc46524097"/>
      <w:bookmarkStart w:id="71" w:name="_Toc130937417"/>
      <w:r w:rsidRPr="00A45B7E">
        <w:t>4.3.1.2</w:t>
      </w:r>
      <w:r w:rsidRPr="00A45B7E">
        <w:tab/>
        <w:t>NG Control Plane</w:t>
      </w:r>
      <w:bookmarkEnd w:id="67"/>
      <w:bookmarkEnd w:id="68"/>
      <w:bookmarkEnd w:id="69"/>
      <w:bookmarkEnd w:id="70"/>
      <w:bookmarkEnd w:id="71"/>
    </w:p>
    <w:p w14:paraId="6E3AF550" w14:textId="77777777" w:rsidR="00E511C7" w:rsidRPr="00A45B7E" w:rsidRDefault="00E511C7" w:rsidP="00E511C7">
      <w:r w:rsidRPr="00A45B7E">
        <w:t>The</w:t>
      </w:r>
      <w:r w:rsidRPr="00A45B7E">
        <w:rPr>
          <w:lang w:eastAsia="zh-CN"/>
        </w:rPr>
        <w:t xml:space="preserve"> NG</w:t>
      </w:r>
      <w:r w:rsidRPr="00A45B7E">
        <w:t xml:space="preserve"> control plane interface (</w:t>
      </w:r>
      <w:r w:rsidRPr="00A45B7E">
        <w:rPr>
          <w:lang w:eastAsia="zh-CN"/>
        </w:rPr>
        <w:t>NG</w:t>
      </w:r>
      <w:r w:rsidRPr="00A45B7E">
        <w:t>-</w:t>
      </w:r>
      <w:r w:rsidRPr="00A45B7E">
        <w:rPr>
          <w:lang w:eastAsia="zh-CN"/>
        </w:rPr>
        <w:t>C</w:t>
      </w:r>
      <w:r w:rsidRPr="00A45B7E">
        <w:t>) is defined between the</w:t>
      </w:r>
      <w:bookmarkStart w:id="72" w:name="OLE_LINK75"/>
      <w:bookmarkStart w:id="73" w:name="OLE_LINK76"/>
      <w:r w:rsidRPr="00A45B7E">
        <w:t xml:space="preserve"> NG-RAN node and the AMF.</w:t>
      </w:r>
      <w:bookmarkEnd w:id="72"/>
      <w:bookmarkEnd w:id="73"/>
      <w:r w:rsidRPr="00A45B7E">
        <w:t xml:space="preserve"> The control plane protocol stack of the </w:t>
      </w:r>
      <w:r w:rsidRPr="00A45B7E">
        <w:rPr>
          <w:lang w:eastAsia="zh-CN"/>
        </w:rPr>
        <w:t>NG</w:t>
      </w:r>
      <w:r w:rsidRPr="00A45B7E">
        <w:t xml:space="preserve"> interface is shown on Figure 4.3.1.2-1. The transport network layer is built on IP transport</w:t>
      </w:r>
      <w:r w:rsidRPr="00A45B7E">
        <w:rPr>
          <w:lang w:eastAsia="zh-CN"/>
        </w:rPr>
        <w:t>. F</w:t>
      </w:r>
      <w:r w:rsidRPr="00A45B7E">
        <w:t>or the reliable transport of signalling messages</w:t>
      </w:r>
      <w:r w:rsidRPr="00A45B7E">
        <w:rPr>
          <w:lang w:eastAsia="zh-CN"/>
        </w:rPr>
        <w:t>,</w:t>
      </w:r>
      <w:r w:rsidRPr="00A45B7E">
        <w:t xml:space="preserve"> SCTP is added on top of IP. The application layer signalling protocol is referred to as </w:t>
      </w:r>
      <w:r w:rsidRPr="00A45B7E">
        <w:rPr>
          <w:lang w:eastAsia="zh-CN"/>
        </w:rPr>
        <w:t>NG</w:t>
      </w:r>
      <w:r w:rsidRPr="00A45B7E">
        <w:t>AP (</w:t>
      </w:r>
      <w:r w:rsidRPr="00A45B7E">
        <w:rPr>
          <w:lang w:eastAsia="zh-CN"/>
        </w:rPr>
        <w:t>NG</w:t>
      </w:r>
      <w:r w:rsidRPr="00A45B7E">
        <w:t xml:space="preserve"> Application Protocol). The SCTP layer provides guaranteed delivery of application layer messages. In the transport, IP layer point-to-point transmission is used to deliver the signalling PDUs.</w:t>
      </w:r>
    </w:p>
    <w:p w14:paraId="66E1FA71" w14:textId="77777777" w:rsidR="00E511C7" w:rsidRPr="00A45B7E" w:rsidRDefault="006159B0" w:rsidP="00E511C7">
      <w:pPr>
        <w:pStyle w:val="TH"/>
      </w:pPr>
      <w:r w:rsidRPr="00A45B7E">
        <w:rPr>
          <w:noProof/>
        </w:rPr>
        <w:object w:dxaOrig="1615" w:dyaOrig="2748" w14:anchorId="3EA98A70">
          <v:shape id="_x0000_i1030" type="#_x0000_t75" style="width:81pt;height:136.5pt" o:ole="">
            <v:imagedata r:id="rId19" o:title=""/>
          </v:shape>
          <o:OLEObject Type="Embed" ProgID="Visio.Drawing.11" ShapeID="_x0000_i1030" DrawAspect="Content" ObjectID="_1741550496" r:id="rId20"/>
        </w:object>
      </w:r>
    </w:p>
    <w:p w14:paraId="0651AEF9" w14:textId="77777777" w:rsidR="00E511C7" w:rsidRPr="00A45B7E" w:rsidRDefault="00E511C7" w:rsidP="009722E7">
      <w:pPr>
        <w:pStyle w:val="TF"/>
      </w:pPr>
      <w:r w:rsidRPr="00A45B7E">
        <w:t>Figure 4.3.1.2-1: NG-C Protocol Stack</w:t>
      </w:r>
    </w:p>
    <w:p w14:paraId="06B24BD8" w14:textId="77777777" w:rsidR="00E511C7" w:rsidRPr="00A45B7E" w:rsidRDefault="00E511C7" w:rsidP="00E511C7">
      <w:r w:rsidRPr="00A45B7E">
        <w:t>NG-C provides the following functions:</w:t>
      </w:r>
    </w:p>
    <w:p w14:paraId="01145897" w14:textId="77777777" w:rsidR="00E511C7" w:rsidRPr="00A45B7E" w:rsidRDefault="00E511C7" w:rsidP="00E511C7">
      <w:pPr>
        <w:pStyle w:val="B1"/>
      </w:pPr>
      <w:r w:rsidRPr="00A45B7E">
        <w:t>-</w:t>
      </w:r>
      <w:r w:rsidRPr="00A45B7E">
        <w:tab/>
        <w:t>NG interface management;</w:t>
      </w:r>
    </w:p>
    <w:p w14:paraId="04975866" w14:textId="77777777" w:rsidR="00E511C7" w:rsidRPr="00A45B7E" w:rsidRDefault="00E511C7" w:rsidP="00E511C7">
      <w:pPr>
        <w:pStyle w:val="B1"/>
      </w:pPr>
      <w:r w:rsidRPr="00A45B7E">
        <w:t>-</w:t>
      </w:r>
      <w:r w:rsidRPr="00A45B7E">
        <w:tab/>
        <w:t>UE context management;</w:t>
      </w:r>
    </w:p>
    <w:p w14:paraId="3D26F5BB" w14:textId="77777777" w:rsidR="00E511C7" w:rsidRPr="00A45B7E" w:rsidRDefault="00E511C7" w:rsidP="00E511C7">
      <w:pPr>
        <w:pStyle w:val="B1"/>
      </w:pPr>
      <w:r w:rsidRPr="00A45B7E">
        <w:t>-</w:t>
      </w:r>
      <w:r w:rsidRPr="00A45B7E">
        <w:tab/>
        <w:t>UE mobility management;</w:t>
      </w:r>
    </w:p>
    <w:p w14:paraId="1AADE082" w14:textId="77777777" w:rsidR="00E511C7" w:rsidRPr="00A45B7E" w:rsidRDefault="00E511C7" w:rsidP="00E511C7">
      <w:pPr>
        <w:pStyle w:val="B1"/>
      </w:pPr>
      <w:r w:rsidRPr="00A45B7E">
        <w:t>-</w:t>
      </w:r>
      <w:r w:rsidRPr="00A45B7E">
        <w:tab/>
        <w:t>Transport of NAS messages;</w:t>
      </w:r>
    </w:p>
    <w:p w14:paraId="1B8AA017" w14:textId="77777777" w:rsidR="00E511C7" w:rsidRPr="00A45B7E" w:rsidRDefault="00E511C7" w:rsidP="00E511C7">
      <w:pPr>
        <w:pStyle w:val="B1"/>
      </w:pPr>
      <w:r w:rsidRPr="00A45B7E">
        <w:t>-</w:t>
      </w:r>
      <w:r w:rsidRPr="00A45B7E">
        <w:tab/>
        <w:t>Paging;</w:t>
      </w:r>
    </w:p>
    <w:p w14:paraId="302C430F" w14:textId="77777777" w:rsidR="00E511C7" w:rsidRPr="00A45B7E" w:rsidRDefault="00E511C7" w:rsidP="00E511C7">
      <w:pPr>
        <w:pStyle w:val="B1"/>
      </w:pPr>
      <w:r w:rsidRPr="00A45B7E">
        <w:t>-</w:t>
      </w:r>
      <w:r w:rsidRPr="00A45B7E">
        <w:tab/>
        <w:t>PDU Session Management;</w:t>
      </w:r>
    </w:p>
    <w:p w14:paraId="2D1572D6" w14:textId="77777777" w:rsidR="00E511C7" w:rsidRPr="00A45B7E" w:rsidRDefault="00E511C7" w:rsidP="00E511C7">
      <w:pPr>
        <w:pStyle w:val="B1"/>
      </w:pPr>
      <w:r w:rsidRPr="00A45B7E">
        <w:t>-</w:t>
      </w:r>
      <w:r w:rsidRPr="00A45B7E">
        <w:tab/>
        <w:t>Configuration Transfer;</w:t>
      </w:r>
    </w:p>
    <w:p w14:paraId="2AE35429" w14:textId="77777777" w:rsidR="00E511C7" w:rsidRPr="00A45B7E" w:rsidRDefault="00E511C7" w:rsidP="00E511C7">
      <w:pPr>
        <w:pStyle w:val="B1"/>
      </w:pPr>
      <w:r w:rsidRPr="00A45B7E">
        <w:t>-</w:t>
      </w:r>
      <w:r w:rsidRPr="00A45B7E">
        <w:tab/>
        <w:t>Warning Message Transmission.</w:t>
      </w:r>
    </w:p>
    <w:p w14:paraId="6E206941" w14:textId="77777777" w:rsidR="00E511C7" w:rsidRPr="00A45B7E" w:rsidRDefault="00E511C7" w:rsidP="00FD726A">
      <w:r w:rsidRPr="00A45B7E">
        <w:t>Further details of NG-C can be found in TS 38.410 [16].</w:t>
      </w:r>
    </w:p>
    <w:p w14:paraId="6C72E3F0" w14:textId="77777777" w:rsidR="00E511C7" w:rsidRPr="00A45B7E" w:rsidRDefault="00E511C7" w:rsidP="00E511C7">
      <w:pPr>
        <w:pStyle w:val="Heading3"/>
      </w:pPr>
      <w:bookmarkStart w:id="74" w:name="_Toc20387895"/>
      <w:bookmarkStart w:id="75" w:name="_Toc29374566"/>
      <w:bookmarkStart w:id="76" w:name="_Toc37068397"/>
      <w:bookmarkStart w:id="77" w:name="_Toc46524098"/>
      <w:bookmarkStart w:id="78" w:name="_Toc130937418"/>
      <w:r w:rsidRPr="00A45B7E">
        <w:t>4.3.2</w:t>
      </w:r>
      <w:r w:rsidRPr="00A45B7E">
        <w:tab/>
        <w:t>Xn Interface</w:t>
      </w:r>
      <w:bookmarkEnd w:id="74"/>
      <w:bookmarkEnd w:id="75"/>
      <w:bookmarkEnd w:id="76"/>
      <w:bookmarkEnd w:id="77"/>
      <w:bookmarkEnd w:id="78"/>
    </w:p>
    <w:p w14:paraId="0E9F5BD0" w14:textId="77777777" w:rsidR="00E511C7" w:rsidRPr="00A45B7E" w:rsidRDefault="00E511C7" w:rsidP="00E511C7">
      <w:pPr>
        <w:pStyle w:val="Heading4"/>
      </w:pPr>
      <w:bookmarkStart w:id="79" w:name="_Toc20387896"/>
      <w:bookmarkStart w:id="80" w:name="_Toc29374567"/>
      <w:bookmarkStart w:id="81" w:name="_Toc37068398"/>
      <w:bookmarkStart w:id="82" w:name="_Toc46524099"/>
      <w:bookmarkStart w:id="83" w:name="_Toc130937419"/>
      <w:r w:rsidRPr="00A45B7E">
        <w:rPr>
          <w:rFonts w:eastAsia="SimSun"/>
          <w:lang w:eastAsia="zh-CN"/>
        </w:rPr>
        <w:t>4.3.2</w:t>
      </w:r>
      <w:r w:rsidRPr="00A45B7E">
        <w:t>.1</w:t>
      </w:r>
      <w:r w:rsidRPr="00A45B7E">
        <w:tab/>
      </w:r>
      <w:r w:rsidRPr="00A45B7E">
        <w:rPr>
          <w:rFonts w:eastAsia="SimSun"/>
          <w:lang w:eastAsia="zh-CN"/>
        </w:rPr>
        <w:t>Xn</w:t>
      </w:r>
      <w:r w:rsidRPr="00A45B7E">
        <w:t xml:space="preserve"> User Plane</w:t>
      </w:r>
      <w:bookmarkEnd w:id="79"/>
      <w:bookmarkEnd w:id="80"/>
      <w:bookmarkEnd w:id="81"/>
      <w:bookmarkEnd w:id="82"/>
      <w:bookmarkEnd w:id="83"/>
    </w:p>
    <w:p w14:paraId="1291E427" w14:textId="77777777" w:rsidR="00E511C7" w:rsidRPr="00A45B7E" w:rsidRDefault="00E511C7" w:rsidP="00E511C7">
      <w:r w:rsidRPr="00A45B7E">
        <w:t xml:space="preserve">The </w:t>
      </w:r>
      <w:r w:rsidRPr="00A45B7E">
        <w:rPr>
          <w:rFonts w:eastAsia="SimSun"/>
          <w:lang w:eastAsia="zh-CN"/>
        </w:rPr>
        <w:t>Xn</w:t>
      </w:r>
      <w:r w:rsidRPr="00A45B7E">
        <w:t xml:space="preserve"> User plane</w:t>
      </w:r>
      <w:r w:rsidRPr="00A45B7E">
        <w:rPr>
          <w:rFonts w:eastAsia="SimSun"/>
          <w:lang w:eastAsia="zh-CN"/>
        </w:rPr>
        <w:t xml:space="preserve"> (Xn</w:t>
      </w:r>
      <w:r w:rsidRPr="00A45B7E">
        <w:t>-U</w:t>
      </w:r>
      <w:r w:rsidRPr="00A45B7E">
        <w:rPr>
          <w:rFonts w:eastAsia="SimSun"/>
          <w:lang w:eastAsia="zh-CN"/>
        </w:rPr>
        <w:t xml:space="preserve">) </w:t>
      </w:r>
      <w:r w:rsidRPr="00A45B7E">
        <w:t xml:space="preserve">interface is defined between </w:t>
      </w:r>
      <w:r w:rsidRPr="00A45B7E">
        <w:rPr>
          <w:rFonts w:eastAsia="SimSun"/>
          <w:lang w:eastAsia="zh-CN"/>
        </w:rPr>
        <w:t>two</w:t>
      </w:r>
      <w:r w:rsidRPr="00A45B7E">
        <w:t xml:space="preserve"> NG-RAN nodes</w:t>
      </w:r>
      <w:r w:rsidRPr="00A45B7E">
        <w:rPr>
          <w:rFonts w:eastAsia="SimSun"/>
          <w:lang w:eastAsia="zh-CN"/>
        </w:rPr>
        <w:t>.</w:t>
      </w:r>
      <w:r w:rsidRPr="00A45B7E">
        <w:t xml:space="preserve"> The user plane protocol stack on the X</w:t>
      </w:r>
      <w:r w:rsidRPr="00A45B7E">
        <w:rPr>
          <w:rFonts w:eastAsia="SimSun"/>
          <w:lang w:eastAsia="zh-CN"/>
        </w:rPr>
        <w:t>n</w:t>
      </w:r>
      <w:r w:rsidRPr="00A45B7E">
        <w:t xml:space="preserve"> interface is shown in Figure </w:t>
      </w:r>
      <w:r w:rsidRPr="00A45B7E">
        <w:rPr>
          <w:rFonts w:eastAsia="SimSun"/>
          <w:lang w:eastAsia="zh-CN"/>
        </w:rPr>
        <w:t>4.3.2.1</w:t>
      </w:r>
      <w:r w:rsidRPr="00A45B7E">
        <w:t>-1. The transport network layer is built on IP transport and GTP-U is used on top of UDP/IP to carry the user plane PDUs.</w:t>
      </w:r>
    </w:p>
    <w:p w14:paraId="01EA5861" w14:textId="77777777" w:rsidR="00E511C7" w:rsidRPr="00A45B7E" w:rsidRDefault="006159B0" w:rsidP="00E511C7">
      <w:pPr>
        <w:pStyle w:val="TH"/>
      </w:pPr>
      <w:r w:rsidRPr="00A45B7E">
        <w:rPr>
          <w:noProof/>
        </w:rPr>
        <w:object w:dxaOrig="1615" w:dyaOrig="3174" w14:anchorId="0930C475">
          <v:shape id="_x0000_i1031" type="#_x0000_t75" style="width:81pt;height:159pt" o:ole="">
            <v:imagedata r:id="rId21" o:title=""/>
          </v:shape>
          <o:OLEObject Type="Embed" ProgID="Visio.Drawing.11" ShapeID="_x0000_i1031" DrawAspect="Content" ObjectID="_1741550497" r:id="rId22"/>
        </w:object>
      </w:r>
    </w:p>
    <w:p w14:paraId="164D3B29" w14:textId="77777777" w:rsidR="00E511C7" w:rsidRPr="00A45B7E" w:rsidRDefault="00E511C7" w:rsidP="00317C4F">
      <w:pPr>
        <w:pStyle w:val="TF"/>
      </w:pPr>
      <w:r w:rsidRPr="00A45B7E">
        <w:t xml:space="preserve">Figure </w:t>
      </w:r>
      <w:r w:rsidRPr="00A45B7E">
        <w:rPr>
          <w:rFonts w:eastAsia="SimSun"/>
          <w:lang w:eastAsia="zh-CN"/>
        </w:rPr>
        <w:t>4.3.2.1</w:t>
      </w:r>
      <w:r w:rsidRPr="00A45B7E">
        <w:t xml:space="preserve">-1: </w:t>
      </w:r>
      <w:r w:rsidRPr="00A45B7E">
        <w:rPr>
          <w:rFonts w:eastAsia="SimSun"/>
          <w:lang w:eastAsia="zh-CN"/>
        </w:rPr>
        <w:t>Xn</w:t>
      </w:r>
      <w:r w:rsidRPr="00A45B7E">
        <w:t>-U Protocol Stack</w:t>
      </w:r>
    </w:p>
    <w:p w14:paraId="2BE35709" w14:textId="77777777" w:rsidR="00E511C7" w:rsidRPr="00A45B7E" w:rsidRDefault="00E511C7" w:rsidP="00E511C7">
      <w:r w:rsidRPr="00A45B7E">
        <w:t>Xn-U provides non-guaranteed delivery of user plane PDUs and supports the following functions:</w:t>
      </w:r>
    </w:p>
    <w:p w14:paraId="4B8EB528" w14:textId="77777777" w:rsidR="00E511C7" w:rsidRPr="00A45B7E" w:rsidRDefault="00E511C7" w:rsidP="00E511C7">
      <w:pPr>
        <w:pStyle w:val="B1"/>
      </w:pPr>
      <w:r w:rsidRPr="00A45B7E">
        <w:t>-</w:t>
      </w:r>
      <w:r w:rsidRPr="00A45B7E">
        <w:tab/>
        <w:t>Data forwarding;</w:t>
      </w:r>
    </w:p>
    <w:p w14:paraId="3CC8A4E9" w14:textId="77777777" w:rsidR="00E511C7" w:rsidRPr="00A45B7E" w:rsidRDefault="00E511C7" w:rsidP="00E511C7">
      <w:pPr>
        <w:pStyle w:val="B1"/>
      </w:pPr>
      <w:r w:rsidRPr="00A45B7E">
        <w:lastRenderedPageBreak/>
        <w:t>-</w:t>
      </w:r>
      <w:r w:rsidRPr="00A45B7E">
        <w:tab/>
        <w:t>Flow control.</w:t>
      </w:r>
    </w:p>
    <w:p w14:paraId="786B4F44" w14:textId="77777777" w:rsidR="00E511C7" w:rsidRPr="00A45B7E" w:rsidRDefault="00E511C7" w:rsidP="00FD726A">
      <w:r w:rsidRPr="00A45B7E">
        <w:t>Further details of Xn-U can be found in TS 38.420 [17].</w:t>
      </w:r>
    </w:p>
    <w:p w14:paraId="47CCCEA0" w14:textId="77777777" w:rsidR="00E511C7" w:rsidRPr="00A45B7E" w:rsidRDefault="00E511C7" w:rsidP="00E511C7">
      <w:pPr>
        <w:pStyle w:val="Heading4"/>
      </w:pPr>
      <w:bookmarkStart w:id="84" w:name="_Toc20387897"/>
      <w:bookmarkStart w:id="85" w:name="_Toc29374568"/>
      <w:bookmarkStart w:id="86" w:name="_Toc37068399"/>
      <w:bookmarkStart w:id="87" w:name="_Toc46524100"/>
      <w:bookmarkStart w:id="88" w:name="_Toc130937420"/>
      <w:r w:rsidRPr="00A45B7E">
        <w:rPr>
          <w:rFonts w:eastAsia="SimSun"/>
          <w:lang w:eastAsia="zh-CN"/>
        </w:rPr>
        <w:t>4.3.2</w:t>
      </w:r>
      <w:r w:rsidRPr="00A45B7E">
        <w:t>.2</w:t>
      </w:r>
      <w:r w:rsidRPr="00A45B7E">
        <w:tab/>
      </w:r>
      <w:r w:rsidRPr="00A45B7E">
        <w:rPr>
          <w:rFonts w:eastAsia="SimSun"/>
          <w:lang w:eastAsia="zh-CN"/>
        </w:rPr>
        <w:t>Xn</w:t>
      </w:r>
      <w:r w:rsidRPr="00A45B7E">
        <w:t xml:space="preserve"> Control Plane</w:t>
      </w:r>
      <w:bookmarkEnd w:id="84"/>
      <w:bookmarkEnd w:id="85"/>
      <w:bookmarkEnd w:id="86"/>
      <w:bookmarkEnd w:id="87"/>
      <w:bookmarkEnd w:id="88"/>
    </w:p>
    <w:p w14:paraId="171FB1C2" w14:textId="77777777" w:rsidR="00E511C7" w:rsidRPr="00A45B7E" w:rsidRDefault="00E511C7" w:rsidP="00E511C7">
      <w:r w:rsidRPr="00A45B7E">
        <w:t>The</w:t>
      </w:r>
      <w:r w:rsidRPr="00A45B7E">
        <w:rPr>
          <w:lang w:eastAsia="zh-CN"/>
        </w:rPr>
        <w:t xml:space="preserve"> </w:t>
      </w:r>
      <w:r w:rsidRPr="00A45B7E">
        <w:rPr>
          <w:rFonts w:eastAsia="SimSun"/>
          <w:lang w:eastAsia="zh-CN"/>
        </w:rPr>
        <w:t>Xn</w:t>
      </w:r>
      <w:r w:rsidRPr="00A45B7E">
        <w:t xml:space="preserve"> control plane interface (</w:t>
      </w:r>
      <w:r w:rsidRPr="00A45B7E">
        <w:rPr>
          <w:rFonts w:eastAsia="SimSun"/>
          <w:lang w:eastAsia="zh-CN"/>
        </w:rPr>
        <w:t>Xn</w:t>
      </w:r>
      <w:r w:rsidRPr="00A45B7E">
        <w:t>-</w:t>
      </w:r>
      <w:r w:rsidRPr="00A45B7E">
        <w:rPr>
          <w:lang w:eastAsia="zh-CN"/>
        </w:rPr>
        <w:t>C</w:t>
      </w:r>
      <w:r w:rsidRPr="00A45B7E">
        <w:t xml:space="preserve">) is defined between </w:t>
      </w:r>
      <w:r w:rsidRPr="00A45B7E">
        <w:rPr>
          <w:rFonts w:eastAsia="SimSun"/>
          <w:lang w:eastAsia="zh-CN"/>
        </w:rPr>
        <w:t>two</w:t>
      </w:r>
      <w:r w:rsidRPr="00A45B7E">
        <w:t xml:space="preserve"> NG-RAN nodes</w:t>
      </w:r>
      <w:r w:rsidRPr="00A45B7E">
        <w:rPr>
          <w:rFonts w:eastAsia="SimSun"/>
          <w:lang w:eastAsia="zh-CN"/>
        </w:rPr>
        <w:t xml:space="preserve">. </w:t>
      </w:r>
      <w:r w:rsidRPr="00A45B7E">
        <w:t xml:space="preserve">The control plane protocol stack of the </w:t>
      </w:r>
      <w:r w:rsidRPr="00A45B7E">
        <w:rPr>
          <w:rFonts w:eastAsia="SimSun"/>
          <w:lang w:eastAsia="zh-CN"/>
        </w:rPr>
        <w:t>Xn</w:t>
      </w:r>
      <w:r w:rsidRPr="00A45B7E">
        <w:t xml:space="preserve"> interface is shown on Figure </w:t>
      </w:r>
      <w:r w:rsidRPr="00A45B7E">
        <w:rPr>
          <w:rFonts w:eastAsia="SimSun"/>
          <w:lang w:eastAsia="zh-CN"/>
        </w:rPr>
        <w:t>4.3.2.2</w:t>
      </w:r>
      <w:r w:rsidRPr="00A45B7E">
        <w:t xml:space="preserve">-1. The transport network layer is built on </w:t>
      </w:r>
      <w:r w:rsidRPr="00A45B7E">
        <w:rPr>
          <w:rFonts w:eastAsia="SimSun"/>
          <w:lang w:eastAsia="zh-CN"/>
        </w:rPr>
        <w:t xml:space="preserve">SCTP on top of </w:t>
      </w:r>
      <w:r w:rsidRPr="00A45B7E">
        <w:t>IP</w:t>
      </w:r>
      <w:r w:rsidRPr="00A45B7E">
        <w:rPr>
          <w:lang w:eastAsia="zh-CN"/>
        </w:rPr>
        <w:t>.</w:t>
      </w:r>
      <w:r w:rsidRPr="00A45B7E">
        <w:t xml:space="preserve"> The application layer signalling protocol is referred to as </w:t>
      </w:r>
      <w:r w:rsidRPr="00A45B7E">
        <w:rPr>
          <w:rFonts w:eastAsia="SimSun"/>
          <w:lang w:eastAsia="zh-CN"/>
        </w:rPr>
        <w:t>Xn</w:t>
      </w:r>
      <w:r w:rsidRPr="00A45B7E">
        <w:t>AP (</w:t>
      </w:r>
      <w:r w:rsidRPr="00A45B7E">
        <w:rPr>
          <w:rFonts w:eastAsia="SimSun"/>
          <w:lang w:eastAsia="zh-CN"/>
        </w:rPr>
        <w:t>Xn</w:t>
      </w:r>
      <w:r w:rsidRPr="00A45B7E">
        <w:t xml:space="preserve"> Application Protocol). The SCTP layer provides the guaranteed delivery of application layer messages. In the transport IP layer point-to-point transmission is used to deliver the signalling PDUs.</w:t>
      </w:r>
    </w:p>
    <w:p w14:paraId="35F32CF4" w14:textId="77777777" w:rsidR="00E511C7" w:rsidRPr="00A45B7E" w:rsidRDefault="006159B0" w:rsidP="00E511C7">
      <w:pPr>
        <w:pStyle w:val="TH"/>
      </w:pPr>
      <w:r w:rsidRPr="00A45B7E">
        <w:rPr>
          <w:noProof/>
        </w:rPr>
        <w:object w:dxaOrig="1615" w:dyaOrig="2748" w14:anchorId="2EED6C4F">
          <v:shape id="_x0000_i1032" type="#_x0000_t75" style="width:81pt;height:136.5pt" o:ole="">
            <v:imagedata r:id="rId23" o:title=""/>
          </v:shape>
          <o:OLEObject Type="Embed" ProgID="Visio.Drawing.11" ShapeID="_x0000_i1032" DrawAspect="Content" ObjectID="_1741550498" r:id="rId24"/>
        </w:object>
      </w:r>
    </w:p>
    <w:p w14:paraId="4D105F70" w14:textId="77777777" w:rsidR="00E511C7" w:rsidRPr="00A45B7E" w:rsidRDefault="00E511C7" w:rsidP="00317C4F">
      <w:pPr>
        <w:pStyle w:val="TF"/>
      </w:pPr>
      <w:r w:rsidRPr="00A45B7E">
        <w:t xml:space="preserve">Figure </w:t>
      </w:r>
      <w:r w:rsidRPr="00A45B7E">
        <w:rPr>
          <w:rFonts w:eastAsia="SimSun"/>
          <w:lang w:eastAsia="zh-CN"/>
        </w:rPr>
        <w:t>4.3.2</w:t>
      </w:r>
      <w:r w:rsidRPr="00A45B7E">
        <w:rPr>
          <w:rFonts w:eastAsia="MS Mincho"/>
        </w:rPr>
        <w:t>.</w:t>
      </w:r>
      <w:r w:rsidRPr="00A45B7E">
        <w:rPr>
          <w:rFonts w:eastAsia="SimSun"/>
          <w:lang w:eastAsia="zh-CN"/>
        </w:rPr>
        <w:t>2</w:t>
      </w:r>
      <w:r w:rsidRPr="00A45B7E">
        <w:rPr>
          <w:rFonts w:eastAsia="MS Mincho"/>
        </w:rPr>
        <w:t>-1</w:t>
      </w:r>
      <w:r w:rsidRPr="00A45B7E">
        <w:t xml:space="preserve">: </w:t>
      </w:r>
      <w:r w:rsidRPr="00A45B7E">
        <w:rPr>
          <w:rFonts w:eastAsia="SimSun"/>
          <w:lang w:eastAsia="zh-CN"/>
        </w:rPr>
        <w:t>Xn</w:t>
      </w:r>
      <w:r w:rsidRPr="00A45B7E">
        <w:rPr>
          <w:rFonts w:eastAsia="MS Mincho"/>
        </w:rPr>
        <w:t>-C Protocol Stack</w:t>
      </w:r>
    </w:p>
    <w:p w14:paraId="082A1A84" w14:textId="77777777" w:rsidR="00E511C7" w:rsidRPr="00A45B7E" w:rsidRDefault="00E511C7" w:rsidP="00E511C7">
      <w:r w:rsidRPr="00A45B7E">
        <w:t>The Xn-C interface supports the following functions:</w:t>
      </w:r>
    </w:p>
    <w:p w14:paraId="5247F0BA" w14:textId="77777777" w:rsidR="00E511C7" w:rsidRPr="00A45B7E" w:rsidRDefault="00E511C7" w:rsidP="00E511C7">
      <w:pPr>
        <w:pStyle w:val="B1"/>
      </w:pPr>
      <w:r w:rsidRPr="00A45B7E">
        <w:t>-</w:t>
      </w:r>
      <w:r w:rsidRPr="00A45B7E">
        <w:tab/>
        <w:t>Xn interface management;</w:t>
      </w:r>
    </w:p>
    <w:p w14:paraId="2CEAE0F2" w14:textId="77777777" w:rsidR="00E511C7" w:rsidRPr="00A45B7E" w:rsidRDefault="00E511C7" w:rsidP="00E511C7">
      <w:pPr>
        <w:pStyle w:val="B1"/>
      </w:pPr>
      <w:r w:rsidRPr="00A45B7E">
        <w:t>-</w:t>
      </w:r>
      <w:r w:rsidRPr="00A45B7E">
        <w:tab/>
        <w:t>UE mobility management, including context transfer and RAN paging</w:t>
      </w:r>
      <w:r w:rsidR="009A6B0C" w:rsidRPr="00A45B7E">
        <w:t>;</w:t>
      </w:r>
    </w:p>
    <w:p w14:paraId="49C4616E" w14:textId="77777777" w:rsidR="00E511C7" w:rsidRPr="00A45B7E" w:rsidRDefault="00E511C7" w:rsidP="00E511C7">
      <w:pPr>
        <w:pStyle w:val="B1"/>
      </w:pPr>
      <w:r w:rsidRPr="00A45B7E">
        <w:t>-</w:t>
      </w:r>
      <w:r w:rsidRPr="00A45B7E">
        <w:tab/>
        <w:t>Dual connectivi</w:t>
      </w:r>
      <w:r w:rsidR="002B49A4" w:rsidRPr="00A45B7E">
        <w:t>ty.</w:t>
      </w:r>
    </w:p>
    <w:p w14:paraId="0DDA97AC" w14:textId="77777777" w:rsidR="00E511C7" w:rsidRPr="00A45B7E" w:rsidRDefault="00E511C7" w:rsidP="00FD726A">
      <w:r w:rsidRPr="00A45B7E">
        <w:t>Further details of Xn-C can be found in TS 38.420 [17].</w:t>
      </w:r>
    </w:p>
    <w:p w14:paraId="15F96BBE" w14:textId="77777777" w:rsidR="00D52878" w:rsidRPr="00A45B7E" w:rsidRDefault="00703C9B" w:rsidP="009A0512">
      <w:pPr>
        <w:pStyle w:val="Heading2"/>
      </w:pPr>
      <w:bookmarkStart w:id="89" w:name="_Toc20387898"/>
      <w:bookmarkStart w:id="90" w:name="_Toc29374569"/>
      <w:bookmarkStart w:id="91" w:name="_Toc37068400"/>
      <w:bookmarkStart w:id="92" w:name="_Toc46524101"/>
      <w:bookmarkStart w:id="93" w:name="_Toc130937421"/>
      <w:r w:rsidRPr="00A45B7E">
        <w:t>4.4</w:t>
      </w:r>
      <w:r w:rsidR="000812F7" w:rsidRPr="00A45B7E">
        <w:tab/>
      </w:r>
      <w:r w:rsidR="00B05104" w:rsidRPr="00A45B7E">
        <w:t xml:space="preserve">Radio Protocol </w:t>
      </w:r>
      <w:r w:rsidR="00586E27" w:rsidRPr="00A45B7E">
        <w:t>Architecture</w:t>
      </w:r>
      <w:bookmarkEnd w:id="89"/>
      <w:bookmarkEnd w:id="90"/>
      <w:bookmarkEnd w:id="91"/>
      <w:bookmarkEnd w:id="92"/>
      <w:bookmarkEnd w:id="93"/>
    </w:p>
    <w:p w14:paraId="1CA70BBA" w14:textId="77777777" w:rsidR="00103BD0" w:rsidRPr="00A45B7E" w:rsidRDefault="00703C9B" w:rsidP="009A0512">
      <w:pPr>
        <w:pStyle w:val="Heading3"/>
      </w:pPr>
      <w:bookmarkStart w:id="94" w:name="_Toc20387899"/>
      <w:bookmarkStart w:id="95" w:name="_Toc29374570"/>
      <w:bookmarkStart w:id="96" w:name="_Toc37068401"/>
      <w:bookmarkStart w:id="97" w:name="_Toc46524102"/>
      <w:bookmarkStart w:id="98" w:name="_Toc130937422"/>
      <w:r w:rsidRPr="00A45B7E">
        <w:t>4</w:t>
      </w:r>
      <w:r w:rsidR="00103BD0" w:rsidRPr="00A45B7E">
        <w:t>.</w:t>
      </w:r>
      <w:r w:rsidRPr="00A45B7E">
        <w:t>4.</w:t>
      </w:r>
      <w:r w:rsidR="00103BD0" w:rsidRPr="00A45B7E">
        <w:t>1</w:t>
      </w:r>
      <w:r w:rsidR="00103BD0" w:rsidRPr="00A45B7E">
        <w:tab/>
        <w:t xml:space="preserve">User </w:t>
      </w:r>
      <w:r w:rsidR="007604CD" w:rsidRPr="00A45B7E">
        <w:t>P</w:t>
      </w:r>
      <w:r w:rsidR="00103BD0" w:rsidRPr="00A45B7E">
        <w:t>lane</w:t>
      </w:r>
      <w:bookmarkEnd w:id="94"/>
      <w:bookmarkEnd w:id="95"/>
      <w:bookmarkEnd w:id="96"/>
      <w:bookmarkEnd w:id="97"/>
      <w:bookmarkEnd w:id="98"/>
    </w:p>
    <w:p w14:paraId="4F799EC9" w14:textId="77777777" w:rsidR="00103BD0" w:rsidRPr="00A45B7E" w:rsidRDefault="00103BD0" w:rsidP="00103BD0">
      <w:r w:rsidRPr="00A45B7E">
        <w:t xml:space="preserve">The figure below shows the protocol stack for the user plane, where </w:t>
      </w:r>
      <w:r w:rsidR="009C5825" w:rsidRPr="00A45B7E">
        <w:t>S</w:t>
      </w:r>
      <w:r w:rsidRPr="00A45B7E">
        <w:t xml:space="preserve">DAP, PDCP, RLC and MAC sublayers (terminated in gNB on the network side) perform the functions </w:t>
      </w:r>
      <w:r w:rsidR="007604CD" w:rsidRPr="00A45B7E">
        <w:t xml:space="preserve">listed in </w:t>
      </w:r>
      <w:r w:rsidRPr="00A45B7E">
        <w:t xml:space="preserve">clause </w:t>
      </w:r>
      <w:r w:rsidR="00E20A89" w:rsidRPr="00A45B7E">
        <w:t>6</w:t>
      </w:r>
      <w:r w:rsidRPr="00A45B7E">
        <w:t>.</w:t>
      </w:r>
    </w:p>
    <w:p w14:paraId="07CD520D" w14:textId="77777777" w:rsidR="00103BD0" w:rsidRPr="00A45B7E" w:rsidRDefault="006159B0" w:rsidP="00103BD0">
      <w:pPr>
        <w:pStyle w:val="TH"/>
      </w:pPr>
      <w:r w:rsidRPr="00A45B7E">
        <w:rPr>
          <w:noProof/>
        </w:rPr>
        <w:object w:dxaOrig="3598" w:dyaOrig="2606" w14:anchorId="6560E831">
          <v:shape id="_x0000_i1033" type="#_x0000_t75" style="width:180pt;height:129.75pt" o:ole="">
            <v:imagedata r:id="rId25" o:title=""/>
          </v:shape>
          <o:OLEObject Type="Embed" ProgID="Visio.Drawing.11" ShapeID="_x0000_i1033" DrawAspect="Content" ObjectID="_1741550499" r:id="rId26"/>
        </w:object>
      </w:r>
    </w:p>
    <w:p w14:paraId="6AD165B5" w14:textId="77777777" w:rsidR="00103BD0" w:rsidRPr="00A45B7E" w:rsidRDefault="00103BD0" w:rsidP="00317C4F">
      <w:pPr>
        <w:pStyle w:val="TF"/>
      </w:pPr>
      <w:r w:rsidRPr="00A45B7E">
        <w:t xml:space="preserve">Figure </w:t>
      </w:r>
      <w:r w:rsidR="00703C9B" w:rsidRPr="00A45B7E">
        <w:t>4.4</w:t>
      </w:r>
      <w:r w:rsidRPr="00A45B7E">
        <w:t xml:space="preserve">.1-1: User </w:t>
      </w:r>
      <w:r w:rsidR="007604CD" w:rsidRPr="00A45B7E">
        <w:t>P</w:t>
      </w:r>
      <w:r w:rsidRPr="00A45B7E">
        <w:t xml:space="preserve">lane </w:t>
      </w:r>
      <w:r w:rsidR="007604CD" w:rsidRPr="00A45B7E">
        <w:t>P</w:t>
      </w:r>
      <w:r w:rsidRPr="00A45B7E">
        <w:t xml:space="preserve">rotocol </w:t>
      </w:r>
      <w:r w:rsidR="007604CD" w:rsidRPr="00A45B7E">
        <w:t>S</w:t>
      </w:r>
      <w:r w:rsidRPr="00A45B7E">
        <w:t>tack</w:t>
      </w:r>
    </w:p>
    <w:p w14:paraId="7E37B84D" w14:textId="77777777" w:rsidR="00103BD0" w:rsidRPr="00A45B7E" w:rsidRDefault="00703C9B" w:rsidP="009A0512">
      <w:pPr>
        <w:pStyle w:val="Heading3"/>
      </w:pPr>
      <w:bookmarkStart w:id="99" w:name="_Toc20387900"/>
      <w:bookmarkStart w:id="100" w:name="_Toc29374571"/>
      <w:bookmarkStart w:id="101" w:name="_Toc37068402"/>
      <w:bookmarkStart w:id="102" w:name="_Toc46524103"/>
      <w:bookmarkStart w:id="103" w:name="_Toc130937423"/>
      <w:r w:rsidRPr="00A45B7E">
        <w:lastRenderedPageBreak/>
        <w:t>4.4</w:t>
      </w:r>
      <w:r w:rsidR="00103BD0" w:rsidRPr="00A45B7E">
        <w:t>.2</w:t>
      </w:r>
      <w:r w:rsidR="00103BD0" w:rsidRPr="00A45B7E">
        <w:tab/>
        <w:t>Control Plane</w:t>
      </w:r>
      <w:bookmarkEnd w:id="99"/>
      <w:bookmarkEnd w:id="100"/>
      <w:bookmarkEnd w:id="101"/>
      <w:bookmarkEnd w:id="102"/>
      <w:bookmarkEnd w:id="103"/>
    </w:p>
    <w:p w14:paraId="3AA66360" w14:textId="77777777" w:rsidR="00254D28" w:rsidRPr="00A45B7E" w:rsidRDefault="00254D28" w:rsidP="00254D28">
      <w:r w:rsidRPr="00A45B7E">
        <w:t>The figure below shows the protocol stack for the control plane, where:</w:t>
      </w:r>
    </w:p>
    <w:p w14:paraId="1C3F2807" w14:textId="77777777" w:rsidR="00254D28" w:rsidRPr="00A45B7E" w:rsidRDefault="00254D28" w:rsidP="00254D28">
      <w:pPr>
        <w:pStyle w:val="B1"/>
      </w:pPr>
      <w:r w:rsidRPr="00A45B7E">
        <w:t>-</w:t>
      </w:r>
      <w:r w:rsidRPr="00A45B7E">
        <w:tab/>
        <w:t>PDCP, RLC and MAC sublayers (terminated in gNB on the network side) perf</w:t>
      </w:r>
      <w:r w:rsidR="007604CD" w:rsidRPr="00A45B7E">
        <w:t xml:space="preserve">orm the functions listed in </w:t>
      </w:r>
      <w:r w:rsidR="00586E27" w:rsidRPr="00A45B7E">
        <w:t>clause</w:t>
      </w:r>
      <w:r w:rsidRPr="00A45B7E">
        <w:t xml:space="preserve"> </w:t>
      </w:r>
      <w:r w:rsidR="00DE0A51" w:rsidRPr="00A45B7E">
        <w:t>6</w:t>
      </w:r>
      <w:r w:rsidRPr="00A45B7E">
        <w:t>;</w:t>
      </w:r>
    </w:p>
    <w:p w14:paraId="3DEF5954" w14:textId="77777777" w:rsidR="00254D28" w:rsidRPr="00A45B7E" w:rsidRDefault="00254D28" w:rsidP="00254D28">
      <w:pPr>
        <w:pStyle w:val="B1"/>
      </w:pPr>
      <w:r w:rsidRPr="00A45B7E">
        <w:t>-</w:t>
      </w:r>
      <w:r w:rsidRPr="00A45B7E">
        <w:tab/>
        <w:t>RRC (terminated in gNB on the network side) perfo</w:t>
      </w:r>
      <w:r w:rsidR="007604CD" w:rsidRPr="00A45B7E">
        <w:t xml:space="preserve">rms the functions listed in </w:t>
      </w:r>
      <w:r w:rsidRPr="00A45B7E">
        <w:t xml:space="preserve">clause </w:t>
      </w:r>
      <w:r w:rsidR="00DE0A51" w:rsidRPr="00A45B7E">
        <w:t>7</w:t>
      </w:r>
      <w:r w:rsidRPr="00A45B7E">
        <w:t>;</w:t>
      </w:r>
    </w:p>
    <w:p w14:paraId="2242BB9E" w14:textId="77777777" w:rsidR="009E2E69" w:rsidRPr="00A45B7E" w:rsidRDefault="00254D28" w:rsidP="009E2E69">
      <w:pPr>
        <w:pStyle w:val="B1"/>
      </w:pPr>
      <w:r w:rsidRPr="00A45B7E">
        <w:t>-</w:t>
      </w:r>
      <w:r w:rsidRPr="00A45B7E">
        <w:tab/>
        <w:t xml:space="preserve">NAS control protocol (terminated in </w:t>
      </w:r>
      <w:r w:rsidR="00B210A3" w:rsidRPr="00A45B7E">
        <w:t>AMF</w:t>
      </w:r>
      <w:r w:rsidRPr="00A45B7E">
        <w:t xml:space="preserve"> on the network side) performs</w:t>
      </w:r>
      <w:r w:rsidR="00B210A3" w:rsidRPr="00A45B7E">
        <w:t xml:space="preserve"> </w:t>
      </w:r>
      <w:r w:rsidR="009E2E69" w:rsidRPr="00A45B7E">
        <w:t>the functions listed in TS 23.501 [3]), for instance: authentication, mobility management, security control…</w:t>
      </w:r>
    </w:p>
    <w:p w14:paraId="7524568A" w14:textId="77777777" w:rsidR="00254D28" w:rsidRPr="00A45B7E" w:rsidRDefault="006159B0" w:rsidP="002F6727">
      <w:pPr>
        <w:pStyle w:val="TH"/>
      </w:pPr>
      <w:r w:rsidRPr="00A45B7E">
        <w:rPr>
          <w:noProof/>
        </w:rPr>
        <w:object w:dxaOrig="5724" w:dyaOrig="3031" w14:anchorId="51B8834E">
          <v:shape id="_x0000_i1034" type="#_x0000_t75" style="width:285.75pt;height:150.75pt" o:ole="">
            <v:imagedata r:id="rId27" o:title=""/>
          </v:shape>
          <o:OLEObject Type="Embed" ProgID="Visio.Drawing.11" ShapeID="_x0000_i1034" DrawAspect="Content" ObjectID="_1741550500" r:id="rId28"/>
        </w:object>
      </w:r>
    </w:p>
    <w:p w14:paraId="0E18EA8A" w14:textId="77777777" w:rsidR="00254D28" w:rsidRPr="00A45B7E" w:rsidRDefault="00254D28" w:rsidP="00317C4F">
      <w:pPr>
        <w:pStyle w:val="TF"/>
      </w:pPr>
      <w:r w:rsidRPr="00A45B7E">
        <w:t xml:space="preserve">Figure </w:t>
      </w:r>
      <w:r w:rsidR="00703C9B" w:rsidRPr="00A45B7E">
        <w:t>4.4</w:t>
      </w:r>
      <w:r w:rsidRPr="00A45B7E">
        <w:t>.2</w:t>
      </w:r>
      <w:r w:rsidR="004E18F3" w:rsidRPr="00A45B7E">
        <w:t>-</w:t>
      </w:r>
      <w:r w:rsidRPr="00A45B7E">
        <w:t>1:</w:t>
      </w:r>
      <w:r w:rsidR="007604CD" w:rsidRPr="00A45B7E">
        <w:t xml:space="preserve"> </w:t>
      </w:r>
      <w:r w:rsidRPr="00A45B7E">
        <w:t xml:space="preserve">Control </w:t>
      </w:r>
      <w:r w:rsidR="007604CD" w:rsidRPr="00A45B7E">
        <w:t>P</w:t>
      </w:r>
      <w:r w:rsidRPr="00A45B7E">
        <w:t xml:space="preserve">lane </w:t>
      </w:r>
      <w:r w:rsidR="007604CD" w:rsidRPr="00A45B7E">
        <w:t>P</w:t>
      </w:r>
      <w:r w:rsidRPr="00A45B7E">
        <w:t xml:space="preserve">rotocol </w:t>
      </w:r>
      <w:r w:rsidR="007604CD" w:rsidRPr="00A45B7E">
        <w:t>S</w:t>
      </w:r>
      <w:r w:rsidRPr="00A45B7E">
        <w:t>tack</w:t>
      </w:r>
    </w:p>
    <w:p w14:paraId="6CEA7417" w14:textId="77777777" w:rsidR="00D2340F" w:rsidRPr="00A45B7E" w:rsidRDefault="00D2340F" w:rsidP="009A0512">
      <w:pPr>
        <w:pStyle w:val="Heading2"/>
      </w:pPr>
      <w:bookmarkStart w:id="104" w:name="_Toc20387901"/>
      <w:bookmarkStart w:id="105" w:name="_Toc29374572"/>
      <w:bookmarkStart w:id="106" w:name="_Toc37068403"/>
      <w:bookmarkStart w:id="107" w:name="_Toc46524104"/>
      <w:bookmarkStart w:id="108" w:name="_Toc130937424"/>
      <w:r w:rsidRPr="00A45B7E">
        <w:t>4.5</w:t>
      </w:r>
      <w:r w:rsidRPr="00A45B7E">
        <w:tab/>
      </w:r>
      <w:r w:rsidR="00453329" w:rsidRPr="00A45B7E">
        <w:t>Multi-</w:t>
      </w:r>
      <w:r w:rsidR="00740DE4" w:rsidRPr="00A45B7E">
        <w:t xml:space="preserve">Radio </w:t>
      </w:r>
      <w:r w:rsidRPr="00A45B7E">
        <w:t>Dual Connectivity</w:t>
      </w:r>
      <w:bookmarkEnd w:id="104"/>
      <w:bookmarkEnd w:id="105"/>
      <w:bookmarkEnd w:id="106"/>
      <w:bookmarkEnd w:id="107"/>
      <w:bookmarkEnd w:id="108"/>
    </w:p>
    <w:p w14:paraId="79748CE4" w14:textId="77777777" w:rsidR="00453329" w:rsidRPr="00A45B7E" w:rsidRDefault="00453329" w:rsidP="00E6302E">
      <w:r w:rsidRPr="00A45B7E">
        <w:t>NG-RAN support</w:t>
      </w:r>
      <w:r w:rsidR="004E0ACB" w:rsidRPr="00A45B7E">
        <w:t>s</w:t>
      </w:r>
      <w:r w:rsidRPr="00A45B7E">
        <w:t xml:space="preserve"> Multi-</w:t>
      </w:r>
      <w:r w:rsidR="00740DE4" w:rsidRPr="00A45B7E">
        <w:t>Radio</w:t>
      </w:r>
      <w:r w:rsidRPr="00A45B7E">
        <w:t xml:space="preserve"> Dual Connectivity (MR-DC) operation whereby a UE in RRC_CONNECTED is configured to utilise radio resources provided by two distinct schedulers, located in two different NG-RAN nodes connected via a non-ideal backhaul</w:t>
      </w:r>
      <w:r w:rsidR="00740DE4" w:rsidRPr="00A45B7E">
        <w:t>, one providing NR access and the other one providing either E-UTRA or NR access</w:t>
      </w:r>
      <w:r w:rsidRPr="00A45B7E">
        <w:t>. Further details of MR-DC operation can be found in TS 37.340 [</w:t>
      </w:r>
      <w:r w:rsidR="00C81D9E" w:rsidRPr="00A45B7E">
        <w:t>21</w:t>
      </w:r>
      <w:r w:rsidRPr="00A45B7E">
        <w:t>].</w:t>
      </w:r>
    </w:p>
    <w:p w14:paraId="074DEE75" w14:textId="77777777" w:rsidR="00323DC9" w:rsidRPr="00A45B7E" w:rsidRDefault="00323DC9" w:rsidP="00323DC9">
      <w:pPr>
        <w:pStyle w:val="Heading2"/>
      </w:pPr>
      <w:bookmarkStart w:id="109" w:name="_Toc20387902"/>
      <w:bookmarkStart w:id="110" w:name="_Toc29374573"/>
      <w:bookmarkStart w:id="111" w:name="_Toc37068404"/>
      <w:bookmarkStart w:id="112" w:name="_Toc46524105"/>
      <w:bookmarkStart w:id="113" w:name="_Toc130937425"/>
      <w:r w:rsidRPr="00A45B7E">
        <w:t>4.6</w:t>
      </w:r>
      <w:r w:rsidRPr="00A45B7E">
        <w:tab/>
        <w:t>Radio Access Network Sharing</w:t>
      </w:r>
      <w:bookmarkEnd w:id="109"/>
      <w:bookmarkEnd w:id="110"/>
      <w:bookmarkEnd w:id="111"/>
      <w:bookmarkEnd w:id="112"/>
      <w:bookmarkEnd w:id="113"/>
    </w:p>
    <w:p w14:paraId="53C1BA12" w14:textId="77777777" w:rsidR="00323DC9" w:rsidRPr="00A45B7E" w:rsidRDefault="00323DC9" w:rsidP="00323DC9">
      <w:r w:rsidRPr="00A45B7E">
        <w:t>NG-RAN supports radio access network sharing as defined in TS 23.501 [3].</w:t>
      </w:r>
    </w:p>
    <w:p w14:paraId="4A0C2DE3" w14:textId="77777777" w:rsidR="00323DC9" w:rsidRPr="00A45B7E" w:rsidRDefault="00323DC9" w:rsidP="00323DC9">
      <w:r w:rsidRPr="00A45B7E">
        <w:t>If NR access is shared, system information broadcast in a shared cell indicates a TAC and a Cell Identity for each subset of PLMNs (up to 12). NR access provides only one TAC and one Cell Identity per cell per PLMN.</w:t>
      </w:r>
    </w:p>
    <w:p w14:paraId="50494624" w14:textId="77777777" w:rsidR="00323DC9" w:rsidRPr="00A45B7E" w:rsidRDefault="00323DC9" w:rsidP="00323DC9">
      <w:r w:rsidRPr="00A45B7E">
        <w:t>Each Cell Identity associated with a subset of PLMNs identifies its serving NG-RAN node.</w:t>
      </w:r>
    </w:p>
    <w:p w14:paraId="2614A367" w14:textId="77777777" w:rsidR="00B05104" w:rsidRPr="00A45B7E" w:rsidRDefault="00703C9B" w:rsidP="009A0512">
      <w:pPr>
        <w:pStyle w:val="Heading1"/>
      </w:pPr>
      <w:bookmarkStart w:id="114" w:name="_Toc20387903"/>
      <w:bookmarkStart w:id="115" w:name="_Toc29374574"/>
      <w:bookmarkStart w:id="116" w:name="_Toc37068405"/>
      <w:bookmarkStart w:id="117" w:name="_Toc46524106"/>
      <w:bookmarkStart w:id="118" w:name="_Toc130937426"/>
      <w:r w:rsidRPr="00A45B7E">
        <w:t>5</w:t>
      </w:r>
      <w:r w:rsidR="004E18F3" w:rsidRPr="00A45B7E">
        <w:tab/>
        <w:t>Physical Layer</w:t>
      </w:r>
      <w:bookmarkEnd w:id="114"/>
      <w:bookmarkEnd w:id="115"/>
      <w:bookmarkEnd w:id="116"/>
      <w:bookmarkEnd w:id="117"/>
      <w:bookmarkEnd w:id="118"/>
    </w:p>
    <w:p w14:paraId="00CD7579" w14:textId="77777777" w:rsidR="00763869" w:rsidRPr="00A45B7E" w:rsidRDefault="00763869" w:rsidP="00763869">
      <w:pPr>
        <w:pStyle w:val="Heading2"/>
      </w:pPr>
      <w:bookmarkStart w:id="119" w:name="_Toc20387904"/>
      <w:bookmarkStart w:id="120" w:name="_Toc29374575"/>
      <w:bookmarkStart w:id="121" w:name="_Toc37068406"/>
      <w:bookmarkStart w:id="122" w:name="_Toc46524107"/>
      <w:bookmarkStart w:id="123" w:name="_Hlk494732718"/>
      <w:bookmarkStart w:id="124" w:name="_Toc130937427"/>
      <w:r w:rsidRPr="00A45B7E">
        <w:t>5.1</w:t>
      </w:r>
      <w:r w:rsidRPr="00A45B7E">
        <w:tab/>
        <w:t>Waveform, numerology and frame structure</w:t>
      </w:r>
      <w:bookmarkEnd w:id="119"/>
      <w:bookmarkEnd w:id="120"/>
      <w:bookmarkEnd w:id="121"/>
      <w:bookmarkEnd w:id="122"/>
      <w:bookmarkEnd w:id="124"/>
    </w:p>
    <w:bookmarkEnd w:id="123"/>
    <w:p w14:paraId="65204845" w14:textId="77777777" w:rsidR="00763869" w:rsidRPr="00A45B7E" w:rsidRDefault="00763869" w:rsidP="00763869">
      <w:r w:rsidRPr="00A45B7E">
        <w:t>The downlink transmission waveform is conventional OFDM using a cyclic prefix</w:t>
      </w:r>
      <w:r w:rsidRPr="00A45B7E">
        <w:rPr>
          <w:lang w:eastAsia="x-none"/>
        </w:rPr>
        <w:t xml:space="preserve">. </w:t>
      </w:r>
      <w:r w:rsidRPr="00A45B7E">
        <w:t>The uplink transmission waveform is conventional OFDM using a cyclic prefix with a transform precoding function performing DFT spreading that can be disabled or enabled.</w:t>
      </w:r>
    </w:p>
    <w:p w14:paraId="22816A71" w14:textId="77777777" w:rsidR="00763869" w:rsidRPr="00A45B7E" w:rsidRDefault="006159B0" w:rsidP="0065306B">
      <w:pPr>
        <w:pStyle w:val="TH"/>
      </w:pPr>
      <w:r w:rsidRPr="00A45B7E">
        <w:rPr>
          <w:noProof/>
        </w:rPr>
        <w:object w:dxaOrig="6862" w:dyaOrig="1199" w14:anchorId="2E922991">
          <v:shape id="_x0000_i1035" type="#_x0000_t75" style="width:343.5pt;height:60pt" o:ole="">
            <v:imagedata r:id="rId29" o:title=""/>
          </v:shape>
          <o:OLEObject Type="Embed" ProgID="Visio.Drawing.11" ShapeID="_x0000_i1035" DrawAspect="Content" ObjectID="_1741550501" r:id="rId30"/>
        </w:object>
      </w:r>
    </w:p>
    <w:p w14:paraId="59DD3B27" w14:textId="77777777" w:rsidR="00763869" w:rsidRPr="00A45B7E" w:rsidRDefault="00763869" w:rsidP="00763869">
      <w:pPr>
        <w:pStyle w:val="TF"/>
      </w:pPr>
      <w:r w:rsidRPr="00A45B7E">
        <w:t>Figure 5.1-1: Transmitter block diagram for CP-OFDM with optional DFT-spreading</w:t>
      </w:r>
    </w:p>
    <w:p w14:paraId="173339A9" w14:textId="77777777" w:rsidR="00763869" w:rsidRPr="00A45B7E" w:rsidRDefault="00763869" w:rsidP="00763869">
      <w:r w:rsidRPr="00A45B7E">
        <w:rPr>
          <w:lang w:eastAsia="x-none"/>
        </w:rPr>
        <w:t xml:space="preserve">The numerology is based on exponentially scalable sub-carrier spacing </w:t>
      </w:r>
      <w:r w:rsidRPr="00A45B7E">
        <w:rPr>
          <w:i/>
          <w:iCs/>
        </w:rPr>
        <w:sym w:font="Symbol" w:char="F044"/>
      </w:r>
      <w:r w:rsidRPr="00A45B7E">
        <w:rPr>
          <w:rFonts w:ascii="Arial" w:hAnsi="Arial" w:cs="Arial"/>
          <w:i/>
          <w:iCs/>
        </w:rPr>
        <w:t>f</w:t>
      </w:r>
      <w:r w:rsidRPr="00A45B7E">
        <w:t xml:space="preserve"> = 2</w:t>
      </w:r>
      <w:r w:rsidRPr="00A45B7E">
        <w:rPr>
          <w:i/>
          <w:vertAlign w:val="superscript"/>
        </w:rPr>
        <w:t>µ</w:t>
      </w:r>
      <w:r w:rsidRPr="00A45B7E">
        <w:t xml:space="preserve"> × 15 kHz with </w:t>
      </w:r>
      <w:r w:rsidRPr="00A45B7E">
        <w:rPr>
          <w:i/>
        </w:rPr>
        <w:t>µ</w:t>
      </w:r>
      <w:r w:rsidRPr="00A45B7E">
        <w:t xml:space="preserve">={0,1,3,4} for PSS, SSS and PBCH and </w:t>
      </w:r>
      <w:r w:rsidRPr="00A45B7E">
        <w:rPr>
          <w:i/>
        </w:rPr>
        <w:t>µ</w:t>
      </w:r>
      <w:r w:rsidRPr="00A45B7E">
        <w:t xml:space="preserve">={0,1,2,3} for other channels. Normal CP is supported for all sub-carrier spacings, Extended CP is supported for </w:t>
      </w:r>
      <w:r w:rsidRPr="00A45B7E">
        <w:rPr>
          <w:i/>
        </w:rPr>
        <w:t>µ</w:t>
      </w:r>
      <w:r w:rsidRPr="00A45B7E">
        <w:t xml:space="preserve">=2. 12 consecutive sub-carriers form a </w:t>
      </w:r>
      <w:r w:rsidR="00CE28FA" w:rsidRPr="00A45B7E">
        <w:t>P</w:t>
      </w:r>
      <w:r w:rsidRPr="00A45B7E">
        <w:t xml:space="preserve">hysical </w:t>
      </w:r>
      <w:r w:rsidR="00CE28FA" w:rsidRPr="00A45B7E">
        <w:t>R</w:t>
      </w:r>
      <w:r w:rsidRPr="00A45B7E">
        <w:t xml:space="preserve">esource </w:t>
      </w:r>
      <w:r w:rsidR="00CE28FA" w:rsidRPr="00A45B7E">
        <w:t>B</w:t>
      </w:r>
      <w:r w:rsidRPr="00A45B7E">
        <w:t>lock (PRB). Up to 275 PRBs are supported on a carrier.</w:t>
      </w:r>
    </w:p>
    <w:p w14:paraId="2337D0DA" w14:textId="77777777" w:rsidR="00763869" w:rsidRPr="00A45B7E" w:rsidRDefault="00763869" w:rsidP="00763869">
      <w:pPr>
        <w:pStyle w:val="TH"/>
        <w:rPr>
          <w:lang w:eastAsia="en-US"/>
        </w:rPr>
      </w:pPr>
      <w:r w:rsidRPr="00A45B7E">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A45B7E" w:rsidRPr="00A45B7E" w14:paraId="52799C2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F540779" w14:textId="77777777" w:rsidR="00763869" w:rsidRPr="00A45B7E" w:rsidRDefault="00000000" w:rsidP="00CD10C0">
            <w:pPr>
              <w:pStyle w:val="TAH"/>
              <w:rPr>
                <w:rFonts w:eastAsia="Batang"/>
              </w:rPr>
            </w:pPr>
            <w:r w:rsidRPr="00A45B7E">
              <w:rPr>
                <w:rFonts w:eastAsia="Batang"/>
                <w:noProof/>
              </w:rPr>
              <w:pict w14:anchorId="38517E89">
                <v:shape id="_x0000_i1036" type="#_x0000_t75" style="width:11.25pt;height:13.5pt">
                  <v:imagedata r:id="rId31"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AF8359" w14:textId="77777777" w:rsidR="00763869" w:rsidRPr="00A45B7E" w:rsidRDefault="00000000" w:rsidP="00CD10C0">
            <w:pPr>
              <w:pStyle w:val="TAH"/>
              <w:rPr>
                <w:rFonts w:eastAsia="Batang"/>
              </w:rPr>
            </w:pPr>
            <w:r w:rsidRPr="00A45B7E">
              <w:rPr>
                <w:rFonts w:eastAsia="Batang"/>
                <w:noProof/>
              </w:rPr>
              <w:pict w14:anchorId="297025F6">
                <v:shape id="_x0000_i1037" type="#_x0000_t75" style="width:75.75pt;height:17.25pt">
                  <v:imagedata r:id="rId32"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794ED7BA" w14:textId="77777777" w:rsidR="00763869" w:rsidRPr="00A45B7E" w:rsidRDefault="00763869" w:rsidP="00CD10C0">
            <w:pPr>
              <w:pStyle w:val="TAH"/>
              <w:rPr>
                <w:rFonts w:eastAsia="Batang"/>
              </w:rPr>
            </w:pPr>
            <w:r w:rsidRPr="00A45B7E">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60B6F813" w14:textId="77777777" w:rsidR="00763869" w:rsidRPr="00A45B7E" w:rsidRDefault="00763869" w:rsidP="00CD10C0">
            <w:pPr>
              <w:pStyle w:val="TAH"/>
              <w:rPr>
                <w:rFonts w:eastAsia="Batang"/>
              </w:rPr>
            </w:pPr>
            <w:r w:rsidRPr="00A45B7E">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6657D455" w14:textId="77777777" w:rsidR="00763869" w:rsidRPr="00A45B7E" w:rsidRDefault="00763869" w:rsidP="00CD10C0">
            <w:pPr>
              <w:pStyle w:val="TAH"/>
              <w:rPr>
                <w:rFonts w:eastAsia="Batang"/>
              </w:rPr>
            </w:pPr>
            <w:r w:rsidRPr="00A45B7E">
              <w:rPr>
                <w:rFonts w:eastAsia="Batang"/>
              </w:rPr>
              <w:t>Supported for synch</w:t>
            </w:r>
          </w:p>
        </w:tc>
      </w:tr>
      <w:tr w:rsidR="00A45B7E" w:rsidRPr="00A45B7E" w14:paraId="2B8AE727"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E67F410" w14:textId="77777777" w:rsidR="00763869" w:rsidRPr="00A45B7E" w:rsidRDefault="00763869" w:rsidP="00CD10C0">
            <w:pPr>
              <w:pStyle w:val="TAC"/>
              <w:rPr>
                <w:rFonts w:eastAsia="Batang"/>
              </w:rPr>
            </w:pPr>
            <w:r w:rsidRPr="00A45B7E">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150ABB45" w14:textId="77777777" w:rsidR="00763869" w:rsidRPr="00A45B7E" w:rsidRDefault="00763869" w:rsidP="00CD10C0">
            <w:pPr>
              <w:pStyle w:val="TAC"/>
              <w:rPr>
                <w:rFonts w:eastAsia="Batang"/>
              </w:rPr>
            </w:pPr>
            <w:r w:rsidRPr="00A45B7E">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57BEF50C" w14:textId="77777777" w:rsidR="00763869" w:rsidRPr="00A45B7E" w:rsidRDefault="00763869" w:rsidP="0065306B">
            <w:pPr>
              <w:pStyle w:val="TAC"/>
              <w:rPr>
                <w:rFonts w:eastAsia="Batang"/>
              </w:rPr>
            </w:pPr>
            <w:r w:rsidRPr="00A45B7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3CBA2ED" w14:textId="77777777" w:rsidR="00763869" w:rsidRPr="00A45B7E" w:rsidRDefault="00763869" w:rsidP="0065306B">
            <w:pPr>
              <w:pStyle w:val="TAC"/>
              <w:rPr>
                <w:rFonts w:eastAsia="Batang"/>
              </w:rPr>
            </w:pPr>
            <w:r w:rsidRPr="00A45B7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6364892" w14:textId="77777777" w:rsidR="00763869" w:rsidRPr="00A45B7E" w:rsidRDefault="00763869" w:rsidP="0065306B">
            <w:pPr>
              <w:pStyle w:val="TAC"/>
              <w:rPr>
                <w:rFonts w:eastAsia="Batang"/>
              </w:rPr>
            </w:pPr>
            <w:r w:rsidRPr="00A45B7E">
              <w:rPr>
                <w:rFonts w:eastAsia="Batang"/>
              </w:rPr>
              <w:t>Yes</w:t>
            </w:r>
          </w:p>
        </w:tc>
      </w:tr>
      <w:tr w:rsidR="00A45B7E" w:rsidRPr="00A45B7E" w14:paraId="573DC919"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0AD27C0B" w14:textId="77777777" w:rsidR="00763869" w:rsidRPr="00A45B7E" w:rsidRDefault="00763869" w:rsidP="00CD10C0">
            <w:pPr>
              <w:pStyle w:val="TAC"/>
              <w:rPr>
                <w:rFonts w:eastAsia="Batang"/>
              </w:rPr>
            </w:pPr>
            <w:r w:rsidRPr="00A45B7E">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7ED604D" w14:textId="77777777" w:rsidR="00763869" w:rsidRPr="00A45B7E" w:rsidRDefault="00763869" w:rsidP="00CD10C0">
            <w:pPr>
              <w:pStyle w:val="TAC"/>
              <w:rPr>
                <w:rFonts w:eastAsia="Batang"/>
              </w:rPr>
            </w:pPr>
            <w:r w:rsidRPr="00A45B7E">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8944D8D" w14:textId="77777777" w:rsidR="00763869" w:rsidRPr="00A45B7E" w:rsidRDefault="00763869" w:rsidP="0065306B">
            <w:pPr>
              <w:pStyle w:val="TAC"/>
              <w:rPr>
                <w:rFonts w:eastAsia="Batang"/>
              </w:rPr>
            </w:pPr>
            <w:r w:rsidRPr="00A45B7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C70036B" w14:textId="77777777" w:rsidR="00763869" w:rsidRPr="00A45B7E" w:rsidRDefault="00763869" w:rsidP="0065306B">
            <w:pPr>
              <w:pStyle w:val="TAC"/>
              <w:rPr>
                <w:rFonts w:eastAsia="Batang"/>
              </w:rPr>
            </w:pPr>
            <w:r w:rsidRPr="00A45B7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04020FA" w14:textId="77777777" w:rsidR="00763869" w:rsidRPr="00A45B7E" w:rsidRDefault="00763869" w:rsidP="0065306B">
            <w:pPr>
              <w:pStyle w:val="TAC"/>
              <w:rPr>
                <w:rFonts w:eastAsia="Batang"/>
              </w:rPr>
            </w:pPr>
            <w:r w:rsidRPr="00A45B7E">
              <w:rPr>
                <w:rFonts w:eastAsia="Batang"/>
              </w:rPr>
              <w:t>Yes</w:t>
            </w:r>
          </w:p>
        </w:tc>
      </w:tr>
      <w:tr w:rsidR="00A45B7E" w:rsidRPr="00A45B7E" w14:paraId="4EFC414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78589959" w14:textId="77777777" w:rsidR="00763869" w:rsidRPr="00A45B7E" w:rsidRDefault="00763869" w:rsidP="00CD10C0">
            <w:pPr>
              <w:pStyle w:val="TAC"/>
              <w:rPr>
                <w:rFonts w:eastAsia="Batang"/>
              </w:rPr>
            </w:pPr>
            <w:r w:rsidRPr="00A45B7E">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9FFE04B" w14:textId="77777777" w:rsidR="00763869" w:rsidRPr="00A45B7E" w:rsidRDefault="00763869" w:rsidP="00CD10C0">
            <w:pPr>
              <w:pStyle w:val="TAC"/>
              <w:rPr>
                <w:rFonts w:eastAsia="Batang"/>
              </w:rPr>
            </w:pPr>
            <w:r w:rsidRPr="00A45B7E">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684C8BEA" w14:textId="77777777" w:rsidR="00763869" w:rsidRPr="00A45B7E" w:rsidRDefault="00763869" w:rsidP="0065306B">
            <w:pPr>
              <w:pStyle w:val="TAC"/>
              <w:rPr>
                <w:rFonts w:eastAsia="Batang"/>
              </w:rPr>
            </w:pPr>
            <w:r w:rsidRPr="00A45B7E">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5BA074C9" w14:textId="77777777" w:rsidR="00763869" w:rsidRPr="00A45B7E" w:rsidRDefault="00763869" w:rsidP="0065306B">
            <w:pPr>
              <w:pStyle w:val="TAC"/>
              <w:rPr>
                <w:rFonts w:eastAsia="Batang"/>
              </w:rPr>
            </w:pPr>
            <w:r w:rsidRPr="00A45B7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5AD28A0" w14:textId="77777777" w:rsidR="00763869" w:rsidRPr="00A45B7E" w:rsidRDefault="00763869" w:rsidP="0065306B">
            <w:pPr>
              <w:pStyle w:val="TAC"/>
              <w:rPr>
                <w:rFonts w:eastAsia="Batang"/>
              </w:rPr>
            </w:pPr>
            <w:r w:rsidRPr="00A45B7E">
              <w:rPr>
                <w:rFonts w:eastAsia="Batang"/>
              </w:rPr>
              <w:t>No</w:t>
            </w:r>
          </w:p>
        </w:tc>
      </w:tr>
      <w:tr w:rsidR="00A45B7E" w:rsidRPr="00A45B7E" w14:paraId="5FA87C61"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E619271" w14:textId="77777777" w:rsidR="00763869" w:rsidRPr="00A45B7E" w:rsidRDefault="00763869" w:rsidP="00CD10C0">
            <w:pPr>
              <w:pStyle w:val="TAC"/>
              <w:rPr>
                <w:rFonts w:eastAsia="Batang"/>
              </w:rPr>
            </w:pPr>
            <w:r w:rsidRPr="00A45B7E">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403BDBBB" w14:textId="77777777" w:rsidR="00763869" w:rsidRPr="00A45B7E" w:rsidRDefault="00763869" w:rsidP="00CD10C0">
            <w:pPr>
              <w:pStyle w:val="TAC"/>
              <w:rPr>
                <w:rFonts w:eastAsia="Batang"/>
              </w:rPr>
            </w:pPr>
            <w:r w:rsidRPr="00A45B7E">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369773D" w14:textId="77777777" w:rsidR="00763869" w:rsidRPr="00A45B7E" w:rsidRDefault="00763869" w:rsidP="0065306B">
            <w:pPr>
              <w:pStyle w:val="TAC"/>
              <w:rPr>
                <w:rFonts w:eastAsia="Batang"/>
              </w:rPr>
            </w:pPr>
            <w:r w:rsidRPr="00A45B7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01044FE" w14:textId="77777777" w:rsidR="00763869" w:rsidRPr="00A45B7E" w:rsidRDefault="00763869" w:rsidP="0065306B">
            <w:pPr>
              <w:pStyle w:val="TAC"/>
              <w:rPr>
                <w:rFonts w:eastAsia="Batang"/>
              </w:rPr>
            </w:pPr>
            <w:r w:rsidRPr="00A45B7E">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5B3371FA" w14:textId="77777777" w:rsidR="00763869" w:rsidRPr="00A45B7E" w:rsidRDefault="00763869" w:rsidP="0065306B">
            <w:pPr>
              <w:pStyle w:val="TAC"/>
              <w:rPr>
                <w:rFonts w:eastAsia="Batang"/>
              </w:rPr>
            </w:pPr>
            <w:r w:rsidRPr="00A45B7E">
              <w:rPr>
                <w:rFonts w:eastAsia="Batang"/>
              </w:rPr>
              <w:t>Yes</w:t>
            </w:r>
          </w:p>
        </w:tc>
      </w:tr>
      <w:tr w:rsidR="00763869" w:rsidRPr="00A45B7E" w14:paraId="43663D1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DB8790B" w14:textId="77777777" w:rsidR="00763869" w:rsidRPr="00A45B7E" w:rsidRDefault="00763869" w:rsidP="00CD10C0">
            <w:pPr>
              <w:pStyle w:val="TAC"/>
              <w:rPr>
                <w:rFonts w:eastAsia="Batang"/>
              </w:rPr>
            </w:pPr>
            <w:r w:rsidRPr="00A45B7E">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872BE" w14:textId="77777777" w:rsidR="00763869" w:rsidRPr="00A45B7E" w:rsidRDefault="00763869" w:rsidP="00CD10C0">
            <w:pPr>
              <w:pStyle w:val="TAC"/>
              <w:rPr>
                <w:rFonts w:eastAsia="Batang"/>
              </w:rPr>
            </w:pPr>
            <w:r w:rsidRPr="00A45B7E">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24268B0A" w14:textId="77777777" w:rsidR="00763869" w:rsidRPr="00A45B7E" w:rsidRDefault="00763869" w:rsidP="0065306B">
            <w:pPr>
              <w:pStyle w:val="TAC"/>
              <w:rPr>
                <w:rFonts w:eastAsia="Batang"/>
              </w:rPr>
            </w:pPr>
            <w:r w:rsidRPr="00A45B7E">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5B0B1F5" w14:textId="77777777" w:rsidR="00763869" w:rsidRPr="00A45B7E" w:rsidRDefault="00763869" w:rsidP="0065306B">
            <w:pPr>
              <w:pStyle w:val="TAC"/>
              <w:rPr>
                <w:rFonts w:eastAsia="Batang"/>
              </w:rPr>
            </w:pPr>
            <w:r w:rsidRPr="00A45B7E">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6A7EE1B" w14:textId="77777777" w:rsidR="00763869" w:rsidRPr="00A45B7E" w:rsidRDefault="00763869" w:rsidP="0065306B">
            <w:pPr>
              <w:pStyle w:val="TAC"/>
              <w:rPr>
                <w:rFonts w:eastAsia="Batang"/>
              </w:rPr>
            </w:pPr>
            <w:r w:rsidRPr="00A45B7E">
              <w:rPr>
                <w:rFonts w:eastAsia="Batang"/>
              </w:rPr>
              <w:t>Yes</w:t>
            </w:r>
          </w:p>
        </w:tc>
      </w:tr>
    </w:tbl>
    <w:p w14:paraId="4441F5BE" w14:textId="77777777" w:rsidR="00763869" w:rsidRPr="00A45B7E" w:rsidRDefault="00763869" w:rsidP="00763869"/>
    <w:p w14:paraId="317D4CD2" w14:textId="77777777" w:rsidR="00763869" w:rsidRPr="00A45B7E" w:rsidRDefault="008958D5" w:rsidP="00763869">
      <w:r w:rsidRPr="00A45B7E">
        <w:t>The UE may be configured with one or more bandwidth parts on a given component carrier, of which only one can be active at a time, as described in clauses 7.8 and 6.10 respectively.</w:t>
      </w:r>
      <w:r w:rsidR="00763869" w:rsidRPr="00A45B7E">
        <w:t xml:space="preserve"> </w:t>
      </w:r>
      <w:r w:rsidRPr="00A45B7E">
        <w:t xml:space="preserve">The active </w:t>
      </w:r>
      <w:r w:rsidR="00763869" w:rsidRPr="00A45B7E">
        <w:t>bandwidth part defines the UE</w:t>
      </w:r>
      <w:r w:rsidR="00456D93" w:rsidRPr="00A45B7E">
        <w:t>'</w:t>
      </w:r>
      <w:r w:rsidR="00763869" w:rsidRPr="00A45B7E">
        <w:t>s operating bandwidth within the cell</w:t>
      </w:r>
      <w:r w:rsidR="00456D93" w:rsidRPr="00A45B7E">
        <w:t>'</w:t>
      </w:r>
      <w:r w:rsidR="00763869" w:rsidRPr="00A45B7E">
        <w:t>s operating bandwidth. For initial access, and until the UE</w:t>
      </w:r>
      <w:r w:rsidR="00456D93" w:rsidRPr="00A45B7E">
        <w:t>'</w:t>
      </w:r>
      <w:r w:rsidR="00763869" w:rsidRPr="00A45B7E">
        <w:t>s configuration in a cell is received, initial bandwidth part detected from system information is used.</w:t>
      </w:r>
    </w:p>
    <w:p w14:paraId="2EF8E31D" w14:textId="77777777" w:rsidR="00763869" w:rsidRPr="00A45B7E" w:rsidRDefault="00763869" w:rsidP="00763869">
      <w:pPr>
        <w:rPr>
          <w:lang w:eastAsia="en-US"/>
        </w:rPr>
      </w:pPr>
      <w:r w:rsidRPr="00A45B7E">
        <w:t>Downlink and uplink transmissions are organized into frames with 10 ms duration, consisting of ten 1 ms subframes. Each frame is divided into two equally-sized half-frames of five subframes each</w:t>
      </w:r>
      <w:r w:rsidR="008958D5" w:rsidRPr="00A45B7E">
        <w:t>. The slot duration is 14 symbols with Normal CP and 12 symbols with Extended CP, and scales in time as a function of the used sub-carrier spacing so that there is always an integer number of slots in a subframe</w:t>
      </w:r>
      <w:r w:rsidRPr="00A45B7E">
        <w:t>.</w:t>
      </w:r>
    </w:p>
    <w:p w14:paraId="1D2DACAC" w14:textId="77777777" w:rsidR="00763869" w:rsidRPr="00A45B7E" w:rsidRDefault="00763869" w:rsidP="00763869">
      <w:pPr>
        <w:rPr>
          <w:lang w:eastAsia="ko-KR"/>
        </w:rPr>
      </w:pPr>
      <w:r w:rsidRPr="00A45B7E">
        <w:t xml:space="preserve">Timing Advance </w:t>
      </w:r>
      <w:r w:rsidRPr="00A45B7E">
        <w:rPr>
          <w:i/>
        </w:rPr>
        <w:t>TA</w:t>
      </w:r>
      <w:r w:rsidRPr="00A45B7E">
        <w:t xml:space="preserve"> is used to adjust the uplink frame timing relative to the downlink frame timing</w:t>
      </w:r>
      <w:r w:rsidR="008958D5" w:rsidRPr="00A45B7E">
        <w:t>.</w:t>
      </w:r>
    </w:p>
    <w:p w14:paraId="7C4613DA" w14:textId="77777777" w:rsidR="00763869" w:rsidRPr="00A45B7E" w:rsidRDefault="008958D5" w:rsidP="00763869">
      <w:pPr>
        <w:pStyle w:val="TH"/>
        <w:rPr>
          <w:lang w:eastAsia="en-US"/>
        </w:rPr>
      </w:pPr>
      <w:r w:rsidRPr="00A45B7E">
        <w:rPr>
          <w:noProof/>
        </w:rPr>
        <w:object w:dxaOrig="6720" w:dyaOrig="2191" w14:anchorId="4E6D2030">
          <v:shape id="_x0000_i1038" type="#_x0000_t75" style="width:270.75pt;height:89.25pt" o:ole="">
            <v:imagedata r:id="rId33" o:title=""/>
          </v:shape>
          <o:OLEObject Type="Embed" ProgID="Visio.Drawing.11" ShapeID="_x0000_i1038" DrawAspect="Content" ObjectID="_1741550502" r:id="rId34"/>
        </w:object>
      </w:r>
    </w:p>
    <w:p w14:paraId="27749C71" w14:textId="77777777" w:rsidR="00763869" w:rsidRPr="00A45B7E" w:rsidRDefault="00763869" w:rsidP="00763869">
      <w:pPr>
        <w:pStyle w:val="TF"/>
      </w:pPr>
      <w:r w:rsidRPr="00A45B7E">
        <w:t>Figure 5.1-2: Uplink-downlink timing relation</w:t>
      </w:r>
    </w:p>
    <w:p w14:paraId="3FA25379" w14:textId="77777777" w:rsidR="00763869" w:rsidRPr="00A45B7E" w:rsidRDefault="008958D5" w:rsidP="00763869">
      <w:r w:rsidRPr="00A45B7E">
        <w:t>Operation on both paired and unpaired spectrum is</w:t>
      </w:r>
      <w:r w:rsidR="00763869" w:rsidRPr="00A45B7E">
        <w:t xml:space="preserve"> supported.</w:t>
      </w:r>
    </w:p>
    <w:p w14:paraId="51691A2E" w14:textId="77777777" w:rsidR="00763869" w:rsidRPr="00A45B7E" w:rsidRDefault="00763869" w:rsidP="00763869">
      <w:pPr>
        <w:pStyle w:val="Heading2"/>
      </w:pPr>
      <w:bookmarkStart w:id="125" w:name="_Toc20387905"/>
      <w:bookmarkStart w:id="126" w:name="_Toc29374576"/>
      <w:bookmarkStart w:id="127" w:name="_Toc37068407"/>
      <w:bookmarkStart w:id="128" w:name="_Toc46524108"/>
      <w:bookmarkStart w:id="129" w:name="_Toc130937428"/>
      <w:r w:rsidRPr="00A45B7E">
        <w:t>5.2</w:t>
      </w:r>
      <w:r w:rsidRPr="00A45B7E">
        <w:tab/>
        <w:t>Downlink</w:t>
      </w:r>
      <w:bookmarkEnd w:id="125"/>
      <w:bookmarkEnd w:id="126"/>
      <w:bookmarkEnd w:id="127"/>
      <w:bookmarkEnd w:id="128"/>
      <w:bookmarkEnd w:id="129"/>
    </w:p>
    <w:p w14:paraId="481E2CA7" w14:textId="77777777" w:rsidR="00763869" w:rsidRPr="00A45B7E" w:rsidRDefault="00763869" w:rsidP="00763869">
      <w:pPr>
        <w:pStyle w:val="Heading3"/>
      </w:pPr>
      <w:bookmarkStart w:id="130" w:name="_Toc20387906"/>
      <w:bookmarkStart w:id="131" w:name="_Toc29374577"/>
      <w:bookmarkStart w:id="132" w:name="_Toc37068408"/>
      <w:bookmarkStart w:id="133" w:name="_Toc46524109"/>
      <w:bookmarkStart w:id="134" w:name="_Toc130937429"/>
      <w:r w:rsidRPr="00A45B7E">
        <w:t>5.2.1</w:t>
      </w:r>
      <w:r w:rsidRPr="00A45B7E">
        <w:tab/>
        <w:t>Downlink transmission scheme</w:t>
      </w:r>
      <w:bookmarkEnd w:id="130"/>
      <w:bookmarkEnd w:id="131"/>
      <w:bookmarkEnd w:id="132"/>
      <w:bookmarkEnd w:id="133"/>
      <w:bookmarkEnd w:id="134"/>
    </w:p>
    <w:p w14:paraId="48A3E99F" w14:textId="77777777" w:rsidR="00763869" w:rsidRPr="00A45B7E" w:rsidRDefault="00763869" w:rsidP="0065306B">
      <w:r w:rsidRPr="00A45B7E">
        <w:t xml:space="preserve">A closed loop </w:t>
      </w:r>
      <w:r w:rsidR="008958D5" w:rsidRPr="00A45B7E">
        <w:t>Demodulation Reference Signal (</w:t>
      </w:r>
      <w:r w:rsidRPr="00A45B7E">
        <w:t>DMRS</w:t>
      </w:r>
      <w:r w:rsidR="008958D5" w:rsidRPr="00A45B7E">
        <w:t>)</w:t>
      </w:r>
      <w:r w:rsidRPr="00A45B7E">
        <w:t xml:space="preserve"> based spatial multiplexing is supported for </w:t>
      </w:r>
      <w:r w:rsidR="008958D5" w:rsidRPr="00A45B7E">
        <w:t>Physical Downlink Shared Channel (</w:t>
      </w:r>
      <w:r w:rsidRPr="00A45B7E">
        <w:t>PDSCH</w:t>
      </w:r>
      <w:r w:rsidR="008958D5" w:rsidRPr="00A45B7E">
        <w:t>)</w:t>
      </w:r>
      <w:r w:rsidRPr="00A45B7E">
        <w:t xml:space="preserve">. Up to 8 and 12 orthogonal DL DMRS ports are supported </w:t>
      </w:r>
      <w:r w:rsidR="008958D5" w:rsidRPr="00A45B7E">
        <w:t xml:space="preserve">for </w:t>
      </w:r>
      <w:r w:rsidRPr="00A45B7E">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A45B7E">
        <w:t>er transmissions.</w:t>
      </w:r>
    </w:p>
    <w:p w14:paraId="53464244" w14:textId="77777777" w:rsidR="008958D5" w:rsidRPr="00A45B7E" w:rsidRDefault="00763869" w:rsidP="008958D5">
      <w:r w:rsidRPr="00A45B7E">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w:t>
      </w:r>
      <w:r w:rsidRPr="00A45B7E">
        <w:lastRenderedPageBreak/>
        <w:t xml:space="preserve">the same precoding matrix is used across a set of </w:t>
      </w:r>
      <w:r w:rsidR="008958D5" w:rsidRPr="00A45B7E">
        <w:t>Physical Resource Blocks (</w:t>
      </w:r>
      <w:r w:rsidRPr="00A45B7E">
        <w:t>PRBs</w:t>
      </w:r>
      <w:r w:rsidR="008958D5" w:rsidRPr="00A45B7E">
        <w:t>)</w:t>
      </w:r>
      <w:r w:rsidRPr="00A45B7E">
        <w:t xml:space="preserve"> denoted Precod</w:t>
      </w:r>
      <w:r w:rsidR="002B49A4" w:rsidRPr="00A45B7E">
        <w:t>ing Resource Block Group (PRG).</w:t>
      </w:r>
    </w:p>
    <w:p w14:paraId="49690BCF" w14:textId="77777777" w:rsidR="008958D5" w:rsidRPr="00A45B7E" w:rsidRDefault="008958D5" w:rsidP="008958D5">
      <w:r w:rsidRPr="00A45B7E">
        <w:t>Transmission durations from 2 to 14 symbols in a slot is supported.</w:t>
      </w:r>
    </w:p>
    <w:p w14:paraId="5DF6ED9F" w14:textId="77777777" w:rsidR="00763869" w:rsidRPr="00A45B7E" w:rsidRDefault="008958D5" w:rsidP="008958D5">
      <w:r w:rsidRPr="00A45B7E">
        <w:t xml:space="preserve">Aggregation of multiple slots with </w:t>
      </w:r>
      <w:r w:rsidR="00CE28FA" w:rsidRPr="00A45B7E">
        <w:t>T</w:t>
      </w:r>
      <w:r w:rsidRPr="00A45B7E">
        <w:t xml:space="preserve">ransport </w:t>
      </w:r>
      <w:r w:rsidR="00CE28FA" w:rsidRPr="00A45B7E">
        <w:t>B</w:t>
      </w:r>
      <w:r w:rsidRPr="00A45B7E">
        <w:t>lock (TB) repetition is supported.</w:t>
      </w:r>
    </w:p>
    <w:p w14:paraId="6506DC67" w14:textId="77777777" w:rsidR="00763869" w:rsidRPr="00A45B7E" w:rsidRDefault="00763869" w:rsidP="00763869">
      <w:pPr>
        <w:pStyle w:val="Heading3"/>
      </w:pPr>
      <w:bookmarkStart w:id="135" w:name="_Toc20387907"/>
      <w:bookmarkStart w:id="136" w:name="_Toc29374578"/>
      <w:bookmarkStart w:id="137" w:name="_Toc37068409"/>
      <w:bookmarkStart w:id="138" w:name="_Toc46524110"/>
      <w:bookmarkStart w:id="139" w:name="_Toc130937430"/>
      <w:r w:rsidRPr="00A45B7E">
        <w:t>5.2.2</w:t>
      </w:r>
      <w:r w:rsidRPr="00A45B7E">
        <w:rPr>
          <w:rFonts w:ascii="Calibri" w:eastAsia="MS Mincho" w:hAnsi="Calibri"/>
          <w:sz w:val="22"/>
          <w:szCs w:val="22"/>
        </w:rPr>
        <w:tab/>
      </w:r>
      <w:r w:rsidRPr="00A45B7E">
        <w:t>Physical-layer processing for physical downlink shared channel</w:t>
      </w:r>
      <w:bookmarkEnd w:id="135"/>
      <w:bookmarkEnd w:id="136"/>
      <w:bookmarkEnd w:id="137"/>
      <w:bookmarkEnd w:id="138"/>
      <w:bookmarkEnd w:id="139"/>
    </w:p>
    <w:p w14:paraId="53424DFC" w14:textId="77777777" w:rsidR="00763869" w:rsidRPr="00A45B7E" w:rsidRDefault="00763869" w:rsidP="00763869">
      <w:r w:rsidRPr="00A45B7E">
        <w:t>The downlink physical-layer processing of transport channels consists of the following steps:</w:t>
      </w:r>
    </w:p>
    <w:p w14:paraId="31B68BF9" w14:textId="77777777" w:rsidR="00763869" w:rsidRPr="00A45B7E" w:rsidRDefault="00763869" w:rsidP="00763869">
      <w:pPr>
        <w:pStyle w:val="B1"/>
      </w:pPr>
      <w:r w:rsidRPr="00A45B7E">
        <w:t>-</w:t>
      </w:r>
      <w:r w:rsidRPr="00A45B7E">
        <w:tab/>
        <w:t>Transport block CRC attachment</w:t>
      </w:r>
      <w:r w:rsidR="002B49A4" w:rsidRPr="00A45B7E">
        <w:t>;</w:t>
      </w:r>
    </w:p>
    <w:p w14:paraId="4324979D" w14:textId="77777777" w:rsidR="004A7092" w:rsidRPr="00A45B7E" w:rsidRDefault="004A7092" w:rsidP="00763869">
      <w:pPr>
        <w:pStyle w:val="B1"/>
      </w:pPr>
      <w:r w:rsidRPr="00A45B7E">
        <w:t>-</w:t>
      </w:r>
      <w:r w:rsidRPr="00A45B7E">
        <w:tab/>
        <w:t>Code block segmentation and code block CRC attachment</w:t>
      </w:r>
      <w:r w:rsidR="002B49A4" w:rsidRPr="00A45B7E">
        <w:t>;</w:t>
      </w:r>
    </w:p>
    <w:p w14:paraId="6DD938CD" w14:textId="77777777" w:rsidR="00763869" w:rsidRPr="00A45B7E" w:rsidRDefault="00763869" w:rsidP="00763869">
      <w:pPr>
        <w:pStyle w:val="B1"/>
      </w:pPr>
      <w:r w:rsidRPr="00A45B7E">
        <w:t>-</w:t>
      </w:r>
      <w:r w:rsidRPr="00A45B7E">
        <w:tab/>
        <w:t>Channel coding: LDPC coding;</w:t>
      </w:r>
    </w:p>
    <w:p w14:paraId="4164F759" w14:textId="77777777" w:rsidR="00763869" w:rsidRPr="00A45B7E" w:rsidRDefault="00763869" w:rsidP="00763869">
      <w:pPr>
        <w:pStyle w:val="B1"/>
      </w:pPr>
      <w:r w:rsidRPr="00A45B7E">
        <w:t>-</w:t>
      </w:r>
      <w:r w:rsidRPr="00A45B7E">
        <w:tab/>
        <w:t>Physical-layer hybrid-ARQ processing;</w:t>
      </w:r>
    </w:p>
    <w:p w14:paraId="5971FA4E" w14:textId="77777777" w:rsidR="008958D5" w:rsidRPr="00A45B7E" w:rsidRDefault="00763869" w:rsidP="008958D5">
      <w:pPr>
        <w:pStyle w:val="B1"/>
      </w:pPr>
      <w:r w:rsidRPr="00A45B7E">
        <w:t>-</w:t>
      </w:r>
      <w:r w:rsidRPr="00A45B7E">
        <w:tab/>
      </w:r>
      <w:r w:rsidR="008958D5" w:rsidRPr="00A45B7E">
        <w:t>Rate matching</w:t>
      </w:r>
      <w:r w:rsidRPr="00A45B7E">
        <w:t>;</w:t>
      </w:r>
    </w:p>
    <w:p w14:paraId="049C6E89" w14:textId="77777777" w:rsidR="00763869" w:rsidRPr="00A45B7E" w:rsidRDefault="008958D5" w:rsidP="008958D5">
      <w:pPr>
        <w:pStyle w:val="B1"/>
      </w:pPr>
      <w:r w:rsidRPr="00A45B7E">
        <w:t>-</w:t>
      </w:r>
      <w:r w:rsidRPr="00A45B7E">
        <w:tab/>
        <w:t>Scrambling;</w:t>
      </w:r>
    </w:p>
    <w:p w14:paraId="00493C57" w14:textId="77777777" w:rsidR="00763869" w:rsidRPr="00A45B7E" w:rsidRDefault="00763869" w:rsidP="00763869">
      <w:pPr>
        <w:pStyle w:val="B1"/>
      </w:pPr>
      <w:r w:rsidRPr="00A45B7E">
        <w:t>-</w:t>
      </w:r>
      <w:r w:rsidRPr="00A45B7E">
        <w:tab/>
        <w:t>Modulation: QPSK, 16QAM, 64QAM and 256QAM;</w:t>
      </w:r>
    </w:p>
    <w:p w14:paraId="149C7C6C" w14:textId="77777777" w:rsidR="00763869" w:rsidRPr="00A45B7E" w:rsidRDefault="00763869" w:rsidP="00763869">
      <w:pPr>
        <w:pStyle w:val="B1"/>
      </w:pPr>
      <w:r w:rsidRPr="00A45B7E">
        <w:t>-</w:t>
      </w:r>
      <w:r w:rsidRPr="00A45B7E">
        <w:tab/>
        <w:t>Layer mapping;</w:t>
      </w:r>
    </w:p>
    <w:p w14:paraId="525DF228" w14:textId="77777777" w:rsidR="00763869" w:rsidRPr="00A45B7E" w:rsidRDefault="00763869" w:rsidP="00763869">
      <w:pPr>
        <w:pStyle w:val="B1"/>
      </w:pPr>
      <w:r w:rsidRPr="00A45B7E">
        <w:t>-</w:t>
      </w:r>
      <w:r w:rsidRPr="00A45B7E">
        <w:tab/>
        <w:t>Mapping to assigned resources and antenna ports.</w:t>
      </w:r>
    </w:p>
    <w:p w14:paraId="791FD634" w14:textId="77777777" w:rsidR="00763869" w:rsidRPr="00A45B7E" w:rsidRDefault="00763869" w:rsidP="0065306B">
      <w:r w:rsidRPr="00A45B7E">
        <w:t>The UE may assume that at least one symbol with demodulation reference signal is present on each layer in which PDSCH is transmitted to a UE</w:t>
      </w:r>
      <w:r w:rsidR="008958D5" w:rsidRPr="00A45B7E">
        <w:t>, and up to 3 additional DMRS can be configured by higher layers</w:t>
      </w:r>
      <w:r w:rsidRPr="00A45B7E">
        <w:t>.</w:t>
      </w:r>
    </w:p>
    <w:p w14:paraId="55698DF6" w14:textId="77777777" w:rsidR="00763869" w:rsidRPr="00A45B7E" w:rsidRDefault="00763869" w:rsidP="0065306B">
      <w:r w:rsidRPr="00A45B7E">
        <w:t>Phase Tracking RS may be transmitted on additional symbols to aid receiver phase tracking.</w:t>
      </w:r>
    </w:p>
    <w:p w14:paraId="4D7806FC" w14:textId="77777777" w:rsidR="00763869" w:rsidRPr="00A45B7E" w:rsidRDefault="00763869" w:rsidP="0065306B">
      <w:r w:rsidRPr="00A45B7E">
        <w:rPr>
          <w:kern w:val="2"/>
        </w:rPr>
        <w:t>The DL-SCH physical layer model is described in TS 38.202 [</w:t>
      </w:r>
      <w:r w:rsidR="008C3D36" w:rsidRPr="00A45B7E">
        <w:rPr>
          <w:kern w:val="2"/>
        </w:rPr>
        <w:t>20</w:t>
      </w:r>
      <w:r w:rsidRPr="00A45B7E">
        <w:rPr>
          <w:kern w:val="2"/>
        </w:rPr>
        <w:t>].</w:t>
      </w:r>
    </w:p>
    <w:p w14:paraId="10B0CB9D" w14:textId="77777777" w:rsidR="00763869" w:rsidRPr="00A45B7E" w:rsidRDefault="00763869" w:rsidP="00763869">
      <w:pPr>
        <w:pStyle w:val="Heading3"/>
      </w:pPr>
      <w:bookmarkStart w:id="140" w:name="_Toc20387908"/>
      <w:bookmarkStart w:id="141" w:name="_Toc29374579"/>
      <w:bookmarkStart w:id="142" w:name="_Toc37068410"/>
      <w:bookmarkStart w:id="143" w:name="_Toc46524111"/>
      <w:bookmarkStart w:id="144" w:name="_Toc130937431"/>
      <w:r w:rsidRPr="00A45B7E">
        <w:t>5.2.3</w:t>
      </w:r>
      <w:r w:rsidRPr="00A45B7E">
        <w:rPr>
          <w:rFonts w:ascii="Calibri" w:eastAsia="MS Mincho" w:hAnsi="Calibri"/>
          <w:sz w:val="22"/>
          <w:szCs w:val="22"/>
        </w:rPr>
        <w:tab/>
      </w:r>
      <w:r w:rsidRPr="00A45B7E">
        <w:t>Physical downlink control channels</w:t>
      </w:r>
      <w:bookmarkEnd w:id="140"/>
      <w:bookmarkEnd w:id="141"/>
      <w:bookmarkEnd w:id="142"/>
      <w:bookmarkEnd w:id="143"/>
      <w:bookmarkEnd w:id="144"/>
    </w:p>
    <w:p w14:paraId="6980063F" w14:textId="77777777" w:rsidR="00763869" w:rsidRPr="00A45B7E" w:rsidRDefault="00763869" w:rsidP="0065306B">
      <w:r w:rsidRPr="00A45B7E">
        <w:t xml:space="preserve">The Physical Downlink Control Channel (PDCCH) </w:t>
      </w:r>
      <w:r w:rsidR="008958D5" w:rsidRPr="00A45B7E">
        <w:t>can be</w:t>
      </w:r>
      <w:r w:rsidRPr="00A45B7E">
        <w:t xml:space="preserve"> used to schedule DL transmissions on PDSCH and UL transmissions on PUSCH</w:t>
      </w:r>
      <w:r w:rsidR="008958D5" w:rsidRPr="00A45B7E">
        <w:t>, where the</w:t>
      </w:r>
      <w:r w:rsidRPr="00A45B7E">
        <w:t xml:space="preserve"> Downlink Control Information (DCI) on PDCCH includes:</w:t>
      </w:r>
    </w:p>
    <w:p w14:paraId="6F7C9246" w14:textId="77777777" w:rsidR="00763869" w:rsidRPr="00A45B7E" w:rsidRDefault="00763869" w:rsidP="0065306B">
      <w:pPr>
        <w:pStyle w:val="B1"/>
      </w:pPr>
      <w:r w:rsidRPr="00A45B7E">
        <w:t>-</w:t>
      </w:r>
      <w:r w:rsidRPr="00A45B7E">
        <w:tab/>
        <w:t>Downlink assignments containing at least modulation and coding format, resource allocation, and hybrid-ARQ information related to DL-SCH;</w:t>
      </w:r>
    </w:p>
    <w:p w14:paraId="19047D25" w14:textId="77777777" w:rsidR="00763869" w:rsidRPr="00A45B7E" w:rsidRDefault="00763869" w:rsidP="0065306B">
      <w:pPr>
        <w:pStyle w:val="B1"/>
      </w:pPr>
      <w:r w:rsidRPr="00A45B7E">
        <w:t>-</w:t>
      </w:r>
      <w:r w:rsidRPr="00A45B7E">
        <w:tab/>
        <w:t>Uplink scheduling grants containing at least modulation and coding format, resource allocation, and hybrid-AR</w:t>
      </w:r>
      <w:r w:rsidR="002B49A4" w:rsidRPr="00A45B7E">
        <w:t>Q information related to UL-SCH.</w:t>
      </w:r>
    </w:p>
    <w:p w14:paraId="5C41B5B4" w14:textId="77777777" w:rsidR="008958D5" w:rsidRPr="00A45B7E" w:rsidRDefault="008958D5" w:rsidP="008958D5">
      <w:r w:rsidRPr="00A45B7E">
        <w:t>In addition to scheduling, PDCCH can be used to for</w:t>
      </w:r>
    </w:p>
    <w:p w14:paraId="5FE49C3F" w14:textId="77777777" w:rsidR="008958D5" w:rsidRPr="00A45B7E" w:rsidRDefault="008958D5" w:rsidP="00D150C4">
      <w:pPr>
        <w:pStyle w:val="B1"/>
      </w:pPr>
      <w:r w:rsidRPr="00A45B7E">
        <w:t>-</w:t>
      </w:r>
      <w:r w:rsidRPr="00A45B7E">
        <w:tab/>
        <w:t>Activation and deactivation of configured PUSCH transmission with configured grant;</w:t>
      </w:r>
    </w:p>
    <w:p w14:paraId="604AFF44" w14:textId="77777777" w:rsidR="008958D5" w:rsidRPr="00A45B7E" w:rsidRDefault="008958D5" w:rsidP="00D150C4">
      <w:pPr>
        <w:pStyle w:val="B1"/>
      </w:pPr>
      <w:r w:rsidRPr="00A45B7E">
        <w:t>-</w:t>
      </w:r>
      <w:r w:rsidRPr="00A45B7E">
        <w:tab/>
        <w:t>Activation and deactivation of PDSCH semi-persistent transmission;</w:t>
      </w:r>
    </w:p>
    <w:p w14:paraId="382FC080" w14:textId="77777777" w:rsidR="008958D5" w:rsidRPr="00A45B7E" w:rsidRDefault="008958D5" w:rsidP="00D150C4">
      <w:pPr>
        <w:pStyle w:val="B1"/>
      </w:pPr>
      <w:r w:rsidRPr="00A45B7E">
        <w:t>-</w:t>
      </w:r>
      <w:r w:rsidRPr="00A45B7E">
        <w:tab/>
        <w:t>Notifying one or more UEs of the slot format;</w:t>
      </w:r>
    </w:p>
    <w:p w14:paraId="1AF8BE73" w14:textId="77777777" w:rsidR="008958D5" w:rsidRPr="00A45B7E" w:rsidRDefault="008958D5" w:rsidP="00D150C4">
      <w:pPr>
        <w:pStyle w:val="B1"/>
      </w:pPr>
      <w:r w:rsidRPr="00A45B7E">
        <w:t>-</w:t>
      </w:r>
      <w:r w:rsidRPr="00A45B7E">
        <w:tab/>
        <w:t>Notifying one or more UEs of the PRB(s) and OFDM symbol(s) where the UE may assume no transmission is intended for the UE;</w:t>
      </w:r>
    </w:p>
    <w:p w14:paraId="53AF1459" w14:textId="77777777" w:rsidR="008958D5" w:rsidRPr="00A45B7E" w:rsidRDefault="008958D5" w:rsidP="00D150C4">
      <w:pPr>
        <w:pStyle w:val="B1"/>
      </w:pPr>
      <w:r w:rsidRPr="00A45B7E">
        <w:t>-</w:t>
      </w:r>
      <w:r w:rsidRPr="00A45B7E">
        <w:tab/>
        <w:t>Transmission of TPC commands for PUCCH and PUSCH;</w:t>
      </w:r>
    </w:p>
    <w:p w14:paraId="7EAC7A9D" w14:textId="77777777" w:rsidR="008958D5" w:rsidRPr="00A45B7E" w:rsidRDefault="008958D5" w:rsidP="00D150C4">
      <w:pPr>
        <w:pStyle w:val="B1"/>
      </w:pPr>
      <w:r w:rsidRPr="00A45B7E">
        <w:t>-</w:t>
      </w:r>
      <w:r w:rsidRPr="00A45B7E">
        <w:tab/>
        <w:t>Transmission of one or more TPC commands for SRS transmissions by one or more UEs;</w:t>
      </w:r>
    </w:p>
    <w:p w14:paraId="39E8C289" w14:textId="77777777" w:rsidR="008958D5" w:rsidRPr="00A45B7E" w:rsidRDefault="008958D5" w:rsidP="00D150C4">
      <w:pPr>
        <w:pStyle w:val="B1"/>
      </w:pPr>
      <w:r w:rsidRPr="00A45B7E">
        <w:t>-</w:t>
      </w:r>
      <w:r w:rsidRPr="00A45B7E">
        <w:tab/>
        <w:t>Switching a UE</w:t>
      </w:r>
      <w:r w:rsidR="003E559D" w:rsidRPr="00A45B7E">
        <w:t>'</w:t>
      </w:r>
      <w:r w:rsidRPr="00A45B7E">
        <w:t>s active bandwidth part;</w:t>
      </w:r>
    </w:p>
    <w:p w14:paraId="317BD205" w14:textId="77777777" w:rsidR="008958D5" w:rsidRPr="00A45B7E" w:rsidRDefault="008958D5" w:rsidP="00D150C4">
      <w:pPr>
        <w:pStyle w:val="B1"/>
      </w:pPr>
      <w:r w:rsidRPr="00A45B7E">
        <w:t>-</w:t>
      </w:r>
      <w:r w:rsidRPr="00A45B7E">
        <w:tab/>
        <w:t>Initiating a random access procedure.</w:t>
      </w:r>
    </w:p>
    <w:p w14:paraId="7634D1E5" w14:textId="77777777" w:rsidR="008958D5" w:rsidRPr="00A45B7E" w:rsidRDefault="008958D5" w:rsidP="008958D5">
      <w:r w:rsidRPr="00A45B7E">
        <w:lastRenderedPageBreak/>
        <w:t>A UE monitors a set of PDCCH candidates in the configured monitoring occasions in one or more configured COntrol REsource SETs (CORESETs) according to the corresponding search space configurations.</w:t>
      </w:r>
    </w:p>
    <w:p w14:paraId="6365345A" w14:textId="77777777" w:rsidR="00763869" w:rsidRPr="00A45B7E" w:rsidRDefault="008958D5" w:rsidP="008958D5">
      <w:r w:rsidRPr="00A45B7E">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A45B7E">
        <w:t xml:space="preserve">Control channels are formed by aggregation of </w:t>
      </w:r>
      <w:r w:rsidRPr="00A45B7E">
        <w:t>CCE</w:t>
      </w:r>
      <w:r w:rsidR="00763869" w:rsidRPr="00A45B7E">
        <w:t>. Different code rates for the control channels are realized by aggregating different numbe</w:t>
      </w:r>
      <w:r w:rsidR="002B49A4" w:rsidRPr="00A45B7E">
        <w:t xml:space="preserve">r of </w:t>
      </w:r>
      <w:r w:rsidRPr="00A45B7E">
        <w:t>CCE</w:t>
      </w:r>
      <w:r w:rsidR="002B49A4" w:rsidRPr="00A45B7E">
        <w:t>.</w:t>
      </w:r>
      <w:r w:rsidRPr="00A45B7E">
        <w:t xml:space="preserve"> Interleaved and non-interleaved CCE-to-REG mapping are supported in a CORESET.</w:t>
      </w:r>
    </w:p>
    <w:p w14:paraId="3C964BC5" w14:textId="77777777" w:rsidR="00763869" w:rsidRPr="00A45B7E" w:rsidRDefault="00763869" w:rsidP="0065306B">
      <w:r w:rsidRPr="00A45B7E">
        <w:t>Polar coding is used for PDCCH.</w:t>
      </w:r>
    </w:p>
    <w:p w14:paraId="6CE58DB2" w14:textId="77777777" w:rsidR="00763869" w:rsidRPr="00A45B7E" w:rsidRDefault="00763869" w:rsidP="0065306B">
      <w:r w:rsidRPr="00A45B7E">
        <w:t>Each resource element group carrying PDCCH carries its own DMRS.</w:t>
      </w:r>
    </w:p>
    <w:p w14:paraId="3D79CA4B" w14:textId="77777777" w:rsidR="00763869" w:rsidRPr="00A45B7E" w:rsidRDefault="00763869" w:rsidP="0065306B">
      <w:r w:rsidRPr="00A45B7E">
        <w:t>QPSK modulation is used for PDCCH.</w:t>
      </w:r>
    </w:p>
    <w:p w14:paraId="045276FE" w14:textId="77777777" w:rsidR="00763869" w:rsidRPr="00A45B7E" w:rsidRDefault="00763869" w:rsidP="00763869">
      <w:pPr>
        <w:pStyle w:val="Heading3"/>
      </w:pPr>
      <w:bookmarkStart w:id="145" w:name="_Toc20387909"/>
      <w:bookmarkStart w:id="146" w:name="_Toc29374580"/>
      <w:bookmarkStart w:id="147" w:name="_Toc37068411"/>
      <w:bookmarkStart w:id="148" w:name="_Toc46524112"/>
      <w:bookmarkStart w:id="149" w:name="_Toc130937432"/>
      <w:r w:rsidRPr="00A45B7E">
        <w:t>5.2.4</w:t>
      </w:r>
      <w:r w:rsidRPr="00A45B7E">
        <w:rPr>
          <w:rFonts w:ascii="Calibri" w:eastAsia="MS Mincho" w:hAnsi="Calibri"/>
          <w:sz w:val="22"/>
          <w:szCs w:val="22"/>
        </w:rPr>
        <w:tab/>
      </w:r>
      <w:r w:rsidRPr="00A45B7E">
        <w:t>Synchronization signal and PBCH</w:t>
      </w:r>
      <w:r w:rsidR="00DF363E" w:rsidRPr="00A45B7E">
        <w:t xml:space="preserve"> block</w:t>
      </w:r>
      <w:bookmarkEnd w:id="145"/>
      <w:bookmarkEnd w:id="146"/>
      <w:bookmarkEnd w:id="147"/>
      <w:bookmarkEnd w:id="148"/>
      <w:bookmarkEnd w:id="149"/>
    </w:p>
    <w:p w14:paraId="6AAB9648" w14:textId="77777777" w:rsidR="004A1502" w:rsidRPr="00A45B7E" w:rsidRDefault="00763869" w:rsidP="004A1502">
      <w:pPr>
        <w:rPr>
          <w:lang w:eastAsia="en-US"/>
        </w:rPr>
      </w:pPr>
      <w:r w:rsidRPr="00A45B7E">
        <w:t xml:space="preserve">The </w:t>
      </w:r>
      <w:r w:rsidR="004A1502" w:rsidRPr="00A45B7E">
        <w:t>S</w:t>
      </w:r>
      <w:r w:rsidRPr="00A45B7E">
        <w:t xml:space="preserve">ynchronization </w:t>
      </w:r>
      <w:r w:rsidR="004A1502" w:rsidRPr="00A45B7E">
        <w:t>S</w:t>
      </w:r>
      <w:r w:rsidRPr="00A45B7E">
        <w:t xml:space="preserve">ignal and PBCH block </w:t>
      </w:r>
      <w:r w:rsidR="004A1502" w:rsidRPr="00A45B7E">
        <w:t xml:space="preserve">(SSB) </w:t>
      </w:r>
      <w:r w:rsidRPr="00A45B7E">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A45B7E">
        <w:t xml:space="preserve">Figure </w:t>
      </w:r>
      <w:r w:rsidRPr="00A45B7E">
        <w:t xml:space="preserve">5.2.4-1. The </w:t>
      </w:r>
      <w:r w:rsidR="00DF363E" w:rsidRPr="00A45B7E">
        <w:t>possible</w:t>
      </w:r>
      <w:r w:rsidRPr="00A45B7E">
        <w:rPr>
          <w:lang w:eastAsia="en-US"/>
        </w:rPr>
        <w:t xml:space="preserve"> time locations </w:t>
      </w:r>
      <w:r w:rsidR="00DF363E" w:rsidRPr="00A45B7E">
        <w:rPr>
          <w:lang w:eastAsia="en-US"/>
        </w:rPr>
        <w:t xml:space="preserve">of </w:t>
      </w:r>
      <w:r w:rsidR="004A1502" w:rsidRPr="00A45B7E">
        <w:rPr>
          <w:lang w:eastAsia="en-US"/>
        </w:rPr>
        <w:t>SSB</w:t>
      </w:r>
      <w:r w:rsidR="00DF363E" w:rsidRPr="00A45B7E">
        <w:rPr>
          <w:lang w:eastAsia="en-US"/>
        </w:rPr>
        <w:t>s</w:t>
      </w:r>
      <w:r w:rsidRPr="00A45B7E">
        <w:rPr>
          <w:lang w:eastAsia="en-US"/>
        </w:rPr>
        <w:t xml:space="preserve"> </w:t>
      </w:r>
      <w:r w:rsidR="00DF363E" w:rsidRPr="00A45B7E">
        <w:rPr>
          <w:lang w:eastAsia="en-US"/>
        </w:rPr>
        <w:t>within a half-frame</w:t>
      </w:r>
      <w:r w:rsidRPr="00A45B7E">
        <w:rPr>
          <w:lang w:eastAsia="en-US"/>
        </w:rPr>
        <w:t xml:space="preserve"> are determined by sub-carrier spacing</w:t>
      </w:r>
      <w:r w:rsidR="00542A62" w:rsidRPr="00A45B7E">
        <w:rPr>
          <w:lang w:eastAsia="en-US"/>
        </w:rPr>
        <w:t xml:space="preserve"> and the periodicity of the half-frames where SSBs are transmitted</w:t>
      </w:r>
      <w:r w:rsidR="00520387" w:rsidRPr="00A45B7E">
        <w:rPr>
          <w:lang w:eastAsia="en-US"/>
        </w:rPr>
        <w:t xml:space="preserve"> is configured by the network. </w:t>
      </w:r>
      <w:r w:rsidR="00542A62" w:rsidRPr="00A45B7E">
        <w:rPr>
          <w:lang w:eastAsia="en-US"/>
        </w:rPr>
        <w:t xml:space="preserve">During </w:t>
      </w:r>
      <w:r w:rsidR="00542A62" w:rsidRPr="00A45B7E">
        <w:t>a half-frame, different SSBs may be transmitted in different spatial directions (i.e. using different beams, spanning the coverage area of a cell)</w:t>
      </w:r>
      <w:r w:rsidRPr="00A45B7E">
        <w:rPr>
          <w:lang w:eastAsia="en-US"/>
        </w:rPr>
        <w:t>.</w:t>
      </w:r>
    </w:p>
    <w:p w14:paraId="53B14835" w14:textId="77777777" w:rsidR="00763869" w:rsidRPr="00A45B7E" w:rsidRDefault="004A1502" w:rsidP="004A1502">
      <w:r w:rsidRPr="00A45B7E">
        <w:rPr>
          <w:lang w:eastAsia="en-US"/>
        </w:rPr>
        <w:t xml:space="preserve">Within the frequency span of a carrier, multiple SSBs can be transmitted. The PCIs of SSBs </w:t>
      </w:r>
      <w:r w:rsidR="00542A62" w:rsidRPr="00A45B7E">
        <w:rPr>
          <w:lang w:eastAsia="en-US"/>
        </w:rPr>
        <w:t xml:space="preserve">transmitted in different frequency locations </w:t>
      </w:r>
      <w:r w:rsidRPr="00A45B7E">
        <w:rPr>
          <w:lang w:eastAsia="en-US"/>
        </w:rPr>
        <w:t xml:space="preserve">do not have to be unique, i.e. different SSBs </w:t>
      </w:r>
      <w:r w:rsidR="00542A62" w:rsidRPr="00A45B7E">
        <w:rPr>
          <w:lang w:eastAsia="en-US"/>
        </w:rPr>
        <w:t xml:space="preserve">in the frequency domain </w:t>
      </w:r>
      <w:r w:rsidRPr="00A45B7E">
        <w:rPr>
          <w:lang w:eastAsia="en-US"/>
        </w:rPr>
        <w:t>can have different PCIs. However, when an SSB is associated with an RMSI, the SSB corresponds to an individual cell, which has a unique NCGI (see clause 8.2). Such an SSB is referred to as a Cell-Defining SSB (CD-SSB). A PCell is always associated to a CD-SSB located on the synchronization raster.</w:t>
      </w:r>
    </w:p>
    <w:p w14:paraId="532C035A" w14:textId="77777777" w:rsidR="00763869" w:rsidRPr="00A45B7E" w:rsidRDefault="006159B0" w:rsidP="009D5340">
      <w:pPr>
        <w:pStyle w:val="TH"/>
      </w:pPr>
      <w:r w:rsidRPr="00A45B7E">
        <w:rPr>
          <w:noProof/>
        </w:rPr>
        <w:object w:dxaOrig="3170" w:dyaOrig="4988" w14:anchorId="4B78B8C3">
          <v:shape id="_x0000_i1039" type="#_x0000_t75" style="width:159pt;height:249pt" o:ole="">
            <v:imagedata r:id="rId35" o:title=""/>
          </v:shape>
          <o:OLEObject Type="Embed" ProgID="Visio.Drawing.11" ShapeID="_x0000_i1039" DrawAspect="Content" ObjectID="_1741550503" r:id="rId36"/>
        </w:object>
      </w:r>
    </w:p>
    <w:p w14:paraId="5A897553" w14:textId="77777777" w:rsidR="00763869" w:rsidRPr="00A45B7E" w:rsidRDefault="00763869" w:rsidP="00763869">
      <w:pPr>
        <w:pStyle w:val="TF"/>
      </w:pPr>
      <w:r w:rsidRPr="00A45B7E">
        <w:t xml:space="preserve">Figure 5.2.4-1: Time-frequency structure of </w:t>
      </w:r>
      <w:r w:rsidR="004A1502" w:rsidRPr="00A45B7E">
        <w:t>SSB</w:t>
      </w:r>
    </w:p>
    <w:p w14:paraId="6666E4FD" w14:textId="77777777" w:rsidR="00763869" w:rsidRPr="00A45B7E" w:rsidRDefault="00763869" w:rsidP="0065306B">
      <w:r w:rsidRPr="00A45B7E">
        <w:t>Polar coding is used for PBCH.</w:t>
      </w:r>
    </w:p>
    <w:p w14:paraId="146BB712" w14:textId="77777777" w:rsidR="00763869" w:rsidRPr="00A45B7E" w:rsidRDefault="00763869" w:rsidP="0065306B">
      <w:r w:rsidRPr="00A45B7E">
        <w:t xml:space="preserve">The UE may assume a band-specific sub-carrier spacing for the </w:t>
      </w:r>
      <w:r w:rsidR="004A1502" w:rsidRPr="00A45B7E">
        <w:t>SSB</w:t>
      </w:r>
      <w:r w:rsidRPr="00A45B7E">
        <w:t xml:space="preserve"> unless a network has configured the UE to assume a</w:t>
      </w:r>
      <w:r w:rsidR="002B49A4" w:rsidRPr="00A45B7E">
        <w:t xml:space="preserve"> different sub-carrier spacing.</w:t>
      </w:r>
    </w:p>
    <w:p w14:paraId="035AFC5E" w14:textId="77777777" w:rsidR="00763869" w:rsidRPr="00A45B7E" w:rsidRDefault="00763869" w:rsidP="0065306B">
      <w:r w:rsidRPr="00A45B7E">
        <w:t>PBCH symbols carry its own frequency-multiplexed DMRS.</w:t>
      </w:r>
    </w:p>
    <w:p w14:paraId="549058EC" w14:textId="77777777" w:rsidR="00763869" w:rsidRPr="00A45B7E" w:rsidRDefault="00763869" w:rsidP="0065306B">
      <w:r w:rsidRPr="00A45B7E">
        <w:t>QP</w:t>
      </w:r>
      <w:r w:rsidR="002B49A4" w:rsidRPr="00A45B7E">
        <w:t>SK modulation is used for PBCH.</w:t>
      </w:r>
    </w:p>
    <w:p w14:paraId="40B0271B" w14:textId="77777777" w:rsidR="00763869" w:rsidRPr="00A45B7E" w:rsidRDefault="00763869" w:rsidP="0065306B">
      <w:r w:rsidRPr="00A45B7E">
        <w:lastRenderedPageBreak/>
        <w:t>The PBCH physical layer model is described in TS 38.202 [</w:t>
      </w:r>
      <w:r w:rsidR="008C3D36" w:rsidRPr="00A45B7E">
        <w:t>20</w:t>
      </w:r>
      <w:r w:rsidRPr="00A45B7E">
        <w:t>].</w:t>
      </w:r>
    </w:p>
    <w:p w14:paraId="40D91AB0" w14:textId="77777777" w:rsidR="00763869" w:rsidRPr="00A45B7E" w:rsidRDefault="00763869" w:rsidP="00763869">
      <w:pPr>
        <w:pStyle w:val="Heading3"/>
      </w:pPr>
      <w:bookmarkStart w:id="150" w:name="_Toc20387910"/>
      <w:bookmarkStart w:id="151" w:name="_Toc29374581"/>
      <w:bookmarkStart w:id="152" w:name="_Toc37068412"/>
      <w:bookmarkStart w:id="153" w:name="_Toc46524113"/>
      <w:bookmarkStart w:id="154" w:name="_Toc130937433"/>
      <w:r w:rsidRPr="00A45B7E">
        <w:t>5.2.5</w:t>
      </w:r>
      <w:r w:rsidRPr="00A45B7E">
        <w:rPr>
          <w:rFonts w:ascii="Calibri" w:eastAsia="MS Mincho" w:hAnsi="Calibri"/>
          <w:sz w:val="22"/>
          <w:szCs w:val="22"/>
        </w:rPr>
        <w:tab/>
      </w:r>
      <w:r w:rsidRPr="00A45B7E">
        <w:t>Physical layer procedures</w:t>
      </w:r>
      <w:bookmarkEnd w:id="150"/>
      <w:bookmarkEnd w:id="151"/>
      <w:bookmarkEnd w:id="152"/>
      <w:bookmarkEnd w:id="153"/>
      <w:bookmarkEnd w:id="154"/>
    </w:p>
    <w:p w14:paraId="63E1B0A5" w14:textId="77777777" w:rsidR="00763869" w:rsidRPr="00A45B7E" w:rsidRDefault="00763869" w:rsidP="00763869">
      <w:pPr>
        <w:pStyle w:val="Heading4"/>
      </w:pPr>
      <w:bookmarkStart w:id="155" w:name="_Toc20387911"/>
      <w:bookmarkStart w:id="156" w:name="_Toc29374582"/>
      <w:bookmarkStart w:id="157" w:name="_Toc37068413"/>
      <w:bookmarkStart w:id="158" w:name="_Toc46524114"/>
      <w:bookmarkStart w:id="159" w:name="_Toc130937434"/>
      <w:r w:rsidRPr="00A45B7E">
        <w:t>5.2.5.1</w:t>
      </w:r>
      <w:r w:rsidRPr="00A45B7E">
        <w:tab/>
        <w:t>Link adaptation</w:t>
      </w:r>
      <w:bookmarkEnd w:id="155"/>
      <w:bookmarkEnd w:id="156"/>
      <w:bookmarkEnd w:id="157"/>
      <w:bookmarkEnd w:id="158"/>
      <w:bookmarkEnd w:id="159"/>
    </w:p>
    <w:p w14:paraId="64429A8F" w14:textId="77777777" w:rsidR="00763869" w:rsidRPr="00A45B7E" w:rsidRDefault="00763869" w:rsidP="0065306B">
      <w:r w:rsidRPr="00A45B7E">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A45B7E">
        <w:t>transmission duration</w:t>
      </w:r>
      <w:r w:rsidRPr="00A45B7E">
        <w:t xml:space="preserve"> and within a MIMO codeword.</w:t>
      </w:r>
    </w:p>
    <w:p w14:paraId="6A303A03" w14:textId="77777777" w:rsidR="00763869" w:rsidRPr="00A45B7E" w:rsidRDefault="00763869" w:rsidP="0065306B">
      <w:pPr>
        <w:rPr>
          <w:rFonts w:eastAsia="MS Mincho"/>
          <w:lang w:eastAsia="x-none"/>
        </w:rPr>
      </w:pPr>
      <w:r w:rsidRPr="00A45B7E">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572E6BAA" w14:textId="77777777" w:rsidR="00763869" w:rsidRPr="00A45B7E" w:rsidRDefault="00763869" w:rsidP="00763869">
      <w:pPr>
        <w:pStyle w:val="Heading4"/>
      </w:pPr>
      <w:bookmarkStart w:id="160" w:name="_Toc20387912"/>
      <w:bookmarkStart w:id="161" w:name="_Toc29374583"/>
      <w:bookmarkStart w:id="162" w:name="_Toc37068414"/>
      <w:bookmarkStart w:id="163" w:name="_Toc46524115"/>
      <w:bookmarkStart w:id="164" w:name="_Toc130937435"/>
      <w:r w:rsidRPr="00A45B7E">
        <w:t>5.2.5.2</w:t>
      </w:r>
      <w:r w:rsidRPr="00A45B7E">
        <w:tab/>
        <w:t>Power Control</w:t>
      </w:r>
      <w:bookmarkEnd w:id="160"/>
      <w:bookmarkEnd w:id="161"/>
      <w:bookmarkEnd w:id="162"/>
      <w:bookmarkEnd w:id="163"/>
      <w:bookmarkEnd w:id="164"/>
    </w:p>
    <w:p w14:paraId="2AE54C26" w14:textId="77777777" w:rsidR="00763869" w:rsidRPr="00A45B7E" w:rsidRDefault="00763869" w:rsidP="00763869">
      <w:r w:rsidRPr="00A45B7E">
        <w:t>Downlink power control can be used.</w:t>
      </w:r>
    </w:p>
    <w:p w14:paraId="39A71D28" w14:textId="77777777" w:rsidR="00763869" w:rsidRPr="00A45B7E" w:rsidRDefault="00763869" w:rsidP="00763869">
      <w:pPr>
        <w:pStyle w:val="Heading4"/>
      </w:pPr>
      <w:bookmarkStart w:id="165" w:name="_Toc20387913"/>
      <w:bookmarkStart w:id="166" w:name="_Toc29374584"/>
      <w:bookmarkStart w:id="167" w:name="_Toc37068415"/>
      <w:bookmarkStart w:id="168" w:name="_Toc46524116"/>
      <w:bookmarkStart w:id="169" w:name="_Toc130937436"/>
      <w:r w:rsidRPr="00A45B7E">
        <w:t>5.2.5.3</w:t>
      </w:r>
      <w:r w:rsidRPr="00A45B7E">
        <w:tab/>
        <w:t>Cell search</w:t>
      </w:r>
      <w:bookmarkEnd w:id="165"/>
      <w:bookmarkEnd w:id="166"/>
      <w:bookmarkEnd w:id="167"/>
      <w:bookmarkEnd w:id="168"/>
      <w:bookmarkEnd w:id="169"/>
    </w:p>
    <w:p w14:paraId="5B1648B8" w14:textId="77777777" w:rsidR="00763869" w:rsidRPr="00A45B7E" w:rsidRDefault="00763869" w:rsidP="0065306B">
      <w:r w:rsidRPr="00A45B7E">
        <w:t>Cell search is the procedure by which a UE acquires time and frequency synchronization with a cell and detects the Cell ID of that cell. NR cell search is based on the primary and secondary synchronization signals, and PBCH DMRS</w:t>
      </w:r>
      <w:r w:rsidR="004A1502" w:rsidRPr="00A45B7E">
        <w:t>, located on the synchronization raster</w:t>
      </w:r>
      <w:r w:rsidRPr="00A45B7E">
        <w:t>.</w:t>
      </w:r>
    </w:p>
    <w:p w14:paraId="00F095BC" w14:textId="77777777" w:rsidR="00763869" w:rsidRPr="00A45B7E" w:rsidRDefault="00763869" w:rsidP="00763869">
      <w:pPr>
        <w:pStyle w:val="Heading4"/>
      </w:pPr>
      <w:bookmarkStart w:id="170" w:name="_Toc20387914"/>
      <w:bookmarkStart w:id="171" w:name="_Toc29374585"/>
      <w:bookmarkStart w:id="172" w:name="_Toc37068416"/>
      <w:bookmarkStart w:id="173" w:name="_Toc46524117"/>
      <w:bookmarkStart w:id="174" w:name="_Toc130937437"/>
      <w:r w:rsidRPr="00A45B7E">
        <w:t>5.2.5.4</w:t>
      </w:r>
      <w:r w:rsidRPr="00A45B7E">
        <w:tab/>
        <w:t>HARQ</w:t>
      </w:r>
      <w:bookmarkEnd w:id="170"/>
      <w:bookmarkEnd w:id="171"/>
      <w:bookmarkEnd w:id="172"/>
      <w:bookmarkEnd w:id="173"/>
      <w:bookmarkEnd w:id="174"/>
    </w:p>
    <w:p w14:paraId="28AD0D70" w14:textId="77777777" w:rsidR="008958D5" w:rsidRPr="00A45B7E" w:rsidRDefault="00763869" w:rsidP="008958D5">
      <w:r w:rsidRPr="00A45B7E">
        <w:t>Asynchronous Incremental Redundancy Hybrid ARQ is supported. The gNB provides the UE with the HARQ-ACK feedback timing either dynamically in the DCI or semi-stat</w:t>
      </w:r>
      <w:r w:rsidR="002B49A4" w:rsidRPr="00A45B7E">
        <w:t>ically in an RRC configuration.</w:t>
      </w:r>
    </w:p>
    <w:p w14:paraId="11E947C0" w14:textId="77777777" w:rsidR="008958D5" w:rsidRPr="00A45B7E" w:rsidRDefault="008958D5" w:rsidP="008958D5">
      <w:r w:rsidRPr="00A45B7E">
        <w:t>The UE may be configured to receive code block group based transmissions where retransmissions may be scheduled to carry a sub-set of all the code blocks of a TB.</w:t>
      </w:r>
    </w:p>
    <w:p w14:paraId="3D72495C" w14:textId="77777777" w:rsidR="008958D5" w:rsidRPr="00A45B7E" w:rsidRDefault="008958D5" w:rsidP="008958D5">
      <w:pPr>
        <w:pStyle w:val="Heading4"/>
      </w:pPr>
      <w:bookmarkStart w:id="175" w:name="_Toc20387915"/>
      <w:bookmarkStart w:id="176" w:name="_Toc29374586"/>
      <w:bookmarkStart w:id="177" w:name="_Toc37068417"/>
      <w:bookmarkStart w:id="178" w:name="_Toc46524118"/>
      <w:bookmarkStart w:id="179" w:name="_Toc130937438"/>
      <w:r w:rsidRPr="00A45B7E">
        <w:t>5.2.5.5</w:t>
      </w:r>
      <w:r w:rsidRPr="00A45B7E">
        <w:tab/>
        <w:t>Reception of SIB1</w:t>
      </w:r>
      <w:bookmarkEnd w:id="175"/>
      <w:bookmarkEnd w:id="176"/>
      <w:bookmarkEnd w:id="177"/>
      <w:bookmarkEnd w:id="178"/>
      <w:bookmarkEnd w:id="179"/>
    </w:p>
    <w:p w14:paraId="64751DE2" w14:textId="77777777" w:rsidR="00763869" w:rsidRPr="00A45B7E" w:rsidRDefault="00DA7E1A" w:rsidP="008958D5">
      <w:r w:rsidRPr="00A45B7E">
        <w:t>The Master Information Block (</w:t>
      </w:r>
      <w:r w:rsidR="008958D5" w:rsidRPr="00A45B7E">
        <w:t>MIB</w:t>
      </w:r>
      <w:r w:rsidRPr="00A45B7E">
        <w:t>)</w:t>
      </w:r>
      <w:r w:rsidR="008958D5" w:rsidRPr="00A45B7E">
        <w:t xml:space="preserve"> on PBCH provides the UE with parameters </w:t>
      </w:r>
      <w:r w:rsidR="005D1B9C" w:rsidRPr="00A45B7E">
        <w:t xml:space="preserve">(e.g. CORESET#0 configuration) </w:t>
      </w:r>
      <w:r w:rsidR="008958D5" w:rsidRPr="00A45B7E">
        <w:t xml:space="preserve">for monitoring of PDCCH for scheduling PDSCH that carries the </w:t>
      </w:r>
      <w:r w:rsidRPr="00A45B7E">
        <w:t>System Information Block 1 (</w:t>
      </w:r>
      <w:r w:rsidR="008958D5" w:rsidRPr="00A45B7E">
        <w:t>SIB1</w:t>
      </w:r>
      <w:r w:rsidRPr="00A45B7E">
        <w:t>)</w:t>
      </w:r>
      <w:r w:rsidR="008958D5" w:rsidRPr="00A45B7E">
        <w:t>. PBCH may also indicate that there is no associated SIB1, in which case the UE may be pointed to another frequency from where to search for a</w:t>
      </w:r>
      <w:r w:rsidR="00CE28FA" w:rsidRPr="00A45B7E">
        <w:t>n</w:t>
      </w:r>
      <w:r w:rsidR="008958D5" w:rsidRPr="00A45B7E">
        <w:t xml:space="preserve"> </w:t>
      </w:r>
      <w:r w:rsidR="00CE28FA" w:rsidRPr="00A45B7E">
        <w:t>SSB</w:t>
      </w:r>
      <w:r w:rsidR="008958D5" w:rsidRPr="00A45B7E">
        <w:t xml:space="preserve"> that is associated with a SIB1 as well as a frequency range where the UE may assume no </w:t>
      </w:r>
      <w:r w:rsidR="00CE28FA" w:rsidRPr="00A45B7E">
        <w:t>SSB</w:t>
      </w:r>
      <w:r w:rsidR="008958D5" w:rsidRPr="00A45B7E">
        <w:t xml:space="preserve"> associated with SIB1 is present. The indicated frequency range is confined within a contiguous spectrum allocation of the same operator in which </w:t>
      </w:r>
      <w:r w:rsidR="00CE28FA" w:rsidRPr="00A45B7E">
        <w:t>SSB</w:t>
      </w:r>
      <w:r w:rsidR="008958D5" w:rsidRPr="00A45B7E">
        <w:t xml:space="preserve"> is detected.</w:t>
      </w:r>
    </w:p>
    <w:p w14:paraId="7C0845F5" w14:textId="77777777" w:rsidR="00763869" w:rsidRPr="00A45B7E" w:rsidRDefault="00763869" w:rsidP="00763869">
      <w:pPr>
        <w:pStyle w:val="Heading2"/>
        <w:rPr>
          <w:rFonts w:ascii="Calibri" w:eastAsia="MS Mincho" w:hAnsi="Calibri"/>
          <w:sz w:val="22"/>
          <w:szCs w:val="22"/>
        </w:rPr>
      </w:pPr>
      <w:bookmarkStart w:id="180" w:name="_Toc20387916"/>
      <w:bookmarkStart w:id="181" w:name="_Toc29374587"/>
      <w:bookmarkStart w:id="182" w:name="_Toc37068418"/>
      <w:bookmarkStart w:id="183" w:name="_Toc46524119"/>
      <w:bookmarkStart w:id="184" w:name="_Toc130937439"/>
      <w:r w:rsidRPr="00A45B7E">
        <w:t>5.3</w:t>
      </w:r>
      <w:r w:rsidRPr="00A45B7E">
        <w:rPr>
          <w:rFonts w:ascii="Calibri" w:eastAsia="MS Mincho" w:hAnsi="Calibri"/>
          <w:sz w:val="22"/>
          <w:szCs w:val="22"/>
        </w:rPr>
        <w:tab/>
      </w:r>
      <w:r w:rsidRPr="00A45B7E">
        <w:t>Uplink</w:t>
      </w:r>
      <w:bookmarkEnd w:id="180"/>
      <w:bookmarkEnd w:id="181"/>
      <w:bookmarkEnd w:id="182"/>
      <w:bookmarkEnd w:id="183"/>
      <w:bookmarkEnd w:id="184"/>
    </w:p>
    <w:p w14:paraId="6470C68E" w14:textId="77777777" w:rsidR="00763869" w:rsidRPr="00A45B7E" w:rsidRDefault="00763869" w:rsidP="00763869">
      <w:pPr>
        <w:pStyle w:val="Heading3"/>
      </w:pPr>
      <w:bookmarkStart w:id="185" w:name="_Toc20387917"/>
      <w:bookmarkStart w:id="186" w:name="_Toc29374588"/>
      <w:bookmarkStart w:id="187" w:name="_Toc37068419"/>
      <w:bookmarkStart w:id="188" w:name="_Toc46524120"/>
      <w:bookmarkStart w:id="189" w:name="_Toc130937440"/>
      <w:r w:rsidRPr="00A45B7E">
        <w:t>5.3.1</w:t>
      </w:r>
      <w:r w:rsidRPr="00A45B7E">
        <w:rPr>
          <w:rFonts w:ascii="Calibri" w:eastAsia="MS Mincho" w:hAnsi="Calibri"/>
          <w:sz w:val="22"/>
          <w:szCs w:val="22"/>
        </w:rPr>
        <w:tab/>
      </w:r>
      <w:r w:rsidRPr="00A45B7E">
        <w:t>Uplink transmission scheme</w:t>
      </w:r>
      <w:bookmarkEnd w:id="185"/>
      <w:bookmarkEnd w:id="186"/>
      <w:bookmarkEnd w:id="187"/>
      <w:bookmarkEnd w:id="188"/>
      <w:bookmarkEnd w:id="189"/>
    </w:p>
    <w:p w14:paraId="557E2DD8" w14:textId="77777777" w:rsidR="00763869" w:rsidRPr="00A45B7E" w:rsidRDefault="00763869" w:rsidP="0065306B">
      <w:r w:rsidRPr="00A45B7E">
        <w:t>Two transmission schemes are supported for PUSCH: codebook based transmission and non-codebook based transmission.</w:t>
      </w:r>
    </w:p>
    <w:p w14:paraId="64B1A5C3" w14:textId="77777777" w:rsidR="00763869" w:rsidRPr="00A45B7E" w:rsidRDefault="00763869" w:rsidP="0065306B">
      <w:r w:rsidRPr="00A45B7E">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E311212" w14:textId="77777777" w:rsidR="008958D5" w:rsidRPr="00A45B7E" w:rsidRDefault="00763869" w:rsidP="008958D5">
      <w:r w:rsidRPr="00A45B7E">
        <w:t xml:space="preserve">A closed loop DMRS based spatial multiplexing is supported for PUSCH. </w:t>
      </w:r>
      <w:r w:rsidR="008958D5" w:rsidRPr="00A45B7E">
        <w:t>For a given UE, u</w:t>
      </w:r>
      <w:r w:rsidRPr="00A45B7E">
        <w:t>p to 4 layer transmissions are supported. The number of code words is one. When transform precoding is used, only a single MIMO l</w:t>
      </w:r>
      <w:r w:rsidR="002B49A4" w:rsidRPr="00A45B7E">
        <w:t>ayer transmission is supported.</w:t>
      </w:r>
    </w:p>
    <w:p w14:paraId="0B8EE30E" w14:textId="77777777" w:rsidR="008958D5" w:rsidRPr="00A45B7E" w:rsidRDefault="008958D5" w:rsidP="008958D5">
      <w:r w:rsidRPr="00A45B7E">
        <w:t>Transmission durations from 1 to 14 symbols in a slot is supported.</w:t>
      </w:r>
    </w:p>
    <w:p w14:paraId="03A95181" w14:textId="77777777" w:rsidR="008958D5" w:rsidRPr="00A45B7E" w:rsidRDefault="008958D5" w:rsidP="008958D5">
      <w:r w:rsidRPr="00A45B7E">
        <w:t>Aggregation of multiple slots with TB repetition is supported.</w:t>
      </w:r>
    </w:p>
    <w:p w14:paraId="11A864EF" w14:textId="77777777" w:rsidR="008958D5" w:rsidRPr="00A45B7E" w:rsidRDefault="008958D5" w:rsidP="008958D5">
      <w:r w:rsidRPr="00A45B7E">
        <w:lastRenderedPageBreak/>
        <w:t>Two types of frequency hopping are supported, intra-slot frequency hopping, and in case of slot aggregation, inter-slot frequency hopping.</w:t>
      </w:r>
    </w:p>
    <w:p w14:paraId="0434D89B" w14:textId="77777777" w:rsidR="008958D5" w:rsidRPr="00A45B7E" w:rsidRDefault="008958D5" w:rsidP="008958D5">
      <w:r w:rsidRPr="00A45B7E">
        <w:t>PUSCH may be scheduled with DCI on PDCCH, or a semi-static configured grant may be provided over RRC, where two types of operation are supported:</w:t>
      </w:r>
    </w:p>
    <w:p w14:paraId="7A665320" w14:textId="77777777" w:rsidR="008958D5" w:rsidRPr="00A45B7E" w:rsidRDefault="008958D5" w:rsidP="008958D5">
      <w:pPr>
        <w:pStyle w:val="B1"/>
      </w:pPr>
      <w:r w:rsidRPr="00A45B7E">
        <w:t>-</w:t>
      </w:r>
      <w:r w:rsidRPr="00A45B7E">
        <w:tab/>
        <w:t>The first PUSCH is triggered with a DCI, with subsequent PUSCH transmissions following the RRC configuration and scheduling received on the DCI, or</w:t>
      </w:r>
    </w:p>
    <w:p w14:paraId="428FE1E5" w14:textId="77777777" w:rsidR="00763869" w:rsidRPr="00A45B7E" w:rsidRDefault="008958D5" w:rsidP="008958D5">
      <w:pPr>
        <w:pStyle w:val="B1"/>
      </w:pPr>
      <w:r w:rsidRPr="00A45B7E">
        <w:t>-</w:t>
      </w:r>
      <w:r w:rsidRPr="00A45B7E">
        <w:tab/>
        <w:t>The PUSCH is trig</w:t>
      </w:r>
      <w:r w:rsidR="003E559D" w:rsidRPr="00A45B7E">
        <w:t>gered by data arrival to the UE'</w:t>
      </w:r>
      <w:r w:rsidRPr="00A45B7E">
        <w:t>s transmit buffer and the PUSCH transmissions follow the RRC configuration.</w:t>
      </w:r>
    </w:p>
    <w:p w14:paraId="24D9DDFE" w14:textId="77777777" w:rsidR="00763869" w:rsidRPr="00A45B7E" w:rsidRDefault="00763869" w:rsidP="00763869">
      <w:pPr>
        <w:pStyle w:val="Heading3"/>
      </w:pPr>
      <w:bookmarkStart w:id="190" w:name="_Toc20387918"/>
      <w:bookmarkStart w:id="191" w:name="_Toc29374589"/>
      <w:bookmarkStart w:id="192" w:name="_Toc37068420"/>
      <w:bookmarkStart w:id="193" w:name="_Toc46524121"/>
      <w:bookmarkStart w:id="194" w:name="_Toc130937441"/>
      <w:r w:rsidRPr="00A45B7E">
        <w:t>5.3.2</w:t>
      </w:r>
      <w:r w:rsidRPr="00A45B7E">
        <w:rPr>
          <w:rFonts w:ascii="Calibri" w:eastAsia="MS Mincho" w:hAnsi="Calibri"/>
          <w:sz w:val="22"/>
          <w:szCs w:val="22"/>
        </w:rPr>
        <w:tab/>
      </w:r>
      <w:r w:rsidRPr="00A45B7E">
        <w:t>Physical-layer processing for physical uplink shared channel</w:t>
      </w:r>
      <w:bookmarkEnd w:id="190"/>
      <w:bookmarkEnd w:id="191"/>
      <w:bookmarkEnd w:id="192"/>
      <w:bookmarkEnd w:id="193"/>
      <w:bookmarkEnd w:id="194"/>
    </w:p>
    <w:p w14:paraId="55261DE8" w14:textId="77777777" w:rsidR="00763869" w:rsidRPr="00A45B7E" w:rsidRDefault="00763869" w:rsidP="0065306B">
      <w:r w:rsidRPr="00A45B7E">
        <w:t>The uplink physical-layer processing of transport channels consists of the following steps:</w:t>
      </w:r>
    </w:p>
    <w:p w14:paraId="325635CF" w14:textId="77777777" w:rsidR="00763869" w:rsidRPr="00A45B7E" w:rsidRDefault="00763869" w:rsidP="0065306B">
      <w:pPr>
        <w:pStyle w:val="B1"/>
      </w:pPr>
      <w:r w:rsidRPr="00A45B7E">
        <w:t>-</w:t>
      </w:r>
      <w:r w:rsidRPr="00A45B7E">
        <w:tab/>
        <w:t>Transport Block CRC attachment;</w:t>
      </w:r>
    </w:p>
    <w:p w14:paraId="305B0896" w14:textId="77777777" w:rsidR="00763869" w:rsidRPr="00A45B7E" w:rsidRDefault="00DC2FAF" w:rsidP="0065306B">
      <w:pPr>
        <w:pStyle w:val="B1"/>
      </w:pPr>
      <w:r w:rsidRPr="00A45B7E">
        <w:t>-</w:t>
      </w:r>
      <w:r w:rsidRPr="00A45B7E">
        <w:tab/>
      </w:r>
      <w:r w:rsidR="00763869" w:rsidRPr="00A45B7E">
        <w:t>Code block segmentation and Code Block CRC attachment;</w:t>
      </w:r>
    </w:p>
    <w:p w14:paraId="2F6539C9" w14:textId="77777777" w:rsidR="008958D5" w:rsidRPr="00A45B7E" w:rsidRDefault="00763869" w:rsidP="008958D5">
      <w:pPr>
        <w:pStyle w:val="B1"/>
      </w:pPr>
      <w:r w:rsidRPr="00A45B7E">
        <w:t>-</w:t>
      </w:r>
      <w:r w:rsidRPr="00A45B7E">
        <w:tab/>
        <w:t>Channel coding: LDPC coding;</w:t>
      </w:r>
    </w:p>
    <w:p w14:paraId="59669EF2" w14:textId="77777777" w:rsidR="00763869" w:rsidRPr="00A45B7E" w:rsidRDefault="008958D5" w:rsidP="008958D5">
      <w:pPr>
        <w:pStyle w:val="B1"/>
      </w:pPr>
      <w:r w:rsidRPr="00A45B7E">
        <w:t>-</w:t>
      </w:r>
      <w:r w:rsidRPr="00A45B7E">
        <w:tab/>
        <w:t>Physical-layer hybrid-ARQ processing;</w:t>
      </w:r>
    </w:p>
    <w:p w14:paraId="50EC9C54" w14:textId="77777777" w:rsidR="008958D5" w:rsidRPr="00A45B7E" w:rsidRDefault="00763869" w:rsidP="008958D5">
      <w:pPr>
        <w:pStyle w:val="B1"/>
      </w:pPr>
      <w:r w:rsidRPr="00A45B7E">
        <w:t>-</w:t>
      </w:r>
      <w:r w:rsidRPr="00A45B7E">
        <w:tab/>
      </w:r>
      <w:r w:rsidR="008958D5" w:rsidRPr="00A45B7E">
        <w:t>Rate matching</w:t>
      </w:r>
      <w:r w:rsidRPr="00A45B7E">
        <w:t>;</w:t>
      </w:r>
    </w:p>
    <w:p w14:paraId="20362A5E" w14:textId="77777777" w:rsidR="00763869" w:rsidRPr="00A45B7E" w:rsidRDefault="008958D5" w:rsidP="008958D5">
      <w:pPr>
        <w:pStyle w:val="B1"/>
      </w:pPr>
      <w:r w:rsidRPr="00A45B7E">
        <w:t>-</w:t>
      </w:r>
      <w:r w:rsidRPr="00A45B7E">
        <w:tab/>
        <w:t>Scrambling;</w:t>
      </w:r>
    </w:p>
    <w:p w14:paraId="5904288C" w14:textId="77777777" w:rsidR="00763869" w:rsidRPr="00A45B7E" w:rsidRDefault="00763869" w:rsidP="0065306B">
      <w:pPr>
        <w:pStyle w:val="B1"/>
      </w:pPr>
      <w:r w:rsidRPr="00A45B7E">
        <w:t>-</w:t>
      </w:r>
      <w:r w:rsidRPr="00A45B7E">
        <w:tab/>
        <w:t xml:space="preserve">Modulation: </w:t>
      </w:r>
      <w:r w:rsidR="008958D5" w:rsidRPr="00A45B7E">
        <w:t>π</w:t>
      </w:r>
      <w:r w:rsidRPr="00A45B7E">
        <w:t>/2 BPSK (with transform precoding only), QPSK, 16QAM, 64QAM and 256QAM;</w:t>
      </w:r>
    </w:p>
    <w:p w14:paraId="0F9458E1" w14:textId="77777777" w:rsidR="00763869" w:rsidRPr="00A45B7E" w:rsidRDefault="00763869" w:rsidP="0065306B">
      <w:pPr>
        <w:pStyle w:val="B1"/>
      </w:pPr>
      <w:r w:rsidRPr="00A45B7E">
        <w:t>-</w:t>
      </w:r>
      <w:r w:rsidRPr="00A45B7E">
        <w:tab/>
        <w:t>Layer mapping, transform precoding (enabled/disabled by configuration), and pre-coding;</w:t>
      </w:r>
    </w:p>
    <w:p w14:paraId="4922774B" w14:textId="77777777" w:rsidR="00763869" w:rsidRPr="00A45B7E" w:rsidRDefault="00763869" w:rsidP="0065306B">
      <w:pPr>
        <w:pStyle w:val="B1"/>
      </w:pPr>
      <w:r w:rsidRPr="00A45B7E">
        <w:t>-</w:t>
      </w:r>
      <w:r w:rsidRPr="00A45B7E">
        <w:tab/>
        <w:t>Mapping to assigned resources and antenna ports.</w:t>
      </w:r>
    </w:p>
    <w:p w14:paraId="4A4763FE" w14:textId="77777777" w:rsidR="00763869" w:rsidRPr="00A45B7E" w:rsidRDefault="00763869" w:rsidP="0065306B">
      <w:r w:rsidRPr="00A45B7E">
        <w:t xml:space="preserve">The UE transmits at least one symbol with demodulation reference signal on each layer </w:t>
      </w:r>
      <w:r w:rsidR="008958D5" w:rsidRPr="00A45B7E">
        <w:t xml:space="preserve">on each frequency hop </w:t>
      </w:r>
      <w:r w:rsidRPr="00A45B7E">
        <w:t xml:space="preserve">in which </w:t>
      </w:r>
      <w:r w:rsidR="008958D5" w:rsidRPr="00A45B7E">
        <w:t xml:space="preserve">the </w:t>
      </w:r>
      <w:r w:rsidRPr="00A45B7E">
        <w:t>PUSCH is transmitted</w:t>
      </w:r>
      <w:r w:rsidR="008958D5" w:rsidRPr="00A45B7E">
        <w:t>, and up to 3 additional DMRS can be configured by higher layers</w:t>
      </w:r>
      <w:r w:rsidRPr="00A45B7E">
        <w:t>.</w:t>
      </w:r>
    </w:p>
    <w:p w14:paraId="2FD3E8C2" w14:textId="77777777" w:rsidR="00763869" w:rsidRPr="00A45B7E" w:rsidRDefault="00763869" w:rsidP="0065306B">
      <w:r w:rsidRPr="00A45B7E">
        <w:t>Phase Tracking RS may be transmitted on additional symbols to aid receiver phase tracking.</w:t>
      </w:r>
    </w:p>
    <w:p w14:paraId="6F951A03" w14:textId="77777777" w:rsidR="00763869" w:rsidRPr="00A45B7E" w:rsidRDefault="00763869" w:rsidP="0065306B">
      <w:r w:rsidRPr="00A45B7E">
        <w:rPr>
          <w:kern w:val="2"/>
        </w:rPr>
        <w:t>The UL-SCH physical layer model is described in TS 38.202 [</w:t>
      </w:r>
      <w:r w:rsidR="008C3D36" w:rsidRPr="00A45B7E">
        <w:rPr>
          <w:kern w:val="2"/>
        </w:rPr>
        <w:t>20</w:t>
      </w:r>
      <w:r w:rsidRPr="00A45B7E">
        <w:rPr>
          <w:kern w:val="2"/>
        </w:rPr>
        <w:t>].</w:t>
      </w:r>
    </w:p>
    <w:p w14:paraId="4613E67E" w14:textId="77777777" w:rsidR="00763869" w:rsidRPr="00A45B7E" w:rsidRDefault="00763869" w:rsidP="00763869">
      <w:pPr>
        <w:pStyle w:val="Heading3"/>
      </w:pPr>
      <w:bookmarkStart w:id="195" w:name="_Toc20387919"/>
      <w:bookmarkStart w:id="196" w:name="_Toc29374590"/>
      <w:bookmarkStart w:id="197" w:name="_Toc37068421"/>
      <w:bookmarkStart w:id="198" w:name="_Toc46524122"/>
      <w:bookmarkStart w:id="199" w:name="_Toc130937442"/>
      <w:r w:rsidRPr="00A45B7E">
        <w:t>5.3.3</w:t>
      </w:r>
      <w:r w:rsidRPr="00A45B7E">
        <w:rPr>
          <w:rFonts w:ascii="Calibri" w:eastAsia="MS Mincho" w:hAnsi="Calibri"/>
          <w:sz w:val="22"/>
          <w:szCs w:val="22"/>
        </w:rPr>
        <w:tab/>
      </w:r>
      <w:r w:rsidRPr="00A45B7E">
        <w:t>Physical uplink control channel</w:t>
      </w:r>
      <w:bookmarkEnd w:id="195"/>
      <w:bookmarkEnd w:id="196"/>
      <w:bookmarkEnd w:id="197"/>
      <w:bookmarkEnd w:id="198"/>
      <w:bookmarkEnd w:id="199"/>
    </w:p>
    <w:p w14:paraId="047E3DED" w14:textId="77777777" w:rsidR="00763869" w:rsidRPr="00A45B7E" w:rsidRDefault="00763869" w:rsidP="0065306B">
      <w:r w:rsidRPr="00A45B7E">
        <w:t>Physical uplink control channel (PUCCH) carries the Uplink Control Information (UCI) from the UE to the gNB. Five formats of PUCCH exist, depending on the duration of PUCCH and the UCI payload size.</w:t>
      </w:r>
    </w:p>
    <w:p w14:paraId="7A1A71E1" w14:textId="77777777" w:rsidR="00763869" w:rsidRPr="00A45B7E" w:rsidRDefault="00763869" w:rsidP="0065306B">
      <w:pPr>
        <w:pStyle w:val="B1"/>
      </w:pPr>
      <w:r w:rsidRPr="00A45B7E">
        <w:t>-</w:t>
      </w:r>
      <w:r w:rsidRPr="00A45B7E">
        <w:tab/>
      </w:r>
      <w:r w:rsidR="008958D5" w:rsidRPr="00A45B7E">
        <w:t xml:space="preserve">Format #0: </w:t>
      </w:r>
      <w:r w:rsidRPr="00A45B7E">
        <w:t>Short PUCCH of 1 or 2 symbols with small UCI payloads of up to two bits with U</w:t>
      </w:r>
      <w:r w:rsidR="002B49A4" w:rsidRPr="00A45B7E">
        <w:t xml:space="preserve">E multiplexing </w:t>
      </w:r>
      <w:r w:rsidR="008958D5" w:rsidRPr="00A45B7E">
        <w:t xml:space="preserve">capacity of up to 6 UEs with 1-bit payload </w:t>
      </w:r>
      <w:r w:rsidR="002B49A4" w:rsidRPr="00A45B7E">
        <w:t>in the same PRB;</w:t>
      </w:r>
    </w:p>
    <w:p w14:paraId="638FBB33" w14:textId="77777777" w:rsidR="008958D5" w:rsidRPr="00A45B7E" w:rsidRDefault="00763869" w:rsidP="008958D5">
      <w:pPr>
        <w:pStyle w:val="B1"/>
      </w:pPr>
      <w:r w:rsidRPr="00A45B7E">
        <w:t>-</w:t>
      </w:r>
      <w:r w:rsidRPr="00A45B7E">
        <w:tab/>
      </w:r>
      <w:r w:rsidR="008958D5" w:rsidRPr="00A45B7E">
        <w:t xml:space="preserve">Format #1: </w:t>
      </w:r>
      <w:r w:rsidRPr="00A45B7E">
        <w:t xml:space="preserve">Long PUCCH of 4-14 symbols with small UCI payloads of up to two bits with </w:t>
      </w:r>
      <w:r w:rsidR="008958D5" w:rsidRPr="00A45B7E">
        <w:t xml:space="preserve">UE </w:t>
      </w:r>
      <w:r w:rsidRPr="00A45B7E">
        <w:t xml:space="preserve">multiplexing </w:t>
      </w:r>
      <w:r w:rsidR="008958D5" w:rsidRPr="00A45B7E">
        <w:t xml:space="preserve">capacity of up to 84 UEs without frequency hopping and 36 UEs with frequency hopping </w:t>
      </w:r>
      <w:r w:rsidRPr="00A45B7E">
        <w:t>in the same PRB;</w:t>
      </w:r>
    </w:p>
    <w:p w14:paraId="1C0D741D" w14:textId="77777777" w:rsidR="00763869" w:rsidRPr="00A45B7E" w:rsidRDefault="008958D5" w:rsidP="008958D5">
      <w:pPr>
        <w:pStyle w:val="B1"/>
      </w:pPr>
      <w:r w:rsidRPr="00A45B7E">
        <w:t>-</w:t>
      </w:r>
      <w:r w:rsidRPr="00A45B7E">
        <w:tab/>
        <w:t>Format #2: Short PUCCH of 1 or 2 symbols with large UCI payloads of more than two bits with no UE multiplexing capability in the same PRBs;</w:t>
      </w:r>
    </w:p>
    <w:p w14:paraId="4B2C352E" w14:textId="77777777" w:rsidR="008958D5" w:rsidRPr="00A45B7E" w:rsidRDefault="00763869" w:rsidP="008958D5">
      <w:pPr>
        <w:pStyle w:val="B1"/>
        <w:jc w:val="both"/>
      </w:pPr>
      <w:r w:rsidRPr="00A45B7E">
        <w:t>-</w:t>
      </w:r>
      <w:r w:rsidRPr="00A45B7E">
        <w:tab/>
      </w:r>
      <w:r w:rsidR="008958D5" w:rsidRPr="00A45B7E">
        <w:t xml:space="preserve">Format #3: </w:t>
      </w:r>
      <w:r w:rsidRPr="00A45B7E">
        <w:t xml:space="preserve">Long PUCCH of 4-14 symbols with large UCI payloads with no </w:t>
      </w:r>
      <w:r w:rsidR="008958D5" w:rsidRPr="00A45B7E">
        <w:t xml:space="preserve">UE </w:t>
      </w:r>
      <w:r w:rsidRPr="00A45B7E">
        <w:t xml:space="preserve">multiplexing </w:t>
      </w:r>
      <w:r w:rsidR="008958D5" w:rsidRPr="00A45B7E">
        <w:t>capability</w:t>
      </w:r>
      <w:r w:rsidR="00D150C4" w:rsidRPr="00A45B7E">
        <w:t xml:space="preserve"> </w:t>
      </w:r>
      <w:r w:rsidRPr="00A45B7E">
        <w:t>in the same PRB</w:t>
      </w:r>
      <w:r w:rsidR="008958D5" w:rsidRPr="00A45B7E">
        <w:t>s;</w:t>
      </w:r>
    </w:p>
    <w:p w14:paraId="7A010BD6" w14:textId="77777777" w:rsidR="00763869" w:rsidRPr="00A45B7E" w:rsidRDefault="008958D5" w:rsidP="008958D5">
      <w:pPr>
        <w:pStyle w:val="B1"/>
        <w:jc w:val="both"/>
      </w:pPr>
      <w:r w:rsidRPr="00A45B7E">
        <w:t>-</w:t>
      </w:r>
      <w:r w:rsidRPr="00A45B7E">
        <w:tab/>
        <w:t>Format #4: Long PUCCH of 4-14 symbols with moderate UCI payloads with multiplexing capacity of up to 4 UEs in the same PRBs.</w:t>
      </w:r>
    </w:p>
    <w:p w14:paraId="153000B0" w14:textId="77777777" w:rsidR="00763869" w:rsidRPr="00A45B7E" w:rsidRDefault="00763869" w:rsidP="0065306B">
      <w:r w:rsidRPr="00A45B7E">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A45B7E">
        <w:t xml:space="preserve">of </w:t>
      </w:r>
      <w:r w:rsidRPr="00A45B7E">
        <w:t>2 symbols. Long PUCCH formats can be repeated over multiple slots.</w:t>
      </w:r>
    </w:p>
    <w:p w14:paraId="6D9721CC" w14:textId="77777777" w:rsidR="00763869" w:rsidRPr="00A45B7E" w:rsidRDefault="00763869" w:rsidP="0065306B">
      <w:r w:rsidRPr="00A45B7E">
        <w:lastRenderedPageBreak/>
        <w:t xml:space="preserve">UCI multiplexing in PUSCH is supported when UCI and PUSCH transmissions coincide in </w:t>
      </w:r>
      <w:r w:rsidR="00705266" w:rsidRPr="00A45B7E">
        <w:t>time, either due to transmission of a UL-SCH transport block or due to triggering of A-CSI transmission without UL-SCH transport block</w:t>
      </w:r>
      <w:r w:rsidRPr="00A45B7E">
        <w:t>:</w:t>
      </w:r>
    </w:p>
    <w:p w14:paraId="59F88259" w14:textId="77777777" w:rsidR="00763869" w:rsidRPr="00A45B7E" w:rsidRDefault="00763869" w:rsidP="0065306B">
      <w:pPr>
        <w:pStyle w:val="B1"/>
      </w:pPr>
      <w:r w:rsidRPr="00A45B7E">
        <w:t>-</w:t>
      </w:r>
      <w:r w:rsidRPr="00A45B7E">
        <w:tab/>
        <w:t>UCI carrying HARQ-ACK feedback with 1 or 2 bits is multiplexed by punctur</w:t>
      </w:r>
      <w:r w:rsidR="00705266" w:rsidRPr="00A45B7E">
        <w:t>ing</w:t>
      </w:r>
      <w:r w:rsidRPr="00A45B7E">
        <w:t xml:space="preserve"> PUSCH;</w:t>
      </w:r>
    </w:p>
    <w:p w14:paraId="2DAD7842" w14:textId="77777777" w:rsidR="00763869" w:rsidRPr="00A45B7E" w:rsidRDefault="00763869" w:rsidP="0065306B">
      <w:pPr>
        <w:pStyle w:val="B1"/>
      </w:pPr>
      <w:r w:rsidRPr="00A45B7E">
        <w:t>-</w:t>
      </w:r>
      <w:r w:rsidRPr="00A45B7E">
        <w:tab/>
        <w:t>In all other cases UCI is multiplexed by rate matching PUSCH.</w:t>
      </w:r>
    </w:p>
    <w:p w14:paraId="72EB5357" w14:textId="77777777" w:rsidR="00763869" w:rsidRPr="00A45B7E" w:rsidRDefault="00763869" w:rsidP="0065306B">
      <w:r w:rsidRPr="00A45B7E">
        <w:t>UCI consists of the following information:</w:t>
      </w:r>
    </w:p>
    <w:p w14:paraId="48E928DD" w14:textId="77777777" w:rsidR="00763869" w:rsidRPr="00A45B7E" w:rsidRDefault="00763869" w:rsidP="0065306B">
      <w:pPr>
        <w:pStyle w:val="B1"/>
      </w:pPr>
      <w:r w:rsidRPr="00A45B7E">
        <w:t>-</w:t>
      </w:r>
      <w:r w:rsidRPr="00A45B7E">
        <w:tab/>
        <w:t>CSI;</w:t>
      </w:r>
    </w:p>
    <w:p w14:paraId="33D194A8" w14:textId="77777777" w:rsidR="00763869" w:rsidRPr="00A45B7E" w:rsidRDefault="00763869" w:rsidP="0065306B">
      <w:pPr>
        <w:pStyle w:val="B1"/>
      </w:pPr>
      <w:r w:rsidRPr="00A45B7E">
        <w:t>-</w:t>
      </w:r>
      <w:r w:rsidRPr="00A45B7E">
        <w:tab/>
        <w:t>ACK/NAK;</w:t>
      </w:r>
    </w:p>
    <w:p w14:paraId="0A40B9DD" w14:textId="77777777" w:rsidR="00763869" w:rsidRPr="00A45B7E" w:rsidRDefault="00763869" w:rsidP="0065306B">
      <w:pPr>
        <w:pStyle w:val="B1"/>
      </w:pPr>
      <w:r w:rsidRPr="00A45B7E">
        <w:t>-</w:t>
      </w:r>
      <w:r w:rsidRPr="00A45B7E">
        <w:tab/>
        <w:t>Scheduling request.</w:t>
      </w:r>
    </w:p>
    <w:p w14:paraId="70271C0A" w14:textId="77777777" w:rsidR="00763869" w:rsidRPr="00A45B7E" w:rsidRDefault="00763869" w:rsidP="0065306B">
      <w:r w:rsidRPr="00A45B7E">
        <w:t xml:space="preserve">QPSK </w:t>
      </w:r>
      <w:r w:rsidR="00705266" w:rsidRPr="00A45B7E">
        <w:t xml:space="preserve">and π/2 BPSK </w:t>
      </w:r>
      <w:r w:rsidRPr="00A45B7E">
        <w:t xml:space="preserve">modulation </w:t>
      </w:r>
      <w:r w:rsidR="00705266" w:rsidRPr="00A45B7E">
        <w:t xml:space="preserve">can be </w:t>
      </w:r>
      <w:r w:rsidRPr="00A45B7E">
        <w:t xml:space="preserve">used for long PUCCH with </w:t>
      </w:r>
      <w:r w:rsidR="00705266" w:rsidRPr="00A45B7E">
        <w:t xml:space="preserve">more than </w:t>
      </w:r>
      <w:r w:rsidRPr="00A45B7E">
        <w:t xml:space="preserve">2 bits of information, </w:t>
      </w:r>
      <w:r w:rsidR="00705266" w:rsidRPr="00A45B7E">
        <w:t>QPSK is used for</w:t>
      </w:r>
      <w:r w:rsidRPr="00A45B7E">
        <w:t xml:space="preserve"> short PUCCH with more than 2 bits of information</w:t>
      </w:r>
      <w:r w:rsidR="00705266" w:rsidRPr="00A45B7E">
        <w:t xml:space="preserve"> and</w:t>
      </w:r>
      <w:r w:rsidRPr="00A45B7E">
        <w:t xml:space="preserve"> BPSK</w:t>
      </w:r>
      <w:r w:rsidR="00705266" w:rsidRPr="00A45B7E">
        <w:t xml:space="preserve"> and QPSK</w:t>
      </w:r>
      <w:r w:rsidRPr="00A45B7E">
        <w:t xml:space="preserve"> modulation </w:t>
      </w:r>
      <w:r w:rsidR="00705266" w:rsidRPr="00A45B7E">
        <w:t>can be</w:t>
      </w:r>
      <w:r w:rsidRPr="00A45B7E">
        <w:t xml:space="preserve"> used for long PUCCH with </w:t>
      </w:r>
      <w:r w:rsidR="00705266" w:rsidRPr="00A45B7E">
        <w:t>up to 2</w:t>
      </w:r>
      <w:r w:rsidRPr="00A45B7E">
        <w:t xml:space="preserve"> information bit</w:t>
      </w:r>
      <w:r w:rsidR="006379B7" w:rsidRPr="00A45B7E">
        <w:t>s</w:t>
      </w:r>
      <w:r w:rsidRPr="00A45B7E">
        <w:t>.</w:t>
      </w:r>
    </w:p>
    <w:p w14:paraId="276B93C9" w14:textId="77777777" w:rsidR="00763869" w:rsidRPr="00A45B7E" w:rsidRDefault="00763869" w:rsidP="0065306B">
      <w:r w:rsidRPr="00A45B7E">
        <w:t xml:space="preserve">Transform precoding is applied to </w:t>
      </w:r>
      <w:r w:rsidR="005278ED" w:rsidRPr="00A45B7E">
        <w:t>PUCCH Format #3 and Format #4</w:t>
      </w:r>
      <w:r w:rsidRPr="00A45B7E">
        <w:t>.</w:t>
      </w:r>
    </w:p>
    <w:p w14:paraId="65114C13" w14:textId="77777777" w:rsidR="00763869" w:rsidRPr="00A45B7E" w:rsidRDefault="00763869" w:rsidP="0065306B">
      <w:pPr>
        <w:rPr>
          <w:kern w:val="2"/>
        </w:rPr>
      </w:pPr>
      <w:r w:rsidRPr="00A45B7E">
        <w:rPr>
          <w:kern w:val="2"/>
        </w:rPr>
        <w:t>Channel coding used for uplink control information is described in table 5.3.3-1.</w:t>
      </w:r>
    </w:p>
    <w:p w14:paraId="63A06EBC" w14:textId="77777777" w:rsidR="00763869" w:rsidRPr="00A45B7E" w:rsidRDefault="00763869" w:rsidP="00763869">
      <w:pPr>
        <w:pStyle w:val="TH"/>
      </w:pPr>
      <w:r w:rsidRPr="00A45B7E">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A45B7E" w:rsidRPr="00A45B7E" w14:paraId="54B6FBE4" w14:textId="77777777" w:rsidTr="00273854">
        <w:trPr>
          <w:jc w:val="center"/>
        </w:trPr>
        <w:tc>
          <w:tcPr>
            <w:tcW w:w="3118" w:type="dxa"/>
            <w:shd w:val="clear" w:color="auto" w:fill="auto"/>
          </w:tcPr>
          <w:p w14:paraId="1CC5097A" w14:textId="77777777" w:rsidR="00763869" w:rsidRPr="00A45B7E" w:rsidRDefault="00763869" w:rsidP="00DC2FAF">
            <w:pPr>
              <w:pStyle w:val="TAH"/>
              <w:rPr>
                <w:rFonts w:eastAsia="Batang"/>
              </w:rPr>
            </w:pPr>
            <w:r w:rsidRPr="00A45B7E">
              <w:rPr>
                <w:rFonts w:eastAsia="Batang"/>
              </w:rPr>
              <w:t>Uplink Control Information size including CRC, if present</w:t>
            </w:r>
          </w:p>
        </w:tc>
        <w:tc>
          <w:tcPr>
            <w:tcW w:w="2977" w:type="dxa"/>
            <w:shd w:val="clear" w:color="auto" w:fill="auto"/>
          </w:tcPr>
          <w:p w14:paraId="4E09455E" w14:textId="77777777" w:rsidR="00763869" w:rsidRPr="00A45B7E" w:rsidRDefault="00763869" w:rsidP="00DC2FAF">
            <w:pPr>
              <w:pStyle w:val="TAH"/>
              <w:rPr>
                <w:rFonts w:eastAsia="Batang"/>
              </w:rPr>
            </w:pPr>
            <w:r w:rsidRPr="00A45B7E">
              <w:rPr>
                <w:rFonts w:eastAsia="Batang"/>
              </w:rPr>
              <w:t>Channel code</w:t>
            </w:r>
          </w:p>
        </w:tc>
      </w:tr>
      <w:tr w:rsidR="00A45B7E" w:rsidRPr="00A45B7E" w14:paraId="42C79AC1" w14:textId="77777777" w:rsidTr="00273854">
        <w:trPr>
          <w:jc w:val="center"/>
        </w:trPr>
        <w:tc>
          <w:tcPr>
            <w:tcW w:w="3118" w:type="dxa"/>
            <w:shd w:val="clear" w:color="auto" w:fill="auto"/>
          </w:tcPr>
          <w:p w14:paraId="0AEA4461" w14:textId="77777777" w:rsidR="00763869" w:rsidRPr="00A45B7E" w:rsidRDefault="00763869" w:rsidP="00DC2FAF">
            <w:pPr>
              <w:pStyle w:val="TAC"/>
              <w:rPr>
                <w:rFonts w:eastAsia="Batang"/>
              </w:rPr>
            </w:pPr>
            <w:r w:rsidRPr="00A45B7E">
              <w:rPr>
                <w:rFonts w:eastAsia="Batang"/>
              </w:rPr>
              <w:t>1</w:t>
            </w:r>
          </w:p>
        </w:tc>
        <w:tc>
          <w:tcPr>
            <w:tcW w:w="2977" w:type="dxa"/>
            <w:shd w:val="clear" w:color="auto" w:fill="auto"/>
          </w:tcPr>
          <w:p w14:paraId="584DFBF4" w14:textId="77777777" w:rsidR="00763869" w:rsidRPr="00A45B7E" w:rsidRDefault="00763869" w:rsidP="00DC2FAF">
            <w:pPr>
              <w:pStyle w:val="TAC"/>
              <w:rPr>
                <w:rFonts w:eastAsia="Batang"/>
              </w:rPr>
            </w:pPr>
            <w:r w:rsidRPr="00A45B7E">
              <w:rPr>
                <w:rFonts w:eastAsia="Batang"/>
              </w:rPr>
              <w:t>Repetition code</w:t>
            </w:r>
          </w:p>
        </w:tc>
      </w:tr>
      <w:tr w:rsidR="00A45B7E" w:rsidRPr="00A45B7E" w14:paraId="106DA69A" w14:textId="77777777" w:rsidTr="00273854">
        <w:trPr>
          <w:jc w:val="center"/>
        </w:trPr>
        <w:tc>
          <w:tcPr>
            <w:tcW w:w="3118" w:type="dxa"/>
            <w:shd w:val="clear" w:color="auto" w:fill="auto"/>
          </w:tcPr>
          <w:p w14:paraId="7E88B327" w14:textId="77777777" w:rsidR="00763869" w:rsidRPr="00A45B7E" w:rsidRDefault="00763869" w:rsidP="00DC2FAF">
            <w:pPr>
              <w:pStyle w:val="TAC"/>
              <w:rPr>
                <w:rFonts w:eastAsia="Batang"/>
              </w:rPr>
            </w:pPr>
            <w:r w:rsidRPr="00A45B7E">
              <w:rPr>
                <w:rFonts w:eastAsia="Batang"/>
              </w:rPr>
              <w:t>2</w:t>
            </w:r>
          </w:p>
        </w:tc>
        <w:tc>
          <w:tcPr>
            <w:tcW w:w="2977" w:type="dxa"/>
            <w:shd w:val="clear" w:color="auto" w:fill="auto"/>
          </w:tcPr>
          <w:p w14:paraId="5D4DE596" w14:textId="77777777" w:rsidR="00763869" w:rsidRPr="00A45B7E" w:rsidRDefault="00763869" w:rsidP="00DC2FAF">
            <w:pPr>
              <w:pStyle w:val="TAC"/>
              <w:rPr>
                <w:rFonts w:eastAsia="Batang"/>
              </w:rPr>
            </w:pPr>
            <w:r w:rsidRPr="00A45B7E">
              <w:rPr>
                <w:rFonts w:eastAsia="Batang"/>
              </w:rPr>
              <w:t>Simplex code</w:t>
            </w:r>
          </w:p>
        </w:tc>
      </w:tr>
      <w:tr w:rsidR="00A45B7E" w:rsidRPr="00A45B7E" w14:paraId="51E5584A" w14:textId="77777777" w:rsidTr="00273854">
        <w:trPr>
          <w:jc w:val="center"/>
        </w:trPr>
        <w:tc>
          <w:tcPr>
            <w:tcW w:w="3118" w:type="dxa"/>
            <w:shd w:val="clear" w:color="auto" w:fill="auto"/>
          </w:tcPr>
          <w:p w14:paraId="599D2621" w14:textId="77777777" w:rsidR="00763869" w:rsidRPr="00A45B7E" w:rsidRDefault="00763869" w:rsidP="00DC2FAF">
            <w:pPr>
              <w:pStyle w:val="TAC"/>
              <w:rPr>
                <w:rFonts w:eastAsia="Batang"/>
              </w:rPr>
            </w:pPr>
            <w:r w:rsidRPr="00A45B7E">
              <w:rPr>
                <w:rFonts w:eastAsia="Batang"/>
              </w:rPr>
              <w:t>3-11</w:t>
            </w:r>
          </w:p>
        </w:tc>
        <w:tc>
          <w:tcPr>
            <w:tcW w:w="2977" w:type="dxa"/>
            <w:shd w:val="clear" w:color="auto" w:fill="auto"/>
          </w:tcPr>
          <w:p w14:paraId="7CCCA510" w14:textId="77777777" w:rsidR="00763869" w:rsidRPr="00A45B7E" w:rsidRDefault="00763869" w:rsidP="00DC2FAF">
            <w:pPr>
              <w:pStyle w:val="TAC"/>
              <w:rPr>
                <w:rFonts w:eastAsia="Batang"/>
              </w:rPr>
            </w:pPr>
            <w:r w:rsidRPr="00A45B7E">
              <w:rPr>
                <w:rFonts w:eastAsia="Batang"/>
              </w:rPr>
              <w:t>Reed Muller code</w:t>
            </w:r>
          </w:p>
        </w:tc>
      </w:tr>
      <w:tr w:rsidR="00763869" w:rsidRPr="00A45B7E" w14:paraId="3C006220" w14:textId="77777777" w:rsidTr="00273854">
        <w:trPr>
          <w:jc w:val="center"/>
        </w:trPr>
        <w:tc>
          <w:tcPr>
            <w:tcW w:w="3118" w:type="dxa"/>
            <w:shd w:val="clear" w:color="auto" w:fill="auto"/>
          </w:tcPr>
          <w:p w14:paraId="6678E3ED" w14:textId="77777777" w:rsidR="00763869" w:rsidRPr="00A45B7E" w:rsidRDefault="00763869" w:rsidP="00DC2FAF">
            <w:pPr>
              <w:pStyle w:val="TAC"/>
              <w:rPr>
                <w:rFonts w:eastAsia="Batang"/>
              </w:rPr>
            </w:pPr>
            <w:r w:rsidRPr="00A45B7E">
              <w:rPr>
                <w:rFonts w:eastAsia="Batang"/>
              </w:rPr>
              <w:t>&gt;11</w:t>
            </w:r>
          </w:p>
        </w:tc>
        <w:tc>
          <w:tcPr>
            <w:tcW w:w="2977" w:type="dxa"/>
            <w:shd w:val="clear" w:color="auto" w:fill="auto"/>
          </w:tcPr>
          <w:p w14:paraId="46CCDB28" w14:textId="77777777" w:rsidR="00763869" w:rsidRPr="00A45B7E" w:rsidRDefault="00763869" w:rsidP="00DC2FAF">
            <w:pPr>
              <w:pStyle w:val="TAC"/>
              <w:rPr>
                <w:rFonts w:eastAsia="Batang"/>
              </w:rPr>
            </w:pPr>
            <w:r w:rsidRPr="00A45B7E">
              <w:rPr>
                <w:rFonts w:eastAsia="Batang"/>
              </w:rPr>
              <w:t>Polar code</w:t>
            </w:r>
          </w:p>
        </w:tc>
      </w:tr>
    </w:tbl>
    <w:p w14:paraId="75C1423C" w14:textId="77777777" w:rsidR="00763869" w:rsidRPr="00A45B7E" w:rsidRDefault="00763869" w:rsidP="00763869">
      <w:pPr>
        <w:rPr>
          <w:kern w:val="2"/>
        </w:rPr>
      </w:pPr>
    </w:p>
    <w:p w14:paraId="1216E51F" w14:textId="77777777" w:rsidR="00763869" w:rsidRPr="00A45B7E" w:rsidRDefault="00763869" w:rsidP="00763869">
      <w:pPr>
        <w:pStyle w:val="Heading3"/>
      </w:pPr>
      <w:bookmarkStart w:id="200" w:name="_Toc20387920"/>
      <w:bookmarkStart w:id="201" w:name="_Toc29374591"/>
      <w:bookmarkStart w:id="202" w:name="_Toc37068422"/>
      <w:bookmarkStart w:id="203" w:name="_Toc46524123"/>
      <w:bookmarkStart w:id="204" w:name="_Toc130937443"/>
      <w:r w:rsidRPr="00A45B7E">
        <w:t>5.3.4</w:t>
      </w:r>
      <w:r w:rsidRPr="00A45B7E">
        <w:rPr>
          <w:rFonts w:ascii="Calibri" w:eastAsia="MS Mincho" w:hAnsi="Calibri"/>
          <w:sz w:val="22"/>
          <w:szCs w:val="22"/>
        </w:rPr>
        <w:tab/>
      </w:r>
      <w:r w:rsidRPr="00A45B7E">
        <w:t>Random access</w:t>
      </w:r>
      <w:bookmarkEnd w:id="200"/>
      <w:bookmarkEnd w:id="201"/>
      <w:bookmarkEnd w:id="202"/>
      <w:bookmarkEnd w:id="203"/>
      <w:bookmarkEnd w:id="204"/>
    </w:p>
    <w:p w14:paraId="13608A57" w14:textId="77777777" w:rsidR="00763869" w:rsidRPr="00A45B7E" w:rsidRDefault="00763869" w:rsidP="0065306B">
      <w:r w:rsidRPr="00A45B7E">
        <w:t xml:space="preserve">Random access preamble sequences, of two different lengths are supported. Long sequence length 839 is applied with subcarrier spacings of 1.25 and 5 kHz and short sequence length 139 is applied with </w:t>
      </w:r>
      <w:r w:rsidR="009014E0" w:rsidRPr="00A45B7E">
        <w:t>sub</w:t>
      </w:r>
      <w:r w:rsidRPr="00A45B7E">
        <w:t xml:space="preserve">carrier spacings </w:t>
      </w:r>
      <w:r w:rsidR="00117743" w:rsidRPr="00A45B7E">
        <w:t xml:space="preserve">of </w:t>
      </w:r>
      <w:r w:rsidRPr="00A45B7E">
        <w:t>15, 30, 60 and 120 kHz. Long sequences support unrestricted sets and restricted sets of Type A and Type B, while short sequences support unrestricted sets only.</w:t>
      </w:r>
    </w:p>
    <w:p w14:paraId="79A7E84B" w14:textId="77777777" w:rsidR="00763869" w:rsidRPr="00A45B7E" w:rsidRDefault="00763869" w:rsidP="0065306B">
      <w:r w:rsidRPr="00A45B7E">
        <w:t xml:space="preserve">Multiple </w:t>
      </w:r>
      <w:r w:rsidR="00705266" w:rsidRPr="00A45B7E">
        <w:t>P</w:t>
      </w:r>
      <w:r w:rsidRPr="00A45B7E">
        <w:t xml:space="preserve">RACH preamble formats are defined with one or more </w:t>
      </w:r>
      <w:r w:rsidR="00705266" w:rsidRPr="00A45B7E">
        <w:t>P</w:t>
      </w:r>
      <w:r w:rsidRPr="00A45B7E">
        <w:t>RACH OFDM symbols, and different cyclic prefix and guard time. The PRACH preamble configuration to use is provided to the UE in the system information.</w:t>
      </w:r>
    </w:p>
    <w:p w14:paraId="39878A65" w14:textId="77777777" w:rsidR="00763869" w:rsidRPr="00A45B7E" w:rsidRDefault="00763869" w:rsidP="0065306B">
      <w:r w:rsidRPr="00A45B7E">
        <w:t>The UE calculates the PRACH transmit power for the retransmission of the preamble based on the most recent estimate pathloss and power ramping counter.</w:t>
      </w:r>
    </w:p>
    <w:p w14:paraId="1FD515FE" w14:textId="77777777" w:rsidR="00763869" w:rsidRPr="00A45B7E" w:rsidRDefault="00763869" w:rsidP="0065306B">
      <w:r w:rsidRPr="00A45B7E">
        <w:t xml:space="preserve">The system information </w:t>
      </w:r>
      <w:r w:rsidR="00705266" w:rsidRPr="00A45B7E">
        <w:t>provides information for the UE to determine</w:t>
      </w:r>
      <w:r w:rsidRPr="00A45B7E">
        <w:t xml:space="preserve"> the association between the </w:t>
      </w:r>
      <w:r w:rsidR="00CE28FA" w:rsidRPr="00A45B7E">
        <w:t>SSB</w:t>
      </w:r>
      <w:r w:rsidRPr="00A45B7E">
        <w:t xml:space="preserve"> and the RACH resources. The </w:t>
      </w:r>
      <w:r w:rsidR="00705266" w:rsidRPr="00A45B7E">
        <w:t xml:space="preserve">RSRP </w:t>
      </w:r>
      <w:r w:rsidRPr="00A45B7E">
        <w:t xml:space="preserve">threshold </w:t>
      </w:r>
      <w:r w:rsidR="00705266" w:rsidRPr="00A45B7E">
        <w:t xml:space="preserve">for </w:t>
      </w:r>
      <w:r w:rsidR="00CE28FA" w:rsidRPr="00A45B7E">
        <w:t>SSB</w:t>
      </w:r>
      <w:r w:rsidR="00705266" w:rsidRPr="00A45B7E">
        <w:t xml:space="preserve"> selection</w:t>
      </w:r>
      <w:r w:rsidRPr="00A45B7E">
        <w:t xml:space="preserve"> for RACH resource association is </w:t>
      </w:r>
      <w:r w:rsidR="00705266" w:rsidRPr="00A45B7E">
        <w:t>configurable by network</w:t>
      </w:r>
      <w:r w:rsidRPr="00A45B7E">
        <w:t>.</w:t>
      </w:r>
    </w:p>
    <w:p w14:paraId="4CB967D2" w14:textId="77777777" w:rsidR="00763869" w:rsidRPr="00A45B7E" w:rsidRDefault="00763869" w:rsidP="00763869">
      <w:pPr>
        <w:pStyle w:val="Heading3"/>
      </w:pPr>
      <w:bookmarkStart w:id="205" w:name="_Toc20387921"/>
      <w:bookmarkStart w:id="206" w:name="_Toc29374592"/>
      <w:bookmarkStart w:id="207" w:name="_Toc37068423"/>
      <w:bookmarkStart w:id="208" w:name="_Toc46524124"/>
      <w:bookmarkStart w:id="209" w:name="_Toc130937444"/>
      <w:r w:rsidRPr="00A45B7E">
        <w:t>5.3.5</w:t>
      </w:r>
      <w:r w:rsidRPr="00A45B7E">
        <w:rPr>
          <w:rFonts w:ascii="Calibri" w:eastAsia="MS Mincho" w:hAnsi="Calibri"/>
          <w:sz w:val="22"/>
          <w:szCs w:val="22"/>
        </w:rPr>
        <w:tab/>
      </w:r>
      <w:r w:rsidRPr="00A45B7E">
        <w:t>Physical layer procedures</w:t>
      </w:r>
      <w:bookmarkEnd w:id="205"/>
      <w:bookmarkEnd w:id="206"/>
      <w:bookmarkEnd w:id="207"/>
      <w:bookmarkEnd w:id="208"/>
      <w:bookmarkEnd w:id="209"/>
    </w:p>
    <w:p w14:paraId="7FD0C61E" w14:textId="77777777" w:rsidR="00763869" w:rsidRPr="00A45B7E" w:rsidRDefault="00763869" w:rsidP="0065306B">
      <w:pPr>
        <w:pStyle w:val="Heading4"/>
      </w:pPr>
      <w:bookmarkStart w:id="210" w:name="_Toc20387922"/>
      <w:bookmarkStart w:id="211" w:name="_Toc29374593"/>
      <w:bookmarkStart w:id="212" w:name="_Toc37068424"/>
      <w:bookmarkStart w:id="213" w:name="_Toc46524125"/>
      <w:bookmarkStart w:id="214" w:name="_Toc130937445"/>
      <w:r w:rsidRPr="00A45B7E">
        <w:t>5.3.5.1</w:t>
      </w:r>
      <w:r w:rsidRPr="00A45B7E">
        <w:tab/>
        <w:t>Link adaptation</w:t>
      </w:r>
      <w:bookmarkEnd w:id="210"/>
      <w:bookmarkEnd w:id="211"/>
      <w:bookmarkEnd w:id="212"/>
      <w:bookmarkEnd w:id="213"/>
      <w:bookmarkEnd w:id="214"/>
    </w:p>
    <w:p w14:paraId="074D5D25" w14:textId="77777777" w:rsidR="00763869" w:rsidRPr="00A45B7E" w:rsidRDefault="00763869" w:rsidP="00763869">
      <w:pPr>
        <w:jc w:val="both"/>
      </w:pPr>
      <w:r w:rsidRPr="00A45B7E">
        <w:t>Four types of link adaptation are supported as follows:</w:t>
      </w:r>
    </w:p>
    <w:p w14:paraId="3DFB0BD0" w14:textId="77777777" w:rsidR="00763869" w:rsidRPr="00A45B7E" w:rsidRDefault="00763869" w:rsidP="00763869">
      <w:pPr>
        <w:pStyle w:val="B1"/>
        <w:jc w:val="both"/>
      </w:pPr>
      <w:r w:rsidRPr="00A45B7E">
        <w:t>-</w:t>
      </w:r>
      <w:r w:rsidRPr="00A45B7E">
        <w:tab/>
        <w:t>Adaptive transmission bandwidth;</w:t>
      </w:r>
    </w:p>
    <w:p w14:paraId="63010D51" w14:textId="77777777" w:rsidR="00763869" w:rsidRPr="00A45B7E" w:rsidRDefault="00763869" w:rsidP="00763869">
      <w:pPr>
        <w:pStyle w:val="B1"/>
        <w:jc w:val="both"/>
      </w:pPr>
      <w:r w:rsidRPr="00A45B7E">
        <w:t>-</w:t>
      </w:r>
      <w:r w:rsidRPr="00A45B7E">
        <w:tab/>
        <w:t>Adaptive transmission duration;</w:t>
      </w:r>
    </w:p>
    <w:p w14:paraId="3A68C5B3" w14:textId="77777777" w:rsidR="00763869" w:rsidRPr="00A45B7E" w:rsidRDefault="00763869" w:rsidP="00763869">
      <w:pPr>
        <w:pStyle w:val="B1"/>
        <w:jc w:val="both"/>
      </w:pPr>
      <w:r w:rsidRPr="00A45B7E">
        <w:t>-</w:t>
      </w:r>
      <w:r w:rsidRPr="00A45B7E">
        <w:tab/>
        <w:t>Transmission power control;</w:t>
      </w:r>
    </w:p>
    <w:p w14:paraId="607545BB" w14:textId="77777777" w:rsidR="00763869" w:rsidRPr="00A45B7E" w:rsidRDefault="00763869" w:rsidP="00763869">
      <w:pPr>
        <w:pStyle w:val="B1"/>
        <w:jc w:val="both"/>
      </w:pPr>
      <w:r w:rsidRPr="00A45B7E">
        <w:t>-</w:t>
      </w:r>
      <w:r w:rsidRPr="00A45B7E">
        <w:tab/>
        <w:t>Adaptive modulation and channel coding rate.</w:t>
      </w:r>
    </w:p>
    <w:p w14:paraId="0E0111BF" w14:textId="77777777" w:rsidR="00763869" w:rsidRPr="00A45B7E" w:rsidRDefault="00763869" w:rsidP="0065306B">
      <w:r w:rsidRPr="00A45B7E">
        <w:lastRenderedPageBreak/>
        <w:t>For channel state estimation purposes, the UE may be configured to transmit SRS that the gNB may use to estimate the uplink channel state and use the estimate in link adaptation.</w:t>
      </w:r>
    </w:p>
    <w:p w14:paraId="5A1274B2" w14:textId="77777777" w:rsidR="00763869" w:rsidRPr="00A45B7E" w:rsidRDefault="00763869" w:rsidP="0065306B">
      <w:pPr>
        <w:pStyle w:val="Heading4"/>
      </w:pPr>
      <w:bookmarkStart w:id="215" w:name="_Toc20387923"/>
      <w:bookmarkStart w:id="216" w:name="_Toc29374594"/>
      <w:bookmarkStart w:id="217" w:name="_Toc37068425"/>
      <w:bookmarkStart w:id="218" w:name="_Toc46524126"/>
      <w:bookmarkStart w:id="219" w:name="_Toc130937446"/>
      <w:r w:rsidRPr="00A45B7E">
        <w:t>5.3.5.2</w:t>
      </w:r>
      <w:r w:rsidRPr="00A45B7E">
        <w:tab/>
        <w:t>Uplink Power control</w:t>
      </w:r>
      <w:bookmarkEnd w:id="215"/>
      <w:bookmarkEnd w:id="216"/>
      <w:bookmarkEnd w:id="217"/>
      <w:bookmarkEnd w:id="218"/>
      <w:bookmarkEnd w:id="219"/>
    </w:p>
    <w:p w14:paraId="1113C63B" w14:textId="77777777" w:rsidR="00763869" w:rsidRPr="00A45B7E" w:rsidRDefault="00763869" w:rsidP="0065306B">
      <w:pPr>
        <w:rPr>
          <w:rFonts w:ascii="Arial" w:eastAsia="SimSun" w:hAnsi="Arial" w:cs="Arial"/>
          <w:kern w:val="2"/>
          <w:lang w:eastAsia="zh-CN"/>
        </w:rPr>
      </w:pPr>
      <w:r w:rsidRPr="00A45B7E">
        <w:t>The gNB determines the desired uplink transmit power and provides uplink transmit power control commands to the UE. The UE uses the provided uplink transmit power control commands to adjust its transmit power.</w:t>
      </w:r>
    </w:p>
    <w:p w14:paraId="3EA878AF" w14:textId="77777777" w:rsidR="00763869" w:rsidRPr="00A45B7E" w:rsidRDefault="00763869" w:rsidP="0065306B">
      <w:pPr>
        <w:pStyle w:val="Heading4"/>
      </w:pPr>
      <w:bookmarkStart w:id="220" w:name="_Toc20387924"/>
      <w:bookmarkStart w:id="221" w:name="_Toc29374595"/>
      <w:bookmarkStart w:id="222" w:name="_Toc37068426"/>
      <w:bookmarkStart w:id="223" w:name="_Toc46524127"/>
      <w:bookmarkStart w:id="224" w:name="_Toc130937447"/>
      <w:r w:rsidRPr="00A45B7E">
        <w:t>5.3.5.3</w:t>
      </w:r>
      <w:r w:rsidRPr="00A45B7E">
        <w:tab/>
        <w:t>Uplink timing control</w:t>
      </w:r>
      <w:bookmarkEnd w:id="220"/>
      <w:bookmarkEnd w:id="221"/>
      <w:bookmarkEnd w:id="222"/>
      <w:bookmarkEnd w:id="223"/>
      <w:bookmarkEnd w:id="224"/>
    </w:p>
    <w:p w14:paraId="602AB4B4" w14:textId="77777777" w:rsidR="00763869" w:rsidRPr="00A45B7E" w:rsidRDefault="00763869" w:rsidP="0065306B">
      <w:r w:rsidRPr="00A45B7E">
        <w:t>The gNB determines the desired Timing Advance setting and provides that to the UE. The UE uses the provided TA to determine its uplink transmit timing relative to the UE</w:t>
      </w:r>
      <w:r w:rsidR="00456D93" w:rsidRPr="00A45B7E">
        <w:t>'</w:t>
      </w:r>
      <w:r w:rsidRPr="00A45B7E">
        <w:t>s observed downlink receive timing.</w:t>
      </w:r>
    </w:p>
    <w:p w14:paraId="61634324" w14:textId="77777777" w:rsidR="0025777D" w:rsidRPr="00A45B7E" w:rsidRDefault="0025777D" w:rsidP="0065306B">
      <w:pPr>
        <w:pStyle w:val="Heading4"/>
      </w:pPr>
      <w:bookmarkStart w:id="225" w:name="_Toc20387925"/>
      <w:bookmarkStart w:id="226" w:name="_Toc29374596"/>
      <w:bookmarkStart w:id="227" w:name="_Toc37068427"/>
      <w:bookmarkStart w:id="228" w:name="_Toc46524128"/>
      <w:bookmarkStart w:id="229" w:name="_Toc130937448"/>
      <w:r w:rsidRPr="00A45B7E">
        <w:t>5.3.5.4</w:t>
      </w:r>
      <w:r w:rsidRPr="00A45B7E">
        <w:tab/>
        <w:t>HARQ</w:t>
      </w:r>
      <w:bookmarkEnd w:id="225"/>
      <w:bookmarkEnd w:id="226"/>
      <w:bookmarkEnd w:id="227"/>
      <w:bookmarkEnd w:id="228"/>
      <w:bookmarkEnd w:id="229"/>
    </w:p>
    <w:p w14:paraId="3813AF8B" w14:textId="77777777" w:rsidR="00705266" w:rsidRPr="00A45B7E" w:rsidRDefault="00763869" w:rsidP="00705266">
      <w:r w:rsidRPr="00A45B7E">
        <w:t>Asynchronous Incremental Redundancy Hybrid ARQ is supported. The gNB schedules each uplink transmission and retransmission using the uplink grant on DCI.</w:t>
      </w:r>
    </w:p>
    <w:p w14:paraId="66423DD0" w14:textId="77777777" w:rsidR="00763869" w:rsidRPr="00A45B7E" w:rsidRDefault="00705266" w:rsidP="00705266">
      <w:r w:rsidRPr="00A45B7E">
        <w:t>The UE may be configured to transmit code block group based transmissions where retransmissions may be scheduled to carry a sub-set of all the code blocks of a transport block.</w:t>
      </w:r>
    </w:p>
    <w:p w14:paraId="164A37FF" w14:textId="77777777" w:rsidR="00763869" w:rsidRPr="00A45B7E" w:rsidRDefault="00763869" w:rsidP="00763869">
      <w:pPr>
        <w:pStyle w:val="Heading2"/>
      </w:pPr>
      <w:bookmarkStart w:id="230" w:name="_Toc20387926"/>
      <w:bookmarkStart w:id="231" w:name="_Toc29374597"/>
      <w:bookmarkStart w:id="232" w:name="_Toc37068428"/>
      <w:bookmarkStart w:id="233" w:name="_Toc46524129"/>
      <w:bookmarkStart w:id="234" w:name="_Toc130937449"/>
      <w:r w:rsidRPr="00A45B7E">
        <w:t>5.4</w:t>
      </w:r>
      <w:r w:rsidRPr="00A45B7E">
        <w:rPr>
          <w:rFonts w:ascii="Calibri" w:eastAsia="MS Mincho" w:hAnsi="Calibri"/>
          <w:sz w:val="22"/>
          <w:szCs w:val="22"/>
        </w:rPr>
        <w:tab/>
      </w:r>
      <w:r w:rsidRPr="00A45B7E">
        <w:t>Carrier aggregation</w:t>
      </w:r>
      <w:bookmarkEnd w:id="230"/>
      <w:bookmarkEnd w:id="231"/>
      <w:bookmarkEnd w:id="232"/>
      <w:bookmarkEnd w:id="233"/>
      <w:bookmarkEnd w:id="234"/>
    </w:p>
    <w:p w14:paraId="3852E689" w14:textId="77777777" w:rsidR="00763869" w:rsidRPr="00A45B7E" w:rsidRDefault="00763869" w:rsidP="00763869">
      <w:pPr>
        <w:pStyle w:val="Heading3"/>
      </w:pPr>
      <w:bookmarkStart w:id="235" w:name="_Toc20387927"/>
      <w:bookmarkStart w:id="236" w:name="_Toc29374598"/>
      <w:bookmarkStart w:id="237" w:name="_Toc37068429"/>
      <w:bookmarkStart w:id="238" w:name="_Toc46524130"/>
      <w:bookmarkStart w:id="239" w:name="_Toc130937450"/>
      <w:r w:rsidRPr="00A45B7E">
        <w:t>5.4.1</w:t>
      </w:r>
      <w:r w:rsidRPr="00A45B7E">
        <w:rPr>
          <w:rFonts w:ascii="Calibri" w:eastAsia="MS Mincho" w:hAnsi="Calibri"/>
          <w:sz w:val="22"/>
          <w:szCs w:val="22"/>
        </w:rPr>
        <w:tab/>
      </w:r>
      <w:r w:rsidRPr="00A45B7E">
        <w:t>Carrier aggregation</w:t>
      </w:r>
      <w:bookmarkEnd w:id="235"/>
      <w:bookmarkEnd w:id="236"/>
      <w:bookmarkEnd w:id="237"/>
      <w:bookmarkEnd w:id="238"/>
      <w:bookmarkEnd w:id="239"/>
    </w:p>
    <w:p w14:paraId="5F62F8C0" w14:textId="77777777" w:rsidR="00683AFE" w:rsidRPr="00A45B7E" w:rsidRDefault="00763869" w:rsidP="00683AFE">
      <w:r w:rsidRPr="00A45B7E">
        <w:t>In Carrier Aggregation (CA), two or more Component Carriers (CCs) are aggregated. A UE may simultaneously receive or transmit on one or multiple CCs depending on its capabilities</w:t>
      </w:r>
      <w:r w:rsidR="00683AFE" w:rsidRPr="00A45B7E">
        <w:t>:</w:t>
      </w:r>
    </w:p>
    <w:p w14:paraId="72EDB590" w14:textId="77777777" w:rsidR="00683AFE" w:rsidRPr="00A45B7E" w:rsidRDefault="00683AFE" w:rsidP="00683AFE">
      <w:pPr>
        <w:pStyle w:val="B1"/>
      </w:pPr>
      <w:r w:rsidRPr="00A45B7E">
        <w:t>-</w:t>
      </w:r>
      <w:r w:rsidRPr="00A45B7E">
        <w:tab/>
        <w:t>A UE with single timing advance capability for CA can simultaneously receive and/or transmit on multiple CCs corresponding to multiple serving cells sharing the same timing advance (multiple serving cells grouped in one TAG);</w:t>
      </w:r>
    </w:p>
    <w:p w14:paraId="245B5105" w14:textId="77777777" w:rsidR="00683AFE" w:rsidRPr="00A45B7E" w:rsidRDefault="00683AFE" w:rsidP="00683AFE">
      <w:pPr>
        <w:pStyle w:val="B1"/>
      </w:pPr>
      <w:r w:rsidRPr="00A45B7E">
        <w:t>-</w:t>
      </w:r>
      <w:r w:rsidRPr="00A45B7E">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5E400275" w14:textId="77777777" w:rsidR="00683AFE" w:rsidRPr="00A45B7E" w:rsidRDefault="00683AFE" w:rsidP="009014E0">
      <w:pPr>
        <w:pStyle w:val="B1"/>
      </w:pPr>
      <w:r w:rsidRPr="00A45B7E">
        <w:t>-</w:t>
      </w:r>
      <w:r w:rsidRPr="00A45B7E">
        <w:tab/>
        <w:t>A non-CA capable UE can receive on a single CC and transmit on a single CC corresponding to one serving cell only (one serving cell in one TAG).</w:t>
      </w:r>
    </w:p>
    <w:p w14:paraId="58AB33F2" w14:textId="77777777" w:rsidR="00763869" w:rsidRPr="00A45B7E" w:rsidRDefault="00763869" w:rsidP="00763869">
      <w:r w:rsidRPr="00A45B7E">
        <w:t>CA is supported for both contiguous and non-contiguous CCs.</w:t>
      </w:r>
      <w:r w:rsidR="00EF50FD" w:rsidRPr="00A45B7E">
        <w:t xml:space="preserve"> When CA is deployed frame timing and SFN are aligned across cells that can be aggregated.</w:t>
      </w:r>
      <w:r w:rsidR="00354873" w:rsidRPr="00A45B7E">
        <w:t xml:space="preserve"> The maximum number of configured CCs for a UE is 16 for DL and 16 for UL.</w:t>
      </w:r>
    </w:p>
    <w:p w14:paraId="3AF4A4E7" w14:textId="77777777" w:rsidR="00763869" w:rsidRPr="00A45B7E" w:rsidRDefault="00763869" w:rsidP="00763869">
      <w:pPr>
        <w:pStyle w:val="Heading3"/>
      </w:pPr>
      <w:bookmarkStart w:id="240" w:name="_Toc20387928"/>
      <w:bookmarkStart w:id="241" w:name="_Toc29374599"/>
      <w:bookmarkStart w:id="242" w:name="_Toc37068430"/>
      <w:bookmarkStart w:id="243" w:name="_Toc46524131"/>
      <w:bookmarkStart w:id="244" w:name="_Toc130937451"/>
      <w:r w:rsidRPr="00A45B7E">
        <w:t>5.4.2</w:t>
      </w:r>
      <w:r w:rsidRPr="00A45B7E">
        <w:rPr>
          <w:rFonts w:ascii="Calibri" w:eastAsia="MS Mincho" w:hAnsi="Calibri"/>
          <w:sz w:val="22"/>
          <w:szCs w:val="22"/>
        </w:rPr>
        <w:tab/>
      </w:r>
      <w:r w:rsidRPr="00A45B7E">
        <w:t>Supplementa</w:t>
      </w:r>
      <w:r w:rsidR="00261CD5" w:rsidRPr="00A45B7E">
        <w:t>ry</w:t>
      </w:r>
      <w:r w:rsidRPr="00A45B7E">
        <w:t xml:space="preserve"> Uplink</w:t>
      </w:r>
      <w:bookmarkEnd w:id="240"/>
      <w:bookmarkEnd w:id="241"/>
      <w:bookmarkEnd w:id="242"/>
      <w:bookmarkEnd w:id="243"/>
      <w:bookmarkEnd w:id="244"/>
    </w:p>
    <w:p w14:paraId="56671187" w14:textId="77777777" w:rsidR="00763869" w:rsidRPr="00A45B7E" w:rsidRDefault="00763869" w:rsidP="00763869">
      <w:r w:rsidRPr="00A45B7E">
        <w:t xml:space="preserve">In conjunction with a UL/DL carrier pair (FDD band) or a bidirectional carrier (TDD band), a UE may be configured with additional, </w:t>
      </w:r>
      <w:r w:rsidR="00261CD5" w:rsidRPr="00A45B7E">
        <w:t>Supplementary</w:t>
      </w:r>
      <w:r w:rsidRPr="00A45B7E">
        <w:t xml:space="preserve"> </w:t>
      </w:r>
      <w:r w:rsidR="00261CD5" w:rsidRPr="00A45B7E">
        <w:t>Uplink (SUL)</w:t>
      </w:r>
      <w:r w:rsidRPr="00A45B7E">
        <w:t xml:space="preserve">. </w:t>
      </w:r>
      <w:r w:rsidR="00261CD5" w:rsidRPr="00A45B7E">
        <w:t>SUL</w:t>
      </w:r>
      <w:r w:rsidRPr="00A45B7E">
        <w:t xml:space="preserve"> differs from the aggregated uplink in that the UE may be scheduled to transmit either on the supplementa</w:t>
      </w:r>
      <w:r w:rsidR="00261CD5" w:rsidRPr="00A45B7E">
        <w:t>ry</w:t>
      </w:r>
      <w:r w:rsidRPr="00A45B7E">
        <w:t xml:space="preserve"> uplink or on the uplink of the carrier being supplemented, but not on both at the same time.</w:t>
      </w:r>
    </w:p>
    <w:p w14:paraId="4B183931" w14:textId="77777777" w:rsidR="00763869" w:rsidRPr="00A45B7E" w:rsidRDefault="00763869" w:rsidP="00763869">
      <w:pPr>
        <w:pStyle w:val="Heading2"/>
      </w:pPr>
      <w:bookmarkStart w:id="245" w:name="_Toc20387929"/>
      <w:bookmarkStart w:id="246" w:name="_Toc29374600"/>
      <w:bookmarkStart w:id="247" w:name="_Toc37068431"/>
      <w:bookmarkStart w:id="248" w:name="_Toc46524132"/>
      <w:bookmarkStart w:id="249" w:name="_Toc130937452"/>
      <w:r w:rsidRPr="00A45B7E">
        <w:t>5.5</w:t>
      </w:r>
      <w:r w:rsidRPr="00A45B7E">
        <w:rPr>
          <w:rFonts w:ascii="Calibri" w:eastAsia="MS Mincho" w:hAnsi="Calibri"/>
          <w:sz w:val="22"/>
          <w:szCs w:val="22"/>
        </w:rPr>
        <w:tab/>
      </w:r>
      <w:r w:rsidRPr="00A45B7E">
        <w:t>Transport Channels</w:t>
      </w:r>
      <w:bookmarkEnd w:id="245"/>
      <w:bookmarkEnd w:id="246"/>
      <w:bookmarkEnd w:id="247"/>
      <w:bookmarkEnd w:id="248"/>
      <w:bookmarkEnd w:id="249"/>
    </w:p>
    <w:p w14:paraId="7B56DBC6" w14:textId="77777777" w:rsidR="00763869" w:rsidRPr="00A45B7E" w:rsidRDefault="00763869" w:rsidP="00763869">
      <w:r w:rsidRPr="00A45B7E">
        <w:t xml:space="preserve">The physical layer offers information transfer services to MAC and higher layers. The physical layer transport services are described by </w:t>
      </w:r>
      <w:r w:rsidRPr="00A45B7E">
        <w:rPr>
          <w:i/>
        </w:rPr>
        <w:t>how</w:t>
      </w:r>
      <w:r w:rsidRPr="00A45B7E">
        <w:t xml:space="preserve"> and with what characteristics data are transferred over the radio interface. An adequate term for this is "Transport Channel". This should be clearly separated from the classification of </w:t>
      </w:r>
      <w:r w:rsidRPr="00A45B7E">
        <w:rPr>
          <w:i/>
        </w:rPr>
        <w:t>what</w:t>
      </w:r>
      <w:r w:rsidRPr="00A45B7E">
        <w:t xml:space="preserve"> is transported, which relates to the concept of logical channels at MAC sublayer.</w:t>
      </w:r>
    </w:p>
    <w:p w14:paraId="4E3A2600" w14:textId="77777777" w:rsidR="00763869" w:rsidRPr="00A45B7E" w:rsidRDefault="00763869" w:rsidP="00763869">
      <w:r w:rsidRPr="00A45B7E">
        <w:t>Downlink transport channel types are:</w:t>
      </w:r>
    </w:p>
    <w:p w14:paraId="27D0BD92" w14:textId="77777777" w:rsidR="00763869" w:rsidRPr="00A45B7E" w:rsidRDefault="00763869" w:rsidP="00763869">
      <w:pPr>
        <w:pStyle w:val="B1"/>
      </w:pPr>
      <w:r w:rsidRPr="00A45B7E">
        <w:t>1.</w:t>
      </w:r>
      <w:r w:rsidRPr="00A45B7E">
        <w:tab/>
      </w:r>
      <w:r w:rsidRPr="00A45B7E">
        <w:rPr>
          <w:b/>
        </w:rPr>
        <w:t>Broadcast Channel (BCH)</w:t>
      </w:r>
      <w:r w:rsidRPr="00A45B7E">
        <w:t xml:space="preserve"> characterised by:</w:t>
      </w:r>
    </w:p>
    <w:p w14:paraId="0E054F47" w14:textId="77777777" w:rsidR="00763869" w:rsidRPr="00A45B7E" w:rsidRDefault="00763869" w:rsidP="00763869">
      <w:pPr>
        <w:pStyle w:val="B2"/>
      </w:pPr>
      <w:r w:rsidRPr="00A45B7E">
        <w:lastRenderedPageBreak/>
        <w:t>-</w:t>
      </w:r>
      <w:r w:rsidRPr="00A45B7E">
        <w:tab/>
        <w:t>fixed, pre-defined transport format;</w:t>
      </w:r>
    </w:p>
    <w:p w14:paraId="7CBF03F9" w14:textId="77777777" w:rsidR="00763869" w:rsidRPr="00A45B7E" w:rsidRDefault="00763869" w:rsidP="00763869">
      <w:pPr>
        <w:pStyle w:val="B2"/>
      </w:pPr>
      <w:r w:rsidRPr="00A45B7E">
        <w:t>-</w:t>
      </w:r>
      <w:r w:rsidRPr="00A45B7E">
        <w:tab/>
        <w:t>requirement to be broadcast in the entire coverage area of the cell</w:t>
      </w:r>
      <w:r w:rsidR="00705266" w:rsidRPr="00A45B7E">
        <w:t>, either as a single message or by beamforming different BCH instances</w:t>
      </w:r>
      <w:r w:rsidRPr="00A45B7E">
        <w:t>.</w:t>
      </w:r>
    </w:p>
    <w:p w14:paraId="4708559A" w14:textId="77777777" w:rsidR="00763869" w:rsidRPr="00A45B7E" w:rsidRDefault="00763869" w:rsidP="00763869">
      <w:pPr>
        <w:pStyle w:val="B1"/>
      </w:pPr>
      <w:r w:rsidRPr="00A45B7E">
        <w:t>2.</w:t>
      </w:r>
      <w:r w:rsidRPr="00A45B7E">
        <w:tab/>
      </w:r>
      <w:r w:rsidRPr="00A45B7E">
        <w:rPr>
          <w:b/>
        </w:rPr>
        <w:t>Downlink Shared Channel (DL-SCH)</w:t>
      </w:r>
      <w:r w:rsidRPr="00A45B7E">
        <w:t xml:space="preserve"> characterised by:</w:t>
      </w:r>
    </w:p>
    <w:p w14:paraId="25C8CF63" w14:textId="77777777" w:rsidR="00763869" w:rsidRPr="00A45B7E" w:rsidRDefault="00763869" w:rsidP="00763869">
      <w:pPr>
        <w:pStyle w:val="B2"/>
      </w:pPr>
      <w:r w:rsidRPr="00A45B7E">
        <w:t>-</w:t>
      </w:r>
      <w:r w:rsidRPr="00A45B7E">
        <w:tab/>
        <w:t>support for HARQ;</w:t>
      </w:r>
    </w:p>
    <w:p w14:paraId="23C8C5A9" w14:textId="77777777" w:rsidR="00763869" w:rsidRPr="00A45B7E" w:rsidRDefault="00763869" w:rsidP="00763869">
      <w:pPr>
        <w:pStyle w:val="B2"/>
      </w:pPr>
      <w:r w:rsidRPr="00A45B7E">
        <w:t>-</w:t>
      </w:r>
      <w:r w:rsidRPr="00A45B7E">
        <w:tab/>
        <w:t>support for dynamic link adaptation by varying the modulation, coding and transmit power;</w:t>
      </w:r>
    </w:p>
    <w:p w14:paraId="68539CD0" w14:textId="77777777" w:rsidR="00763869" w:rsidRPr="00A45B7E" w:rsidRDefault="00763869" w:rsidP="00763869">
      <w:pPr>
        <w:pStyle w:val="B2"/>
      </w:pPr>
      <w:r w:rsidRPr="00A45B7E">
        <w:t>-</w:t>
      </w:r>
      <w:r w:rsidRPr="00A45B7E">
        <w:tab/>
        <w:t>possibility to be broadcast in the entire cell;</w:t>
      </w:r>
    </w:p>
    <w:p w14:paraId="6AB3CF25" w14:textId="77777777" w:rsidR="00763869" w:rsidRPr="00A45B7E" w:rsidRDefault="00763869" w:rsidP="00763869">
      <w:pPr>
        <w:pStyle w:val="B2"/>
      </w:pPr>
      <w:r w:rsidRPr="00A45B7E">
        <w:t>-</w:t>
      </w:r>
      <w:r w:rsidRPr="00A45B7E">
        <w:tab/>
        <w:t>possibility to use beamforming;</w:t>
      </w:r>
    </w:p>
    <w:p w14:paraId="0F1EBAC0" w14:textId="77777777" w:rsidR="00763869" w:rsidRPr="00A45B7E" w:rsidRDefault="00763869" w:rsidP="00763869">
      <w:pPr>
        <w:pStyle w:val="B2"/>
      </w:pPr>
      <w:r w:rsidRPr="00A45B7E">
        <w:t>-</w:t>
      </w:r>
      <w:r w:rsidRPr="00A45B7E">
        <w:tab/>
        <w:t>support for both dynamic and semi-static resource allocation;</w:t>
      </w:r>
    </w:p>
    <w:p w14:paraId="28EF1857" w14:textId="77777777" w:rsidR="00763869" w:rsidRPr="00A45B7E" w:rsidRDefault="00763869" w:rsidP="00763869">
      <w:pPr>
        <w:pStyle w:val="B2"/>
      </w:pPr>
      <w:r w:rsidRPr="00A45B7E">
        <w:t>-</w:t>
      </w:r>
      <w:r w:rsidRPr="00A45B7E">
        <w:tab/>
        <w:t>support for UE discontinuous reception (DRX) to enable UE power saving</w:t>
      </w:r>
      <w:r w:rsidR="009A6B0C" w:rsidRPr="00A45B7E">
        <w:t>.</w:t>
      </w:r>
    </w:p>
    <w:p w14:paraId="77858B1B" w14:textId="77777777" w:rsidR="00763869" w:rsidRPr="00A45B7E" w:rsidRDefault="00763869" w:rsidP="00763869">
      <w:pPr>
        <w:pStyle w:val="B1"/>
      </w:pPr>
      <w:r w:rsidRPr="00A45B7E">
        <w:t>3.</w:t>
      </w:r>
      <w:r w:rsidRPr="00A45B7E">
        <w:tab/>
      </w:r>
      <w:r w:rsidRPr="00A45B7E">
        <w:rPr>
          <w:b/>
        </w:rPr>
        <w:t>Paging Channel (PCH)</w:t>
      </w:r>
      <w:r w:rsidRPr="00A45B7E">
        <w:t xml:space="preserve"> characterised by:</w:t>
      </w:r>
    </w:p>
    <w:p w14:paraId="59369247" w14:textId="77777777" w:rsidR="00763869" w:rsidRPr="00A45B7E" w:rsidRDefault="00763869" w:rsidP="00763869">
      <w:pPr>
        <w:pStyle w:val="B2"/>
      </w:pPr>
      <w:r w:rsidRPr="00A45B7E">
        <w:t>-</w:t>
      </w:r>
      <w:r w:rsidRPr="00A45B7E">
        <w:tab/>
        <w:t>support for UE discontinuous reception (DRX) to enable UE power saving (DRX cycle is indicated by the network to the UE);</w:t>
      </w:r>
    </w:p>
    <w:p w14:paraId="1D969738" w14:textId="77777777" w:rsidR="00763869" w:rsidRPr="00A45B7E" w:rsidRDefault="00763869" w:rsidP="00763869">
      <w:pPr>
        <w:pStyle w:val="B2"/>
      </w:pPr>
      <w:r w:rsidRPr="00A45B7E">
        <w:t>-</w:t>
      </w:r>
      <w:r w:rsidRPr="00A45B7E">
        <w:tab/>
        <w:t>requirement to be broadcast in the entire coverage area of the cell</w:t>
      </w:r>
      <w:r w:rsidR="00705266" w:rsidRPr="00A45B7E">
        <w:t>, either as a single message or by beamforming different BCH instances</w:t>
      </w:r>
      <w:r w:rsidRPr="00A45B7E">
        <w:t>;</w:t>
      </w:r>
    </w:p>
    <w:p w14:paraId="353408A0" w14:textId="77777777" w:rsidR="00763869" w:rsidRPr="00A45B7E" w:rsidRDefault="00763869" w:rsidP="00763869">
      <w:pPr>
        <w:pStyle w:val="B2"/>
      </w:pPr>
      <w:r w:rsidRPr="00A45B7E">
        <w:t>-</w:t>
      </w:r>
      <w:r w:rsidRPr="00A45B7E">
        <w:tab/>
        <w:t>mapped to physical resources which can be used dynamically also for traffic/other control channels.</w:t>
      </w:r>
    </w:p>
    <w:p w14:paraId="283BAE54" w14:textId="77777777" w:rsidR="00763869" w:rsidRPr="00A45B7E" w:rsidRDefault="00763869" w:rsidP="00763869">
      <w:r w:rsidRPr="00A45B7E">
        <w:t>Uplink transport channel types are:</w:t>
      </w:r>
    </w:p>
    <w:p w14:paraId="149B9BF1" w14:textId="77777777" w:rsidR="00763869" w:rsidRPr="00A45B7E" w:rsidRDefault="00763869" w:rsidP="00763869">
      <w:pPr>
        <w:pStyle w:val="B1"/>
      </w:pPr>
      <w:r w:rsidRPr="00A45B7E">
        <w:t>1.</w:t>
      </w:r>
      <w:r w:rsidRPr="00A45B7E">
        <w:tab/>
      </w:r>
      <w:r w:rsidRPr="00A45B7E">
        <w:rPr>
          <w:b/>
        </w:rPr>
        <w:t>Uplink Shared Channel (UL-SCH)</w:t>
      </w:r>
      <w:r w:rsidRPr="00A45B7E">
        <w:t xml:space="preserve"> characterised by:</w:t>
      </w:r>
    </w:p>
    <w:p w14:paraId="30BA34B5" w14:textId="77777777" w:rsidR="00763869" w:rsidRPr="00A45B7E" w:rsidRDefault="00763869" w:rsidP="00763869">
      <w:pPr>
        <w:pStyle w:val="B2"/>
      </w:pPr>
      <w:r w:rsidRPr="00A45B7E">
        <w:t>-</w:t>
      </w:r>
      <w:r w:rsidRPr="00A45B7E">
        <w:tab/>
        <w:t>possibility to use beamforming;</w:t>
      </w:r>
    </w:p>
    <w:p w14:paraId="7284DA85" w14:textId="77777777" w:rsidR="00763869" w:rsidRPr="00A45B7E" w:rsidRDefault="00763869" w:rsidP="00763869">
      <w:pPr>
        <w:pStyle w:val="B2"/>
      </w:pPr>
      <w:r w:rsidRPr="00A45B7E">
        <w:t>-</w:t>
      </w:r>
      <w:r w:rsidRPr="00A45B7E">
        <w:tab/>
        <w:t>support for dynamic link adaptation by varying the transmit power and potentially modulation and coding;</w:t>
      </w:r>
    </w:p>
    <w:p w14:paraId="6DC00731" w14:textId="77777777" w:rsidR="00763869" w:rsidRPr="00A45B7E" w:rsidRDefault="00763869" w:rsidP="00763869">
      <w:pPr>
        <w:pStyle w:val="B2"/>
      </w:pPr>
      <w:r w:rsidRPr="00A45B7E">
        <w:t>-</w:t>
      </w:r>
      <w:r w:rsidRPr="00A45B7E">
        <w:tab/>
        <w:t>support for HARQ;</w:t>
      </w:r>
    </w:p>
    <w:p w14:paraId="7AE0CBC6" w14:textId="77777777" w:rsidR="00763869" w:rsidRPr="00A45B7E" w:rsidRDefault="00763869" w:rsidP="00763869">
      <w:pPr>
        <w:pStyle w:val="B2"/>
      </w:pPr>
      <w:r w:rsidRPr="00A45B7E">
        <w:t>-</w:t>
      </w:r>
      <w:r w:rsidRPr="00A45B7E">
        <w:tab/>
        <w:t>support for both dynamic and semi-static resource allocation.</w:t>
      </w:r>
    </w:p>
    <w:p w14:paraId="1CF65734" w14:textId="77777777" w:rsidR="00763869" w:rsidRPr="00A45B7E" w:rsidRDefault="00763869" w:rsidP="00763869">
      <w:pPr>
        <w:pStyle w:val="B1"/>
      </w:pPr>
      <w:r w:rsidRPr="00A45B7E">
        <w:t>2.</w:t>
      </w:r>
      <w:r w:rsidRPr="00A45B7E">
        <w:tab/>
      </w:r>
      <w:r w:rsidRPr="00A45B7E">
        <w:rPr>
          <w:b/>
        </w:rPr>
        <w:t>Random Access Channel(s) (RACH)</w:t>
      </w:r>
      <w:r w:rsidRPr="00A45B7E">
        <w:t xml:space="preserve"> characterised by:</w:t>
      </w:r>
    </w:p>
    <w:p w14:paraId="317C2B80" w14:textId="77777777" w:rsidR="00763869" w:rsidRPr="00A45B7E" w:rsidRDefault="00763869" w:rsidP="00763869">
      <w:pPr>
        <w:pStyle w:val="B2"/>
      </w:pPr>
      <w:r w:rsidRPr="00A45B7E">
        <w:t>-</w:t>
      </w:r>
      <w:r w:rsidRPr="00A45B7E">
        <w:tab/>
        <w:t>limited control information;</w:t>
      </w:r>
    </w:p>
    <w:p w14:paraId="039D9D87" w14:textId="77777777" w:rsidR="00763869" w:rsidRPr="00A45B7E" w:rsidRDefault="00763869" w:rsidP="00763869">
      <w:pPr>
        <w:pStyle w:val="B2"/>
      </w:pPr>
      <w:r w:rsidRPr="00A45B7E">
        <w:t>-</w:t>
      </w:r>
      <w:r w:rsidRPr="00A45B7E">
        <w:tab/>
        <w:t>collision risk.</w:t>
      </w:r>
    </w:p>
    <w:p w14:paraId="50B0F738" w14:textId="77777777" w:rsidR="00763869" w:rsidRPr="00A45B7E" w:rsidRDefault="00763869" w:rsidP="00E6302E">
      <w:r w:rsidRPr="00A45B7E">
        <w:t>Association of transport channels to physical channels is described in TS 38.202 [</w:t>
      </w:r>
      <w:r w:rsidR="0025777D" w:rsidRPr="00A45B7E">
        <w:t>20</w:t>
      </w:r>
      <w:r w:rsidRPr="00A45B7E">
        <w:t>].</w:t>
      </w:r>
    </w:p>
    <w:p w14:paraId="3008FB82" w14:textId="77777777" w:rsidR="00001E11" w:rsidRPr="00A45B7E" w:rsidRDefault="00703C9B" w:rsidP="009A0512">
      <w:pPr>
        <w:pStyle w:val="Heading1"/>
      </w:pPr>
      <w:bookmarkStart w:id="250" w:name="_Toc20387930"/>
      <w:bookmarkStart w:id="251" w:name="_Toc29374601"/>
      <w:bookmarkStart w:id="252" w:name="_Toc37068432"/>
      <w:bookmarkStart w:id="253" w:name="_Toc46524133"/>
      <w:bookmarkStart w:id="254" w:name="_Toc130937453"/>
      <w:r w:rsidRPr="00A45B7E">
        <w:t>6</w:t>
      </w:r>
      <w:r w:rsidR="004E18F3" w:rsidRPr="00A45B7E">
        <w:tab/>
        <w:t xml:space="preserve">Layer </w:t>
      </w:r>
      <w:r w:rsidR="000808DD" w:rsidRPr="00A45B7E">
        <w:t>2</w:t>
      </w:r>
      <w:bookmarkEnd w:id="250"/>
      <w:bookmarkEnd w:id="251"/>
      <w:bookmarkEnd w:id="252"/>
      <w:bookmarkEnd w:id="253"/>
      <w:bookmarkEnd w:id="254"/>
    </w:p>
    <w:p w14:paraId="63A56DBC" w14:textId="77777777" w:rsidR="004E18F3" w:rsidRPr="00A45B7E" w:rsidRDefault="00703C9B" w:rsidP="009A0512">
      <w:pPr>
        <w:pStyle w:val="Heading2"/>
      </w:pPr>
      <w:bookmarkStart w:id="255" w:name="_Toc20387931"/>
      <w:bookmarkStart w:id="256" w:name="_Toc29374602"/>
      <w:bookmarkStart w:id="257" w:name="_Toc37068433"/>
      <w:bookmarkStart w:id="258" w:name="_Toc46524134"/>
      <w:bookmarkStart w:id="259" w:name="_Toc130937454"/>
      <w:r w:rsidRPr="00A45B7E">
        <w:t>6</w:t>
      </w:r>
      <w:r w:rsidR="004E18F3" w:rsidRPr="00A45B7E">
        <w:t>.1</w:t>
      </w:r>
      <w:r w:rsidR="004E18F3" w:rsidRPr="00A45B7E">
        <w:tab/>
        <w:t>Overview</w:t>
      </w:r>
      <w:bookmarkEnd w:id="255"/>
      <w:bookmarkEnd w:id="256"/>
      <w:bookmarkEnd w:id="257"/>
      <w:bookmarkEnd w:id="258"/>
      <w:bookmarkEnd w:id="259"/>
    </w:p>
    <w:p w14:paraId="5C6FB863" w14:textId="77777777" w:rsidR="00ED0CEC" w:rsidRPr="00A45B7E" w:rsidRDefault="009D760A" w:rsidP="00ED0CEC">
      <w:r w:rsidRPr="00A45B7E">
        <w:t xml:space="preserve">The layer 2 </w:t>
      </w:r>
      <w:r w:rsidR="00D15A08" w:rsidRPr="00A45B7E">
        <w:t xml:space="preserve">of NR </w:t>
      </w:r>
      <w:r w:rsidRPr="00A45B7E">
        <w:t>is split into the following sublayers: Medium Access Control (MAC), Radio Link Control (RLC), Packet Data Convergence Protocol (PDCP) and Service Data Adaptation Protocol</w:t>
      </w:r>
      <w:r w:rsidR="004D22B6" w:rsidRPr="00A45B7E">
        <w:t xml:space="preserve"> (SDAP</w:t>
      </w:r>
      <w:r w:rsidRPr="00A45B7E">
        <w:t>).</w:t>
      </w:r>
      <w:r w:rsidR="00ED0CEC" w:rsidRPr="00A45B7E">
        <w:t xml:space="preserve"> The two figures below depict the Layer 2 architecture for downlink and uplink, where:</w:t>
      </w:r>
    </w:p>
    <w:p w14:paraId="450187CE" w14:textId="77777777" w:rsidR="00ED0CEC" w:rsidRPr="00A45B7E" w:rsidRDefault="00ED0CEC" w:rsidP="00AA00AC">
      <w:pPr>
        <w:pStyle w:val="B1"/>
      </w:pPr>
      <w:r w:rsidRPr="00A45B7E">
        <w:t>-</w:t>
      </w:r>
      <w:r w:rsidRPr="00A45B7E">
        <w:tab/>
        <w:t xml:space="preserve">The physical layer </w:t>
      </w:r>
      <w:r w:rsidR="00EF15BC" w:rsidRPr="00A45B7E">
        <w:t xml:space="preserve">offers to </w:t>
      </w:r>
      <w:r w:rsidRPr="00A45B7E">
        <w:t>the MAC sublayer transport channels;</w:t>
      </w:r>
    </w:p>
    <w:p w14:paraId="66C3BB81" w14:textId="77777777" w:rsidR="00ED0CEC" w:rsidRPr="00A45B7E" w:rsidRDefault="00ED0CEC" w:rsidP="00AA00AC">
      <w:pPr>
        <w:pStyle w:val="B1"/>
      </w:pPr>
      <w:r w:rsidRPr="00A45B7E">
        <w:t>-</w:t>
      </w:r>
      <w:r w:rsidRPr="00A45B7E">
        <w:tab/>
        <w:t xml:space="preserve">The MAC sublayer </w:t>
      </w:r>
      <w:r w:rsidR="00EF15BC" w:rsidRPr="00A45B7E">
        <w:t xml:space="preserve">offers to </w:t>
      </w:r>
      <w:r w:rsidRPr="00A45B7E">
        <w:t>the RLC sublayer logical channels;</w:t>
      </w:r>
    </w:p>
    <w:p w14:paraId="7DFD439D" w14:textId="77777777" w:rsidR="00ED0CEC" w:rsidRPr="00A45B7E" w:rsidRDefault="00ED0CEC" w:rsidP="00AA00AC">
      <w:pPr>
        <w:pStyle w:val="B1"/>
      </w:pPr>
      <w:r w:rsidRPr="00A45B7E">
        <w:t>-</w:t>
      </w:r>
      <w:r w:rsidRPr="00A45B7E">
        <w:tab/>
        <w:t xml:space="preserve">The RLC sublayer </w:t>
      </w:r>
      <w:r w:rsidR="00EF15BC" w:rsidRPr="00A45B7E">
        <w:t>offers to</w:t>
      </w:r>
      <w:r w:rsidR="00EF15BC" w:rsidRPr="00A45B7E" w:rsidDel="00EF15BC">
        <w:t xml:space="preserve"> </w:t>
      </w:r>
      <w:r w:rsidRPr="00A45B7E">
        <w:t xml:space="preserve">the PDCP sublayer RLC </w:t>
      </w:r>
      <w:r w:rsidR="008F0EFD" w:rsidRPr="00A45B7E">
        <w:t>channels</w:t>
      </w:r>
      <w:r w:rsidRPr="00A45B7E">
        <w:t>;</w:t>
      </w:r>
    </w:p>
    <w:p w14:paraId="7817D29F" w14:textId="77777777" w:rsidR="00ED0CEC" w:rsidRPr="00A45B7E" w:rsidRDefault="00ED0CEC" w:rsidP="00AA00AC">
      <w:pPr>
        <w:pStyle w:val="B1"/>
      </w:pPr>
      <w:r w:rsidRPr="00A45B7E">
        <w:t>-</w:t>
      </w:r>
      <w:r w:rsidRPr="00A45B7E">
        <w:tab/>
        <w:t xml:space="preserve">The PDCP sublayer </w:t>
      </w:r>
      <w:r w:rsidR="00EF15BC" w:rsidRPr="00A45B7E">
        <w:t>offers to</w:t>
      </w:r>
      <w:r w:rsidR="00EF15BC" w:rsidRPr="00A45B7E" w:rsidDel="00EF15BC">
        <w:t xml:space="preserve"> </w:t>
      </w:r>
      <w:r w:rsidRPr="00A45B7E">
        <w:t xml:space="preserve">the SDAP sublayer </w:t>
      </w:r>
      <w:r w:rsidR="009A6162" w:rsidRPr="00A45B7E">
        <w:t>radio</w:t>
      </w:r>
      <w:r w:rsidRPr="00A45B7E">
        <w:t xml:space="preserve"> bearers;</w:t>
      </w:r>
    </w:p>
    <w:p w14:paraId="44F80FE1" w14:textId="77777777" w:rsidR="00ED0CEC" w:rsidRPr="00A45B7E" w:rsidRDefault="00ED0CEC" w:rsidP="00AA00AC">
      <w:pPr>
        <w:pStyle w:val="B1"/>
      </w:pPr>
      <w:r w:rsidRPr="00A45B7E">
        <w:lastRenderedPageBreak/>
        <w:t>-</w:t>
      </w:r>
      <w:r w:rsidRPr="00A45B7E">
        <w:tab/>
        <w:t xml:space="preserve">The SDAP sublayer </w:t>
      </w:r>
      <w:r w:rsidR="00EF15BC" w:rsidRPr="00A45B7E">
        <w:t>offers to</w:t>
      </w:r>
      <w:r w:rsidR="00EF15BC" w:rsidRPr="00A45B7E" w:rsidDel="00EF15BC">
        <w:t xml:space="preserve"> </w:t>
      </w:r>
      <w:r w:rsidRPr="00A45B7E">
        <w:t xml:space="preserve">5GC </w:t>
      </w:r>
      <w:r w:rsidR="009A6162" w:rsidRPr="00A45B7E">
        <w:t>QoS flows</w:t>
      </w:r>
      <w:r w:rsidR="007E3A34" w:rsidRPr="00A45B7E">
        <w:t>;</w:t>
      </w:r>
    </w:p>
    <w:p w14:paraId="7B85F6CA" w14:textId="77777777" w:rsidR="004053FA" w:rsidRPr="00A45B7E" w:rsidRDefault="004053FA" w:rsidP="004053FA">
      <w:pPr>
        <w:pStyle w:val="B1"/>
      </w:pPr>
      <w:r w:rsidRPr="00A45B7E">
        <w:t>-</w:t>
      </w:r>
      <w:r w:rsidRPr="00A45B7E">
        <w:tab/>
      </w:r>
      <w:r w:rsidRPr="00A45B7E">
        <w:rPr>
          <w:i/>
        </w:rPr>
        <w:t>Comp.</w:t>
      </w:r>
      <w:r w:rsidRPr="00A45B7E">
        <w:t xml:space="preserve"> refers to header compression and </w:t>
      </w:r>
      <w:r w:rsidRPr="00A45B7E">
        <w:rPr>
          <w:i/>
        </w:rPr>
        <w:t>segm.</w:t>
      </w:r>
      <w:r w:rsidR="007E3A34" w:rsidRPr="00A45B7E">
        <w:t xml:space="preserve"> to segmentation;</w:t>
      </w:r>
    </w:p>
    <w:p w14:paraId="5D598B3B" w14:textId="77777777" w:rsidR="000F20CD" w:rsidRPr="00A45B7E" w:rsidRDefault="000F20CD" w:rsidP="004053FA">
      <w:pPr>
        <w:pStyle w:val="B1"/>
      </w:pPr>
      <w:r w:rsidRPr="00A45B7E">
        <w:t>-</w:t>
      </w:r>
      <w:r w:rsidRPr="00A45B7E">
        <w:tab/>
        <w:t>Control channels (BCCH, PCCH are not depicted for clarity).</w:t>
      </w:r>
    </w:p>
    <w:p w14:paraId="4F3F4D58" w14:textId="77777777" w:rsidR="00C81D9E" w:rsidRPr="00A45B7E" w:rsidRDefault="00C81D9E" w:rsidP="00C81D9E">
      <w:pPr>
        <w:pStyle w:val="NO"/>
      </w:pPr>
      <w:r w:rsidRPr="00A45B7E">
        <w:t>NOTE:</w:t>
      </w:r>
      <w:r w:rsidRPr="00A45B7E">
        <w:tab/>
        <w:t>The gNB may not be able to guarantee that a L2 buffer overflow will never occur. If such overflow occurs, the UE may discard packets in the L2 buffer.</w:t>
      </w:r>
    </w:p>
    <w:p w14:paraId="4A870CEC" w14:textId="77777777" w:rsidR="009D760A" w:rsidRPr="00A45B7E" w:rsidRDefault="006159B0" w:rsidP="002510A7">
      <w:pPr>
        <w:pStyle w:val="TH"/>
      </w:pPr>
      <w:r w:rsidRPr="00A45B7E">
        <w:rPr>
          <w:noProof/>
        </w:rPr>
        <w:object w:dxaOrig="7370" w:dyaOrig="6452" w14:anchorId="7154FD2F">
          <v:shape id="_x0000_i1040" type="#_x0000_t75" style="width:368.25pt;height:322.5pt" o:ole="">
            <v:imagedata r:id="rId37" o:title=""/>
          </v:shape>
          <o:OLEObject Type="Embed" ProgID="Visio.Drawing.11" ShapeID="_x0000_i1040" DrawAspect="Content" ObjectID="_1741550504" r:id="rId38"/>
        </w:object>
      </w:r>
    </w:p>
    <w:p w14:paraId="3A079F6A" w14:textId="77777777" w:rsidR="004E18F3" w:rsidRPr="00A45B7E" w:rsidRDefault="00703C9B" w:rsidP="00317C4F">
      <w:pPr>
        <w:pStyle w:val="TF"/>
      </w:pPr>
      <w:r w:rsidRPr="00A45B7E">
        <w:t>Figure 6</w:t>
      </w:r>
      <w:r w:rsidR="002510A7" w:rsidRPr="00A45B7E">
        <w:t>.1-1: Downlink Layer 2 Structure</w:t>
      </w:r>
    </w:p>
    <w:p w14:paraId="517B6BA4" w14:textId="77777777" w:rsidR="002510A7" w:rsidRPr="00A45B7E" w:rsidRDefault="006159B0" w:rsidP="002510A7">
      <w:pPr>
        <w:pStyle w:val="TH"/>
      </w:pPr>
      <w:r w:rsidRPr="00A45B7E">
        <w:rPr>
          <w:noProof/>
        </w:rPr>
        <w:object w:dxaOrig="5395" w:dyaOrig="6452" w14:anchorId="6481E6F0">
          <v:shape id="_x0000_i1041" type="#_x0000_t75" style="width:270pt;height:322.5pt" o:ole="">
            <v:imagedata r:id="rId39" o:title=""/>
          </v:shape>
          <o:OLEObject Type="Embed" ProgID="Visio.Drawing.11" ShapeID="_x0000_i1041" DrawAspect="Content" ObjectID="_1741550505" r:id="rId40"/>
        </w:object>
      </w:r>
    </w:p>
    <w:p w14:paraId="06DD4D05" w14:textId="77777777" w:rsidR="002510A7" w:rsidRPr="00A45B7E" w:rsidRDefault="00703C9B" w:rsidP="00317C4F">
      <w:pPr>
        <w:pStyle w:val="TF"/>
      </w:pPr>
      <w:r w:rsidRPr="00A45B7E">
        <w:t>Figure 6</w:t>
      </w:r>
      <w:r w:rsidR="002510A7" w:rsidRPr="00A45B7E">
        <w:t>.1-2: Uplink Layer 2 Structure</w:t>
      </w:r>
    </w:p>
    <w:p w14:paraId="72E07581" w14:textId="77777777" w:rsidR="0046575A" w:rsidRPr="00A45B7E" w:rsidRDefault="00754686" w:rsidP="00206835">
      <w:r w:rsidRPr="00A45B7E">
        <w:t>Radio bearers are categorized into two groups: data radio bearers (DRB) for user plane data and signalling radio bearers (SRB) for control plane data.</w:t>
      </w:r>
    </w:p>
    <w:p w14:paraId="2808DB03" w14:textId="77777777" w:rsidR="00001E11" w:rsidRPr="00A45B7E" w:rsidRDefault="00703C9B" w:rsidP="009A0512">
      <w:pPr>
        <w:pStyle w:val="Heading2"/>
      </w:pPr>
      <w:bookmarkStart w:id="260" w:name="_Toc20387932"/>
      <w:bookmarkStart w:id="261" w:name="_Toc29374603"/>
      <w:bookmarkStart w:id="262" w:name="_Toc37068434"/>
      <w:bookmarkStart w:id="263" w:name="_Toc46524135"/>
      <w:bookmarkStart w:id="264" w:name="_Toc130937455"/>
      <w:r w:rsidRPr="00A45B7E">
        <w:t>6</w:t>
      </w:r>
      <w:r w:rsidR="004053FA" w:rsidRPr="00A45B7E">
        <w:t>.2</w:t>
      </w:r>
      <w:r w:rsidR="004053FA" w:rsidRPr="00A45B7E">
        <w:tab/>
        <w:t>MAC Sublayer</w:t>
      </w:r>
      <w:bookmarkEnd w:id="260"/>
      <w:bookmarkEnd w:id="261"/>
      <w:bookmarkEnd w:id="262"/>
      <w:bookmarkEnd w:id="263"/>
      <w:bookmarkEnd w:id="264"/>
    </w:p>
    <w:p w14:paraId="76C6D362" w14:textId="77777777" w:rsidR="004053FA" w:rsidRPr="00A45B7E" w:rsidRDefault="00703C9B" w:rsidP="009A0512">
      <w:pPr>
        <w:pStyle w:val="Heading3"/>
      </w:pPr>
      <w:bookmarkStart w:id="265" w:name="_Toc20387933"/>
      <w:bookmarkStart w:id="266" w:name="_Toc29374604"/>
      <w:bookmarkStart w:id="267" w:name="_Toc37068435"/>
      <w:bookmarkStart w:id="268" w:name="_Toc46524136"/>
      <w:bookmarkStart w:id="269" w:name="_Toc130937456"/>
      <w:r w:rsidRPr="00A45B7E">
        <w:t>6</w:t>
      </w:r>
      <w:r w:rsidR="004053FA" w:rsidRPr="00A45B7E">
        <w:t>.2.1</w:t>
      </w:r>
      <w:r w:rsidR="004053FA" w:rsidRPr="00A45B7E">
        <w:tab/>
        <w:t>Services and Functions</w:t>
      </w:r>
      <w:bookmarkEnd w:id="265"/>
      <w:bookmarkEnd w:id="266"/>
      <w:bookmarkEnd w:id="267"/>
      <w:bookmarkEnd w:id="268"/>
      <w:bookmarkEnd w:id="269"/>
    </w:p>
    <w:p w14:paraId="44A859E0" w14:textId="77777777" w:rsidR="00443DFA" w:rsidRPr="00A45B7E" w:rsidRDefault="00443DFA" w:rsidP="00443DFA">
      <w:r w:rsidRPr="00A45B7E">
        <w:t>The main services and functions of the MAC sublayer include:</w:t>
      </w:r>
    </w:p>
    <w:p w14:paraId="098CC936" w14:textId="77777777" w:rsidR="00443DFA" w:rsidRPr="00A45B7E" w:rsidRDefault="00443DFA" w:rsidP="00443DFA">
      <w:pPr>
        <w:pStyle w:val="B1"/>
      </w:pPr>
      <w:r w:rsidRPr="00A45B7E">
        <w:t>-</w:t>
      </w:r>
      <w:r w:rsidRPr="00A45B7E">
        <w:tab/>
        <w:t>Mapping between logical channels and transport channels;</w:t>
      </w:r>
    </w:p>
    <w:p w14:paraId="790FC021" w14:textId="77777777" w:rsidR="00443DFA" w:rsidRPr="00A45B7E" w:rsidRDefault="00443DFA" w:rsidP="00443DFA">
      <w:pPr>
        <w:pStyle w:val="B1"/>
      </w:pPr>
      <w:r w:rsidRPr="00A45B7E">
        <w:t>-</w:t>
      </w:r>
      <w:r w:rsidRPr="00A45B7E">
        <w:tab/>
        <w:t>Multiplexing/demultiplexing of MAC SDUs belonging to one or different logical channels into/from transport blocks (TB) delivered to/from the physical layer on transport channels;</w:t>
      </w:r>
    </w:p>
    <w:p w14:paraId="6C4AB5EF" w14:textId="77777777" w:rsidR="00443DFA" w:rsidRPr="00A45B7E" w:rsidRDefault="00443DFA" w:rsidP="00443DFA">
      <w:pPr>
        <w:pStyle w:val="B1"/>
      </w:pPr>
      <w:r w:rsidRPr="00A45B7E">
        <w:t>-</w:t>
      </w:r>
      <w:r w:rsidRPr="00A45B7E">
        <w:tab/>
        <w:t>Scheduling information reporting;</w:t>
      </w:r>
    </w:p>
    <w:p w14:paraId="09328D16" w14:textId="77777777" w:rsidR="00443DFA" w:rsidRPr="00A45B7E" w:rsidRDefault="00443DFA" w:rsidP="00443DFA">
      <w:pPr>
        <w:pStyle w:val="B1"/>
      </w:pPr>
      <w:r w:rsidRPr="00A45B7E">
        <w:t>-</w:t>
      </w:r>
      <w:r w:rsidRPr="00A45B7E">
        <w:tab/>
        <w:t>Error correction through HARQ</w:t>
      </w:r>
      <w:r w:rsidR="00D31932" w:rsidRPr="00A45B7E">
        <w:t xml:space="preserve"> (one HARQ entity per </w:t>
      </w:r>
      <w:r w:rsidR="00C81D9E" w:rsidRPr="00A45B7E">
        <w:t xml:space="preserve">cell </w:t>
      </w:r>
      <w:r w:rsidR="00D31932" w:rsidRPr="00A45B7E">
        <w:t>in case of CA)</w:t>
      </w:r>
      <w:r w:rsidRPr="00A45B7E">
        <w:t>;</w:t>
      </w:r>
    </w:p>
    <w:p w14:paraId="735B30D3" w14:textId="77777777" w:rsidR="00443DFA" w:rsidRPr="00A45B7E" w:rsidRDefault="00443DFA" w:rsidP="00443DFA">
      <w:pPr>
        <w:pStyle w:val="B1"/>
      </w:pPr>
      <w:r w:rsidRPr="00A45B7E">
        <w:t>-</w:t>
      </w:r>
      <w:r w:rsidRPr="00A45B7E">
        <w:tab/>
        <w:t>Priority handling between UEs by means of dynamic scheduling;</w:t>
      </w:r>
    </w:p>
    <w:p w14:paraId="0C6CF276" w14:textId="77777777" w:rsidR="00443DFA" w:rsidRPr="00A45B7E" w:rsidRDefault="00443DFA" w:rsidP="00443DFA">
      <w:pPr>
        <w:pStyle w:val="B1"/>
      </w:pPr>
      <w:r w:rsidRPr="00A45B7E">
        <w:t>-</w:t>
      </w:r>
      <w:r w:rsidRPr="00A45B7E">
        <w:tab/>
        <w:t>Priority handling between logical channels of one UE</w:t>
      </w:r>
      <w:r w:rsidR="00D1127D" w:rsidRPr="00A45B7E">
        <w:t xml:space="preserve"> by means of logical channel prioritisation</w:t>
      </w:r>
      <w:r w:rsidRPr="00A45B7E">
        <w:t>;</w:t>
      </w:r>
    </w:p>
    <w:p w14:paraId="4A9E4A3F" w14:textId="77777777" w:rsidR="00D1127D" w:rsidRPr="00A45B7E" w:rsidRDefault="00443DFA" w:rsidP="00F15599">
      <w:pPr>
        <w:pStyle w:val="B1"/>
      </w:pPr>
      <w:r w:rsidRPr="00A45B7E">
        <w:t>-</w:t>
      </w:r>
      <w:r w:rsidRPr="00A45B7E">
        <w:tab/>
        <w:t>Padding.</w:t>
      </w:r>
    </w:p>
    <w:p w14:paraId="35932143" w14:textId="77777777" w:rsidR="004C3AF9" w:rsidRPr="00A45B7E" w:rsidRDefault="004C3AF9" w:rsidP="004C3AF9">
      <w:r w:rsidRPr="00A45B7E">
        <w:t>A single MAC entity can support multiple numerologies</w:t>
      </w:r>
      <w:r w:rsidR="00C81D9E" w:rsidRPr="00A45B7E">
        <w:t>,</w:t>
      </w:r>
      <w:r w:rsidRPr="00A45B7E">
        <w:t xml:space="preserve"> transmission timings </w:t>
      </w:r>
      <w:r w:rsidR="00C81D9E" w:rsidRPr="00A45B7E">
        <w:t>and cells. M</w:t>
      </w:r>
      <w:r w:rsidRPr="00A45B7E">
        <w:t>apping restrictions in logical channel prioritisation control which numerology</w:t>
      </w:r>
      <w:r w:rsidR="00C81D9E" w:rsidRPr="00A45B7E">
        <w:t>(ies),</w:t>
      </w:r>
      <w:r w:rsidRPr="00A45B7E">
        <w:t xml:space="preserve"> </w:t>
      </w:r>
      <w:r w:rsidR="00C81D9E" w:rsidRPr="00A45B7E">
        <w:t xml:space="preserve">cell(s), and </w:t>
      </w:r>
      <w:r w:rsidRPr="00A45B7E">
        <w:t>transmission timing</w:t>
      </w:r>
      <w:r w:rsidR="00C81D9E" w:rsidRPr="00A45B7E">
        <w:t>(s)</w:t>
      </w:r>
      <w:r w:rsidRPr="00A45B7E">
        <w:t xml:space="preserve"> a logical channel can use (see clause 16.1.2).</w:t>
      </w:r>
    </w:p>
    <w:p w14:paraId="686FE107" w14:textId="77777777" w:rsidR="004053FA" w:rsidRPr="00A45B7E" w:rsidRDefault="00703C9B" w:rsidP="009A0512">
      <w:pPr>
        <w:pStyle w:val="Heading3"/>
      </w:pPr>
      <w:bookmarkStart w:id="270" w:name="_Toc20387934"/>
      <w:bookmarkStart w:id="271" w:name="_Toc29374605"/>
      <w:bookmarkStart w:id="272" w:name="_Toc37068436"/>
      <w:bookmarkStart w:id="273" w:name="_Toc46524137"/>
      <w:bookmarkStart w:id="274" w:name="_Toc130937457"/>
      <w:r w:rsidRPr="00A45B7E">
        <w:lastRenderedPageBreak/>
        <w:t>6</w:t>
      </w:r>
      <w:r w:rsidR="004053FA" w:rsidRPr="00A45B7E">
        <w:t>.2.2</w:t>
      </w:r>
      <w:r w:rsidR="004053FA" w:rsidRPr="00A45B7E">
        <w:tab/>
        <w:t>Logical Channels</w:t>
      </w:r>
      <w:bookmarkEnd w:id="270"/>
      <w:bookmarkEnd w:id="271"/>
      <w:bookmarkEnd w:id="272"/>
      <w:bookmarkEnd w:id="273"/>
      <w:bookmarkEnd w:id="274"/>
    </w:p>
    <w:p w14:paraId="2718B3A5" w14:textId="77777777" w:rsidR="00443DFA" w:rsidRPr="00A45B7E" w:rsidRDefault="00443DFA" w:rsidP="00443DFA">
      <w:r w:rsidRPr="00A45B7E">
        <w:t>Different kinds of data transfer services as offered by MAC. Each logical channel type is defined by what type of information is transferred. Logical channels are classified into two groups: Control Channels and Traffic Channels.</w:t>
      </w:r>
      <w:r w:rsidR="00F15599" w:rsidRPr="00A45B7E">
        <w:t xml:space="preserve"> </w:t>
      </w:r>
      <w:r w:rsidRPr="00A45B7E">
        <w:t xml:space="preserve">Control channels are used for </w:t>
      </w:r>
      <w:r w:rsidR="00F52A51" w:rsidRPr="00A45B7E">
        <w:t xml:space="preserve">the </w:t>
      </w:r>
      <w:r w:rsidRPr="00A45B7E">
        <w:t>transfer of control plane information only:</w:t>
      </w:r>
    </w:p>
    <w:p w14:paraId="79B07C35" w14:textId="77777777" w:rsidR="00443DFA" w:rsidRPr="00A45B7E" w:rsidRDefault="00443DFA" w:rsidP="00443DFA">
      <w:pPr>
        <w:pStyle w:val="B1"/>
      </w:pPr>
      <w:r w:rsidRPr="00A45B7E">
        <w:t>-</w:t>
      </w:r>
      <w:r w:rsidRPr="00A45B7E">
        <w:tab/>
        <w:t>Broadcast Control Channel (BCCH)</w:t>
      </w:r>
      <w:r w:rsidR="00F15599" w:rsidRPr="00A45B7E">
        <w:t>: a</w:t>
      </w:r>
      <w:r w:rsidRPr="00A45B7E">
        <w:t xml:space="preserve"> downlink channel for broadcas</w:t>
      </w:r>
      <w:r w:rsidR="002B49A4" w:rsidRPr="00A45B7E">
        <w:t>ting system control information.</w:t>
      </w:r>
    </w:p>
    <w:p w14:paraId="0299F119" w14:textId="77777777" w:rsidR="00443DFA" w:rsidRPr="00A45B7E" w:rsidRDefault="00443DFA" w:rsidP="00443DFA">
      <w:pPr>
        <w:pStyle w:val="B1"/>
      </w:pPr>
      <w:r w:rsidRPr="00A45B7E">
        <w:t>-</w:t>
      </w:r>
      <w:r w:rsidRPr="00A45B7E">
        <w:tab/>
        <w:t>Paging Control Channel (PCCH)</w:t>
      </w:r>
      <w:r w:rsidR="00F15599" w:rsidRPr="00A45B7E">
        <w:t>: a</w:t>
      </w:r>
      <w:r w:rsidRPr="00A45B7E">
        <w:t xml:space="preserve"> downlink channel that </w:t>
      </w:r>
      <w:r w:rsidR="009A6B0C" w:rsidRPr="00A45B7E">
        <w:t xml:space="preserve">carries </w:t>
      </w:r>
      <w:r w:rsidRPr="00A45B7E">
        <w:t xml:space="preserve">paging </w:t>
      </w:r>
      <w:r w:rsidR="009A6B0C" w:rsidRPr="00A45B7E">
        <w:t>messages</w:t>
      </w:r>
      <w:r w:rsidR="002B49A4" w:rsidRPr="00A45B7E">
        <w:t>.</w:t>
      </w:r>
    </w:p>
    <w:p w14:paraId="66C2F8AA" w14:textId="77777777" w:rsidR="00443DFA" w:rsidRPr="00A45B7E" w:rsidRDefault="00443DFA" w:rsidP="00443DFA">
      <w:pPr>
        <w:pStyle w:val="B1"/>
      </w:pPr>
      <w:r w:rsidRPr="00A45B7E">
        <w:t>-</w:t>
      </w:r>
      <w:r w:rsidRPr="00A45B7E">
        <w:tab/>
        <w:t>Common Control Channel (CCCH)</w:t>
      </w:r>
      <w:r w:rsidR="00F15599" w:rsidRPr="00A45B7E">
        <w:t>: c</w:t>
      </w:r>
      <w:r w:rsidRPr="00A45B7E">
        <w:t xml:space="preserve">hannel for transmitting control information between UEs and network. This channel is used for UEs having no </w:t>
      </w:r>
      <w:r w:rsidR="002B49A4" w:rsidRPr="00A45B7E">
        <w:t>RRC connection with the network.</w:t>
      </w:r>
    </w:p>
    <w:p w14:paraId="60CA6E85" w14:textId="77777777" w:rsidR="00443DFA" w:rsidRPr="00A45B7E" w:rsidRDefault="00443DFA" w:rsidP="00443DFA">
      <w:pPr>
        <w:pStyle w:val="B1"/>
      </w:pPr>
      <w:r w:rsidRPr="00A45B7E">
        <w:t>-</w:t>
      </w:r>
      <w:r w:rsidRPr="00A45B7E">
        <w:tab/>
        <w:t>Dedicated Control Channel (DCCH)</w:t>
      </w:r>
      <w:r w:rsidR="00F15599" w:rsidRPr="00A45B7E">
        <w:t>: a</w:t>
      </w:r>
      <w:r w:rsidRPr="00A45B7E">
        <w:t xml:space="preserve"> point-to-point bi-directional channel that transmits dedicated control information between a UE and the network. Used by UEs having an RRC connection.</w:t>
      </w:r>
    </w:p>
    <w:p w14:paraId="50FED036" w14:textId="77777777" w:rsidR="00F52A51" w:rsidRPr="00A45B7E" w:rsidRDefault="00F52A51" w:rsidP="00F52A51">
      <w:r w:rsidRPr="00A45B7E">
        <w:t>Traffic channels are used for the transfer of user plane information only:</w:t>
      </w:r>
    </w:p>
    <w:p w14:paraId="5A869709" w14:textId="77777777" w:rsidR="00F52A51" w:rsidRPr="00A45B7E" w:rsidRDefault="00F52A51" w:rsidP="00F52A51">
      <w:pPr>
        <w:pStyle w:val="B1"/>
      </w:pPr>
      <w:r w:rsidRPr="00A45B7E">
        <w:rPr>
          <w:b/>
        </w:rPr>
        <w:t>-</w:t>
      </w:r>
      <w:r w:rsidRPr="00A45B7E">
        <w:rPr>
          <w:b/>
        </w:rPr>
        <w:tab/>
      </w:r>
      <w:r w:rsidRPr="00A45B7E">
        <w:t>Dedicated Traffic Channel (DTCH): point-to-point channel, dedicated to one UE, for the transfer of user information. A DTCH can exist in both uplink and downlink.</w:t>
      </w:r>
    </w:p>
    <w:p w14:paraId="785D11ED" w14:textId="77777777" w:rsidR="00080512" w:rsidRPr="00A45B7E" w:rsidRDefault="00703C9B" w:rsidP="009A0512">
      <w:pPr>
        <w:pStyle w:val="Heading3"/>
      </w:pPr>
      <w:bookmarkStart w:id="275" w:name="_Toc20387935"/>
      <w:bookmarkStart w:id="276" w:name="_Toc29374606"/>
      <w:bookmarkStart w:id="277" w:name="_Toc37068437"/>
      <w:bookmarkStart w:id="278" w:name="_Toc46524138"/>
      <w:bookmarkStart w:id="279" w:name="_Toc130937458"/>
      <w:r w:rsidRPr="00A45B7E">
        <w:t>6</w:t>
      </w:r>
      <w:r w:rsidR="004053FA" w:rsidRPr="00A45B7E">
        <w:t>.2.3</w:t>
      </w:r>
      <w:r w:rsidR="004053FA" w:rsidRPr="00A45B7E">
        <w:tab/>
        <w:t xml:space="preserve">Mapping </w:t>
      </w:r>
      <w:r w:rsidR="00157E7A" w:rsidRPr="00A45B7E">
        <w:t>to</w:t>
      </w:r>
      <w:r w:rsidR="004053FA" w:rsidRPr="00A45B7E">
        <w:t xml:space="preserve"> Transport Channels</w:t>
      </w:r>
      <w:bookmarkEnd w:id="275"/>
      <w:bookmarkEnd w:id="276"/>
      <w:bookmarkEnd w:id="277"/>
      <w:bookmarkEnd w:id="278"/>
      <w:bookmarkEnd w:id="279"/>
    </w:p>
    <w:p w14:paraId="2585B340" w14:textId="77777777" w:rsidR="00BF5F7B" w:rsidRPr="00A45B7E" w:rsidRDefault="00BF5F7B" w:rsidP="00BF5F7B">
      <w:r w:rsidRPr="00A45B7E">
        <w:t>In Downlink, the following connections between logical channels and transport channels exist:</w:t>
      </w:r>
    </w:p>
    <w:p w14:paraId="153A655C" w14:textId="77777777" w:rsidR="00BF5F7B" w:rsidRPr="00A45B7E" w:rsidRDefault="00BF5F7B" w:rsidP="00BF5F7B">
      <w:pPr>
        <w:pStyle w:val="B1"/>
      </w:pPr>
      <w:r w:rsidRPr="00A45B7E">
        <w:t>-</w:t>
      </w:r>
      <w:r w:rsidRPr="00A45B7E">
        <w:tab/>
        <w:t>BCCH can be mapped to BCH;</w:t>
      </w:r>
    </w:p>
    <w:p w14:paraId="7C4F3C5B" w14:textId="77777777" w:rsidR="00BF5F7B" w:rsidRPr="00A45B7E" w:rsidRDefault="00BF5F7B" w:rsidP="00BF5F7B">
      <w:pPr>
        <w:pStyle w:val="B1"/>
      </w:pPr>
      <w:r w:rsidRPr="00A45B7E">
        <w:t>-</w:t>
      </w:r>
      <w:r w:rsidRPr="00A45B7E">
        <w:tab/>
        <w:t>BCCH can be mapped to DL-SCH;</w:t>
      </w:r>
    </w:p>
    <w:p w14:paraId="06CB6945" w14:textId="77777777" w:rsidR="00BF5F7B" w:rsidRPr="00A45B7E" w:rsidRDefault="00BF5F7B" w:rsidP="00BF5F7B">
      <w:pPr>
        <w:pStyle w:val="B1"/>
      </w:pPr>
      <w:r w:rsidRPr="00A45B7E">
        <w:t>-</w:t>
      </w:r>
      <w:r w:rsidRPr="00A45B7E">
        <w:tab/>
        <w:t>PCCH can be mapped to PCH;</w:t>
      </w:r>
    </w:p>
    <w:p w14:paraId="4492396F" w14:textId="77777777" w:rsidR="00BF5F7B" w:rsidRPr="00A45B7E" w:rsidRDefault="00BF5F7B" w:rsidP="00BF5F7B">
      <w:pPr>
        <w:pStyle w:val="B1"/>
      </w:pPr>
      <w:r w:rsidRPr="00A45B7E">
        <w:t>-</w:t>
      </w:r>
      <w:r w:rsidRPr="00A45B7E">
        <w:tab/>
        <w:t>CCCH can be mapped to DL-SCH;</w:t>
      </w:r>
    </w:p>
    <w:p w14:paraId="38B22819" w14:textId="77777777" w:rsidR="00BF5F7B" w:rsidRPr="00A45B7E" w:rsidRDefault="00BF5F7B" w:rsidP="00BF5F7B">
      <w:pPr>
        <w:pStyle w:val="B1"/>
      </w:pPr>
      <w:r w:rsidRPr="00A45B7E">
        <w:t>-</w:t>
      </w:r>
      <w:r w:rsidRPr="00A45B7E">
        <w:tab/>
        <w:t>DCCH can be mapped to DL-SCH;</w:t>
      </w:r>
    </w:p>
    <w:p w14:paraId="25B91994" w14:textId="77777777" w:rsidR="00BF5F7B" w:rsidRPr="00A45B7E" w:rsidRDefault="00BF5F7B" w:rsidP="00BF5F7B">
      <w:pPr>
        <w:pStyle w:val="B1"/>
      </w:pPr>
      <w:r w:rsidRPr="00A45B7E">
        <w:t>-</w:t>
      </w:r>
      <w:r w:rsidRPr="00A45B7E">
        <w:tab/>
        <w:t>DTCH can be mapped to DL-SCH.</w:t>
      </w:r>
    </w:p>
    <w:p w14:paraId="49171C14" w14:textId="77777777" w:rsidR="00F52A51" w:rsidRPr="00A45B7E" w:rsidRDefault="00F52A51" w:rsidP="00F52A51">
      <w:r w:rsidRPr="00A45B7E">
        <w:t>In Uplink, the following connections between logical channels and transport channels exist:</w:t>
      </w:r>
    </w:p>
    <w:p w14:paraId="169D18E3" w14:textId="77777777" w:rsidR="00F52A51" w:rsidRPr="00A45B7E" w:rsidRDefault="00F52A51" w:rsidP="00F52A51">
      <w:pPr>
        <w:pStyle w:val="B1"/>
      </w:pPr>
      <w:r w:rsidRPr="00A45B7E">
        <w:t>-</w:t>
      </w:r>
      <w:r w:rsidRPr="00A45B7E">
        <w:tab/>
        <w:t>CCCH can be mapped to UL-SCH;</w:t>
      </w:r>
    </w:p>
    <w:p w14:paraId="23D08C57" w14:textId="77777777" w:rsidR="00F52A51" w:rsidRPr="00A45B7E" w:rsidRDefault="00F52A51" w:rsidP="00F52A51">
      <w:pPr>
        <w:pStyle w:val="B1"/>
      </w:pPr>
      <w:r w:rsidRPr="00A45B7E">
        <w:t>-</w:t>
      </w:r>
      <w:r w:rsidRPr="00A45B7E">
        <w:tab/>
        <w:t>DCCH can be mapped to UL- SCH;</w:t>
      </w:r>
    </w:p>
    <w:p w14:paraId="12A4B136" w14:textId="77777777" w:rsidR="004053FA" w:rsidRPr="00A45B7E" w:rsidRDefault="00F52A51" w:rsidP="00F52A51">
      <w:pPr>
        <w:pStyle w:val="B1"/>
      </w:pPr>
      <w:r w:rsidRPr="00A45B7E">
        <w:t>-</w:t>
      </w:r>
      <w:r w:rsidRPr="00A45B7E">
        <w:tab/>
        <w:t>DTCH can be mapped to UL-SCH.</w:t>
      </w:r>
    </w:p>
    <w:p w14:paraId="532F22A8" w14:textId="77777777" w:rsidR="0023761E" w:rsidRPr="00A45B7E" w:rsidRDefault="00703C9B" w:rsidP="009A0512">
      <w:pPr>
        <w:pStyle w:val="Heading3"/>
      </w:pPr>
      <w:bookmarkStart w:id="280" w:name="_Toc20387936"/>
      <w:bookmarkStart w:id="281" w:name="_Toc29374607"/>
      <w:bookmarkStart w:id="282" w:name="_Toc37068438"/>
      <w:bookmarkStart w:id="283" w:name="_Toc46524139"/>
      <w:bookmarkStart w:id="284" w:name="_Toc130937459"/>
      <w:r w:rsidRPr="00A45B7E">
        <w:t>6</w:t>
      </w:r>
      <w:r w:rsidR="00C05A28" w:rsidRPr="00A45B7E">
        <w:t>.2</w:t>
      </w:r>
      <w:r w:rsidR="0023761E" w:rsidRPr="00A45B7E">
        <w:t>.4</w:t>
      </w:r>
      <w:r w:rsidR="0023761E" w:rsidRPr="00A45B7E">
        <w:tab/>
        <w:t>HARQ</w:t>
      </w:r>
      <w:bookmarkEnd w:id="280"/>
      <w:bookmarkEnd w:id="281"/>
      <w:bookmarkEnd w:id="282"/>
      <w:bookmarkEnd w:id="283"/>
      <w:bookmarkEnd w:id="284"/>
    </w:p>
    <w:p w14:paraId="52517028" w14:textId="77777777" w:rsidR="0023761E" w:rsidRPr="00A45B7E" w:rsidRDefault="00D4070F" w:rsidP="0023761E">
      <w:r w:rsidRPr="00A45B7E">
        <w:t>The HARQ functionality ensures delivery between peer entities at Layer 1.</w:t>
      </w:r>
      <w:r w:rsidR="00937C97" w:rsidRPr="00A45B7E">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1948824E" w14:textId="77777777" w:rsidR="003A035D" w:rsidRPr="00A45B7E" w:rsidRDefault="00703C9B" w:rsidP="009A0512">
      <w:pPr>
        <w:pStyle w:val="Heading2"/>
      </w:pPr>
      <w:bookmarkStart w:id="285" w:name="_Toc20387937"/>
      <w:bookmarkStart w:id="286" w:name="_Toc29374608"/>
      <w:bookmarkStart w:id="287" w:name="_Toc37068439"/>
      <w:bookmarkStart w:id="288" w:name="_Toc46524140"/>
      <w:bookmarkStart w:id="289" w:name="_Toc130937460"/>
      <w:r w:rsidRPr="00A45B7E">
        <w:t>6</w:t>
      </w:r>
      <w:r w:rsidR="003A035D" w:rsidRPr="00A45B7E">
        <w:t>.</w:t>
      </w:r>
      <w:r w:rsidR="00157E7A" w:rsidRPr="00A45B7E">
        <w:t>3</w:t>
      </w:r>
      <w:r w:rsidR="00157E7A" w:rsidRPr="00A45B7E">
        <w:tab/>
      </w:r>
      <w:r w:rsidR="003A035D" w:rsidRPr="00A45B7E">
        <w:t>RLC</w:t>
      </w:r>
      <w:r w:rsidR="00036040" w:rsidRPr="00A45B7E">
        <w:t xml:space="preserve"> Sublayer</w:t>
      </w:r>
      <w:bookmarkEnd w:id="285"/>
      <w:bookmarkEnd w:id="286"/>
      <w:bookmarkEnd w:id="287"/>
      <w:bookmarkEnd w:id="288"/>
      <w:bookmarkEnd w:id="289"/>
    </w:p>
    <w:p w14:paraId="0DBBA0AA" w14:textId="77777777" w:rsidR="00EE3A76" w:rsidRPr="00A45B7E" w:rsidRDefault="00703C9B" w:rsidP="009A0512">
      <w:pPr>
        <w:pStyle w:val="Heading3"/>
      </w:pPr>
      <w:bookmarkStart w:id="290" w:name="_Toc20387938"/>
      <w:bookmarkStart w:id="291" w:name="_Toc29374609"/>
      <w:bookmarkStart w:id="292" w:name="_Toc37068440"/>
      <w:bookmarkStart w:id="293" w:name="_Toc46524141"/>
      <w:bookmarkStart w:id="294" w:name="_Toc130937461"/>
      <w:r w:rsidRPr="00A45B7E">
        <w:t>6</w:t>
      </w:r>
      <w:r w:rsidR="00EE3A76" w:rsidRPr="00A45B7E">
        <w:t>.3.1</w:t>
      </w:r>
      <w:r w:rsidR="00EE3A76" w:rsidRPr="00A45B7E">
        <w:tab/>
        <w:t>Transmission Modes</w:t>
      </w:r>
      <w:bookmarkEnd w:id="290"/>
      <w:bookmarkEnd w:id="291"/>
      <w:bookmarkEnd w:id="292"/>
      <w:bookmarkEnd w:id="293"/>
      <w:bookmarkEnd w:id="294"/>
    </w:p>
    <w:p w14:paraId="720F4151" w14:textId="77777777" w:rsidR="00EE3A76" w:rsidRPr="00A45B7E" w:rsidRDefault="00157E7A" w:rsidP="00157E7A">
      <w:r w:rsidRPr="00A45B7E">
        <w:t>The RLC sublayer supports three transmission modes</w:t>
      </w:r>
      <w:r w:rsidR="00EE3A76" w:rsidRPr="00A45B7E">
        <w:t>:</w:t>
      </w:r>
    </w:p>
    <w:p w14:paraId="4E49BD08" w14:textId="77777777" w:rsidR="008D1852" w:rsidRPr="00A45B7E" w:rsidRDefault="008D1852" w:rsidP="008D1852">
      <w:pPr>
        <w:pStyle w:val="B1"/>
        <w:rPr>
          <w:rFonts w:eastAsia="MS Mincho"/>
        </w:rPr>
      </w:pPr>
      <w:r w:rsidRPr="00A45B7E">
        <w:t>-</w:t>
      </w:r>
      <w:r w:rsidRPr="00A45B7E">
        <w:tab/>
      </w:r>
      <w:r w:rsidRPr="00A45B7E">
        <w:rPr>
          <w:rFonts w:eastAsia="MS Mincho"/>
        </w:rPr>
        <w:t>Transparent Mode (TM);</w:t>
      </w:r>
    </w:p>
    <w:p w14:paraId="7DE5B870" w14:textId="77777777" w:rsidR="008D1852" w:rsidRPr="00A45B7E" w:rsidRDefault="008D1852" w:rsidP="008D1852">
      <w:pPr>
        <w:pStyle w:val="B1"/>
        <w:rPr>
          <w:rFonts w:eastAsia="MS Mincho"/>
        </w:rPr>
      </w:pPr>
      <w:r w:rsidRPr="00A45B7E">
        <w:rPr>
          <w:rFonts w:eastAsia="MS Mincho"/>
        </w:rPr>
        <w:t>-</w:t>
      </w:r>
      <w:r w:rsidRPr="00A45B7E">
        <w:rPr>
          <w:rFonts w:eastAsia="MS Mincho"/>
        </w:rPr>
        <w:tab/>
        <w:t>Unacknowledged Mode (UM);</w:t>
      </w:r>
    </w:p>
    <w:p w14:paraId="70E1AD66" w14:textId="77777777" w:rsidR="008D1852" w:rsidRPr="00A45B7E" w:rsidRDefault="008D1852" w:rsidP="008D1852">
      <w:pPr>
        <w:pStyle w:val="B1"/>
        <w:rPr>
          <w:rFonts w:eastAsia="MS Mincho"/>
        </w:rPr>
      </w:pPr>
      <w:r w:rsidRPr="00A45B7E">
        <w:rPr>
          <w:rFonts w:eastAsia="MS Mincho"/>
        </w:rPr>
        <w:t>-</w:t>
      </w:r>
      <w:r w:rsidRPr="00A45B7E">
        <w:rPr>
          <w:rFonts w:eastAsia="MS Mincho"/>
        </w:rPr>
        <w:tab/>
        <w:t>Acknowledged Mode (AM).</w:t>
      </w:r>
    </w:p>
    <w:p w14:paraId="1CC6270E" w14:textId="77777777" w:rsidR="0046575A" w:rsidRPr="00A45B7E" w:rsidRDefault="00D1127D" w:rsidP="00D1127D">
      <w:r w:rsidRPr="00A45B7E">
        <w:lastRenderedPageBreak/>
        <w:t xml:space="preserve">The RLC configuration is per logical channel with no dependency on numerologies and/or </w:t>
      </w:r>
      <w:r w:rsidR="00EF50FD" w:rsidRPr="00A45B7E">
        <w:t xml:space="preserve">transmission </w:t>
      </w:r>
      <w:r w:rsidRPr="00A45B7E">
        <w:t xml:space="preserve">durations, and ARQ can operate on any of the numerologies and/or </w:t>
      </w:r>
      <w:r w:rsidR="00EF50FD" w:rsidRPr="00A45B7E">
        <w:t xml:space="preserve">transmission </w:t>
      </w:r>
      <w:r w:rsidRPr="00A45B7E">
        <w:t>durations the logical channel is configured with.</w:t>
      </w:r>
    </w:p>
    <w:p w14:paraId="78D50771" w14:textId="77777777" w:rsidR="00754686" w:rsidRPr="00A45B7E" w:rsidRDefault="002B72D2" w:rsidP="00D1127D">
      <w:r w:rsidRPr="00A45B7E">
        <w:t xml:space="preserve">For SRB0, paging and broadcast system information, TM mode is used. </w:t>
      </w:r>
      <w:r w:rsidR="00754686" w:rsidRPr="00A45B7E">
        <w:t xml:space="preserve">For </w:t>
      </w:r>
      <w:r w:rsidRPr="00A45B7E">
        <w:t xml:space="preserve">other </w:t>
      </w:r>
      <w:r w:rsidR="00754686" w:rsidRPr="00A45B7E">
        <w:t>SRBs</w:t>
      </w:r>
      <w:r w:rsidR="00DE4E10" w:rsidRPr="00A45B7E">
        <w:t xml:space="preserve"> </w:t>
      </w:r>
      <w:r w:rsidR="00754686" w:rsidRPr="00A45B7E">
        <w:t>AM mode used</w:t>
      </w:r>
      <w:r w:rsidR="00DE4E10" w:rsidRPr="00A45B7E">
        <w:t>. F</w:t>
      </w:r>
      <w:r w:rsidR="00754686" w:rsidRPr="00A45B7E">
        <w:t>or DRBs, either UM or AM</w:t>
      </w:r>
      <w:r w:rsidR="00DE4E10" w:rsidRPr="00A45B7E">
        <w:t xml:space="preserve"> mode </w:t>
      </w:r>
      <w:r w:rsidR="001978D7" w:rsidRPr="00A45B7E">
        <w:t>are</w:t>
      </w:r>
      <w:r w:rsidR="00DE4E10" w:rsidRPr="00A45B7E">
        <w:t xml:space="preserve"> used</w:t>
      </w:r>
      <w:r w:rsidR="00754686" w:rsidRPr="00A45B7E">
        <w:t>.</w:t>
      </w:r>
    </w:p>
    <w:p w14:paraId="1F8B8592" w14:textId="77777777" w:rsidR="00EE3A76" w:rsidRPr="00A45B7E" w:rsidRDefault="00703C9B" w:rsidP="009A0512">
      <w:pPr>
        <w:pStyle w:val="Heading3"/>
      </w:pPr>
      <w:bookmarkStart w:id="295" w:name="_Toc20387939"/>
      <w:bookmarkStart w:id="296" w:name="_Toc29374610"/>
      <w:bookmarkStart w:id="297" w:name="_Toc37068441"/>
      <w:bookmarkStart w:id="298" w:name="_Toc46524142"/>
      <w:bookmarkStart w:id="299" w:name="_Toc130937462"/>
      <w:r w:rsidRPr="00A45B7E">
        <w:t>6</w:t>
      </w:r>
      <w:r w:rsidR="00EE3A76" w:rsidRPr="00A45B7E">
        <w:t>.3.2</w:t>
      </w:r>
      <w:r w:rsidR="00EE3A76" w:rsidRPr="00A45B7E">
        <w:tab/>
        <w:t>Services and Functions</w:t>
      </w:r>
      <w:bookmarkEnd w:id="295"/>
      <w:bookmarkEnd w:id="296"/>
      <w:bookmarkEnd w:id="297"/>
      <w:bookmarkEnd w:id="298"/>
      <w:bookmarkEnd w:id="299"/>
    </w:p>
    <w:p w14:paraId="468FEDE8" w14:textId="77777777" w:rsidR="00EE3A76" w:rsidRPr="00A45B7E" w:rsidRDefault="00EE3A76" w:rsidP="00EE3A76">
      <w:r w:rsidRPr="00A45B7E">
        <w:t xml:space="preserve">The main services and functions of the RLC sublayer </w:t>
      </w:r>
      <w:r w:rsidR="008D1852" w:rsidRPr="00A45B7E">
        <w:t xml:space="preserve">depend on the transmission mode and </w:t>
      </w:r>
      <w:r w:rsidRPr="00A45B7E">
        <w:t>include:</w:t>
      </w:r>
    </w:p>
    <w:p w14:paraId="1AA6BC25" w14:textId="77777777" w:rsidR="00157E7A" w:rsidRPr="00A45B7E" w:rsidRDefault="00157E7A" w:rsidP="00157E7A">
      <w:pPr>
        <w:pStyle w:val="B1"/>
      </w:pPr>
      <w:r w:rsidRPr="00A45B7E">
        <w:t>-</w:t>
      </w:r>
      <w:r w:rsidRPr="00A45B7E">
        <w:tab/>
        <w:t>Transfer of upper layer PDUs;</w:t>
      </w:r>
    </w:p>
    <w:p w14:paraId="098C8946" w14:textId="77777777" w:rsidR="00157E7A" w:rsidRPr="00A45B7E" w:rsidRDefault="00157E7A" w:rsidP="00157E7A">
      <w:pPr>
        <w:pStyle w:val="B1"/>
      </w:pPr>
      <w:r w:rsidRPr="00A45B7E">
        <w:t>-</w:t>
      </w:r>
      <w:r w:rsidRPr="00A45B7E">
        <w:tab/>
        <w:t>Sequence numbering independent of the one in PDCP</w:t>
      </w:r>
      <w:r w:rsidR="000C689D" w:rsidRPr="00A45B7E">
        <w:t xml:space="preserve"> (UM and AM)</w:t>
      </w:r>
      <w:r w:rsidRPr="00A45B7E">
        <w:t>;</w:t>
      </w:r>
    </w:p>
    <w:p w14:paraId="6F7AEDE3" w14:textId="77777777" w:rsidR="00157E7A" w:rsidRPr="00A45B7E" w:rsidRDefault="00157E7A" w:rsidP="00157E7A">
      <w:pPr>
        <w:pStyle w:val="B1"/>
      </w:pPr>
      <w:r w:rsidRPr="00A45B7E">
        <w:t>-</w:t>
      </w:r>
      <w:r w:rsidRPr="00A45B7E">
        <w:tab/>
      </w:r>
      <w:r w:rsidR="008D1852" w:rsidRPr="00A45B7E">
        <w:t>Error Correction through ARQ</w:t>
      </w:r>
      <w:r w:rsidR="000C689D" w:rsidRPr="00A45B7E">
        <w:t xml:space="preserve"> (AM only)</w:t>
      </w:r>
      <w:r w:rsidRPr="00A45B7E">
        <w:t>;</w:t>
      </w:r>
    </w:p>
    <w:p w14:paraId="5A0504CA" w14:textId="77777777" w:rsidR="00157E7A" w:rsidRPr="00A45B7E" w:rsidRDefault="00157E7A" w:rsidP="00157E7A">
      <w:pPr>
        <w:pStyle w:val="B1"/>
      </w:pPr>
      <w:r w:rsidRPr="00A45B7E">
        <w:t>-</w:t>
      </w:r>
      <w:r w:rsidRPr="00A45B7E">
        <w:tab/>
        <w:t xml:space="preserve">Segmentation </w:t>
      </w:r>
      <w:r w:rsidR="000C689D" w:rsidRPr="00A45B7E">
        <w:t xml:space="preserve">(AM and UM) </w:t>
      </w:r>
      <w:r w:rsidRPr="00A45B7E">
        <w:t>and re</w:t>
      </w:r>
      <w:r w:rsidR="00586E27" w:rsidRPr="00A45B7E">
        <w:t>-</w:t>
      </w:r>
      <w:r w:rsidRPr="00A45B7E">
        <w:t>segmentation</w:t>
      </w:r>
      <w:r w:rsidR="000C689D" w:rsidRPr="00A45B7E">
        <w:t xml:space="preserve"> (AM only)</w:t>
      </w:r>
      <w:r w:rsidR="00214A77" w:rsidRPr="00A45B7E">
        <w:t xml:space="preserve"> of RLC SDUs</w:t>
      </w:r>
      <w:r w:rsidRPr="00A45B7E">
        <w:t>;</w:t>
      </w:r>
    </w:p>
    <w:p w14:paraId="0D95A5CF" w14:textId="77777777" w:rsidR="00157E7A" w:rsidRPr="00A45B7E" w:rsidRDefault="00157E7A" w:rsidP="00157E7A">
      <w:pPr>
        <w:pStyle w:val="B1"/>
      </w:pPr>
      <w:r w:rsidRPr="00A45B7E">
        <w:t>-</w:t>
      </w:r>
      <w:r w:rsidRPr="00A45B7E">
        <w:tab/>
        <w:t>Reassembly of SDU</w:t>
      </w:r>
      <w:r w:rsidR="000C689D" w:rsidRPr="00A45B7E">
        <w:t xml:space="preserve"> (AM and UM)</w:t>
      </w:r>
      <w:r w:rsidRPr="00A45B7E">
        <w:t>;</w:t>
      </w:r>
    </w:p>
    <w:p w14:paraId="4106A34E" w14:textId="77777777" w:rsidR="000C689D" w:rsidRPr="00A45B7E" w:rsidRDefault="000C689D" w:rsidP="00157E7A">
      <w:pPr>
        <w:pStyle w:val="B1"/>
      </w:pPr>
      <w:r w:rsidRPr="00A45B7E">
        <w:t>-</w:t>
      </w:r>
      <w:r w:rsidRPr="00A45B7E">
        <w:tab/>
        <w:t>Duplicate Detection (AM only);</w:t>
      </w:r>
    </w:p>
    <w:p w14:paraId="36B3CE83" w14:textId="77777777" w:rsidR="00157E7A" w:rsidRPr="00A45B7E" w:rsidRDefault="008D1852" w:rsidP="00157E7A">
      <w:pPr>
        <w:pStyle w:val="B1"/>
      </w:pPr>
      <w:r w:rsidRPr="00A45B7E">
        <w:t>-</w:t>
      </w:r>
      <w:r w:rsidRPr="00A45B7E">
        <w:tab/>
        <w:t>RLC SDU discard</w:t>
      </w:r>
      <w:r w:rsidR="000C689D" w:rsidRPr="00A45B7E">
        <w:t xml:space="preserve"> (AM and UM)</w:t>
      </w:r>
      <w:r w:rsidR="00157E7A" w:rsidRPr="00A45B7E">
        <w:t>;</w:t>
      </w:r>
    </w:p>
    <w:p w14:paraId="2B065600" w14:textId="77777777" w:rsidR="000C689D" w:rsidRPr="00A45B7E" w:rsidRDefault="00157E7A" w:rsidP="00157E7A">
      <w:pPr>
        <w:pStyle w:val="B1"/>
      </w:pPr>
      <w:r w:rsidRPr="00A45B7E">
        <w:t>-</w:t>
      </w:r>
      <w:r w:rsidRPr="00A45B7E">
        <w:tab/>
        <w:t>RLC re-establishment</w:t>
      </w:r>
      <w:r w:rsidR="000C689D" w:rsidRPr="00A45B7E">
        <w:t>;</w:t>
      </w:r>
    </w:p>
    <w:p w14:paraId="2D1E12BF" w14:textId="77777777" w:rsidR="00157E7A" w:rsidRPr="00A45B7E" w:rsidRDefault="000C689D" w:rsidP="00157E7A">
      <w:pPr>
        <w:pStyle w:val="B1"/>
      </w:pPr>
      <w:r w:rsidRPr="00A45B7E">
        <w:t>-</w:t>
      </w:r>
      <w:r w:rsidRPr="00A45B7E">
        <w:tab/>
        <w:t xml:space="preserve">Protocol error detection </w:t>
      </w:r>
      <w:r w:rsidRPr="00A45B7E">
        <w:rPr>
          <w:lang w:eastAsia="ko-KR"/>
        </w:rPr>
        <w:t>(AM only)</w:t>
      </w:r>
      <w:r w:rsidR="00157E7A" w:rsidRPr="00A45B7E">
        <w:t>.</w:t>
      </w:r>
    </w:p>
    <w:p w14:paraId="75C1ED92" w14:textId="77777777" w:rsidR="0023761E" w:rsidRPr="00A45B7E" w:rsidRDefault="00703C9B" w:rsidP="009A0512">
      <w:pPr>
        <w:pStyle w:val="Heading3"/>
      </w:pPr>
      <w:bookmarkStart w:id="300" w:name="_Toc20387940"/>
      <w:bookmarkStart w:id="301" w:name="_Toc29374611"/>
      <w:bookmarkStart w:id="302" w:name="_Toc37068442"/>
      <w:bookmarkStart w:id="303" w:name="_Toc46524143"/>
      <w:bookmarkStart w:id="304" w:name="_Toc130937463"/>
      <w:r w:rsidRPr="00A45B7E">
        <w:t>6</w:t>
      </w:r>
      <w:r w:rsidR="0023761E" w:rsidRPr="00A45B7E">
        <w:t>.3.3</w:t>
      </w:r>
      <w:r w:rsidR="0023761E" w:rsidRPr="00A45B7E">
        <w:tab/>
        <w:t>ARQ</w:t>
      </w:r>
      <w:bookmarkEnd w:id="300"/>
      <w:bookmarkEnd w:id="301"/>
      <w:bookmarkEnd w:id="302"/>
      <w:bookmarkEnd w:id="303"/>
      <w:bookmarkEnd w:id="304"/>
    </w:p>
    <w:p w14:paraId="2BC3DF1E" w14:textId="77777777" w:rsidR="00CE1B8D" w:rsidRPr="00A45B7E" w:rsidRDefault="00CE1B8D" w:rsidP="00CE1B8D">
      <w:r w:rsidRPr="00A45B7E">
        <w:t>The ARQ within the RLC sublayer has the following characteristics:</w:t>
      </w:r>
    </w:p>
    <w:p w14:paraId="14535D17" w14:textId="77777777" w:rsidR="00CE1B8D" w:rsidRPr="00A45B7E" w:rsidRDefault="00CE1B8D" w:rsidP="00CE1B8D">
      <w:pPr>
        <w:pStyle w:val="B1"/>
      </w:pPr>
      <w:r w:rsidRPr="00A45B7E">
        <w:t>-</w:t>
      </w:r>
      <w:r w:rsidRPr="00A45B7E">
        <w:tab/>
        <w:t xml:space="preserve">ARQ retransmits RLC </w:t>
      </w:r>
      <w:r w:rsidR="000F4ED2" w:rsidRPr="00A45B7E">
        <w:t>S</w:t>
      </w:r>
      <w:r w:rsidRPr="00A45B7E">
        <w:t xml:space="preserve">DUs or RLC </w:t>
      </w:r>
      <w:r w:rsidR="000F4ED2" w:rsidRPr="00A45B7E">
        <w:t>S</w:t>
      </w:r>
      <w:r w:rsidRPr="00A45B7E">
        <w:t>DU segments based on RLC status reports;</w:t>
      </w:r>
    </w:p>
    <w:p w14:paraId="5D26F101" w14:textId="77777777" w:rsidR="00CE1B8D" w:rsidRPr="00A45B7E" w:rsidRDefault="00CE1B8D" w:rsidP="00CE1B8D">
      <w:pPr>
        <w:pStyle w:val="B1"/>
      </w:pPr>
      <w:r w:rsidRPr="00A45B7E">
        <w:t>-</w:t>
      </w:r>
      <w:r w:rsidRPr="00A45B7E">
        <w:tab/>
        <w:t>Polling for RLC status report is used when needed by RLC;</w:t>
      </w:r>
    </w:p>
    <w:p w14:paraId="39F88F4D" w14:textId="77777777" w:rsidR="00CE1B8D" w:rsidRPr="00A45B7E" w:rsidRDefault="00CE1B8D" w:rsidP="00CE1B8D">
      <w:pPr>
        <w:pStyle w:val="B1"/>
      </w:pPr>
      <w:r w:rsidRPr="00A45B7E">
        <w:t>-</w:t>
      </w:r>
      <w:r w:rsidRPr="00A45B7E">
        <w:tab/>
        <w:t xml:space="preserve">RLC receiver can also trigger RLC status report after detecting a missing RLC </w:t>
      </w:r>
      <w:r w:rsidR="000F4ED2" w:rsidRPr="00A45B7E">
        <w:t>S</w:t>
      </w:r>
      <w:r w:rsidRPr="00A45B7E">
        <w:t xml:space="preserve">DU or RLC </w:t>
      </w:r>
      <w:r w:rsidR="000F4ED2" w:rsidRPr="00A45B7E">
        <w:t>S</w:t>
      </w:r>
      <w:r w:rsidRPr="00A45B7E">
        <w:t>DU segment.</w:t>
      </w:r>
    </w:p>
    <w:p w14:paraId="0F9E51F2" w14:textId="77777777" w:rsidR="003A035D" w:rsidRPr="00A45B7E" w:rsidRDefault="00703C9B" w:rsidP="009A0512">
      <w:pPr>
        <w:pStyle w:val="Heading2"/>
      </w:pPr>
      <w:bookmarkStart w:id="305" w:name="_Toc20387941"/>
      <w:bookmarkStart w:id="306" w:name="_Toc29374612"/>
      <w:bookmarkStart w:id="307" w:name="_Toc37068443"/>
      <w:bookmarkStart w:id="308" w:name="_Toc46524144"/>
      <w:bookmarkStart w:id="309" w:name="_Toc130937464"/>
      <w:r w:rsidRPr="00A45B7E">
        <w:t>6</w:t>
      </w:r>
      <w:r w:rsidR="00EE3A76" w:rsidRPr="00A45B7E">
        <w:t>.4</w:t>
      </w:r>
      <w:r w:rsidR="00EE3A76" w:rsidRPr="00A45B7E">
        <w:tab/>
        <w:t>PDCP Sublayer</w:t>
      </w:r>
      <w:bookmarkEnd w:id="305"/>
      <w:bookmarkEnd w:id="306"/>
      <w:bookmarkEnd w:id="307"/>
      <w:bookmarkEnd w:id="308"/>
      <w:bookmarkEnd w:id="309"/>
    </w:p>
    <w:p w14:paraId="47BA63A4" w14:textId="77777777" w:rsidR="00EE3A76" w:rsidRPr="00A45B7E" w:rsidRDefault="00703C9B" w:rsidP="009A0512">
      <w:pPr>
        <w:pStyle w:val="Heading3"/>
      </w:pPr>
      <w:bookmarkStart w:id="310" w:name="_Toc20387942"/>
      <w:bookmarkStart w:id="311" w:name="_Toc29374613"/>
      <w:bookmarkStart w:id="312" w:name="_Toc37068444"/>
      <w:bookmarkStart w:id="313" w:name="_Toc46524145"/>
      <w:bookmarkStart w:id="314" w:name="_Toc130937465"/>
      <w:r w:rsidRPr="00A45B7E">
        <w:t>6</w:t>
      </w:r>
      <w:r w:rsidR="008D1852" w:rsidRPr="00A45B7E">
        <w:t>.4.1</w:t>
      </w:r>
      <w:r w:rsidR="00EE3A76" w:rsidRPr="00A45B7E">
        <w:tab/>
        <w:t>Services and Functions</w:t>
      </w:r>
      <w:bookmarkEnd w:id="310"/>
      <w:bookmarkEnd w:id="311"/>
      <w:bookmarkEnd w:id="312"/>
      <w:bookmarkEnd w:id="313"/>
      <w:bookmarkEnd w:id="314"/>
    </w:p>
    <w:p w14:paraId="548D634B" w14:textId="77777777" w:rsidR="00EE3A76" w:rsidRPr="00A45B7E" w:rsidRDefault="00EE3A76" w:rsidP="00EE3A76">
      <w:r w:rsidRPr="00A45B7E">
        <w:t>The main services and functions of the PDCP sublayer include:</w:t>
      </w:r>
    </w:p>
    <w:p w14:paraId="4F27107B" w14:textId="77777777" w:rsidR="00DF39D6" w:rsidRPr="00A45B7E" w:rsidRDefault="00DF39D6" w:rsidP="00DF39D6">
      <w:pPr>
        <w:pStyle w:val="B1"/>
      </w:pPr>
      <w:r w:rsidRPr="00A45B7E">
        <w:t>-</w:t>
      </w:r>
      <w:r w:rsidRPr="00A45B7E">
        <w:tab/>
        <w:t>Transfer of data (user plane or control plane);</w:t>
      </w:r>
    </w:p>
    <w:p w14:paraId="28B02F87" w14:textId="77777777" w:rsidR="00DF39D6" w:rsidRPr="00A45B7E" w:rsidRDefault="00DF39D6" w:rsidP="00DF39D6">
      <w:pPr>
        <w:pStyle w:val="B1"/>
      </w:pPr>
      <w:r w:rsidRPr="00A45B7E">
        <w:t>-</w:t>
      </w:r>
      <w:r w:rsidRPr="00A45B7E">
        <w:tab/>
        <w:t>Maintenance of PDCP SNs;</w:t>
      </w:r>
    </w:p>
    <w:p w14:paraId="0A1C16A7" w14:textId="77777777" w:rsidR="00DF39D6" w:rsidRPr="00A45B7E" w:rsidRDefault="00DF39D6" w:rsidP="00DF39D6">
      <w:pPr>
        <w:pStyle w:val="B1"/>
      </w:pPr>
      <w:r w:rsidRPr="00A45B7E">
        <w:t>-</w:t>
      </w:r>
      <w:r w:rsidRPr="00A45B7E">
        <w:tab/>
        <w:t>Header compression and decompression using the ROHC protocol;</w:t>
      </w:r>
    </w:p>
    <w:p w14:paraId="729DB884" w14:textId="77777777" w:rsidR="00DF39D6" w:rsidRPr="00A45B7E" w:rsidRDefault="00DF39D6" w:rsidP="00DF39D6">
      <w:pPr>
        <w:pStyle w:val="B1"/>
      </w:pPr>
      <w:r w:rsidRPr="00A45B7E">
        <w:t>-</w:t>
      </w:r>
      <w:r w:rsidRPr="00A45B7E">
        <w:tab/>
        <w:t>Ciphering and deciphering;</w:t>
      </w:r>
    </w:p>
    <w:p w14:paraId="27BC9478" w14:textId="77777777" w:rsidR="00DF39D6" w:rsidRPr="00A45B7E" w:rsidRDefault="00DF39D6" w:rsidP="00DF39D6">
      <w:pPr>
        <w:pStyle w:val="B1"/>
        <w:rPr>
          <w:lang w:eastAsia="zh-CN"/>
        </w:rPr>
      </w:pPr>
      <w:r w:rsidRPr="00A45B7E">
        <w:t>-</w:t>
      </w:r>
      <w:r w:rsidRPr="00A45B7E">
        <w:tab/>
        <w:t>Integrity protection and integrity verification;</w:t>
      </w:r>
    </w:p>
    <w:p w14:paraId="08988475" w14:textId="77777777" w:rsidR="00DF39D6" w:rsidRPr="00A45B7E" w:rsidRDefault="00DF39D6" w:rsidP="00DF39D6">
      <w:pPr>
        <w:pStyle w:val="B1"/>
        <w:rPr>
          <w:lang w:eastAsia="ko-KR"/>
        </w:rPr>
      </w:pPr>
      <w:r w:rsidRPr="00A45B7E">
        <w:rPr>
          <w:lang w:eastAsia="ko-KR"/>
        </w:rPr>
        <w:t>-</w:t>
      </w:r>
      <w:r w:rsidRPr="00A45B7E">
        <w:rPr>
          <w:lang w:eastAsia="ko-KR"/>
        </w:rPr>
        <w:tab/>
        <w:t>Timer based SDU discard;</w:t>
      </w:r>
    </w:p>
    <w:p w14:paraId="5E1E2D35" w14:textId="77777777" w:rsidR="00DF39D6" w:rsidRPr="00A45B7E" w:rsidRDefault="00DF39D6" w:rsidP="00DF39D6">
      <w:pPr>
        <w:pStyle w:val="B1"/>
        <w:rPr>
          <w:lang w:eastAsia="ko-KR"/>
        </w:rPr>
      </w:pPr>
      <w:r w:rsidRPr="00A45B7E">
        <w:rPr>
          <w:lang w:eastAsia="ko-KR"/>
        </w:rPr>
        <w:t>-</w:t>
      </w:r>
      <w:r w:rsidRPr="00A45B7E">
        <w:rPr>
          <w:lang w:eastAsia="ko-KR"/>
        </w:rPr>
        <w:tab/>
        <w:t>For split bearers, routing;</w:t>
      </w:r>
    </w:p>
    <w:p w14:paraId="46B926A4" w14:textId="77777777" w:rsidR="00DF39D6" w:rsidRPr="00A45B7E" w:rsidRDefault="00DF39D6" w:rsidP="00DF39D6">
      <w:pPr>
        <w:pStyle w:val="B1"/>
        <w:rPr>
          <w:lang w:eastAsia="ko-KR"/>
        </w:rPr>
      </w:pPr>
      <w:r w:rsidRPr="00A45B7E">
        <w:rPr>
          <w:lang w:eastAsia="ko-KR"/>
        </w:rPr>
        <w:t>-</w:t>
      </w:r>
      <w:r w:rsidRPr="00A45B7E">
        <w:rPr>
          <w:lang w:eastAsia="ko-KR"/>
        </w:rPr>
        <w:tab/>
        <w:t>Duplication;</w:t>
      </w:r>
    </w:p>
    <w:p w14:paraId="480C39FE" w14:textId="77777777" w:rsidR="00DF39D6" w:rsidRPr="00A45B7E" w:rsidRDefault="00DF39D6" w:rsidP="00DF39D6">
      <w:pPr>
        <w:pStyle w:val="B1"/>
      </w:pPr>
      <w:r w:rsidRPr="00A45B7E">
        <w:t>-</w:t>
      </w:r>
      <w:r w:rsidRPr="00A45B7E">
        <w:tab/>
        <w:t>Reordering and in-order delivery;</w:t>
      </w:r>
    </w:p>
    <w:p w14:paraId="1819AC01" w14:textId="77777777" w:rsidR="00DF39D6" w:rsidRPr="00A45B7E" w:rsidRDefault="00DF39D6" w:rsidP="00DF39D6">
      <w:pPr>
        <w:pStyle w:val="B1"/>
      </w:pPr>
      <w:r w:rsidRPr="00A45B7E">
        <w:t>-</w:t>
      </w:r>
      <w:r w:rsidRPr="00A45B7E">
        <w:tab/>
        <w:t>Out-of-order delivery;</w:t>
      </w:r>
    </w:p>
    <w:p w14:paraId="2BE856F7" w14:textId="77777777" w:rsidR="00DF39D6" w:rsidRPr="00A45B7E" w:rsidRDefault="00DF39D6" w:rsidP="00DF39D6">
      <w:pPr>
        <w:pStyle w:val="B1"/>
      </w:pPr>
      <w:r w:rsidRPr="00A45B7E">
        <w:lastRenderedPageBreak/>
        <w:t>-</w:t>
      </w:r>
      <w:r w:rsidRPr="00A45B7E">
        <w:tab/>
        <w:t>Duplicate discarding.</w:t>
      </w:r>
    </w:p>
    <w:p w14:paraId="0B5D08D7" w14:textId="77777777" w:rsidR="008C2488" w:rsidRPr="00A45B7E" w:rsidRDefault="008C2488" w:rsidP="008C2488">
      <w:r w:rsidRPr="00A45B7E">
        <w:t>Since PDCP does not allow COUNT to wrap around in DL and UL, it is up to the network to prevent it from happening (e.g. by using a release and add of the corresponding radio bearer or a full configuration).</w:t>
      </w:r>
    </w:p>
    <w:p w14:paraId="0B28E20C" w14:textId="77777777" w:rsidR="00EE3A76" w:rsidRPr="00A45B7E" w:rsidRDefault="00703C9B" w:rsidP="009A0512">
      <w:pPr>
        <w:pStyle w:val="Heading2"/>
      </w:pPr>
      <w:bookmarkStart w:id="315" w:name="_Toc20387943"/>
      <w:bookmarkStart w:id="316" w:name="_Toc29374614"/>
      <w:bookmarkStart w:id="317" w:name="_Toc37068445"/>
      <w:bookmarkStart w:id="318" w:name="_Toc46524146"/>
      <w:bookmarkStart w:id="319" w:name="_Toc130937466"/>
      <w:r w:rsidRPr="00A45B7E">
        <w:t>6</w:t>
      </w:r>
      <w:r w:rsidR="00EE3A76" w:rsidRPr="00A45B7E">
        <w:t>.5</w:t>
      </w:r>
      <w:r w:rsidR="00EE3A76" w:rsidRPr="00A45B7E">
        <w:tab/>
        <w:t>SDAP Sublayer</w:t>
      </w:r>
      <w:bookmarkEnd w:id="315"/>
      <w:bookmarkEnd w:id="316"/>
      <w:bookmarkEnd w:id="317"/>
      <w:bookmarkEnd w:id="318"/>
      <w:bookmarkEnd w:id="319"/>
    </w:p>
    <w:p w14:paraId="3A7493D7" w14:textId="77777777" w:rsidR="009A6162" w:rsidRPr="00A45B7E" w:rsidRDefault="009A6162" w:rsidP="009A6162">
      <w:r w:rsidRPr="00A45B7E">
        <w:t xml:space="preserve">The main services and functions of </w:t>
      </w:r>
      <w:r w:rsidR="001C7DD1" w:rsidRPr="00A45B7E">
        <w:t>SDAP</w:t>
      </w:r>
      <w:r w:rsidRPr="00A45B7E">
        <w:t xml:space="preserve"> include:</w:t>
      </w:r>
    </w:p>
    <w:p w14:paraId="255882C3" w14:textId="77777777" w:rsidR="009A6162" w:rsidRPr="00A45B7E" w:rsidRDefault="009A6162" w:rsidP="009A6162">
      <w:pPr>
        <w:pStyle w:val="B1"/>
      </w:pPr>
      <w:r w:rsidRPr="00A45B7E">
        <w:t>-</w:t>
      </w:r>
      <w:r w:rsidRPr="00A45B7E">
        <w:tab/>
        <w:t>Mapping between a QoS flow and a data radio bearer;</w:t>
      </w:r>
    </w:p>
    <w:p w14:paraId="4F9D3CA5" w14:textId="77777777" w:rsidR="009A6162" w:rsidRPr="00A45B7E" w:rsidRDefault="009A6162" w:rsidP="009A6162">
      <w:pPr>
        <w:pStyle w:val="B1"/>
      </w:pPr>
      <w:r w:rsidRPr="00A45B7E">
        <w:t>-</w:t>
      </w:r>
      <w:r w:rsidRPr="00A45B7E">
        <w:tab/>
        <w:t xml:space="preserve">Marking QoS flow ID </w:t>
      </w:r>
      <w:r w:rsidR="009F46DA" w:rsidRPr="00A45B7E">
        <w:t xml:space="preserve">(QFI) </w:t>
      </w:r>
      <w:r w:rsidRPr="00A45B7E">
        <w:t>in both DL and UL packets.</w:t>
      </w:r>
    </w:p>
    <w:p w14:paraId="5E2C5C8F" w14:textId="77777777" w:rsidR="009A6162" w:rsidRPr="00A45B7E" w:rsidRDefault="009A6162" w:rsidP="009A6162">
      <w:r w:rsidRPr="00A45B7E">
        <w:t>A single protocol entity of SDAP is configured for each individual PDU session.</w:t>
      </w:r>
    </w:p>
    <w:p w14:paraId="66E7B2E3" w14:textId="77777777" w:rsidR="00EE3A76" w:rsidRPr="00A45B7E" w:rsidRDefault="00703C9B" w:rsidP="009A0512">
      <w:pPr>
        <w:pStyle w:val="Heading2"/>
      </w:pPr>
      <w:bookmarkStart w:id="320" w:name="_Toc20387944"/>
      <w:bookmarkStart w:id="321" w:name="_Toc29374615"/>
      <w:bookmarkStart w:id="322" w:name="_Toc37068446"/>
      <w:bookmarkStart w:id="323" w:name="_Toc46524147"/>
      <w:bookmarkStart w:id="324" w:name="_Toc130937467"/>
      <w:r w:rsidRPr="00A45B7E">
        <w:t>6</w:t>
      </w:r>
      <w:r w:rsidR="00EE3A76" w:rsidRPr="00A45B7E">
        <w:t>.6</w:t>
      </w:r>
      <w:r w:rsidR="00EE3A76" w:rsidRPr="00A45B7E">
        <w:tab/>
        <w:t>L2 Data Flow</w:t>
      </w:r>
      <w:bookmarkEnd w:id="320"/>
      <w:bookmarkEnd w:id="321"/>
      <w:bookmarkEnd w:id="322"/>
      <w:bookmarkEnd w:id="323"/>
      <w:bookmarkEnd w:id="324"/>
    </w:p>
    <w:p w14:paraId="61C69F9B" w14:textId="77777777" w:rsidR="00A977EE" w:rsidRPr="00A45B7E" w:rsidRDefault="00183240" w:rsidP="00183240">
      <w:r w:rsidRPr="00A45B7E">
        <w:t xml:space="preserve">An example of the Layer 2 Data Flow is depicted on </w:t>
      </w:r>
      <w:r w:rsidR="00A977EE" w:rsidRPr="00A45B7E">
        <w:t xml:space="preserve">Figure </w:t>
      </w:r>
      <w:r w:rsidR="00B82DFC" w:rsidRPr="00A45B7E">
        <w:t>6</w:t>
      </w:r>
      <w:r w:rsidR="00A977EE" w:rsidRPr="00A45B7E">
        <w:t>.6-1</w:t>
      </w:r>
      <w:r w:rsidRPr="00A45B7E">
        <w:t>, where a transport block is generated by MAC by concatenating two RLC PDUs from RB</w:t>
      </w:r>
      <w:r w:rsidRPr="00A45B7E">
        <w:rPr>
          <w:i/>
          <w:vertAlign w:val="subscript"/>
        </w:rPr>
        <w:t>x</w:t>
      </w:r>
      <w:r w:rsidRPr="00A45B7E">
        <w:t xml:space="preserve"> and one RLC PDU from RB</w:t>
      </w:r>
      <w:r w:rsidRPr="00A45B7E">
        <w:rPr>
          <w:i/>
          <w:vertAlign w:val="subscript"/>
        </w:rPr>
        <w:t>y</w:t>
      </w:r>
      <w:r w:rsidRPr="00A45B7E">
        <w:t>. The two RLC PDUs from RB</w:t>
      </w:r>
      <w:r w:rsidRPr="00A45B7E">
        <w:rPr>
          <w:i/>
          <w:vertAlign w:val="subscript"/>
        </w:rPr>
        <w:t>x</w:t>
      </w:r>
      <w:r w:rsidRPr="00A45B7E">
        <w:t xml:space="preserve"> each corresponds to one IP packet (</w:t>
      </w:r>
      <w:r w:rsidR="007317FC" w:rsidRPr="00A45B7E">
        <w:rPr>
          <w:i/>
        </w:rPr>
        <w:t>n</w:t>
      </w:r>
      <w:r w:rsidRPr="00A45B7E">
        <w:t xml:space="preserve"> and </w:t>
      </w:r>
      <w:r w:rsidRPr="00A45B7E">
        <w:rPr>
          <w:i/>
        </w:rPr>
        <w:t>n+1</w:t>
      </w:r>
      <w:r w:rsidRPr="00A45B7E">
        <w:t>) while the RLC PDU from RB</w:t>
      </w:r>
      <w:r w:rsidRPr="00A45B7E">
        <w:rPr>
          <w:i/>
          <w:vertAlign w:val="subscript"/>
        </w:rPr>
        <w:t>y</w:t>
      </w:r>
      <w:r w:rsidRPr="00A45B7E">
        <w:t xml:space="preserve"> is a segment of an IP packet (</w:t>
      </w:r>
      <w:r w:rsidRPr="00A45B7E">
        <w:rPr>
          <w:i/>
        </w:rPr>
        <w:t>m</w:t>
      </w:r>
      <w:r w:rsidRPr="00A45B7E">
        <w:t>).</w:t>
      </w:r>
    </w:p>
    <w:p w14:paraId="1BE5E1CA" w14:textId="77777777" w:rsidR="006C7E10" w:rsidRPr="00A45B7E" w:rsidRDefault="00C60621" w:rsidP="006C7E10">
      <w:pPr>
        <w:pStyle w:val="NO"/>
      </w:pPr>
      <w:r w:rsidRPr="00A45B7E">
        <w:t>NOTE:</w:t>
      </w:r>
      <w:r w:rsidRPr="00A45B7E">
        <w:tab/>
        <w:t>H depicts the headers and subheaders.</w:t>
      </w:r>
    </w:p>
    <w:p w14:paraId="5D13CC1C" w14:textId="77777777" w:rsidR="0080603A" w:rsidRPr="00A45B7E" w:rsidRDefault="006159B0" w:rsidP="00DC6FA8">
      <w:pPr>
        <w:pStyle w:val="TH"/>
      </w:pPr>
      <w:r w:rsidRPr="00A45B7E">
        <w:rPr>
          <w:noProof/>
        </w:rPr>
        <w:object w:dxaOrig="10421" w:dyaOrig="4364" w14:anchorId="6685708F">
          <v:shape id="_x0000_i1042" type="#_x0000_t75" style="width:482.25pt;height:201.75pt" o:ole="">
            <v:imagedata r:id="rId41" o:title=""/>
          </v:shape>
          <o:OLEObject Type="Embed" ProgID="Visio.Drawing.11" ShapeID="_x0000_i1042" DrawAspect="Content" ObjectID="_1741550506" r:id="rId42"/>
        </w:object>
      </w:r>
    </w:p>
    <w:p w14:paraId="5B8A442F" w14:textId="77777777" w:rsidR="0080603A" w:rsidRPr="00A45B7E" w:rsidRDefault="00703C9B" w:rsidP="004A573D">
      <w:pPr>
        <w:pStyle w:val="TF"/>
      </w:pPr>
      <w:r w:rsidRPr="00A45B7E">
        <w:t>Figure 6</w:t>
      </w:r>
      <w:r w:rsidR="00DC6FA8" w:rsidRPr="00A45B7E">
        <w:t>.6-1: Data Flow Example</w:t>
      </w:r>
    </w:p>
    <w:p w14:paraId="62669C22" w14:textId="77777777" w:rsidR="006A7ED4" w:rsidRPr="00A45B7E" w:rsidRDefault="006A7ED4" w:rsidP="009A0512">
      <w:pPr>
        <w:pStyle w:val="Heading2"/>
        <w:rPr>
          <w:kern w:val="2"/>
          <w:lang w:eastAsia="zh-CN"/>
        </w:rPr>
      </w:pPr>
      <w:bookmarkStart w:id="325" w:name="_Toc20387945"/>
      <w:bookmarkStart w:id="326" w:name="_Toc29374616"/>
      <w:bookmarkStart w:id="327" w:name="_Toc37068447"/>
      <w:bookmarkStart w:id="328" w:name="_Toc46524148"/>
      <w:bookmarkStart w:id="329" w:name="_Toc130937468"/>
      <w:r w:rsidRPr="00A45B7E">
        <w:rPr>
          <w:kern w:val="2"/>
          <w:lang w:eastAsia="zh-CN"/>
        </w:rPr>
        <w:t>6.7</w:t>
      </w:r>
      <w:r w:rsidRPr="00A45B7E">
        <w:rPr>
          <w:kern w:val="2"/>
          <w:lang w:eastAsia="zh-CN"/>
        </w:rPr>
        <w:tab/>
        <w:t>Carrier Aggregation</w:t>
      </w:r>
      <w:bookmarkEnd w:id="325"/>
      <w:bookmarkEnd w:id="326"/>
      <w:bookmarkEnd w:id="327"/>
      <w:bookmarkEnd w:id="328"/>
      <w:bookmarkEnd w:id="329"/>
    </w:p>
    <w:p w14:paraId="1580B51F" w14:textId="77777777" w:rsidR="00E95D6E" w:rsidRPr="00A45B7E" w:rsidRDefault="00E95D6E" w:rsidP="00E95D6E">
      <w:r w:rsidRPr="00A45B7E">
        <w:t>In case of CA, the multi-carrier nature of the physical layer is only exposed to the MAC layer for which one HARQ entity is required per serving cell as depicted on Figures 6.7-1 and 6.7-2 below:</w:t>
      </w:r>
    </w:p>
    <w:p w14:paraId="05B127E7" w14:textId="77777777" w:rsidR="00E95D6E" w:rsidRPr="00A45B7E" w:rsidRDefault="00E95D6E" w:rsidP="00E95D6E">
      <w:pPr>
        <w:pStyle w:val="B1"/>
      </w:pPr>
      <w:r w:rsidRPr="00A45B7E">
        <w:t>-</w:t>
      </w:r>
      <w:r w:rsidRPr="00A45B7E">
        <w:tab/>
        <w:t xml:space="preserve">In both uplink and downlink, there is one independent hybrid-ARQ entity per serving cell and one transport block is generated per </w:t>
      </w:r>
      <w:r w:rsidR="00EF50FD" w:rsidRPr="00A45B7E">
        <w:t xml:space="preserve">assignment/grant </w:t>
      </w:r>
      <w:r w:rsidRPr="00A45B7E">
        <w:t>per serving cell in the absence of spatial multiplexing. Each transport block and its potential HARQ retransmissions are mapped to a single serving cell.</w:t>
      </w:r>
    </w:p>
    <w:p w14:paraId="785480E3" w14:textId="77777777" w:rsidR="00E95D6E" w:rsidRPr="00A45B7E" w:rsidRDefault="006159B0" w:rsidP="00E95D6E">
      <w:pPr>
        <w:pStyle w:val="TH"/>
      </w:pPr>
      <w:r w:rsidRPr="00A45B7E">
        <w:rPr>
          <w:noProof/>
        </w:rPr>
        <w:object w:dxaOrig="7380" w:dyaOrig="6743" w14:anchorId="283C02F4">
          <v:shape id="_x0000_i1043" type="#_x0000_t75" style="width:369pt;height:337.5pt" o:ole="">
            <v:imagedata r:id="rId43" o:title=""/>
          </v:shape>
          <o:OLEObject Type="Embed" ProgID="Visio.Drawing.11" ShapeID="_x0000_i1043" DrawAspect="Content" ObjectID="_1741550507" r:id="rId44"/>
        </w:object>
      </w:r>
    </w:p>
    <w:p w14:paraId="5CE1789A" w14:textId="77777777" w:rsidR="00E95D6E" w:rsidRPr="00A45B7E" w:rsidRDefault="00E95D6E" w:rsidP="004A573D">
      <w:pPr>
        <w:pStyle w:val="TF"/>
      </w:pPr>
      <w:r w:rsidRPr="00A45B7E">
        <w:t>Figure 6.7-1: Layer 2 Structure for DL with CA configured</w:t>
      </w:r>
    </w:p>
    <w:p w14:paraId="50DC9AC3" w14:textId="77777777" w:rsidR="00E95D6E" w:rsidRPr="00A45B7E" w:rsidRDefault="006159B0" w:rsidP="00E95D6E">
      <w:pPr>
        <w:pStyle w:val="TH"/>
      </w:pPr>
      <w:r w:rsidRPr="00A45B7E">
        <w:rPr>
          <w:noProof/>
        </w:rPr>
        <w:object w:dxaOrig="5395" w:dyaOrig="6743" w14:anchorId="214A1ECA">
          <v:shape id="_x0000_i1044" type="#_x0000_t75" style="width:270pt;height:337.5pt" o:ole="">
            <v:imagedata r:id="rId45" o:title=""/>
          </v:shape>
          <o:OLEObject Type="Embed" ProgID="Visio.Drawing.11" ShapeID="_x0000_i1044" DrawAspect="Content" ObjectID="_1741550508" r:id="rId46"/>
        </w:object>
      </w:r>
    </w:p>
    <w:p w14:paraId="3A2A1D7B" w14:textId="77777777" w:rsidR="00E95D6E" w:rsidRPr="00A45B7E" w:rsidRDefault="00E95D6E" w:rsidP="00317C4F">
      <w:pPr>
        <w:pStyle w:val="TF"/>
      </w:pPr>
      <w:r w:rsidRPr="00A45B7E">
        <w:t>Figure 6.</w:t>
      </w:r>
      <w:r w:rsidR="009E1120" w:rsidRPr="00A45B7E">
        <w:t>7-2</w:t>
      </w:r>
      <w:r w:rsidRPr="00A45B7E">
        <w:t>: Layer 2 Structure for UL with CA configured</w:t>
      </w:r>
    </w:p>
    <w:p w14:paraId="7CB9CE13" w14:textId="77777777" w:rsidR="00132383" w:rsidRPr="00A45B7E" w:rsidRDefault="00132383" w:rsidP="009A0512">
      <w:pPr>
        <w:pStyle w:val="Heading2"/>
        <w:rPr>
          <w:lang w:eastAsia="zh-CN"/>
        </w:rPr>
      </w:pPr>
      <w:bookmarkStart w:id="330" w:name="_Toc20387946"/>
      <w:bookmarkStart w:id="331" w:name="_Toc29374617"/>
      <w:bookmarkStart w:id="332" w:name="_Toc37068448"/>
      <w:bookmarkStart w:id="333" w:name="_Toc46524149"/>
      <w:bookmarkStart w:id="334" w:name="_Toc130937469"/>
      <w:r w:rsidRPr="00A45B7E">
        <w:rPr>
          <w:lang w:eastAsia="zh-CN"/>
        </w:rPr>
        <w:t>6</w:t>
      </w:r>
      <w:r w:rsidR="006A7ED4" w:rsidRPr="00A45B7E">
        <w:rPr>
          <w:lang w:eastAsia="zh-CN"/>
        </w:rPr>
        <w:t>.8</w:t>
      </w:r>
      <w:r w:rsidR="00E95D6E" w:rsidRPr="00A45B7E">
        <w:rPr>
          <w:lang w:eastAsia="zh-CN"/>
        </w:rPr>
        <w:tab/>
      </w:r>
      <w:r w:rsidRPr="00A45B7E">
        <w:rPr>
          <w:lang w:eastAsia="zh-CN"/>
        </w:rPr>
        <w:t>Dual Connectivity</w:t>
      </w:r>
      <w:bookmarkEnd w:id="330"/>
      <w:bookmarkEnd w:id="331"/>
      <w:bookmarkEnd w:id="332"/>
      <w:bookmarkEnd w:id="333"/>
      <w:bookmarkEnd w:id="334"/>
    </w:p>
    <w:p w14:paraId="7F23994C" w14:textId="77777777" w:rsidR="00AD5B8F" w:rsidRPr="00A45B7E" w:rsidRDefault="000F4ED2" w:rsidP="00206835">
      <w:r w:rsidRPr="00A45B7E">
        <w:rPr>
          <w:lang w:eastAsia="zh-CN"/>
        </w:rPr>
        <w:t>When the UE is configured with SCG</w:t>
      </w:r>
      <w:r w:rsidR="00132383" w:rsidRPr="00A45B7E">
        <w:rPr>
          <w:lang w:eastAsia="zh-CN"/>
        </w:rPr>
        <w:t xml:space="preserve">, the UE is configured with two MAC entities: one MAC entity for the MCG and one MAC entity for the SCG. </w:t>
      </w:r>
      <w:r w:rsidR="00AD5B8F" w:rsidRPr="00A45B7E">
        <w:t>Further details of DC operation can be found in TS 37.340 [</w:t>
      </w:r>
      <w:r w:rsidRPr="00A45B7E">
        <w:t>21</w:t>
      </w:r>
      <w:r w:rsidR="00AD5B8F" w:rsidRPr="00A45B7E">
        <w:t>].</w:t>
      </w:r>
    </w:p>
    <w:p w14:paraId="13BCF61E" w14:textId="77777777" w:rsidR="00810707" w:rsidRPr="00A45B7E" w:rsidRDefault="00810707" w:rsidP="00810707">
      <w:pPr>
        <w:pStyle w:val="Heading2"/>
        <w:rPr>
          <w:lang w:eastAsia="zh-CN"/>
        </w:rPr>
      </w:pPr>
      <w:bookmarkStart w:id="335" w:name="_Toc20387947"/>
      <w:bookmarkStart w:id="336" w:name="_Toc29374618"/>
      <w:bookmarkStart w:id="337" w:name="_Toc37068449"/>
      <w:bookmarkStart w:id="338" w:name="_Toc46524150"/>
      <w:bookmarkStart w:id="339" w:name="_Toc130937470"/>
      <w:r w:rsidRPr="00A45B7E">
        <w:rPr>
          <w:lang w:eastAsia="zh-CN"/>
        </w:rPr>
        <w:t>6.9</w:t>
      </w:r>
      <w:r w:rsidRPr="00A45B7E">
        <w:rPr>
          <w:lang w:eastAsia="zh-CN"/>
        </w:rPr>
        <w:tab/>
        <w:t>Supplementary Uplink</w:t>
      </w:r>
      <w:bookmarkEnd w:id="335"/>
      <w:bookmarkEnd w:id="336"/>
      <w:bookmarkEnd w:id="337"/>
      <w:bookmarkEnd w:id="338"/>
      <w:bookmarkEnd w:id="339"/>
    </w:p>
    <w:p w14:paraId="533A99F7" w14:textId="77777777" w:rsidR="00D0567A" w:rsidRPr="00A45B7E" w:rsidRDefault="005648FE" w:rsidP="00FA5A85">
      <w:r w:rsidRPr="00A45B7E">
        <w:t xml:space="preserve">In case of </w:t>
      </w:r>
      <w:r w:rsidR="00A90443" w:rsidRPr="00A45B7E">
        <w:rPr>
          <w:lang w:eastAsia="zh-CN"/>
        </w:rPr>
        <w:t>Supplementary Uplink</w:t>
      </w:r>
      <w:r w:rsidR="00A90443" w:rsidRPr="00A45B7E">
        <w:t xml:space="preserve"> (</w:t>
      </w:r>
      <w:r w:rsidRPr="00A45B7E">
        <w:t>SUL</w:t>
      </w:r>
      <w:r w:rsidR="000C3BB2" w:rsidRPr="00A45B7E">
        <w:t>, see TS 38.101</w:t>
      </w:r>
      <w:r w:rsidR="00117743" w:rsidRPr="00A45B7E">
        <w:t>-1</w:t>
      </w:r>
      <w:r w:rsidR="000C3BB2" w:rsidRPr="00A45B7E">
        <w:t xml:space="preserve"> [18]</w:t>
      </w:r>
      <w:r w:rsidR="00A90443" w:rsidRPr="00A45B7E">
        <w:t>)</w:t>
      </w:r>
      <w:r w:rsidRPr="00A45B7E">
        <w:t>, the UE is configured with 2 ULs for one DL of the same cell</w:t>
      </w:r>
      <w:r w:rsidR="00D0567A" w:rsidRPr="00A45B7E">
        <w:t xml:space="preserve">, and uplink transmissions on those two ULs are </w:t>
      </w:r>
      <w:r w:rsidR="002802E9" w:rsidRPr="00A45B7E">
        <w:t>controlled by the network to avoid overlapping PUSCH</w:t>
      </w:r>
      <w:r w:rsidR="000F4ED2" w:rsidRPr="00A45B7E">
        <w:t>/PUCCH</w:t>
      </w:r>
      <w:r w:rsidR="002802E9" w:rsidRPr="00A45B7E">
        <w:t xml:space="preserve"> transmissions in time.</w:t>
      </w:r>
      <w:r w:rsidR="00FF6E45" w:rsidRPr="00A45B7E">
        <w:t xml:space="preserve"> </w:t>
      </w:r>
      <w:r w:rsidR="000F4ED2" w:rsidRPr="00A45B7E">
        <w:t xml:space="preserve">Overlapping transmissions on PUSCH are avoided through scheduling while overlapping transmissions on PUCCH are avoided through configuration (PUCCH can only be configured for only one of the 2 ULs of the cell). </w:t>
      </w:r>
      <w:r w:rsidR="00FF6E45" w:rsidRPr="00A45B7E">
        <w:t>In addition, initial access is supported in each of the uplink (see clause 9.2.6).</w:t>
      </w:r>
      <w:r w:rsidR="005513CC" w:rsidRPr="00A45B7E">
        <w:t xml:space="preserve"> An example of SUL is given in Annex B.</w:t>
      </w:r>
    </w:p>
    <w:p w14:paraId="0A3173FF" w14:textId="77777777" w:rsidR="0077187B" w:rsidRPr="00A45B7E" w:rsidRDefault="0077187B" w:rsidP="0065306B">
      <w:pPr>
        <w:pStyle w:val="Heading2"/>
      </w:pPr>
      <w:bookmarkStart w:id="340" w:name="_Toc20387948"/>
      <w:bookmarkStart w:id="341" w:name="_Toc29374619"/>
      <w:bookmarkStart w:id="342" w:name="_Toc37068450"/>
      <w:bookmarkStart w:id="343" w:name="_Toc46524151"/>
      <w:bookmarkStart w:id="344" w:name="_Toc130937471"/>
      <w:r w:rsidRPr="00A45B7E">
        <w:t>6.10</w:t>
      </w:r>
      <w:r w:rsidRPr="00A45B7E">
        <w:tab/>
        <w:t>Bandwidth Adaptation</w:t>
      </w:r>
      <w:bookmarkEnd w:id="340"/>
      <w:bookmarkEnd w:id="341"/>
      <w:bookmarkEnd w:id="342"/>
      <w:bookmarkEnd w:id="343"/>
      <w:bookmarkEnd w:id="344"/>
    </w:p>
    <w:p w14:paraId="263BBA41" w14:textId="77777777" w:rsidR="0077187B" w:rsidRPr="00A45B7E" w:rsidRDefault="0077187B" w:rsidP="0077187B">
      <w:r w:rsidRPr="00A45B7E">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A45B7E">
        <w:t>WPs is currently the active one.</w:t>
      </w:r>
    </w:p>
    <w:p w14:paraId="5C65276E" w14:textId="77777777" w:rsidR="0077187B" w:rsidRPr="00A45B7E" w:rsidRDefault="0077187B" w:rsidP="0077187B">
      <w:r w:rsidRPr="00A45B7E">
        <w:t>Figure 6.10-1 below describes a scenario where 3 different BWPs are configured:</w:t>
      </w:r>
    </w:p>
    <w:p w14:paraId="2FA67C4E" w14:textId="77777777" w:rsidR="0077187B" w:rsidRPr="00A45B7E" w:rsidRDefault="0077187B" w:rsidP="0065306B">
      <w:pPr>
        <w:pStyle w:val="B1"/>
      </w:pPr>
      <w:r w:rsidRPr="00A45B7E">
        <w:t>-</w:t>
      </w:r>
      <w:r w:rsidRPr="00A45B7E">
        <w:tab/>
        <w:t>BWP</w:t>
      </w:r>
      <w:r w:rsidRPr="00A45B7E">
        <w:rPr>
          <w:vertAlign w:val="subscript"/>
        </w:rPr>
        <w:t>1</w:t>
      </w:r>
      <w:r w:rsidR="007B5F5C" w:rsidRPr="00A45B7E">
        <w:t xml:space="preserve"> with a width of 4</w:t>
      </w:r>
      <w:r w:rsidRPr="00A45B7E">
        <w:t>0 MHz and subcarrier spacing of 15 kHz;</w:t>
      </w:r>
    </w:p>
    <w:p w14:paraId="20FB91E8" w14:textId="77777777" w:rsidR="0077187B" w:rsidRPr="00A45B7E" w:rsidRDefault="0077187B" w:rsidP="0077187B">
      <w:pPr>
        <w:pStyle w:val="B1"/>
      </w:pPr>
      <w:r w:rsidRPr="00A45B7E">
        <w:lastRenderedPageBreak/>
        <w:t>-</w:t>
      </w:r>
      <w:r w:rsidRPr="00A45B7E">
        <w:tab/>
        <w:t>BWP</w:t>
      </w:r>
      <w:r w:rsidRPr="00A45B7E">
        <w:rPr>
          <w:vertAlign w:val="subscript"/>
        </w:rPr>
        <w:t>2</w:t>
      </w:r>
      <w:r w:rsidRPr="00A45B7E">
        <w:t xml:space="preserve"> with a width of </w:t>
      </w:r>
      <w:r w:rsidR="007B5F5C" w:rsidRPr="00A45B7E">
        <w:t>10</w:t>
      </w:r>
      <w:r w:rsidRPr="00A45B7E">
        <w:t xml:space="preserve"> MHz and subcarrier spacing of </w:t>
      </w:r>
      <w:r w:rsidR="0079389B" w:rsidRPr="00A45B7E">
        <w:t>15</w:t>
      </w:r>
      <w:r w:rsidRPr="00A45B7E">
        <w:t xml:space="preserve"> kHz;</w:t>
      </w:r>
    </w:p>
    <w:p w14:paraId="6E193563" w14:textId="77777777" w:rsidR="0077187B" w:rsidRPr="00A45B7E" w:rsidRDefault="0077187B" w:rsidP="0065306B">
      <w:pPr>
        <w:pStyle w:val="B1"/>
      </w:pPr>
      <w:r w:rsidRPr="00A45B7E">
        <w:t>-</w:t>
      </w:r>
      <w:r w:rsidRPr="00A45B7E">
        <w:tab/>
        <w:t>BWP</w:t>
      </w:r>
      <w:r w:rsidRPr="00A45B7E">
        <w:rPr>
          <w:vertAlign w:val="subscript"/>
        </w:rPr>
        <w:t>3</w:t>
      </w:r>
      <w:r w:rsidRPr="00A45B7E">
        <w:t xml:space="preserve"> with a width of </w:t>
      </w:r>
      <w:r w:rsidR="007B5F5C" w:rsidRPr="00A45B7E">
        <w:t>20 MHz and subcarrier spacing of 6</w:t>
      </w:r>
      <w:r w:rsidRPr="00A45B7E">
        <w:t>0 kHz.</w:t>
      </w:r>
    </w:p>
    <w:p w14:paraId="58221B70" w14:textId="77777777" w:rsidR="0077187B" w:rsidRPr="00A45B7E" w:rsidRDefault="00DF39D6" w:rsidP="0065306B">
      <w:pPr>
        <w:pStyle w:val="TH"/>
      </w:pPr>
      <w:r w:rsidRPr="00A45B7E">
        <w:rPr>
          <w:noProof/>
        </w:rPr>
        <w:object w:dxaOrig="6720" w:dyaOrig="4695" w14:anchorId="338BDE2F">
          <v:shape id="_x0000_i1045" type="#_x0000_t75" alt="" style="width:334.5pt;height:234.75pt;mso-width-percent:0;mso-height-percent:0;mso-width-percent:0;mso-height-percent:0" o:ole="">
            <v:imagedata r:id="rId47" o:title=""/>
          </v:shape>
          <o:OLEObject Type="Embed" ProgID="Visio.Drawing.11" ShapeID="_x0000_i1045" DrawAspect="Content" ObjectID="_1741550509" r:id="rId48"/>
        </w:object>
      </w:r>
    </w:p>
    <w:p w14:paraId="2F8376EC" w14:textId="77777777" w:rsidR="00B15361" w:rsidRPr="00A45B7E" w:rsidRDefault="0077187B" w:rsidP="00014F30">
      <w:pPr>
        <w:pStyle w:val="TF"/>
      </w:pPr>
      <w:r w:rsidRPr="00A45B7E">
        <w:t>Figure 6.10-1: BA Example</w:t>
      </w:r>
    </w:p>
    <w:p w14:paraId="61761067" w14:textId="77777777" w:rsidR="00D1127D" w:rsidRPr="00A45B7E" w:rsidRDefault="00703C9B" w:rsidP="009A0512">
      <w:pPr>
        <w:pStyle w:val="Heading1"/>
      </w:pPr>
      <w:bookmarkStart w:id="345" w:name="_Toc20387949"/>
      <w:bookmarkStart w:id="346" w:name="_Toc29374620"/>
      <w:bookmarkStart w:id="347" w:name="_Toc37068451"/>
      <w:bookmarkStart w:id="348" w:name="_Toc46524152"/>
      <w:bookmarkStart w:id="349" w:name="_Toc130937472"/>
      <w:r w:rsidRPr="00A45B7E">
        <w:t>7</w:t>
      </w:r>
      <w:r w:rsidR="00D1127D" w:rsidRPr="00A45B7E">
        <w:tab/>
        <w:t>RRC</w:t>
      </w:r>
      <w:bookmarkEnd w:id="345"/>
      <w:bookmarkEnd w:id="346"/>
      <w:bookmarkEnd w:id="347"/>
      <w:bookmarkEnd w:id="348"/>
      <w:bookmarkEnd w:id="349"/>
    </w:p>
    <w:p w14:paraId="09602300" w14:textId="77777777" w:rsidR="00D1127D" w:rsidRPr="00A45B7E" w:rsidRDefault="00703C9B" w:rsidP="009A0512">
      <w:pPr>
        <w:pStyle w:val="Heading2"/>
      </w:pPr>
      <w:bookmarkStart w:id="350" w:name="_Toc20387950"/>
      <w:bookmarkStart w:id="351" w:name="_Toc29374621"/>
      <w:bookmarkStart w:id="352" w:name="_Toc37068452"/>
      <w:bookmarkStart w:id="353" w:name="_Toc46524153"/>
      <w:bookmarkStart w:id="354" w:name="_Toc130937473"/>
      <w:r w:rsidRPr="00A45B7E">
        <w:t>7</w:t>
      </w:r>
      <w:r w:rsidR="00D1127D" w:rsidRPr="00A45B7E">
        <w:t>.1</w:t>
      </w:r>
      <w:r w:rsidR="00D1127D" w:rsidRPr="00A45B7E">
        <w:tab/>
        <w:t>Services and Functions</w:t>
      </w:r>
      <w:bookmarkEnd w:id="350"/>
      <w:bookmarkEnd w:id="351"/>
      <w:bookmarkEnd w:id="352"/>
      <w:bookmarkEnd w:id="353"/>
      <w:bookmarkEnd w:id="354"/>
    </w:p>
    <w:p w14:paraId="482B79D6" w14:textId="77777777" w:rsidR="00D1127D" w:rsidRPr="00A45B7E" w:rsidRDefault="00D1127D" w:rsidP="00D1127D">
      <w:r w:rsidRPr="00A45B7E">
        <w:t>The main services and functions of the RRC sublayer include:</w:t>
      </w:r>
    </w:p>
    <w:p w14:paraId="46EDE17B" w14:textId="77777777" w:rsidR="00D1127D" w:rsidRPr="00A45B7E" w:rsidRDefault="00D1127D" w:rsidP="00D1127D">
      <w:pPr>
        <w:pStyle w:val="B1"/>
      </w:pPr>
      <w:r w:rsidRPr="00A45B7E">
        <w:t>-</w:t>
      </w:r>
      <w:r w:rsidRPr="00A45B7E">
        <w:tab/>
        <w:t>Broadcast of System Information related to AS and NAS;</w:t>
      </w:r>
    </w:p>
    <w:p w14:paraId="2EF00440" w14:textId="77777777" w:rsidR="00D1127D" w:rsidRPr="00A45B7E" w:rsidRDefault="00D1127D" w:rsidP="00D1127D">
      <w:pPr>
        <w:pStyle w:val="B1"/>
      </w:pPr>
      <w:r w:rsidRPr="00A45B7E">
        <w:t>-</w:t>
      </w:r>
      <w:r w:rsidRPr="00A45B7E">
        <w:tab/>
        <w:t xml:space="preserve">Paging initiated by </w:t>
      </w:r>
      <w:r w:rsidR="004D2A4C" w:rsidRPr="00A45B7E">
        <w:t>5GC</w:t>
      </w:r>
      <w:r w:rsidRPr="00A45B7E">
        <w:t xml:space="preserve"> or </w:t>
      </w:r>
      <w:r w:rsidR="00895380" w:rsidRPr="00A45B7E">
        <w:t>NG-</w:t>
      </w:r>
      <w:r w:rsidRPr="00A45B7E">
        <w:t>RAN;</w:t>
      </w:r>
    </w:p>
    <w:p w14:paraId="48DFD98D" w14:textId="77777777" w:rsidR="00D1127D" w:rsidRPr="00A45B7E" w:rsidRDefault="00D1127D" w:rsidP="00D1127D">
      <w:pPr>
        <w:pStyle w:val="B1"/>
      </w:pPr>
      <w:r w:rsidRPr="00A45B7E">
        <w:t>-</w:t>
      </w:r>
      <w:r w:rsidRPr="00A45B7E">
        <w:tab/>
        <w:t xml:space="preserve">Establishment, maintenance and release of an RRC connection between the UE and </w:t>
      </w:r>
      <w:r w:rsidR="00895380" w:rsidRPr="00A45B7E">
        <w:t>NG-</w:t>
      </w:r>
      <w:r w:rsidRPr="00A45B7E">
        <w:t>RAN including:</w:t>
      </w:r>
    </w:p>
    <w:p w14:paraId="4EA9C8F1" w14:textId="77777777" w:rsidR="00D1127D" w:rsidRPr="00A45B7E" w:rsidRDefault="00D1127D" w:rsidP="00D1127D">
      <w:pPr>
        <w:pStyle w:val="B2"/>
      </w:pPr>
      <w:r w:rsidRPr="00A45B7E">
        <w:t>-</w:t>
      </w:r>
      <w:r w:rsidRPr="00A45B7E">
        <w:tab/>
        <w:t>Addition, modification and release of carrier aggregation;</w:t>
      </w:r>
    </w:p>
    <w:p w14:paraId="628EB3C5" w14:textId="77777777" w:rsidR="00D1127D" w:rsidRPr="00A45B7E" w:rsidRDefault="00D1127D" w:rsidP="00D1127D">
      <w:pPr>
        <w:pStyle w:val="B2"/>
      </w:pPr>
      <w:r w:rsidRPr="00A45B7E">
        <w:t>-</w:t>
      </w:r>
      <w:r w:rsidRPr="00A45B7E">
        <w:tab/>
        <w:t xml:space="preserve">Addition, modification and release of Dual Connectivity in </w:t>
      </w:r>
      <w:r w:rsidR="007E46DC" w:rsidRPr="00A45B7E">
        <w:t>NR</w:t>
      </w:r>
      <w:r w:rsidRPr="00A45B7E">
        <w:t xml:space="preserve"> or between </w:t>
      </w:r>
      <w:r w:rsidR="00E8671B" w:rsidRPr="00A45B7E">
        <w:t xml:space="preserve">E-UTRA </w:t>
      </w:r>
      <w:r w:rsidRPr="00A45B7E">
        <w:t xml:space="preserve">and </w:t>
      </w:r>
      <w:r w:rsidR="007E46DC" w:rsidRPr="00A45B7E">
        <w:t>NR</w:t>
      </w:r>
      <w:r w:rsidR="004D2A4C" w:rsidRPr="00A45B7E">
        <w:t>.</w:t>
      </w:r>
    </w:p>
    <w:p w14:paraId="17936DD3" w14:textId="77777777" w:rsidR="00D1127D" w:rsidRPr="00A45B7E" w:rsidRDefault="00D1127D" w:rsidP="00D1127D">
      <w:pPr>
        <w:pStyle w:val="B1"/>
      </w:pPr>
      <w:r w:rsidRPr="00A45B7E">
        <w:t>-</w:t>
      </w:r>
      <w:r w:rsidRPr="00A45B7E">
        <w:tab/>
        <w:t>Security functions including key management;</w:t>
      </w:r>
    </w:p>
    <w:p w14:paraId="0DE908A7" w14:textId="77777777" w:rsidR="00D1127D" w:rsidRPr="00A45B7E" w:rsidRDefault="00D1127D" w:rsidP="00D1127D">
      <w:pPr>
        <w:pStyle w:val="B1"/>
      </w:pPr>
      <w:r w:rsidRPr="00A45B7E">
        <w:t>-</w:t>
      </w:r>
      <w:r w:rsidRPr="00A45B7E">
        <w:tab/>
        <w:t>Establishment, configurati</w:t>
      </w:r>
      <w:r w:rsidR="004D2A4C" w:rsidRPr="00A45B7E">
        <w:t>on, maintenance and release of Signalling Radio B</w:t>
      </w:r>
      <w:r w:rsidRPr="00A45B7E">
        <w:t xml:space="preserve">earers </w:t>
      </w:r>
      <w:r w:rsidR="004D2A4C" w:rsidRPr="00A45B7E">
        <w:t>(SRBs) and Data Radio B</w:t>
      </w:r>
      <w:r w:rsidRPr="00A45B7E">
        <w:t>earers</w:t>
      </w:r>
      <w:r w:rsidR="004D2A4C" w:rsidRPr="00A45B7E">
        <w:t xml:space="preserve"> (DRBs)</w:t>
      </w:r>
      <w:r w:rsidRPr="00A45B7E">
        <w:t>;</w:t>
      </w:r>
    </w:p>
    <w:p w14:paraId="3FFDAFB5" w14:textId="77777777" w:rsidR="00D1127D" w:rsidRPr="00A45B7E" w:rsidRDefault="00D1127D" w:rsidP="00D1127D">
      <w:pPr>
        <w:pStyle w:val="B1"/>
      </w:pPr>
      <w:r w:rsidRPr="00A45B7E">
        <w:t>-</w:t>
      </w:r>
      <w:r w:rsidRPr="00A45B7E">
        <w:tab/>
        <w:t>Mobility functions including:</w:t>
      </w:r>
    </w:p>
    <w:p w14:paraId="024A7FB6" w14:textId="77777777" w:rsidR="00D1127D" w:rsidRPr="00A45B7E" w:rsidRDefault="00D1127D" w:rsidP="00D1127D">
      <w:pPr>
        <w:pStyle w:val="B2"/>
      </w:pPr>
      <w:r w:rsidRPr="00A45B7E">
        <w:t>-</w:t>
      </w:r>
      <w:r w:rsidRPr="00A45B7E">
        <w:tab/>
        <w:t>Handover</w:t>
      </w:r>
      <w:r w:rsidR="00D05E99" w:rsidRPr="00A45B7E">
        <w:t xml:space="preserve"> and context transfer</w:t>
      </w:r>
      <w:r w:rsidRPr="00A45B7E">
        <w:t>;</w:t>
      </w:r>
    </w:p>
    <w:p w14:paraId="7F120B22" w14:textId="77777777" w:rsidR="00D1127D" w:rsidRPr="00A45B7E" w:rsidRDefault="00D1127D" w:rsidP="00D1127D">
      <w:pPr>
        <w:pStyle w:val="B2"/>
      </w:pPr>
      <w:r w:rsidRPr="00A45B7E">
        <w:t>-</w:t>
      </w:r>
      <w:r w:rsidRPr="00A45B7E">
        <w:tab/>
        <w:t>UE cell selection and reselection and control of cell selection and reselection;</w:t>
      </w:r>
    </w:p>
    <w:p w14:paraId="72420306" w14:textId="77777777" w:rsidR="00D1127D" w:rsidRPr="00A45B7E" w:rsidRDefault="00D1127D" w:rsidP="00D1127D">
      <w:pPr>
        <w:pStyle w:val="B2"/>
      </w:pPr>
      <w:r w:rsidRPr="00A45B7E">
        <w:t>-</w:t>
      </w:r>
      <w:r w:rsidRPr="00A45B7E">
        <w:tab/>
      </w:r>
      <w:r w:rsidR="00D05E99" w:rsidRPr="00A45B7E">
        <w:t>Inter-RAT mobility</w:t>
      </w:r>
      <w:r w:rsidRPr="00A45B7E">
        <w:t>.</w:t>
      </w:r>
    </w:p>
    <w:p w14:paraId="697AEEB2" w14:textId="77777777" w:rsidR="00D1127D" w:rsidRPr="00A45B7E" w:rsidRDefault="00D1127D" w:rsidP="00D1127D">
      <w:pPr>
        <w:pStyle w:val="B1"/>
      </w:pPr>
      <w:r w:rsidRPr="00A45B7E">
        <w:t>-</w:t>
      </w:r>
      <w:r w:rsidRPr="00A45B7E">
        <w:tab/>
        <w:t>QoS management functions;</w:t>
      </w:r>
    </w:p>
    <w:p w14:paraId="2C2403B3" w14:textId="77777777" w:rsidR="00D1127D" w:rsidRPr="00A45B7E" w:rsidRDefault="00D1127D" w:rsidP="00D1127D">
      <w:pPr>
        <w:pStyle w:val="B1"/>
      </w:pPr>
      <w:r w:rsidRPr="00A45B7E">
        <w:t>-</w:t>
      </w:r>
      <w:r w:rsidRPr="00A45B7E">
        <w:tab/>
        <w:t>UE measurement reporting and control of the reporting;</w:t>
      </w:r>
    </w:p>
    <w:p w14:paraId="7CAEA61E" w14:textId="77777777" w:rsidR="00D05E99" w:rsidRPr="00A45B7E" w:rsidRDefault="00D05E99" w:rsidP="00D1127D">
      <w:pPr>
        <w:pStyle w:val="B1"/>
      </w:pPr>
      <w:r w:rsidRPr="00A45B7E">
        <w:t>-</w:t>
      </w:r>
      <w:r w:rsidRPr="00A45B7E">
        <w:tab/>
        <w:t>Detection of and recovery from radio link failure;</w:t>
      </w:r>
    </w:p>
    <w:p w14:paraId="5327C0A9" w14:textId="77777777" w:rsidR="00D1127D" w:rsidRPr="00A45B7E" w:rsidRDefault="00D1127D" w:rsidP="00D1127D">
      <w:pPr>
        <w:pStyle w:val="B1"/>
      </w:pPr>
      <w:r w:rsidRPr="00A45B7E">
        <w:lastRenderedPageBreak/>
        <w:t>-</w:t>
      </w:r>
      <w:r w:rsidRPr="00A45B7E">
        <w:tab/>
        <w:t>NAS message transfer to/from NAS from/to UE.</w:t>
      </w:r>
    </w:p>
    <w:p w14:paraId="371705A9" w14:textId="77777777" w:rsidR="00D1127D" w:rsidRPr="00A45B7E" w:rsidRDefault="00703C9B" w:rsidP="009A0512">
      <w:pPr>
        <w:pStyle w:val="Heading2"/>
      </w:pPr>
      <w:bookmarkStart w:id="355" w:name="_Toc20387951"/>
      <w:bookmarkStart w:id="356" w:name="_Toc29374622"/>
      <w:bookmarkStart w:id="357" w:name="_Toc37068453"/>
      <w:bookmarkStart w:id="358" w:name="_Toc46524154"/>
      <w:bookmarkStart w:id="359" w:name="_Toc130937474"/>
      <w:r w:rsidRPr="00A45B7E">
        <w:t>7</w:t>
      </w:r>
      <w:r w:rsidR="00156AA0" w:rsidRPr="00A45B7E">
        <w:t>.2</w:t>
      </w:r>
      <w:r w:rsidR="00D1127D" w:rsidRPr="00A45B7E">
        <w:tab/>
      </w:r>
      <w:r w:rsidR="00310E99" w:rsidRPr="00A45B7E">
        <w:t>Protocol States</w:t>
      </w:r>
      <w:bookmarkEnd w:id="355"/>
      <w:bookmarkEnd w:id="356"/>
      <w:bookmarkEnd w:id="357"/>
      <w:bookmarkEnd w:id="358"/>
      <w:bookmarkEnd w:id="359"/>
    </w:p>
    <w:p w14:paraId="0940FE50" w14:textId="77777777" w:rsidR="00D1127D" w:rsidRPr="00A45B7E" w:rsidRDefault="00D1127D" w:rsidP="00D1127D">
      <w:r w:rsidRPr="00A45B7E">
        <w:t>RRC supports the following states which can be characterised as follows:</w:t>
      </w:r>
    </w:p>
    <w:p w14:paraId="1D68F558" w14:textId="77777777" w:rsidR="00222BC8" w:rsidRPr="00A45B7E" w:rsidRDefault="00222BC8" w:rsidP="00222BC8">
      <w:pPr>
        <w:pStyle w:val="B1"/>
      </w:pPr>
      <w:r w:rsidRPr="00A45B7E">
        <w:rPr>
          <w:b/>
        </w:rPr>
        <w:t>-</w:t>
      </w:r>
      <w:r w:rsidRPr="00A45B7E">
        <w:rPr>
          <w:b/>
        </w:rPr>
        <w:tab/>
        <w:t>RRC_IDLE</w:t>
      </w:r>
      <w:r w:rsidRPr="00A45B7E">
        <w:t>:</w:t>
      </w:r>
    </w:p>
    <w:p w14:paraId="5E98DFDF" w14:textId="77777777" w:rsidR="00222BC8" w:rsidRPr="00A45B7E" w:rsidRDefault="00222BC8" w:rsidP="00222BC8">
      <w:pPr>
        <w:pStyle w:val="B2"/>
      </w:pPr>
      <w:r w:rsidRPr="00A45B7E">
        <w:t>-</w:t>
      </w:r>
      <w:r w:rsidRPr="00A45B7E">
        <w:tab/>
        <w:t>PLMN selection;</w:t>
      </w:r>
    </w:p>
    <w:p w14:paraId="29D162FA" w14:textId="77777777" w:rsidR="00222BC8" w:rsidRPr="00A45B7E" w:rsidRDefault="00222BC8" w:rsidP="00222BC8">
      <w:pPr>
        <w:pStyle w:val="B2"/>
      </w:pPr>
      <w:r w:rsidRPr="00A45B7E">
        <w:t>-</w:t>
      </w:r>
      <w:r w:rsidRPr="00A45B7E">
        <w:tab/>
        <w:t>Broadcast of system information;</w:t>
      </w:r>
    </w:p>
    <w:p w14:paraId="60CED90D" w14:textId="77777777" w:rsidR="00222BC8" w:rsidRPr="00A45B7E" w:rsidRDefault="00222BC8" w:rsidP="00222BC8">
      <w:pPr>
        <w:pStyle w:val="B2"/>
      </w:pPr>
      <w:r w:rsidRPr="00A45B7E">
        <w:t>-</w:t>
      </w:r>
      <w:r w:rsidRPr="00A45B7E">
        <w:tab/>
        <w:t>Cell re-selection mobility;</w:t>
      </w:r>
    </w:p>
    <w:p w14:paraId="7A69A574" w14:textId="77777777" w:rsidR="00222BC8" w:rsidRPr="00A45B7E" w:rsidRDefault="00222BC8" w:rsidP="00222BC8">
      <w:pPr>
        <w:pStyle w:val="B2"/>
        <w:rPr>
          <w:rFonts w:eastAsia="Malgun Gothic"/>
          <w:lang w:eastAsia="ko-KR"/>
        </w:rPr>
      </w:pPr>
      <w:r w:rsidRPr="00A45B7E">
        <w:t>-</w:t>
      </w:r>
      <w:r w:rsidRPr="00A45B7E">
        <w:tab/>
        <w:t xml:space="preserve">Paging </w:t>
      </w:r>
      <w:r w:rsidR="00643487" w:rsidRPr="00A45B7E">
        <w:t xml:space="preserve">for </w:t>
      </w:r>
      <w:r w:rsidR="00473CEA" w:rsidRPr="00A45B7E">
        <w:t>mobile terminated data</w:t>
      </w:r>
      <w:r w:rsidR="00643487" w:rsidRPr="00A45B7E">
        <w:t xml:space="preserve"> </w:t>
      </w:r>
      <w:r w:rsidRPr="00A45B7E">
        <w:rPr>
          <w:rFonts w:eastAsia="Malgun Gothic"/>
          <w:lang w:eastAsia="ko-KR"/>
        </w:rPr>
        <w:t xml:space="preserve">is </w:t>
      </w:r>
      <w:r w:rsidRPr="00A45B7E">
        <w:t>initiated by 5GC;</w:t>
      </w:r>
    </w:p>
    <w:p w14:paraId="41FD5C42" w14:textId="77777777" w:rsidR="00222BC8" w:rsidRPr="00A45B7E" w:rsidRDefault="00222BC8" w:rsidP="00222BC8">
      <w:pPr>
        <w:pStyle w:val="B2"/>
      </w:pPr>
      <w:r w:rsidRPr="00A45B7E">
        <w:t>-</w:t>
      </w:r>
      <w:r w:rsidRPr="00A45B7E">
        <w:tab/>
        <w:t>DRX for CN paging configured by NAS.</w:t>
      </w:r>
    </w:p>
    <w:p w14:paraId="2FC93967" w14:textId="77777777" w:rsidR="00222BC8" w:rsidRPr="00A45B7E" w:rsidRDefault="00222BC8" w:rsidP="00222BC8">
      <w:pPr>
        <w:pStyle w:val="B1"/>
      </w:pPr>
      <w:r w:rsidRPr="00A45B7E">
        <w:t>-</w:t>
      </w:r>
      <w:r w:rsidRPr="00A45B7E">
        <w:tab/>
      </w:r>
      <w:r w:rsidRPr="00A45B7E">
        <w:rPr>
          <w:b/>
        </w:rPr>
        <w:t>RRC_INACTIVE</w:t>
      </w:r>
      <w:r w:rsidRPr="00A45B7E">
        <w:t>:</w:t>
      </w:r>
    </w:p>
    <w:p w14:paraId="55ABEDB2" w14:textId="77777777" w:rsidR="000F4ED2" w:rsidRPr="00A45B7E" w:rsidRDefault="000F4ED2" w:rsidP="00222BC8">
      <w:pPr>
        <w:pStyle w:val="B2"/>
      </w:pPr>
      <w:r w:rsidRPr="00A45B7E">
        <w:t>-</w:t>
      </w:r>
      <w:r w:rsidRPr="00A45B7E">
        <w:tab/>
        <w:t>PLMN selection;</w:t>
      </w:r>
    </w:p>
    <w:p w14:paraId="3FCAB83B" w14:textId="77777777" w:rsidR="00222BC8" w:rsidRPr="00A45B7E" w:rsidRDefault="00222BC8" w:rsidP="00222BC8">
      <w:pPr>
        <w:pStyle w:val="B2"/>
      </w:pPr>
      <w:r w:rsidRPr="00A45B7E">
        <w:t>-</w:t>
      </w:r>
      <w:r w:rsidRPr="00A45B7E">
        <w:tab/>
        <w:t>Broadcast of system information;</w:t>
      </w:r>
    </w:p>
    <w:p w14:paraId="5F0A7EDB" w14:textId="77777777" w:rsidR="00222BC8" w:rsidRPr="00A45B7E" w:rsidRDefault="00222BC8" w:rsidP="00222BC8">
      <w:pPr>
        <w:pStyle w:val="B2"/>
        <w:rPr>
          <w:rFonts w:eastAsia="Malgun Gothic"/>
          <w:lang w:eastAsia="ko-KR"/>
        </w:rPr>
      </w:pPr>
      <w:r w:rsidRPr="00A45B7E">
        <w:t>-</w:t>
      </w:r>
      <w:r w:rsidRPr="00A45B7E">
        <w:tab/>
        <w:t>Cell re-selection mobility;</w:t>
      </w:r>
    </w:p>
    <w:p w14:paraId="30B18614" w14:textId="77777777" w:rsidR="00222BC8" w:rsidRPr="00A45B7E" w:rsidRDefault="00222BC8" w:rsidP="00222BC8">
      <w:pPr>
        <w:pStyle w:val="B2"/>
        <w:rPr>
          <w:rFonts w:eastAsia="Malgun Gothic"/>
          <w:lang w:eastAsia="ko-KR"/>
        </w:rPr>
      </w:pPr>
      <w:r w:rsidRPr="00A45B7E">
        <w:t>-</w:t>
      </w:r>
      <w:r w:rsidRPr="00A45B7E">
        <w:tab/>
        <w:t>Paging is initiated by NG-RAN</w:t>
      </w:r>
      <w:r w:rsidR="00587232" w:rsidRPr="00A45B7E">
        <w:t xml:space="preserve"> (RAN paging)</w:t>
      </w:r>
      <w:r w:rsidRPr="00A45B7E">
        <w:t>;</w:t>
      </w:r>
    </w:p>
    <w:p w14:paraId="25718409" w14:textId="77777777" w:rsidR="00222BC8" w:rsidRPr="00A45B7E" w:rsidRDefault="00222BC8" w:rsidP="00222BC8">
      <w:pPr>
        <w:pStyle w:val="B2"/>
      </w:pPr>
      <w:r w:rsidRPr="00A45B7E">
        <w:t>-</w:t>
      </w:r>
      <w:r w:rsidRPr="00A45B7E">
        <w:tab/>
        <w:t>RAN-based notification area (RNA) is managed by NG- RAN;</w:t>
      </w:r>
    </w:p>
    <w:p w14:paraId="0EE30DC9" w14:textId="77777777" w:rsidR="00222BC8" w:rsidRPr="00A45B7E" w:rsidRDefault="00222BC8" w:rsidP="00222BC8">
      <w:pPr>
        <w:pStyle w:val="B2"/>
        <w:rPr>
          <w:rFonts w:eastAsia="Malgun Gothic"/>
          <w:lang w:eastAsia="ko-KR"/>
        </w:rPr>
      </w:pPr>
      <w:r w:rsidRPr="00A45B7E">
        <w:t>-</w:t>
      </w:r>
      <w:r w:rsidRPr="00A45B7E">
        <w:tab/>
        <w:t>DRX for RAN paging configured by NG-RAN;</w:t>
      </w:r>
    </w:p>
    <w:p w14:paraId="37949A8F" w14:textId="77777777" w:rsidR="00222BC8" w:rsidRPr="00A45B7E" w:rsidRDefault="00222BC8" w:rsidP="00222BC8">
      <w:pPr>
        <w:pStyle w:val="B2"/>
      </w:pPr>
      <w:r w:rsidRPr="00A45B7E">
        <w:t>-</w:t>
      </w:r>
      <w:r w:rsidRPr="00A45B7E">
        <w:tab/>
        <w:t>5GC - NG-RAN connection (both C/U-planes) is established for UE;</w:t>
      </w:r>
    </w:p>
    <w:p w14:paraId="5AFA1ED0" w14:textId="77777777" w:rsidR="00D0700B" w:rsidRPr="00A45B7E" w:rsidRDefault="00D0700B" w:rsidP="00D0700B">
      <w:pPr>
        <w:pStyle w:val="B2"/>
      </w:pPr>
      <w:r w:rsidRPr="00A45B7E">
        <w:t>-</w:t>
      </w:r>
      <w:r w:rsidRPr="00A45B7E">
        <w:tab/>
        <w:t xml:space="preserve">The UE AS context is stored in </w:t>
      </w:r>
      <w:r w:rsidRPr="00A45B7E">
        <w:rPr>
          <w:rFonts w:eastAsia="Malgun Gothic"/>
          <w:lang w:eastAsia="ko-KR"/>
        </w:rPr>
        <w:t>NG-RAN</w:t>
      </w:r>
      <w:r w:rsidRPr="00A45B7E">
        <w:t xml:space="preserve"> and the UE;</w:t>
      </w:r>
    </w:p>
    <w:p w14:paraId="487CFA9D" w14:textId="77777777" w:rsidR="00222BC8" w:rsidRPr="00A45B7E" w:rsidRDefault="00222BC8" w:rsidP="00222BC8">
      <w:pPr>
        <w:pStyle w:val="B2"/>
      </w:pPr>
      <w:r w:rsidRPr="00A45B7E">
        <w:t>-</w:t>
      </w:r>
      <w:r w:rsidRPr="00A45B7E">
        <w:tab/>
        <w:t>NG-RAN knows the RNA which the UE belongs to.</w:t>
      </w:r>
    </w:p>
    <w:p w14:paraId="7DA725D5" w14:textId="77777777" w:rsidR="00D0700B" w:rsidRPr="00A45B7E" w:rsidRDefault="00222BC8" w:rsidP="000B6FBC">
      <w:pPr>
        <w:pStyle w:val="B1"/>
      </w:pPr>
      <w:r w:rsidRPr="00A45B7E">
        <w:t>-</w:t>
      </w:r>
      <w:r w:rsidRPr="00A45B7E">
        <w:tab/>
      </w:r>
      <w:r w:rsidRPr="00A45B7E">
        <w:rPr>
          <w:b/>
        </w:rPr>
        <w:t>RRC_CONNECTED</w:t>
      </w:r>
      <w:r w:rsidRPr="00A45B7E">
        <w:t>:</w:t>
      </w:r>
    </w:p>
    <w:p w14:paraId="1063638E" w14:textId="77777777" w:rsidR="00D0700B" w:rsidRPr="00A45B7E" w:rsidRDefault="00D0700B" w:rsidP="00D0700B">
      <w:pPr>
        <w:pStyle w:val="B2"/>
        <w:rPr>
          <w:rFonts w:eastAsia="Malgun Gothic"/>
          <w:lang w:eastAsia="ko-KR"/>
        </w:rPr>
      </w:pPr>
      <w:r w:rsidRPr="00A45B7E">
        <w:rPr>
          <w:rFonts w:eastAsia="Malgun Gothic"/>
          <w:lang w:eastAsia="ko-KR"/>
        </w:rPr>
        <w:t>-</w:t>
      </w:r>
      <w:r w:rsidRPr="00A45B7E">
        <w:rPr>
          <w:rFonts w:eastAsia="Malgun Gothic"/>
          <w:lang w:eastAsia="ko-KR"/>
        </w:rPr>
        <w:tab/>
      </w:r>
      <w:r w:rsidRPr="00A45B7E">
        <w:t>5GC - NG-RAN connection (both C/U-planes) is established for UE;</w:t>
      </w:r>
    </w:p>
    <w:p w14:paraId="4FEEE5C6" w14:textId="77777777" w:rsidR="00D0700B" w:rsidRPr="00A45B7E" w:rsidRDefault="00D0700B" w:rsidP="00D0700B">
      <w:pPr>
        <w:pStyle w:val="B2"/>
      </w:pPr>
      <w:r w:rsidRPr="00A45B7E">
        <w:t>-</w:t>
      </w:r>
      <w:r w:rsidRPr="00A45B7E">
        <w:tab/>
        <w:t xml:space="preserve">The UE AS context </w:t>
      </w:r>
      <w:r w:rsidRPr="00A45B7E">
        <w:rPr>
          <w:rFonts w:eastAsia="Malgun Gothic"/>
          <w:lang w:eastAsia="ko-KR"/>
        </w:rPr>
        <w:t xml:space="preserve">is stored </w:t>
      </w:r>
      <w:r w:rsidRPr="00A45B7E">
        <w:t>in NG-RAN</w:t>
      </w:r>
      <w:r w:rsidRPr="00A45B7E">
        <w:rPr>
          <w:rFonts w:eastAsia="Malgun Gothic"/>
          <w:lang w:eastAsia="ko-KR"/>
        </w:rPr>
        <w:t xml:space="preserve"> and the UE</w:t>
      </w:r>
      <w:r w:rsidRPr="00A45B7E">
        <w:t>;</w:t>
      </w:r>
    </w:p>
    <w:p w14:paraId="1AF1B6B2" w14:textId="77777777" w:rsidR="00D0700B" w:rsidRPr="00A45B7E" w:rsidRDefault="00D0700B" w:rsidP="00D0700B">
      <w:pPr>
        <w:pStyle w:val="B2"/>
      </w:pPr>
      <w:r w:rsidRPr="00A45B7E">
        <w:t>-</w:t>
      </w:r>
      <w:r w:rsidRPr="00A45B7E">
        <w:tab/>
        <w:t>NG-RAN knows the cell which the UE belongs to;</w:t>
      </w:r>
    </w:p>
    <w:p w14:paraId="45FA955E" w14:textId="77777777" w:rsidR="00D0700B" w:rsidRPr="00A45B7E" w:rsidRDefault="00D0700B" w:rsidP="00D0700B">
      <w:pPr>
        <w:pStyle w:val="B2"/>
      </w:pPr>
      <w:r w:rsidRPr="00A45B7E">
        <w:t>-</w:t>
      </w:r>
      <w:r w:rsidRPr="00A45B7E">
        <w:tab/>
        <w:t>Transfer of unicast data to/from the UE;</w:t>
      </w:r>
    </w:p>
    <w:p w14:paraId="394114A9" w14:textId="77777777" w:rsidR="00D0700B" w:rsidRPr="00A45B7E" w:rsidRDefault="00D0700B" w:rsidP="00D0700B">
      <w:pPr>
        <w:pStyle w:val="B2"/>
      </w:pPr>
      <w:r w:rsidRPr="00A45B7E">
        <w:t>-</w:t>
      </w:r>
      <w:r w:rsidRPr="00A45B7E">
        <w:tab/>
        <w:t>Network controlled mobility including measurements.</w:t>
      </w:r>
    </w:p>
    <w:p w14:paraId="10C26540" w14:textId="77777777" w:rsidR="00156AA0" w:rsidRPr="00A45B7E" w:rsidRDefault="00703C9B" w:rsidP="009A0512">
      <w:pPr>
        <w:pStyle w:val="Heading2"/>
      </w:pPr>
      <w:bookmarkStart w:id="360" w:name="_Toc20387952"/>
      <w:bookmarkStart w:id="361" w:name="_Toc29374623"/>
      <w:bookmarkStart w:id="362" w:name="_Toc37068454"/>
      <w:bookmarkStart w:id="363" w:name="_Toc46524155"/>
      <w:bookmarkStart w:id="364" w:name="_Toc130937475"/>
      <w:r w:rsidRPr="00A45B7E">
        <w:t>7</w:t>
      </w:r>
      <w:r w:rsidR="00156AA0" w:rsidRPr="00A45B7E">
        <w:t>.3</w:t>
      </w:r>
      <w:r w:rsidR="00156AA0" w:rsidRPr="00A45B7E">
        <w:tab/>
        <w:t>System Information Handling</w:t>
      </w:r>
      <w:bookmarkEnd w:id="360"/>
      <w:bookmarkEnd w:id="361"/>
      <w:bookmarkEnd w:id="362"/>
      <w:bookmarkEnd w:id="363"/>
      <w:bookmarkEnd w:id="364"/>
    </w:p>
    <w:p w14:paraId="0CB2F12A" w14:textId="77777777" w:rsidR="000F4ED2" w:rsidRPr="00A45B7E" w:rsidRDefault="000F4ED2" w:rsidP="000F4ED2">
      <w:pPr>
        <w:pStyle w:val="Heading3"/>
      </w:pPr>
      <w:bookmarkStart w:id="365" w:name="_Toc20387953"/>
      <w:bookmarkStart w:id="366" w:name="_Toc29374624"/>
      <w:bookmarkStart w:id="367" w:name="_Toc37068455"/>
      <w:bookmarkStart w:id="368" w:name="_Toc46524156"/>
      <w:bookmarkStart w:id="369" w:name="_Toc130937476"/>
      <w:r w:rsidRPr="00A45B7E">
        <w:t>7.3.1</w:t>
      </w:r>
      <w:r w:rsidRPr="00A45B7E">
        <w:tab/>
        <w:t>Overview</w:t>
      </w:r>
      <w:bookmarkEnd w:id="365"/>
      <w:bookmarkEnd w:id="366"/>
      <w:bookmarkEnd w:id="367"/>
      <w:bookmarkEnd w:id="368"/>
      <w:bookmarkEnd w:id="369"/>
    </w:p>
    <w:p w14:paraId="47DA927A" w14:textId="77777777" w:rsidR="00AE4EF6" w:rsidRPr="00A45B7E" w:rsidRDefault="004908C7" w:rsidP="00AE4EF6">
      <w:r w:rsidRPr="00A45B7E">
        <w:t xml:space="preserve">System </w:t>
      </w:r>
      <w:r w:rsidR="00303B7F" w:rsidRPr="00A45B7E">
        <w:t xml:space="preserve">Information (SI) </w:t>
      </w:r>
      <w:r w:rsidR="00DA7E1A" w:rsidRPr="00A45B7E">
        <w:t>consists of a MIB and a number of SIBs, which are</w:t>
      </w:r>
      <w:r w:rsidRPr="00A45B7E">
        <w:t xml:space="preserve"> divided into Minimum SI and Other SI</w:t>
      </w:r>
      <w:r w:rsidR="00AE4EF6" w:rsidRPr="00A45B7E">
        <w:t>:</w:t>
      </w:r>
    </w:p>
    <w:p w14:paraId="27323155" w14:textId="77777777" w:rsidR="00A77B1F" w:rsidRPr="00A45B7E" w:rsidRDefault="00A77B1F" w:rsidP="00A77B1F">
      <w:pPr>
        <w:pStyle w:val="B1"/>
        <w:rPr>
          <w:b/>
        </w:rPr>
      </w:pPr>
      <w:r w:rsidRPr="00A45B7E">
        <w:t>-</w:t>
      </w:r>
      <w:r w:rsidRPr="00A45B7E">
        <w:tab/>
      </w:r>
      <w:r w:rsidRPr="00A45B7E">
        <w:rPr>
          <w:b/>
        </w:rPr>
        <w:t>Minimum SI</w:t>
      </w:r>
      <w:r w:rsidRPr="00A45B7E">
        <w:t xml:space="preserve"> comprises basic information required for initial access and information for acquiring any other SI. Minimum SI consists of:</w:t>
      </w:r>
    </w:p>
    <w:p w14:paraId="4B9B49A4" w14:textId="77777777" w:rsidR="00AE4EF6" w:rsidRPr="00A45B7E" w:rsidRDefault="00AE4EF6" w:rsidP="00A77B1F">
      <w:pPr>
        <w:pStyle w:val="B2"/>
      </w:pPr>
      <w:r w:rsidRPr="00A45B7E">
        <w:t>-</w:t>
      </w:r>
      <w:r w:rsidRPr="00A45B7E">
        <w:tab/>
      </w:r>
      <w:r w:rsidRPr="00A45B7E">
        <w:rPr>
          <w:i/>
        </w:rPr>
        <w:t>MIB</w:t>
      </w:r>
      <w:r w:rsidRPr="00A45B7E">
        <w:t xml:space="preserve"> contains cell barred status information and essential physical layer information of the cell required to receive further system information</w:t>
      </w:r>
      <w:r w:rsidR="005D1B9C" w:rsidRPr="00A45B7E">
        <w:t>, e.g. CORESET#0 configuration</w:t>
      </w:r>
      <w:r w:rsidR="00A77B1F" w:rsidRPr="00A45B7E">
        <w:t xml:space="preserve">. </w:t>
      </w:r>
      <w:r w:rsidR="00A77B1F" w:rsidRPr="00A45B7E">
        <w:rPr>
          <w:i/>
        </w:rPr>
        <w:t>MIB</w:t>
      </w:r>
      <w:r w:rsidR="00A77B1F" w:rsidRPr="00A45B7E">
        <w:t xml:space="preserve"> is periodically broadcast on BCH.</w:t>
      </w:r>
    </w:p>
    <w:p w14:paraId="1F650886" w14:textId="77777777" w:rsidR="00AE4EF6" w:rsidRPr="00A45B7E" w:rsidRDefault="00AE4EF6" w:rsidP="00A77B1F">
      <w:pPr>
        <w:pStyle w:val="B2"/>
      </w:pPr>
      <w:r w:rsidRPr="00A45B7E">
        <w:lastRenderedPageBreak/>
        <w:t>-</w:t>
      </w:r>
      <w:r w:rsidRPr="00A45B7E">
        <w:tab/>
      </w:r>
      <w:r w:rsidRPr="00A45B7E">
        <w:rPr>
          <w:i/>
        </w:rPr>
        <w:t>SIB1</w:t>
      </w:r>
      <w:r w:rsidRPr="00A45B7E">
        <w:t xml:space="preserve"> defines the scheduling of other system information blocks and contains information required for initial access</w:t>
      </w:r>
      <w:r w:rsidR="00A77B1F" w:rsidRPr="00A45B7E">
        <w:t>. SIB1 is also referred to as Remaining Minimum SI (RMSI) and is periodically broadcast on DL-SCH</w:t>
      </w:r>
      <w:r w:rsidR="00A77B1F" w:rsidRPr="00A45B7E">
        <w:rPr>
          <w:rFonts w:eastAsia="SimSun"/>
          <w:lang w:eastAsia="zh-CN"/>
        </w:rPr>
        <w:t xml:space="preserve"> or sent in a dedicated manner on DL-SCH to UEs in RRC_CONNECTED</w:t>
      </w:r>
      <w:r w:rsidR="00A77B1F" w:rsidRPr="00A45B7E">
        <w:t>.</w:t>
      </w:r>
    </w:p>
    <w:p w14:paraId="0204BE65" w14:textId="77777777" w:rsidR="00A77B1F" w:rsidRPr="00A45B7E" w:rsidRDefault="00A77B1F" w:rsidP="00A77B1F">
      <w:pPr>
        <w:pStyle w:val="B1"/>
      </w:pPr>
      <w:r w:rsidRPr="00A45B7E">
        <w:t>-</w:t>
      </w:r>
      <w:r w:rsidRPr="00A45B7E">
        <w:tab/>
      </w:r>
      <w:r w:rsidRPr="00A45B7E">
        <w:rPr>
          <w:b/>
        </w:rPr>
        <w:t>Other SI</w:t>
      </w:r>
      <w:r w:rsidRPr="00A45B7E">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14:paraId="0B08E7A2" w14:textId="77777777" w:rsidR="00AE4EF6" w:rsidRPr="00A45B7E" w:rsidRDefault="00AE4EF6" w:rsidP="00A77B1F">
      <w:pPr>
        <w:pStyle w:val="B2"/>
      </w:pPr>
      <w:r w:rsidRPr="00A45B7E">
        <w:t>-</w:t>
      </w:r>
      <w:r w:rsidRPr="00A45B7E">
        <w:tab/>
      </w:r>
      <w:r w:rsidRPr="00A45B7E">
        <w:rPr>
          <w:i/>
        </w:rPr>
        <w:t>SIB2</w:t>
      </w:r>
      <w:r w:rsidRPr="00A45B7E">
        <w:t xml:space="preserve"> contains cell re-selection information, mainly related to the serving cell;</w:t>
      </w:r>
    </w:p>
    <w:p w14:paraId="6FAAFB81" w14:textId="77777777" w:rsidR="00AE4EF6" w:rsidRPr="00A45B7E" w:rsidRDefault="00AE4EF6" w:rsidP="00A77B1F">
      <w:pPr>
        <w:pStyle w:val="B2"/>
      </w:pPr>
      <w:r w:rsidRPr="00A45B7E">
        <w:t>-</w:t>
      </w:r>
      <w:r w:rsidRPr="00A45B7E">
        <w:tab/>
      </w:r>
      <w:r w:rsidRPr="00A45B7E">
        <w:rPr>
          <w:i/>
        </w:rPr>
        <w:t>SIB3</w:t>
      </w:r>
      <w:r w:rsidRPr="00A45B7E">
        <w:t xml:space="preserve"> contains information about the serving frequency and intra-frequency neighbouring cells relevant for cell re-selection (including cell re-selection parameters common for a frequency as well as cell specific re-selection parameters);</w:t>
      </w:r>
    </w:p>
    <w:p w14:paraId="0D7F89E7" w14:textId="77777777" w:rsidR="00AE4EF6" w:rsidRPr="00A45B7E" w:rsidRDefault="00AE4EF6" w:rsidP="00A77B1F">
      <w:pPr>
        <w:pStyle w:val="B2"/>
      </w:pPr>
      <w:r w:rsidRPr="00A45B7E">
        <w:t>-</w:t>
      </w:r>
      <w:r w:rsidRPr="00A45B7E">
        <w:tab/>
      </w:r>
      <w:r w:rsidRPr="00A45B7E">
        <w:rPr>
          <w:i/>
        </w:rPr>
        <w:t>SIB4</w:t>
      </w:r>
      <w:r w:rsidRPr="00A45B7E">
        <w:t xml:space="preserve"> contains information about other NR frequencies and inter-frequency neighbouring cells relevant for cell re-selection (including cell re-selection parameters common for a frequency as well as cell specific re-selection parameters);</w:t>
      </w:r>
    </w:p>
    <w:p w14:paraId="70DA2BD2" w14:textId="77777777" w:rsidR="00AE4EF6" w:rsidRPr="00A45B7E" w:rsidRDefault="00AE4EF6" w:rsidP="00A77B1F">
      <w:pPr>
        <w:pStyle w:val="B2"/>
      </w:pPr>
      <w:r w:rsidRPr="00A45B7E">
        <w:t>-</w:t>
      </w:r>
      <w:r w:rsidRPr="00A45B7E">
        <w:tab/>
      </w:r>
      <w:r w:rsidRPr="00A45B7E">
        <w:rPr>
          <w:i/>
        </w:rPr>
        <w:t>SIB5</w:t>
      </w:r>
      <w:r w:rsidRPr="00A45B7E">
        <w:t xml:space="preserve"> contains information about E-UTRA frequencies and E-UTRA neighbouring cells relevant for cell re-selection (including cell re-selection parameters common for a frequency as well as cell specific re-selection parameters);</w:t>
      </w:r>
    </w:p>
    <w:p w14:paraId="7CD00D5F" w14:textId="77777777" w:rsidR="00AE4EF6" w:rsidRPr="00A45B7E" w:rsidRDefault="00AE4EF6" w:rsidP="00A77B1F">
      <w:pPr>
        <w:pStyle w:val="B2"/>
      </w:pPr>
      <w:r w:rsidRPr="00A45B7E">
        <w:t>-</w:t>
      </w:r>
      <w:r w:rsidRPr="00A45B7E">
        <w:tab/>
      </w:r>
      <w:r w:rsidRPr="00A45B7E">
        <w:rPr>
          <w:i/>
        </w:rPr>
        <w:t>SIB6</w:t>
      </w:r>
      <w:r w:rsidRPr="00A45B7E">
        <w:t xml:space="preserve"> contains an ETWS primary notification;</w:t>
      </w:r>
    </w:p>
    <w:p w14:paraId="549DFFE7" w14:textId="77777777" w:rsidR="00AE4EF6" w:rsidRPr="00A45B7E" w:rsidRDefault="00AE4EF6" w:rsidP="00A77B1F">
      <w:pPr>
        <w:pStyle w:val="B2"/>
      </w:pPr>
      <w:r w:rsidRPr="00A45B7E">
        <w:t>-</w:t>
      </w:r>
      <w:r w:rsidRPr="00A45B7E">
        <w:tab/>
      </w:r>
      <w:r w:rsidRPr="00A45B7E">
        <w:rPr>
          <w:i/>
        </w:rPr>
        <w:t>SIB7</w:t>
      </w:r>
      <w:r w:rsidRPr="00A45B7E">
        <w:t xml:space="preserve"> contains an ETWS secondary notification;</w:t>
      </w:r>
    </w:p>
    <w:p w14:paraId="4C6F2DA3" w14:textId="77777777" w:rsidR="00AE4EF6" w:rsidRPr="00A45B7E" w:rsidRDefault="00AE4EF6" w:rsidP="00A77B1F">
      <w:pPr>
        <w:pStyle w:val="B2"/>
      </w:pPr>
      <w:r w:rsidRPr="00A45B7E">
        <w:t>-</w:t>
      </w:r>
      <w:r w:rsidRPr="00A45B7E">
        <w:tab/>
      </w:r>
      <w:r w:rsidRPr="00A45B7E">
        <w:rPr>
          <w:i/>
        </w:rPr>
        <w:t>SIB8</w:t>
      </w:r>
      <w:r w:rsidRPr="00A45B7E">
        <w:t xml:space="preserve"> contains a CMAS warning notification;</w:t>
      </w:r>
    </w:p>
    <w:p w14:paraId="6036B58F" w14:textId="77777777" w:rsidR="00AE4EF6" w:rsidRPr="00A45B7E" w:rsidRDefault="00AE4EF6" w:rsidP="00A77B1F">
      <w:pPr>
        <w:pStyle w:val="B2"/>
      </w:pPr>
      <w:r w:rsidRPr="00A45B7E">
        <w:t>-</w:t>
      </w:r>
      <w:r w:rsidRPr="00A45B7E">
        <w:tab/>
      </w:r>
      <w:r w:rsidRPr="00A45B7E">
        <w:rPr>
          <w:i/>
        </w:rPr>
        <w:t>SIB9</w:t>
      </w:r>
      <w:r w:rsidRPr="00A45B7E">
        <w:t xml:space="preserve"> contains information related to GPS time and Coordinated Universal Time (UTC).</w:t>
      </w:r>
    </w:p>
    <w:p w14:paraId="2DE005A5" w14:textId="77777777" w:rsidR="004908C7" w:rsidRPr="00A45B7E" w:rsidRDefault="004908C7" w:rsidP="00AE4EF6">
      <w:r w:rsidRPr="00A45B7E">
        <w:t>Figure 7.3-1 below</w:t>
      </w:r>
      <w:r w:rsidR="00A77B1F" w:rsidRPr="00A45B7E">
        <w:t xml:space="preserve"> summarises System Information provisioning</w:t>
      </w:r>
      <w:r w:rsidRPr="00A45B7E">
        <w:t>.</w:t>
      </w:r>
    </w:p>
    <w:p w14:paraId="0645447D" w14:textId="77777777" w:rsidR="00A77B1F" w:rsidRPr="00A45B7E" w:rsidRDefault="00A77B1F" w:rsidP="00A77B1F">
      <w:pPr>
        <w:pStyle w:val="TH"/>
      </w:pPr>
      <w:r w:rsidRPr="00A45B7E">
        <w:rPr>
          <w:noProof/>
        </w:rPr>
        <w:object w:dxaOrig="4485" w:dyaOrig="5025" w14:anchorId="17D790C3">
          <v:shape id="_x0000_i1046" type="#_x0000_t75" style="width:169.5pt;height:189.75pt" o:ole="">
            <v:fill o:detectmouseclick="t"/>
            <v:imagedata r:id="rId49" o:title=""/>
            <o:lock v:ext="edit" aspectratio="f"/>
          </v:shape>
          <o:OLEObject Type="Embed" ProgID="Mscgen.Chart" ShapeID="_x0000_i1046" DrawAspect="Content" ObjectID="_1741550510" r:id="rId50">
            <o:FieldCodes>\* MERGEFORMAT</o:FieldCodes>
          </o:OLEObject>
        </w:object>
      </w:r>
    </w:p>
    <w:p w14:paraId="2A613612" w14:textId="77777777" w:rsidR="00156AA0" w:rsidRPr="00A45B7E" w:rsidRDefault="00156AA0" w:rsidP="004A573D">
      <w:pPr>
        <w:pStyle w:val="TF"/>
        <w:rPr>
          <w:i/>
        </w:rPr>
      </w:pPr>
      <w:r w:rsidRPr="00A45B7E">
        <w:t xml:space="preserve">Figure </w:t>
      </w:r>
      <w:r w:rsidR="00703C9B" w:rsidRPr="00A45B7E">
        <w:t>7</w:t>
      </w:r>
      <w:r w:rsidR="00D32C58" w:rsidRPr="00A45B7E">
        <w:t>.3-</w:t>
      </w:r>
      <w:r w:rsidRPr="00A45B7E">
        <w:t>1: System Information Provisioning</w:t>
      </w:r>
    </w:p>
    <w:p w14:paraId="6E640F07" w14:textId="77777777" w:rsidR="000F4ED2" w:rsidRPr="00A45B7E" w:rsidRDefault="000F4ED2" w:rsidP="000F4ED2">
      <w:r w:rsidRPr="00A45B7E">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FA16C1E" w14:textId="77777777" w:rsidR="000F4ED2" w:rsidRPr="00A45B7E" w:rsidRDefault="000F4ED2" w:rsidP="000F4ED2">
      <w:r w:rsidRPr="00A45B7E">
        <w:t>If the UE cannot determine the full contents of the minimum SI of a cell by receiving from that cell, the UE shall consider that cell as barred.</w:t>
      </w:r>
    </w:p>
    <w:p w14:paraId="3EBD7604" w14:textId="77777777" w:rsidR="000F4ED2" w:rsidRPr="00A45B7E" w:rsidRDefault="000F4ED2" w:rsidP="000F4ED2">
      <w:r w:rsidRPr="00A45B7E">
        <w:t>In case of BA, the UE only acquires SI on the active BWP.</w:t>
      </w:r>
    </w:p>
    <w:p w14:paraId="05655D5C" w14:textId="77777777" w:rsidR="000F4ED2" w:rsidRPr="00A45B7E" w:rsidRDefault="000F4ED2" w:rsidP="000F4ED2">
      <w:pPr>
        <w:pStyle w:val="Heading3"/>
      </w:pPr>
      <w:bookmarkStart w:id="370" w:name="_Toc20387954"/>
      <w:bookmarkStart w:id="371" w:name="_Toc29374625"/>
      <w:bookmarkStart w:id="372" w:name="_Toc37068456"/>
      <w:bookmarkStart w:id="373" w:name="_Toc46524157"/>
      <w:bookmarkStart w:id="374" w:name="_Toc130937477"/>
      <w:r w:rsidRPr="00A45B7E">
        <w:lastRenderedPageBreak/>
        <w:t>7.3.2</w:t>
      </w:r>
      <w:r w:rsidRPr="00A45B7E">
        <w:tab/>
        <w:t>Scheduling</w:t>
      </w:r>
      <w:bookmarkEnd w:id="370"/>
      <w:bookmarkEnd w:id="371"/>
      <w:bookmarkEnd w:id="372"/>
      <w:bookmarkEnd w:id="373"/>
      <w:bookmarkEnd w:id="374"/>
    </w:p>
    <w:p w14:paraId="1CBB4719" w14:textId="77777777" w:rsidR="005C0302" w:rsidRPr="00A45B7E" w:rsidRDefault="00AE4EF6" w:rsidP="000F4ED2">
      <w:r w:rsidRPr="00A45B7E">
        <w:t xml:space="preserve">The MIB is mapped on the BCCH and carried on BCH while all other SI messages are mapped on the BCCH, where they are dynamically carried on DL-SCH. The scheduling of SI messages part of Other SI is indicated by </w:t>
      </w:r>
      <w:r w:rsidRPr="00A45B7E">
        <w:rPr>
          <w:i/>
        </w:rPr>
        <w:t>SIB1</w:t>
      </w:r>
      <w:r w:rsidRPr="00A45B7E">
        <w:t>.</w:t>
      </w:r>
    </w:p>
    <w:p w14:paraId="57A35828" w14:textId="77777777" w:rsidR="00303B7F" w:rsidRPr="00A45B7E" w:rsidRDefault="00861F7D" w:rsidP="00156AA0">
      <w:r w:rsidRPr="00A45B7E">
        <w:t xml:space="preserve">For UEs in RRC_IDLE and RRC_INACTIVE, </w:t>
      </w:r>
      <w:r w:rsidR="00AE4EF6" w:rsidRPr="00A45B7E">
        <w:t xml:space="preserve">a </w:t>
      </w:r>
      <w:r w:rsidR="00266CF5" w:rsidRPr="00A45B7E">
        <w:t xml:space="preserve">request </w:t>
      </w:r>
      <w:r w:rsidR="00AE4EF6" w:rsidRPr="00A45B7E">
        <w:t xml:space="preserve">for Other SI </w:t>
      </w:r>
      <w:r w:rsidR="00B35780" w:rsidRPr="00A45B7E">
        <w:t>triggers a</w:t>
      </w:r>
      <w:r w:rsidR="003F1E0E" w:rsidRPr="00A45B7E">
        <w:t xml:space="preserve"> random access procedure (see clause 9.2.6) </w:t>
      </w:r>
      <w:r w:rsidR="00AE4EF6" w:rsidRPr="00A45B7E">
        <w:t>where</w:t>
      </w:r>
      <w:r w:rsidR="003F1E0E" w:rsidRPr="00A45B7E">
        <w:t xml:space="preserve"> MSG3 </w:t>
      </w:r>
      <w:r w:rsidR="00AE4EF6" w:rsidRPr="00A45B7E">
        <w:t xml:space="preserve">includes the SI request message </w:t>
      </w:r>
      <w:r w:rsidR="003F1E0E" w:rsidRPr="00A45B7E">
        <w:t xml:space="preserve">unless the requested SI is associated to a subset of the PRACH resources, in which case MSG1 </w:t>
      </w:r>
      <w:r w:rsidR="00AE4EF6" w:rsidRPr="00A45B7E">
        <w:t>is</w:t>
      </w:r>
      <w:r w:rsidR="003F1E0E" w:rsidRPr="00A45B7E">
        <w:t xml:space="preserve"> used</w:t>
      </w:r>
      <w:r w:rsidR="00AE4EF6" w:rsidRPr="00A45B7E">
        <w:t xml:space="preserve"> for indication of the requested Other SI</w:t>
      </w:r>
      <w:r w:rsidR="003F1E0E" w:rsidRPr="00A45B7E">
        <w:t xml:space="preserve">. </w:t>
      </w:r>
      <w:r w:rsidR="00303B7F" w:rsidRPr="00A45B7E">
        <w:t>When MSG1 is used, the minimum granularity of the request is one SI message (i.e. a set of SIBs)</w:t>
      </w:r>
      <w:r w:rsidR="00115212" w:rsidRPr="00A45B7E">
        <w:t>,</w:t>
      </w:r>
      <w:r w:rsidR="00303B7F" w:rsidRPr="00A45B7E">
        <w:t xml:space="preserve"> one RACH preamble </w:t>
      </w:r>
      <w:r w:rsidR="000F4ED2" w:rsidRPr="00A45B7E">
        <w:t xml:space="preserve">and/or PRACH resource </w:t>
      </w:r>
      <w:r w:rsidR="00303B7F" w:rsidRPr="00A45B7E">
        <w:t>can be used to request multiple SI messages</w:t>
      </w:r>
      <w:r w:rsidR="00115212" w:rsidRPr="00A45B7E">
        <w:t xml:space="preserve"> and</w:t>
      </w:r>
      <w:r w:rsidR="00303B7F" w:rsidRPr="00A45B7E">
        <w:t xml:space="preserve"> </w:t>
      </w:r>
      <w:r w:rsidR="00115212" w:rsidRPr="00A45B7E">
        <w:t>t</w:t>
      </w:r>
      <w:r w:rsidR="00303B7F" w:rsidRPr="00A45B7E">
        <w:t>he gNB acknowledges the request in MSG2.</w:t>
      </w:r>
      <w:r w:rsidR="00115212" w:rsidRPr="00A45B7E">
        <w:t xml:space="preserve"> When MSG 3 is used, the gNB acknowledges the request in MSG4.</w:t>
      </w:r>
    </w:p>
    <w:p w14:paraId="3079DAB6" w14:textId="77777777" w:rsidR="00156AA0" w:rsidRPr="00A45B7E" w:rsidRDefault="00D32C58" w:rsidP="00156AA0">
      <w:r w:rsidRPr="00A45B7E">
        <w:t>The O</w:t>
      </w:r>
      <w:r w:rsidR="00156AA0" w:rsidRPr="00A45B7E">
        <w:t xml:space="preserve">ther SI may be broadcast at </w:t>
      </w:r>
      <w:r w:rsidRPr="00A45B7E">
        <w:t xml:space="preserve">a </w:t>
      </w:r>
      <w:r w:rsidR="00156AA0" w:rsidRPr="00A45B7E">
        <w:t>configurable periodicity and for</w:t>
      </w:r>
      <w:r w:rsidRPr="00A45B7E">
        <w:t xml:space="preserve"> a</w:t>
      </w:r>
      <w:r w:rsidR="00156AA0" w:rsidRPr="00A45B7E">
        <w:t xml:space="preserve"> certain duration. </w:t>
      </w:r>
      <w:r w:rsidR="000F4ED2" w:rsidRPr="00A45B7E">
        <w:t>T</w:t>
      </w:r>
      <w:r w:rsidR="00156AA0" w:rsidRPr="00A45B7E">
        <w:t xml:space="preserve">he </w:t>
      </w:r>
      <w:r w:rsidR="000F4ED2" w:rsidRPr="00A45B7E">
        <w:t>O</w:t>
      </w:r>
      <w:r w:rsidR="00156AA0" w:rsidRPr="00A45B7E">
        <w:t xml:space="preserve">ther SI </w:t>
      </w:r>
      <w:r w:rsidR="000F4ED2" w:rsidRPr="00A45B7E">
        <w:t xml:space="preserve">may also be </w:t>
      </w:r>
      <w:r w:rsidR="00156AA0" w:rsidRPr="00A45B7E">
        <w:t xml:space="preserve">broadcast </w:t>
      </w:r>
      <w:r w:rsidR="000F4ED2" w:rsidRPr="00A45B7E">
        <w:t>when it is requested by UE in RRC_IDLE/RRC_INACTIVE</w:t>
      </w:r>
      <w:r w:rsidR="00156AA0" w:rsidRPr="00A45B7E">
        <w:t>.</w:t>
      </w:r>
    </w:p>
    <w:p w14:paraId="4DC84C56" w14:textId="77777777" w:rsidR="00D375DE" w:rsidRPr="00A45B7E" w:rsidRDefault="00AE4EF6" w:rsidP="00156AA0">
      <w:r w:rsidRPr="00A45B7E">
        <w:t>For a</w:t>
      </w:r>
      <w:r w:rsidR="00156AA0" w:rsidRPr="00A45B7E">
        <w:t xml:space="preserve"> UE </w:t>
      </w:r>
      <w:r w:rsidRPr="00A45B7E">
        <w:t>to be</w:t>
      </w:r>
      <w:r w:rsidR="00156AA0" w:rsidRPr="00A45B7E">
        <w:t xml:space="preserve"> allowed to camp </w:t>
      </w:r>
      <w:r w:rsidRPr="00A45B7E">
        <w:t xml:space="preserve">on a cell it must have acquired the </w:t>
      </w:r>
      <w:r w:rsidR="00156AA0" w:rsidRPr="00A45B7E">
        <w:t xml:space="preserve">contents of the </w:t>
      </w:r>
      <w:r w:rsidR="00D32C58" w:rsidRPr="00A45B7E">
        <w:t>M</w:t>
      </w:r>
      <w:r w:rsidR="00156AA0" w:rsidRPr="00A45B7E">
        <w:t>inimum SI</w:t>
      </w:r>
      <w:r w:rsidRPr="00A45B7E">
        <w:t xml:space="preserve"> from that cell.</w:t>
      </w:r>
      <w:r w:rsidR="00156AA0" w:rsidRPr="00A45B7E">
        <w:t xml:space="preserve"> </w:t>
      </w:r>
      <w:r w:rsidRPr="00A45B7E">
        <w:t>T</w:t>
      </w:r>
      <w:r w:rsidR="00156AA0" w:rsidRPr="00A45B7E">
        <w:t xml:space="preserve">here may be cells in the system </w:t>
      </w:r>
      <w:r w:rsidRPr="00A45B7E">
        <w:t xml:space="preserve">that do not broadcast the Minimum SI and where </w:t>
      </w:r>
      <w:r w:rsidR="00156AA0" w:rsidRPr="00A45B7E">
        <w:t xml:space="preserve">the UE </w:t>
      </w:r>
      <w:r w:rsidRPr="00A45B7E">
        <w:t xml:space="preserve">therefore </w:t>
      </w:r>
      <w:r w:rsidR="00156AA0" w:rsidRPr="00A45B7E">
        <w:t>cannot</w:t>
      </w:r>
      <w:r w:rsidR="00D32C58" w:rsidRPr="00A45B7E">
        <w:t xml:space="preserve"> camp</w:t>
      </w:r>
      <w:r w:rsidR="00156AA0" w:rsidRPr="00A45B7E">
        <w:t>.</w:t>
      </w:r>
    </w:p>
    <w:p w14:paraId="18255F61" w14:textId="77777777" w:rsidR="000F4ED2" w:rsidRPr="00A45B7E" w:rsidRDefault="000F4ED2" w:rsidP="000F4ED2">
      <w:pPr>
        <w:pStyle w:val="Heading3"/>
      </w:pPr>
      <w:bookmarkStart w:id="375" w:name="_Toc20387955"/>
      <w:bookmarkStart w:id="376" w:name="_Toc29374626"/>
      <w:bookmarkStart w:id="377" w:name="_Toc37068457"/>
      <w:bookmarkStart w:id="378" w:name="_Toc46524158"/>
      <w:bookmarkStart w:id="379" w:name="_Toc130937478"/>
      <w:r w:rsidRPr="00A45B7E">
        <w:t>7.3.3</w:t>
      </w:r>
      <w:r w:rsidRPr="00A45B7E">
        <w:tab/>
        <w:t>SI Modification</w:t>
      </w:r>
      <w:bookmarkEnd w:id="375"/>
      <w:bookmarkEnd w:id="376"/>
      <w:bookmarkEnd w:id="377"/>
      <w:bookmarkEnd w:id="378"/>
      <w:bookmarkEnd w:id="379"/>
    </w:p>
    <w:p w14:paraId="6CC8C16F" w14:textId="77777777" w:rsidR="000F4ED2" w:rsidRPr="00A45B7E" w:rsidRDefault="000F4ED2" w:rsidP="000F4ED2">
      <w:r w:rsidRPr="00A45B7E">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6CB1BE2D" w14:textId="77777777" w:rsidR="000F4ED2" w:rsidRPr="00A45B7E" w:rsidRDefault="000F4ED2" w:rsidP="000F4ED2">
      <w:r w:rsidRPr="00A45B7E">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79D9B21D" w14:textId="77777777" w:rsidR="00156AA0" w:rsidRPr="00A45B7E" w:rsidRDefault="00703C9B" w:rsidP="009A0512">
      <w:pPr>
        <w:pStyle w:val="Heading2"/>
      </w:pPr>
      <w:bookmarkStart w:id="380" w:name="_Toc20387956"/>
      <w:bookmarkStart w:id="381" w:name="_Toc29374627"/>
      <w:bookmarkStart w:id="382" w:name="_Toc37068458"/>
      <w:bookmarkStart w:id="383" w:name="_Toc46524159"/>
      <w:bookmarkStart w:id="384" w:name="_Toc130937479"/>
      <w:r w:rsidRPr="00A45B7E">
        <w:t>7</w:t>
      </w:r>
      <w:r w:rsidR="0023761E" w:rsidRPr="00A45B7E">
        <w:t>.4</w:t>
      </w:r>
      <w:r w:rsidR="0023761E" w:rsidRPr="00A45B7E">
        <w:tab/>
        <w:t>Access Control</w:t>
      </w:r>
      <w:bookmarkEnd w:id="380"/>
      <w:bookmarkEnd w:id="381"/>
      <w:bookmarkEnd w:id="382"/>
      <w:bookmarkEnd w:id="383"/>
      <w:bookmarkEnd w:id="384"/>
    </w:p>
    <w:p w14:paraId="2F9306C9" w14:textId="77777777" w:rsidR="00B85525" w:rsidRPr="00A45B7E" w:rsidRDefault="0056283F" w:rsidP="00B85525">
      <w:r w:rsidRPr="00A45B7E">
        <w:t>NG-RAN</w:t>
      </w:r>
      <w:r w:rsidR="00B85525" w:rsidRPr="00A45B7E">
        <w:t xml:space="preserve"> support</w:t>
      </w:r>
      <w:r w:rsidR="00822A64" w:rsidRPr="00A45B7E">
        <w:t>s</w:t>
      </w:r>
      <w:r w:rsidR="00B85525" w:rsidRPr="00A45B7E">
        <w:t xml:space="preserve"> overload and access control functionality such as RACH </w:t>
      </w:r>
      <w:r w:rsidR="00586E27" w:rsidRPr="00A45B7E">
        <w:t>back off</w:t>
      </w:r>
      <w:r w:rsidR="00B85525" w:rsidRPr="00A45B7E">
        <w:t>, RRC Connection Reject, RRC Connection Release and UE based access barring mechanisms.</w:t>
      </w:r>
    </w:p>
    <w:p w14:paraId="3678176D" w14:textId="77777777" w:rsidR="0057631B" w:rsidRPr="00A45B7E" w:rsidRDefault="00B85525" w:rsidP="0057631B">
      <w:r w:rsidRPr="00A45B7E">
        <w:t xml:space="preserve">One unified access </w:t>
      </w:r>
      <w:r w:rsidR="000F4ED2" w:rsidRPr="00A45B7E">
        <w:t xml:space="preserve">control framework as specified in TS 22.261 [19] </w:t>
      </w:r>
      <w:r w:rsidR="00E1549D" w:rsidRPr="00A45B7E">
        <w:t>applies to all UE states (RRC_IDLE, RRC_INACTIVE and RRC_CONNECTED)</w:t>
      </w:r>
      <w:r w:rsidRPr="00A45B7E">
        <w:t xml:space="preserve"> for NR</w:t>
      </w:r>
      <w:r w:rsidR="000F4ED2" w:rsidRPr="00A45B7E">
        <w:t>.</w:t>
      </w:r>
      <w:r w:rsidRPr="00A45B7E">
        <w:t xml:space="preserve"> </w:t>
      </w:r>
      <w:r w:rsidR="0057631B" w:rsidRPr="00A45B7E">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3827723C" w14:textId="77777777" w:rsidR="0057631B" w:rsidRPr="00A45B7E" w:rsidRDefault="0057631B" w:rsidP="0057631B">
      <w:pPr>
        <w:pStyle w:val="B1"/>
      </w:pPr>
      <w:r w:rsidRPr="00A45B7E">
        <w:t>-</w:t>
      </w:r>
      <w:r w:rsidRPr="00A45B7E">
        <w:tab/>
        <w:t>For NAS triggered requests, NAS determines the Access Category and Access Identity(ies);</w:t>
      </w:r>
    </w:p>
    <w:p w14:paraId="5C564621" w14:textId="77777777" w:rsidR="0057631B" w:rsidRPr="00A45B7E" w:rsidRDefault="0057631B" w:rsidP="0057631B">
      <w:pPr>
        <w:pStyle w:val="B1"/>
      </w:pPr>
      <w:r w:rsidRPr="00A45B7E">
        <w:t>-</w:t>
      </w:r>
      <w:r w:rsidRPr="00A45B7E">
        <w:tab/>
        <w:t>For AS triggered requests, RRC determines the Access Category while NAS determines the Access Identity(ies).</w:t>
      </w:r>
    </w:p>
    <w:p w14:paraId="74CD5420" w14:textId="77777777" w:rsidR="009A6B0C" w:rsidRPr="00A45B7E" w:rsidRDefault="009A6B0C" w:rsidP="00676795">
      <w:r w:rsidRPr="00A45B7E">
        <w:t xml:space="preserve">The gNB handles access attempts with establishment causes </w:t>
      </w:r>
      <w:r w:rsidR="00F7776E" w:rsidRPr="00A45B7E">
        <w:t>"</w:t>
      </w:r>
      <w:r w:rsidRPr="00A45B7E">
        <w:t>emergency</w:t>
      </w:r>
      <w:r w:rsidR="00F7776E" w:rsidRPr="00A45B7E">
        <w:t>"</w:t>
      </w:r>
      <w:r w:rsidRPr="00A45B7E">
        <w:t xml:space="preserve">, </w:t>
      </w:r>
      <w:r w:rsidR="00F7776E" w:rsidRPr="00A45B7E">
        <w:t>"</w:t>
      </w:r>
      <w:r w:rsidRPr="00A45B7E">
        <w:t>mps-PriorityAccess</w:t>
      </w:r>
      <w:r w:rsidR="00F7776E" w:rsidRPr="00A45B7E">
        <w:t>"</w:t>
      </w:r>
      <w:r w:rsidRPr="00A45B7E">
        <w:t xml:space="preserve"> and </w:t>
      </w:r>
      <w:r w:rsidR="00F7776E" w:rsidRPr="00A45B7E">
        <w:t>"</w:t>
      </w:r>
      <w:r w:rsidRPr="00A45B7E">
        <w:t>mcs-PriorityAccess</w:t>
      </w:r>
      <w:r w:rsidR="00F7776E" w:rsidRPr="00A45B7E">
        <w:t>"</w:t>
      </w:r>
      <w:r w:rsidRPr="00A45B7E">
        <w:t xml:space="preserve"> (i.e. Emergency calls, MPS, MCS subscribers) with high priority and responds with RRC Reject to these access attempts only in extreme network load conditions that may threaten the gNB stability.</w:t>
      </w:r>
    </w:p>
    <w:p w14:paraId="04213E4C" w14:textId="77777777" w:rsidR="0023761E" w:rsidRPr="00A45B7E" w:rsidRDefault="00703C9B" w:rsidP="009A0512">
      <w:pPr>
        <w:pStyle w:val="Heading2"/>
      </w:pPr>
      <w:bookmarkStart w:id="385" w:name="_Toc20387957"/>
      <w:bookmarkStart w:id="386" w:name="_Toc29374628"/>
      <w:bookmarkStart w:id="387" w:name="_Toc37068459"/>
      <w:bookmarkStart w:id="388" w:name="_Toc46524160"/>
      <w:bookmarkStart w:id="389" w:name="_Toc130937480"/>
      <w:r w:rsidRPr="00A45B7E">
        <w:t>7</w:t>
      </w:r>
      <w:r w:rsidR="0023761E" w:rsidRPr="00A45B7E">
        <w:t>.5</w:t>
      </w:r>
      <w:r w:rsidR="0023761E" w:rsidRPr="00A45B7E">
        <w:tab/>
        <w:t>UE Capability Retrieval framework</w:t>
      </w:r>
      <w:bookmarkEnd w:id="385"/>
      <w:bookmarkEnd w:id="386"/>
      <w:bookmarkEnd w:id="387"/>
      <w:bookmarkEnd w:id="388"/>
      <w:bookmarkEnd w:id="389"/>
    </w:p>
    <w:p w14:paraId="0A5FA807" w14:textId="77777777" w:rsidR="00A025F2" w:rsidRPr="00A45B7E" w:rsidRDefault="0023761E" w:rsidP="0023761E">
      <w:r w:rsidRPr="00A45B7E">
        <w:t xml:space="preserve">The UE reports its UE radio access capabilities which are static at least when the network requests. The gNB can request what capabilities for the UE to report </w:t>
      </w:r>
      <w:r w:rsidR="00525948" w:rsidRPr="00A45B7E">
        <w:t>based on band information</w:t>
      </w:r>
      <w:r w:rsidR="002B49A4" w:rsidRPr="00A45B7E">
        <w:t>.</w:t>
      </w:r>
    </w:p>
    <w:p w14:paraId="12BDD3C9" w14:textId="77777777" w:rsidR="00CE499A" w:rsidRPr="00A45B7E" w:rsidRDefault="00703C9B" w:rsidP="009A0512">
      <w:pPr>
        <w:pStyle w:val="Heading2"/>
      </w:pPr>
      <w:bookmarkStart w:id="390" w:name="_Toc20387958"/>
      <w:bookmarkStart w:id="391" w:name="_Toc29374629"/>
      <w:bookmarkStart w:id="392" w:name="_Toc37068460"/>
      <w:bookmarkStart w:id="393" w:name="_Toc46524161"/>
      <w:bookmarkStart w:id="394" w:name="_Toc130937481"/>
      <w:r w:rsidRPr="00A45B7E">
        <w:lastRenderedPageBreak/>
        <w:t>7</w:t>
      </w:r>
      <w:r w:rsidR="00CE499A" w:rsidRPr="00A45B7E">
        <w:t>.6</w:t>
      </w:r>
      <w:r w:rsidR="00D735B5" w:rsidRPr="00A45B7E">
        <w:tab/>
      </w:r>
      <w:r w:rsidR="00CE499A" w:rsidRPr="00A45B7E">
        <w:t>Transport of NAS Messages</w:t>
      </w:r>
      <w:bookmarkEnd w:id="390"/>
      <w:bookmarkEnd w:id="391"/>
      <w:bookmarkEnd w:id="392"/>
      <w:bookmarkEnd w:id="393"/>
      <w:bookmarkEnd w:id="394"/>
    </w:p>
    <w:p w14:paraId="17728530" w14:textId="77777777" w:rsidR="00837A42" w:rsidRPr="00A45B7E" w:rsidRDefault="00837A42" w:rsidP="00837A42">
      <w:r w:rsidRPr="00A45B7E">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1F6C3AA3" w14:textId="77777777" w:rsidR="00837A42" w:rsidRPr="00A45B7E" w:rsidRDefault="00837A42" w:rsidP="00837A42">
      <w:pPr>
        <w:pStyle w:val="B1"/>
      </w:pPr>
      <w:r w:rsidRPr="00A45B7E">
        <w:rPr>
          <w:noProof/>
        </w:rPr>
        <w:t>-</w:t>
      </w:r>
      <w:r w:rsidRPr="00A45B7E">
        <w:rPr>
          <w:noProof/>
        </w:rPr>
        <w:tab/>
        <w:t xml:space="preserve">At </w:t>
      </w:r>
      <w:r w:rsidRPr="00A45B7E">
        <w:t>bearer establishment/modification/release in the DL;</w:t>
      </w:r>
    </w:p>
    <w:p w14:paraId="16123B89" w14:textId="77777777" w:rsidR="00837A42" w:rsidRPr="00A45B7E" w:rsidRDefault="00837A42" w:rsidP="00837A42">
      <w:pPr>
        <w:pStyle w:val="B1"/>
      </w:pPr>
      <w:r w:rsidRPr="00A45B7E">
        <w:t>-</w:t>
      </w:r>
      <w:r w:rsidRPr="00A45B7E">
        <w:tab/>
        <w:t>For transferring the initial NAS message during connection setup and connection resume in the UL.</w:t>
      </w:r>
    </w:p>
    <w:p w14:paraId="5482B2B6" w14:textId="77777777" w:rsidR="00323DC9" w:rsidRPr="00A45B7E" w:rsidRDefault="00837A42" w:rsidP="009014E0">
      <w:pPr>
        <w:pStyle w:val="NO"/>
      </w:pPr>
      <w:r w:rsidRPr="00A45B7E">
        <w:t>NOTE:</w:t>
      </w:r>
      <w:r w:rsidRPr="00A45B7E">
        <w:tab/>
      </w:r>
      <w:r w:rsidR="00AD667C" w:rsidRPr="00A45B7E">
        <w:t>I</w:t>
      </w:r>
      <w:r w:rsidRPr="00A45B7E">
        <w:t>n addition to the integrity protection and ciphering performed by NAS, NAS messages can also be integrity protected and ciphered by PDCP.</w:t>
      </w:r>
    </w:p>
    <w:p w14:paraId="350ED5F2" w14:textId="77777777" w:rsidR="00837A42" w:rsidRPr="00A45B7E" w:rsidRDefault="00323DC9" w:rsidP="009014E0">
      <w:r w:rsidRPr="00A45B7E">
        <w:t xml:space="preserve">Multiple </w:t>
      </w:r>
      <w:r w:rsidRPr="00A45B7E">
        <w:rPr>
          <w:lang w:eastAsia="zh-CN"/>
        </w:rPr>
        <w:t xml:space="preserve">NAS messages can be sent in a single downlink RRC message during </w:t>
      </w:r>
      <w:r w:rsidRPr="00A45B7E">
        <w:rPr>
          <w:noProof/>
        </w:rPr>
        <w:t>PDU Session Resource establishment</w:t>
      </w:r>
      <w:r w:rsidRPr="00A45B7E">
        <w:rPr>
          <w:noProof/>
          <w:lang w:eastAsia="zh-CN"/>
        </w:rPr>
        <w:t xml:space="preserve"> or </w:t>
      </w:r>
      <w:r w:rsidRPr="00A45B7E">
        <w:rPr>
          <w:noProof/>
        </w:rPr>
        <w:t>modification</w:t>
      </w:r>
      <w:r w:rsidRPr="00A45B7E">
        <w:rPr>
          <w:lang w:eastAsia="zh-CN"/>
        </w:rPr>
        <w:t xml:space="preserve">. In this case, the order of the NAS messages contained in the RRC message shall be in the same order as that in the corresponding NG-AP message in order to ensure the </w:t>
      </w:r>
      <w:r w:rsidRPr="00A45B7E">
        <w:t>in-sequence delivery of NAS messages.</w:t>
      </w:r>
    </w:p>
    <w:p w14:paraId="153278FD" w14:textId="77777777" w:rsidR="00E61EF7" w:rsidRPr="00A45B7E" w:rsidRDefault="00E61EF7" w:rsidP="009A0512">
      <w:pPr>
        <w:pStyle w:val="Heading2"/>
      </w:pPr>
      <w:bookmarkStart w:id="395" w:name="_Toc20387959"/>
      <w:bookmarkStart w:id="396" w:name="_Toc29374630"/>
      <w:bookmarkStart w:id="397" w:name="_Toc37068461"/>
      <w:bookmarkStart w:id="398" w:name="_Toc46524162"/>
      <w:bookmarkStart w:id="399" w:name="_Toc130937482"/>
      <w:r w:rsidRPr="00A45B7E">
        <w:t>7.</w:t>
      </w:r>
      <w:r w:rsidR="003F6129" w:rsidRPr="00A45B7E">
        <w:t>7</w:t>
      </w:r>
      <w:r w:rsidRPr="00A45B7E">
        <w:tab/>
        <w:t>Carrier Aggregation</w:t>
      </w:r>
      <w:bookmarkEnd w:id="395"/>
      <w:bookmarkEnd w:id="396"/>
      <w:bookmarkEnd w:id="397"/>
      <w:bookmarkEnd w:id="398"/>
      <w:bookmarkEnd w:id="399"/>
    </w:p>
    <w:p w14:paraId="4C582DBE" w14:textId="77777777" w:rsidR="00E61EF7" w:rsidRPr="00A45B7E" w:rsidRDefault="00E61EF7" w:rsidP="00206835">
      <w:r w:rsidRPr="00A45B7E">
        <w:t xml:space="preserve">When CA is configured, the UE only has one RRC connection with the network. At RRC connection establishment/re-establishment/handover, one serving cell provides the NAS mobility information, </w:t>
      </w:r>
      <w:r w:rsidRPr="00A45B7E">
        <w:rPr>
          <w:lang w:eastAsia="zh-CN"/>
        </w:rPr>
        <w:t>and a</w:t>
      </w:r>
      <w:r w:rsidRPr="00A45B7E">
        <w:t>t RRC connection re-establishment/</w:t>
      </w:r>
      <w:r w:rsidRPr="00A45B7E">
        <w:rPr>
          <w:lang w:eastAsia="zh-CN"/>
        </w:rPr>
        <w:t>handover</w:t>
      </w:r>
      <w:r w:rsidRPr="00A45B7E">
        <w:t>, one</w:t>
      </w:r>
      <w:r w:rsidRPr="00A45B7E">
        <w:rPr>
          <w:lang w:eastAsia="zh-CN"/>
        </w:rPr>
        <w:t xml:space="preserve"> serving cell provides</w:t>
      </w:r>
      <w:r w:rsidRPr="00A45B7E">
        <w:t xml:space="preserve"> </w:t>
      </w:r>
      <w:r w:rsidRPr="00A45B7E">
        <w:rPr>
          <w:lang w:eastAsia="zh-CN"/>
        </w:rPr>
        <w:t xml:space="preserve">the </w:t>
      </w:r>
      <w:r w:rsidRPr="00A45B7E">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14:paraId="6DDFB5D3" w14:textId="77777777" w:rsidR="00E61EF7" w:rsidRPr="00A45B7E" w:rsidRDefault="00E61EF7" w:rsidP="00E61EF7">
      <w:r w:rsidRPr="00A45B7E">
        <w:t>The reconfiguration, addition and removal of SCells can be performed by</w:t>
      </w:r>
      <w:r w:rsidRPr="00A45B7E">
        <w:rPr>
          <w:i/>
        </w:rPr>
        <w:t xml:space="preserve"> </w:t>
      </w:r>
      <w:r w:rsidRPr="00A45B7E">
        <w:t>RRC. At intra-NR handover, RRC can also add, remove,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3A4F5DC2" w14:textId="77777777" w:rsidR="0077187B" w:rsidRPr="00A45B7E" w:rsidRDefault="0077187B" w:rsidP="0065306B">
      <w:pPr>
        <w:pStyle w:val="Heading2"/>
      </w:pPr>
      <w:bookmarkStart w:id="400" w:name="_Toc20387960"/>
      <w:bookmarkStart w:id="401" w:name="_Toc29374631"/>
      <w:bookmarkStart w:id="402" w:name="_Toc37068462"/>
      <w:bookmarkStart w:id="403" w:name="_Toc46524163"/>
      <w:bookmarkStart w:id="404" w:name="_Toc130937483"/>
      <w:r w:rsidRPr="00A45B7E">
        <w:t>7.8</w:t>
      </w:r>
      <w:r w:rsidRPr="00A45B7E">
        <w:tab/>
        <w:t>Bandwidth Adaptation</w:t>
      </w:r>
      <w:bookmarkEnd w:id="400"/>
      <w:bookmarkEnd w:id="401"/>
      <w:bookmarkEnd w:id="402"/>
      <w:bookmarkEnd w:id="403"/>
      <w:bookmarkEnd w:id="404"/>
    </w:p>
    <w:p w14:paraId="11CCA9EE" w14:textId="77777777" w:rsidR="000F4ED2" w:rsidRPr="00A45B7E" w:rsidRDefault="0077187B" w:rsidP="000F4ED2">
      <w:r w:rsidRPr="00A45B7E">
        <w:t>To enable BA on the PCell, the gNB configures the UE with UL and DL BWP(s). To enable BA on SCells in case of CA, the gNB configures the UE with DL BWP(s) at least (i.e. there may be none in the UL).</w:t>
      </w:r>
      <w:r w:rsidR="000F4ED2" w:rsidRPr="00A45B7E">
        <w:t xml:space="preserve"> For the PCell, the BWP used for initial access</w:t>
      </w:r>
      <w:r w:rsidR="00D668DC" w:rsidRPr="00A45B7E">
        <w:t xml:space="preserve"> is configured via system information</w:t>
      </w:r>
      <w:r w:rsidR="000F4ED2" w:rsidRPr="00A45B7E">
        <w:t xml:space="preserve">. For the SCell(s), the BWP </w:t>
      </w:r>
      <w:r w:rsidR="00D668DC" w:rsidRPr="00A45B7E">
        <w:t xml:space="preserve">used after initial </w:t>
      </w:r>
      <w:r w:rsidR="000F4ED2" w:rsidRPr="00A45B7E">
        <w:t>activation</w:t>
      </w:r>
      <w:r w:rsidR="00D668DC" w:rsidRPr="00A45B7E">
        <w:t xml:space="preserve"> is configured via dedicated RRC signaling</w:t>
      </w:r>
      <w:r w:rsidR="000F4ED2" w:rsidRPr="00A45B7E">
        <w:t>.</w:t>
      </w:r>
    </w:p>
    <w:p w14:paraId="739FC9C1" w14:textId="77777777" w:rsidR="0077187B" w:rsidRPr="00A45B7E" w:rsidRDefault="000F4ED2" w:rsidP="000F4ED2">
      <w:r w:rsidRPr="00A45B7E">
        <w:t xml:space="preserve">In paired spectrum, DL and UL can switch BWP independently. In unpaired spectrum, DL and UL switch BWP simultaneously. Switching between configured BWPs happens by means of </w:t>
      </w:r>
      <w:r w:rsidR="00024C93" w:rsidRPr="00A45B7E">
        <w:t xml:space="preserve">RRC signalling, </w:t>
      </w:r>
      <w:r w:rsidRPr="00A45B7E">
        <w:t>DCI</w:t>
      </w:r>
      <w:r w:rsidR="00C729FB" w:rsidRPr="00A45B7E">
        <w:t>,</w:t>
      </w:r>
      <w:r w:rsidRPr="00A45B7E">
        <w:t xml:space="preserve"> inactivity timer</w:t>
      </w:r>
      <w:r w:rsidR="00C729FB" w:rsidRPr="00A45B7E">
        <w:t xml:space="preserve"> or upon initiation of random access</w:t>
      </w:r>
      <w:r w:rsidRPr="00A45B7E">
        <w:t>. When an inactivity timer is configured for a serving cell, the expiry of the inactivity timer associated to that cell switches the active BWP to a default BWP configured by the network.</w:t>
      </w:r>
      <w:r w:rsidR="00024C93" w:rsidRPr="00A45B7E">
        <w:t xml:space="preserve"> There can be at most one active BWP per cell</w:t>
      </w:r>
      <w:r w:rsidR="00962812" w:rsidRPr="00A45B7E">
        <w:t>, except when the serving cell is configured with SUL, in which case there can be at most one on each UL carrier</w:t>
      </w:r>
      <w:r w:rsidR="00024C93" w:rsidRPr="00A45B7E">
        <w:t>.</w:t>
      </w:r>
    </w:p>
    <w:p w14:paraId="540BD717" w14:textId="77777777" w:rsidR="0057631B" w:rsidRPr="00A45B7E" w:rsidRDefault="0057631B" w:rsidP="0057631B">
      <w:pPr>
        <w:pStyle w:val="Heading2"/>
      </w:pPr>
      <w:bookmarkStart w:id="405" w:name="_Toc20387961"/>
      <w:bookmarkStart w:id="406" w:name="_Toc29374632"/>
      <w:bookmarkStart w:id="407" w:name="_Toc37068463"/>
      <w:bookmarkStart w:id="408" w:name="_Toc46524164"/>
      <w:bookmarkStart w:id="409" w:name="_Toc130937484"/>
      <w:r w:rsidRPr="00A45B7E">
        <w:t>7.9</w:t>
      </w:r>
      <w:r w:rsidRPr="00A45B7E">
        <w:tab/>
        <w:t>UE Assistance Information</w:t>
      </w:r>
      <w:bookmarkEnd w:id="405"/>
      <w:bookmarkEnd w:id="406"/>
      <w:bookmarkEnd w:id="407"/>
      <w:bookmarkEnd w:id="408"/>
      <w:bookmarkEnd w:id="409"/>
    </w:p>
    <w:p w14:paraId="65476F6F" w14:textId="77777777" w:rsidR="0057631B" w:rsidRPr="00A45B7E" w:rsidRDefault="0057631B" w:rsidP="000F4ED2">
      <w:r w:rsidRPr="00A45B7E">
        <w:t xml:space="preserve">When configured to do so, the UE can signal the network through </w:t>
      </w:r>
      <w:r w:rsidRPr="00A45B7E">
        <w:rPr>
          <w:i/>
        </w:rPr>
        <w:t xml:space="preserve">UEAssistanceInformation </w:t>
      </w:r>
      <w:r w:rsidRPr="00A45B7E">
        <w:t xml:space="preserve">if it prefers an adjustment in the connected mode DRX cycle length, or if it is experiencing internal overheating. In the latter case, the UE can express a preference for </w:t>
      </w:r>
      <w:r w:rsidRPr="00A45B7E">
        <w:rPr>
          <w:iCs/>
        </w:rPr>
        <w:t xml:space="preserve">temporarily reducing the number of maximum secondary component carriers, the maximum aggregated bandwidth and the number of maximum MIMO layers. In both cases, </w:t>
      </w:r>
      <w:r w:rsidRPr="00A45B7E">
        <w:t>it is up to the gNB whether to accommodate the request.</w:t>
      </w:r>
    </w:p>
    <w:p w14:paraId="008AEC9D" w14:textId="77777777" w:rsidR="0023761E" w:rsidRPr="00A45B7E" w:rsidRDefault="00703C9B" w:rsidP="009A0512">
      <w:pPr>
        <w:pStyle w:val="Heading1"/>
      </w:pPr>
      <w:bookmarkStart w:id="410" w:name="_Toc20387962"/>
      <w:bookmarkStart w:id="411" w:name="_Toc29374633"/>
      <w:bookmarkStart w:id="412" w:name="_Toc37068464"/>
      <w:bookmarkStart w:id="413" w:name="_Toc46524165"/>
      <w:bookmarkStart w:id="414" w:name="_Toc130937485"/>
      <w:r w:rsidRPr="00A45B7E">
        <w:lastRenderedPageBreak/>
        <w:t>8</w:t>
      </w:r>
      <w:r w:rsidR="007F0F7C" w:rsidRPr="00A45B7E">
        <w:tab/>
        <w:t>NG</w:t>
      </w:r>
      <w:r w:rsidR="0023761E" w:rsidRPr="00A45B7E">
        <w:t xml:space="preserve"> Identities</w:t>
      </w:r>
      <w:bookmarkEnd w:id="410"/>
      <w:bookmarkEnd w:id="411"/>
      <w:bookmarkEnd w:id="412"/>
      <w:bookmarkEnd w:id="413"/>
      <w:bookmarkEnd w:id="414"/>
    </w:p>
    <w:p w14:paraId="6CA3FD1A" w14:textId="77777777" w:rsidR="00D6289E" w:rsidRPr="00A45B7E" w:rsidRDefault="00D6289E" w:rsidP="007E3A34">
      <w:pPr>
        <w:pStyle w:val="Heading2"/>
      </w:pPr>
      <w:bookmarkStart w:id="415" w:name="_Toc20387963"/>
      <w:bookmarkStart w:id="416" w:name="_Toc29374634"/>
      <w:bookmarkStart w:id="417" w:name="_Toc37068465"/>
      <w:bookmarkStart w:id="418" w:name="_Toc46524166"/>
      <w:bookmarkStart w:id="419" w:name="_Toc130937486"/>
      <w:r w:rsidRPr="00A45B7E">
        <w:t>8.1</w:t>
      </w:r>
      <w:r w:rsidRPr="00A45B7E">
        <w:tab/>
        <w:t>UE Identities</w:t>
      </w:r>
      <w:bookmarkEnd w:id="415"/>
      <w:bookmarkEnd w:id="416"/>
      <w:bookmarkEnd w:id="417"/>
      <w:bookmarkEnd w:id="418"/>
      <w:bookmarkEnd w:id="419"/>
    </w:p>
    <w:p w14:paraId="6A31C5E1" w14:textId="77777777" w:rsidR="00D6289E" w:rsidRPr="00A45B7E" w:rsidRDefault="00A45B25" w:rsidP="00D6289E">
      <w:r w:rsidRPr="00A45B7E">
        <w:t>In this clause, the identities used by NR connected to 5GC are listed. For scheduling at cell level, the following identities are used:</w:t>
      </w:r>
    </w:p>
    <w:p w14:paraId="128142A6" w14:textId="77777777" w:rsidR="00A45B25" w:rsidRPr="00A45B7E" w:rsidRDefault="00D6289E" w:rsidP="00A45B25">
      <w:pPr>
        <w:pStyle w:val="B1"/>
      </w:pPr>
      <w:r w:rsidRPr="00A45B7E">
        <w:t>-</w:t>
      </w:r>
      <w:r w:rsidRPr="00A45B7E">
        <w:tab/>
        <w:t xml:space="preserve">C-RNTI: unique </w:t>
      </w:r>
      <w:r w:rsidR="00A45B25" w:rsidRPr="00A45B7E">
        <w:t xml:space="preserve">UE </w:t>
      </w:r>
      <w:r w:rsidRPr="00A45B7E">
        <w:t>identification used as an identifier of the RRC Connection and for scheduling;</w:t>
      </w:r>
    </w:p>
    <w:p w14:paraId="03E6A217" w14:textId="77777777" w:rsidR="00A45B25" w:rsidRPr="00A45B7E" w:rsidRDefault="00A45B25" w:rsidP="00A45B25">
      <w:pPr>
        <w:pStyle w:val="B1"/>
      </w:pPr>
      <w:r w:rsidRPr="00A45B7E">
        <w:t>-</w:t>
      </w:r>
      <w:r w:rsidRPr="00A45B7E">
        <w:tab/>
        <w:t>CS-RNTI: unique UE identification used for Semi-Persistent Scheduling in the downlink</w:t>
      </w:r>
      <w:r w:rsidR="00300540" w:rsidRPr="00A45B7E">
        <w:t xml:space="preserve"> or configured grant in the uplink</w:t>
      </w:r>
      <w:r w:rsidRPr="00A45B7E">
        <w:t>;</w:t>
      </w:r>
    </w:p>
    <w:p w14:paraId="41E50048" w14:textId="77777777" w:rsidR="0057631B" w:rsidRPr="00A45B7E" w:rsidRDefault="00A45B25" w:rsidP="0057631B">
      <w:pPr>
        <w:pStyle w:val="B1"/>
      </w:pPr>
      <w:r w:rsidRPr="00A45B7E">
        <w:t>-</w:t>
      </w:r>
      <w:r w:rsidRPr="00A45B7E">
        <w:tab/>
        <w:t>INT-RNTI: identification of pre-emption in the downlink;</w:t>
      </w:r>
    </w:p>
    <w:p w14:paraId="09489F47" w14:textId="77777777" w:rsidR="00A45B25" w:rsidRPr="00A45B7E" w:rsidRDefault="0057631B" w:rsidP="0057631B">
      <w:pPr>
        <w:pStyle w:val="B1"/>
      </w:pPr>
      <w:r w:rsidRPr="00A45B7E">
        <w:t>-</w:t>
      </w:r>
      <w:r w:rsidRPr="00A45B7E">
        <w:tab/>
        <w:t>MCS-C-RNTI: unique UE identification used for indicating an alternative MCS table for PDSCH and PUSCH;</w:t>
      </w:r>
    </w:p>
    <w:p w14:paraId="42132775" w14:textId="77777777" w:rsidR="00A45B25" w:rsidRPr="00A45B7E" w:rsidRDefault="00A45B25" w:rsidP="00A45B25">
      <w:pPr>
        <w:pStyle w:val="B1"/>
      </w:pPr>
      <w:r w:rsidRPr="00A45B7E">
        <w:t>-</w:t>
      </w:r>
      <w:r w:rsidRPr="00A45B7E">
        <w:tab/>
        <w:t>P-RNTI: identification of Paging and System Information change notification in the downlink;</w:t>
      </w:r>
    </w:p>
    <w:p w14:paraId="73DD83F9" w14:textId="77777777" w:rsidR="00A45B25" w:rsidRPr="00A45B7E" w:rsidRDefault="00A45B25" w:rsidP="00A45B25">
      <w:pPr>
        <w:pStyle w:val="B1"/>
      </w:pPr>
      <w:r w:rsidRPr="00A45B7E">
        <w:t>-</w:t>
      </w:r>
      <w:r w:rsidRPr="00A45B7E">
        <w:tab/>
        <w:t>SI-RNTI: identification of Broadcast and System Information in the downlink;</w:t>
      </w:r>
    </w:p>
    <w:p w14:paraId="141CEACF" w14:textId="77777777" w:rsidR="00A45B25" w:rsidRPr="00A45B7E" w:rsidRDefault="00A45B25" w:rsidP="00A45B25">
      <w:pPr>
        <w:pStyle w:val="B1"/>
      </w:pPr>
      <w:r w:rsidRPr="00A45B7E">
        <w:t>-</w:t>
      </w:r>
      <w:r w:rsidRPr="00A45B7E">
        <w:tab/>
        <w:t>SP-CSI-RNTI: unique UE identification used for semi-persistent CSI reporting on PUSCH</w:t>
      </w:r>
      <w:r w:rsidR="0057631B" w:rsidRPr="00A45B7E">
        <w:t>.</w:t>
      </w:r>
    </w:p>
    <w:p w14:paraId="3468CAB6" w14:textId="77777777" w:rsidR="00A45B25" w:rsidRPr="00A45B7E" w:rsidRDefault="00A45B25" w:rsidP="00A45B25">
      <w:r w:rsidRPr="00A45B7E">
        <w:t>For power and slot format control, the following identities are used:</w:t>
      </w:r>
    </w:p>
    <w:p w14:paraId="333574D8" w14:textId="77777777" w:rsidR="00A45B25" w:rsidRPr="00A45B7E" w:rsidRDefault="00A45B25" w:rsidP="00A45B25">
      <w:pPr>
        <w:pStyle w:val="B1"/>
      </w:pPr>
      <w:r w:rsidRPr="00A45B7E">
        <w:t>-</w:t>
      </w:r>
      <w:r w:rsidRPr="00A45B7E">
        <w:tab/>
        <w:t>SFI-RNTI: identification of slot format;</w:t>
      </w:r>
    </w:p>
    <w:p w14:paraId="24D05C4F" w14:textId="77777777" w:rsidR="00A45B25" w:rsidRPr="00A45B7E" w:rsidRDefault="00A45B25" w:rsidP="00A45B25">
      <w:pPr>
        <w:pStyle w:val="B1"/>
      </w:pPr>
      <w:r w:rsidRPr="00A45B7E">
        <w:t>-</w:t>
      </w:r>
      <w:r w:rsidRPr="00A45B7E">
        <w:tab/>
        <w:t>TPC-PUCCH-RNTI: unique UE identification to control the power of PUCCH;</w:t>
      </w:r>
    </w:p>
    <w:p w14:paraId="6872145E" w14:textId="77777777" w:rsidR="00A45B25" w:rsidRPr="00A45B7E" w:rsidRDefault="00A45B25" w:rsidP="00A45B25">
      <w:pPr>
        <w:pStyle w:val="B1"/>
      </w:pPr>
      <w:r w:rsidRPr="00A45B7E">
        <w:t>-</w:t>
      </w:r>
      <w:r w:rsidRPr="00A45B7E">
        <w:tab/>
        <w:t>TPC-PUSCH-RNTI: unique UE identification to control the power of PUSCH;</w:t>
      </w:r>
    </w:p>
    <w:p w14:paraId="7B8459E6" w14:textId="77777777" w:rsidR="00A45B25" w:rsidRPr="00A45B7E" w:rsidRDefault="00A45B25" w:rsidP="00A45B25">
      <w:pPr>
        <w:pStyle w:val="B1"/>
      </w:pPr>
      <w:r w:rsidRPr="00A45B7E">
        <w:t>-</w:t>
      </w:r>
      <w:r w:rsidRPr="00A45B7E">
        <w:tab/>
        <w:t>TPC-SRS-RNTI: unique UE identification to control the power of SRS</w:t>
      </w:r>
      <w:r w:rsidR="0057631B" w:rsidRPr="00A45B7E">
        <w:t>.</w:t>
      </w:r>
    </w:p>
    <w:p w14:paraId="1F79C125" w14:textId="77777777" w:rsidR="00A45B25" w:rsidRPr="00A45B7E" w:rsidRDefault="00A45B25" w:rsidP="00A45B25">
      <w:r w:rsidRPr="00A45B7E">
        <w:t>During the random access procedure, the following identities are also used:</w:t>
      </w:r>
    </w:p>
    <w:p w14:paraId="1CF37432" w14:textId="77777777" w:rsidR="00D6289E" w:rsidRPr="00A45B7E" w:rsidRDefault="00A45B25" w:rsidP="00A45B25">
      <w:pPr>
        <w:pStyle w:val="B1"/>
      </w:pPr>
      <w:r w:rsidRPr="00A45B7E">
        <w:t>-</w:t>
      </w:r>
      <w:r w:rsidRPr="00A45B7E">
        <w:tab/>
        <w:t>RA-RNTI: identification of the Random Access Response in the downlink;</w:t>
      </w:r>
    </w:p>
    <w:p w14:paraId="42BD6E24" w14:textId="77777777" w:rsidR="00D6289E" w:rsidRPr="00A45B7E" w:rsidRDefault="00D6289E" w:rsidP="00727F3F">
      <w:pPr>
        <w:pStyle w:val="B1"/>
      </w:pPr>
      <w:r w:rsidRPr="00A45B7E">
        <w:t>-</w:t>
      </w:r>
      <w:r w:rsidRPr="00A45B7E">
        <w:tab/>
        <w:t xml:space="preserve">Temporary C-RNTI: </w:t>
      </w:r>
      <w:r w:rsidR="00A45B25" w:rsidRPr="00A45B7E">
        <w:t xml:space="preserve">UE </w:t>
      </w:r>
      <w:r w:rsidRPr="00A45B7E">
        <w:t xml:space="preserve">identification </w:t>
      </w:r>
      <w:r w:rsidR="00A45B25" w:rsidRPr="00A45B7E">
        <w:t xml:space="preserve">temporarily </w:t>
      </w:r>
      <w:r w:rsidRPr="00A45B7E">
        <w:t xml:space="preserve">used for </w:t>
      </w:r>
      <w:r w:rsidR="00A45B25" w:rsidRPr="00A45B7E">
        <w:t xml:space="preserve">scheduling during </w:t>
      </w:r>
      <w:r w:rsidRPr="00A45B7E">
        <w:t>the random access procedure;</w:t>
      </w:r>
    </w:p>
    <w:p w14:paraId="78373BF5" w14:textId="77777777" w:rsidR="00D6289E" w:rsidRPr="00A45B7E" w:rsidRDefault="00D6289E" w:rsidP="00727F3F">
      <w:pPr>
        <w:pStyle w:val="B1"/>
      </w:pPr>
      <w:r w:rsidRPr="00A45B7E">
        <w:t>-</w:t>
      </w:r>
      <w:r w:rsidRPr="00A45B7E">
        <w:tab/>
        <w:t xml:space="preserve">Random value for contention resolution: </w:t>
      </w:r>
      <w:r w:rsidR="00A45B25" w:rsidRPr="00A45B7E">
        <w:t xml:space="preserve">UE identification temporarily used </w:t>
      </w:r>
      <w:r w:rsidRPr="00A45B7E">
        <w:t>for contention resolution purposes</w:t>
      </w:r>
      <w:r w:rsidR="00A45B25" w:rsidRPr="00A45B7E">
        <w:t xml:space="preserve"> during the random access procedure</w:t>
      </w:r>
      <w:r w:rsidRPr="00A45B7E">
        <w:t>.</w:t>
      </w:r>
    </w:p>
    <w:p w14:paraId="7A0420E2" w14:textId="77777777" w:rsidR="00D6289E" w:rsidRPr="00A45B7E" w:rsidRDefault="00D6289E" w:rsidP="00D6289E">
      <w:r w:rsidRPr="00A45B7E">
        <w:t>For NR connected to 5GC, the following UE identities are used at NG-RAN level:</w:t>
      </w:r>
    </w:p>
    <w:p w14:paraId="0B6E7A1D" w14:textId="77777777" w:rsidR="00D6289E" w:rsidRPr="00A45B7E" w:rsidRDefault="00D6289E" w:rsidP="00727F3F">
      <w:pPr>
        <w:pStyle w:val="B1"/>
      </w:pPr>
      <w:r w:rsidRPr="00A45B7E">
        <w:t>-</w:t>
      </w:r>
      <w:r w:rsidRPr="00A45B7E">
        <w:tab/>
      </w:r>
      <w:r w:rsidR="00E1295C" w:rsidRPr="00A45B7E">
        <w:t>I</w:t>
      </w:r>
      <w:r w:rsidRPr="00A45B7E">
        <w:t xml:space="preserve">-RNTI: used to identify the UE context </w:t>
      </w:r>
      <w:r w:rsidR="00A45B25" w:rsidRPr="00A45B7E">
        <w:t xml:space="preserve">in </w:t>
      </w:r>
      <w:r w:rsidRPr="00A45B7E">
        <w:t>RRC_INACTIVE</w:t>
      </w:r>
      <w:r w:rsidR="00727F3F" w:rsidRPr="00A45B7E">
        <w:t>.</w:t>
      </w:r>
    </w:p>
    <w:p w14:paraId="284F4F54" w14:textId="77777777" w:rsidR="00D6289E" w:rsidRPr="00A45B7E" w:rsidRDefault="00D6289E" w:rsidP="007E3A34">
      <w:pPr>
        <w:pStyle w:val="Heading2"/>
      </w:pPr>
      <w:bookmarkStart w:id="420" w:name="_Toc20387964"/>
      <w:bookmarkStart w:id="421" w:name="_Toc29374635"/>
      <w:bookmarkStart w:id="422" w:name="_Toc37068466"/>
      <w:bookmarkStart w:id="423" w:name="_Toc46524167"/>
      <w:bookmarkStart w:id="424" w:name="_Toc130937487"/>
      <w:r w:rsidRPr="00A45B7E">
        <w:t>8.2</w:t>
      </w:r>
      <w:r w:rsidRPr="00A45B7E">
        <w:tab/>
        <w:t>Network Identities</w:t>
      </w:r>
      <w:bookmarkEnd w:id="420"/>
      <w:bookmarkEnd w:id="421"/>
      <w:bookmarkEnd w:id="422"/>
      <w:bookmarkEnd w:id="423"/>
      <w:bookmarkEnd w:id="424"/>
    </w:p>
    <w:p w14:paraId="05A3041D" w14:textId="77777777" w:rsidR="008618A5" w:rsidRPr="00A45B7E" w:rsidRDefault="008618A5" w:rsidP="008618A5">
      <w:r w:rsidRPr="00A45B7E">
        <w:t>The following identities are used in NG-RAN for identifying</w:t>
      </w:r>
      <w:r w:rsidRPr="00A45B7E">
        <w:rPr>
          <w:lang w:eastAsia="zh-CN"/>
        </w:rPr>
        <w:t xml:space="preserve"> </w:t>
      </w:r>
      <w:r w:rsidRPr="00A45B7E">
        <w:t>a specific network entity:</w:t>
      </w:r>
    </w:p>
    <w:p w14:paraId="59E181A8" w14:textId="77777777" w:rsidR="008618A5" w:rsidRPr="00A45B7E" w:rsidRDefault="008618A5" w:rsidP="008618A5">
      <w:pPr>
        <w:pStyle w:val="B1"/>
      </w:pPr>
      <w:r w:rsidRPr="00A45B7E">
        <w:t>-</w:t>
      </w:r>
      <w:r w:rsidRPr="00A45B7E">
        <w:tab/>
        <w:t xml:space="preserve">AMF </w:t>
      </w:r>
      <w:r w:rsidR="00692506" w:rsidRPr="00A45B7E">
        <w:t>Name</w:t>
      </w:r>
      <w:r w:rsidRPr="00A45B7E">
        <w:t>: used to identify an AMF.</w:t>
      </w:r>
    </w:p>
    <w:p w14:paraId="3B3801EB" w14:textId="77777777" w:rsidR="008618A5" w:rsidRPr="00A45B7E" w:rsidRDefault="008618A5" w:rsidP="008618A5">
      <w:pPr>
        <w:pStyle w:val="B1"/>
      </w:pPr>
      <w:r w:rsidRPr="00A45B7E">
        <w:t>-</w:t>
      </w:r>
      <w:r w:rsidRPr="00A45B7E">
        <w:tab/>
        <w:t>NR Cell Global Identifier (NCGI): used to identify NR cells globally. The NCGI is constructed from the PLMN identity the cell belongs to and the NR Cell Identity (NCI) of the cell.</w:t>
      </w:r>
      <w:r w:rsidR="00F9776A" w:rsidRPr="00A45B7E">
        <w:t xml:space="preserve"> The PLMN ID included in the NCGI should be the first PLMN ID within the set of PLMN IDs associated to the NR Cell Identity in SIB1, following the order of broadcast.</w:t>
      </w:r>
    </w:p>
    <w:p w14:paraId="6EAE5FD2" w14:textId="77777777" w:rsidR="00F9776A" w:rsidRPr="00A45B7E" w:rsidRDefault="00F9776A" w:rsidP="00F9776A">
      <w:pPr>
        <w:pStyle w:val="NO"/>
      </w:pPr>
      <w:r w:rsidRPr="00A45B7E">
        <w:t>NOTE 1:</w:t>
      </w:r>
      <w:r w:rsidRPr="00A45B7E">
        <w:tab/>
        <w:t>How to manage the scenario where a different PLMN ID has been allocated by the operator for an NCGI is left to OAM and/or implementation.</w:t>
      </w:r>
    </w:p>
    <w:p w14:paraId="329EF81F" w14:textId="77777777" w:rsidR="008618A5" w:rsidRPr="00A45B7E" w:rsidRDefault="008618A5" w:rsidP="008618A5">
      <w:pPr>
        <w:pStyle w:val="B1"/>
      </w:pPr>
      <w:r w:rsidRPr="00A45B7E">
        <w:t>-</w:t>
      </w:r>
      <w:r w:rsidRPr="00A45B7E">
        <w:tab/>
        <w:t>gNB Identifier (gNB ID): used to identify gNBs within a PLMN. The gNB ID is contained within the NCI of its cells.</w:t>
      </w:r>
    </w:p>
    <w:p w14:paraId="17A1886B" w14:textId="77777777" w:rsidR="008618A5" w:rsidRPr="00A45B7E" w:rsidRDefault="008618A5" w:rsidP="008618A5">
      <w:pPr>
        <w:pStyle w:val="B1"/>
      </w:pPr>
      <w:r w:rsidRPr="00A45B7E">
        <w:lastRenderedPageBreak/>
        <w:t>-</w:t>
      </w:r>
      <w:r w:rsidRPr="00A45B7E">
        <w:tab/>
        <w:t>Global gNB ID: used to identify gNBs globally. The Global gNB ID is constructed from the PLMN identity the gNB belongs to and the gNB ID. The MCC and MNC are the same as included in the NCGI.</w:t>
      </w:r>
    </w:p>
    <w:p w14:paraId="2AFB2B77" w14:textId="77777777" w:rsidR="00F9776A" w:rsidRPr="00A45B7E" w:rsidRDefault="00F9776A" w:rsidP="00F9776A">
      <w:pPr>
        <w:pStyle w:val="NO"/>
      </w:pPr>
      <w:r w:rsidRPr="00A45B7E">
        <w:t>NOTE 2:</w:t>
      </w:r>
      <w:r w:rsidRPr="00A45B7E">
        <w:tab/>
        <w:t>It is not precluded that a cell served by a gNB does not broadcast the PLMN ID included in the Global gNB ID.</w:t>
      </w:r>
    </w:p>
    <w:p w14:paraId="00BF4FB9" w14:textId="77777777" w:rsidR="008618A5" w:rsidRPr="00A45B7E" w:rsidRDefault="008618A5" w:rsidP="008618A5">
      <w:pPr>
        <w:pStyle w:val="B1"/>
      </w:pPr>
      <w:r w:rsidRPr="00A45B7E">
        <w:t>-</w:t>
      </w:r>
      <w:r w:rsidRPr="00A45B7E">
        <w:tab/>
        <w:t>Tracking Area identity (TAI): used to identify tracking areas. The TAI is constructed from the PLMN identity the tracking area belongs to and the TAC (Tracking Area Code) of the Tracking Area.</w:t>
      </w:r>
    </w:p>
    <w:p w14:paraId="4662175E" w14:textId="77777777" w:rsidR="008618A5" w:rsidRPr="00A45B7E" w:rsidRDefault="008618A5" w:rsidP="008618A5">
      <w:pPr>
        <w:pStyle w:val="B1"/>
      </w:pPr>
      <w:r w:rsidRPr="00A45B7E">
        <w:t>-</w:t>
      </w:r>
      <w:r w:rsidRPr="00A45B7E">
        <w:tab/>
        <w:t>Single Network Slice Selection Assistance information (S-NSSAI): identifies a network slice.</w:t>
      </w:r>
    </w:p>
    <w:p w14:paraId="3C273C9A" w14:textId="77777777" w:rsidR="00863D2B" w:rsidRPr="00A45B7E" w:rsidRDefault="00863D2B" w:rsidP="00863D2B">
      <w:pPr>
        <w:pStyle w:val="Heading2"/>
      </w:pPr>
      <w:bookmarkStart w:id="425" w:name="_Toc29374636"/>
      <w:bookmarkStart w:id="426" w:name="_Toc37068467"/>
      <w:bookmarkStart w:id="427" w:name="_Toc46524168"/>
      <w:bookmarkStart w:id="428" w:name="_Toc130937488"/>
      <w:r w:rsidRPr="00A45B7E">
        <w:t>8.3</w:t>
      </w:r>
      <w:r w:rsidRPr="00A45B7E">
        <w:tab/>
        <w:t>User Data Transport on the CN-RAN Interface</w:t>
      </w:r>
      <w:bookmarkEnd w:id="425"/>
      <w:bookmarkEnd w:id="426"/>
      <w:bookmarkEnd w:id="427"/>
      <w:bookmarkEnd w:id="428"/>
    </w:p>
    <w:p w14:paraId="484CC1E0" w14:textId="77777777" w:rsidR="00863D2B" w:rsidRPr="00A45B7E" w:rsidRDefault="00863D2B" w:rsidP="00880B92">
      <w:pPr>
        <w:rPr>
          <w:rFonts w:eastAsiaTheme="minorEastAsia"/>
        </w:rPr>
      </w:pPr>
      <w:r w:rsidRPr="00A45B7E">
        <w:t>The core network may provide two transport layer addresses of different versions to enable that a NG-RAN node can select either IPv4 or IPv6.</w:t>
      </w:r>
    </w:p>
    <w:p w14:paraId="43B697B9" w14:textId="77777777" w:rsidR="0023761E" w:rsidRPr="00A45B7E" w:rsidRDefault="00703C9B" w:rsidP="009A0512">
      <w:pPr>
        <w:pStyle w:val="Heading1"/>
      </w:pPr>
      <w:bookmarkStart w:id="429" w:name="_Toc20387965"/>
      <w:bookmarkStart w:id="430" w:name="_Toc29374637"/>
      <w:bookmarkStart w:id="431" w:name="_Toc37068468"/>
      <w:bookmarkStart w:id="432" w:name="_Toc46524169"/>
      <w:bookmarkStart w:id="433" w:name="_Toc130937489"/>
      <w:r w:rsidRPr="00A45B7E">
        <w:t>9</w:t>
      </w:r>
      <w:r w:rsidR="00AB75E5" w:rsidRPr="00A45B7E">
        <w:tab/>
        <w:t>Mobility</w:t>
      </w:r>
      <w:r w:rsidR="00D263D9" w:rsidRPr="00A45B7E">
        <w:t xml:space="preserve"> and State Transitions</w:t>
      </w:r>
      <w:bookmarkEnd w:id="429"/>
      <w:bookmarkEnd w:id="430"/>
      <w:bookmarkEnd w:id="431"/>
      <w:bookmarkEnd w:id="432"/>
      <w:bookmarkEnd w:id="433"/>
    </w:p>
    <w:p w14:paraId="4EE77CE2" w14:textId="77777777" w:rsidR="004A1C35" w:rsidRPr="00A45B7E" w:rsidRDefault="00703C9B" w:rsidP="009A0512">
      <w:pPr>
        <w:pStyle w:val="Heading2"/>
      </w:pPr>
      <w:bookmarkStart w:id="434" w:name="_Toc20387966"/>
      <w:bookmarkStart w:id="435" w:name="_Toc29374638"/>
      <w:bookmarkStart w:id="436" w:name="_Toc37068469"/>
      <w:bookmarkStart w:id="437" w:name="_Toc46524170"/>
      <w:bookmarkStart w:id="438" w:name="_Toc130937490"/>
      <w:r w:rsidRPr="00A45B7E">
        <w:t>9</w:t>
      </w:r>
      <w:r w:rsidR="004A1C35" w:rsidRPr="00A45B7E">
        <w:t>.1</w:t>
      </w:r>
      <w:r w:rsidR="004A1C35" w:rsidRPr="00A45B7E">
        <w:tab/>
        <w:t>Overview</w:t>
      </w:r>
      <w:bookmarkEnd w:id="434"/>
      <w:bookmarkEnd w:id="435"/>
      <w:bookmarkEnd w:id="436"/>
      <w:bookmarkEnd w:id="437"/>
      <w:bookmarkEnd w:id="438"/>
    </w:p>
    <w:p w14:paraId="21AEBA6D" w14:textId="77777777" w:rsidR="004908C7" w:rsidRPr="00A45B7E" w:rsidRDefault="004908C7" w:rsidP="004908C7">
      <w:pPr>
        <w:rPr>
          <w:rFonts w:eastAsia="SimSun"/>
          <w:kern w:val="2"/>
          <w:lang w:eastAsia="zh-CN"/>
        </w:rPr>
      </w:pPr>
      <w:r w:rsidRPr="00A45B7E">
        <w:rPr>
          <w:rFonts w:eastAsia="SimSun"/>
          <w:kern w:val="2"/>
          <w:lang w:eastAsia="zh-CN"/>
        </w:rPr>
        <w:t xml:space="preserve">Load balancing is achieved in NR with </w:t>
      </w:r>
      <w:r w:rsidRPr="00A45B7E">
        <w:rPr>
          <w:kern w:val="2"/>
          <w:lang w:eastAsia="zh-CN"/>
        </w:rPr>
        <w:t>handover,</w:t>
      </w:r>
      <w:r w:rsidRPr="00A45B7E">
        <w:rPr>
          <w:rFonts w:eastAsia="SimSun"/>
          <w:kern w:val="2"/>
          <w:lang w:eastAsia="zh-CN"/>
        </w:rPr>
        <w:t xml:space="preserve"> redirection mechanisms upon RRC release and through the usage of inter-frequency and inter-RAT absolute priorities and inter-frequency Qoffset parameters.</w:t>
      </w:r>
    </w:p>
    <w:p w14:paraId="4732B6A6" w14:textId="77777777" w:rsidR="004908C7" w:rsidRPr="00A45B7E" w:rsidRDefault="004908C7" w:rsidP="004908C7">
      <w:pPr>
        <w:rPr>
          <w:rFonts w:eastAsia="SimSun"/>
          <w:kern w:val="2"/>
          <w:lang w:eastAsia="zh-CN"/>
        </w:rPr>
      </w:pPr>
      <w:r w:rsidRPr="00A45B7E">
        <w:t>Measurements to be performed by a UE for connected mode mobility are classified in at least three measurement types:</w:t>
      </w:r>
    </w:p>
    <w:p w14:paraId="7F95C9FB" w14:textId="77777777" w:rsidR="004908C7" w:rsidRPr="00A45B7E" w:rsidRDefault="004908C7" w:rsidP="004908C7">
      <w:pPr>
        <w:pStyle w:val="B1"/>
        <w:rPr>
          <w:rFonts w:eastAsia="SimSun"/>
          <w:kern w:val="2"/>
          <w:lang w:eastAsia="zh-CN"/>
        </w:rPr>
      </w:pPr>
      <w:r w:rsidRPr="00A45B7E">
        <w:rPr>
          <w:rFonts w:eastAsia="SimSun"/>
          <w:kern w:val="2"/>
          <w:lang w:eastAsia="zh-CN"/>
        </w:rPr>
        <w:t>-</w:t>
      </w:r>
      <w:r w:rsidRPr="00A45B7E">
        <w:rPr>
          <w:rFonts w:eastAsia="SimSun"/>
          <w:kern w:val="2"/>
          <w:lang w:eastAsia="zh-CN"/>
        </w:rPr>
        <w:tab/>
        <w:t xml:space="preserve">Intra-frequency </w:t>
      </w:r>
      <w:r w:rsidR="000F4ED2" w:rsidRPr="00A45B7E">
        <w:rPr>
          <w:rFonts w:eastAsia="SimSun"/>
          <w:kern w:val="2"/>
          <w:lang w:eastAsia="zh-CN"/>
        </w:rPr>
        <w:t xml:space="preserve">NR </w:t>
      </w:r>
      <w:r w:rsidRPr="00A45B7E">
        <w:rPr>
          <w:rFonts w:eastAsia="SimSun"/>
          <w:kern w:val="2"/>
          <w:lang w:eastAsia="zh-CN"/>
        </w:rPr>
        <w:t>measurements;</w:t>
      </w:r>
    </w:p>
    <w:p w14:paraId="30728D8F" w14:textId="77777777" w:rsidR="004908C7" w:rsidRPr="00A45B7E" w:rsidRDefault="004908C7" w:rsidP="004908C7">
      <w:pPr>
        <w:pStyle w:val="B1"/>
        <w:rPr>
          <w:rFonts w:eastAsia="SimSun"/>
          <w:kern w:val="2"/>
          <w:lang w:eastAsia="zh-CN"/>
        </w:rPr>
      </w:pPr>
      <w:r w:rsidRPr="00A45B7E">
        <w:rPr>
          <w:rFonts w:eastAsia="SimSun"/>
          <w:kern w:val="2"/>
          <w:lang w:eastAsia="zh-CN"/>
        </w:rPr>
        <w:t>-</w:t>
      </w:r>
      <w:r w:rsidRPr="00A45B7E">
        <w:rPr>
          <w:rFonts w:eastAsia="SimSun"/>
          <w:kern w:val="2"/>
          <w:lang w:eastAsia="zh-CN"/>
        </w:rPr>
        <w:tab/>
        <w:t xml:space="preserve">Inter-frequency </w:t>
      </w:r>
      <w:r w:rsidR="000F4ED2" w:rsidRPr="00A45B7E">
        <w:rPr>
          <w:rFonts w:eastAsia="SimSun"/>
          <w:kern w:val="2"/>
          <w:lang w:eastAsia="zh-CN"/>
        </w:rPr>
        <w:t xml:space="preserve">NR </w:t>
      </w:r>
      <w:r w:rsidRPr="00A45B7E">
        <w:rPr>
          <w:rFonts w:eastAsia="SimSun"/>
          <w:kern w:val="2"/>
          <w:lang w:eastAsia="zh-CN"/>
        </w:rPr>
        <w:t>measurements;</w:t>
      </w:r>
    </w:p>
    <w:p w14:paraId="35AD65AA" w14:textId="77777777" w:rsidR="004908C7" w:rsidRPr="00A45B7E" w:rsidRDefault="002B49A4" w:rsidP="004908C7">
      <w:pPr>
        <w:pStyle w:val="B1"/>
        <w:rPr>
          <w:rFonts w:eastAsia="SimSun"/>
          <w:kern w:val="2"/>
          <w:lang w:eastAsia="zh-CN"/>
        </w:rPr>
      </w:pPr>
      <w:r w:rsidRPr="00A45B7E">
        <w:rPr>
          <w:rFonts w:eastAsia="SimSun"/>
          <w:kern w:val="2"/>
          <w:lang w:eastAsia="zh-CN"/>
        </w:rPr>
        <w:t>-</w:t>
      </w:r>
      <w:r w:rsidRPr="00A45B7E">
        <w:rPr>
          <w:rFonts w:eastAsia="SimSun"/>
          <w:kern w:val="2"/>
          <w:lang w:eastAsia="zh-CN"/>
        </w:rPr>
        <w:tab/>
        <w:t>Inter-RAT measurements</w:t>
      </w:r>
      <w:r w:rsidR="000F4ED2" w:rsidRPr="00A45B7E">
        <w:rPr>
          <w:rFonts w:eastAsia="SimSun"/>
          <w:kern w:val="2"/>
          <w:lang w:eastAsia="zh-CN"/>
        </w:rPr>
        <w:t xml:space="preserve"> for E-UTRA</w:t>
      </w:r>
      <w:r w:rsidRPr="00A45B7E">
        <w:rPr>
          <w:rFonts w:eastAsia="SimSun"/>
          <w:kern w:val="2"/>
          <w:lang w:eastAsia="zh-CN"/>
        </w:rPr>
        <w:t>.</w:t>
      </w:r>
    </w:p>
    <w:p w14:paraId="582205DF" w14:textId="77777777" w:rsidR="004908C7" w:rsidRPr="00A45B7E" w:rsidRDefault="004908C7" w:rsidP="004908C7">
      <w:r w:rsidRPr="00A45B7E">
        <w:t>For each measurement type one or several measurement objects can be defined (a measurement object defines e.g. the carrier frequency to be mon</w:t>
      </w:r>
      <w:r w:rsidR="002B49A4" w:rsidRPr="00A45B7E">
        <w:t>itored).</w:t>
      </w:r>
    </w:p>
    <w:p w14:paraId="2C48110F" w14:textId="77777777" w:rsidR="004908C7" w:rsidRPr="00A45B7E" w:rsidRDefault="004908C7" w:rsidP="004908C7">
      <w:r w:rsidRPr="00A45B7E">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63C32624" w14:textId="77777777" w:rsidR="004A1C35" w:rsidRPr="00A45B7E" w:rsidRDefault="004A1C35" w:rsidP="004A1C35">
      <w:r w:rsidRPr="00A45B7E">
        <w:t xml:space="preserve">The association between a measurement object and a reporting configuration is created by a measurement identity (a measurement identity links together one measurement object and one reporting configuration of </w:t>
      </w:r>
      <w:r w:rsidR="00C9416B" w:rsidRPr="00A45B7E">
        <w:t xml:space="preserve">the </w:t>
      </w:r>
      <w:r w:rsidRPr="00A45B7E">
        <w:t xml:space="preserve">same RAT). By using several measurement identities (one for each measurement object, reporting configuration pair) it is </w:t>
      </w:r>
      <w:r w:rsidR="00C9416B" w:rsidRPr="00A45B7E">
        <w:t xml:space="preserve">then </w:t>
      </w:r>
      <w:r w:rsidRPr="00A45B7E">
        <w:t>possible</w:t>
      </w:r>
      <w:r w:rsidR="00C9416B" w:rsidRPr="00A45B7E">
        <w:t xml:space="preserve"> to</w:t>
      </w:r>
      <w:r w:rsidRPr="00A45B7E">
        <w:t>:</w:t>
      </w:r>
    </w:p>
    <w:p w14:paraId="509B2E09" w14:textId="77777777" w:rsidR="004A1C35" w:rsidRPr="00A45B7E" w:rsidRDefault="004A1C35" w:rsidP="001D62FF">
      <w:pPr>
        <w:pStyle w:val="B1"/>
      </w:pPr>
      <w:r w:rsidRPr="00A45B7E">
        <w:t>-</w:t>
      </w:r>
      <w:r w:rsidRPr="00A45B7E">
        <w:tab/>
      </w:r>
      <w:r w:rsidR="0057631B" w:rsidRPr="00A45B7E">
        <w:t>A</w:t>
      </w:r>
      <w:r w:rsidRPr="00A45B7E">
        <w:t>ssociate several reporting configurations to one measurement object and;</w:t>
      </w:r>
    </w:p>
    <w:p w14:paraId="6C41EBE1" w14:textId="77777777" w:rsidR="004A1C35" w:rsidRPr="00A45B7E" w:rsidRDefault="004A1C35" w:rsidP="001D62FF">
      <w:pPr>
        <w:pStyle w:val="B1"/>
      </w:pPr>
      <w:r w:rsidRPr="00A45B7E">
        <w:t>-</w:t>
      </w:r>
      <w:r w:rsidRPr="00A45B7E">
        <w:tab/>
      </w:r>
      <w:r w:rsidR="0057631B" w:rsidRPr="00A45B7E">
        <w:t>A</w:t>
      </w:r>
      <w:r w:rsidRPr="00A45B7E">
        <w:t>ssociate one reporting configuration to several measurement objects.</w:t>
      </w:r>
    </w:p>
    <w:p w14:paraId="3803040F" w14:textId="77777777" w:rsidR="004A1C35" w:rsidRPr="00A45B7E" w:rsidRDefault="004A1C35" w:rsidP="004A1C35">
      <w:r w:rsidRPr="00A45B7E">
        <w:t xml:space="preserve">The measurements identity is </w:t>
      </w:r>
      <w:r w:rsidR="0057631B" w:rsidRPr="00A45B7E">
        <w:t xml:space="preserve">used </w:t>
      </w:r>
      <w:r w:rsidRPr="00A45B7E">
        <w:t>as well when reporting results of the</w:t>
      </w:r>
      <w:r w:rsidR="001D62FF" w:rsidRPr="00A45B7E">
        <w:t xml:space="preserve"> measurements.</w:t>
      </w:r>
    </w:p>
    <w:p w14:paraId="66BF8DE3" w14:textId="77777777" w:rsidR="004A1C35" w:rsidRPr="00A45B7E" w:rsidRDefault="004A1C35" w:rsidP="004A1C35">
      <w:r w:rsidRPr="00A45B7E">
        <w:t>Measurement quantities are cons</w:t>
      </w:r>
      <w:r w:rsidR="001D62FF" w:rsidRPr="00A45B7E">
        <w:t>idered separately for each RAT.</w:t>
      </w:r>
    </w:p>
    <w:p w14:paraId="5DB32085" w14:textId="77777777" w:rsidR="004A1C35" w:rsidRPr="00A45B7E" w:rsidRDefault="004A1C35" w:rsidP="004A1C35">
      <w:r w:rsidRPr="00A45B7E">
        <w:t>Measurement commands are used by NG-RAN to order the UE to start, modify or stop measurements.</w:t>
      </w:r>
    </w:p>
    <w:p w14:paraId="3BF36D1A" w14:textId="77777777" w:rsidR="00574E32" w:rsidRPr="00A45B7E" w:rsidRDefault="00574E32" w:rsidP="004A1C35">
      <w:r w:rsidRPr="00A45B7E">
        <w:t>Handover can be performed within the same RAT and/or CN, or it can involve a change of the RAT and/or CN.</w:t>
      </w:r>
    </w:p>
    <w:p w14:paraId="04AD4FAC" w14:textId="77777777" w:rsidR="009A6862" w:rsidRPr="00A45B7E" w:rsidRDefault="009A6862" w:rsidP="009A6862">
      <w:r w:rsidRPr="00A45B7E">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A45B7E">
        <w:t>RRC_</w:t>
      </w:r>
      <w:r w:rsidRPr="00A45B7E">
        <w:t xml:space="preserve">CONNECTED state mobility (handover procedure) or </w:t>
      </w:r>
      <w:r w:rsidR="00117743" w:rsidRPr="00A45B7E">
        <w:t>RRC_</w:t>
      </w:r>
      <w:r w:rsidRPr="00A45B7E">
        <w:t>IDLE state mobility (redirection)</w:t>
      </w:r>
      <w:r w:rsidR="00117743" w:rsidRPr="00A45B7E">
        <w:t>,</w:t>
      </w:r>
      <w:r w:rsidRPr="00A45B7E">
        <w:t xml:space="preserve"> see TS 23.501 [</w:t>
      </w:r>
      <w:r w:rsidR="006379B7" w:rsidRPr="00A45B7E">
        <w:t>3</w:t>
      </w:r>
      <w:r w:rsidRPr="00A45B7E">
        <w:t>] and TS 38.331 [12].</w:t>
      </w:r>
    </w:p>
    <w:p w14:paraId="07D62911" w14:textId="77777777" w:rsidR="009A6862" w:rsidRPr="00A45B7E" w:rsidRDefault="009A6862" w:rsidP="004A1C35">
      <w:r w:rsidRPr="00A45B7E">
        <w:lastRenderedPageBreak/>
        <w:t xml:space="preserve">In the </w:t>
      </w:r>
      <w:r w:rsidR="0057631B" w:rsidRPr="00A45B7E">
        <w:t xml:space="preserve">NG-C </w:t>
      </w:r>
      <w:r w:rsidRPr="00A45B7E">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A45B7E">
        <w:rPr>
          <w:i/>
        </w:rPr>
        <w:t>RRCRelease</w:t>
      </w:r>
      <w:r w:rsidRPr="00A45B7E">
        <w:t xml:space="preserve"> Message.</w:t>
      </w:r>
    </w:p>
    <w:p w14:paraId="3DF231C4" w14:textId="77777777" w:rsidR="004A1C35" w:rsidRPr="00A45B7E" w:rsidRDefault="00703C9B" w:rsidP="009A0512">
      <w:pPr>
        <w:pStyle w:val="Heading2"/>
      </w:pPr>
      <w:bookmarkStart w:id="439" w:name="_Toc20387967"/>
      <w:bookmarkStart w:id="440" w:name="_Toc29374639"/>
      <w:bookmarkStart w:id="441" w:name="_Toc37068470"/>
      <w:bookmarkStart w:id="442" w:name="_Toc46524171"/>
      <w:bookmarkStart w:id="443" w:name="_Toc130937491"/>
      <w:r w:rsidRPr="00A45B7E">
        <w:t>9</w:t>
      </w:r>
      <w:r w:rsidR="004A1C35" w:rsidRPr="00A45B7E">
        <w:t>.2</w:t>
      </w:r>
      <w:r w:rsidR="004A1C35" w:rsidRPr="00A45B7E">
        <w:tab/>
        <w:t>Intra-</w:t>
      </w:r>
      <w:r w:rsidR="00B333A2" w:rsidRPr="00A45B7E">
        <w:t>NR</w:t>
      </w:r>
      <w:bookmarkEnd w:id="439"/>
      <w:bookmarkEnd w:id="440"/>
      <w:bookmarkEnd w:id="441"/>
      <w:bookmarkEnd w:id="442"/>
      <w:bookmarkEnd w:id="443"/>
    </w:p>
    <w:p w14:paraId="0F6BF5B6" w14:textId="77777777" w:rsidR="007317FC" w:rsidRPr="00A45B7E" w:rsidRDefault="00703C9B" w:rsidP="009A0512">
      <w:pPr>
        <w:pStyle w:val="Heading3"/>
      </w:pPr>
      <w:bookmarkStart w:id="444" w:name="_Toc20387968"/>
      <w:bookmarkStart w:id="445" w:name="_Toc29374640"/>
      <w:bookmarkStart w:id="446" w:name="_Toc37068471"/>
      <w:bookmarkStart w:id="447" w:name="_Toc46524172"/>
      <w:bookmarkStart w:id="448" w:name="_Toc130937492"/>
      <w:r w:rsidRPr="00A45B7E">
        <w:t>9</w:t>
      </w:r>
      <w:r w:rsidR="007317FC" w:rsidRPr="00A45B7E">
        <w:t>.2.1</w:t>
      </w:r>
      <w:r w:rsidR="007317FC" w:rsidRPr="00A45B7E">
        <w:tab/>
        <w:t xml:space="preserve">Mobility in </w:t>
      </w:r>
      <w:r w:rsidR="003C361E" w:rsidRPr="00A45B7E">
        <w:t>RRC</w:t>
      </w:r>
      <w:r w:rsidR="00DD3206" w:rsidRPr="00A45B7E">
        <w:t>_</w:t>
      </w:r>
      <w:r w:rsidR="003C361E" w:rsidRPr="00A45B7E">
        <w:t>IDLE</w:t>
      </w:r>
      <w:bookmarkEnd w:id="444"/>
      <w:bookmarkEnd w:id="445"/>
      <w:bookmarkEnd w:id="446"/>
      <w:bookmarkEnd w:id="447"/>
      <w:bookmarkEnd w:id="448"/>
    </w:p>
    <w:p w14:paraId="3BBE01DD" w14:textId="77777777" w:rsidR="007317FC" w:rsidRPr="00A45B7E" w:rsidRDefault="00703C9B" w:rsidP="009A0512">
      <w:pPr>
        <w:pStyle w:val="Heading4"/>
      </w:pPr>
      <w:bookmarkStart w:id="449" w:name="_Toc20387969"/>
      <w:bookmarkStart w:id="450" w:name="_Toc29374641"/>
      <w:bookmarkStart w:id="451" w:name="_Toc37068472"/>
      <w:bookmarkStart w:id="452" w:name="_Toc46524173"/>
      <w:bookmarkStart w:id="453" w:name="_Toc130937493"/>
      <w:r w:rsidRPr="00A45B7E">
        <w:t>9</w:t>
      </w:r>
      <w:r w:rsidR="007317FC" w:rsidRPr="00A45B7E">
        <w:t>.2.1.1</w:t>
      </w:r>
      <w:r w:rsidR="007317FC" w:rsidRPr="00A45B7E">
        <w:tab/>
        <w:t>Cell Selection</w:t>
      </w:r>
      <w:bookmarkEnd w:id="449"/>
      <w:bookmarkEnd w:id="450"/>
      <w:bookmarkEnd w:id="451"/>
      <w:bookmarkEnd w:id="452"/>
      <w:bookmarkEnd w:id="453"/>
    </w:p>
    <w:p w14:paraId="035A3E5A" w14:textId="77777777" w:rsidR="007317FC" w:rsidRPr="00A45B7E" w:rsidRDefault="007317FC" w:rsidP="007509E8">
      <w:r w:rsidRPr="00A45B7E">
        <w:t xml:space="preserve">The principles of PLMN selection in </w:t>
      </w:r>
      <w:r w:rsidR="007E46DC" w:rsidRPr="00A45B7E">
        <w:t>NR</w:t>
      </w:r>
      <w:r w:rsidRPr="00A45B7E">
        <w:t xml:space="preserve"> are based on the 3GPP PLMN selection principles. Cell selection is required on transition from RM-DEREGISTERED to RM-REGISTERED</w:t>
      </w:r>
      <w:r w:rsidR="0023411F" w:rsidRPr="00A45B7E">
        <w:t xml:space="preserve">, </w:t>
      </w:r>
      <w:r w:rsidRPr="00A45B7E">
        <w:t xml:space="preserve">from CM-IDLE </w:t>
      </w:r>
      <w:r w:rsidR="003C361E" w:rsidRPr="00A45B7E">
        <w:t>to</w:t>
      </w:r>
      <w:r w:rsidRPr="00A45B7E">
        <w:t xml:space="preserve"> CM-CONNECTED</w:t>
      </w:r>
      <w:r w:rsidR="007509E8" w:rsidRPr="00A45B7E">
        <w:t xml:space="preserve"> </w:t>
      </w:r>
      <w:r w:rsidR="0023411F" w:rsidRPr="00A45B7E">
        <w:t xml:space="preserve">and from CM-CONNECTED to CM-IDLE </w:t>
      </w:r>
      <w:r w:rsidR="007509E8" w:rsidRPr="00A45B7E">
        <w:t>and is based on the following principles:</w:t>
      </w:r>
    </w:p>
    <w:p w14:paraId="3816A59D" w14:textId="77777777" w:rsidR="004A1502" w:rsidRPr="00A45B7E" w:rsidRDefault="007317FC" w:rsidP="004A1502">
      <w:pPr>
        <w:pStyle w:val="B1"/>
      </w:pPr>
      <w:r w:rsidRPr="00A45B7E">
        <w:t>-</w:t>
      </w:r>
      <w:r w:rsidRPr="00A45B7E">
        <w:tab/>
        <w:t>The UE NAS layer identifies a selected PLMN and equivalent PLMNs;</w:t>
      </w:r>
    </w:p>
    <w:p w14:paraId="57DC443C" w14:textId="77777777" w:rsidR="007317FC" w:rsidRPr="00A45B7E" w:rsidRDefault="004A1502" w:rsidP="004A1502">
      <w:pPr>
        <w:pStyle w:val="B1"/>
      </w:pPr>
      <w:r w:rsidRPr="00A45B7E">
        <w:t>-</w:t>
      </w:r>
      <w:r w:rsidRPr="00A45B7E">
        <w:tab/>
        <w:t>Cell selection is always based on CD-SSBs located on the synchronization raster (see clause 5.2.4):</w:t>
      </w:r>
    </w:p>
    <w:p w14:paraId="3832A796" w14:textId="77777777" w:rsidR="007317FC" w:rsidRPr="00A45B7E" w:rsidRDefault="007317FC" w:rsidP="004A1502">
      <w:pPr>
        <w:pStyle w:val="B2"/>
      </w:pPr>
      <w:r w:rsidRPr="00A45B7E">
        <w:t>-</w:t>
      </w:r>
      <w:r w:rsidRPr="00A45B7E">
        <w:tab/>
        <w:t xml:space="preserve">The UE searches the </w:t>
      </w:r>
      <w:r w:rsidR="007E46DC" w:rsidRPr="00A45B7E">
        <w:t>NR</w:t>
      </w:r>
      <w:r w:rsidRPr="00A45B7E">
        <w:t xml:space="preserve"> frequency bands and for each carrier frequency identifies the strongest cell</w:t>
      </w:r>
      <w:r w:rsidR="004A1502" w:rsidRPr="00A45B7E">
        <w:t xml:space="preserve"> as per the CD-SSB</w:t>
      </w:r>
      <w:r w:rsidRPr="00A45B7E">
        <w:t>. It</w:t>
      </w:r>
      <w:r w:rsidR="004A1502" w:rsidRPr="00A45B7E">
        <w:t xml:space="preserve"> then</w:t>
      </w:r>
      <w:r w:rsidRPr="00A45B7E">
        <w:t xml:space="preserve"> reads cell system information broadcast to identify its PLMN(s):</w:t>
      </w:r>
    </w:p>
    <w:p w14:paraId="0A53EDA7" w14:textId="77777777" w:rsidR="007317FC" w:rsidRPr="00A45B7E" w:rsidRDefault="007317FC" w:rsidP="004A1502">
      <w:pPr>
        <w:pStyle w:val="B3"/>
      </w:pPr>
      <w:r w:rsidRPr="00A45B7E">
        <w:t>-</w:t>
      </w:r>
      <w:r w:rsidRPr="00A45B7E">
        <w:tab/>
        <w:t>The UE may search each carrier in turn ("initial cell selection") or make use of stored information to shorten the search ("stored information cell selection").</w:t>
      </w:r>
    </w:p>
    <w:p w14:paraId="50D0D012" w14:textId="77777777" w:rsidR="007317FC" w:rsidRPr="00A45B7E" w:rsidRDefault="007317FC" w:rsidP="007317FC">
      <w:pPr>
        <w:pStyle w:val="B1"/>
      </w:pPr>
      <w:r w:rsidRPr="00A45B7E">
        <w:t>-</w:t>
      </w:r>
      <w:r w:rsidRPr="00A45B7E">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5CB296A" w14:textId="77777777" w:rsidR="007317FC" w:rsidRPr="00A45B7E" w:rsidRDefault="007317FC" w:rsidP="007317FC">
      <w:pPr>
        <w:pStyle w:val="B2"/>
      </w:pPr>
      <w:r w:rsidRPr="00A45B7E">
        <w:t>-</w:t>
      </w:r>
      <w:r w:rsidRPr="00A45B7E">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0E00B069" w14:textId="77777777" w:rsidR="007317FC" w:rsidRPr="00A45B7E" w:rsidRDefault="007317FC" w:rsidP="007317FC">
      <w:pPr>
        <w:pStyle w:val="B2"/>
      </w:pPr>
      <w:r w:rsidRPr="00A45B7E">
        <w:t>-</w:t>
      </w:r>
      <w:r w:rsidRPr="00A45B7E">
        <w:tab/>
        <w:t>An acceptable cell is one for which the measured cell attributes satisfy the cell selection criteria and the cell is not barred.</w:t>
      </w:r>
    </w:p>
    <w:p w14:paraId="4B7C6B02" w14:textId="77777777" w:rsidR="007317FC" w:rsidRPr="00A45B7E" w:rsidRDefault="007317FC" w:rsidP="007317FC">
      <w:r w:rsidRPr="00A45B7E">
        <w:t>Transition to RRC_IDLE:</w:t>
      </w:r>
    </w:p>
    <w:p w14:paraId="7F2214C6" w14:textId="77777777" w:rsidR="007317FC" w:rsidRPr="00A45B7E" w:rsidRDefault="007317FC" w:rsidP="007317FC">
      <w:pPr>
        <w:pStyle w:val="B1"/>
      </w:pPr>
      <w:r w:rsidRPr="00A45B7E">
        <w:tab/>
        <w:t xml:space="preserve">On transition from RRC_CONNECTED </w:t>
      </w:r>
      <w:r w:rsidR="00ED4296" w:rsidRPr="00A45B7E">
        <w:t xml:space="preserve">or RRC_INACTIVE </w:t>
      </w:r>
      <w:r w:rsidRPr="00A45B7E">
        <w:t xml:space="preserve">to RRC_IDLE, a UE should camp on </w:t>
      </w:r>
      <w:r w:rsidR="00ED4296" w:rsidRPr="00A45B7E">
        <w:t xml:space="preserve">a cell as result of cell selection according to the </w:t>
      </w:r>
      <w:r w:rsidRPr="00A45B7E">
        <w:t>frequency be assigned by RRC in the state transition message</w:t>
      </w:r>
      <w:r w:rsidR="00ED4296" w:rsidRPr="00A45B7E">
        <w:t xml:space="preserve"> if any</w:t>
      </w:r>
      <w:r w:rsidRPr="00A45B7E">
        <w:t>.</w:t>
      </w:r>
    </w:p>
    <w:p w14:paraId="5983E318" w14:textId="77777777" w:rsidR="007317FC" w:rsidRPr="00A45B7E" w:rsidRDefault="007317FC" w:rsidP="007317FC">
      <w:r w:rsidRPr="00A45B7E">
        <w:t>Recovery from out of coverage:</w:t>
      </w:r>
    </w:p>
    <w:p w14:paraId="33ABF09A" w14:textId="77777777" w:rsidR="007317FC" w:rsidRPr="00A45B7E" w:rsidRDefault="007317FC" w:rsidP="007317FC">
      <w:pPr>
        <w:pStyle w:val="B1"/>
      </w:pPr>
      <w:r w:rsidRPr="00A45B7E">
        <w:tab/>
        <w:t xml:space="preserve">The UE should attempt to find a suitable cell in the manner described for stored information or initial cell selection above. If no suitable cell is found on any frequency or </w:t>
      </w:r>
      <w:r w:rsidR="00586E27" w:rsidRPr="00A45B7E">
        <w:t>RAT,</w:t>
      </w:r>
      <w:r w:rsidRPr="00A45B7E">
        <w:t xml:space="preserve"> the UE should attempt to find an acceptable cell.</w:t>
      </w:r>
    </w:p>
    <w:p w14:paraId="663A1876" w14:textId="77777777" w:rsidR="006528A1" w:rsidRPr="00A45B7E" w:rsidRDefault="003C361E" w:rsidP="003C361E">
      <w:r w:rsidRPr="00A45B7E">
        <w:t xml:space="preserve">In multi-beam operations, </w:t>
      </w:r>
      <w:r w:rsidR="0039252A" w:rsidRPr="00A45B7E">
        <w:t xml:space="preserve">the </w:t>
      </w:r>
      <w:r w:rsidRPr="00A45B7E">
        <w:t xml:space="preserve">cell </w:t>
      </w:r>
      <w:r w:rsidR="00EA6794" w:rsidRPr="00A45B7E">
        <w:t xml:space="preserve">quality </w:t>
      </w:r>
      <w:r w:rsidRPr="00A45B7E">
        <w:t xml:space="preserve">is derived amongst the beams corresponding to </w:t>
      </w:r>
      <w:r w:rsidR="003C3946" w:rsidRPr="00A45B7E">
        <w:t xml:space="preserve">the same </w:t>
      </w:r>
      <w:r w:rsidRPr="00A45B7E">
        <w:t>cell</w:t>
      </w:r>
      <w:r w:rsidR="002461ED" w:rsidRPr="00A45B7E">
        <w:t xml:space="preserve"> (see clause 9.2.4)</w:t>
      </w:r>
      <w:r w:rsidRPr="00A45B7E">
        <w:t>.</w:t>
      </w:r>
    </w:p>
    <w:p w14:paraId="5DC962DF" w14:textId="77777777" w:rsidR="007317FC" w:rsidRPr="00A45B7E" w:rsidRDefault="00703C9B" w:rsidP="009A0512">
      <w:pPr>
        <w:pStyle w:val="Heading4"/>
      </w:pPr>
      <w:bookmarkStart w:id="454" w:name="_Toc20387970"/>
      <w:bookmarkStart w:id="455" w:name="_Toc29374642"/>
      <w:bookmarkStart w:id="456" w:name="_Toc37068473"/>
      <w:bookmarkStart w:id="457" w:name="_Toc46524174"/>
      <w:bookmarkStart w:id="458" w:name="_Toc130937494"/>
      <w:r w:rsidRPr="00A45B7E">
        <w:t>9</w:t>
      </w:r>
      <w:r w:rsidR="007317FC" w:rsidRPr="00A45B7E">
        <w:t>.2.</w:t>
      </w:r>
      <w:r w:rsidR="005F410C" w:rsidRPr="00A45B7E">
        <w:t>1</w:t>
      </w:r>
      <w:r w:rsidR="007317FC" w:rsidRPr="00A45B7E">
        <w:t>.2</w:t>
      </w:r>
      <w:r w:rsidR="007317FC" w:rsidRPr="00A45B7E">
        <w:tab/>
        <w:t>Cell Reselection</w:t>
      </w:r>
      <w:bookmarkEnd w:id="454"/>
      <w:bookmarkEnd w:id="455"/>
      <w:bookmarkEnd w:id="456"/>
      <w:bookmarkEnd w:id="457"/>
      <w:bookmarkEnd w:id="458"/>
    </w:p>
    <w:p w14:paraId="11E2F675" w14:textId="77777777" w:rsidR="004A1502" w:rsidRPr="00A45B7E" w:rsidRDefault="007509E8" w:rsidP="004A1502">
      <w:r w:rsidRPr="00A45B7E">
        <w:t>A UE in RRC_IDLE performs cell reselection. The principles of the procedure are the following:</w:t>
      </w:r>
    </w:p>
    <w:p w14:paraId="4B159A21" w14:textId="77777777" w:rsidR="007509E8" w:rsidRPr="00A45B7E" w:rsidRDefault="004A1502" w:rsidP="004A1502">
      <w:pPr>
        <w:pStyle w:val="B1"/>
      </w:pPr>
      <w:r w:rsidRPr="00A45B7E">
        <w:t>-</w:t>
      </w:r>
      <w:r w:rsidRPr="00A45B7E">
        <w:tab/>
        <w:t>Cell reselection is always based on CD-SSBs located on the synchronization raster (see clause 5.2.4).</w:t>
      </w:r>
    </w:p>
    <w:p w14:paraId="16C6C39A" w14:textId="77777777" w:rsidR="007509E8" w:rsidRPr="00A45B7E" w:rsidRDefault="007509E8" w:rsidP="007509E8">
      <w:pPr>
        <w:pStyle w:val="B1"/>
      </w:pPr>
      <w:r w:rsidRPr="00A45B7E">
        <w:t>-</w:t>
      </w:r>
      <w:r w:rsidRPr="00A45B7E">
        <w:tab/>
        <w:t>The UE makes measurements of attributes of the serving and neighbour cells to enable the reselection process:</w:t>
      </w:r>
    </w:p>
    <w:p w14:paraId="624A95BA" w14:textId="77777777" w:rsidR="007509E8" w:rsidRPr="00A45B7E" w:rsidRDefault="007509E8" w:rsidP="007509E8">
      <w:pPr>
        <w:pStyle w:val="B2"/>
      </w:pPr>
      <w:r w:rsidRPr="00A45B7E">
        <w:t>-</w:t>
      </w:r>
      <w:r w:rsidRPr="00A45B7E">
        <w:tab/>
        <w:t>For the search and measurement of inter-frequency neighbouring cells, only the carrier frequencies need to be indicated</w:t>
      </w:r>
      <w:r w:rsidR="00025661" w:rsidRPr="00A45B7E">
        <w:t>.</w:t>
      </w:r>
    </w:p>
    <w:p w14:paraId="625EF5E8" w14:textId="77777777" w:rsidR="007509E8" w:rsidRPr="00A45B7E" w:rsidRDefault="007509E8" w:rsidP="007509E8">
      <w:pPr>
        <w:pStyle w:val="B1"/>
      </w:pPr>
      <w:r w:rsidRPr="00A45B7E">
        <w:t>-</w:t>
      </w:r>
      <w:r w:rsidRPr="00A45B7E">
        <w:tab/>
        <w:t>Cell reselection identifies the cell that the UE should camp on. It is based on cell reselection criteria which involves measurements of the serving and neighbour cells:</w:t>
      </w:r>
    </w:p>
    <w:p w14:paraId="700CB05A" w14:textId="77777777" w:rsidR="007509E8" w:rsidRPr="00A45B7E" w:rsidRDefault="007509E8" w:rsidP="007509E8">
      <w:pPr>
        <w:pStyle w:val="B2"/>
      </w:pPr>
      <w:r w:rsidRPr="00A45B7E">
        <w:lastRenderedPageBreak/>
        <w:t>-</w:t>
      </w:r>
      <w:r w:rsidRPr="00A45B7E">
        <w:tab/>
        <w:t>Intra-frequency reselection is based on ranking of cells;</w:t>
      </w:r>
    </w:p>
    <w:p w14:paraId="31D65C31" w14:textId="77777777" w:rsidR="007509E8" w:rsidRPr="00A45B7E" w:rsidRDefault="007509E8" w:rsidP="007509E8">
      <w:pPr>
        <w:pStyle w:val="B2"/>
        <w:rPr>
          <w:lang w:eastAsia="zh-CN"/>
        </w:rPr>
      </w:pPr>
      <w:r w:rsidRPr="00A45B7E">
        <w:t>-</w:t>
      </w:r>
      <w:r w:rsidRPr="00A45B7E">
        <w:tab/>
        <w:t>Inter-frequency reselection is based on absolute priorities where a UE tries to camp on the highest priority frequency available</w:t>
      </w:r>
      <w:r w:rsidR="00025661" w:rsidRPr="00A45B7E">
        <w:t>;</w:t>
      </w:r>
    </w:p>
    <w:p w14:paraId="079B8212" w14:textId="77777777" w:rsidR="007509E8" w:rsidRPr="00A45B7E" w:rsidRDefault="007509E8" w:rsidP="007509E8">
      <w:pPr>
        <w:pStyle w:val="B2"/>
      </w:pPr>
      <w:r w:rsidRPr="00A45B7E">
        <w:t>-</w:t>
      </w:r>
      <w:r w:rsidRPr="00A45B7E">
        <w:tab/>
        <w:t>An NCL can be provided by the serving cell to handle specific cases for intra- and inter-frequency neighbouring cells</w:t>
      </w:r>
      <w:r w:rsidR="00025661" w:rsidRPr="00A45B7E">
        <w:t>;</w:t>
      </w:r>
    </w:p>
    <w:p w14:paraId="73D99DD7" w14:textId="77777777" w:rsidR="007509E8" w:rsidRPr="00A45B7E" w:rsidRDefault="007509E8" w:rsidP="007509E8">
      <w:pPr>
        <w:pStyle w:val="B2"/>
      </w:pPr>
      <w:r w:rsidRPr="00A45B7E">
        <w:t>-</w:t>
      </w:r>
      <w:r w:rsidRPr="00A45B7E">
        <w:tab/>
        <w:t>Black lists can be provided to prevent the UE from reselecting to specific intra- and inter-frequency neighbouring cells;</w:t>
      </w:r>
    </w:p>
    <w:p w14:paraId="7E892EDF" w14:textId="77777777" w:rsidR="00E8671B" w:rsidRPr="00A45B7E" w:rsidRDefault="007509E8" w:rsidP="004F7E6D">
      <w:pPr>
        <w:pStyle w:val="B2"/>
      </w:pPr>
      <w:r w:rsidRPr="00A45B7E">
        <w:t>-</w:t>
      </w:r>
      <w:r w:rsidRPr="00A45B7E">
        <w:tab/>
        <w:t>Cell rese</w:t>
      </w:r>
      <w:r w:rsidR="00395BA3" w:rsidRPr="00A45B7E">
        <w:t>lection can be speed dependent</w:t>
      </w:r>
      <w:r w:rsidRPr="00A45B7E">
        <w:t>;</w:t>
      </w:r>
    </w:p>
    <w:p w14:paraId="6FD82542" w14:textId="77777777" w:rsidR="00395BA3" w:rsidRPr="00A45B7E" w:rsidRDefault="00395BA3" w:rsidP="00395BA3">
      <w:pPr>
        <w:pStyle w:val="B2"/>
      </w:pPr>
      <w:r w:rsidRPr="00A45B7E">
        <w:t>-</w:t>
      </w:r>
      <w:r w:rsidRPr="00A45B7E">
        <w:tab/>
        <w:t>Service specific prioritisation</w:t>
      </w:r>
      <w:r w:rsidR="0056283F" w:rsidRPr="00A45B7E">
        <w:t>.</w:t>
      </w:r>
    </w:p>
    <w:p w14:paraId="521A45BE" w14:textId="77777777" w:rsidR="007509E8" w:rsidRPr="00A45B7E" w:rsidRDefault="00DC652E" w:rsidP="007E3A34">
      <w:r w:rsidRPr="00A45B7E">
        <w:t>In multi-beam operations, the cell quality is derived amongst the beams corresponding to the s</w:t>
      </w:r>
      <w:r w:rsidR="007E3A34" w:rsidRPr="00A45B7E">
        <w:t>ame cell (see clause 9.2.4).</w:t>
      </w:r>
    </w:p>
    <w:p w14:paraId="54F27219" w14:textId="77777777" w:rsidR="009974B3" w:rsidRPr="00A45B7E" w:rsidRDefault="009974B3" w:rsidP="009974B3">
      <w:pPr>
        <w:pStyle w:val="Heading4"/>
      </w:pPr>
      <w:bookmarkStart w:id="459" w:name="_Toc20387971"/>
      <w:bookmarkStart w:id="460" w:name="_Toc29374643"/>
      <w:bookmarkStart w:id="461" w:name="_Toc37068474"/>
      <w:bookmarkStart w:id="462" w:name="_Toc46524175"/>
      <w:bookmarkStart w:id="463" w:name="_Toc130937495"/>
      <w:r w:rsidRPr="00A45B7E">
        <w:t>9.2.1.3</w:t>
      </w:r>
      <w:r w:rsidRPr="00A45B7E">
        <w:tab/>
        <w:t>State Transitions</w:t>
      </w:r>
      <w:bookmarkEnd w:id="459"/>
      <w:bookmarkEnd w:id="460"/>
      <w:bookmarkEnd w:id="461"/>
      <w:bookmarkEnd w:id="462"/>
      <w:bookmarkEnd w:id="463"/>
    </w:p>
    <w:p w14:paraId="74100E62" w14:textId="77777777" w:rsidR="009974B3" w:rsidRPr="00A45B7E" w:rsidRDefault="009974B3" w:rsidP="009974B3">
      <w:r w:rsidRPr="00A45B7E">
        <w:t>The following figure describes the UE triggered transition from RRC_IDLE to RRC_CONNECTED (for the NAS part, see TS 23.502 [22]):</w:t>
      </w:r>
    </w:p>
    <w:p w14:paraId="2704B59F" w14:textId="62F2F965" w:rsidR="009974B3" w:rsidRPr="00A45B7E" w:rsidRDefault="009974B3" w:rsidP="009974B3">
      <w:pPr>
        <w:pStyle w:val="TH"/>
      </w:pPr>
      <w:r w:rsidRPr="00A45B7E">
        <w:rPr>
          <w:rFonts w:eastAsia="Yu Mincho"/>
          <w:noProof/>
        </w:rPr>
        <w:object w:dxaOrig="9750" w:dyaOrig="10395" w14:anchorId="43D93A98">
          <v:shape id="_x0000_i1047" type="#_x0000_t75" style="width:365.25pt;height:390pt" o:ole="">
            <v:imagedata r:id="rId51" o:title=""/>
          </v:shape>
          <o:OLEObject Type="Embed" ProgID="Mscgen.Chart" ShapeID="_x0000_i1047" DrawAspect="Content" ObjectID="_1741550511" r:id="rId52"/>
        </w:object>
      </w:r>
    </w:p>
    <w:p w14:paraId="7AB85D84" w14:textId="77777777" w:rsidR="009974B3" w:rsidRPr="00A45B7E" w:rsidRDefault="009974B3" w:rsidP="009974B3">
      <w:pPr>
        <w:pStyle w:val="TF"/>
      </w:pPr>
      <w:r w:rsidRPr="00A45B7E">
        <w:t>Figure 9.2.1.3-1: UE triggered transition from RRC_IDLE to RRC_CONNECTED</w:t>
      </w:r>
    </w:p>
    <w:p w14:paraId="0DE8791B" w14:textId="77777777" w:rsidR="009974B3" w:rsidRPr="00A45B7E" w:rsidRDefault="009974B3" w:rsidP="00E92C78">
      <w:pPr>
        <w:pStyle w:val="B1"/>
      </w:pPr>
      <w:r w:rsidRPr="00A45B7E">
        <w:t>1.</w:t>
      </w:r>
      <w:r w:rsidRPr="00A45B7E">
        <w:tab/>
        <w:t>The UE requests to setup a new connection from RRC_IDLE.</w:t>
      </w:r>
    </w:p>
    <w:p w14:paraId="2A7AC6DE" w14:textId="77777777" w:rsidR="009974B3" w:rsidRPr="00A45B7E" w:rsidRDefault="009974B3" w:rsidP="00E92C78">
      <w:pPr>
        <w:pStyle w:val="B1"/>
      </w:pPr>
      <w:r w:rsidRPr="00A45B7E">
        <w:t>2/2a. The gNB completes the RRC setup procedure.</w:t>
      </w:r>
    </w:p>
    <w:p w14:paraId="432C061E" w14:textId="77777777" w:rsidR="009974B3" w:rsidRPr="00A45B7E" w:rsidRDefault="009974B3" w:rsidP="00E92C78">
      <w:pPr>
        <w:pStyle w:val="NO"/>
      </w:pPr>
      <w:r w:rsidRPr="00A45B7E">
        <w:lastRenderedPageBreak/>
        <w:t>NOTE:</w:t>
      </w:r>
      <w:r w:rsidRPr="00A45B7E">
        <w:tab/>
        <w:t>The scenario where the gNB rejects the request is described below.</w:t>
      </w:r>
    </w:p>
    <w:p w14:paraId="0AF39414" w14:textId="77777777" w:rsidR="009974B3" w:rsidRPr="00A45B7E" w:rsidRDefault="009974B3" w:rsidP="00E92C78">
      <w:pPr>
        <w:pStyle w:val="B1"/>
      </w:pPr>
      <w:r w:rsidRPr="00A45B7E">
        <w:t>3.</w:t>
      </w:r>
      <w:r w:rsidRPr="00A45B7E">
        <w:tab/>
        <w:t xml:space="preserve">The first NAS message from the UE, piggybacked in </w:t>
      </w:r>
      <w:r w:rsidRPr="00A45B7E">
        <w:rPr>
          <w:i/>
        </w:rPr>
        <w:t>RRCSetupComplete</w:t>
      </w:r>
      <w:r w:rsidRPr="00A45B7E">
        <w:t>, is sent to AMF.</w:t>
      </w:r>
    </w:p>
    <w:p w14:paraId="3D847B50" w14:textId="77777777" w:rsidR="009974B3" w:rsidRPr="00A45B7E" w:rsidRDefault="009974B3" w:rsidP="00E92C78">
      <w:pPr>
        <w:pStyle w:val="B1"/>
      </w:pPr>
      <w:r w:rsidRPr="00A45B7E">
        <w:t>4/4a/5/5a. Additional NAS messages may be exchanged between UE and AMF</w:t>
      </w:r>
      <w:r w:rsidR="007027F7" w:rsidRPr="00A45B7E">
        <w:t>, see</w:t>
      </w:r>
      <w:r w:rsidRPr="00A45B7E">
        <w:t xml:space="preserve"> </w:t>
      </w:r>
      <w:r w:rsidR="007027F7" w:rsidRPr="00A45B7E">
        <w:t xml:space="preserve">TS 23.502 </w:t>
      </w:r>
      <w:r w:rsidRPr="00A45B7E">
        <w:t>[22].</w:t>
      </w:r>
    </w:p>
    <w:p w14:paraId="1E7B80CF" w14:textId="77777777" w:rsidR="009974B3" w:rsidRPr="00A45B7E" w:rsidRDefault="009974B3" w:rsidP="00E92C78">
      <w:pPr>
        <w:pStyle w:val="B1"/>
      </w:pPr>
      <w:r w:rsidRPr="00A45B7E">
        <w:t>6.</w:t>
      </w:r>
      <w:r w:rsidRPr="00A45B7E">
        <w:tab/>
        <w:t>The AMF prepares the UE context data (including PDU session context, the Security Key, UE Radio Capability and UE Security Capabilities, etc.) and sends it to the gNB.</w:t>
      </w:r>
    </w:p>
    <w:p w14:paraId="03094963" w14:textId="77777777" w:rsidR="009974B3" w:rsidRPr="00A45B7E" w:rsidRDefault="009974B3" w:rsidP="00E92C78">
      <w:pPr>
        <w:pStyle w:val="B1"/>
      </w:pPr>
      <w:r w:rsidRPr="00A45B7E">
        <w:t>7/7a. The gNB activates the AS security with the UE.</w:t>
      </w:r>
    </w:p>
    <w:p w14:paraId="165119AF" w14:textId="77777777" w:rsidR="009974B3" w:rsidRPr="00A45B7E" w:rsidRDefault="009974B3" w:rsidP="00E92C78">
      <w:pPr>
        <w:pStyle w:val="B1"/>
      </w:pPr>
      <w:r w:rsidRPr="00A45B7E">
        <w:t>8/8a. The gNB performs the reconfiguration to setup SRB2 and DRBs.</w:t>
      </w:r>
    </w:p>
    <w:p w14:paraId="40530354" w14:textId="77777777" w:rsidR="009974B3" w:rsidRPr="00A45B7E" w:rsidRDefault="009974B3" w:rsidP="00E92C78">
      <w:pPr>
        <w:pStyle w:val="B1"/>
      </w:pPr>
      <w:r w:rsidRPr="00A45B7E">
        <w:t>9.</w:t>
      </w:r>
      <w:r w:rsidRPr="00A45B7E">
        <w:tab/>
        <w:t xml:space="preserve">The gNB informs the </w:t>
      </w:r>
      <w:r w:rsidR="0057631B" w:rsidRPr="00A45B7E">
        <w:t xml:space="preserve">AMF </w:t>
      </w:r>
      <w:r w:rsidRPr="00A45B7E">
        <w:t>that the setup procedure is completed.</w:t>
      </w:r>
    </w:p>
    <w:p w14:paraId="4BB37333" w14:textId="77777777" w:rsidR="0057631B" w:rsidRPr="00A45B7E" w:rsidRDefault="00E92C78" w:rsidP="0057631B">
      <w:pPr>
        <w:pStyle w:val="NO"/>
      </w:pPr>
      <w:r w:rsidRPr="00A45B7E">
        <w:t>NOTE</w:t>
      </w:r>
      <w:r w:rsidR="0057631B" w:rsidRPr="00A45B7E">
        <w:t xml:space="preserve"> 1</w:t>
      </w:r>
      <w:r w:rsidRPr="00A45B7E">
        <w:t>:</w:t>
      </w:r>
      <w:r w:rsidR="009974B3" w:rsidRPr="00A45B7E">
        <w:tab/>
        <w:t>RRC messages in step 1 and 2 use SRB0, all the subsequent messages use SRB1. Messages in step</w:t>
      </w:r>
      <w:r w:rsidR="0057631B" w:rsidRPr="00A45B7E">
        <w:t>s</w:t>
      </w:r>
      <w:r w:rsidR="009974B3" w:rsidRPr="00A45B7E">
        <w:t xml:space="preserve"> </w:t>
      </w:r>
      <w:r w:rsidR="0057631B" w:rsidRPr="00A45B7E">
        <w:t>7/7a</w:t>
      </w:r>
      <w:r w:rsidR="009974B3" w:rsidRPr="00A45B7E">
        <w:t xml:space="preserve"> are integrity protected. From step </w:t>
      </w:r>
      <w:r w:rsidR="0057631B" w:rsidRPr="00A45B7E">
        <w:t>8</w:t>
      </w:r>
      <w:r w:rsidR="009974B3" w:rsidRPr="00A45B7E">
        <w:t xml:space="preserve"> on, all the messages are integrity protected and ciphered.</w:t>
      </w:r>
    </w:p>
    <w:p w14:paraId="3E574285" w14:textId="77777777" w:rsidR="009974B3" w:rsidRPr="00A45B7E" w:rsidRDefault="0057631B" w:rsidP="0057631B">
      <w:pPr>
        <w:pStyle w:val="NO"/>
      </w:pPr>
      <w:r w:rsidRPr="00A45B7E">
        <w:t>NOTE 2:</w:t>
      </w:r>
      <w:r w:rsidRPr="00A45B7E">
        <w:tab/>
        <w:t>For signalling only connection, step 8 is skipped since SRB2 and DRBs are not not setup.</w:t>
      </w:r>
    </w:p>
    <w:p w14:paraId="349FBDBC" w14:textId="77777777" w:rsidR="009974B3" w:rsidRPr="00A45B7E" w:rsidRDefault="009974B3" w:rsidP="009974B3">
      <w:r w:rsidRPr="00A45B7E">
        <w:t>The following figure describes the rejection from the network when the UE attempts to setup a connection from RRC_IDLE:</w:t>
      </w:r>
    </w:p>
    <w:p w14:paraId="6F3EB1D5" w14:textId="4DF6EE59" w:rsidR="009974B3" w:rsidRPr="00A45B7E" w:rsidRDefault="009974B3" w:rsidP="00E92C78">
      <w:pPr>
        <w:pStyle w:val="TH"/>
      </w:pPr>
      <w:r w:rsidRPr="00A45B7E">
        <w:rPr>
          <w:rFonts w:eastAsia="Yu Mincho"/>
          <w:noProof/>
        </w:rPr>
        <w:object w:dxaOrig="4185" w:dyaOrig="2700" w14:anchorId="7FA9A412">
          <v:shape id="_x0000_i1048" type="#_x0000_t75" style="width:209.25pt;height:135.75pt" o:ole="">
            <v:imagedata r:id="rId53" o:title=""/>
          </v:shape>
          <o:OLEObject Type="Embed" ProgID="Mscgen.Chart" ShapeID="_x0000_i1048" DrawAspect="Content" ObjectID="_1741550512" r:id="rId54"/>
        </w:object>
      </w:r>
    </w:p>
    <w:p w14:paraId="53391EBB" w14:textId="77777777" w:rsidR="009974B3" w:rsidRPr="00A45B7E" w:rsidRDefault="00E92C78" w:rsidP="00E92C78">
      <w:pPr>
        <w:pStyle w:val="TF"/>
      </w:pPr>
      <w:r w:rsidRPr="00A45B7E">
        <w:t>Figure 9.2.1.3</w:t>
      </w:r>
      <w:r w:rsidR="009974B3" w:rsidRPr="00A45B7E">
        <w:t>-2: Rejection of UE triggered transition from RRC_IDLE</w:t>
      </w:r>
    </w:p>
    <w:p w14:paraId="515CCA91" w14:textId="77777777" w:rsidR="009974B3" w:rsidRPr="00A45B7E" w:rsidRDefault="009974B3" w:rsidP="00E92C78">
      <w:pPr>
        <w:pStyle w:val="B1"/>
      </w:pPr>
      <w:r w:rsidRPr="00A45B7E">
        <w:t>1.</w:t>
      </w:r>
      <w:r w:rsidRPr="00A45B7E">
        <w:tab/>
        <w:t>UE attempts to setup a new connection from RRC_IDLE.</w:t>
      </w:r>
    </w:p>
    <w:p w14:paraId="6FD40652" w14:textId="77777777" w:rsidR="009974B3" w:rsidRPr="00A45B7E" w:rsidRDefault="009974B3" w:rsidP="00E92C78">
      <w:pPr>
        <w:pStyle w:val="B1"/>
      </w:pPr>
      <w:r w:rsidRPr="00A45B7E">
        <w:t>2.</w:t>
      </w:r>
      <w:r w:rsidRPr="00A45B7E">
        <w:tab/>
        <w:t>The gNB is not able to handle the procedure, for instance due to congestion.</w:t>
      </w:r>
    </w:p>
    <w:p w14:paraId="34037C57" w14:textId="77777777" w:rsidR="009974B3" w:rsidRPr="00A45B7E" w:rsidRDefault="009974B3" w:rsidP="00E92C78">
      <w:pPr>
        <w:pStyle w:val="B1"/>
      </w:pPr>
      <w:r w:rsidRPr="00A45B7E">
        <w:t>3.</w:t>
      </w:r>
      <w:r w:rsidRPr="00A45B7E">
        <w:tab/>
        <w:t xml:space="preserve">The gNB sends </w:t>
      </w:r>
      <w:r w:rsidRPr="00A45B7E">
        <w:rPr>
          <w:i/>
        </w:rPr>
        <w:t>RRCReject</w:t>
      </w:r>
      <w:r w:rsidRPr="00A45B7E">
        <w:t xml:space="preserve"> (with a wait time) to keep the UE in RRC_IDLE.</w:t>
      </w:r>
    </w:p>
    <w:p w14:paraId="04C5D586" w14:textId="77777777" w:rsidR="00C824E1" w:rsidRPr="00A45B7E" w:rsidRDefault="00703C9B" w:rsidP="009A0512">
      <w:pPr>
        <w:pStyle w:val="Heading3"/>
      </w:pPr>
      <w:bookmarkStart w:id="464" w:name="_Toc20387972"/>
      <w:bookmarkStart w:id="465" w:name="_Toc29374644"/>
      <w:bookmarkStart w:id="466" w:name="_Toc37068475"/>
      <w:bookmarkStart w:id="467" w:name="_Toc46524176"/>
      <w:bookmarkStart w:id="468" w:name="_Toc130937496"/>
      <w:r w:rsidRPr="00A45B7E">
        <w:t>9</w:t>
      </w:r>
      <w:r w:rsidR="00C824E1" w:rsidRPr="00A45B7E">
        <w:t>.2.</w:t>
      </w:r>
      <w:r w:rsidR="00DB7613" w:rsidRPr="00A45B7E">
        <w:t>2</w:t>
      </w:r>
      <w:r w:rsidR="00C824E1" w:rsidRPr="00A45B7E">
        <w:tab/>
        <w:t>Mobility in RRC</w:t>
      </w:r>
      <w:r w:rsidR="00DD3206" w:rsidRPr="00A45B7E">
        <w:t>_</w:t>
      </w:r>
      <w:r w:rsidR="00C824E1" w:rsidRPr="00A45B7E">
        <w:t>INACTIVE</w:t>
      </w:r>
      <w:bookmarkEnd w:id="464"/>
      <w:bookmarkEnd w:id="465"/>
      <w:bookmarkEnd w:id="466"/>
      <w:bookmarkEnd w:id="467"/>
      <w:bookmarkEnd w:id="468"/>
    </w:p>
    <w:p w14:paraId="349D26D5" w14:textId="77777777" w:rsidR="002936A2" w:rsidRPr="00A45B7E" w:rsidRDefault="002936A2" w:rsidP="009A0512">
      <w:pPr>
        <w:pStyle w:val="Heading4"/>
      </w:pPr>
      <w:bookmarkStart w:id="469" w:name="_Toc20387973"/>
      <w:bookmarkStart w:id="470" w:name="_Toc29374645"/>
      <w:bookmarkStart w:id="471" w:name="_Toc37068476"/>
      <w:bookmarkStart w:id="472" w:name="_Toc46524177"/>
      <w:bookmarkStart w:id="473" w:name="_Toc130937497"/>
      <w:r w:rsidRPr="00A45B7E">
        <w:t>9.2.2.1</w:t>
      </w:r>
      <w:r w:rsidRPr="00A45B7E">
        <w:tab/>
        <w:t>Overview</w:t>
      </w:r>
      <w:bookmarkEnd w:id="469"/>
      <w:bookmarkEnd w:id="470"/>
      <w:bookmarkEnd w:id="471"/>
      <w:bookmarkEnd w:id="472"/>
      <w:bookmarkEnd w:id="473"/>
    </w:p>
    <w:p w14:paraId="0BE79937" w14:textId="77777777" w:rsidR="002936A2" w:rsidRPr="00A45B7E" w:rsidRDefault="002936A2" w:rsidP="002936A2">
      <w:r w:rsidRPr="00A45B7E">
        <w:t xml:space="preserve">RRC_INACTIVE is a state where a UE remains in CM-CONNECTED and can move within an area configured by NG-RAN (the RNA) without notifying NG-RAN. In RRC_INACTIVE, the last serving </w:t>
      </w:r>
      <w:r w:rsidR="00EB0277" w:rsidRPr="00A45B7E">
        <w:t>gNB</w:t>
      </w:r>
      <w:r w:rsidRPr="00A45B7E">
        <w:t xml:space="preserve"> node keeps the UE context and the UE-associated NG connection with the serving AMF and UPF.</w:t>
      </w:r>
    </w:p>
    <w:p w14:paraId="4EED92AB" w14:textId="77777777" w:rsidR="002C29F0" w:rsidRPr="00A45B7E" w:rsidRDefault="00C32D1F" w:rsidP="002C29F0">
      <w:r w:rsidRPr="00A45B7E">
        <w:t>If the last serving gNB receives DL data from the UPF or DL</w:t>
      </w:r>
      <w:r w:rsidR="002C29F0" w:rsidRPr="00A45B7E">
        <w:t xml:space="preserve"> UE-associated</w:t>
      </w:r>
      <w:r w:rsidRPr="00A45B7E">
        <w:t xml:space="preserve"> signalling from the AMF </w:t>
      </w:r>
      <w:r w:rsidR="00692506" w:rsidRPr="00A45B7E">
        <w:t xml:space="preserve">(except the UE </w:t>
      </w:r>
      <w:r w:rsidR="002C29F0" w:rsidRPr="00A45B7E">
        <w:t xml:space="preserve">Context </w:t>
      </w:r>
      <w:r w:rsidR="00692506" w:rsidRPr="00A45B7E">
        <w:t xml:space="preserve">Release Command message) </w:t>
      </w:r>
      <w:r w:rsidRPr="00A45B7E">
        <w:t>while the UE is in RRC_INACTIVE, it pages in the cells corresponding to the RNA and may send XnAP RAN Paging to neighbour gNB(s) if the RNA includes cells of neighbour gNB(s).</w:t>
      </w:r>
    </w:p>
    <w:p w14:paraId="0B209319" w14:textId="77777777" w:rsidR="00C32D1F" w:rsidRPr="00A45B7E" w:rsidRDefault="002C29F0" w:rsidP="002C29F0">
      <w:r w:rsidRPr="00A45B7E">
        <w:t>Upon receiving the UE Context Release Command message while the UE is in RRC_INACTIVE, the last serving gNB may page in the cells corresponding to the RNA and may send XnAP RAN Paging to neighbour gNB(s)</w:t>
      </w:r>
      <w:r w:rsidRPr="00A45B7E">
        <w:rPr>
          <w:lang w:eastAsia="zh-CN"/>
        </w:rPr>
        <w:t xml:space="preserve"> </w:t>
      </w:r>
      <w:r w:rsidRPr="00A45B7E">
        <w:t>if the RNA includes cells of neighbour gNB(s), in order to release UE explicitly.</w:t>
      </w:r>
    </w:p>
    <w:p w14:paraId="7BB7EBE9" w14:textId="77777777" w:rsidR="00A277D1" w:rsidRPr="00A45B7E" w:rsidRDefault="00A277D1" w:rsidP="007C04B8">
      <w:r w:rsidRPr="00A45B7E">
        <w:t>Upon receiving the NG RESET message while the UE is in RRC_INACTIVE, the last serving gNB may page involved UEs in the cells corresponding to the RNA and may send XnAP RAN Paging to neighbour gNB(s)</w:t>
      </w:r>
      <w:r w:rsidRPr="00A45B7E">
        <w:rPr>
          <w:lang w:eastAsia="zh-CN"/>
        </w:rPr>
        <w:t xml:space="preserve"> </w:t>
      </w:r>
      <w:r w:rsidRPr="00A45B7E">
        <w:t>if the RNA includes cells of neighbour gNB(s) in order to explicitly release involved UEs.</w:t>
      </w:r>
    </w:p>
    <w:p w14:paraId="59E254EF" w14:textId="77777777" w:rsidR="007C04B8" w:rsidRPr="00A45B7E" w:rsidRDefault="007C04B8" w:rsidP="007C04B8">
      <w:r w:rsidRPr="00A45B7E">
        <w:lastRenderedPageBreak/>
        <w:t>Upon RAN paging failure, the gNB behave</w:t>
      </w:r>
      <w:r w:rsidR="00907E50" w:rsidRPr="00A45B7E">
        <w:t>s</w:t>
      </w:r>
      <w:r w:rsidRPr="00A45B7E">
        <w:t xml:space="preserve"> according to TS 23.501 [3].</w:t>
      </w:r>
    </w:p>
    <w:p w14:paraId="5AE14870" w14:textId="77777777" w:rsidR="00635EE3" w:rsidRPr="00A45B7E" w:rsidRDefault="00635EE3" w:rsidP="00635EE3">
      <w:pPr>
        <w:rPr>
          <w:rFonts w:eastAsia="SimSun"/>
          <w:lang w:eastAsia="zh-CN"/>
        </w:rPr>
      </w:pPr>
      <w:r w:rsidRPr="00A45B7E">
        <w:rPr>
          <w:rFonts w:eastAsia="SimSun"/>
          <w:lang w:eastAsia="zh-CN"/>
        </w:rPr>
        <w:t>The AMF provide</w:t>
      </w:r>
      <w:r w:rsidR="00907E50" w:rsidRPr="00A45B7E">
        <w:rPr>
          <w:rFonts w:eastAsia="SimSun"/>
          <w:lang w:eastAsia="zh-CN"/>
        </w:rPr>
        <w:t>s</w:t>
      </w:r>
      <w:r w:rsidRPr="00A45B7E">
        <w:rPr>
          <w:rFonts w:eastAsia="SimSun"/>
          <w:lang w:eastAsia="zh-CN"/>
        </w:rPr>
        <w:t xml:space="preserve"> to the </w:t>
      </w:r>
      <w:r w:rsidRPr="00A45B7E">
        <w:t>NG-RAN node</w:t>
      </w:r>
      <w:r w:rsidRPr="00A45B7E">
        <w:rPr>
          <w:rFonts w:eastAsia="SimSun"/>
          <w:lang w:eastAsia="zh-CN"/>
        </w:rPr>
        <w:t xml:space="preserve"> the </w:t>
      </w:r>
      <w:r w:rsidR="00A277D1" w:rsidRPr="00A45B7E">
        <w:rPr>
          <w:rFonts w:eastAsia="SimSun"/>
          <w:lang w:eastAsia="zh-CN"/>
        </w:rPr>
        <w:t>Core Network</w:t>
      </w:r>
      <w:r w:rsidRPr="00A45B7E">
        <w:rPr>
          <w:rFonts w:eastAsia="SimSun"/>
          <w:lang w:eastAsia="zh-CN"/>
        </w:rPr>
        <w:t xml:space="preserve"> Assistan</w:t>
      </w:r>
      <w:r w:rsidR="002C29F0" w:rsidRPr="00A45B7E">
        <w:rPr>
          <w:rFonts w:eastAsia="SimSun"/>
          <w:lang w:eastAsia="zh-CN"/>
        </w:rPr>
        <w:t>ce</w:t>
      </w:r>
      <w:r w:rsidRPr="00A45B7E">
        <w:rPr>
          <w:rFonts w:eastAsia="SimSun"/>
          <w:lang w:eastAsia="zh-CN"/>
        </w:rPr>
        <w:t xml:space="preserve"> Information </w:t>
      </w:r>
      <w:r w:rsidRPr="00A45B7E">
        <w:t>to assist the NG-RAN node's decision whether the UE can be sent to RRC</w:t>
      </w:r>
      <w:r w:rsidRPr="00A45B7E">
        <w:rPr>
          <w:rFonts w:eastAsia="SimSun"/>
          <w:lang w:eastAsia="zh-CN"/>
        </w:rPr>
        <w:t>_</w:t>
      </w:r>
      <w:r w:rsidRPr="00A45B7E">
        <w:t>INACTIVE.</w:t>
      </w:r>
      <w:r w:rsidRPr="00A45B7E">
        <w:rPr>
          <w:rFonts w:eastAsia="SimSun"/>
          <w:lang w:eastAsia="zh-CN"/>
        </w:rPr>
        <w:t xml:space="preserve"> The </w:t>
      </w:r>
      <w:r w:rsidR="00A277D1" w:rsidRPr="00A45B7E">
        <w:rPr>
          <w:rFonts w:eastAsia="SimSun"/>
          <w:lang w:eastAsia="zh-CN"/>
        </w:rPr>
        <w:t>Core Network</w:t>
      </w:r>
      <w:r w:rsidRPr="00A45B7E">
        <w:rPr>
          <w:rFonts w:eastAsia="SimSun"/>
          <w:lang w:eastAsia="zh-CN"/>
        </w:rPr>
        <w:t xml:space="preserve"> Assistan</w:t>
      </w:r>
      <w:r w:rsidR="002C29F0" w:rsidRPr="00A45B7E">
        <w:rPr>
          <w:rFonts w:eastAsia="SimSun"/>
          <w:lang w:eastAsia="zh-CN"/>
        </w:rPr>
        <w:t>ce</w:t>
      </w:r>
      <w:r w:rsidRPr="00A45B7E">
        <w:rPr>
          <w:rFonts w:eastAsia="SimSun"/>
          <w:lang w:eastAsia="zh-CN"/>
        </w:rPr>
        <w:t xml:space="preserve"> Information includes the registration area configured for the UE, the </w:t>
      </w:r>
      <w:r w:rsidRPr="00A45B7E">
        <w:t>Periodic Registration Update timer</w:t>
      </w:r>
      <w:r w:rsidRPr="00A45B7E">
        <w:rPr>
          <w:rFonts w:eastAsia="SimSun"/>
          <w:lang w:eastAsia="zh-CN"/>
        </w:rPr>
        <w:t xml:space="preserve">, and </w:t>
      </w:r>
      <w:r w:rsidR="00E576C6" w:rsidRPr="00A45B7E">
        <w:rPr>
          <w:rFonts w:eastAsia="SimSun"/>
          <w:lang w:eastAsia="zh-CN"/>
        </w:rPr>
        <w:t xml:space="preserve">the </w:t>
      </w:r>
      <w:r w:rsidRPr="00A45B7E">
        <w:rPr>
          <w:rFonts w:cs="Arial"/>
        </w:rPr>
        <w:t>UE Identity Index value</w:t>
      </w:r>
      <w:r w:rsidR="00E576C6" w:rsidRPr="00A45B7E">
        <w:rPr>
          <w:rFonts w:cs="Arial"/>
        </w:rPr>
        <w:t xml:space="preserve">, </w:t>
      </w:r>
      <w:r w:rsidR="00E576C6" w:rsidRPr="00A45B7E">
        <w:t>and may include the UE specific DRX, an indication if the UE is configured with Mobile Initiated Connection Only (MICO) mode by the AMF,</w:t>
      </w:r>
      <w:r w:rsidR="00E576C6" w:rsidRPr="00A45B7E">
        <w:rPr>
          <w:rFonts w:cs="Arial"/>
        </w:rPr>
        <w:t xml:space="preserve"> and the Expected UE Behaviour</w:t>
      </w:r>
      <w:r w:rsidRPr="00A45B7E">
        <w:rPr>
          <w:rFonts w:eastAsia="SimSun"/>
          <w:lang w:eastAsia="zh-CN"/>
        </w:rPr>
        <w:t xml:space="preserve">. </w:t>
      </w:r>
      <w:r w:rsidRPr="00A45B7E">
        <w:t xml:space="preserve">The UE registration area is taken into account by the NG-RAN node when configuring the </w:t>
      </w:r>
      <w:r w:rsidR="002C29F0" w:rsidRPr="00A45B7E">
        <w:t>RNA</w:t>
      </w:r>
      <w:r w:rsidRPr="00A45B7E">
        <w:rPr>
          <w:rFonts w:eastAsia="SimSun"/>
          <w:lang w:eastAsia="zh-CN"/>
        </w:rPr>
        <w:t xml:space="preserve">. The UE specific DRX and </w:t>
      </w:r>
      <w:r w:rsidRPr="00A45B7E">
        <w:rPr>
          <w:rFonts w:cs="Arial"/>
        </w:rPr>
        <w:t>UE Identity Index value</w:t>
      </w:r>
      <w:r w:rsidRPr="00A45B7E">
        <w:rPr>
          <w:rFonts w:eastAsia="SimSun"/>
          <w:lang w:eastAsia="zh-CN"/>
        </w:rPr>
        <w:t xml:space="preserve"> are used by the </w:t>
      </w:r>
      <w:r w:rsidRPr="00A45B7E">
        <w:t>NG-RAN node</w:t>
      </w:r>
      <w:r w:rsidRPr="00A45B7E">
        <w:rPr>
          <w:rFonts w:eastAsia="SimSun"/>
          <w:lang w:eastAsia="zh-CN"/>
        </w:rPr>
        <w:t xml:space="preserve"> for RAN paging.</w:t>
      </w:r>
      <w:r w:rsidRPr="00A45B7E">
        <w:t xml:space="preserve"> </w:t>
      </w:r>
      <w:r w:rsidRPr="00A45B7E">
        <w:rPr>
          <w:rFonts w:eastAsia="SimSun"/>
          <w:lang w:eastAsia="zh-CN"/>
        </w:rPr>
        <w:t xml:space="preserve">The </w:t>
      </w:r>
      <w:r w:rsidRPr="00A45B7E">
        <w:t>Periodic Registration Update timer</w:t>
      </w:r>
      <w:r w:rsidRPr="00A45B7E">
        <w:rPr>
          <w:rFonts w:eastAsia="SimSun"/>
          <w:lang w:eastAsia="zh-CN"/>
        </w:rPr>
        <w:t xml:space="preserve"> is taken into account by the </w:t>
      </w:r>
      <w:r w:rsidRPr="00A45B7E">
        <w:t>NG-RAN node</w:t>
      </w:r>
      <w:r w:rsidRPr="00A45B7E">
        <w:rPr>
          <w:rFonts w:eastAsia="SimSun"/>
          <w:lang w:eastAsia="zh-CN"/>
        </w:rPr>
        <w:t xml:space="preserve"> to configure </w:t>
      </w:r>
      <w:r w:rsidRPr="00A45B7E">
        <w:t xml:space="preserve">Periodic </w:t>
      </w:r>
      <w:r w:rsidR="002C29F0" w:rsidRPr="00A45B7E">
        <w:t>RNA</w:t>
      </w:r>
      <w:r w:rsidRPr="00A45B7E">
        <w:t xml:space="preserve"> Update timer</w:t>
      </w:r>
      <w:r w:rsidRPr="00A45B7E">
        <w:rPr>
          <w:rFonts w:eastAsia="SimSun"/>
          <w:lang w:eastAsia="zh-CN"/>
        </w:rPr>
        <w:t>.</w:t>
      </w:r>
      <w:r w:rsidR="00E576C6" w:rsidRPr="00A45B7E">
        <w:rPr>
          <w:lang w:eastAsia="zh-CN"/>
        </w:rPr>
        <w:t xml:space="preserve"> The NG-RAN node takes into account the Expected UE Behaviour to assist</w:t>
      </w:r>
      <w:r w:rsidR="00E576C6" w:rsidRPr="00A45B7E">
        <w:t xml:space="preserve"> the UE RRC state transition decision.</w:t>
      </w:r>
    </w:p>
    <w:p w14:paraId="0FA4D4F2" w14:textId="77777777" w:rsidR="00266891" w:rsidRPr="00A45B7E" w:rsidRDefault="00266891" w:rsidP="00266891">
      <w:r w:rsidRPr="00A45B7E">
        <w:t>At transition to RRC_INACTIVE the NG-RAN node may configure the UE with a periodic RNA Update timer value. At periodic RNA Update timer expiry without notification from the UE, the gNB behave</w:t>
      </w:r>
      <w:r w:rsidR="00907E50" w:rsidRPr="00A45B7E">
        <w:t>s</w:t>
      </w:r>
      <w:r w:rsidRPr="00A45B7E">
        <w:t xml:space="preserve"> as specified in TS 23.501 [3].</w:t>
      </w:r>
    </w:p>
    <w:p w14:paraId="4189FCBD" w14:textId="77777777" w:rsidR="00C32D1F" w:rsidRPr="00A45B7E" w:rsidRDefault="00C32D1F" w:rsidP="00C32D1F">
      <w:r w:rsidRPr="00A45B7E">
        <w:t>If the UE accesses a gNB other than the last serving gNB, the receiving gNB triggers the XnAP Retrieve UE Context procedure to get the UE context from the last serving gNB and may also trigger a</w:t>
      </w:r>
      <w:r w:rsidR="00EC19F3" w:rsidRPr="00A45B7E">
        <w:t>n</w:t>
      </w:r>
      <w:r w:rsidRPr="00A45B7E">
        <w:t xml:space="preserve"> </w:t>
      </w:r>
      <w:r w:rsidR="00EC19F3" w:rsidRPr="00A45B7E">
        <w:rPr>
          <w:lang w:eastAsia="en-GB"/>
        </w:rPr>
        <w:t>Xn-U Address Indication</w:t>
      </w:r>
      <w:r w:rsidRPr="00A45B7E">
        <w:t xml:space="preserve"> procedure including tunnel information for potential recovery of data from the last serving gNB. Upon successful </w:t>
      </w:r>
      <w:r w:rsidR="00692506" w:rsidRPr="00A45B7E">
        <w:t xml:space="preserve">UE </w:t>
      </w:r>
      <w:r w:rsidRPr="00A45B7E">
        <w:t xml:space="preserve">context retrieval, the receiving gNB </w:t>
      </w:r>
      <w:r w:rsidR="00692506" w:rsidRPr="00A45B7E">
        <w:t xml:space="preserve">shall perform the slice-aware admission control in case of receiving slice information and </w:t>
      </w:r>
      <w:r w:rsidRPr="00A45B7E">
        <w:t xml:space="preserve">becomes the serving gNB and it further triggers the NGAP Path Switch Request </w:t>
      </w:r>
      <w:r w:rsidR="002C29F0" w:rsidRPr="00A45B7E">
        <w:t xml:space="preserve">and </w:t>
      </w:r>
      <w:r w:rsidR="00E576C6" w:rsidRPr="00A45B7E">
        <w:t xml:space="preserve">applicable </w:t>
      </w:r>
      <w:r w:rsidR="002C29F0" w:rsidRPr="00A45B7E">
        <w:t xml:space="preserve">RRC </w:t>
      </w:r>
      <w:r w:rsidRPr="00A45B7E">
        <w:t>procedure</w:t>
      </w:r>
      <w:r w:rsidR="002C29F0" w:rsidRPr="00A45B7E">
        <w:t>s</w:t>
      </w:r>
      <w:r w:rsidRPr="00A45B7E">
        <w:t>. After the path switch procedure, the serving gNB triggers release of the UE context at the last serving gNB by means of the XnAP UE Context Release procedure.</w:t>
      </w:r>
    </w:p>
    <w:p w14:paraId="65B1BAAC" w14:textId="77777777" w:rsidR="00E576C6" w:rsidRPr="00A45B7E" w:rsidRDefault="00692506" w:rsidP="00C32D1F">
      <w:r w:rsidRPr="00A45B7E">
        <w:t>In case the UE is not reachable at the last serving gNB, the gNB shall</w:t>
      </w:r>
      <w:r w:rsidR="00B63B86" w:rsidRPr="00A45B7E">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14:paraId="6E53346B" w14:textId="77777777" w:rsidR="00883148" w:rsidRPr="00A45B7E" w:rsidRDefault="00883148" w:rsidP="00587232">
      <w:r w:rsidRPr="00A45B7E">
        <w:t xml:space="preserve">If the UE accesses a gNB other than the last serving gNB and the receiving gNB does not find a valid UE Context, </w:t>
      </w:r>
      <w:r w:rsidR="002C29F0" w:rsidRPr="00A45B7E">
        <w:t xml:space="preserve">the receiving </w:t>
      </w:r>
      <w:r w:rsidRPr="00A45B7E">
        <w:t xml:space="preserve">gNB </w:t>
      </w:r>
      <w:r w:rsidR="00C77929" w:rsidRPr="00A45B7E">
        <w:t xml:space="preserve">can </w:t>
      </w:r>
      <w:r w:rsidRPr="00A45B7E">
        <w:t>perform establishment of a new RRC connection instead of resumption of the previous RRC connection.</w:t>
      </w:r>
      <w:r w:rsidR="00865B96" w:rsidRPr="00A45B7E">
        <w:t xml:space="preserve"> UE context retrieval will also fail and hence a new RRC connection needs to be established if the serving AMF changes.</w:t>
      </w:r>
    </w:p>
    <w:p w14:paraId="090EE835" w14:textId="77777777" w:rsidR="008F0D50" w:rsidRPr="00A45B7E" w:rsidRDefault="008F0D50" w:rsidP="00587232">
      <w:pPr>
        <w:rPr>
          <w:lang w:eastAsia="zh-CN"/>
        </w:rPr>
      </w:pPr>
      <w:bookmarkStart w:id="474" w:name="OLE_LINK40"/>
      <w:r w:rsidRPr="00A45B7E">
        <w:t xml:space="preserve">A UE in the RRC_INACTIVE state is required to initiate RNA update procedure when </w:t>
      </w:r>
      <w:r w:rsidRPr="00A45B7E">
        <w:rPr>
          <w:lang w:eastAsia="zh-CN"/>
        </w:rPr>
        <w:t>it</w:t>
      </w:r>
      <w:r w:rsidRPr="00A45B7E">
        <w:t xml:space="preserve"> moves out of the configured RNA. </w:t>
      </w:r>
      <w:bookmarkEnd w:id="474"/>
      <w:r w:rsidRPr="00A45B7E">
        <w:t xml:space="preserve">When receiving RNA update request from the UE, the receiving gNB </w:t>
      </w:r>
      <w:r w:rsidR="00692506" w:rsidRPr="00A45B7E">
        <w:t xml:space="preserve">triggers the XnAP Retrieve UE Context procedure to get the UE context from the last serving gNB and </w:t>
      </w:r>
      <w:r w:rsidRPr="00A45B7E">
        <w:t xml:space="preserve">may decide to send the UE back to </w:t>
      </w:r>
      <w:r w:rsidRPr="00A45B7E">
        <w:rPr>
          <w:lang w:eastAsia="zh-CN"/>
        </w:rPr>
        <w:t>RRC_</w:t>
      </w:r>
      <w:r w:rsidRPr="00A45B7E">
        <w:t xml:space="preserve">INACTIVE state, </w:t>
      </w:r>
      <w:r w:rsidRPr="00A45B7E">
        <w:rPr>
          <w:lang w:eastAsia="zh-CN"/>
        </w:rPr>
        <w:t>move</w:t>
      </w:r>
      <w:r w:rsidRPr="00A45B7E">
        <w:t xml:space="preserve"> the UE in</w:t>
      </w:r>
      <w:r w:rsidRPr="00A45B7E">
        <w:rPr>
          <w:lang w:eastAsia="zh-CN"/>
        </w:rPr>
        <w:t>to</w:t>
      </w:r>
      <w:r w:rsidRPr="00A45B7E">
        <w:t xml:space="preserve"> </w:t>
      </w:r>
      <w:r w:rsidRPr="00A45B7E">
        <w:rPr>
          <w:lang w:eastAsia="zh-CN"/>
        </w:rPr>
        <w:t>RRC_</w:t>
      </w:r>
      <w:r w:rsidRPr="00A45B7E">
        <w:t>CONNECTED state</w:t>
      </w:r>
      <w:r w:rsidRPr="00A45B7E">
        <w:rPr>
          <w:lang w:eastAsia="zh-CN"/>
        </w:rPr>
        <w:t>, or send the UE to RRC_IDLE</w:t>
      </w:r>
      <w:r w:rsidRPr="00A45B7E">
        <w:t>.</w:t>
      </w:r>
      <w:r w:rsidR="00E576C6" w:rsidRPr="00A45B7E">
        <w:rPr>
          <w:lang w:eastAsia="zh-CN"/>
        </w:rPr>
        <w:t xml:space="preserve"> In</w:t>
      </w:r>
      <w:r w:rsidR="00E576C6" w:rsidRPr="00A45B7E">
        <w:t xml:space="preserve"> case of periodic RNA update, if the last serving gNB decides not to relocate the UE context, it fails the Retrieve UE Context procedure and sends the UE back to </w:t>
      </w:r>
      <w:r w:rsidR="00E576C6" w:rsidRPr="00A45B7E">
        <w:rPr>
          <w:lang w:eastAsia="zh-CN"/>
        </w:rPr>
        <w:t>RRC_</w:t>
      </w:r>
      <w:r w:rsidR="00E576C6" w:rsidRPr="00A45B7E">
        <w:t xml:space="preserve">INACTIVE, or to RRC_IDLE directly by an encapsulated </w:t>
      </w:r>
      <w:r w:rsidR="00E576C6" w:rsidRPr="00A45B7E">
        <w:rPr>
          <w:i/>
        </w:rPr>
        <w:t>RRCRelease</w:t>
      </w:r>
      <w:r w:rsidR="00E576C6" w:rsidRPr="00A45B7E">
        <w:t xml:space="preserve"> message.</w:t>
      </w:r>
    </w:p>
    <w:p w14:paraId="1BEEEC22" w14:textId="77777777" w:rsidR="004275DE" w:rsidRPr="00A45B7E" w:rsidRDefault="00703C9B" w:rsidP="009A0512">
      <w:pPr>
        <w:pStyle w:val="Heading4"/>
      </w:pPr>
      <w:bookmarkStart w:id="475" w:name="_Toc20387974"/>
      <w:bookmarkStart w:id="476" w:name="_Toc29374646"/>
      <w:bookmarkStart w:id="477" w:name="_Toc37068477"/>
      <w:bookmarkStart w:id="478" w:name="_Toc46524178"/>
      <w:bookmarkStart w:id="479" w:name="_Toc130937498"/>
      <w:r w:rsidRPr="00A45B7E">
        <w:t>9</w:t>
      </w:r>
      <w:r w:rsidR="004275DE" w:rsidRPr="00A45B7E">
        <w:t>.2.2.</w:t>
      </w:r>
      <w:r w:rsidR="002936A2" w:rsidRPr="00A45B7E">
        <w:t>2</w:t>
      </w:r>
      <w:r w:rsidR="004275DE" w:rsidRPr="00A45B7E">
        <w:tab/>
        <w:t>Cell Reselection</w:t>
      </w:r>
      <w:bookmarkEnd w:id="475"/>
      <w:bookmarkEnd w:id="476"/>
      <w:bookmarkEnd w:id="477"/>
      <w:bookmarkEnd w:id="478"/>
      <w:bookmarkEnd w:id="479"/>
    </w:p>
    <w:p w14:paraId="37E594A4" w14:textId="77777777" w:rsidR="009E00FB" w:rsidRPr="00A45B7E" w:rsidRDefault="009E00FB" w:rsidP="00E6302E">
      <w:r w:rsidRPr="00A45B7E">
        <w:t>A UE in RRC_INACTIVE performs cell reselection. The principles of the procedure are as for the RRC_IDLE state (see clause 9.2.1.2).</w:t>
      </w:r>
    </w:p>
    <w:p w14:paraId="7D842B92" w14:textId="77777777" w:rsidR="004275DE" w:rsidRPr="00A45B7E" w:rsidRDefault="00703C9B" w:rsidP="009A0512">
      <w:pPr>
        <w:pStyle w:val="Heading4"/>
      </w:pPr>
      <w:bookmarkStart w:id="480" w:name="_Toc20387975"/>
      <w:bookmarkStart w:id="481" w:name="_Toc29374647"/>
      <w:bookmarkStart w:id="482" w:name="_Toc37068478"/>
      <w:bookmarkStart w:id="483" w:name="_Toc46524179"/>
      <w:bookmarkStart w:id="484" w:name="_Toc130937499"/>
      <w:r w:rsidRPr="00A45B7E">
        <w:t>9</w:t>
      </w:r>
      <w:r w:rsidR="004275DE" w:rsidRPr="00A45B7E">
        <w:t>.2.2.</w:t>
      </w:r>
      <w:r w:rsidR="002936A2" w:rsidRPr="00A45B7E">
        <w:t>3</w:t>
      </w:r>
      <w:r w:rsidR="004275DE" w:rsidRPr="00A45B7E">
        <w:tab/>
        <w:t>RAN-Based Notification Area</w:t>
      </w:r>
      <w:bookmarkEnd w:id="480"/>
      <w:bookmarkEnd w:id="481"/>
      <w:bookmarkEnd w:id="482"/>
      <w:bookmarkEnd w:id="483"/>
      <w:bookmarkEnd w:id="484"/>
    </w:p>
    <w:p w14:paraId="528871A1" w14:textId="77777777" w:rsidR="004275DE" w:rsidRPr="00A45B7E" w:rsidRDefault="004275DE" w:rsidP="004275DE">
      <w:r w:rsidRPr="00A45B7E">
        <w:t xml:space="preserve">A UE in the RRC_INACTIVE state can be configured </w:t>
      </w:r>
      <w:r w:rsidR="00692506" w:rsidRPr="00A45B7E">
        <w:t xml:space="preserve">by the last serving NG-RAN node </w:t>
      </w:r>
      <w:r w:rsidRPr="00A45B7E">
        <w:t xml:space="preserve">with </w:t>
      </w:r>
      <w:r w:rsidR="00303B7F" w:rsidRPr="00A45B7E">
        <w:t>an RNA</w:t>
      </w:r>
      <w:r w:rsidRPr="00A45B7E">
        <w:t>, where:</w:t>
      </w:r>
    </w:p>
    <w:p w14:paraId="577C156A" w14:textId="77777777" w:rsidR="004275DE" w:rsidRPr="00A45B7E" w:rsidRDefault="004275DE" w:rsidP="004275DE">
      <w:pPr>
        <w:pStyle w:val="B1"/>
      </w:pPr>
      <w:r w:rsidRPr="00A45B7E">
        <w:t>-</w:t>
      </w:r>
      <w:r w:rsidRPr="00A45B7E">
        <w:tab/>
      </w:r>
      <w:r w:rsidR="009E00FB" w:rsidRPr="00A45B7E">
        <w:t>the RNA can cover a single or multiple cells, and shall be contained within the CN registration area</w:t>
      </w:r>
      <w:r w:rsidRPr="00A45B7E">
        <w:t>;</w:t>
      </w:r>
      <w:r w:rsidR="00692506" w:rsidRPr="00A45B7E">
        <w:t xml:space="preserve"> in this release Xn connectivity should be available within the RNA;</w:t>
      </w:r>
    </w:p>
    <w:p w14:paraId="4E4E5AE0" w14:textId="77777777" w:rsidR="00587232" w:rsidRPr="00A45B7E" w:rsidRDefault="00587232" w:rsidP="001D62FF">
      <w:pPr>
        <w:pStyle w:val="B1"/>
      </w:pPr>
      <w:r w:rsidRPr="00A45B7E">
        <w:t>-</w:t>
      </w:r>
      <w:r w:rsidRPr="00A45B7E">
        <w:tab/>
        <w:t>a RAN-based notification area update (RNAU) is periodically sent by the UE and is also sent when the cell reselection procedure of the UE selects a cell that does not belong to the configured RNA.</w:t>
      </w:r>
    </w:p>
    <w:p w14:paraId="2F011546" w14:textId="77777777" w:rsidR="00A763C4" w:rsidRPr="00A45B7E" w:rsidRDefault="00A763C4" w:rsidP="00A763C4">
      <w:r w:rsidRPr="00A45B7E">
        <w:t>There are several different alternatives on how the RNA can be configured:</w:t>
      </w:r>
    </w:p>
    <w:p w14:paraId="5799E65C" w14:textId="77777777" w:rsidR="00A763C4" w:rsidRPr="00A45B7E" w:rsidRDefault="00A763C4" w:rsidP="00A763C4">
      <w:pPr>
        <w:pStyle w:val="B1"/>
      </w:pPr>
      <w:r w:rsidRPr="00A45B7E">
        <w:t>-</w:t>
      </w:r>
      <w:r w:rsidRPr="00A45B7E">
        <w:tab/>
        <w:t>List of cells:</w:t>
      </w:r>
    </w:p>
    <w:p w14:paraId="46273FA6" w14:textId="77777777" w:rsidR="00A763C4" w:rsidRPr="00A45B7E" w:rsidRDefault="00A763C4" w:rsidP="00A763C4">
      <w:pPr>
        <w:pStyle w:val="B2"/>
      </w:pPr>
      <w:r w:rsidRPr="00A45B7E">
        <w:t>-</w:t>
      </w:r>
      <w:r w:rsidRPr="00A45B7E">
        <w:tab/>
        <w:t>A UE is provided an explicit list of cells (one or more) that constitute the RNA.</w:t>
      </w:r>
    </w:p>
    <w:p w14:paraId="6AC1902E" w14:textId="77777777" w:rsidR="00A763C4" w:rsidRPr="00A45B7E" w:rsidRDefault="00A763C4" w:rsidP="00A763C4">
      <w:pPr>
        <w:pStyle w:val="B1"/>
      </w:pPr>
      <w:r w:rsidRPr="00A45B7E">
        <w:t>-</w:t>
      </w:r>
      <w:r w:rsidRPr="00A45B7E">
        <w:tab/>
        <w:t>List of RAN areas:</w:t>
      </w:r>
    </w:p>
    <w:p w14:paraId="1EC51C7D" w14:textId="77777777" w:rsidR="00A763C4" w:rsidRPr="00A45B7E" w:rsidRDefault="00A763C4" w:rsidP="00A763C4">
      <w:pPr>
        <w:pStyle w:val="B2"/>
      </w:pPr>
      <w:r w:rsidRPr="00A45B7E">
        <w:lastRenderedPageBreak/>
        <w:t>-</w:t>
      </w:r>
      <w:r w:rsidRPr="00A45B7E">
        <w:tab/>
        <w:t>A UE is provided (at least one) RAN area ID, where a RAN area is a subset of a CN Tracking Area</w:t>
      </w:r>
      <w:r w:rsidR="009E00FB" w:rsidRPr="00A45B7E">
        <w:t xml:space="preserve"> or equal to a CN Tracking Area. A RAN area is specified by one RAN area ID, which consists of a </w:t>
      </w:r>
      <w:r w:rsidR="00E576C6" w:rsidRPr="00A45B7E">
        <w:t xml:space="preserve">TAC </w:t>
      </w:r>
      <w:r w:rsidR="009E00FB" w:rsidRPr="00A45B7E">
        <w:t>and optionally a RAN area Code</w:t>
      </w:r>
      <w:r w:rsidRPr="00A45B7E">
        <w:t>;</w:t>
      </w:r>
    </w:p>
    <w:p w14:paraId="0AE2B0D8" w14:textId="77777777" w:rsidR="00A763C4" w:rsidRPr="00A45B7E" w:rsidRDefault="00A763C4" w:rsidP="00A763C4">
      <w:pPr>
        <w:pStyle w:val="B2"/>
      </w:pPr>
      <w:r w:rsidRPr="00A45B7E">
        <w:t>-</w:t>
      </w:r>
      <w:r w:rsidRPr="00A45B7E">
        <w:tab/>
        <w:t>A cell broadcasts</w:t>
      </w:r>
      <w:r w:rsidR="002C29F0" w:rsidRPr="00A45B7E">
        <w:t xml:space="preserve"> one or more</w:t>
      </w:r>
      <w:r w:rsidR="009E00FB" w:rsidRPr="00A45B7E">
        <w:t xml:space="preserve"> </w:t>
      </w:r>
      <w:r w:rsidRPr="00A45B7E">
        <w:t>RAN area ID</w:t>
      </w:r>
      <w:r w:rsidR="002C29F0" w:rsidRPr="00A45B7E">
        <w:t>s</w:t>
      </w:r>
      <w:r w:rsidRPr="00A45B7E">
        <w:t xml:space="preserve"> in the system information.</w:t>
      </w:r>
    </w:p>
    <w:p w14:paraId="35A7023F" w14:textId="77777777" w:rsidR="009E00FB" w:rsidRPr="00A45B7E" w:rsidRDefault="009E00FB" w:rsidP="009E00FB">
      <w:r w:rsidRPr="00A45B7E">
        <w:t>NG</w:t>
      </w:r>
      <w:r w:rsidR="002C29F0" w:rsidRPr="00A45B7E">
        <w:t>-</w:t>
      </w:r>
      <w:r w:rsidRPr="00A45B7E">
        <w:t>RAN may provide different RNA definitions to different UEs but not mix different definitions to the same UE at the same time. UE shall support all RNA configuration options listed above.</w:t>
      </w:r>
    </w:p>
    <w:p w14:paraId="630DF211" w14:textId="77777777" w:rsidR="00D263D9" w:rsidRPr="00A45B7E" w:rsidRDefault="00D263D9" w:rsidP="009A0512">
      <w:pPr>
        <w:pStyle w:val="Heading4"/>
      </w:pPr>
      <w:bookmarkStart w:id="485" w:name="_Toc20387976"/>
      <w:bookmarkStart w:id="486" w:name="_Toc29374648"/>
      <w:bookmarkStart w:id="487" w:name="_Toc37068479"/>
      <w:bookmarkStart w:id="488" w:name="_Toc46524180"/>
      <w:bookmarkStart w:id="489" w:name="_Toc130937500"/>
      <w:r w:rsidRPr="00A45B7E">
        <w:t>9.2.2.</w:t>
      </w:r>
      <w:r w:rsidR="002936A2" w:rsidRPr="00A45B7E">
        <w:t>4</w:t>
      </w:r>
      <w:r w:rsidRPr="00A45B7E">
        <w:tab/>
        <w:t>State Transitions</w:t>
      </w:r>
      <w:bookmarkEnd w:id="485"/>
      <w:bookmarkEnd w:id="486"/>
      <w:bookmarkEnd w:id="487"/>
      <w:bookmarkEnd w:id="488"/>
      <w:bookmarkEnd w:id="489"/>
    </w:p>
    <w:p w14:paraId="290C6572" w14:textId="77777777" w:rsidR="00D263D9" w:rsidRPr="00A45B7E" w:rsidRDefault="00D263D9" w:rsidP="009A0512">
      <w:pPr>
        <w:pStyle w:val="Heading5"/>
      </w:pPr>
      <w:bookmarkStart w:id="490" w:name="_Toc20387977"/>
      <w:bookmarkStart w:id="491" w:name="_Toc29374649"/>
      <w:bookmarkStart w:id="492" w:name="_Toc37068480"/>
      <w:bookmarkStart w:id="493" w:name="_Toc46524181"/>
      <w:bookmarkStart w:id="494" w:name="_Toc130937501"/>
      <w:r w:rsidRPr="00A45B7E">
        <w:t>9.2.2.</w:t>
      </w:r>
      <w:r w:rsidR="002936A2" w:rsidRPr="00A45B7E">
        <w:t>4</w:t>
      </w:r>
      <w:r w:rsidRPr="00A45B7E">
        <w:t>.1</w:t>
      </w:r>
      <w:r w:rsidRPr="00A45B7E">
        <w:tab/>
        <w:t>UE triggered transition from RRC_INACTIVE to RRC_</w:t>
      </w:r>
      <w:r w:rsidR="00CA096C" w:rsidRPr="00A45B7E">
        <w:t>CONNECTED</w:t>
      </w:r>
      <w:bookmarkEnd w:id="490"/>
      <w:bookmarkEnd w:id="491"/>
      <w:bookmarkEnd w:id="492"/>
      <w:bookmarkEnd w:id="493"/>
      <w:bookmarkEnd w:id="494"/>
    </w:p>
    <w:p w14:paraId="5B9C9623" w14:textId="77777777" w:rsidR="007118BB" w:rsidRPr="00A45B7E" w:rsidRDefault="007118BB" w:rsidP="007118BB">
      <w:r w:rsidRPr="00A45B7E">
        <w:t>The following figure describes the UE triggered transition from RRC_INACTIVE to RRC_CONNECTED</w:t>
      </w:r>
      <w:r w:rsidR="00E92C78" w:rsidRPr="00A45B7E">
        <w:t xml:space="preserve"> in case of UE context retrieval success</w:t>
      </w:r>
      <w:r w:rsidRPr="00A45B7E">
        <w:t>:</w:t>
      </w:r>
    </w:p>
    <w:p w14:paraId="2138A0BF" w14:textId="77777777" w:rsidR="00D263D9" w:rsidRPr="00A45B7E" w:rsidRDefault="00EC19F3" w:rsidP="00D263D9">
      <w:pPr>
        <w:pStyle w:val="TH"/>
      </w:pPr>
      <w:r w:rsidRPr="00A45B7E">
        <w:rPr>
          <w:b w:val="0"/>
          <w:noProof/>
        </w:rPr>
        <w:object w:dxaOrig="10040" w:dyaOrig="7110" w14:anchorId="2A0831FD">
          <v:shape id="_x0000_i1049" type="#_x0000_t75" style="width:377.25pt;height:267.75pt" o:ole="">
            <v:imagedata r:id="rId55" o:title=""/>
          </v:shape>
          <o:OLEObject Type="Embed" ProgID="Mscgen.Chart" ShapeID="_x0000_i1049" DrawAspect="Content" ObjectID="_1741550513" r:id="rId56"/>
        </w:object>
      </w:r>
    </w:p>
    <w:p w14:paraId="147B85AC" w14:textId="77777777" w:rsidR="00D263D9" w:rsidRPr="00A45B7E" w:rsidRDefault="00D263D9" w:rsidP="00FD726A">
      <w:pPr>
        <w:pStyle w:val="TF"/>
      </w:pPr>
      <w:r w:rsidRPr="00A45B7E">
        <w:t>Figure 9.2.2.</w:t>
      </w:r>
      <w:r w:rsidR="002936A2" w:rsidRPr="00A45B7E">
        <w:t>4</w:t>
      </w:r>
      <w:r w:rsidRPr="00A45B7E">
        <w:t>.1-1: UE triggered transition from RRC_INACTIVE to RRC_</w:t>
      </w:r>
      <w:r w:rsidR="00CA096C" w:rsidRPr="00A45B7E">
        <w:t>CONNECTED</w:t>
      </w:r>
      <w:r w:rsidR="00E92C78" w:rsidRPr="00A45B7E">
        <w:br/>
        <w:t>(UE context retrieval success)</w:t>
      </w:r>
    </w:p>
    <w:p w14:paraId="61C3D97F" w14:textId="77777777" w:rsidR="00D263D9" w:rsidRPr="00A45B7E" w:rsidRDefault="00D263D9" w:rsidP="00D263D9">
      <w:pPr>
        <w:pStyle w:val="B1"/>
      </w:pPr>
      <w:r w:rsidRPr="00A45B7E">
        <w:t>1.</w:t>
      </w:r>
      <w:r w:rsidRPr="00A45B7E">
        <w:tab/>
        <w:t xml:space="preserve">The UE resumes from RRC_INACTIVE, providing the </w:t>
      </w:r>
      <w:r w:rsidR="00C70847" w:rsidRPr="00A45B7E">
        <w:t>I-RNTI</w:t>
      </w:r>
      <w:r w:rsidRPr="00A45B7E">
        <w:t xml:space="preserve">, allocated by the </w:t>
      </w:r>
      <w:r w:rsidR="00BF1F2D" w:rsidRPr="00A45B7E">
        <w:t xml:space="preserve">last serving </w:t>
      </w:r>
      <w:r w:rsidRPr="00A45B7E">
        <w:t>gNB.</w:t>
      </w:r>
    </w:p>
    <w:p w14:paraId="317BB7F3" w14:textId="77777777" w:rsidR="00D263D9" w:rsidRPr="00A45B7E" w:rsidRDefault="00D263D9" w:rsidP="00D263D9">
      <w:pPr>
        <w:pStyle w:val="B1"/>
      </w:pPr>
      <w:r w:rsidRPr="00A45B7E">
        <w:t>2.</w:t>
      </w:r>
      <w:r w:rsidRPr="00A45B7E">
        <w:tab/>
        <w:t xml:space="preserve">The gNB, if able to resolve the gNB identity contained in the </w:t>
      </w:r>
      <w:r w:rsidR="00C70847" w:rsidRPr="00A45B7E">
        <w:t>I-RNTI</w:t>
      </w:r>
      <w:r w:rsidRPr="00A45B7E">
        <w:t xml:space="preserve">, requests the </w:t>
      </w:r>
      <w:r w:rsidR="00BF1F2D" w:rsidRPr="00A45B7E">
        <w:t xml:space="preserve">last serving </w:t>
      </w:r>
      <w:r w:rsidRPr="00A45B7E">
        <w:t>gNB to provide UE Context data.</w:t>
      </w:r>
    </w:p>
    <w:p w14:paraId="724CC4CF" w14:textId="77777777" w:rsidR="00D263D9" w:rsidRPr="00A45B7E" w:rsidRDefault="00D263D9" w:rsidP="00D263D9">
      <w:pPr>
        <w:pStyle w:val="B1"/>
      </w:pPr>
      <w:r w:rsidRPr="00A45B7E">
        <w:t>3.</w:t>
      </w:r>
      <w:r w:rsidRPr="00A45B7E">
        <w:tab/>
        <w:t xml:space="preserve">The </w:t>
      </w:r>
      <w:r w:rsidR="00BF1F2D" w:rsidRPr="00A45B7E">
        <w:t xml:space="preserve">last serving </w:t>
      </w:r>
      <w:r w:rsidRPr="00A45B7E">
        <w:t>gNB provides UE context data.</w:t>
      </w:r>
    </w:p>
    <w:p w14:paraId="062729BF" w14:textId="77777777" w:rsidR="001C1C88" w:rsidRPr="00A45B7E" w:rsidRDefault="00D263D9" w:rsidP="001C1C88">
      <w:pPr>
        <w:pStyle w:val="B1"/>
      </w:pPr>
      <w:r w:rsidRPr="00A45B7E">
        <w:t>4</w:t>
      </w:r>
      <w:r w:rsidR="001C1C88" w:rsidRPr="00A45B7E">
        <w:t>/5</w:t>
      </w:r>
      <w:r w:rsidRPr="00A45B7E">
        <w:t>.</w:t>
      </w:r>
      <w:r w:rsidR="006379B7" w:rsidRPr="00A45B7E">
        <w:t xml:space="preserve"> </w:t>
      </w:r>
      <w:r w:rsidRPr="00A45B7E">
        <w:t xml:space="preserve">The gNB </w:t>
      </w:r>
      <w:r w:rsidR="001C1C88" w:rsidRPr="00A45B7E">
        <w:t xml:space="preserve">and UE </w:t>
      </w:r>
      <w:r w:rsidRPr="00A45B7E">
        <w:t>completes the resumption of the RRC connection.</w:t>
      </w:r>
    </w:p>
    <w:p w14:paraId="27793145" w14:textId="77777777" w:rsidR="00D263D9" w:rsidRPr="00A45B7E" w:rsidRDefault="001C1C88" w:rsidP="001C1C88">
      <w:pPr>
        <w:pStyle w:val="NO"/>
      </w:pPr>
      <w:r w:rsidRPr="00A45B7E">
        <w:t>NOTE:</w:t>
      </w:r>
      <w:r w:rsidRPr="00A45B7E">
        <w:tab/>
        <w:t>User Data can also be sent in step 5 if the grant allows.</w:t>
      </w:r>
    </w:p>
    <w:p w14:paraId="6F63F656" w14:textId="77777777" w:rsidR="00D263D9" w:rsidRPr="00A45B7E" w:rsidRDefault="001C1C88" w:rsidP="00D263D9">
      <w:pPr>
        <w:pStyle w:val="B1"/>
      </w:pPr>
      <w:r w:rsidRPr="00A45B7E">
        <w:t>6</w:t>
      </w:r>
      <w:r w:rsidR="00D263D9" w:rsidRPr="00A45B7E">
        <w:t>.</w:t>
      </w:r>
      <w:r w:rsidR="00D263D9" w:rsidRPr="00A45B7E">
        <w:tab/>
        <w:t xml:space="preserve">If loss of DL user data buffered in the </w:t>
      </w:r>
      <w:r w:rsidR="00BF1F2D" w:rsidRPr="00A45B7E">
        <w:t xml:space="preserve">last </w:t>
      </w:r>
      <w:r w:rsidR="00D263D9" w:rsidRPr="00A45B7E">
        <w:t>serving gNB shall be prevented, the gNB provides forwarding addresses.</w:t>
      </w:r>
    </w:p>
    <w:p w14:paraId="68EE2C03" w14:textId="77777777" w:rsidR="00D263D9" w:rsidRPr="00A45B7E" w:rsidRDefault="001C1C88" w:rsidP="00D263D9">
      <w:pPr>
        <w:pStyle w:val="B1"/>
      </w:pPr>
      <w:r w:rsidRPr="00A45B7E">
        <w:t>7</w:t>
      </w:r>
      <w:r w:rsidR="00D263D9" w:rsidRPr="00A45B7E">
        <w:t>/</w:t>
      </w:r>
      <w:r w:rsidRPr="00A45B7E">
        <w:t>8</w:t>
      </w:r>
      <w:r w:rsidR="00D263D9" w:rsidRPr="00A45B7E">
        <w:t>. The gNB performs path switch.</w:t>
      </w:r>
    </w:p>
    <w:p w14:paraId="141B6927" w14:textId="77777777" w:rsidR="00D263D9" w:rsidRPr="00A45B7E" w:rsidRDefault="001C1C88" w:rsidP="00D263D9">
      <w:pPr>
        <w:pStyle w:val="B1"/>
      </w:pPr>
      <w:r w:rsidRPr="00A45B7E">
        <w:t>9</w:t>
      </w:r>
      <w:r w:rsidR="001D62FF" w:rsidRPr="00A45B7E">
        <w:t>.</w:t>
      </w:r>
      <w:r w:rsidR="001D62FF" w:rsidRPr="00A45B7E">
        <w:tab/>
      </w:r>
      <w:r w:rsidR="00D263D9" w:rsidRPr="00A45B7E">
        <w:t xml:space="preserve">The gNB triggers the release of the UE resources at the </w:t>
      </w:r>
      <w:r w:rsidR="00BF1F2D" w:rsidRPr="00A45B7E">
        <w:t>last serving</w:t>
      </w:r>
      <w:r w:rsidR="00D263D9" w:rsidRPr="00A45B7E">
        <w:t xml:space="preserve"> gNB.</w:t>
      </w:r>
    </w:p>
    <w:p w14:paraId="7A9DAC85" w14:textId="77777777" w:rsidR="00EF66CD" w:rsidRPr="00A45B7E" w:rsidRDefault="001B5889" w:rsidP="00FD726A">
      <w:r w:rsidRPr="00A45B7E">
        <w:t>After step 1 above, w</w:t>
      </w:r>
      <w:r w:rsidR="00EF66CD" w:rsidRPr="00A45B7E">
        <w:t xml:space="preserve">hen the gNB </w:t>
      </w:r>
      <w:r w:rsidR="000A45F7" w:rsidRPr="00A45B7E">
        <w:t>decides</w:t>
      </w:r>
      <w:r w:rsidR="00907E50" w:rsidRPr="00A45B7E">
        <w:t xml:space="preserve"> to </w:t>
      </w:r>
      <w:r w:rsidR="005B1C69" w:rsidRPr="00A45B7E">
        <w:t xml:space="preserve">use a single RRC message to </w:t>
      </w:r>
      <w:r w:rsidR="00907E50" w:rsidRPr="00A45B7E">
        <w:t xml:space="preserve">reject the Resume Request </w:t>
      </w:r>
      <w:r w:rsidR="005B1C69" w:rsidRPr="00A45B7E">
        <w:t xml:space="preserve">right away </w:t>
      </w:r>
      <w:r w:rsidR="00907E50" w:rsidRPr="00A45B7E">
        <w:t>and keep the UE in RRC_INACTIVE without any reconfiguration</w:t>
      </w:r>
      <w:r w:rsidR="00E92C78" w:rsidRPr="00A45B7E">
        <w:t xml:space="preserve"> (e.g. as described in the two examples below)</w:t>
      </w:r>
      <w:r w:rsidR="00907E50" w:rsidRPr="00A45B7E">
        <w:t>,</w:t>
      </w:r>
      <w:r w:rsidR="005C2FD0" w:rsidRPr="00A45B7E">
        <w:t xml:space="preserve"> or when </w:t>
      </w:r>
      <w:r w:rsidR="005C2FD0" w:rsidRPr="00A45B7E">
        <w:lastRenderedPageBreak/>
        <w:t>the gNB decides to setup a new RRC connection,</w:t>
      </w:r>
      <w:r w:rsidR="00907E50" w:rsidRPr="00A45B7E">
        <w:t xml:space="preserve"> SRB0 (without security) </w:t>
      </w:r>
      <w:r w:rsidR="005B1C69" w:rsidRPr="00A45B7E">
        <w:t>is</w:t>
      </w:r>
      <w:r w:rsidR="00907E50" w:rsidRPr="00A45B7E">
        <w:t xml:space="preserve"> used</w:t>
      </w:r>
      <w:r w:rsidRPr="00A45B7E">
        <w:t xml:space="preserve">. </w:t>
      </w:r>
      <w:r w:rsidR="005B1C69" w:rsidRPr="00A45B7E">
        <w:t>Conversely, w</w:t>
      </w:r>
      <w:r w:rsidRPr="00A45B7E">
        <w:t xml:space="preserve">hen the gNB </w:t>
      </w:r>
      <w:r w:rsidR="000A45F7" w:rsidRPr="00A45B7E">
        <w:t>decides</w:t>
      </w:r>
      <w:r w:rsidRPr="00A45B7E">
        <w:t xml:space="preserve"> to </w:t>
      </w:r>
      <w:r w:rsidR="0093324B" w:rsidRPr="00A45B7E">
        <w:t xml:space="preserve">reconfigure the UE (e.g. with a new DRX cycle or RNA) or when the gNB </w:t>
      </w:r>
      <w:r w:rsidR="000A45F7" w:rsidRPr="00A45B7E">
        <w:t>decides</w:t>
      </w:r>
      <w:r w:rsidR="0093324B" w:rsidRPr="00A45B7E">
        <w:t xml:space="preserve"> to push the UE to RRC_IDLE, </w:t>
      </w:r>
      <w:r w:rsidRPr="00A45B7E">
        <w:t>SRB1 (with in</w:t>
      </w:r>
      <w:r w:rsidR="0093324B" w:rsidRPr="00A45B7E">
        <w:t>tegrity protection</w:t>
      </w:r>
      <w:r w:rsidR="005B1C69" w:rsidRPr="00A45B7E">
        <w:t xml:space="preserve"> and ciphering as previously configured for that SRB</w:t>
      </w:r>
      <w:r w:rsidRPr="00A45B7E">
        <w:t xml:space="preserve">) </w:t>
      </w:r>
      <w:r w:rsidR="0093324B" w:rsidRPr="00A45B7E">
        <w:t>shall be used.</w:t>
      </w:r>
    </w:p>
    <w:p w14:paraId="0DF062BB" w14:textId="77777777" w:rsidR="00F346DD" w:rsidRPr="00A45B7E" w:rsidRDefault="00F346DD" w:rsidP="00FD726A">
      <w:pPr>
        <w:pStyle w:val="NO"/>
      </w:pPr>
      <w:r w:rsidRPr="00A45B7E">
        <w:t>NOTE:</w:t>
      </w:r>
      <w:r w:rsidRPr="00A45B7E">
        <w:tab/>
        <w:t>SRB1 can only be used once the UE Context is retrieved i.e. after step 3.</w:t>
      </w:r>
    </w:p>
    <w:p w14:paraId="5A084F83" w14:textId="77777777" w:rsidR="00E92C78" w:rsidRPr="00A45B7E" w:rsidRDefault="00E92C78" w:rsidP="00E92C78">
      <w:r w:rsidRPr="00A45B7E">
        <w:t>The following figure describes the UE triggered transition from RRC_INACTIVE to RRC_CONNECTED in case of UE context retrieval failure:</w:t>
      </w:r>
    </w:p>
    <w:p w14:paraId="0BDF3B8B" w14:textId="77777777" w:rsidR="00E92C78" w:rsidRPr="00A45B7E" w:rsidRDefault="00E92C78" w:rsidP="00E92C78">
      <w:pPr>
        <w:pStyle w:val="TH"/>
        <w:rPr>
          <w:noProof/>
        </w:rPr>
      </w:pPr>
      <w:r w:rsidRPr="00A45B7E">
        <w:rPr>
          <w:noProof/>
        </w:rPr>
        <w:object w:dxaOrig="10545" w:dyaOrig="4890" w14:anchorId="17727CAC">
          <v:shape id="_x0000_i1050" type="#_x0000_t75" style="width:396.75pt;height:184.5pt" o:ole="">
            <v:imagedata r:id="rId57" o:title=""/>
          </v:shape>
          <o:OLEObject Type="Embed" ProgID="Mscgen.Chart" ShapeID="_x0000_i1050" DrawAspect="Content" ObjectID="_1741550514" r:id="rId58"/>
        </w:object>
      </w:r>
    </w:p>
    <w:p w14:paraId="0DFC0D01" w14:textId="77777777" w:rsidR="00E92C78" w:rsidRPr="00A45B7E" w:rsidRDefault="00E92C78" w:rsidP="00E92C78">
      <w:pPr>
        <w:pStyle w:val="TF"/>
      </w:pPr>
      <w:r w:rsidRPr="00A45B7E">
        <w:t>Figure 9.2.2.4.1-2: UE triggered transition from RRC_INACTIVE to RRC_CONNECTED</w:t>
      </w:r>
      <w:r w:rsidRPr="00A45B7E">
        <w:br/>
        <w:t>(UE context retrieval failure)</w:t>
      </w:r>
    </w:p>
    <w:p w14:paraId="198B9A1C" w14:textId="77777777" w:rsidR="00E92C78" w:rsidRPr="00A45B7E" w:rsidRDefault="00E92C78" w:rsidP="00E92C78">
      <w:pPr>
        <w:pStyle w:val="B1"/>
      </w:pPr>
      <w:r w:rsidRPr="00A45B7E">
        <w:t>1.</w:t>
      </w:r>
      <w:r w:rsidRPr="00A45B7E">
        <w:tab/>
        <w:t>The UE resumes from RRC_INACTIVE, providing the I-RNTI, allocated by the last serving gNB.</w:t>
      </w:r>
    </w:p>
    <w:p w14:paraId="1BA3E73C" w14:textId="77777777" w:rsidR="00E92C78" w:rsidRPr="00A45B7E" w:rsidRDefault="00E92C78" w:rsidP="00E92C78">
      <w:pPr>
        <w:pStyle w:val="B1"/>
      </w:pPr>
      <w:r w:rsidRPr="00A45B7E">
        <w:t>2.</w:t>
      </w:r>
      <w:r w:rsidRPr="00A45B7E">
        <w:tab/>
        <w:t>The gNB, if able to resolve the gNB identity contained in the I-RNTI, requests the last serving gNB to provide UE Context data.</w:t>
      </w:r>
    </w:p>
    <w:p w14:paraId="79EAB213" w14:textId="77777777" w:rsidR="00E92C78" w:rsidRPr="00A45B7E" w:rsidRDefault="00E92C78" w:rsidP="00E92C78">
      <w:pPr>
        <w:pStyle w:val="B1"/>
      </w:pPr>
      <w:r w:rsidRPr="00A45B7E">
        <w:t>3.</w:t>
      </w:r>
      <w:r w:rsidRPr="00A45B7E">
        <w:tab/>
        <w:t>The last serving gNB cannot retrieve or verify the UE context data.</w:t>
      </w:r>
    </w:p>
    <w:p w14:paraId="3BBE7578" w14:textId="77777777" w:rsidR="00E92C78" w:rsidRPr="00A45B7E" w:rsidRDefault="00E92C78" w:rsidP="00E92C78">
      <w:pPr>
        <w:pStyle w:val="B1"/>
      </w:pPr>
      <w:r w:rsidRPr="00A45B7E">
        <w:t>4.</w:t>
      </w:r>
      <w:r w:rsidRPr="00A45B7E">
        <w:tab/>
        <w:t>The last serving gNB indicates the failure to the gNB.</w:t>
      </w:r>
    </w:p>
    <w:p w14:paraId="14AD4C18" w14:textId="77777777" w:rsidR="00E92C78" w:rsidRPr="00A45B7E" w:rsidRDefault="00E92C78" w:rsidP="00E92C78">
      <w:pPr>
        <w:pStyle w:val="B1"/>
      </w:pPr>
      <w:r w:rsidRPr="00A45B7E">
        <w:t>5.</w:t>
      </w:r>
      <w:r w:rsidRPr="00A45B7E">
        <w:tab/>
        <w:t xml:space="preserve">The gNB performs a fallback to establish a new RRC connection by sending </w:t>
      </w:r>
      <w:r w:rsidRPr="00A45B7E">
        <w:rPr>
          <w:i/>
        </w:rPr>
        <w:t>RRCSetup</w:t>
      </w:r>
      <w:r w:rsidRPr="00A45B7E">
        <w:t>.</w:t>
      </w:r>
    </w:p>
    <w:p w14:paraId="574D03D8" w14:textId="77777777" w:rsidR="00E92C78" w:rsidRPr="00A45B7E" w:rsidRDefault="00E92C78" w:rsidP="00E92C78">
      <w:pPr>
        <w:pStyle w:val="B1"/>
      </w:pPr>
      <w:r w:rsidRPr="00A45B7E">
        <w:t>6.</w:t>
      </w:r>
      <w:r w:rsidRPr="00A45B7E">
        <w:tab/>
        <w:t>A new connection is setup as described in clause 9.2.1.3.1.</w:t>
      </w:r>
    </w:p>
    <w:p w14:paraId="4099481D" w14:textId="77777777" w:rsidR="00E92C78" w:rsidRPr="00A45B7E" w:rsidRDefault="00E92C78" w:rsidP="00E92C78">
      <w:r w:rsidRPr="00A45B7E">
        <w:t>The following figure describes the rejection form the network when the UE attempts to resume a connection from RRC_INACTIVE:</w:t>
      </w:r>
    </w:p>
    <w:p w14:paraId="537067C9" w14:textId="77777777" w:rsidR="00E92C78" w:rsidRPr="00A45B7E" w:rsidRDefault="00E92C78" w:rsidP="00E92C78">
      <w:pPr>
        <w:pStyle w:val="TH"/>
        <w:rPr>
          <w:rFonts w:eastAsia="Yu Mincho"/>
          <w:noProof/>
        </w:rPr>
      </w:pPr>
      <w:r w:rsidRPr="00A45B7E">
        <w:rPr>
          <w:rFonts w:eastAsia="Yu Mincho"/>
          <w:noProof/>
        </w:rPr>
        <w:object w:dxaOrig="4335" w:dyaOrig="2700" w14:anchorId="1E258A15">
          <v:shape id="_x0000_i1051" type="#_x0000_t75" style="width:216.75pt;height:135.75pt" o:ole="">
            <v:imagedata r:id="rId59" o:title=""/>
          </v:shape>
          <o:OLEObject Type="Embed" ProgID="Mscgen.Chart" ShapeID="_x0000_i1051" DrawAspect="Content" ObjectID="_1741550515" r:id="rId60"/>
        </w:object>
      </w:r>
    </w:p>
    <w:p w14:paraId="1A4A6F66" w14:textId="77777777" w:rsidR="00E92C78" w:rsidRPr="00A45B7E" w:rsidRDefault="00E92C78" w:rsidP="00E92C78">
      <w:pPr>
        <w:pStyle w:val="TF"/>
      </w:pPr>
      <w:r w:rsidRPr="00A45B7E">
        <w:t>Figure 9.2.2</w:t>
      </w:r>
      <w:r w:rsidR="005129EE" w:rsidRPr="00A45B7E">
        <w:t>.</w:t>
      </w:r>
      <w:r w:rsidRPr="00A45B7E">
        <w:t>4.1-3: Reject from the network, UE attempts to resume a connection</w:t>
      </w:r>
    </w:p>
    <w:p w14:paraId="34A06CAE" w14:textId="77777777" w:rsidR="00E92C78" w:rsidRPr="00A45B7E" w:rsidRDefault="00E92C78" w:rsidP="00E92C78">
      <w:pPr>
        <w:pStyle w:val="B1"/>
      </w:pPr>
      <w:r w:rsidRPr="00A45B7E">
        <w:t>1.</w:t>
      </w:r>
      <w:r w:rsidRPr="00A45B7E">
        <w:tab/>
        <w:t>UE attempts to resume the connection from RRC_INACTIVE.</w:t>
      </w:r>
    </w:p>
    <w:p w14:paraId="097613C6" w14:textId="77777777" w:rsidR="00E92C78" w:rsidRPr="00A45B7E" w:rsidRDefault="00E92C78" w:rsidP="00E92C78">
      <w:pPr>
        <w:pStyle w:val="B1"/>
      </w:pPr>
      <w:r w:rsidRPr="00A45B7E">
        <w:t>2.</w:t>
      </w:r>
      <w:r w:rsidRPr="00A45B7E">
        <w:tab/>
        <w:t>The gNB is not able to handle the procedure, for instance due to congestion.</w:t>
      </w:r>
    </w:p>
    <w:p w14:paraId="11E14E20" w14:textId="77777777" w:rsidR="00E92C78" w:rsidRPr="00A45B7E" w:rsidRDefault="00E92C78" w:rsidP="00E92C78">
      <w:pPr>
        <w:pStyle w:val="B1"/>
      </w:pPr>
      <w:r w:rsidRPr="00A45B7E">
        <w:lastRenderedPageBreak/>
        <w:t>3.</w:t>
      </w:r>
      <w:r w:rsidRPr="00A45B7E">
        <w:tab/>
        <w:t xml:space="preserve">The gNB sends </w:t>
      </w:r>
      <w:r w:rsidRPr="00A45B7E">
        <w:rPr>
          <w:i/>
        </w:rPr>
        <w:t>RRCReject</w:t>
      </w:r>
      <w:r w:rsidRPr="00A45B7E">
        <w:t xml:space="preserve"> (with a wait time) to keep the UE in RRC_INACTIVE.</w:t>
      </w:r>
    </w:p>
    <w:p w14:paraId="0B7EE823" w14:textId="77777777" w:rsidR="00D263D9" w:rsidRPr="00A45B7E" w:rsidRDefault="00D263D9" w:rsidP="009A0512">
      <w:pPr>
        <w:pStyle w:val="Heading5"/>
      </w:pPr>
      <w:bookmarkStart w:id="495" w:name="_Toc20387978"/>
      <w:bookmarkStart w:id="496" w:name="_Toc29374650"/>
      <w:bookmarkStart w:id="497" w:name="_Toc37068481"/>
      <w:bookmarkStart w:id="498" w:name="_Toc46524182"/>
      <w:bookmarkStart w:id="499" w:name="_Toc130937502"/>
      <w:r w:rsidRPr="00A45B7E">
        <w:t>9.2.2.</w:t>
      </w:r>
      <w:r w:rsidR="002936A2" w:rsidRPr="00A45B7E">
        <w:t>4</w:t>
      </w:r>
      <w:r w:rsidRPr="00A45B7E">
        <w:t>.2</w:t>
      </w:r>
      <w:r w:rsidRPr="00A45B7E">
        <w:tab/>
        <w:t>Network triggered transition from RRC_INACTIVE to RRC_</w:t>
      </w:r>
      <w:r w:rsidR="001653CC" w:rsidRPr="00A45B7E">
        <w:t>CONNECTED</w:t>
      </w:r>
      <w:bookmarkEnd w:id="495"/>
      <w:bookmarkEnd w:id="496"/>
      <w:bookmarkEnd w:id="497"/>
      <w:bookmarkEnd w:id="498"/>
      <w:bookmarkEnd w:id="499"/>
    </w:p>
    <w:p w14:paraId="1E9C3745" w14:textId="77777777" w:rsidR="007118BB" w:rsidRPr="00A45B7E" w:rsidRDefault="007118BB" w:rsidP="007118BB">
      <w:r w:rsidRPr="00A45B7E">
        <w:t>The following figure describes the network triggered transition from RRC_INACTIVE to RRC_CONNECTED:</w:t>
      </w:r>
    </w:p>
    <w:p w14:paraId="6A012084" w14:textId="77777777" w:rsidR="00D263D9" w:rsidRPr="00A45B7E" w:rsidRDefault="001C1C88" w:rsidP="00D263D9">
      <w:pPr>
        <w:pStyle w:val="TH"/>
      </w:pPr>
      <w:r w:rsidRPr="00A45B7E">
        <w:rPr>
          <w:noProof/>
        </w:rPr>
        <w:object w:dxaOrig="7800" w:dyaOrig="3915" w14:anchorId="212F18EE">
          <v:shape id="_x0000_i1052" type="#_x0000_t75" style="width:291.75pt;height:146.25pt" o:ole="">
            <v:imagedata r:id="rId61" o:title=""/>
          </v:shape>
          <o:OLEObject Type="Embed" ProgID="Mscgen.Chart" ShapeID="_x0000_i1052" DrawAspect="Content" ObjectID="_1741550516" r:id="rId62"/>
        </w:object>
      </w:r>
    </w:p>
    <w:p w14:paraId="4849489C" w14:textId="77777777" w:rsidR="00D263D9" w:rsidRPr="00A45B7E" w:rsidRDefault="00D263D9" w:rsidP="00317C4F">
      <w:pPr>
        <w:pStyle w:val="TF"/>
      </w:pPr>
      <w:r w:rsidRPr="00A45B7E">
        <w:t>Figure 9.2.2.</w:t>
      </w:r>
      <w:r w:rsidR="002936A2" w:rsidRPr="00A45B7E">
        <w:t>4</w:t>
      </w:r>
      <w:r w:rsidRPr="00A45B7E">
        <w:t>.2-1: Network triggered transition from RRC_INACTIVE to RRC_</w:t>
      </w:r>
      <w:r w:rsidR="001653CC" w:rsidRPr="00A45B7E">
        <w:t>CONNECTED</w:t>
      </w:r>
    </w:p>
    <w:p w14:paraId="3E736EA6" w14:textId="77777777" w:rsidR="00D263D9" w:rsidRPr="00A45B7E" w:rsidRDefault="00D263D9" w:rsidP="00D263D9">
      <w:pPr>
        <w:pStyle w:val="B1"/>
      </w:pPr>
      <w:r w:rsidRPr="00A45B7E">
        <w:t>1.</w:t>
      </w:r>
      <w:r w:rsidRPr="00A45B7E">
        <w:tab/>
        <w:t>A RAN paging trigger event occurs (incoming DL us</w:t>
      </w:r>
      <w:r w:rsidR="000762FA" w:rsidRPr="00A45B7E">
        <w:t>er plane, DL signalling from 5GC</w:t>
      </w:r>
      <w:r w:rsidRPr="00A45B7E">
        <w:t>, etc.)</w:t>
      </w:r>
      <w:r w:rsidR="004456C6" w:rsidRPr="00A45B7E">
        <w:t>.</w:t>
      </w:r>
    </w:p>
    <w:p w14:paraId="6D68B84F" w14:textId="77777777" w:rsidR="00D263D9" w:rsidRPr="00A45B7E" w:rsidRDefault="00D263D9" w:rsidP="00D263D9">
      <w:pPr>
        <w:pStyle w:val="B1"/>
      </w:pPr>
      <w:r w:rsidRPr="00A45B7E">
        <w:t>2.</w:t>
      </w:r>
      <w:r w:rsidRPr="00A45B7E">
        <w:tab/>
        <w:t xml:space="preserve">RAN paging is triggered; either only in the cells controlled by the </w:t>
      </w:r>
      <w:r w:rsidR="00464618" w:rsidRPr="00A45B7E">
        <w:t xml:space="preserve">last </w:t>
      </w:r>
      <w:r w:rsidRPr="00A45B7E">
        <w:t xml:space="preserve">serving gNB or also by means of Xn RAN Paging in </w:t>
      </w:r>
      <w:r w:rsidR="009E00FB" w:rsidRPr="00A45B7E">
        <w:t xml:space="preserve">cells controlled by </w:t>
      </w:r>
      <w:r w:rsidRPr="00A45B7E">
        <w:t xml:space="preserve">other gNBs, </w:t>
      </w:r>
      <w:r w:rsidR="009E00FB" w:rsidRPr="00A45B7E">
        <w:t>configured to</w:t>
      </w:r>
      <w:r w:rsidRPr="00A45B7E">
        <w:t xml:space="preserve"> the UE </w:t>
      </w:r>
      <w:r w:rsidR="009E00FB" w:rsidRPr="00A45B7E">
        <w:t>in the RAN-based Notification Area (RNA)</w:t>
      </w:r>
      <w:r w:rsidRPr="00A45B7E">
        <w:t>.</w:t>
      </w:r>
    </w:p>
    <w:p w14:paraId="65739F04" w14:textId="77777777" w:rsidR="00D263D9" w:rsidRPr="00A45B7E" w:rsidRDefault="00D263D9" w:rsidP="00D263D9">
      <w:pPr>
        <w:pStyle w:val="B1"/>
      </w:pPr>
      <w:r w:rsidRPr="00A45B7E">
        <w:t>3.</w:t>
      </w:r>
      <w:r w:rsidRPr="00A45B7E">
        <w:tab/>
        <w:t xml:space="preserve">The UE is paged with </w:t>
      </w:r>
      <w:r w:rsidR="009E00FB" w:rsidRPr="00A45B7E">
        <w:t>the I-RNTI</w:t>
      </w:r>
      <w:r w:rsidRPr="00A45B7E">
        <w:t>.</w:t>
      </w:r>
    </w:p>
    <w:p w14:paraId="1FA84116" w14:textId="77777777" w:rsidR="00D263D9" w:rsidRPr="00A45B7E" w:rsidRDefault="00D263D9" w:rsidP="00D263D9">
      <w:pPr>
        <w:pStyle w:val="B1"/>
      </w:pPr>
      <w:r w:rsidRPr="00A45B7E">
        <w:t>4.</w:t>
      </w:r>
      <w:r w:rsidRPr="00A45B7E">
        <w:tab/>
        <w:t xml:space="preserve">If the UE has been successfully reached, it attempts to resume from RRC_INACTIVE, as described in </w:t>
      </w:r>
      <w:r w:rsidR="009E00FB" w:rsidRPr="00A45B7E">
        <w:t>clause 9.2.2.4.1</w:t>
      </w:r>
      <w:r w:rsidRPr="00A45B7E">
        <w:t>.</w:t>
      </w:r>
    </w:p>
    <w:p w14:paraId="14D59A4C" w14:textId="77777777" w:rsidR="008F0D50" w:rsidRPr="00A45B7E" w:rsidRDefault="008F0D50" w:rsidP="0065306B">
      <w:pPr>
        <w:pStyle w:val="Heading4"/>
      </w:pPr>
      <w:bookmarkStart w:id="500" w:name="_Toc20387979"/>
      <w:bookmarkStart w:id="501" w:name="_Toc29374651"/>
      <w:bookmarkStart w:id="502" w:name="_Toc37068482"/>
      <w:bookmarkStart w:id="503" w:name="_Toc46524183"/>
      <w:bookmarkStart w:id="504" w:name="_Toc130937503"/>
      <w:r w:rsidRPr="00A45B7E">
        <w:t>9.2.2.5</w:t>
      </w:r>
      <w:r w:rsidRPr="00A45B7E">
        <w:tab/>
        <w:t>RNA update</w:t>
      </w:r>
      <w:bookmarkEnd w:id="500"/>
      <w:bookmarkEnd w:id="501"/>
      <w:bookmarkEnd w:id="502"/>
      <w:bookmarkEnd w:id="503"/>
      <w:bookmarkEnd w:id="504"/>
    </w:p>
    <w:p w14:paraId="618D1D04" w14:textId="77777777" w:rsidR="008F0D50" w:rsidRPr="00A45B7E" w:rsidRDefault="008F0D50" w:rsidP="008F0D50">
      <w:r w:rsidRPr="00A45B7E">
        <w:t xml:space="preserve">The following figure describes the UE triggered RNA update procedure </w:t>
      </w:r>
      <w:r w:rsidR="002C29F0" w:rsidRPr="00A45B7E">
        <w:t xml:space="preserve">involving context retrieval over Xn. The procedure may be triggered </w:t>
      </w:r>
      <w:r w:rsidRPr="00A45B7E">
        <w:t xml:space="preserve">when </w:t>
      </w:r>
      <w:r w:rsidR="002C29F0" w:rsidRPr="00A45B7E">
        <w:t xml:space="preserve">the UE </w:t>
      </w:r>
      <w:r w:rsidRPr="00A45B7E">
        <w:t>moves out of the configured RNA</w:t>
      </w:r>
      <w:r w:rsidR="002C29F0" w:rsidRPr="00A45B7E">
        <w:t>,</w:t>
      </w:r>
      <w:r w:rsidRPr="00A45B7E">
        <w:t xml:space="preserve"> </w:t>
      </w:r>
      <w:r w:rsidR="002C29F0" w:rsidRPr="00A45B7E">
        <w:t xml:space="preserve">or </w:t>
      </w:r>
      <w:r w:rsidR="00164EB7" w:rsidRPr="00A45B7E">
        <w:t>periodically</w:t>
      </w:r>
      <w:r w:rsidR="002C29F0" w:rsidRPr="00A45B7E">
        <w:t>.</w:t>
      </w:r>
    </w:p>
    <w:p w14:paraId="7D9F0043" w14:textId="77777777" w:rsidR="008F0D50" w:rsidRPr="00A45B7E" w:rsidRDefault="00EC19F3" w:rsidP="00552B6A">
      <w:pPr>
        <w:pStyle w:val="TH"/>
        <w:rPr>
          <w:rFonts w:cs="Arial"/>
        </w:rPr>
      </w:pPr>
      <w:r w:rsidRPr="00A45B7E">
        <w:rPr>
          <w:b w:val="0"/>
          <w:noProof/>
        </w:rPr>
        <w:object w:dxaOrig="9730" w:dyaOrig="6700" w14:anchorId="26DC1903">
          <v:shape id="_x0000_i1053" type="#_x0000_t75" style="width:362.25pt;height:249pt" o:ole="">
            <v:imagedata r:id="rId63" o:title=""/>
          </v:shape>
          <o:OLEObject Type="Embed" ProgID="Mscgen.Chart" ShapeID="_x0000_i1053" DrawAspect="Content" ObjectID="_1741550517" r:id="rId64"/>
        </w:object>
      </w:r>
    </w:p>
    <w:p w14:paraId="57D9F410" w14:textId="77777777" w:rsidR="008F0D50" w:rsidRPr="00A45B7E" w:rsidRDefault="008F0D50" w:rsidP="00552B6A">
      <w:pPr>
        <w:pStyle w:val="TF"/>
      </w:pPr>
      <w:bookmarkStart w:id="505" w:name="OLE_LINK16"/>
      <w:r w:rsidRPr="00A45B7E">
        <w:t>Figure 9.2.2.5-1: RNA update procedure</w:t>
      </w:r>
      <w:r w:rsidR="002C29F0" w:rsidRPr="00A45B7E">
        <w:t xml:space="preserve"> with UE context relocation</w:t>
      </w:r>
    </w:p>
    <w:bookmarkEnd w:id="505"/>
    <w:p w14:paraId="5F74EF0A" w14:textId="77777777" w:rsidR="008F0D50" w:rsidRPr="00A45B7E" w:rsidRDefault="008F0D50" w:rsidP="00552B6A">
      <w:pPr>
        <w:pStyle w:val="B1"/>
        <w:rPr>
          <w:rFonts w:eastAsia="MS Mincho"/>
        </w:rPr>
      </w:pPr>
      <w:r w:rsidRPr="00A45B7E">
        <w:rPr>
          <w:rFonts w:eastAsia="MS Mincho"/>
        </w:rPr>
        <w:lastRenderedPageBreak/>
        <w:t>1.</w:t>
      </w:r>
      <w:r w:rsidRPr="00A45B7E">
        <w:rPr>
          <w:rFonts w:eastAsia="MS Mincho"/>
        </w:rPr>
        <w:tab/>
        <w:t xml:space="preserve">The UE resumes from RRC_INACTIVE, providing the </w:t>
      </w:r>
      <w:bookmarkStart w:id="506" w:name="OLE_LINK18"/>
      <w:r w:rsidRPr="00A45B7E">
        <w:rPr>
          <w:rFonts w:eastAsia="MS Mincho"/>
        </w:rPr>
        <w:t xml:space="preserve">I-RNTI </w:t>
      </w:r>
      <w:bookmarkEnd w:id="506"/>
      <w:r w:rsidRPr="00A45B7E">
        <w:rPr>
          <w:rFonts w:eastAsia="MS Mincho"/>
        </w:rPr>
        <w:t>allocated by the last serving gNB and appropriate cause value, e.g., RAN notification area update.</w:t>
      </w:r>
    </w:p>
    <w:p w14:paraId="24033BAF" w14:textId="77777777" w:rsidR="008F0D50" w:rsidRPr="00A45B7E" w:rsidRDefault="008F0D50" w:rsidP="008F0D50">
      <w:pPr>
        <w:pStyle w:val="B1"/>
        <w:rPr>
          <w:rFonts w:eastAsia="SimSun"/>
        </w:rPr>
      </w:pPr>
      <w:r w:rsidRPr="00A45B7E">
        <w:t>2.</w:t>
      </w:r>
      <w:r w:rsidRPr="00A45B7E">
        <w:tab/>
        <w:t>The gNB, if able to resolve the gNB identity contained in the I-RNTI, requests the last serving gNB to provide UE Context</w:t>
      </w:r>
      <w:r w:rsidR="002C29F0" w:rsidRPr="00A45B7E">
        <w:t>, providing the cause value received in step 1</w:t>
      </w:r>
      <w:r w:rsidRPr="00A45B7E">
        <w:t>.</w:t>
      </w:r>
    </w:p>
    <w:p w14:paraId="2B157561" w14:textId="77777777" w:rsidR="008F0D50" w:rsidRPr="00A45B7E" w:rsidRDefault="008F0D50" w:rsidP="008F0D50">
      <w:pPr>
        <w:pStyle w:val="B1"/>
      </w:pPr>
      <w:r w:rsidRPr="00A45B7E">
        <w:t>3.</w:t>
      </w:r>
      <w:r w:rsidRPr="00A45B7E">
        <w:tab/>
        <w:t xml:space="preserve">The last serving gNB </w:t>
      </w:r>
      <w:r w:rsidR="00164EB7" w:rsidRPr="00A45B7E">
        <w:t xml:space="preserve">may </w:t>
      </w:r>
      <w:r w:rsidRPr="00A45B7E">
        <w:t xml:space="preserve">provide </w:t>
      </w:r>
      <w:r w:rsidR="00164EB7" w:rsidRPr="00A45B7E">
        <w:t xml:space="preserve">the </w:t>
      </w:r>
      <w:r w:rsidRPr="00A45B7E">
        <w:t>UE context</w:t>
      </w:r>
      <w:r w:rsidR="00164EB7" w:rsidRPr="00A45B7E">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A45B7E">
        <w:t>.</w:t>
      </w:r>
    </w:p>
    <w:p w14:paraId="7144C4AE" w14:textId="77777777" w:rsidR="008F0D50" w:rsidRPr="00A45B7E" w:rsidRDefault="008F0D50" w:rsidP="00552B6A">
      <w:pPr>
        <w:pStyle w:val="B1"/>
        <w:rPr>
          <w:rFonts w:eastAsia="MS Mincho"/>
        </w:rPr>
      </w:pPr>
      <w:bookmarkStart w:id="507" w:name="OLE_LINK41"/>
      <w:r w:rsidRPr="00A45B7E">
        <w:rPr>
          <w:rFonts w:eastAsia="MS Mincho"/>
        </w:rPr>
        <w:t>4.</w:t>
      </w:r>
      <w:r w:rsidRPr="00A45B7E">
        <w:rPr>
          <w:rFonts w:eastAsia="MS Mincho"/>
        </w:rPr>
        <w:tab/>
        <w:t xml:space="preserve">The gNB may </w:t>
      </w:r>
      <w:r w:rsidR="00A57A66" w:rsidRPr="00A45B7E">
        <w:rPr>
          <w:rFonts w:eastAsia="MS Mincho"/>
        </w:rPr>
        <w:t>move the UE to RRC_CONNECTED</w:t>
      </w:r>
      <w:r w:rsidR="001C1C88" w:rsidRPr="00A45B7E">
        <w:rPr>
          <w:rFonts w:eastAsia="MS Mincho"/>
        </w:rPr>
        <w:t xml:space="preserve"> (and the procedure follows step 4 of Figure </w:t>
      </w:r>
      <w:r w:rsidR="001C1C88" w:rsidRPr="00A45B7E">
        <w:t>9.2.2.4.1-1)</w:t>
      </w:r>
      <w:r w:rsidRPr="00A45B7E">
        <w:rPr>
          <w:rFonts w:eastAsia="MS Mincho"/>
        </w:rPr>
        <w:t xml:space="preserve">, or send the UE back to </w:t>
      </w:r>
      <w:r w:rsidR="001C1C88" w:rsidRPr="00A45B7E">
        <w:rPr>
          <w:rFonts w:eastAsia="MS Mincho"/>
        </w:rPr>
        <w:t xml:space="preserve">RRC_IDLE (in which case an </w:t>
      </w:r>
      <w:r w:rsidR="001C1C88" w:rsidRPr="00A45B7E">
        <w:rPr>
          <w:rFonts w:eastAsia="MS Mincho"/>
          <w:i/>
        </w:rPr>
        <w:t>RRCRelease</w:t>
      </w:r>
      <w:r w:rsidR="001C1C88" w:rsidRPr="00A45B7E">
        <w:rPr>
          <w:rFonts w:eastAsia="MS Mincho"/>
        </w:rPr>
        <w:t xml:space="preserve"> message is sent by the gNB), or send the UE back to </w:t>
      </w:r>
      <w:r w:rsidRPr="00A45B7E">
        <w:rPr>
          <w:rFonts w:eastAsia="MS Mincho"/>
        </w:rPr>
        <w:t>RRC_INACTIVE</w:t>
      </w:r>
      <w:r w:rsidRPr="00A45B7E">
        <w:rPr>
          <w:lang w:eastAsia="zh-CN"/>
        </w:rPr>
        <w:t xml:space="preserve"> </w:t>
      </w:r>
      <w:r w:rsidR="001C1C88" w:rsidRPr="00A45B7E">
        <w:rPr>
          <w:lang w:eastAsia="zh-CN"/>
        </w:rPr>
        <w:t>as assumed in the following</w:t>
      </w:r>
      <w:r w:rsidR="004456C6" w:rsidRPr="00A45B7E">
        <w:rPr>
          <w:rFonts w:eastAsia="MS Mincho"/>
        </w:rPr>
        <w:t>.</w:t>
      </w:r>
    </w:p>
    <w:bookmarkEnd w:id="507"/>
    <w:p w14:paraId="763A3B1F" w14:textId="77777777" w:rsidR="008F0D50" w:rsidRPr="00A45B7E" w:rsidRDefault="008F0D50" w:rsidP="008F0D50">
      <w:pPr>
        <w:pStyle w:val="B1"/>
      </w:pPr>
      <w:r w:rsidRPr="00A45B7E">
        <w:t>5.</w:t>
      </w:r>
      <w:r w:rsidRPr="00A45B7E">
        <w:tab/>
        <w:t>If loss of DL user data buffered in the last serving gNB shall be prevented, the gNB provides forwarding addresses.</w:t>
      </w:r>
    </w:p>
    <w:p w14:paraId="32FB1477" w14:textId="77777777" w:rsidR="001C1C88" w:rsidRPr="00A45B7E" w:rsidRDefault="008F0D50" w:rsidP="001C1C88">
      <w:pPr>
        <w:pStyle w:val="B1"/>
      </w:pPr>
      <w:r w:rsidRPr="00A45B7E">
        <w:t>6./7. The gNB performs path switch.</w:t>
      </w:r>
    </w:p>
    <w:p w14:paraId="654CEAFA" w14:textId="77777777" w:rsidR="008F0D50" w:rsidRPr="00A45B7E" w:rsidRDefault="001C1C88" w:rsidP="001C1C88">
      <w:pPr>
        <w:pStyle w:val="B1"/>
      </w:pPr>
      <w:r w:rsidRPr="00A45B7E">
        <w:t>8.</w:t>
      </w:r>
      <w:r w:rsidRPr="00A45B7E">
        <w:tab/>
        <w:t xml:space="preserve">The gNB </w:t>
      </w:r>
      <w:r w:rsidR="00164EB7" w:rsidRPr="00A45B7E">
        <w:t>keeps</w:t>
      </w:r>
      <w:r w:rsidRPr="00A45B7E">
        <w:t xml:space="preserve"> the UE </w:t>
      </w:r>
      <w:r w:rsidR="00164EB7" w:rsidRPr="00A45B7E">
        <w:t>in</w:t>
      </w:r>
      <w:r w:rsidRPr="00A45B7E">
        <w:t xml:space="preserve"> RRC_INACTIVE state by sending </w:t>
      </w:r>
      <w:r w:rsidRPr="00A45B7E">
        <w:rPr>
          <w:i/>
        </w:rPr>
        <w:t>RRCRelease</w:t>
      </w:r>
      <w:r w:rsidRPr="00A45B7E">
        <w:t xml:space="preserve"> with suspend indication.</w:t>
      </w:r>
    </w:p>
    <w:p w14:paraId="52DF592D" w14:textId="77777777" w:rsidR="002C29F0" w:rsidRPr="00A45B7E" w:rsidRDefault="001C1C88" w:rsidP="002C29F0">
      <w:pPr>
        <w:pStyle w:val="B1"/>
      </w:pPr>
      <w:r w:rsidRPr="00A45B7E">
        <w:t>9</w:t>
      </w:r>
      <w:r w:rsidR="008F0D50" w:rsidRPr="00A45B7E">
        <w:t>.</w:t>
      </w:r>
      <w:r w:rsidR="008F0D50" w:rsidRPr="00A45B7E">
        <w:tab/>
        <w:t>The gNB triggers the release of the UE resources at the last serving gNB.</w:t>
      </w:r>
    </w:p>
    <w:p w14:paraId="5D6D03D0" w14:textId="77777777" w:rsidR="002C29F0" w:rsidRPr="00A45B7E" w:rsidRDefault="002C29F0" w:rsidP="002C29F0">
      <w:r w:rsidRPr="00A45B7E">
        <w:t xml:space="preserve">The following figure describes the RNA update procedure for the case when the </w:t>
      </w:r>
      <w:r w:rsidR="00164EB7" w:rsidRPr="00A45B7E">
        <w:t xml:space="preserve">UE is still within the configured RNA and the </w:t>
      </w:r>
      <w:r w:rsidRPr="00A45B7E">
        <w:t>last serving gNB decides not to relocate the UE context</w:t>
      </w:r>
      <w:r w:rsidR="00164EB7" w:rsidRPr="00A45B7E">
        <w:t xml:space="preserve"> and to keep the UE in RRC_INACTIVE</w:t>
      </w:r>
      <w:r w:rsidRPr="00A45B7E">
        <w:t>:</w:t>
      </w:r>
    </w:p>
    <w:p w14:paraId="3A38350E" w14:textId="77777777" w:rsidR="002072AD" w:rsidRPr="00A45B7E" w:rsidRDefault="002072AD" w:rsidP="002072AD">
      <w:pPr>
        <w:pStyle w:val="TH"/>
      </w:pPr>
      <w:r w:rsidRPr="00A45B7E">
        <w:object w:dxaOrig="9017" w:dyaOrig="4577" w14:anchorId="64B8448E">
          <v:shape id="_x0000_i1054" type="#_x0000_t75" style="width:339.75pt;height:164.25pt" o:ole="">
            <v:imagedata r:id="rId65" o:title="" cropbottom="3003f"/>
          </v:shape>
          <o:OLEObject Type="Embed" ProgID="Mscgen.Chart" ShapeID="_x0000_i1054" DrawAspect="Content" ObjectID="_1741550518" r:id="rId66"/>
        </w:object>
      </w:r>
    </w:p>
    <w:p w14:paraId="1958228B" w14:textId="77777777" w:rsidR="002C29F0" w:rsidRPr="00A45B7E" w:rsidRDefault="002C29F0" w:rsidP="002C29F0">
      <w:pPr>
        <w:pStyle w:val="TF"/>
      </w:pPr>
      <w:r w:rsidRPr="00A45B7E">
        <w:t>Figure 9.2.2.5-2: Periodic RNA update procedure without UE context relocation</w:t>
      </w:r>
    </w:p>
    <w:p w14:paraId="6531FAC5" w14:textId="77777777" w:rsidR="002C29F0" w:rsidRPr="00A45B7E" w:rsidRDefault="002C29F0" w:rsidP="002C29F0">
      <w:pPr>
        <w:pStyle w:val="B1"/>
      </w:pPr>
      <w:r w:rsidRPr="00A45B7E">
        <w:t>1.</w:t>
      </w:r>
      <w:r w:rsidRPr="00A45B7E">
        <w:tab/>
        <w:t>The UE resumes from RRC_INACTIVE, providing the I-RNTI allocated by the last serving gNB and appropriate cause value, e.g., RAN notification area update.</w:t>
      </w:r>
    </w:p>
    <w:p w14:paraId="496E5452" w14:textId="77777777" w:rsidR="002C29F0" w:rsidRPr="00A45B7E" w:rsidRDefault="002C29F0" w:rsidP="002C29F0">
      <w:pPr>
        <w:pStyle w:val="B1"/>
      </w:pPr>
      <w:r w:rsidRPr="00A45B7E">
        <w:t>2.</w:t>
      </w:r>
      <w:r w:rsidRPr="00A45B7E">
        <w:tab/>
        <w:t>The gNB, if able to resolve the gNB identity contained in the I-RNTI, requests the last serving gNB to provide UE Context, providing the cause value received in step 1.</w:t>
      </w:r>
    </w:p>
    <w:p w14:paraId="28A5B830" w14:textId="77777777" w:rsidR="002C29F0" w:rsidRPr="00A45B7E" w:rsidRDefault="002C29F0" w:rsidP="002C29F0">
      <w:pPr>
        <w:pStyle w:val="B1"/>
      </w:pPr>
      <w:r w:rsidRPr="00A45B7E">
        <w:t>3.</w:t>
      </w:r>
      <w:r w:rsidRPr="00A45B7E">
        <w:tab/>
      </w:r>
      <w:r w:rsidR="00EC19F3" w:rsidRPr="00A45B7E">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A45B7E">
        <w:rPr>
          <w:i/>
        </w:rPr>
        <w:t>RRCRelease</w:t>
      </w:r>
      <w:r w:rsidR="00EC19F3" w:rsidRPr="00A45B7E">
        <w:t xml:space="preserve"> message. The </w:t>
      </w:r>
      <w:r w:rsidR="00EC19F3" w:rsidRPr="00A45B7E">
        <w:rPr>
          <w:i/>
        </w:rPr>
        <w:t>RRCRelease</w:t>
      </w:r>
      <w:r w:rsidR="00EC19F3" w:rsidRPr="00A45B7E">
        <w:t xml:space="preserve"> message includes Suspend Indication</w:t>
      </w:r>
      <w:r w:rsidRPr="00A45B7E">
        <w:t>.</w:t>
      </w:r>
    </w:p>
    <w:p w14:paraId="7897E093" w14:textId="77777777" w:rsidR="008F0D50" w:rsidRPr="00A45B7E" w:rsidRDefault="002C29F0" w:rsidP="002C29F0">
      <w:pPr>
        <w:pStyle w:val="B1"/>
      </w:pPr>
      <w:r w:rsidRPr="00A45B7E">
        <w:t>4.</w:t>
      </w:r>
      <w:r w:rsidRPr="00A45B7E">
        <w:tab/>
        <w:t xml:space="preserve">The gNB forwards the </w:t>
      </w:r>
      <w:r w:rsidR="00FC1B2C" w:rsidRPr="00A45B7E">
        <w:rPr>
          <w:i/>
        </w:rPr>
        <w:t>RRCRelease</w:t>
      </w:r>
      <w:r w:rsidRPr="00A45B7E">
        <w:t xml:space="preserve"> message to the UE.</w:t>
      </w:r>
    </w:p>
    <w:p w14:paraId="758F711E" w14:textId="77777777" w:rsidR="00FC1B2C" w:rsidRPr="00A45B7E" w:rsidRDefault="00FC1B2C" w:rsidP="00FC1B2C">
      <w:r w:rsidRPr="00A45B7E">
        <w:t>The following figure describes the RNA update procedure for the case when the last serving gNB decides to move the UE to RRC_IDLE:</w:t>
      </w:r>
    </w:p>
    <w:p w14:paraId="1AF386B5" w14:textId="77777777" w:rsidR="00FC1B2C" w:rsidRPr="00A45B7E" w:rsidRDefault="0057631B" w:rsidP="00FC1B2C">
      <w:pPr>
        <w:pStyle w:val="TH"/>
        <w:rPr>
          <w:noProof/>
        </w:rPr>
      </w:pPr>
      <w:r w:rsidRPr="00A45B7E">
        <w:rPr>
          <w:noProof/>
        </w:rPr>
        <w:object w:dxaOrig="9195" w:dyaOrig="5445" w14:anchorId="0C2AEBD5">
          <v:shape id="_x0000_i1055" type="#_x0000_t75" alt="" style="width:342.75pt;height:203.25pt;mso-width-percent:0;mso-height-percent:0;mso-width-percent:0;mso-height-percent:0" o:ole="">
            <v:imagedata r:id="rId67" o:title=""/>
          </v:shape>
          <o:OLEObject Type="Embed" ProgID="Mscgen.Chart" ShapeID="_x0000_i1055" DrawAspect="Content" ObjectID="_1741550519" r:id="rId68"/>
        </w:object>
      </w:r>
    </w:p>
    <w:p w14:paraId="0B839C82" w14:textId="77777777" w:rsidR="00FC1B2C" w:rsidRPr="00A45B7E" w:rsidRDefault="00FC1B2C" w:rsidP="00FC1B2C">
      <w:pPr>
        <w:pStyle w:val="TF"/>
      </w:pPr>
      <w:r w:rsidRPr="00A45B7E">
        <w:t>Figure 9.2.2.5-3: RNA update procedure with transition to RRC_IDLE</w:t>
      </w:r>
    </w:p>
    <w:p w14:paraId="5317D708" w14:textId="77777777" w:rsidR="00FC1B2C" w:rsidRPr="00A45B7E" w:rsidRDefault="00FC1B2C" w:rsidP="00FC1B2C">
      <w:pPr>
        <w:pStyle w:val="B1"/>
      </w:pPr>
      <w:r w:rsidRPr="00A45B7E">
        <w:t>1.</w:t>
      </w:r>
      <w:r w:rsidRPr="00A45B7E">
        <w:tab/>
        <w:t>The UE resumes from RRC_INACTIVE, providing the I-RNTI allocated by the last serving gNB and appropriate cause value, e.g., RAN notification area update.</w:t>
      </w:r>
    </w:p>
    <w:p w14:paraId="54A12366" w14:textId="77777777" w:rsidR="00FC1B2C" w:rsidRPr="00A45B7E" w:rsidRDefault="00FC1B2C" w:rsidP="00FC1B2C">
      <w:pPr>
        <w:pStyle w:val="B1"/>
      </w:pPr>
      <w:r w:rsidRPr="00A45B7E">
        <w:t>2.</w:t>
      </w:r>
      <w:r w:rsidRPr="00A45B7E">
        <w:tab/>
        <w:t>The gNB, if able to resolve the gNB identity contained in the I-RNTI, requests the last serving gNB to provide UE Context, providing the cause value received in step 1.</w:t>
      </w:r>
    </w:p>
    <w:p w14:paraId="44D7E38F" w14:textId="77777777" w:rsidR="00FC1B2C" w:rsidRPr="00A45B7E" w:rsidRDefault="00FC1B2C" w:rsidP="00FC1B2C">
      <w:pPr>
        <w:overflowPunct/>
        <w:autoSpaceDE/>
        <w:autoSpaceDN/>
        <w:adjustRightInd/>
        <w:ind w:left="568" w:hanging="284"/>
        <w:textAlignment w:val="auto"/>
        <w:rPr>
          <w:rFonts w:eastAsia="MS Mincho"/>
        </w:rPr>
      </w:pPr>
      <w:r w:rsidRPr="00A45B7E">
        <w:rPr>
          <w:rFonts w:eastAsia="MS Mincho"/>
        </w:rPr>
        <w:t>3.</w:t>
      </w:r>
      <w:r w:rsidRPr="00A45B7E">
        <w:rPr>
          <w:rFonts w:eastAsia="MS Mincho"/>
        </w:rPr>
        <w:tab/>
        <w:t xml:space="preserve">Instead of providing the UE context, the last serving gNB provides an </w:t>
      </w:r>
      <w:r w:rsidRPr="00A45B7E">
        <w:rPr>
          <w:rFonts w:eastAsia="MS Mincho"/>
          <w:i/>
        </w:rPr>
        <w:t>RRCRelease</w:t>
      </w:r>
      <w:r w:rsidRPr="00A45B7E">
        <w:rPr>
          <w:rFonts w:eastAsia="MS Mincho"/>
        </w:rPr>
        <w:t xml:space="preserve"> message to move the UE to RRC_IDLE.</w:t>
      </w:r>
    </w:p>
    <w:p w14:paraId="2941C72F" w14:textId="77777777" w:rsidR="00FC1B2C" w:rsidRPr="00A45B7E" w:rsidRDefault="00FC1B2C" w:rsidP="00FC1B2C">
      <w:pPr>
        <w:overflowPunct/>
        <w:autoSpaceDE/>
        <w:autoSpaceDN/>
        <w:adjustRightInd/>
        <w:ind w:left="568" w:hanging="284"/>
        <w:textAlignment w:val="auto"/>
        <w:rPr>
          <w:rFonts w:eastAsia="MS Mincho"/>
        </w:rPr>
      </w:pPr>
      <w:r w:rsidRPr="00A45B7E">
        <w:rPr>
          <w:rFonts w:eastAsia="MS Mincho"/>
        </w:rPr>
        <w:t>4.</w:t>
      </w:r>
      <w:r w:rsidRPr="00A45B7E">
        <w:rPr>
          <w:rFonts w:eastAsia="MS Mincho"/>
        </w:rPr>
        <w:tab/>
        <w:t>The last serving gNB deletes the UE context.</w:t>
      </w:r>
    </w:p>
    <w:p w14:paraId="5B830E92" w14:textId="77777777" w:rsidR="00FC1B2C" w:rsidRPr="00A45B7E" w:rsidRDefault="00FC1B2C" w:rsidP="00FC1B2C">
      <w:pPr>
        <w:overflowPunct/>
        <w:autoSpaceDE/>
        <w:autoSpaceDN/>
        <w:adjustRightInd/>
        <w:ind w:left="568" w:hanging="284"/>
        <w:textAlignment w:val="auto"/>
      </w:pPr>
      <w:r w:rsidRPr="00A45B7E">
        <w:t>5.</w:t>
      </w:r>
      <w:r w:rsidRPr="00A45B7E">
        <w:tab/>
        <w:t xml:space="preserve">The gNB sends the </w:t>
      </w:r>
      <w:r w:rsidRPr="00A45B7E">
        <w:rPr>
          <w:i/>
        </w:rPr>
        <w:t>RRCRelease</w:t>
      </w:r>
      <w:r w:rsidRPr="00A45B7E">
        <w:t xml:space="preserve"> which triggers the UE to move to RRC_IDLE.</w:t>
      </w:r>
    </w:p>
    <w:p w14:paraId="4DD2CF3B" w14:textId="77777777" w:rsidR="00FC1B2C" w:rsidRPr="00A45B7E" w:rsidRDefault="00FC1B2C" w:rsidP="00FC1B2C">
      <w:pPr>
        <w:pStyle w:val="FP"/>
      </w:pPr>
    </w:p>
    <w:p w14:paraId="2B64DC42" w14:textId="77777777" w:rsidR="00C824E1" w:rsidRPr="00A45B7E" w:rsidRDefault="00703C9B" w:rsidP="009A0512">
      <w:pPr>
        <w:pStyle w:val="Heading3"/>
      </w:pPr>
      <w:bookmarkStart w:id="508" w:name="_Toc20387980"/>
      <w:bookmarkStart w:id="509" w:name="_Toc29374652"/>
      <w:bookmarkStart w:id="510" w:name="_Toc37068483"/>
      <w:bookmarkStart w:id="511" w:name="_Toc46524184"/>
      <w:bookmarkStart w:id="512" w:name="_Toc130937504"/>
      <w:r w:rsidRPr="00A45B7E">
        <w:t>9</w:t>
      </w:r>
      <w:r w:rsidR="00DB7613" w:rsidRPr="00A45B7E">
        <w:t>.2.3</w:t>
      </w:r>
      <w:r w:rsidR="00C824E1" w:rsidRPr="00A45B7E">
        <w:tab/>
        <w:t>Mobility in RRC</w:t>
      </w:r>
      <w:r w:rsidR="00DD3206" w:rsidRPr="00A45B7E">
        <w:t>_</w:t>
      </w:r>
      <w:r w:rsidR="00C824E1" w:rsidRPr="00A45B7E">
        <w:t>CONNECTED</w:t>
      </w:r>
      <w:bookmarkEnd w:id="508"/>
      <w:bookmarkEnd w:id="509"/>
      <w:bookmarkEnd w:id="510"/>
      <w:bookmarkEnd w:id="511"/>
      <w:bookmarkEnd w:id="512"/>
    </w:p>
    <w:p w14:paraId="576290F0" w14:textId="77777777" w:rsidR="00685F89" w:rsidRPr="00A45B7E" w:rsidRDefault="00685F89" w:rsidP="009A0512">
      <w:pPr>
        <w:pStyle w:val="Heading4"/>
      </w:pPr>
      <w:bookmarkStart w:id="513" w:name="_Toc20387981"/>
      <w:bookmarkStart w:id="514" w:name="_Toc29374653"/>
      <w:bookmarkStart w:id="515" w:name="_Toc37068484"/>
      <w:bookmarkStart w:id="516" w:name="_Toc46524185"/>
      <w:bookmarkStart w:id="517" w:name="_Toc130937505"/>
      <w:r w:rsidRPr="00A45B7E">
        <w:t>9.2.3.1</w:t>
      </w:r>
      <w:r w:rsidRPr="00A45B7E">
        <w:tab/>
        <w:t>Overview</w:t>
      </w:r>
      <w:bookmarkEnd w:id="513"/>
      <w:bookmarkEnd w:id="514"/>
      <w:bookmarkEnd w:id="515"/>
      <w:bookmarkEnd w:id="516"/>
      <w:bookmarkEnd w:id="517"/>
    </w:p>
    <w:p w14:paraId="7B5F3388" w14:textId="77777777" w:rsidR="0009473E" w:rsidRPr="00A45B7E" w:rsidRDefault="00060FFF" w:rsidP="00060FFF">
      <w:r w:rsidRPr="00A45B7E">
        <w:t xml:space="preserve">Network controlled mobility </w:t>
      </w:r>
      <w:r w:rsidR="0009473E" w:rsidRPr="00A45B7E">
        <w:t>applies to UEs</w:t>
      </w:r>
      <w:r w:rsidRPr="00A45B7E">
        <w:t xml:space="preserve"> in RRC_CONNECTED and </w:t>
      </w:r>
      <w:r w:rsidR="0009473E" w:rsidRPr="00A45B7E">
        <w:t>is categorized into two types of mobility: cell level mobility and beam level mobility.</w:t>
      </w:r>
    </w:p>
    <w:p w14:paraId="0E48DB46" w14:textId="77777777" w:rsidR="006771B2" w:rsidRPr="00A45B7E" w:rsidRDefault="006771B2" w:rsidP="006771B2">
      <w:r w:rsidRPr="00A45B7E">
        <w:rPr>
          <w:b/>
        </w:rPr>
        <w:t>Cell Level Mobility</w:t>
      </w:r>
      <w:r w:rsidRPr="00A45B7E">
        <w:t xml:space="preserve"> requires explicit RRC signalling to be triggered, i.e. handover. For inter-gNB handover, the signalling procedures consist of at least the following elemental components illustrated in Figure 9.2.3</w:t>
      </w:r>
      <w:r w:rsidR="00552B6A" w:rsidRPr="00A45B7E">
        <w:t>.1</w:t>
      </w:r>
      <w:r w:rsidRPr="00A45B7E">
        <w:t>-1:</w:t>
      </w:r>
    </w:p>
    <w:p w14:paraId="1C10D171" w14:textId="77777777" w:rsidR="00060FFF" w:rsidRPr="00A45B7E" w:rsidRDefault="001C1C88" w:rsidP="00060FFF">
      <w:pPr>
        <w:pStyle w:val="TH"/>
      </w:pPr>
      <w:r w:rsidRPr="00A45B7E">
        <w:rPr>
          <w:noProof/>
        </w:rPr>
        <w:object w:dxaOrig="9360" w:dyaOrig="4140" w14:anchorId="65A60199">
          <v:shape id="_x0000_i1056" type="#_x0000_t75" style="width:351.75pt;height:155.25pt" o:ole="">
            <v:imagedata r:id="rId69" o:title=""/>
          </v:shape>
          <o:OLEObject Type="Embed" ProgID="Mscgen.Chart" ShapeID="_x0000_i1056" DrawAspect="Content" ObjectID="_1741550520" r:id="rId70"/>
        </w:object>
      </w:r>
    </w:p>
    <w:p w14:paraId="4C3F9AB1" w14:textId="77777777" w:rsidR="00060FFF" w:rsidRPr="00A45B7E" w:rsidRDefault="00060FFF" w:rsidP="00317C4F">
      <w:pPr>
        <w:pStyle w:val="TF"/>
      </w:pPr>
      <w:r w:rsidRPr="00A45B7E">
        <w:t xml:space="preserve">Figure </w:t>
      </w:r>
      <w:r w:rsidR="00703C9B" w:rsidRPr="00A45B7E">
        <w:t>9</w:t>
      </w:r>
      <w:r w:rsidRPr="00A45B7E">
        <w:t>.</w:t>
      </w:r>
      <w:r w:rsidR="00774752" w:rsidRPr="00A45B7E">
        <w:t>2</w:t>
      </w:r>
      <w:r w:rsidRPr="00A45B7E">
        <w:t>.</w:t>
      </w:r>
      <w:r w:rsidR="00774752" w:rsidRPr="00A45B7E">
        <w:t>3</w:t>
      </w:r>
      <w:r w:rsidR="00FB61C0" w:rsidRPr="00A45B7E">
        <w:t>.1</w:t>
      </w:r>
      <w:r w:rsidR="00774752" w:rsidRPr="00A45B7E">
        <w:t xml:space="preserve">-1: </w:t>
      </w:r>
      <w:r w:rsidRPr="00A45B7E">
        <w:t>Inter-gNB handover procedures</w:t>
      </w:r>
    </w:p>
    <w:p w14:paraId="3F1E4C72" w14:textId="77777777" w:rsidR="00060FFF" w:rsidRPr="00A45B7E" w:rsidRDefault="00060FFF" w:rsidP="00060FFF">
      <w:pPr>
        <w:pStyle w:val="B1"/>
      </w:pPr>
      <w:r w:rsidRPr="00A45B7E">
        <w:t>1</w:t>
      </w:r>
      <w:r w:rsidR="00774752" w:rsidRPr="00A45B7E">
        <w:t>.</w:t>
      </w:r>
      <w:r w:rsidRPr="00A45B7E">
        <w:tab/>
        <w:t xml:space="preserve">The source gNB initiates handover and issues a </w:t>
      </w:r>
      <w:r w:rsidR="00117743" w:rsidRPr="00A45B7E">
        <w:t>HANDOVER REQUEST</w:t>
      </w:r>
      <w:r w:rsidRPr="00A45B7E">
        <w:t xml:space="preserve"> over the Xn interface.</w:t>
      </w:r>
    </w:p>
    <w:p w14:paraId="08678A95" w14:textId="77777777" w:rsidR="00060FFF" w:rsidRPr="00A45B7E" w:rsidRDefault="00060FFF" w:rsidP="00060FFF">
      <w:pPr>
        <w:pStyle w:val="B1"/>
      </w:pPr>
      <w:r w:rsidRPr="00A45B7E">
        <w:lastRenderedPageBreak/>
        <w:t>2</w:t>
      </w:r>
      <w:r w:rsidR="00774752" w:rsidRPr="00A45B7E">
        <w:t>.</w:t>
      </w:r>
      <w:r w:rsidRPr="00A45B7E">
        <w:tab/>
        <w:t xml:space="preserve">The target gNB performs admission control and provides the </w:t>
      </w:r>
      <w:r w:rsidR="001F0FF7" w:rsidRPr="00A45B7E">
        <w:t xml:space="preserve">new </w:t>
      </w:r>
      <w:r w:rsidRPr="00A45B7E">
        <w:t xml:space="preserve">RRC configuration as part of the </w:t>
      </w:r>
      <w:r w:rsidR="001F0FF7" w:rsidRPr="00A45B7E">
        <w:t>HANDOVER REQUEST ACKNOWLEDGE</w:t>
      </w:r>
      <w:r w:rsidRPr="00A45B7E">
        <w:t>.</w:t>
      </w:r>
    </w:p>
    <w:p w14:paraId="073C2F74" w14:textId="77777777" w:rsidR="00060FFF" w:rsidRPr="00A45B7E" w:rsidRDefault="00060FFF" w:rsidP="00060FFF">
      <w:pPr>
        <w:pStyle w:val="B1"/>
      </w:pPr>
      <w:r w:rsidRPr="00A45B7E">
        <w:t>3</w:t>
      </w:r>
      <w:r w:rsidR="00774752" w:rsidRPr="00A45B7E">
        <w:t>.</w:t>
      </w:r>
      <w:r w:rsidRPr="00A45B7E">
        <w:tab/>
        <w:t>The source gNB provides the RRC configuration to the UE</w:t>
      </w:r>
      <w:r w:rsidR="001F0FF7" w:rsidRPr="00A45B7E">
        <w:t xml:space="preserve"> by forwarding the </w:t>
      </w:r>
      <w:r w:rsidR="001F0FF7" w:rsidRPr="00A45B7E">
        <w:rPr>
          <w:i/>
        </w:rPr>
        <w:t>RRCReconfiguration</w:t>
      </w:r>
      <w:r w:rsidR="001F0FF7" w:rsidRPr="00A45B7E">
        <w:t xml:space="preserve"> message received in the HANDOVER REQUEST ACKNOWLEDGE</w:t>
      </w:r>
      <w:r w:rsidRPr="00A45B7E">
        <w:t xml:space="preserve">. The </w:t>
      </w:r>
      <w:r w:rsidR="001F0FF7" w:rsidRPr="00A45B7E">
        <w:rPr>
          <w:i/>
        </w:rPr>
        <w:t>RRCReconfiguration</w:t>
      </w:r>
      <w:r w:rsidRPr="00A45B7E">
        <w:t xml:space="preserve"> message includes at least cell ID and all information required to access the target cell so that the UE can access the target cell without reading system information. For some cases, the information required for contention</w:t>
      </w:r>
      <w:r w:rsidR="009E00FB" w:rsidRPr="00A45B7E">
        <w:t>-</w:t>
      </w:r>
      <w:r w:rsidRPr="00A45B7E">
        <w:t>based and contention</w:t>
      </w:r>
      <w:r w:rsidR="009E00FB" w:rsidRPr="00A45B7E">
        <w:t>-</w:t>
      </w:r>
      <w:r w:rsidRPr="00A45B7E">
        <w:t xml:space="preserve">free random access can be included in the </w:t>
      </w:r>
      <w:r w:rsidR="001F0FF7" w:rsidRPr="00A45B7E">
        <w:rPr>
          <w:i/>
        </w:rPr>
        <w:t>RRCReconfiguration</w:t>
      </w:r>
      <w:r w:rsidRPr="00A45B7E">
        <w:t xml:space="preserve"> message. The access information to the target cell may include beam specific information, if any.</w:t>
      </w:r>
    </w:p>
    <w:p w14:paraId="2AF526E5" w14:textId="77777777" w:rsidR="001C1C88" w:rsidRPr="00A45B7E" w:rsidRDefault="00060FFF" w:rsidP="001C1C88">
      <w:pPr>
        <w:pStyle w:val="B1"/>
      </w:pPr>
      <w:r w:rsidRPr="00A45B7E">
        <w:t>4</w:t>
      </w:r>
      <w:r w:rsidR="00774752" w:rsidRPr="00A45B7E">
        <w:t>.</w:t>
      </w:r>
      <w:r w:rsidRPr="00A45B7E">
        <w:tab/>
        <w:t xml:space="preserve">The UE moves the RRC connection to the target gNB and replies </w:t>
      </w:r>
      <w:r w:rsidR="001F0FF7" w:rsidRPr="00A45B7E">
        <w:t xml:space="preserve">with the </w:t>
      </w:r>
      <w:r w:rsidR="001F0FF7" w:rsidRPr="00A45B7E">
        <w:rPr>
          <w:i/>
        </w:rPr>
        <w:t>RRCReconfigurationComplete</w:t>
      </w:r>
      <w:r w:rsidRPr="00A45B7E">
        <w:t>.</w:t>
      </w:r>
    </w:p>
    <w:p w14:paraId="19E1EA0C" w14:textId="77777777" w:rsidR="00060FFF" w:rsidRPr="00A45B7E" w:rsidRDefault="001C1C88" w:rsidP="001C1C88">
      <w:pPr>
        <w:pStyle w:val="NO"/>
      </w:pPr>
      <w:r w:rsidRPr="00A45B7E">
        <w:t>NOTE:</w:t>
      </w:r>
      <w:r w:rsidRPr="00A45B7E">
        <w:tab/>
        <w:t>User Data can also be sent in step 4 if the grant allows.</w:t>
      </w:r>
    </w:p>
    <w:p w14:paraId="0ADC9372" w14:textId="420A8618" w:rsidR="006771B2" w:rsidRPr="00A45B7E" w:rsidRDefault="006771B2" w:rsidP="006771B2">
      <w:r w:rsidRPr="00A45B7E">
        <w:t xml:space="preserve">The handover mechanism triggered by RRC requires the UE at least to reset the MAC entity and re-establish RLC. </w:t>
      </w:r>
      <w:r w:rsidRPr="00A45B7E">
        <w:rPr>
          <w:lang w:eastAsia="zh-CN"/>
        </w:rPr>
        <w:t>RRC managed handovers with and without PDCP entity re-establishment are both supported.</w:t>
      </w:r>
      <w:r w:rsidRPr="00A45B7E">
        <w:t xml:space="preserve">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00661C" w:rsidRPr="00A45B7E">
        <w:t xml:space="preserve"> For SRBs, PDCP can either remain as it is, discard its stored PDCP PDUs/SDUs without a key change or be re-established together with a security key change.</w:t>
      </w:r>
    </w:p>
    <w:p w14:paraId="4B114206" w14:textId="77777777" w:rsidR="00545ECF" w:rsidRPr="00A45B7E" w:rsidRDefault="00E61CF1" w:rsidP="00060FFF">
      <w:r w:rsidRPr="00A45B7E">
        <w:t xml:space="preserve">Data forwarding, in-sequence delivery and duplication avoidance at handover can be guaranteed when the target gNB uses the same DRB configuration </w:t>
      </w:r>
      <w:r w:rsidR="004456C6" w:rsidRPr="00A45B7E">
        <w:t>as the source gNB.</w:t>
      </w:r>
    </w:p>
    <w:p w14:paraId="701EB033" w14:textId="77777777" w:rsidR="006771B2" w:rsidRPr="00A45B7E" w:rsidRDefault="006771B2" w:rsidP="006771B2">
      <w:pPr>
        <w:rPr>
          <w:lang w:eastAsia="en-GB"/>
        </w:rPr>
      </w:pPr>
      <w:r w:rsidRPr="00A45B7E">
        <w:t>Timer based handover failure procedure is supported in NR. RRC connection re-establishment procedure is used for recovering from handover failure.</w:t>
      </w:r>
    </w:p>
    <w:p w14:paraId="645A946E" w14:textId="77777777" w:rsidR="0009473E" w:rsidRPr="00A45B7E" w:rsidRDefault="0009473E" w:rsidP="00060FFF">
      <w:r w:rsidRPr="00A45B7E">
        <w:rPr>
          <w:b/>
        </w:rPr>
        <w:t xml:space="preserve">Beam Level Mobility </w:t>
      </w:r>
      <w:r w:rsidRPr="00A45B7E">
        <w:t>does not require explicit RRC signalling to be triggered</w:t>
      </w:r>
      <w:r w:rsidR="00D01EE0" w:rsidRPr="00A45B7E">
        <w:t>. The gNB provides via RRC signalling the UE with measurement configuration containing configurations of SSB/CSI resources and resource sets, reports and trigger states for triggering channel and interference measurements and reports.</w:t>
      </w:r>
      <w:r w:rsidR="0034241B" w:rsidRPr="00A45B7E">
        <w:t xml:space="preserve"> </w:t>
      </w:r>
      <w:r w:rsidR="00D01EE0" w:rsidRPr="00A45B7E">
        <w:t xml:space="preserve">Beam Level Mobility is then </w:t>
      </w:r>
      <w:r w:rsidRPr="00A45B7E">
        <w:t xml:space="preserve">dealt with at </w:t>
      </w:r>
      <w:r w:rsidR="003D4E35" w:rsidRPr="00A45B7E">
        <w:t>lower layers</w:t>
      </w:r>
      <w:r w:rsidR="00D01EE0" w:rsidRPr="00A45B7E">
        <w:t xml:space="preserve"> by means of physical layer and MAC layer control signalling,</w:t>
      </w:r>
      <w:r w:rsidR="0034241B" w:rsidRPr="00A45B7E">
        <w:t xml:space="preserve"> and </w:t>
      </w:r>
      <w:r w:rsidRPr="00A45B7E">
        <w:t>RRC is not required to know which beam is being used</w:t>
      </w:r>
      <w:r w:rsidR="0034241B" w:rsidRPr="00A45B7E">
        <w:t xml:space="preserve"> at a given point in time</w:t>
      </w:r>
      <w:r w:rsidRPr="00A45B7E">
        <w:t>.</w:t>
      </w:r>
    </w:p>
    <w:p w14:paraId="01FD1C34" w14:textId="77777777" w:rsidR="00E2139A" w:rsidRPr="00A45B7E" w:rsidRDefault="00B117F2" w:rsidP="00060FFF">
      <w:r w:rsidRPr="00A45B7E">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662F9B01" w14:textId="77777777" w:rsidR="006F6233" w:rsidRPr="00A45B7E" w:rsidRDefault="006F6233" w:rsidP="009A0512">
      <w:pPr>
        <w:pStyle w:val="Heading4"/>
      </w:pPr>
      <w:bookmarkStart w:id="518" w:name="_Toc20387982"/>
      <w:bookmarkStart w:id="519" w:name="_Toc29374654"/>
      <w:bookmarkStart w:id="520" w:name="_Toc37068485"/>
      <w:bookmarkStart w:id="521" w:name="_Toc46524186"/>
      <w:bookmarkStart w:id="522" w:name="_Toc130937506"/>
      <w:r w:rsidRPr="00A45B7E">
        <w:t>9.2.3.2</w:t>
      </w:r>
      <w:r w:rsidRPr="00A45B7E">
        <w:tab/>
        <w:t>Handover</w:t>
      </w:r>
      <w:bookmarkEnd w:id="518"/>
      <w:bookmarkEnd w:id="519"/>
      <w:bookmarkEnd w:id="520"/>
      <w:bookmarkEnd w:id="521"/>
      <w:bookmarkEnd w:id="522"/>
    </w:p>
    <w:p w14:paraId="4B5A6456" w14:textId="77777777" w:rsidR="006F6233" w:rsidRPr="00A45B7E" w:rsidRDefault="006F6233" w:rsidP="009A0512">
      <w:pPr>
        <w:pStyle w:val="Heading5"/>
      </w:pPr>
      <w:bookmarkStart w:id="523" w:name="_Toc20387983"/>
      <w:bookmarkStart w:id="524" w:name="_Toc29374655"/>
      <w:bookmarkStart w:id="525" w:name="_Toc37068486"/>
      <w:bookmarkStart w:id="526" w:name="_Toc46524187"/>
      <w:bookmarkStart w:id="527" w:name="_Toc130937507"/>
      <w:r w:rsidRPr="00A45B7E">
        <w:t>9.2.3.2.1</w:t>
      </w:r>
      <w:r w:rsidRPr="00A45B7E">
        <w:tab/>
        <w:t>C-Plane Handling</w:t>
      </w:r>
      <w:bookmarkEnd w:id="523"/>
      <w:bookmarkEnd w:id="524"/>
      <w:bookmarkEnd w:id="525"/>
      <w:bookmarkEnd w:id="526"/>
      <w:bookmarkEnd w:id="527"/>
    </w:p>
    <w:p w14:paraId="65C80218" w14:textId="77777777" w:rsidR="006F6233" w:rsidRPr="00A45B7E" w:rsidRDefault="006F6233" w:rsidP="006F6233">
      <w:r w:rsidRPr="00A45B7E">
        <w:t>The intra-NR RAN handover performs the preparation and execution phase of the handover procedure performed without involvement</w:t>
      </w:r>
      <w:r w:rsidR="00F87191" w:rsidRPr="00A45B7E">
        <w:t xml:space="preserve"> of the 5GC</w:t>
      </w:r>
      <w:r w:rsidRPr="00A45B7E">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A45B7E">
        <w:t>the A</w:t>
      </w:r>
      <w:r w:rsidRPr="00A45B7E">
        <w:t xml:space="preserve">MF nor </w:t>
      </w:r>
      <w:r w:rsidR="00F87191" w:rsidRPr="00A45B7E">
        <w:t>the</w:t>
      </w:r>
      <w:r w:rsidRPr="00A45B7E">
        <w:t xml:space="preserve"> UPF changes:</w:t>
      </w:r>
    </w:p>
    <w:p w14:paraId="45053E2A" w14:textId="77777777" w:rsidR="006F6233" w:rsidRPr="00A45B7E" w:rsidRDefault="0057631B" w:rsidP="006F6233">
      <w:pPr>
        <w:pStyle w:val="TH"/>
      </w:pPr>
      <w:r w:rsidRPr="00A45B7E">
        <w:rPr>
          <w:noProof/>
        </w:rPr>
        <w:object w:dxaOrig="12705" w:dyaOrig="12810" w14:anchorId="2C9845C4">
          <v:shape id="_x0000_i1057" type="#_x0000_t75" alt="" style="width:475.5pt;height:479.25pt;mso-width-percent:0;mso-height-percent:0;mso-width-percent:0;mso-height-percent:0" o:ole="">
            <v:imagedata r:id="rId71" o:title=""/>
          </v:shape>
          <o:OLEObject Type="Embed" ProgID="Mscgen.Chart" ShapeID="_x0000_i1057" DrawAspect="Content" ObjectID="_1741550521" r:id="rId72"/>
        </w:object>
      </w:r>
    </w:p>
    <w:p w14:paraId="752EBD3A" w14:textId="77777777" w:rsidR="006F6233" w:rsidRPr="00A45B7E" w:rsidRDefault="006F6233" w:rsidP="00317C4F">
      <w:pPr>
        <w:pStyle w:val="TF"/>
      </w:pPr>
      <w:r w:rsidRPr="00A45B7E">
        <w:t xml:space="preserve">Figure </w:t>
      </w:r>
      <w:r w:rsidR="00F87191" w:rsidRPr="00A45B7E">
        <w:t>9.2.3.2.1</w:t>
      </w:r>
      <w:r w:rsidRPr="00A45B7E">
        <w:t xml:space="preserve">-1: </w:t>
      </w:r>
      <w:r w:rsidR="00F87191" w:rsidRPr="00A45B7E">
        <w:t>Intra-AMF/UPF Handover</w:t>
      </w:r>
    </w:p>
    <w:p w14:paraId="1D1E5076" w14:textId="77777777" w:rsidR="006F6233" w:rsidRPr="00A45B7E" w:rsidRDefault="006F6233" w:rsidP="006F6233">
      <w:pPr>
        <w:pStyle w:val="B1"/>
      </w:pPr>
      <w:r w:rsidRPr="00A45B7E">
        <w:t>0.</w:t>
      </w:r>
      <w:r w:rsidRPr="00A45B7E">
        <w:tab/>
        <w:t>The UE context within the source gNB contains information regarding roaming and access restrictions which were provided either at connection establishment or at the last TA update.</w:t>
      </w:r>
    </w:p>
    <w:p w14:paraId="2F01720B" w14:textId="77777777" w:rsidR="006F6233" w:rsidRPr="00A45B7E" w:rsidRDefault="006F6233" w:rsidP="006F6233">
      <w:pPr>
        <w:pStyle w:val="B1"/>
      </w:pPr>
      <w:r w:rsidRPr="00A45B7E">
        <w:t>1.</w:t>
      </w:r>
      <w:r w:rsidRPr="00A45B7E">
        <w:tab/>
        <w:t>The source gNB configures the UE measurement procedures and the UE reports according to the measurement configuration.</w:t>
      </w:r>
    </w:p>
    <w:p w14:paraId="6580EC28" w14:textId="77777777" w:rsidR="006F6233" w:rsidRPr="00A45B7E" w:rsidRDefault="006F6233" w:rsidP="006F6233">
      <w:pPr>
        <w:pStyle w:val="B1"/>
      </w:pPr>
      <w:r w:rsidRPr="00A45B7E">
        <w:t>2.</w:t>
      </w:r>
      <w:r w:rsidRPr="00A45B7E">
        <w:tab/>
        <w:t xml:space="preserve">The source gNB decides to handover the UE, based on </w:t>
      </w:r>
      <w:r w:rsidR="00A238F7" w:rsidRPr="00A45B7E">
        <w:rPr>
          <w:rFonts w:eastAsia="MS Mincho"/>
          <w:i/>
        </w:rPr>
        <w:t>MeasurementReport</w:t>
      </w:r>
      <w:r w:rsidRPr="00A45B7E">
        <w:t xml:space="preserve"> and RRM information.</w:t>
      </w:r>
    </w:p>
    <w:p w14:paraId="1DF0A468" w14:textId="77777777" w:rsidR="006771B2" w:rsidRPr="00A45B7E" w:rsidRDefault="006771B2" w:rsidP="006771B2">
      <w:pPr>
        <w:pStyle w:val="B1"/>
        <w:rPr>
          <w:lang w:eastAsia="zh-CN"/>
        </w:rPr>
      </w:pPr>
      <w:r w:rsidRPr="00A45B7E">
        <w:t>3.</w:t>
      </w:r>
      <w:r w:rsidRPr="00A45B7E">
        <w:tab/>
        <w:t xml:space="preserve">The source gNB issues a </w:t>
      </w:r>
      <w:r w:rsidR="00A238F7" w:rsidRPr="00A45B7E">
        <w:t xml:space="preserve">Handover Request </w:t>
      </w:r>
      <w:r w:rsidRPr="00A45B7E">
        <w:t xml:space="preserve">message to the target gNB passing a transparent RRC container with necessary information to prepare the </w:t>
      </w:r>
      <w:r w:rsidR="00361130" w:rsidRPr="00A45B7E">
        <w:t xml:space="preserve">handover </w:t>
      </w:r>
      <w:r w:rsidRPr="00A45B7E">
        <w:t>at the target side</w:t>
      </w:r>
      <w:r w:rsidRPr="00A45B7E">
        <w:rPr>
          <w:lang w:eastAsia="zh-CN"/>
        </w:rPr>
        <w:t xml:space="preserve">. The information includes at least the target cell ID, KgNB*, the C-RNTI of the UE in the source gNB, RRM-configuration including UE inactive time, basic AS-configuration including </w:t>
      </w:r>
      <w:r w:rsidRPr="00A45B7E">
        <w:rPr>
          <w:i/>
        </w:rPr>
        <w:t>antenna Info and DL Carrier Frequency</w:t>
      </w:r>
      <w:r w:rsidRPr="00A45B7E">
        <w:rPr>
          <w:lang w:eastAsia="zh-CN"/>
        </w:rPr>
        <w:t xml:space="preserve">, </w:t>
      </w:r>
      <w:r w:rsidR="001A33AB" w:rsidRPr="00A45B7E">
        <w:rPr>
          <w:lang w:eastAsia="zh-CN"/>
        </w:rPr>
        <w:t xml:space="preserve">the current QoS flow to DRB mapping </w:t>
      </w:r>
      <w:r w:rsidR="00261CD5" w:rsidRPr="00A45B7E">
        <w:rPr>
          <w:lang w:eastAsia="zh-CN"/>
        </w:rPr>
        <w:t xml:space="preserve">rules </w:t>
      </w:r>
      <w:r w:rsidR="001A33AB" w:rsidRPr="00A45B7E">
        <w:rPr>
          <w:lang w:eastAsia="zh-CN"/>
        </w:rPr>
        <w:t xml:space="preserve">applied to the UE, the </w:t>
      </w:r>
      <w:r w:rsidR="00F5426F" w:rsidRPr="00A45B7E">
        <w:rPr>
          <w:lang w:eastAsia="zh-CN"/>
        </w:rPr>
        <w:t xml:space="preserve">SIB1 </w:t>
      </w:r>
      <w:r w:rsidR="001A33AB" w:rsidRPr="00A45B7E">
        <w:rPr>
          <w:lang w:eastAsia="zh-CN"/>
        </w:rPr>
        <w:t xml:space="preserve">from source gNB, </w:t>
      </w:r>
      <w:r w:rsidRPr="00A45B7E">
        <w:t>the UE capabilities for different RATs,</w:t>
      </w:r>
      <w:r w:rsidRPr="00A45B7E">
        <w:rPr>
          <w:lang w:eastAsia="zh-CN"/>
        </w:rPr>
        <w:t xml:space="preserve"> </w:t>
      </w:r>
      <w:r w:rsidR="00692506" w:rsidRPr="00A45B7E">
        <w:rPr>
          <w:lang w:eastAsia="zh-CN"/>
        </w:rPr>
        <w:t xml:space="preserve">PDU session related information, </w:t>
      </w:r>
      <w:r w:rsidRPr="00A45B7E">
        <w:rPr>
          <w:lang w:eastAsia="zh-CN"/>
        </w:rPr>
        <w:t>and can include the UE reported measurement information including beam-related information</w:t>
      </w:r>
      <w:r w:rsidRPr="00A45B7E">
        <w:t xml:space="preserve"> if available</w:t>
      </w:r>
      <w:r w:rsidRPr="00A45B7E">
        <w:rPr>
          <w:lang w:eastAsia="zh-CN"/>
        </w:rPr>
        <w:t>.</w:t>
      </w:r>
      <w:r w:rsidR="00692506" w:rsidRPr="00A45B7E">
        <w:rPr>
          <w:lang w:eastAsia="zh-CN"/>
        </w:rPr>
        <w:t xml:space="preserve"> The PDU session related information includes the slice information and QoS flow level QoS profile(s).</w:t>
      </w:r>
    </w:p>
    <w:p w14:paraId="33DFF682" w14:textId="77777777" w:rsidR="00BD03EB" w:rsidRPr="00A45B7E" w:rsidRDefault="00BD03EB" w:rsidP="00BD03EB">
      <w:pPr>
        <w:pStyle w:val="NO"/>
        <w:rPr>
          <w:lang w:eastAsia="en-US"/>
        </w:rPr>
      </w:pPr>
      <w:r w:rsidRPr="00A45B7E">
        <w:rPr>
          <w:lang w:eastAsia="en-US"/>
        </w:rPr>
        <w:t>NOTE:</w:t>
      </w:r>
      <w:r w:rsidRPr="00A45B7E">
        <w:rPr>
          <w:lang w:eastAsia="en-US"/>
        </w:rPr>
        <w:tab/>
      </w:r>
      <w:r w:rsidRPr="00A45B7E">
        <w:t xml:space="preserve">After issuing a Handover Request, the source gNB should not reconfigure the UE, including performing </w:t>
      </w:r>
      <w:r w:rsidRPr="00A45B7E">
        <w:rPr>
          <w:rFonts w:eastAsia="Arial Unicode MS"/>
        </w:rPr>
        <w:t>Reflective QoS flow to DRB mapping.</w:t>
      </w:r>
    </w:p>
    <w:p w14:paraId="3200B311" w14:textId="77777777" w:rsidR="006F6233" w:rsidRPr="00A45B7E" w:rsidRDefault="006F6233" w:rsidP="009D6085">
      <w:pPr>
        <w:pStyle w:val="B1"/>
      </w:pPr>
      <w:r w:rsidRPr="00A45B7E">
        <w:lastRenderedPageBreak/>
        <w:t>4.</w:t>
      </w:r>
      <w:r w:rsidRPr="00A45B7E">
        <w:tab/>
        <w:t>Admission Control may be performed by the target gNB.</w:t>
      </w:r>
      <w:r w:rsidR="00692506" w:rsidRPr="00A45B7E">
        <w:t xml:space="preserve"> Slice-aware admission control shall be performed if the slice information is sent to the target gNB. If the PDU sessions are associated with non-supported slices the target gNB shall reject such PDU Sessions.</w:t>
      </w:r>
    </w:p>
    <w:p w14:paraId="5FE264D9" w14:textId="77777777" w:rsidR="001C5EF5" w:rsidRPr="00A45B7E" w:rsidRDefault="001C5EF5" w:rsidP="001C5EF5">
      <w:pPr>
        <w:pStyle w:val="B1"/>
        <w:rPr>
          <w:lang w:eastAsia="zh-CN"/>
        </w:rPr>
      </w:pPr>
      <w:r w:rsidRPr="00A45B7E">
        <w:t>5.</w:t>
      </w:r>
      <w:r w:rsidRPr="00A45B7E">
        <w:tab/>
        <w:t xml:space="preserve">The target gNB prepares </w:t>
      </w:r>
      <w:r w:rsidR="00361130" w:rsidRPr="00A45B7E">
        <w:t xml:space="preserve">the handover </w:t>
      </w:r>
      <w:r w:rsidRPr="00A45B7E">
        <w:t xml:space="preserve">with L1/L2 and sends the </w:t>
      </w:r>
      <w:r w:rsidR="001C1C88" w:rsidRPr="00A45B7E">
        <w:t>HANDOVER REQUEST ACKNOWLEDGE</w:t>
      </w:r>
      <w:r w:rsidRPr="00A45B7E">
        <w:t xml:space="preserve"> to the source gNB</w:t>
      </w:r>
      <w:r w:rsidR="005B1BB9" w:rsidRPr="00A45B7E">
        <w:t>, which</w:t>
      </w:r>
      <w:r w:rsidRPr="00A45B7E">
        <w:rPr>
          <w:lang w:eastAsia="zh-CN"/>
        </w:rPr>
        <w:t xml:space="preserve"> includes a transparent container to be sent to the UE</w:t>
      </w:r>
      <w:r w:rsidR="00237D65" w:rsidRPr="00A45B7E">
        <w:rPr>
          <w:lang w:eastAsia="zh-CN"/>
        </w:rPr>
        <w:t xml:space="preserve"> </w:t>
      </w:r>
      <w:r w:rsidR="00237D65" w:rsidRPr="00A45B7E">
        <w:t>as an RRC message to perform the handover</w:t>
      </w:r>
      <w:r w:rsidRPr="00A45B7E">
        <w:rPr>
          <w:lang w:eastAsia="zh-CN"/>
        </w:rPr>
        <w:t>.</w:t>
      </w:r>
    </w:p>
    <w:p w14:paraId="0B43B23A" w14:textId="77777777" w:rsidR="00844F6D" w:rsidRPr="00A45B7E" w:rsidRDefault="00844F6D" w:rsidP="007E3A34">
      <w:pPr>
        <w:pStyle w:val="B1"/>
      </w:pPr>
      <w:r w:rsidRPr="00A45B7E">
        <w:t>6.</w:t>
      </w:r>
      <w:r w:rsidRPr="00A45B7E">
        <w:tab/>
      </w:r>
      <w:r w:rsidR="00680EDF" w:rsidRPr="00A45B7E">
        <w:t>T</w:t>
      </w:r>
      <w:r w:rsidRPr="00A45B7E">
        <w:t xml:space="preserve">he source gNB triggers the Uu handover </w:t>
      </w:r>
      <w:r w:rsidR="005B1BB9" w:rsidRPr="00A45B7E">
        <w:t xml:space="preserve">by sending an </w:t>
      </w:r>
      <w:r w:rsidR="005B1BB9" w:rsidRPr="00A45B7E">
        <w:rPr>
          <w:i/>
        </w:rPr>
        <w:t>RRCReconfiguration</w:t>
      </w:r>
      <w:r w:rsidR="005B1BB9" w:rsidRPr="00A45B7E">
        <w:t xml:space="preserve"> message to the UE, containing </w:t>
      </w:r>
      <w:r w:rsidRPr="00A45B7E">
        <w:t>the information required to access the target cell</w:t>
      </w:r>
      <w:r w:rsidR="005B1BB9" w:rsidRPr="00A45B7E">
        <w:t>:</w:t>
      </w:r>
      <w:r w:rsidRPr="00A45B7E">
        <w:t xml:space="preserve"> at least the target cell ID,</w:t>
      </w:r>
      <w:r w:rsidRPr="00A45B7E">
        <w:rPr>
          <w:lang w:eastAsia="zh-CN"/>
        </w:rPr>
        <w:t xml:space="preserve"> the new C-RNTI, the target gNB security algorithm identifiers for the selected security algorithms</w:t>
      </w:r>
      <w:r w:rsidR="005B1BB9" w:rsidRPr="00A45B7E">
        <w:rPr>
          <w:lang w:eastAsia="zh-CN"/>
        </w:rPr>
        <w:t>. It can also</w:t>
      </w:r>
      <w:bookmarkStart w:id="528" w:name="OLE_LINK89"/>
      <w:bookmarkStart w:id="529" w:name="OLE_LINK90"/>
      <w:r w:rsidRPr="00A45B7E">
        <w:rPr>
          <w:lang w:eastAsia="zh-CN"/>
        </w:rPr>
        <w:t xml:space="preserve"> include </w:t>
      </w:r>
      <w:r w:rsidRPr="00A45B7E">
        <w:t>a set of dedicated RACH resources</w:t>
      </w:r>
      <w:r w:rsidRPr="00A45B7E">
        <w:rPr>
          <w:lang w:eastAsia="zh-CN"/>
        </w:rPr>
        <w:t xml:space="preserve">, the </w:t>
      </w:r>
      <w:r w:rsidRPr="00A45B7E">
        <w:t>association between RACH resources and SS</w:t>
      </w:r>
      <w:r w:rsidR="00261CD5" w:rsidRPr="00A45B7E">
        <w:t>B(</w:t>
      </w:r>
      <w:r w:rsidRPr="00A45B7E">
        <w:t>s</w:t>
      </w:r>
      <w:r w:rsidR="00261CD5" w:rsidRPr="00A45B7E">
        <w:t>)</w:t>
      </w:r>
      <w:r w:rsidRPr="00A45B7E">
        <w:rPr>
          <w:lang w:eastAsia="zh-CN"/>
        </w:rPr>
        <w:t xml:space="preserve">, the </w:t>
      </w:r>
      <w:r w:rsidRPr="00A45B7E">
        <w:rPr>
          <w:rFonts w:eastAsia="MS Mincho"/>
        </w:rPr>
        <w:t>association between RACH resources and UE-specific CSI-RS configuration(s),</w:t>
      </w:r>
      <w:r w:rsidRPr="00A45B7E">
        <w:rPr>
          <w:lang w:eastAsia="zh-CN"/>
        </w:rPr>
        <w:t xml:space="preserve"> common RACH resources, and </w:t>
      </w:r>
      <w:r w:rsidR="00E438DD" w:rsidRPr="00A45B7E">
        <w:rPr>
          <w:lang w:eastAsia="zh-CN"/>
        </w:rPr>
        <w:t xml:space="preserve">system information of the </w:t>
      </w:r>
      <w:r w:rsidRPr="00A45B7E">
        <w:rPr>
          <w:lang w:eastAsia="zh-CN"/>
        </w:rPr>
        <w:t xml:space="preserve">target </w:t>
      </w:r>
      <w:r w:rsidR="001A33AB" w:rsidRPr="00A45B7E">
        <w:rPr>
          <w:lang w:eastAsia="zh-CN"/>
        </w:rPr>
        <w:t>cell</w:t>
      </w:r>
      <w:r w:rsidRPr="00A45B7E">
        <w:rPr>
          <w:lang w:eastAsia="zh-CN"/>
        </w:rPr>
        <w:t xml:space="preserve">, </w:t>
      </w:r>
      <w:bookmarkEnd w:id="528"/>
      <w:bookmarkEnd w:id="529"/>
      <w:r w:rsidRPr="00A45B7E">
        <w:rPr>
          <w:lang w:eastAsia="zh-CN"/>
        </w:rPr>
        <w:t>etc</w:t>
      </w:r>
      <w:r w:rsidRPr="00A45B7E">
        <w:t>.</w:t>
      </w:r>
    </w:p>
    <w:p w14:paraId="3F1902EF" w14:textId="77777777" w:rsidR="006F6233" w:rsidRPr="00A45B7E" w:rsidRDefault="006F6233" w:rsidP="006F6233">
      <w:pPr>
        <w:pStyle w:val="B1"/>
      </w:pPr>
      <w:r w:rsidRPr="00A45B7E">
        <w:t>7.</w:t>
      </w:r>
      <w:r w:rsidRPr="00A45B7E">
        <w:tab/>
        <w:t>The source gNB sends the SN STATUS TRANSFER message to the target gNB.</w:t>
      </w:r>
    </w:p>
    <w:p w14:paraId="3D925694" w14:textId="77777777" w:rsidR="006F6233" w:rsidRPr="00A45B7E" w:rsidRDefault="006F6233" w:rsidP="006F6233">
      <w:pPr>
        <w:pStyle w:val="B1"/>
      </w:pPr>
      <w:r w:rsidRPr="00A45B7E">
        <w:t>8.</w:t>
      </w:r>
      <w:r w:rsidRPr="00A45B7E">
        <w:tab/>
        <w:t>The UE synchronises to the target cell and completes the RRC handover procedure</w:t>
      </w:r>
      <w:r w:rsidR="00A238F7" w:rsidRPr="00A45B7E">
        <w:t xml:space="preserve"> by sending </w:t>
      </w:r>
      <w:r w:rsidR="00A238F7" w:rsidRPr="00A45B7E">
        <w:rPr>
          <w:i/>
        </w:rPr>
        <w:t>RRCReconfigurationComplete</w:t>
      </w:r>
      <w:r w:rsidR="00A238F7" w:rsidRPr="00A45B7E">
        <w:t xml:space="preserve"> message to target gNB</w:t>
      </w:r>
      <w:r w:rsidRPr="00A45B7E">
        <w:t>.</w:t>
      </w:r>
    </w:p>
    <w:p w14:paraId="321037BE" w14:textId="77777777" w:rsidR="006F6233" w:rsidRPr="00A45B7E" w:rsidRDefault="006F6233" w:rsidP="006F6233">
      <w:pPr>
        <w:pStyle w:val="B1"/>
      </w:pPr>
      <w:r w:rsidRPr="00A45B7E">
        <w:t>9.</w:t>
      </w:r>
      <w:r w:rsidRPr="00A45B7E">
        <w:tab/>
        <w:t xml:space="preserve">The target gNB sends a </w:t>
      </w:r>
      <w:r w:rsidR="005B1BB9" w:rsidRPr="00A45B7E">
        <w:t>PATH SWITCH REQUEST</w:t>
      </w:r>
      <w:r w:rsidRPr="00A45B7E">
        <w:t xml:space="preserve"> message to AMF to trigger </w:t>
      </w:r>
      <w:r w:rsidR="000762FA" w:rsidRPr="00A45B7E">
        <w:t>5GC</w:t>
      </w:r>
      <w:r w:rsidRPr="00A45B7E">
        <w:t xml:space="preserve"> to switch the DL data path towards the target gNB and to establish an NG-C interface instance towards the target gNB.</w:t>
      </w:r>
    </w:p>
    <w:p w14:paraId="333754E8" w14:textId="77777777" w:rsidR="006F6233" w:rsidRPr="00A45B7E" w:rsidRDefault="006F6233" w:rsidP="006F6233">
      <w:pPr>
        <w:pStyle w:val="B1"/>
      </w:pPr>
      <w:r w:rsidRPr="00A45B7E">
        <w:t>10.</w:t>
      </w:r>
      <w:r w:rsidRPr="00A45B7E">
        <w:tab/>
      </w:r>
      <w:r w:rsidR="000762FA" w:rsidRPr="00A45B7E">
        <w:t>5GC</w:t>
      </w:r>
      <w:r w:rsidRPr="00A45B7E">
        <w:t xml:space="preserve"> switches the DL data path towards the target gNB</w:t>
      </w:r>
      <w:r w:rsidR="004456C6" w:rsidRPr="00A45B7E">
        <w:t>.</w:t>
      </w:r>
      <w:r w:rsidR="00692506" w:rsidRPr="00A45B7E">
        <w:t xml:space="preserve"> The UPF sends one or more "end marker" packets on the old path to the source gNB per PDU session/tunnel and then can release any U-plane/TNL resources towards the source gNB.</w:t>
      </w:r>
    </w:p>
    <w:p w14:paraId="6CC11CCC" w14:textId="77777777" w:rsidR="006F6233" w:rsidRPr="00A45B7E" w:rsidRDefault="006F6233" w:rsidP="006F6233">
      <w:pPr>
        <w:pStyle w:val="B1"/>
      </w:pPr>
      <w:r w:rsidRPr="00A45B7E">
        <w:t>11.</w:t>
      </w:r>
      <w:r w:rsidRPr="00A45B7E">
        <w:tab/>
        <w:t xml:space="preserve">The AMF confirms the </w:t>
      </w:r>
      <w:r w:rsidR="005B1BB9" w:rsidRPr="00A45B7E">
        <w:t>PATH SWITCH REQUEST</w:t>
      </w:r>
      <w:r w:rsidRPr="00A45B7E">
        <w:t xml:space="preserve"> message with the </w:t>
      </w:r>
      <w:r w:rsidR="005B1BB9" w:rsidRPr="00A45B7E">
        <w:t>PATH SWITCH REQUEST ACKNOWLEDGE</w:t>
      </w:r>
      <w:r w:rsidRPr="00A45B7E">
        <w:t xml:space="preserve"> message.</w:t>
      </w:r>
    </w:p>
    <w:p w14:paraId="477ABA1E" w14:textId="77777777" w:rsidR="006F6233" w:rsidRPr="00A45B7E" w:rsidRDefault="006F6233" w:rsidP="009D6085">
      <w:pPr>
        <w:pStyle w:val="B1"/>
      </w:pPr>
      <w:r w:rsidRPr="00A45B7E">
        <w:t>12.</w:t>
      </w:r>
      <w:r w:rsidRPr="00A45B7E">
        <w:tab/>
        <w:t xml:space="preserve">Upon reception of the </w:t>
      </w:r>
      <w:r w:rsidR="005B1BB9" w:rsidRPr="00A45B7E">
        <w:t>PATH SWITCH REQUEST ACKNOWLEDGE</w:t>
      </w:r>
      <w:r w:rsidRPr="00A45B7E">
        <w:t xml:space="preserve"> message</w:t>
      </w:r>
      <w:r w:rsidR="005B1BB9" w:rsidRPr="00A45B7E">
        <w:t xml:space="preserve"> from the AMF</w:t>
      </w:r>
      <w:r w:rsidRPr="00A45B7E">
        <w:t xml:space="preserve">, </w:t>
      </w:r>
      <w:r w:rsidR="005B1BB9" w:rsidRPr="00A45B7E">
        <w:t xml:space="preserve">the target gNB sends the UE CONTEXT RELEASE to inform </w:t>
      </w:r>
      <w:r w:rsidRPr="00A45B7E">
        <w:t xml:space="preserve">the source gNB </w:t>
      </w:r>
      <w:r w:rsidR="005B1BB9" w:rsidRPr="00A45B7E">
        <w:t xml:space="preserve">about the success of the handover. The source gNB </w:t>
      </w:r>
      <w:r w:rsidRPr="00A45B7E">
        <w:t xml:space="preserve">can </w:t>
      </w:r>
      <w:r w:rsidR="005B1BB9" w:rsidRPr="00A45B7E">
        <w:t xml:space="preserve">then </w:t>
      </w:r>
      <w:r w:rsidRPr="00A45B7E">
        <w:t>release radio and C-plane related resources associated to the UE context. Any ongoing data forwarding may continue.</w:t>
      </w:r>
    </w:p>
    <w:p w14:paraId="4A42DC0D" w14:textId="77777777" w:rsidR="00F71CF6" w:rsidRPr="00A45B7E" w:rsidRDefault="00F71CF6" w:rsidP="001D62FF">
      <w:r w:rsidRPr="00A45B7E">
        <w:t>The RRM configuration can include both beam measurement information (for layer 3 mobility) associated to SSB(s) and CSI-RS(s) for the reported cell</w:t>
      </w:r>
      <w:r w:rsidR="00A238F7" w:rsidRPr="00A45B7E">
        <w:t>(s)</w:t>
      </w:r>
      <w:r w:rsidRPr="00A45B7E">
        <w:t xml:space="preserve"> if both types of measurements are available.</w:t>
      </w:r>
      <w:r w:rsidR="001A33AB" w:rsidRPr="00A45B7E">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0200BFAF" w14:textId="77777777" w:rsidR="0054372F" w:rsidRPr="00A45B7E" w:rsidRDefault="00F71CF6" w:rsidP="001D62FF">
      <w:r w:rsidRPr="00A45B7E">
        <w:t>The common RACH configuration for beams in the target cell is only associated to the SSB(s).</w:t>
      </w:r>
      <w:r w:rsidR="000A37F5" w:rsidRPr="00A45B7E">
        <w:t xml:space="preserve"> </w:t>
      </w:r>
      <w:r w:rsidRPr="00A45B7E">
        <w:t>The network can have dedicated RACH configurations associated to the SSB(s) and/or have dedicated RACH configurations associated to CSI-RS(s) within a cell.</w:t>
      </w:r>
      <w:r w:rsidR="000A37F5" w:rsidRPr="00A45B7E">
        <w:t xml:space="preserve"> </w:t>
      </w:r>
      <w:r w:rsidRPr="00A45B7E">
        <w:t>The target gNB can only include one of the following RACH configurations in the Handover Command to enable the UE to access the target cell:</w:t>
      </w:r>
    </w:p>
    <w:p w14:paraId="71C651B2" w14:textId="77777777" w:rsidR="0054372F" w:rsidRPr="00A45B7E" w:rsidRDefault="00F71CF6" w:rsidP="00FD726A">
      <w:pPr>
        <w:pStyle w:val="B1"/>
      </w:pPr>
      <w:r w:rsidRPr="00A45B7E">
        <w:t>i</w:t>
      </w:r>
      <w:r w:rsidR="0054372F" w:rsidRPr="00A45B7E">
        <w:t>)</w:t>
      </w:r>
      <w:r w:rsidR="0054372F" w:rsidRPr="00A45B7E">
        <w:tab/>
      </w:r>
      <w:r w:rsidRPr="00A45B7E">
        <w:t>Common RACH configuration</w:t>
      </w:r>
      <w:r w:rsidR="0054372F" w:rsidRPr="00A45B7E">
        <w:t>;</w:t>
      </w:r>
    </w:p>
    <w:p w14:paraId="6039118D" w14:textId="77777777" w:rsidR="0054372F" w:rsidRPr="00A45B7E" w:rsidRDefault="00F71CF6" w:rsidP="00FD726A">
      <w:pPr>
        <w:pStyle w:val="B1"/>
      </w:pPr>
      <w:r w:rsidRPr="00A45B7E">
        <w:t>ii</w:t>
      </w:r>
      <w:r w:rsidR="0054372F" w:rsidRPr="00A45B7E">
        <w:t>)</w:t>
      </w:r>
      <w:r w:rsidR="0054372F" w:rsidRPr="00A45B7E">
        <w:tab/>
      </w:r>
      <w:r w:rsidRPr="00A45B7E">
        <w:t>Common RACH configuration + Dedicated RACH configuration associated with SSB</w:t>
      </w:r>
      <w:r w:rsidR="0054372F" w:rsidRPr="00A45B7E">
        <w:t>;</w:t>
      </w:r>
    </w:p>
    <w:p w14:paraId="086330C2" w14:textId="77777777" w:rsidR="00F71CF6" w:rsidRPr="00A45B7E" w:rsidRDefault="00F71CF6" w:rsidP="00FD726A">
      <w:pPr>
        <w:pStyle w:val="B1"/>
      </w:pPr>
      <w:r w:rsidRPr="00A45B7E">
        <w:t>iii</w:t>
      </w:r>
      <w:r w:rsidR="0054372F" w:rsidRPr="00A45B7E">
        <w:t>)</w:t>
      </w:r>
      <w:r w:rsidR="0054372F" w:rsidRPr="00A45B7E">
        <w:tab/>
      </w:r>
      <w:r w:rsidRPr="00A45B7E">
        <w:t>Common RACH configuration + Dedicated RACH configuration associated with CSI-RS.</w:t>
      </w:r>
    </w:p>
    <w:p w14:paraId="6052307B" w14:textId="77777777" w:rsidR="0054372F" w:rsidRPr="00A45B7E" w:rsidRDefault="00D0254F" w:rsidP="00FD726A">
      <w:r w:rsidRPr="00A45B7E">
        <w:t>The</w:t>
      </w:r>
      <w:r w:rsidR="00235478" w:rsidRPr="00A45B7E">
        <w:t xml:space="preserve"> dedicated RACH configuration allocates RACH resource(s) together with a quality threshold to use them. </w:t>
      </w:r>
      <w:r w:rsidR="0054372F" w:rsidRPr="00A45B7E">
        <w:t xml:space="preserve">When dedicated RACH resources are provided, they are prioritized by the UE and the UE shall not switch to contention-based RACH resources as long as the quality threshold of those dedicated resources </w:t>
      </w:r>
      <w:r w:rsidR="00086590" w:rsidRPr="00A45B7E">
        <w:t>is</w:t>
      </w:r>
      <w:r w:rsidR="0054372F" w:rsidRPr="00A45B7E">
        <w:t xml:space="preserve"> met. </w:t>
      </w:r>
      <w:r w:rsidR="00356428" w:rsidRPr="00A45B7E">
        <w:t>The order to access the dedicated RACH resources is up to UE implementation</w:t>
      </w:r>
      <w:r w:rsidR="00086590" w:rsidRPr="00A45B7E">
        <w:t>.</w:t>
      </w:r>
    </w:p>
    <w:p w14:paraId="4C1ACCC1" w14:textId="77777777" w:rsidR="006F6233" w:rsidRPr="00A45B7E" w:rsidRDefault="006F6233" w:rsidP="009A0512">
      <w:pPr>
        <w:pStyle w:val="Heading5"/>
      </w:pPr>
      <w:bookmarkStart w:id="530" w:name="_Toc20387984"/>
      <w:bookmarkStart w:id="531" w:name="_Toc29374656"/>
      <w:bookmarkStart w:id="532" w:name="_Toc37068487"/>
      <w:bookmarkStart w:id="533" w:name="_Toc46524188"/>
      <w:bookmarkStart w:id="534" w:name="_Toc130937508"/>
      <w:r w:rsidRPr="00A45B7E">
        <w:t>9.2.3.2.2</w:t>
      </w:r>
      <w:r w:rsidRPr="00A45B7E">
        <w:tab/>
        <w:t>U-Plane Handling</w:t>
      </w:r>
      <w:bookmarkEnd w:id="530"/>
      <w:bookmarkEnd w:id="531"/>
      <w:bookmarkEnd w:id="532"/>
      <w:bookmarkEnd w:id="533"/>
      <w:bookmarkEnd w:id="534"/>
    </w:p>
    <w:p w14:paraId="3B2DDB6F" w14:textId="77777777" w:rsidR="00642225" w:rsidRPr="00A45B7E" w:rsidRDefault="00642225" w:rsidP="00642225">
      <w:r w:rsidRPr="00A45B7E">
        <w:t>The U-plane handling during the Intra-NR-Access mobility activity for UEs in RRC_CONNECTED takes the following principles into account to avoid data loss during HO:</w:t>
      </w:r>
    </w:p>
    <w:p w14:paraId="69480A90" w14:textId="77777777" w:rsidR="00642225" w:rsidRPr="00A45B7E" w:rsidRDefault="00642225" w:rsidP="003D2B19">
      <w:pPr>
        <w:pStyle w:val="B1"/>
      </w:pPr>
      <w:r w:rsidRPr="00A45B7E">
        <w:t>-</w:t>
      </w:r>
      <w:r w:rsidRPr="00A45B7E">
        <w:tab/>
        <w:t>During HO preparation</w:t>
      </w:r>
      <w:r w:rsidR="0057631B" w:rsidRPr="00A45B7E">
        <w:t>,</w:t>
      </w:r>
      <w:r w:rsidRPr="00A45B7E">
        <w:t xml:space="preserve"> U-plane tunnels can be established between the source gNB and the target gNB;</w:t>
      </w:r>
    </w:p>
    <w:p w14:paraId="0BCA1CF8" w14:textId="77777777" w:rsidR="00642225" w:rsidRPr="00A45B7E" w:rsidRDefault="00642225" w:rsidP="003D2B19">
      <w:pPr>
        <w:pStyle w:val="B1"/>
      </w:pPr>
      <w:r w:rsidRPr="00A45B7E">
        <w:t>-</w:t>
      </w:r>
      <w:r w:rsidRPr="00A45B7E">
        <w:tab/>
        <w:t>During HO execution, user data can be forwarded from the source gNB to the target gNB</w:t>
      </w:r>
      <w:r w:rsidR="0057631B" w:rsidRPr="00A45B7E">
        <w:t>;</w:t>
      </w:r>
    </w:p>
    <w:p w14:paraId="63C603B9" w14:textId="77777777" w:rsidR="00642225" w:rsidRPr="00A45B7E" w:rsidRDefault="00642225" w:rsidP="003D2B19">
      <w:pPr>
        <w:pStyle w:val="B2"/>
      </w:pPr>
      <w:r w:rsidRPr="00A45B7E">
        <w:lastRenderedPageBreak/>
        <w:t>-</w:t>
      </w:r>
      <w:r w:rsidRPr="00A45B7E">
        <w:tab/>
        <w:t>Forwarding should take place in order as long as packets are received at the source gNB from the UPF or the source gNB buffer has not been emptied.</w:t>
      </w:r>
    </w:p>
    <w:p w14:paraId="3E89C1CC" w14:textId="77777777" w:rsidR="00642225" w:rsidRPr="00A45B7E" w:rsidRDefault="00642225" w:rsidP="003D2B19">
      <w:pPr>
        <w:pStyle w:val="B1"/>
      </w:pPr>
      <w:r w:rsidRPr="00A45B7E">
        <w:t>-</w:t>
      </w:r>
      <w:r w:rsidRPr="00A45B7E">
        <w:tab/>
        <w:t>During HO completion:</w:t>
      </w:r>
    </w:p>
    <w:p w14:paraId="45DC9709" w14:textId="77777777" w:rsidR="00642225" w:rsidRPr="00A45B7E" w:rsidRDefault="00642225" w:rsidP="003D2B19">
      <w:pPr>
        <w:pStyle w:val="B2"/>
      </w:pPr>
      <w:r w:rsidRPr="00A45B7E">
        <w:t>-</w:t>
      </w:r>
      <w:r w:rsidRPr="00A45B7E">
        <w:tab/>
        <w:t>The target gNB sends a path switch request message to the AMF to inform that the UE has gained access and the AMF then triggers path switch related 5GC internal signalling and actual path switch of the source gNB to the target gNB in UPF;</w:t>
      </w:r>
    </w:p>
    <w:p w14:paraId="3A9B0BA3" w14:textId="77777777" w:rsidR="00642225" w:rsidRPr="00A45B7E" w:rsidRDefault="00642225" w:rsidP="003D2B19">
      <w:pPr>
        <w:pStyle w:val="B2"/>
      </w:pPr>
      <w:r w:rsidRPr="00A45B7E">
        <w:t>-</w:t>
      </w:r>
      <w:r w:rsidRPr="00A45B7E">
        <w:tab/>
        <w:t>The source gNB should continue forwarding data as long as packets are received at the source gNB from the UPF or the source gNB buffer has not been emptied.</w:t>
      </w:r>
    </w:p>
    <w:p w14:paraId="691A3E1C" w14:textId="77777777" w:rsidR="00642225" w:rsidRPr="00A45B7E" w:rsidRDefault="00642225" w:rsidP="00642225">
      <w:pPr>
        <w:rPr>
          <w:b/>
        </w:rPr>
      </w:pPr>
      <w:r w:rsidRPr="00A45B7E">
        <w:rPr>
          <w:b/>
        </w:rPr>
        <w:t>For RLC-AM bearers</w:t>
      </w:r>
      <w:r w:rsidRPr="00A45B7E">
        <w:t>:</w:t>
      </w:r>
    </w:p>
    <w:p w14:paraId="2ECDA678" w14:textId="77777777" w:rsidR="00642225" w:rsidRPr="00A45B7E" w:rsidRDefault="00642225" w:rsidP="003D2B19">
      <w:pPr>
        <w:pStyle w:val="B1"/>
      </w:pPr>
      <w:r w:rsidRPr="00A45B7E">
        <w:t>-</w:t>
      </w:r>
      <w:r w:rsidRPr="00A45B7E">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22780B75" w14:textId="77777777" w:rsidR="00642225" w:rsidRPr="00A45B7E" w:rsidRDefault="00642225" w:rsidP="003D2B19">
      <w:pPr>
        <w:pStyle w:val="B1"/>
      </w:pPr>
      <w:r w:rsidRPr="00A45B7E">
        <w:t>-</w:t>
      </w:r>
      <w:r w:rsidRPr="00A45B7E">
        <w:tab/>
        <w:t>For security synchronisation, HFN is also maintained and the source gNB provides to the target one reference HFN for the UL and one for the DL i.e. HFN and corresponding SN.</w:t>
      </w:r>
    </w:p>
    <w:p w14:paraId="725C5461" w14:textId="77777777" w:rsidR="00642225" w:rsidRPr="00A45B7E" w:rsidRDefault="00642225" w:rsidP="003D2B19">
      <w:pPr>
        <w:pStyle w:val="B1"/>
      </w:pPr>
      <w:r w:rsidRPr="00A45B7E">
        <w:t>-</w:t>
      </w:r>
      <w:r w:rsidRPr="00A45B7E">
        <w:tab/>
        <w:t>In both the UE and the target gNB, a window-based mechanism is used for duplication detection and reordering.</w:t>
      </w:r>
    </w:p>
    <w:p w14:paraId="5B1DF503" w14:textId="77777777" w:rsidR="00642225" w:rsidRPr="00A45B7E" w:rsidRDefault="00642225" w:rsidP="003D2B19">
      <w:pPr>
        <w:pStyle w:val="B1"/>
      </w:pPr>
      <w:r w:rsidRPr="00A45B7E">
        <w:t>-</w:t>
      </w:r>
      <w:r w:rsidRPr="00A45B7E">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274D63F6" w14:textId="77777777" w:rsidR="00642225" w:rsidRPr="00A45B7E" w:rsidRDefault="00642225" w:rsidP="003D2B19">
      <w:pPr>
        <w:pStyle w:val="B1"/>
      </w:pPr>
      <w:r w:rsidRPr="00A45B7E">
        <w:t>-</w:t>
      </w:r>
      <w:r w:rsidRPr="00A45B7E">
        <w:tab/>
        <w:t xml:space="preserve">The target gNB re-transmits and prioritizes all downlink data forwarded by the source gNB (i.e. the target gNB should first send all forwarded PDCP SDUs with PDCP SNs, then all forwarded downlink </w:t>
      </w:r>
      <w:r w:rsidR="002072AD" w:rsidRPr="00A45B7E">
        <w:t>PDCP SDUs without SNs</w:t>
      </w:r>
      <w:r w:rsidRPr="00A45B7E">
        <w:t xml:space="preserve"> before sending new data from 5GC), excluding PDCP SDUs for which the reception was acknowledged through PDCP SN based reporting by the UE.</w:t>
      </w:r>
    </w:p>
    <w:p w14:paraId="5F008F1C" w14:textId="77777777" w:rsidR="00642DEF" w:rsidRPr="00A45B7E" w:rsidRDefault="00642DEF" w:rsidP="00642DEF">
      <w:pPr>
        <w:pStyle w:val="NO"/>
      </w:pPr>
      <w:r w:rsidRPr="00A45B7E">
        <w:t>NOTE:</w:t>
      </w:r>
      <w:r w:rsidRPr="00A45B7E">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14:paraId="337F0E99" w14:textId="77777777" w:rsidR="00642225" w:rsidRPr="00A45B7E" w:rsidRDefault="00642225" w:rsidP="003D2B19">
      <w:pPr>
        <w:pStyle w:val="B1"/>
      </w:pPr>
      <w:r w:rsidRPr="00A45B7E">
        <w:t>-</w:t>
      </w:r>
      <w:r w:rsidRPr="00A45B7E">
        <w:tab/>
        <w:t>The UE re-transmits in the target gNB all uplink PDCP SDUs starting from the oldest PDCP SDU that has not been acknowledged at RLC in the source, excluding PDCP SDUs for which the reception was acknowledged through PDCP SN based reporting by the target.</w:t>
      </w:r>
    </w:p>
    <w:p w14:paraId="493124CF" w14:textId="77777777" w:rsidR="000F15C6" w:rsidRPr="00A45B7E" w:rsidRDefault="000F15C6" w:rsidP="00063DF4">
      <w:pPr>
        <w:pStyle w:val="B1"/>
      </w:pPr>
      <w:r w:rsidRPr="00A45B7E">
        <w:t>-</w:t>
      </w:r>
      <w:r w:rsidRPr="00A45B7E">
        <w:tab/>
        <w:t>In case of handovers involving Full Configuration, the following description below for RLC-UM bearers applies for RLC-AM bearers instead. Data loss may happen.</w:t>
      </w:r>
    </w:p>
    <w:p w14:paraId="2C5FCCDD" w14:textId="77777777" w:rsidR="00642225" w:rsidRPr="00A45B7E" w:rsidRDefault="00642225" w:rsidP="00642225">
      <w:r w:rsidRPr="00A45B7E">
        <w:rPr>
          <w:b/>
        </w:rPr>
        <w:t>For RLC-UM bearers</w:t>
      </w:r>
      <w:r w:rsidRPr="00A45B7E">
        <w:t>:</w:t>
      </w:r>
    </w:p>
    <w:p w14:paraId="7243067C" w14:textId="77777777" w:rsidR="00642225" w:rsidRPr="00A45B7E" w:rsidRDefault="00642225" w:rsidP="003D2B19">
      <w:pPr>
        <w:pStyle w:val="B1"/>
      </w:pPr>
      <w:r w:rsidRPr="00A45B7E">
        <w:t>-</w:t>
      </w:r>
      <w:r w:rsidRPr="00A45B7E">
        <w:tab/>
        <w:t>The PDCP SN and HFN are reset in the target gNB;</w:t>
      </w:r>
    </w:p>
    <w:p w14:paraId="105CB8D6" w14:textId="77777777" w:rsidR="00642225" w:rsidRPr="00A45B7E" w:rsidRDefault="00642225" w:rsidP="003D2B19">
      <w:pPr>
        <w:pStyle w:val="B1"/>
      </w:pPr>
      <w:r w:rsidRPr="00A45B7E">
        <w:t>-</w:t>
      </w:r>
      <w:r w:rsidRPr="00A45B7E">
        <w:tab/>
        <w:t>No PDCP SDUs are retransmitted in the target gNB;</w:t>
      </w:r>
    </w:p>
    <w:p w14:paraId="502BB1E6" w14:textId="77777777" w:rsidR="00642225" w:rsidRPr="00A45B7E" w:rsidRDefault="00642225" w:rsidP="003D2B19">
      <w:pPr>
        <w:pStyle w:val="B1"/>
      </w:pPr>
      <w:r w:rsidRPr="00A45B7E">
        <w:t>-</w:t>
      </w:r>
      <w:r w:rsidRPr="00A45B7E">
        <w:tab/>
        <w:t xml:space="preserve">The target gNB prioritises all downlink SDAP SDUs forwarded by the source gNB over </w:t>
      </w:r>
      <w:r w:rsidR="007F7990" w:rsidRPr="00A45B7E">
        <w:t>the data from the core network;</w:t>
      </w:r>
    </w:p>
    <w:p w14:paraId="37549B53" w14:textId="77777777" w:rsidR="00642DEF" w:rsidRPr="00A45B7E" w:rsidRDefault="00642DEF" w:rsidP="00642DEF">
      <w:pPr>
        <w:pStyle w:val="NO"/>
      </w:pPr>
      <w:r w:rsidRPr="00A45B7E">
        <w:t>NOTE:</w:t>
      </w:r>
      <w:r w:rsidRPr="00A45B7E">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14:paraId="43D77FAA" w14:textId="77777777" w:rsidR="00240ADE" w:rsidRPr="00A45B7E" w:rsidRDefault="00642225" w:rsidP="00D150C4">
      <w:pPr>
        <w:pStyle w:val="B1"/>
      </w:pPr>
      <w:r w:rsidRPr="00A45B7E">
        <w:t>-</w:t>
      </w:r>
      <w:r w:rsidRPr="00A45B7E">
        <w:tab/>
        <w:t>The UE does not retransmit any PDCP SDU in the target cell for which transmission had been completed in the source cell.</w:t>
      </w:r>
    </w:p>
    <w:p w14:paraId="3D4985A8" w14:textId="77777777" w:rsidR="00A90421" w:rsidRPr="00A45B7E" w:rsidRDefault="00A90421" w:rsidP="00A90421">
      <w:pPr>
        <w:pStyle w:val="Heading5"/>
        <w:rPr>
          <w:lang w:eastAsia="en-US"/>
        </w:rPr>
      </w:pPr>
      <w:bookmarkStart w:id="535" w:name="_Toc20387985"/>
      <w:bookmarkStart w:id="536" w:name="_Toc29374657"/>
      <w:bookmarkStart w:id="537" w:name="_Toc37068488"/>
      <w:bookmarkStart w:id="538" w:name="_Toc46524189"/>
      <w:bookmarkStart w:id="539" w:name="_Toc130937509"/>
      <w:r w:rsidRPr="00A45B7E">
        <w:rPr>
          <w:lang w:eastAsia="en-US"/>
        </w:rPr>
        <w:lastRenderedPageBreak/>
        <w:t>9.2.3.2.3</w:t>
      </w:r>
      <w:r w:rsidRPr="00A45B7E">
        <w:rPr>
          <w:lang w:eastAsia="en-US"/>
        </w:rPr>
        <w:tab/>
        <w:t>Data Forwarding</w:t>
      </w:r>
      <w:bookmarkEnd w:id="535"/>
      <w:bookmarkEnd w:id="536"/>
      <w:bookmarkEnd w:id="537"/>
      <w:bookmarkEnd w:id="538"/>
      <w:bookmarkEnd w:id="539"/>
    </w:p>
    <w:p w14:paraId="48996342" w14:textId="77777777" w:rsidR="00A90421" w:rsidRPr="00A45B7E" w:rsidRDefault="00A90421" w:rsidP="00A90421">
      <w:r w:rsidRPr="00A45B7E">
        <w:t>The following description depicts the data forwarding principles for intra-system handover.</w:t>
      </w:r>
    </w:p>
    <w:p w14:paraId="3F81C407" w14:textId="77777777" w:rsidR="00A90421" w:rsidRPr="00A45B7E" w:rsidRDefault="00A90421" w:rsidP="00A90421">
      <w:r w:rsidRPr="00A45B7E">
        <w:t xml:space="preserve">The source NG-RAN node may suggest </w:t>
      </w:r>
      <w:r w:rsidRPr="00A45B7E">
        <w:rPr>
          <w:lang w:eastAsia="zh-CN"/>
        </w:rPr>
        <w:t xml:space="preserve">downlink </w:t>
      </w:r>
      <w:r w:rsidRPr="00A45B7E">
        <w:t>data forwarding per QoS flow established for a PDU session and may provide information how it maps QoS flows to DRBs. The target NG-RAN node decides data forwarding per QoS flow established for a PDU Session.</w:t>
      </w:r>
    </w:p>
    <w:p w14:paraId="704A0D58" w14:textId="77777777" w:rsidR="00A90421" w:rsidRPr="00A45B7E" w:rsidRDefault="00A90421" w:rsidP="00A90421">
      <w:pPr>
        <w:rPr>
          <w:lang w:eastAsia="zh-CN"/>
        </w:rPr>
      </w:pPr>
      <w:r w:rsidRPr="00A45B7E">
        <w:t xml:space="preserve">If "lossless handover" is required and the </w:t>
      </w:r>
      <w:r w:rsidR="002072AD" w:rsidRPr="00A45B7E">
        <w:t xml:space="preserve">QoS flows to DRB mapping applied at the </w:t>
      </w:r>
      <w:r w:rsidRPr="00A45B7E">
        <w:t xml:space="preserve">target NG-RAN node </w:t>
      </w:r>
      <w:r w:rsidR="002072AD" w:rsidRPr="00A45B7E">
        <w:t>allows applying for data forwarding</w:t>
      </w:r>
      <w:r w:rsidRPr="00A45B7E">
        <w:t xml:space="preserve"> the same QoS flows to DRB mapping </w:t>
      </w:r>
      <w:r w:rsidR="002072AD" w:rsidRPr="00A45B7E">
        <w:t xml:space="preserve">as applied at the source NG-RAN node </w:t>
      </w:r>
      <w:r w:rsidRPr="00A45B7E">
        <w:t>for a DRB and if all QoS flows mapped to that DRB are accepted for data forwarding, the target NG-RAN node establishes a downlink forwarding tunnel for that DRB.</w:t>
      </w:r>
    </w:p>
    <w:p w14:paraId="63EEC9C6" w14:textId="77777777" w:rsidR="00A90421" w:rsidRPr="00A45B7E" w:rsidRDefault="00A90421" w:rsidP="00A90421">
      <w:r w:rsidRPr="00A45B7E">
        <w:t>For a DRB for which preservation of SN status applies, the target NG-RAN node may decide to establish an UL data forwarding tunnel.</w:t>
      </w:r>
    </w:p>
    <w:p w14:paraId="5ABFA4D8" w14:textId="77777777" w:rsidR="00A90421" w:rsidRPr="00A45B7E" w:rsidRDefault="00A90421" w:rsidP="00A90421">
      <w:r w:rsidRPr="00A45B7E">
        <w:t xml:space="preserve">The target NG-RAN node may also decide to establish a </w:t>
      </w:r>
      <w:r w:rsidRPr="00A45B7E">
        <w:rPr>
          <w:lang w:eastAsia="zh-CN"/>
        </w:rPr>
        <w:t xml:space="preserve">downlink </w:t>
      </w:r>
      <w:r w:rsidRPr="00A45B7E">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0523CC3D" w14:textId="77777777" w:rsidR="00323DC9" w:rsidRPr="00A45B7E" w:rsidRDefault="00C25F94" w:rsidP="00323DC9">
      <w:r w:rsidRPr="00A45B7E">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95EE480" w14:textId="77777777" w:rsidR="00C25F94" w:rsidRPr="00A45B7E" w:rsidRDefault="00323DC9" w:rsidP="00C25F94">
      <w:r w:rsidRPr="00A45B7E">
        <w:t xml:space="preserve">The source NG-RAN node may also propose to establish </w:t>
      </w:r>
      <w:r w:rsidRPr="00A45B7E">
        <w:rPr>
          <w:lang w:eastAsia="zh-CN"/>
        </w:rPr>
        <w:t xml:space="preserve">uplink </w:t>
      </w:r>
      <w:r w:rsidRPr="00A45B7E">
        <w:t>forwarding tunnels for some PDU sessions in order to transfer SDAP SDUs corresponding to QoS flows for which flow re-mapping happened before the handover and the SDAP end marker has not yet been received</w:t>
      </w:r>
      <w:r w:rsidR="00863D2B" w:rsidRPr="00A45B7E">
        <w:t>, and for which user data was received at the source NG-RAN node via the DRB to which the QoS flow was remapped</w:t>
      </w:r>
      <w:r w:rsidRPr="00A45B7E">
        <w:t>. If accepted the target NG-RAN node shall provide the corresponding UP TNL information for data forwarding tunnels to be established between the source NG-RAN node and the target NG-RAN node.</w:t>
      </w:r>
    </w:p>
    <w:p w14:paraId="5870E002" w14:textId="77777777" w:rsidR="00A90421" w:rsidRPr="00A45B7E" w:rsidRDefault="00A90421" w:rsidP="00A90421">
      <w:r w:rsidRPr="00A45B7E">
        <w:t>As long as data forwarding of DL user data packets takes place, the source NG-RAN node shall forward user data in the same forwarding tunnel, i.e.</w:t>
      </w:r>
    </w:p>
    <w:p w14:paraId="7D4EA0F0" w14:textId="77777777" w:rsidR="00A90421" w:rsidRPr="00A45B7E" w:rsidRDefault="00A90421" w:rsidP="00A90421">
      <w:pPr>
        <w:pStyle w:val="B1"/>
      </w:pPr>
      <w:r w:rsidRPr="00A45B7E">
        <w:rPr>
          <w:lang w:eastAsia="en-US"/>
        </w:rPr>
        <w:t>-</w:t>
      </w:r>
      <w:r w:rsidRPr="00A45B7E">
        <w:rPr>
          <w:lang w:eastAsia="en-US"/>
        </w:rPr>
        <w:tab/>
        <w:t>f</w:t>
      </w:r>
      <w:r w:rsidRPr="00A45B7E">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4C810CD3" w14:textId="77777777" w:rsidR="00A90421" w:rsidRPr="00A45B7E" w:rsidRDefault="00A90421" w:rsidP="00A90421">
      <w:pPr>
        <w:pStyle w:val="B1"/>
        <w:rPr>
          <w:rFonts w:eastAsia="MS Mincho"/>
          <w:lang w:eastAsia="en-US"/>
        </w:rPr>
      </w:pPr>
      <w:r w:rsidRPr="00A45B7E">
        <w:t>-</w:t>
      </w:r>
      <w:r w:rsidRPr="00A45B7E">
        <w:tab/>
        <w:t>for DRBs for which preservation of SN status applies, t</w:t>
      </w:r>
      <w:r w:rsidRPr="00A45B7E">
        <w:rPr>
          <w:rFonts w:eastAsia="MS Mincho"/>
          <w:lang w:eastAsia="en-US"/>
        </w:rPr>
        <w:t xml:space="preserve">he source NG-RAN node may forward in order to the target NG-RAN node </w:t>
      </w:r>
      <w:r w:rsidRPr="00A45B7E">
        <w:t xml:space="preserve">via the DRB DL forwarding tunnel </w:t>
      </w:r>
      <w:r w:rsidRPr="00A45B7E">
        <w:rPr>
          <w:rFonts w:eastAsia="MS Mincho"/>
          <w:lang w:eastAsia="en-US"/>
        </w:rPr>
        <w:t xml:space="preserve">all downlink PDCP </w:t>
      </w:r>
      <w:r w:rsidRPr="00A45B7E">
        <w:t>S</w:t>
      </w:r>
      <w:r w:rsidRPr="00A45B7E">
        <w:rPr>
          <w:rFonts w:eastAsia="MS Mincho"/>
          <w:lang w:eastAsia="en-US"/>
        </w:rPr>
        <w:t xml:space="preserve">DUs with their SN </w:t>
      </w:r>
      <w:r w:rsidRPr="00A45B7E">
        <w:t>corresponding to PDCP PDUs which</w:t>
      </w:r>
      <w:r w:rsidRPr="00A45B7E">
        <w:rPr>
          <w:rFonts w:eastAsia="MS Mincho"/>
          <w:lang w:eastAsia="en-US"/>
        </w:rPr>
        <w:t xml:space="preserve"> have not been acknowledged by the UE.</w:t>
      </w:r>
    </w:p>
    <w:p w14:paraId="0DD5DB63" w14:textId="77777777" w:rsidR="00343C5C" w:rsidRPr="00A45B7E" w:rsidRDefault="00343C5C" w:rsidP="00487B03">
      <w:pPr>
        <w:pStyle w:val="NO"/>
      </w:pPr>
      <w:r w:rsidRPr="00A45B7E">
        <w:t>NOTE:</w:t>
      </w:r>
      <w:r w:rsidRPr="00A45B7E">
        <w:tab/>
        <w:t>The SN of forwarded PDCP SDUs is carried in the "PDCP PDU number" field of the GTP-U extension header.</w:t>
      </w:r>
    </w:p>
    <w:p w14:paraId="604E2B8C" w14:textId="77777777" w:rsidR="002072AD" w:rsidRPr="00A45B7E" w:rsidRDefault="002072AD" w:rsidP="002072AD">
      <w:pPr>
        <w:pStyle w:val="B1"/>
        <w:rPr>
          <w:lang w:eastAsia="en-US"/>
        </w:rPr>
      </w:pPr>
      <w:r w:rsidRPr="00A45B7E">
        <w:rPr>
          <w:rFonts w:eastAsia="MS Mincho"/>
          <w:lang w:eastAsia="en-US"/>
        </w:rPr>
        <w:t>-</w:t>
      </w:r>
      <w:r w:rsidRPr="00A45B7E">
        <w:rPr>
          <w:rFonts w:eastAsia="MS Mincho"/>
          <w:lang w:eastAsia="en-US"/>
        </w:rPr>
        <w:tab/>
      </w:r>
      <w:r w:rsidRPr="00A45B7E">
        <w:rPr>
          <w:lang w:eastAsia="en-US"/>
        </w:rPr>
        <w:t>for any QoS flow accepted for data forwarding by the target NG-RAN node for which a DL PDU session forwarding tunnel was established, the source NG-RAN node forwards SDAP SDUs as received on NG-U from the UPF.</w:t>
      </w:r>
    </w:p>
    <w:p w14:paraId="37BB0E83" w14:textId="6B26453E" w:rsidR="000F15C6" w:rsidRPr="00A45B7E" w:rsidRDefault="000F15C6" w:rsidP="000F15C6">
      <w:pPr>
        <w:rPr>
          <w:rFonts w:eastAsia="SimSun"/>
        </w:rPr>
      </w:pPr>
      <w:r w:rsidRPr="00A45B7E">
        <w:rPr>
          <w:rFonts w:eastAsia="SimSun"/>
        </w:rPr>
        <w:t>For handovers involving Full Configuration, the source NG-RAN node behaviour is unchanged from the description above. In case a</w:t>
      </w:r>
      <w:r w:rsidR="006C7996" w:rsidRPr="00A45B7E">
        <w:rPr>
          <w:rFonts w:eastAsia="SimSun"/>
        </w:rPr>
        <w:t xml:space="preserve"> </w:t>
      </w:r>
      <w:r w:rsidRPr="00A45B7E">
        <w:rPr>
          <w:rFonts w:eastAsia="SimSun"/>
        </w:rPr>
        <w:t xml:space="preserve">DRB DL forwarding tunnel was established, the target NG-RAN node may </w:t>
      </w:r>
      <w:r w:rsidR="0000661C" w:rsidRPr="00A45B7E">
        <w:t>identify the</w:t>
      </w:r>
      <w:r w:rsidRPr="00A45B7E">
        <w:rPr>
          <w:rFonts w:eastAsia="SimSun"/>
        </w:rPr>
        <w:t xml:space="preserve"> PDCP SDUs for which delivery was attempted by the source NG-RAN node</w:t>
      </w:r>
      <w:r w:rsidR="0000661C" w:rsidRPr="00A45B7E">
        <w:rPr>
          <w:rFonts w:eastAsia="SimSun"/>
        </w:rPr>
        <w:t>,</w:t>
      </w:r>
      <w:r w:rsidRPr="00A45B7E">
        <w:rPr>
          <w:rFonts w:eastAsia="SimSun"/>
        </w:rPr>
        <w:t xml:space="preserve"> by the presence of the PDCP SN in the forwarded GTP-U packet and </w:t>
      </w:r>
      <w:r w:rsidR="0000661C" w:rsidRPr="00A45B7E">
        <w:t xml:space="preserve">may </w:t>
      </w:r>
      <w:r w:rsidRPr="00A45B7E">
        <w:rPr>
          <w:rFonts w:eastAsia="SimSun"/>
        </w:rPr>
        <w:t>discard them.</w:t>
      </w:r>
    </w:p>
    <w:p w14:paraId="31E977BF" w14:textId="77777777" w:rsidR="00507BCB" w:rsidRPr="00A45B7E" w:rsidRDefault="00507BCB" w:rsidP="00507BCB">
      <w:pPr>
        <w:rPr>
          <w:rFonts w:eastAsia="MS Mincho"/>
        </w:rPr>
      </w:pPr>
      <w:r w:rsidRPr="00A45B7E">
        <w:t>As long as data forwarding of UL user data packets takes place for DRBs for which preservation of SN status applies</w:t>
      </w:r>
      <w:r w:rsidRPr="00A45B7E">
        <w:rPr>
          <w:rFonts w:eastAsia="MS Mincho"/>
        </w:rPr>
        <w:t xml:space="preserve"> the source NG-RAN node either:</w:t>
      </w:r>
    </w:p>
    <w:p w14:paraId="64A3A4B7" w14:textId="77777777" w:rsidR="00A90421" w:rsidRPr="00A45B7E" w:rsidRDefault="00A90421" w:rsidP="00507BCB">
      <w:pPr>
        <w:pStyle w:val="B1"/>
      </w:pPr>
      <w:r w:rsidRPr="00A45B7E">
        <w:t>-</w:t>
      </w:r>
      <w:r w:rsidRPr="00A45B7E">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74F2E182" w14:textId="77777777" w:rsidR="00A90421" w:rsidRPr="00A45B7E" w:rsidRDefault="00A90421" w:rsidP="00507BCB">
      <w:pPr>
        <w:pStyle w:val="B1"/>
      </w:pPr>
      <w:r w:rsidRPr="00A45B7E">
        <w:lastRenderedPageBreak/>
        <w:t>-</w:t>
      </w:r>
      <w:r w:rsidRPr="00A45B7E">
        <w:tab/>
        <w:t xml:space="preserve">forwards to the target NG-RAN node </w:t>
      </w:r>
      <w:r w:rsidR="00863D2B" w:rsidRPr="00A45B7E">
        <w:t xml:space="preserve">via the corresponding DRB UL forwarding tunnel, </w:t>
      </w:r>
      <w:r w:rsidRPr="00A45B7E">
        <w:t xml:space="preserve">the uplink </w:t>
      </w:r>
      <w:r w:rsidR="00507BCB" w:rsidRPr="00A45B7E">
        <w:t xml:space="preserve">PDCP SDUs with their SN corresponding to </w:t>
      </w:r>
      <w:r w:rsidRPr="00A45B7E">
        <w:t xml:space="preserve">PDCP PDUs received out of sequence if the source NG-RAN </w:t>
      </w:r>
      <w:r w:rsidRPr="00A45B7E">
        <w:rPr>
          <w:lang w:eastAsia="en-US"/>
        </w:rPr>
        <w:t xml:space="preserve">node </w:t>
      </w:r>
      <w:r w:rsidRPr="00A45B7E">
        <w:t>has accepted the request from the target NG-RAN node for uplink forwarding for the bearer during the Handover Preparation procedure</w:t>
      </w:r>
      <w:r w:rsidR="00863D2B" w:rsidRPr="00A45B7E">
        <w:t>, including PDCP SDUs corresponding to user data of those QoS flows, for which re-mapping happened for a QoS flow before the handover and the SDAP end marker has not yet been received at the source NG-RAN node</w:t>
      </w:r>
      <w:r w:rsidRPr="00A45B7E">
        <w:t>.</w:t>
      </w:r>
    </w:p>
    <w:p w14:paraId="24C2410C" w14:textId="77777777" w:rsidR="00863D2B" w:rsidRPr="00A45B7E" w:rsidRDefault="00863D2B" w:rsidP="00880B92">
      <w:r w:rsidRPr="00A45B7E">
        <w:t xml:space="preserve">As long as data forwarding of UL user data packets takes place for a PDU session, </w:t>
      </w:r>
      <w:r w:rsidRPr="00A45B7E">
        <w:rPr>
          <w:rFonts w:eastAsia="MS Mincho"/>
        </w:rPr>
        <w:t xml:space="preserve">the source NG-RAN node forwards </w:t>
      </w:r>
      <w:r w:rsidRPr="00A45B7E">
        <w:t>via the corresponding PDU session UL forwarding tunnel</w:t>
      </w:r>
      <w:r w:rsidR="00254432" w:rsidRPr="00A45B7E">
        <w:t>,</w:t>
      </w:r>
      <w:r w:rsidRPr="00A45B7E">
        <w:t xml:space="preserve"> the uplink SDAP SDUs corresponding to QoS flows for which flow re-mapping happened before the handover and the SDAP end marker has not yet been received at the source NG-RAN node</w:t>
      </w:r>
      <w:r w:rsidR="00254432" w:rsidRPr="00A45B7E">
        <w:t>,</w:t>
      </w:r>
      <w:r w:rsidRPr="00A45B7E">
        <w:t xml:space="preserve"> and which were received at the source NG-RAN node via the DRB to which the QoS flow was remapped.</w:t>
      </w:r>
    </w:p>
    <w:p w14:paraId="4B4636E9" w14:textId="77777777" w:rsidR="00A90421" w:rsidRPr="00A45B7E" w:rsidRDefault="00A90421" w:rsidP="00A90421">
      <w:r w:rsidRPr="00A45B7E">
        <w:t>Handling of end marker packets:</w:t>
      </w:r>
    </w:p>
    <w:p w14:paraId="5FB56268" w14:textId="77777777" w:rsidR="00A90421" w:rsidRPr="00A45B7E" w:rsidRDefault="00A90421" w:rsidP="00A90421">
      <w:pPr>
        <w:pStyle w:val="B1"/>
      </w:pPr>
      <w:r w:rsidRPr="00A45B7E">
        <w:t>-</w:t>
      </w:r>
      <w:r w:rsidRPr="00A45B7E">
        <w:tab/>
        <w:t>The source NG-RAN node receives one or several GTP-U end marker packets per PDU session from the UPF and replicates the end marker packets into each data forwarding tunnel when no more user data packets are to be forwarded over that tunnel.</w:t>
      </w:r>
    </w:p>
    <w:p w14:paraId="4C8D20D9" w14:textId="77777777" w:rsidR="00A90421" w:rsidRPr="00A45B7E" w:rsidRDefault="00A90421" w:rsidP="00A90421">
      <w:pPr>
        <w:pStyle w:val="B1"/>
      </w:pPr>
      <w:r w:rsidRPr="00A45B7E">
        <w:t>-</w:t>
      </w:r>
      <w:r w:rsidRPr="00A45B7E">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5D320257" w14:textId="77777777" w:rsidR="00E92C78" w:rsidRPr="00A45B7E" w:rsidRDefault="00E92C78" w:rsidP="00E92C78">
      <w:pPr>
        <w:pStyle w:val="Heading4"/>
      </w:pPr>
      <w:bookmarkStart w:id="540" w:name="_Toc20387986"/>
      <w:bookmarkStart w:id="541" w:name="_Toc29374658"/>
      <w:bookmarkStart w:id="542" w:name="_Toc37068489"/>
      <w:bookmarkStart w:id="543" w:name="_Toc46524190"/>
      <w:bookmarkStart w:id="544" w:name="_Toc130937510"/>
      <w:r w:rsidRPr="00A45B7E">
        <w:t>9.2.3.3</w:t>
      </w:r>
      <w:r w:rsidRPr="00A45B7E">
        <w:tab/>
        <w:t>Re-establishment procedure</w:t>
      </w:r>
      <w:bookmarkEnd w:id="540"/>
      <w:bookmarkEnd w:id="541"/>
      <w:bookmarkEnd w:id="542"/>
      <w:bookmarkEnd w:id="543"/>
      <w:bookmarkEnd w:id="544"/>
    </w:p>
    <w:p w14:paraId="6290B7D1" w14:textId="77777777" w:rsidR="00E92C78" w:rsidRPr="00A45B7E" w:rsidRDefault="00E92C78" w:rsidP="00E92C78">
      <w:r w:rsidRPr="00A45B7E">
        <w:t>A UE in RRC_CONNECTED may initiate the re-establishment procedure to continue the RRC connection when a failure condition occurs (e.g. radio link failure, reconfiguration failure, integrity check failure…).</w:t>
      </w:r>
    </w:p>
    <w:p w14:paraId="64E8C290" w14:textId="77777777" w:rsidR="00E92C78" w:rsidRPr="00A45B7E" w:rsidRDefault="00E92C78" w:rsidP="00E92C78">
      <w:r w:rsidRPr="00A45B7E">
        <w:t>The following figure describes the re-establishment procedure started by the UE:</w:t>
      </w:r>
    </w:p>
    <w:p w14:paraId="507CEEE5" w14:textId="77777777" w:rsidR="00E92C78" w:rsidRPr="00A45B7E" w:rsidRDefault="000F5B47" w:rsidP="000F5B47">
      <w:pPr>
        <w:pStyle w:val="TH"/>
        <w:rPr>
          <w:rFonts w:eastAsia="Yu Mincho"/>
          <w:noProof/>
        </w:rPr>
      </w:pPr>
      <w:r w:rsidRPr="00A45B7E">
        <w:rPr>
          <w:rFonts w:eastAsia="Yu Mincho"/>
          <w:noProof/>
        </w:rPr>
        <w:object w:dxaOrig="10890" w:dyaOrig="7860" w14:anchorId="68B93B5B">
          <v:shape id="_x0000_i1058" type="#_x0000_t75" style="width:447pt;height:321.75pt" o:ole="">
            <v:imagedata r:id="rId73" o:title=""/>
          </v:shape>
          <o:OLEObject Type="Embed" ProgID="Mscgen.Chart" ShapeID="_x0000_i1058" DrawAspect="Content" ObjectID="_1741550522" r:id="rId74"/>
        </w:object>
      </w:r>
    </w:p>
    <w:p w14:paraId="63E5A633" w14:textId="77777777" w:rsidR="00E92C78" w:rsidRPr="00A45B7E" w:rsidRDefault="00E92C78" w:rsidP="00E92C78">
      <w:pPr>
        <w:pStyle w:val="TF"/>
      </w:pPr>
      <w:r w:rsidRPr="00A45B7E">
        <w:t>Figure 9.2.3.3-1: Re-establishment procedure</w:t>
      </w:r>
    </w:p>
    <w:p w14:paraId="7C25D8A7" w14:textId="77777777" w:rsidR="00E92C78" w:rsidRPr="00A45B7E" w:rsidRDefault="00E92C78" w:rsidP="00E92C78">
      <w:pPr>
        <w:pStyle w:val="B1"/>
      </w:pPr>
      <w:r w:rsidRPr="00A45B7E">
        <w:lastRenderedPageBreak/>
        <w:t>1.</w:t>
      </w:r>
      <w:r w:rsidRPr="00A45B7E">
        <w:tab/>
        <w:t>The UE re-establishes the connection, providing the UE Identity (PCI+C-RNTI) to the gNB where the trigger for the re-establishment occurred.</w:t>
      </w:r>
    </w:p>
    <w:p w14:paraId="52F56E9C" w14:textId="77777777" w:rsidR="00E92C78" w:rsidRPr="00A45B7E" w:rsidRDefault="00E92C78" w:rsidP="00E92C78">
      <w:pPr>
        <w:pStyle w:val="B1"/>
      </w:pPr>
      <w:r w:rsidRPr="00A45B7E">
        <w:t>2.</w:t>
      </w:r>
      <w:r w:rsidRPr="00A45B7E">
        <w:tab/>
        <w:t>If the UE Context is not locally available, the gNB, requests the last serving gNB to provide UE Context data.</w:t>
      </w:r>
    </w:p>
    <w:p w14:paraId="2CA13EE6" w14:textId="77777777" w:rsidR="00E92C78" w:rsidRPr="00A45B7E" w:rsidRDefault="00E92C78" w:rsidP="00E92C78">
      <w:pPr>
        <w:pStyle w:val="B1"/>
      </w:pPr>
      <w:r w:rsidRPr="00A45B7E">
        <w:t>3.</w:t>
      </w:r>
      <w:r w:rsidRPr="00A45B7E">
        <w:tab/>
        <w:t>The last serving gNB provides UE context data.</w:t>
      </w:r>
    </w:p>
    <w:p w14:paraId="40F6CA6E" w14:textId="77777777" w:rsidR="00E92C78" w:rsidRPr="00A45B7E" w:rsidRDefault="00E92C78" w:rsidP="00E92C78">
      <w:pPr>
        <w:pStyle w:val="B1"/>
      </w:pPr>
      <w:r w:rsidRPr="00A45B7E">
        <w:t>4/4a. The gNB continues the re-establishment of the RRC connection. The message is sent on SRB1.</w:t>
      </w:r>
    </w:p>
    <w:p w14:paraId="56C0C5BC" w14:textId="77777777" w:rsidR="00E92C78" w:rsidRPr="00A45B7E" w:rsidRDefault="00E92C78" w:rsidP="00E92C78">
      <w:pPr>
        <w:pStyle w:val="B1"/>
      </w:pPr>
      <w:r w:rsidRPr="00A45B7E">
        <w:t>5/5a. The gNB may perform the reconfiguration to re-establish SRB2 and DRBs when the re-establishment procedure is ongoing.</w:t>
      </w:r>
    </w:p>
    <w:p w14:paraId="3C6EAD17" w14:textId="77777777" w:rsidR="00E92C78" w:rsidRPr="00A45B7E" w:rsidRDefault="00E92C78" w:rsidP="00E92C78">
      <w:pPr>
        <w:pStyle w:val="B1"/>
      </w:pPr>
      <w:r w:rsidRPr="00A45B7E">
        <w:t>6</w:t>
      </w:r>
      <w:r w:rsidR="000F5B47" w:rsidRPr="00A45B7E">
        <w:t>/7</w:t>
      </w:r>
      <w:r w:rsidRPr="00A45B7E">
        <w:t>.</w:t>
      </w:r>
      <w:r w:rsidRPr="00A45B7E">
        <w:tab/>
        <w:t>If loss of user data buffered in the last serving gNB shall be prevented, the gNB provides forwarding addresses</w:t>
      </w:r>
      <w:r w:rsidR="000F5B47" w:rsidRPr="00A45B7E">
        <w:t>, and the last serving gNB provides the SN status to the gNB</w:t>
      </w:r>
      <w:r w:rsidRPr="00A45B7E">
        <w:t>.</w:t>
      </w:r>
    </w:p>
    <w:p w14:paraId="7CF3257E" w14:textId="77777777" w:rsidR="00E92C78" w:rsidRPr="00A45B7E" w:rsidRDefault="000F5B47" w:rsidP="00E92C78">
      <w:pPr>
        <w:pStyle w:val="B1"/>
      </w:pPr>
      <w:r w:rsidRPr="00A45B7E">
        <w:t>8</w:t>
      </w:r>
      <w:r w:rsidR="00E92C78" w:rsidRPr="00A45B7E">
        <w:t>/</w:t>
      </w:r>
      <w:r w:rsidRPr="00A45B7E">
        <w:t>9</w:t>
      </w:r>
      <w:r w:rsidR="00E92C78" w:rsidRPr="00A45B7E">
        <w:t>. The gNB performs path switch.</w:t>
      </w:r>
    </w:p>
    <w:p w14:paraId="16F24052" w14:textId="77777777" w:rsidR="00E92C78" w:rsidRPr="00A45B7E" w:rsidRDefault="000F5B47" w:rsidP="00E92C78">
      <w:pPr>
        <w:pStyle w:val="B1"/>
      </w:pPr>
      <w:r w:rsidRPr="00A45B7E">
        <w:t>10</w:t>
      </w:r>
      <w:r w:rsidR="00E92C78" w:rsidRPr="00A45B7E">
        <w:t>.</w:t>
      </w:r>
      <w:r w:rsidR="00E92C78" w:rsidRPr="00A45B7E">
        <w:tab/>
        <w:t>The gNB triggers the release of the UE resources at the last serving gNB.</w:t>
      </w:r>
    </w:p>
    <w:p w14:paraId="669A52D8" w14:textId="77777777" w:rsidR="005243FA" w:rsidRPr="00A45B7E" w:rsidRDefault="00703C9B" w:rsidP="009A0512">
      <w:pPr>
        <w:pStyle w:val="Heading3"/>
      </w:pPr>
      <w:bookmarkStart w:id="545" w:name="_Toc20387987"/>
      <w:bookmarkStart w:id="546" w:name="_Toc29374659"/>
      <w:bookmarkStart w:id="547" w:name="_Toc37068490"/>
      <w:bookmarkStart w:id="548" w:name="_Toc46524191"/>
      <w:bookmarkStart w:id="549" w:name="_Toc130937511"/>
      <w:r w:rsidRPr="00A45B7E">
        <w:t>9</w:t>
      </w:r>
      <w:r w:rsidR="005243FA" w:rsidRPr="00A45B7E">
        <w:t>.2.</w:t>
      </w:r>
      <w:r w:rsidR="00C05A28" w:rsidRPr="00A45B7E">
        <w:t>4</w:t>
      </w:r>
      <w:r w:rsidR="005243FA" w:rsidRPr="00A45B7E">
        <w:tab/>
        <w:t>Measurements</w:t>
      </w:r>
      <w:bookmarkEnd w:id="545"/>
      <w:bookmarkEnd w:id="546"/>
      <w:bookmarkEnd w:id="547"/>
      <w:bookmarkEnd w:id="548"/>
      <w:bookmarkEnd w:id="549"/>
    </w:p>
    <w:p w14:paraId="49690621" w14:textId="77777777" w:rsidR="00106DB2" w:rsidRPr="00A45B7E" w:rsidRDefault="00106DB2" w:rsidP="00F5655D">
      <w:r w:rsidRPr="00A45B7E">
        <w:t xml:space="preserve">In RRC_CONNECTED, the UE measures multiple beams (at least one) </w:t>
      </w:r>
      <w:r w:rsidR="00882EC3" w:rsidRPr="00A45B7E">
        <w:t xml:space="preserve">of a cell </w:t>
      </w:r>
      <w:r w:rsidRPr="00A45B7E">
        <w:t xml:space="preserve">and the measurements results </w:t>
      </w:r>
      <w:r w:rsidR="005D5D05" w:rsidRPr="00A45B7E">
        <w:t xml:space="preserve">(power values) </w:t>
      </w:r>
      <w:r w:rsidRPr="00A45B7E">
        <w:t xml:space="preserve">are averaged to derive the cell quality. </w:t>
      </w:r>
      <w:r w:rsidR="002F611F" w:rsidRPr="00A45B7E">
        <w:t>In doing so, the UE is configured to consider a subset of the detected beams</w:t>
      </w:r>
      <w:r w:rsidR="00004139" w:rsidRPr="00A45B7E">
        <w:t xml:space="preserve">. </w:t>
      </w:r>
      <w:r w:rsidRPr="00A45B7E">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A45B7E">
        <w:t xml:space="preserve">cell(s) and for the non-serving cell(s). Measurement reports may contain the measurement results of the </w:t>
      </w:r>
      <w:r w:rsidR="00056061" w:rsidRPr="00A45B7E">
        <w:rPr>
          <w:i/>
        </w:rPr>
        <w:t>X</w:t>
      </w:r>
      <w:r w:rsidR="00056061" w:rsidRPr="00A45B7E">
        <w:t xml:space="preserve"> </w:t>
      </w:r>
      <w:r w:rsidR="00882EC3" w:rsidRPr="00A45B7E">
        <w:t>best beams if the UE is configured to do so by the gNB.</w:t>
      </w:r>
    </w:p>
    <w:p w14:paraId="5D1CFBC6" w14:textId="77777777" w:rsidR="003D7CD2" w:rsidRPr="00A45B7E" w:rsidRDefault="00C6238E" w:rsidP="003D7CD2">
      <w:r w:rsidRPr="00A45B7E">
        <w:t>The corresponding</w:t>
      </w:r>
      <w:r w:rsidR="003D7CD2" w:rsidRPr="00A45B7E">
        <w:t xml:space="preserve"> high-level measurement model is described below:</w:t>
      </w:r>
    </w:p>
    <w:p w14:paraId="3BF3C853" w14:textId="77777777" w:rsidR="003D7CD2" w:rsidRPr="00A45B7E" w:rsidRDefault="006159B0" w:rsidP="00552B6A">
      <w:pPr>
        <w:pStyle w:val="TH"/>
        <w:rPr>
          <w:rFonts w:ascii="Arial Bold" w:hAnsi="Arial Bold"/>
        </w:rPr>
      </w:pPr>
      <w:r w:rsidRPr="00A45B7E">
        <w:rPr>
          <w:noProof/>
        </w:rPr>
        <w:object w:dxaOrig="11984" w:dyaOrig="5887" w14:anchorId="2526F305">
          <v:shape id="_x0000_i1059" type="#_x0000_t75" style="width:451.5pt;height:222pt" o:ole="">
            <v:imagedata r:id="rId75" o:title=""/>
          </v:shape>
          <o:OLEObject Type="Embed" ProgID="Visio.Drawing.11" ShapeID="_x0000_i1059" DrawAspect="Content" ObjectID="_1741550523" r:id="rId76"/>
        </w:object>
      </w:r>
    </w:p>
    <w:p w14:paraId="1258F97D" w14:textId="77777777" w:rsidR="003D7CD2" w:rsidRPr="00A45B7E" w:rsidRDefault="003D7CD2" w:rsidP="00317C4F">
      <w:pPr>
        <w:pStyle w:val="TF"/>
      </w:pPr>
      <w:r w:rsidRPr="00A45B7E">
        <w:t>Figure 9.2.4-1: Measurement Model</w:t>
      </w:r>
    </w:p>
    <w:p w14:paraId="7A67E202" w14:textId="77777777" w:rsidR="003D7CD2" w:rsidRPr="00A45B7E" w:rsidRDefault="00A277CD" w:rsidP="00AE068D">
      <w:pPr>
        <w:pStyle w:val="NO"/>
      </w:pPr>
      <w:r w:rsidRPr="00A45B7E">
        <w:t>NOTE</w:t>
      </w:r>
      <w:r w:rsidR="001F49AF" w:rsidRPr="00A45B7E">
        <w:t xml:space="preserve"> 1</w:t>
      </w:r>
      <w:r w:rsidRPr="00A45B7E">
        <w:t>:</w:t>
      </w:r>
      <w:r w:rsidRPr="00A45B7E">
        <w:tab/>
      </w:r>
      <w:r w:rsidR="003D7CD2" w:rsidRPr="00A45B7E">
        <w:t xml:space="preserve">K beams correspond to the measurements on </w:t>
      </w:r>
      <w:r w:rsidR="00261CD5" w:rsidRPr="00A45B7E">
        <w:t>SSB</w:t>
      </w:r>
      <w:r w:rsidR="003D7CD2" w:rsidRPr="00A45B7E">
        <w:t xml:space="preserve"> or CSI-RS resources configured for L3 mobility by gNB and detected by UE at L1.</w:t>
      </w:r>
    </w:p>
    <w:p w14:paraId="7E56705E" w14:textId="77777777" w:rsidR="003D7CD2" w:rsidRPr="00A45B7E" w:rsidRDefault="003D7CD2" w:rsidP="003D7CD2">
      <w:pPr>
        <w:pStyle w:val="B1"/>
      </w:pPr>
      <w:r w:rsidRPr="00A45B7E">
        <w:t>-</w:t>
      </w:r>
      <w:r w:rsidRPr="00A45B7E">
        <w:tab/>
      </w:r>
      <w:r w:rsidRPr="00A45B7E">
        <w:rPr>
          <w:b/>
        </w:rPr>
        <w:t>A</w:t>
      </w:r>
      <w:r w:rsidRPr="00A45B7E">
        <w:t>: measurements (beam specific samples) internal to the physical layer.</w:t>
      </w:r>
    </w:p>
    <w:p w14:paraId="5521B9E9" w14:textId="77777777" w:rsidR="003D7CD2" w:rsidRPr="00A45B7E" w:rsidRDefault="003D7CD2" w:rsidP="003D7CD2">
      <w:pPr>
        <w:pStyle w:val="B1"/>
      </w:pPr>
      <w:r w:rsidRPr="00A45B7E">
        <w:t>-</w:t>
      </w:r>
      <w:r w:rsidRPr="00A45B7E">
        <w:tab/>
      </w:r>
      <w:r w:rsidRPr="00A45B7E">
        <w:rPr>
          <w:b/>
        </w:rPr>
        <w:t>Layer 1 filtering</w:t>
      </w:r>
      <w:r w:rsidRPr="00A45B7E">
        <w:t xml:space="preserve">: </w:t>
      </w:r>
      <w:r w:rsidR="00E87213" w:rsidRPr="00A45B7E">
        <w:t>i</w:t>
      </w:r>
      <w:r w:rsidRPr="00A45B7E">
        <w:t>nternal layer 1 filtering of the inputs measured at point A. Exact filtering is implementation dependent. How the measurements are actually executed in the physical layer by an implementation (inputs A and Layer 1 filtering) in not constrained by the standard.</w:t>
      </w:r>
    </w:p>
    <w:p w14:paraId="09E611EA" w14:textId="77777777" w:rsidR="003D7CD2" w:rsidRPr="00A45B7E" w:rsidRDefault="003D7CD2" w:rsidP="003D7CD2">
      <w:pPr>
        <w:pStyle w:val="B1"/>
      </w:pPr>
      <w:r w:rsidRPr="00A45B7E">
        <w:t>-</w:t>
      </w:r>
      <w:r w:rsidRPr="00A45B7E">
        <w:tab/>
      </w:r>
      <w:r w:rsidRPr="00A45B7E">
        <w:rPr>
          <w:b/>
        </w:rPr>
        <w:t>A</w:t>
      </w:r>
      <w:r w:rsidRPr="00A45B7E">
        <w:rPr>
          <w:b/>
          <w:vertAlign w:val="superscript"/>
        </w:rPr>
        <w:t>1</w:t>
      </w:r>
      <w:r w:rsidRPr="00A45B7E">
        <w:t xml:space="preserve">: </w:t>
      </w:r>
      <w:r w:rsidR="00E87213" w:rsidRPr="00A45B7E">
        <w:t>measurements</w:t>
      </w:r>
      <w:r w:rsidRPr="00A45B7E">
        <w:t xml:space="preserve"> (i.e. beam specific measurements) reported by layer 1 to layer 3 after layer 1 filtering.</w:t>
      </w:r>
    </w:p>
    <w:p w14:paraId="5A49F18F" w14:textId="77777777" w:rsidR="003D7CD2" w:rsidRPr="00A45B7E" w:rsidRDefault="003D7CD2" w:rsidP="003D7CD2">
      <w:pPr>
        <w:pStyle w:val="B1"/>
      </w:pPr>
      <w:r w:rsidRPr="00A45B7E">
        <w:rPr>
          <w:b/>
        </w:rPr>
        <w:lastRenderedPageBreak/>
        <w:t>-</w:t>
      </w:r>
      <w:r w:rsidRPr="00A45B7E">
        <w:rPr>
          <w:b/>
        </w:rPr>
        <w:tab/>
        <w:t>Beam Consolidation/Selection</w:t>
      </w:r>
      <w:r w:rsidRPr="00A45B7E">
        <w:t>:</w:t>
      </w:r>
      <w:r w:rsidR="00E87213" w:rsidRPr="00A45B7E">
        <w:t xml:space="preserve"> b</w:t>
      </w:r>
      <w:r w:rsidRPr="00A45B7E">
        <w:t xml:space="preserve">eam specific measurements are consolidated to derive cell quality. The behaviour of the Beam consolidation/selection is standardised and the configuration of this module is provided by RRC signalling. </w:t>
      </w:r>
      <w:r w:rsidR="00E87213" w:rsidRPr="00A45B7E">
        <w:t>R</w:t>
      </w:r>
      <w:r w:rsidRPr="00A45B7E">
        <w:t>eporting period at B equals one measurement period at A</w:t>
      </w:r>
      <w:r w:rsidRPr="00A45B7E">
        <w:rPr>
          <w:vertAlign w:val="superscript"/>
        </w:rPr>
        <w:t>1</w:t>
      </w:r>
      <w:r w:rsidRPr="00A45B7E">
        <w:t>.</w:t>
      </w:r>
    </w:p>
    <w:p w14:paraId="61C4D396" w14:textId="77777777" w:rsidR="003D7CD2" w:rsidRPr="00A45B7E" w:rsidRDefault="003D7CD2" w:rsidP="003D7CD2">
      <w:pPr>
        <w:pStyle w:val="B1"/>
      </w:pPr>
      <w:r w:rsidRPr="00A45B7E">
        <w:rPr>
          <w:b/>
        </w:rPr>
        <w:t>-</w:t>
      </w:r>
      <w:r w:rsidRPr="00A45B7E">
        <w:rPr>
          <w:b/>
        </w:rPr>
        <w:tab/>
        <w:t>B</w:t>
      </w:r>
      <w:r w:rsidR="00E87213" w:rsidRPr="00A45B7E">
        <w:t>: a</w:t>
      </w:r>
      <w:r w:rsidRPr="00A45B7E">
        <w:t xml:space="preserve"> measurement (i.e. cell quality) derived from beam-specific measurements reported to layer 3 after beam consolidation/selection.</w:t>
      </w:r>
    </w:p>
    <w:p w14:paraId="56F61D1F" w14:textId="77777777" w:rsidR="003D7CD2" w:rsidRPr="00A45B7E" w:rsidRDefault="003D7CD2" w:rsidP="003D7CD2">
      <w:pPr>
        <w:pStyle w:val="B1"/>
      </w:pPr>
      <w:r w:rsidRPr="00A45B7E">
        <w:t>-</w:t>
      </w:r>
      <w:r w:rsidRPr="00A45B7E">
        <w:tab/>
      </w:r>
      <w:r w:rsidRPr="00A45B7E">
        <w:rPr>
          <w:b/>
        </w:rPr>
        <w:t>Layer 3 filtering for cell quality</w:t>
      </w:r>
      <w:r w:rsidRPr="00A45B7E">
        <w:t xml:space="preserve">: filtering performed on the measurements provided at point B. The behaviour of the Layer 3 filters </w:t>
      </w:r>
      <w:r w:rsidR="00521698" w:rsidRPr="00A45B7E">
        <w:t>is</w:t>
      </w:r>
      <w:r w:rsidRPr="00A45B7E">
        <w:t xml:space="preserve"> standardised and the configuration of the layer 3 filters is provided by RRC signalling. Filtering reporting period at C equals one measurement period at B.</w:t>
      </w:r>
    </w:p>
    <w:p w14:paraId="3AC8233A" w14:textId="77777777" w:rsidR="003D7CD2" w:rsidRPr="00A45B7E" w:rsidRDefault="003D7CD2" w:rsidP="003D7CD2">
      <w:pPr>
        <w:pStyle w:val="B1"/>
      </w:pPr>
      <w:r w:rsidRPr="00A45B7E">
        <w:t>-</w:t>
      </w:r>
      <w:r w:rsidRPr="00A45B7E">
        <w:tab/>
      </w:r>
      <w:r w:rsidRPr="00A45B7E">
        <w:rPr>
          <w:b/>
        </w:rPr>
        <w:t>C</w:t>
      </w:r>
      <w:r w:rsidRPr="00A45B7E">
        <w:t>: a measurement after processing in the layer 3 filter. The reporting rate is identical to the reporting rate at point B. This measurement is used as input for one or more evaluation of reporting criteria.</w:t>
      </w:r>
    </w:p>
    <w:p w14:paraId="2AFC304E" w14:textId="77777777" w:rsidR="003D7CD2" w:rsidRPr="00A45B7E" w:rsidRDefault="003D7CD2" w:rsidP="003D7CD2">
      <w:pPr>
        <w:pStyle w:val="B1"/>
      </w:pPr>
      <w:r w:rsidRPr="00A45B7E">
        <w:t>-</w:t>
      </w:r>
      <w:r w:rsidRPr="00A45B7E">
        <w:tab/>
      </w:r>
      <w:r w:rsidRPr="00A45B7E">
        <w:rPr>
          <w:b/>
        </w:rPr>
        <w:t>Evaluation of reporting criteria</w:t>
      </w:r>
      <w:r w:rsidRPr="00A45B7E">
        <w:t>: checks whether actual measurement reporting is necessary at point D. The evaluation can be based on more than one flow of measurements at reference point C e.g. to compare between different measurements. This is illustrated by input C and C</w:t>
      </w:r>
      <w:r w:rsidRPr="00A45B7E">
        <w:rPr>
          <w:vertAlign w:val="superscript"/>
        </w:rPr>
        <w:t>1</w:t>
      </w:r>
      <w:r w:rsidRPr="00A45B7E">
        <w:t>. The UE shall evaluate the reporting criteria at least every time a new measurement result is reported at point C, C</w:t>
      </w:r>
      <w:r w:rsidRPr="00A45B7E">
        <w:rPr>
          <w:vertAlign w:val="superscript"/>
        </w:rPr>
        <w:t>1</w:t>
      </w:r>
      <w:r w:rsidRPr="00A45B7E">
        <w:t>. The reporting criteria are standardised and the configuration is provided by RRC signalling (UE measurements).</w:t>
      </w:r>
    </w:p>
    <w:p w14:paraId="27D5D7B6" w14:textId="77777777" w:rsidR="003D7CD2" w:rsidRPr="00A45B7E" w:rsidRDefault="003D7CD2" w:rsidP="003D7CD2">
      <w:pPr>
        <w:pStyle w:val="B1"/>
      </w:pPr>
      <w:r w:rsidRPr="00A45B7E">
        <w:t>-</w:t>
      </w:r>
      <w:r w:rsidRPr="00A45B7E">
        <w:tab/>
      </w:r>
      <w:r w:rsidRPr="00A45B7E">
        <w:rPr>
          <w:b/>
        </w:rPr>
        <w:t>D</w:t>
      </w:r>
      <w:r w:rsidR="00E87213" w:rsidRPr="00A45B7E">
        <w:t>: m</w:t>
      </w:r>
      <w:r w:rsidRPr="00A45B7E">
        <w:t>easurement report information (message) sent on the radio interface.</w:t>
      </w:r>
    </w:p>
    <w:p w14:paraId="51C11D82" w14:textId="77777777" w:rsidR="003D7CD2" w:rsidRPr="00A45B7E" w:rsidRDefault="00456D93" w:rsidP="003D7CD2">
      <w:pPr>
        <w:pStyle w:val="B1"/>
      </w:pPr>
      <w:r w:rsidRPr="00A45B7E">
        <w:t>-</w:t>
      </w:r>
      <w:r w:rsidR="003D7CD2" w:rsidRPr="00A45B7E">
        <w:tab/>
      </w:r>
      <w:r w:rsidR="003D7CD2" w:rsidRPr="00A45B7E">
        <w:rPr>
          <w:b/>
        </w:rPr>
        <w:t>L3 Beam filtering</w:t>
      </w:r>
      <w:r w:rsidR="003D7CD2" w:rsidRPr="00A45B7E">
        <w:t xml:space="preserve">: </w:t>
      </w:r>
      <w:r w:rsidR="00E87213" w:rsidRPr="00A45B7E">
        <w:t>f</w:t>
      </w:r>
      <w:r w:rsidR="003D7CD2" w:rsidRPr="00A45B7E">
        <w:t>iltering performed on the measurements (i.e. beam specific measurements) provided at point A</w:t>
      </w:r>
      <w:r w:rsidR="003D7CD2" w:rsidRPr="00A45B7E">
        <w:rPr>
          <w:vertAlign w:val="superscript"/>
        </w:rPr>
        <w:t>1</w:t>
      </w:r>
      <w:r w:rsidR="003D7CD2" w:rsidRPr="00A45B7E">
        <w:t xml:space="preserve">. The behaviour of the beam filters </w:t>
      </w:r>
      <w:r w:rsidR="00521698" w:rsidRPr="00A45B7E">
        <w:t>is</w:t>
      </w:r>
      <w:r w:rsidR="003D7CD2" w:rsidRPr="00A45B7E">
        <w:t xml:space="preserve"> standardised and the configuration of the beam filters is provided by RRC signalling. Filtering reporting period at E equals one measurement period at A</w:t>
      </w:r>
      <w:r w:rsidR="003D7CD2" w:rsidRPr="00A45B7E">
        <w:rPr>
          <w:vertAlign w:val="superscript"/>
        </w:rPr>
        <w:t>1</w:t>
      </w:r>
      <w:r w:rsidR="003D7CD2" w:rsidRPr="00A45B7E">
        <w:t>.</w:t>
      </w:r>
    </w:p>
    <w:p w14:paraId="7895ED7F" w14:textId="77777777" w:rsidR="003D7CD2" w:rsidRPr="00A45B7E" w:rsidRDefault="00456D93" w:rsidP="003D7CD2">
      <w:pPr>
        <w:pStyle w:val="B1"/>
      </w:pPr>
      <w:r w:rsidRPr="00A45B7E">
        <w:t>-</w:t>
      </w:r>
      <w:r w:rsidR="003D7CD2" w:rsidRPr="00A45B7E">
        <w:tab/>
      </w:r>
      <w:r w:rsidR="003D7CD2" w:rsidRPr="00A45B7E">
        <w:rPr>
          <w:b/>
        </w:rPr>
        <w:t>E</w:t>
      </w:r>
      <w:r w:rsidR="003D7CD2" w:rsidRPr="00A45B7E">
        <w:t xml:space="preserve">: </w:t>
      </w:r>
      <w:r w:rsidR="00E87213" w:rsidRPr="00A45B7E">
        <w:t>a</w:t>
      </w:r>
      <w:r w:rsidR="003D7CD2" w:rsidRPr="00A45B7E">
        <w:t xml:space="preserve"> measurement (i.e. beam-specific measurement) after processing in the beam filter. The reporting rate is identical to the reporting rate at point A</w:t>
      </w:r>
      <w:r w:rsidR="003D7CD2" w:rsidRPr="00A45B7E">
        <w:rPr>
          <w:vertAlign w:val="superscript"/>
        </w:rPr>
        <w:t>1</w:t>
      </w:r>
      <w:r w:rsidR="003D7CD2" w:rsidRPr="00A45B7E">
        <w:t>. This measurement is used as input for selecting the X measurements to be reported.</w:t>
      </w:r>
    </w:p>
    <w:p w14:paraId="2AC52935" w14:textId="77777777" w:rsidR="003D7CD2" w:rsidRPr="00A45B7E" w:rsidRDefault="003D7CD2" w:rsidP="003D7CD2">
      <w:pPr>
        <w:pStyle w:val="B1"/>
      </w:pPr>
      <w:r w:rsidRPr="00A45B7E">
        <w:t>-</w:t>
      </w:r>
      <w:r w:rsidRPr="00A45B7E">
        <w:tab/>
      </w:r>
      <w:r w:rsidRPr="00A45B7E">
        <w:rPr>
          <w:b/>
        </w:rPr>
        <w:t>Beam Selection for beam reporting</w:t>
      </w:r>
      <w:r w:rsidRPr="00A45B7E">
        <w:t>: selects the X measurements from the measurements provided at point E. The behaviour of the beam selection is standardised and the configuration of this module</w:t>
      </w:r>
      <w:r w:rsidR="004456C6" w:rsidRPr="00A45B7E">
        <w:t xml:space="preserve"> is provided by RRC signalling.</w:t>
      </w:r>
    </w:p>
    <w:p w14:paraId="68CAAAB2" w14:textId="77777777" w:rsidR="003D7CD2" w:rsidRPr="00A45B7E" w:rsidRDefault="003D7CD2" w:rsidP="003D7CD2">
      <w:pPr>
        <w:pStyle w:val="B1"/>
      </w:pPr>
      <w:r w:rsidRPr="00A45B7E">
        <w:t>-</w:t>
      </w:r>
      <w:r w:rsidRPr="00A45B7E">
        <w:tab/>
      </w:r>
      <w:r w:rsidRPr="00A45B7E">
        <w:rPr>
          <w:b/>
        </w:rPr>
        <w:t>F</w:t>
      </w:r>
      <w:r w:rsidRPr="00A45B7E">
        <w:t xml:space="preserve">: </w:t>
      </w:r>
      <w:r w:rsidR="00E87213" w:rsidRPr="00A45B7E">
        <w:t>b</w:t>
      </w:r>
      <w:r w:rsidRPr="00A45B7E">
        <w:t>eam measurement information included in measurement report (sent) on the radio interface.</w:t>
      </w:r>
    </w:p>
    <w:p w14:paraId="420363B4" w14:textId="77777777" w:rsidR="003D7CD2" w:rsidRPr="00A45B7E" w:rsidRDefault="003D7CD2" w:rsidP="00AE068D">
      <w:r w:rsidRPr="00A45B7E">
        <w:t>Layer 1 filtering introduce</w:t>
      </w:r>
      <w:r w:rsidR="00E87213" w:rsidRPr="00A45B7E">
        <w:t>s</w:t>
      </w:r>
      <w:r w:rsidRPr="00A45B7E">
        <w:t xml:space="preserve"> a certain level of measurement averaging. How and when the UE exactly performs th</w:t>
      </w:r>
      <w:r w:rsidR="00E87213" w:rsidRPr="00A45B7E">
        <w:t xml:space="preserve">e required measurements is </w:t>
      </w:r>
      <w:r w:rsidRPr="00A45B7E">
        <w:t xml:space="preserve">implementation specific to the point that the output at B fulfils the performance requirements set in </w:t>
      </w:r>
      <w:r w:rsidR="00AD5B8F" w:rsidRPr="00A45B7E">
        <w:t xml:space="preserve">TS 38.133 </w:t>
      </w:r>
      <w:r w:rsidRPr="00A45B7E">
        <w:t>[</w:t>
      </w:r>
      <w:r w:rsidR="00AD5B8F" w:rsidRPr="00A45B7E">
        <w:t>13</w:t>
      </w:r>
      <w:r w:rsidRPr="00A45B7E">
        <w:t xml:space="preserve">]. Layer 3 filtering </w:t>
      </w:r>
      <w:r w:rsidR="00521698" w:rsidRPr="00A45B7E">
        <w:t xml:space="preserve">for cell quality </w:t>
      </w:r>
      <w:r w:rsidRPr="00A45B7E">
        <w:t xml:space="preserve">and </w:t>
      </w:r>
      <w:r w:rsidR="00521698" w:rsidRPr="00A45B7E">
        <w:t xml:space="preserve">related </w:t>
      </w:r>
      <w:r w:rsidRPr="00A45B7E">
        <w:t xml:space="preserve">parameters used </w:t>
      </w:r>
      <w:r w:rsidR="00521698" w:rsidRPr="00A45B7E">
        <w:t>are</w:t>
      </w:r>
      <w:r w:rsidRPr="00A45B7E">
        <w:t xml:space="preserve"> specified in</w:t>
      </w:r>
      <w:r w:rsidR="00E87213" w:rsidRPr="00A45B7E">
        <w:t xml:space="preserve"> TS 38.331 [</w:t>
      </w:r>
      <w:r w:rsidR="00AD5B8F" w:rsidRPr="00A45B7E">
        <w:t>12</w:t>
      </w:r>
      <w:r w:rsidR="00E87213" w:rsidRPr="00A45B7E">
        <w:t>]</w:t>
      </w:r>
      <w:r w:rsidRPr="00A45B7E">
        <w:t xml:space="preserve"> and do not introduce any delay in the sample availability between B and C. Measurement at point C, C</w:t>
      </w:r>
      <w:r w:rsidRPr="00A45B7E">
        <w:rPr>
          <w:vertAlign w:val="superscript"/>
        </w:rPr>
        <w:t>1</w:t>
      </w:r>
      <w:r w:rsidRPr="00A45B7E">
        <w:t xml:space="preserve"> is the input used in the event evaluation. L3 Beam filtering and </w:t>
      </w:r>
      <w:r w:rsidR="00521698" w:rsidRPr="00A45B7E">
        <w:t xml:space="preserve">related </w:t>
      </w:r>
      <w:r w:rsidRPr="00A45B7E">
        <w:t xml:space="preserve">parameters used </w:t>
      </w:r>
      <w:r w:rsidR="00521698" w:rsidRPr="00A45B7E">
        <w:t>are</w:t>
      </w:r>
      <w:r w:rsidRPr="00A45B7E">
        <w:t xml:space="preserve"> specified in </w:t>
      </w:r>
      <w:r w:rsidR="00AD5B8F" w:rsidRPr="00A45B7E">
        <w:t>TS 38.331 [12]</w:t>
      </w:r>
      <w:r w:rsidRPr="00A45B7E">
        <w:t xml:space="preserve"> and </w:t>
      </w:r>
      <w:r w:rsidR="00521698" w:rsidRPr="00A45B7E">
        <w:t>do</w:t>
      </w:r>
      <w:r w:rsidRPr="00A45B7E">
        <w:t xml:space="preserve"> not introduce any delay in the sample availability between E and F.</w:t>
      </w:r>
    </w:p>
    <w:p w14:paraId="1714BF98" w14:textId="77777777" w:rsidR="00376EE3" w:rsidRPr="00A45B7E" w:rsidRDefault="00376EE3" w:rsidP="00AE068D">
      <w:r w:rsidRPr="00A45B7E">
        <w:t>Measurement reports are characterized by the following:</w:t>
      </w:r>
    </w:p>
    <w:p w14:paraId="1206DD79" w14:textId="77777777" w:rsidR="00376EE3" w:rsidRPr="00A45B7E" w:rsidRDefault="00376EE3" w:rsidP="00AE068D">
      <w:pPr>
        <w:pStyle w:val="B1"/>
      </w:pPr>
      <w:r w:rsidRPr="00A45B7E">
        <w:t>-</w:t>
      </w:r>
      <w:r w:rsidRPr="00A45B7E">
        <w:tab/>
      </w:r>
      <w:r w:rsidR="004D7E65" w:rsidRPr="00A45B7E">
        <w:t>Measurement reports include</w:t>
      </w:r>
      <w:r w:rsidRPr="00A45B7E">
        <w:t xml:space="preserve"> the measurement identity of the associated measurement configuration that triggered the reporting;</w:t>
      </w:r>
    </w:p>
    <w:p w14:paraId="2C6B27BA" w14:textId="77777777" w:rsidR="00376EE3" w:rsidRPr="00A45B7E" w:rsidRDefault="00376EE3" w:rsidP="00AE068D">
      <w:pPr>
        <w:pStyle w:val="B1"/>
      </w:pPr>
      <w:r w:rsidRPr="00A45B7E">
        <w:t>-</w:t>
      </w:r>
      <w:r w:rsidRPr="00A45B7E">
        <w:tab/>
      </w:r>
      <w:r w:rsidR="004D7E65" w:rsidRPr="00A45B7E">
        <w:t>C</w:t>
      </w:r>
      <w:r w:rsidRPr="00A45B7E">
        <w:t xml:space="preserve">ell </w:t>
      </w:r>
      <w:r w:rsidR="004D7E65" w:rsidRPr="00A45B7E">
        <w:t xml:space="preserve">and beam </w:t>
      </w:r>
      <w:r w:rsidRPr="00A45B7E">
        <w:t>measurement quantities to be included</w:t>
      </w:r>
      <w:r w:rsidR="004D7E65" w:rsidRPr="00A45B7E">
        <w:t xml:space="preserve"> in measurement reports are configured by the network</w:t>
      </w:r>
      <w:r w:rsidRPr="00A45B7E">
        <w:t>;</w:t>
      </w:r>
    </w:p>
    <w:p w14:paraId="25DFC9F6" w14:textId="77777777" w:rsidR="00376EE3" w:rsidRPr="00A45B7E" w:rsidRDefault="00376EE3" w:rsidP="00AE068D">
      <w:pPr>
        <w:pStyle w:val="B1"/>
      </w:pPr>
      <w:r w:rsidRPr="00A45B7E">
        <w:t>-</w:t>
      </w:r>
      <w:r w:rsidRPr="00A45B7E">
        <w:tab/>
        <w:t>The number of non-serving cells to be reported can be limited through configuration by the network;</w:t>
      </w:r>
    </w:p>
    <w:p w14:paraId="1553AF79" w14:textId="77777777" w:rsidR="004D7E65" w:rsidRPr="00A45B7E" w:rsidRDefault="00376EE3" w:rsidP="00AE068D">
      <w:pPr>
        <w:pStyle w:val="B1"/>
      </w:pPr>
      <w:r w:rsidRPr="00A45B7E">
        <w:t>-</w:t>
      </w:r>
      <w:r w:rsidRPr="00A45B7E">
        <w:tab/>
      </w:r>
      <w:r w:rsidR="004D7E65" w:rsidRPr="00A45B7E">
        <w:t>Cells belonging to a blacklist configured by the network are not used in event evaluation and reporting, and conversely when a whitelist is configured by the network, only the cells belonging to the whitelist are used in event evaluation and reporting;</w:t>
      </w:r>
    </w:p>
    <w:p w14:paraId="467F64E9" w14:textId="77777777" w:rsidR="004D7E65" w:rsidRPr="00A45B7E" w:rsidRDefault="004D7E65" w:rsidP="007E3A34">
      <w:pPr>
        <w:pStyle w:val="B1"/>
      </w:pPr>
      <w:r w:rsidRPr="00A45B7E">
        <w:t>-</w:t>
      </w:r>
      <w:r w:rsidRPr="00A45B7E">
        <w:tab/>
        <w:t>Beam measurements to be included in measurement reports are configured by the network (beam identifier only, measurement result and beam identifi</w:t>
      </w:r>
      <w:r w:rsidR="007E3A34" w:rsidRPr="00A45B7E">
        <w:t>er, or no beam reporting).</w:t>
      </w:r>
    </w:p>
    <w:p w14:paraId="204F2214" w14:textId="77777777" w:rsidR="001A33AB" w:rsidRPr="00A45B7E" w:rsidRDefault="001A33AB" w:rsidP="001A33AB">
      <w:r w:rsidRPr="00A45B7E">
        <w:t>Intra-frequency neighbour (cell) measurements and inter-frequency neighbour (cell) measurements are defined as follows:</w:t>
      </w:r>
    </w:p>
    <w:p w14:paraId="16DB0E2B" w14:textId="77777777" w:rsidR="001A33AB" w:rsidRPr="00A45B7E" w:rsidRDefault="001A33AB" w:rsidP="001A33AB">
      <w:pPr>
        <w:pStyle w:val="B1"/>
      </w:pPr>
      <w:r w:rsidRPr="00A45B7E">
        <w:t>-</w:t>
      </w:r>
      <w:r w:rsidRPr="00A45B7E">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14:paraId="6CBB443C" w14:textId="77777777" w:rsidR="001A33AB" w:rsidRPr="00A45B7E" w:rsidRDefault="001A33AB" w:rsidP="001A33AB">
      <w:pPr>
        <w:pStyle w:val="B1"/>
      </w:pPr>
      <w:r w:rsidRPr="00A45B7E">
        <w:lastRenderedPageBreak/>
        <w:t>-</w:t>
      </w:r>
      <w:r w:rsidRPr="00A45B7E">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14:paraId="6735AFF9" w14:textId="77777777" w:rsidR="004A1502" w:rsidRPr="00A45B7E" w:rsidRDefault="004A1502" w:rsidP="004A1502">
      <w:pPr>
        <w:pStyle w:val="NO"/>
      </w:pPr>
      <w:r w:rsidRPr="00A45B7E">
        <w:t>NOTE</w:t>
      </w:r>
      <w:r w:rsidR="001F49AF" w:rsidRPr="00A45B7E">
        <w:t xml:space="preserve"> 2</w:t>
      </w:r>
      <w:r w:rsidRPr="00A45B7E">
        <w:t>:</w:t>
      </w:r>
      <w:r w:rsidRPr="00A45B7E">
        <w:tab/>
      </w:r>
      <w:r w:rsidR="00AD667C" w:rsidRPr="00A45B7E">
        <w:t>F</w:t>
      </w:r>
      <w:r w:rsidRPr="00A45B7E">
        <w:t>or SSB based measurements, one measurement object corresponds to one SSB and the UE considers different SSBs as different cells.</w:t>
      </w:r>
    </w:p>
    <w:p w14:paraId="11ACDF2B" w14:textId="77777777" w:rsidR="001F49AF" w:rsidRPr="00A45B7E" w:rsidRDefault="001A33AB" w:rsidP="001F49AF">
      <w:pPr>
        <w:pStyle w:val="B1"/>
      </w:pPr>
      <w:r w:rsidRPr="00A45B7E">
        <w:t>-</w:t>
      </w:r>
      <w:r w:rsidRPr="00A45B7E">
        <w:tab/>
        <w:t>CSI-RS based intra-frequency measurement:</w:t>
      </w:r>
      <w:r w:rsidR="001F49AF" w:rsidRPr="00A45B7E">
        <w:rPr>
          <w:lang w:eastAsia="zh-CN"/>
        </w:rPr>
        <w:t xml:space="preserve"> </w:t>
      </w:r>
      <w:r w:rsidR="001F49AF" w:rsidRPr="00A45B7E">
        <w:t>a measurement is defined as a CSI-RS based intra-frequency measurement provided that:</w:t>
      </w:r>
    </w:p>
    <w:p w14:paraId="2FFA23D4" w14:textId="77777777" w:rsidR="001F49AF" w:rsidRPr="00A45B7E" w:rsidRDefault="001F49AF" w:rsidP="00872B3C">
      <w:pPr>
        <w:pStyle w:val="B2"/>
      </w:pPr>
      <w:r w:rsidRPr="00A45B7E">
        <w:t>-</w:t>
      </w:r>
      <w:r w:rsidRPr="00A45B7E">
        <w:tab/>
        <w:t>The SCS of CSI-RS resources on the neighbour cell configured for measurement is the same as the SCS of CSI-RS resources on the serving cell indicated for measurement</w:t>
      </w:r>
      <w:r w:rsidR="008C2444" w:rsidRPr="00A45B7E">
        <w:t>;</w:t>
      </w:r>
      <w:r w:rsidRPr="00A45B7E">
        <w:t xml:space="preserve"> and</w:t>
      </w:r>
    </w:p>
    <w:p w14:paraId="2A3D4021" w14:textId="77777777" w:rsidR="001F49AF" w:rsidRPr="00A45B7E" w:rsidRDefault="001F49AF" w:rsidP="00872B3C">
      <w:pPr>
        <w:pStyle w:val="B2"/>
      </w:pPr>
      <w:r w:rsidRPr="00A45B7E">
        <w:t>-</w:t>
      </w:r>
      <w:r w:rsidRPr="00A45B7E">
        <w:tab/>
        <w:t>For SCS = 60kHz, the CP type of CSI-RS resources on the neighbour cell configured for measurement is the same as the CP type of CSI-RS resources on the serving cell indicated for measurement</w:t>
      </w:r>
      <w:r w:rsidR="008C2444" w:rsidRPr="00A45B7E">
        <w:t>;</w:t>
      </w:r>
      <w:r w:rsidRPr="00A45B7E">
        <w:t xml:space="preserve"> and</w:t>
      </w:r>
    </w:p>
    <w:p w14:paraId="0AD1E9BD" w14:textId="77777777" w:rsidR="001A33AB" w:rsidRPr="00A45B7E" w:rsidRDefault="001F49AF" w:rsidP="00872B3C">
      <w:pPr>
        <w:pStyle w:val="B2"/>
      </w:pPr>
      <w:r w:rsidRPr="00A45B7E">
        <w:t>-</w:t>
      </w:r>
      <w:r w:rsidRPr="00A45B7E">
        <w:tab/>
        <w:t>The centre frequency of CSI-RS resources on the neighbour cell configured for measurement is the same as the centre frequency of CSI-RS resource on the serving cell indicated for measurement.</w:t>
      </w:r>
    </w:p>
    <w:p w14:paraId="3200B088" w14:textId="77777777" w:rsidR="001F49AF" w:rsidRPr="00A45B7E" w:rsidRDefault="001A33AB" w:rsidP="001F49AF">
      <w:pPr>
        <w:pStyle w:val="B1"/>
      </w:pPr>
      <w:r w:rsidRPr="00A45B7E">
        <w:t>-</w:t>
      </w:r>
      <w:r w:rsidRPr="00A45B7E">
        <w:tab/>
        <w:t xml:space="preserve">CSI-RS based inter-frequency measurement: </w:t>
      </w:r>
      <w:r w:rsidR="001F49AF" w:rsidRPr="00A45B7E">
        <w:t>a measurement is defined as a CSI-RS based inter-frequency measurement if it is not a CSI-RS based intra-frequency measurement</w:t>
      </w:r>
      <w:r w:rsidR="001F49AF" w:rsidRPr="00A45B7E">
        <w:rPr>
          <w:lang w:eastAsia="zh-CN"/>
        </w:rPr>
        <w:t>.</w:t>
      </w:r>
    </w:p>
    <w:p w14:paraId="5F812613" w14:textId="77777777" w:rsidR="001A33AB" w:rsidRPr="00A45B7E" w:rsidRDefault="001F49AF" w:rsidP="00872B3C">
      <w:pPr>
        <w:pStyle w:val="NO"/>
      </w:pPr>
      <w:r w:rsidRPr="00A45B7E">
        <w:t>NOTE 3:</w:t>
      </w:r>
      <w:r w:rsidRPr="00A45B7E">
        <w:tab/>
        <w:t>Extended CP for CSI-RS based measurement is not supported in this release.</w:t>
      </w:r>
    </w:p>
    <w:p w14:paraId="789E8A7B" w14:textId="77777777" w:rsidR="008D2724" w:rsidRPr="00A45B7E" w:rsidRDefault="001A33AB" w:rsidP="001A33AB">
      <w:r w:rsidRPr="00A45B7E">
        <w:t>Whether a measurement is non-gap-assisted or gap-assisted depends on the capability of the UE, the active BWP of the UE and the current operating frequency</w:t>
      </w:r>
      <w:r w:rsidR="008D2724" w:rsidRPr="00A45B7E">
        <w:t>:</w:t>
      </w:r>
    </w:p>
    <w:p w14:paraId="753379E1" w14:textId="77777777" w:rsidR="008D2724" w:rsidRPr="00A45B7E" w:rsidRDefault="008D2724" w:rsidP="008D2724">
      <w:pPr>
        <w:pStyle w:val="B1"/>
      </w:pPr>
      <w:r w:rsidRPr="00A45B7E">
        <w:t>-</w:t>
      </w:r>
      <w:r w:rsidRPr="00A45B7E">
        <w:tab/>
        <w:t>For SSB based inter-frequency, a measurement gap configuration is always provided in the following cases:</w:t>
      </w:r>
    </w:p>
    <w:p w14:paraId="52D7ADD7" w14:textId="77777777" w:rsidR="008D2724" w:rsidRPr="00A45B7E" w:rsidRDefault="00385040" w:rsidP="00385040">
      <w:pPr>
        <w:pStyle w:val="B2"/>
      </w:pPr>
      <w:r w:rsidRPr="00A45B7E">
        <w:t>-</w:t>
      </w:r>
      <w:r w:rsidRPr="00A45B7E">
        <w:tab/>
      </w:r>
      <w:r w:rsidR="008D2724" w:rsidRPr="00A45B7E">
        <w:t>If the UE only supports per-UE measurement gaps;</w:t>
      </w:r>
    </w:p>
    <w:p w14:paraId="3734E9BF" w14:textId="77777777" w:rsidR="008D2724" w:rsidRPr="00A45B7E" w:rsidRDefault="00385040" w:rsidP="00385040">
      <w:pPr>
        <w:pStyle w:val="B2"/>
      </w:pPr>
      <w:r w:rsidRPr="00A45B7E">
        <w:t>-</w:t>
      </w:r>
      <w:r w:rsidRPr="00A45B7E">
        <w:tab/>
      </w:r>
      <w:r w:rsidR="008D2724" w:rsidRPr="00A45B7E">
        <w:t>If the UE supports per-FR measurement gaps and any of the serving cells are in the same frequency range of the measurement object.</w:t>
      </w:r>
    </w:p>
    <w:p w14:paraId="03F819A9" w14:textId="77777777" w:rsidR="008D2724" w:rsidRPr="00A45B7E" w:rsidRDefault="008D2724" w:rsidP="008D2724">
      <w:pPr>
        <w:pStyle w:val="B1"/>
      </w:pPr>
      <w:r w:rsidRPr="00A45B7E">
        <w:t>-</w:t>
      </w:r>
      <w:r w:rsidRPr="00A45B7E">
        <w:tab/>
        <w:t>For SSB based intra-frequency measurement, a measurement gap configuration is always provided in the following case:</w:t>
      </w:r>
    </w:p>
    <w:p w14:paraId="5FFD10A1" w14:textId="77777777" w:rsidR="008D2724" w:rsidRPr="00A45B7E" w:rsidRDefault="00385040" w:rsidP="008D2724">
      <w:pPr>
        <w:pStyle w:val="B2"/>
      </w:pPr>
      <w:r w:rsidRPr="00A45B7E">
        <w:t>-</w:t>
      </w:r>
      <w:r w:rsidRPr="00A45B7E">
        <w:tab/>
      </w:r>
      <w:r w:rsidR="008D2724" w:rsidRPr="00A45B7E">
        <w:t>Other than the initial BWP, if any of the UE configured BWPs do not contain the frequency domain resources of the SSB associated to the initial DL BWP.</w:t>
      </w:r>
    </w:p>
    <w:p w14:paraId="0A73DF16" w14:textId="77777777" w:rsidR="001A33AB" w:rsidRPr="00A45B7E" w:rsidRDefault="001A33AB" w:rsidP="001A33AB">
      <w:r w:rsidRPr="00A45B7E">
        <w:t>In non-gap-assisted scenarios, the UE shall be able to carry out such measurements without measurement gaps. In gap-assisted scenarios, the UE cannot be assumed to be able to carry out such measurements without measurement gaps.</w:t>
      </w:r>
    </w:p>
    <w:p w14:paraId="1A42065E" w14:textId="77777777" w:rsidR="00C824E1" w:rsidRPr="00A45B7E" w:rsidRDefault="00703C9B" w:rsidP="009A0512">
      <w:pPr>
        <w:pStyle w:val="Heading3"/>
      </w:pPr>
      <w:bookmarkStart w:id="550" w:name="_Toc20387988"/>
      <w:bookmarkStart w:id="551" w:name="_Toc29374660"/>
      <w:bookmarkStart w:id="552" w:name="_Toc37068491"/>
      <w:bookmarkStart w:id="553" w:name="_Toc46524192"/>
      <w:bookmarkStart w:id="554" w:name="_Toc130937512"/>
      <w:r w:rsidRPr="00A45B7E">
        <w:t>9</w:t>
      </w:r>
      <w:r w:rsidR="00DB7613" w:rsidRPr="00A45B7E">
        <w:t>.2.</w:t>
      </w:r>
      <w:r w:rsidR="00C05A28" w:rsidRPr="00A45B7E">
        <w:t>5</w:t>
      </w:r>
      <w:r w:rsidR="00DB7613" w:rsidRPr="00A45B7E">
        <w:tab/>
        <w:t>Paging</w:t>
      </w:r>
      <w:bookmarkEnd w:id="550"/>
      <w:bookmarkEnd w:id="551"/>
      <w:bookmarkEnd w:id="552"/>
      <w:bookmarkEnd w:id="553"/>
      <w:bookmarkEnd w:id="554"/>
    </w:p>
    <w:p w14:paraId="71FB008A" w14:textId="77777777" w:rsidR="00CC2225" w:rsidRPr="00A45B7E" w:rsidRDefault="00CC2225" w:rsidP="005243FA">
      <w:r w:rsidRPr="00A45B7E">
        <w:t>Paging allows the network to reach UEs in RRC_IDLE and in RRC_INACTIVE state</w:t>
      </w:r>
      <w:r w:rsidR="0057631B" w:rsidRPr="00A45B7E">
        <w:t xml:space="preserve"> through </w:t>
      </w:r>
      <w:r w:rsidR="0057631B" w:rsidRPr="00A45B7E">
        <w:rPr>
          <w:i/>
        </w:rPr>
        <w:t>Paging</w:t>
      </w:r>
      <w:r w:rsidR="0057631B" w:rsidRPr="00A45B7E">
        <w:t xml:space="preserve"> messages</w:t>
      </w:r>
      <w:r w:rsidRPr="00A45B7E">
        <w:t>, and to notify UEs in RRC_IDLE, RRC_INACTIVE and RRC_CONNECTED state of system information change (see clause 7.3.3) and ETWS/CMAS indications (see clause 16.4)</w:t>
      </w:r>
      <w:r w:rsidR="0057631B" w:rsidRPr="00A45B7E">
        <w:t xml:space="preserve"> through </w:t>
      </w:r>
      <w:r w:rsidR="0057631B" w:rsidRPr="00A45B7E">
        <w:rPr>
          <w:i/>
        </w:rPr>
        <w:t>Short Messages</w:t>
      </w:r>
      <w:r w:rsidRPr="00A45B7E">
        <w:t>.</w:t>
      </w:r>
      <w:r w:rsidR="0057631B" w:rsidRPr="00A45B7E">
        <w:t xml:space="preserve"> Both </w:t>
      </w:r>
      <w:r w:rsidR="0057631B" w:rsidRPr="00A45B7E">
        <w:rPr>
          <w:i/>
        </w:rPr>
        <w:t>Paging</w:t>
      </w:r>
      <w:r w:rsidR="0057631B" w:rsidRPr="00A45B7E">
        <w:t xml:space="preserve"> messages and </w:t>
      </w:r>
      <w:r w:rsidR="0057631B" w:rsidRPr="00A45B7E">
        <w:rPr>
          <w:i/>
        </w:rPr>
        <w:t>Short Messages</w:t>
      </w:r>
      <w:r w:rsidR="0057631B" w:rsidRPr="00A45B7E">
        <w:t xml:space="preserve"> are addressed with P-RNTI on PDCCH, but while the former is sent on PCCH, the latter is sent over PDCCH directly (see clause 6.5 of TS 38.331 [12]).</w:t>
      </w:r>
    </w:p>
    <w:p w14:paraId="45509768" w14:textId="77777777" w:rsidR="00CC2225" w:rsidRPr="00A45B7E" w:rsidRDefault="00CC2225" w:rsidP="00CC2225">
      <w:r w:rsidRPr="00A45B7E">
        <w:t>While in RRC_IDLE the UE monitors the paging channels for CN-initiated paging</w:t>
      </w:r>
      <w:r w:rsidR="00D150C4" w:rsidRPr="00A45B7E">
        <w:t>;</w:t>
      </w:r>
      <w:r w:rsidRPr="00A45B7E">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3FCD5290" w14:textId="77777777" w:rsidR="00CC2225" w:rsidRPr="00A45B7E" w:rsidRDefault="00CC2225" w:rsidP="00CC2225">
      <w:pPr>
        <w:pStyle w:val="B1"/>
      </w:pPr>
      <w:r w:rsidRPr="00A45B7E">
        <w:t>1)</w:t>
      </w:r>
      <w:r w:rsidRPr="00A45B7E">
        <w:tab/>
        <w:t>For CN-initiated paging, a default cycle is broadcast in system information;</w:t>
      </w:r>
    </w:p>
    <w:p w14:paraId="42E539BA" w14:textId="77777777" w:rsidR="00CC2225" w:rsidRPr="00A45B7E" w:rsidRDefault="00CC2225" w:rsidP="00CC2225">
      <w:pPr>
        <w:pStyle w:val="B1"/>
      </w:pPr>
      <w:r w:rsidRPr="00A45B7E">
        <w:t>2)</w:t>
      </w:r>
      <w:r w:rsidRPr="00A45B7E">
        <w:tab/>
        <w:t>For CN-initiated paging, a UE specific cycle can be configured via NAS signalling;</w:t>
      </w:r>
    </w:p>
    <w:p w14:paraId="6EE45F1F" w14:textId="77777777" w:rsidR="00CC2225" w:rsidRPr="00A45B7E" w:rsidRDefault="00CC2225" w:rsidP="00CC2225">
      <w:pPr>
        <w:pStyle w:val="B1"/>
      </w:pPr>
      <w:r w:rsidRPr="00A45B7E">
        <w:t>3)</w:t>
      </w:r>
      <w:r w:rsidRPr="00A45B7E">
        <w:tab/>
        <w:t xml:space="preserve">For RAN-initiated paging, a UE-specific cycle </w:t>
      </w:r>
      <w:r w:rsidR="00110839" w:rsidRPr="00A45B7E">
        <w:t>is</w:t>
      </w:r>
      <w:r w:rsidRPr="00A45B7E">
        <w:t xml:space="preserve"> configured via RRC signalling;</w:t>
      </w:r>
    </w:p>
    <w:p w14:paraId="4A221E33" w14:textId="77777777" w:rsidR="00CC2225" w:rsidRPr="00A45B7E" w:rsidRDefault="00CC2225" w:rsidP="00CC2225">
      <w:pPr>
        <w:pStyle w:val="B1"/>
      </w:pPr>
      <w:r w:rsidRPr="00A45B7E">
        <w:t>-</w:t>
      </w:r>
      <w:r w:rsidRPr="00A45B7E">
        <w:tab/>
        <w:t>The UE uses the shortest of the DRX cycles applicable i.e. a UE in RRC_IDLE uses the shortest of the first two cycles above, while a UE in RRC_INACTIVE uses the shortest of the three.</w:t>
      </w:r>
    </w:p>
    <w:p w14:paraId="19ED60C6" w14:textId="77777777" w:rsidR="005243FA" w:rsidRPr="00A45B7E" w:rsidRDefault="00CC2225" w:rsidP="00CC2225">
      <w:r w:rsidRPr="00A45B7E">
        <w:lastRenderedPageBreak/>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42A64207" w14:textId="77777777" w:rsidR="00A90421" w:rsidRPr="00A45B7E" w:rsidRDefault="00CC2225" w:rsidP="00A90421">
      <w:r w:rsidRPr="00A45B7E">
        <w:t>When in RRC_CONNECTED, the UE monitors the paging channels in any PO signalled in system information</w:t>
      </w:r>
      <w:r w:rsidR="00110839" w:rsidRPr="00A45B7E">
        <w:t xml:space="preserve"> for </w:t>
      </w:r>
      <w:r w:rsidR="00110839" w:rsidRPr="00A45B7E">
        <w:rPr>
          <w:rFonts w:eastAsia="MS Mincho"/>
        </w:rPr>
        <w:t>SI change indication and PWS notification</w:t>
      </w:r>
      <w:r w:rsidRPr="00A45B7E">
        <w:t xml:space="preserve">. </w:t>
      </w:r>
      <w:r w:rsidR="001A33AB" w:rsidRPr="00A45B7E">
        <w:t xml:space="preserve">In case of BA, a UE in RRC_CONNECTED only monitors </w:t>
      </w:r>
      <w:r w:rsidRPr="00A45B7E">
        <w:t>paging channels</w:t>
      </w:r>
      <w:r w:rsidR="001A33AB" w:rsidRPr="00A45B7E">
        <w:t xml:space="preserve"> on the active BWP</w:t>
      </w:r>
      <w:r w:rsidR="00FA25AF" w:rsidRPr="00A45B7E">
        <w:t xml:space="preserve"> with common search space configured</w:t>
      </w:r>
      <w:r w:rsidR="001A33AB" w:rsidRPr="00A45B7E">
        <w:t>.</w:t>
      </w:r>
    </w:p>
    <w:p w14:paraId="7F3FE5EC" w14:textId="77777777" w:rsidR="00A90421" w:rsidRPr="00A45B7E" w:rsidRDefault="00A90421" w:rsidP="00A90421">
      <w:pPr>
        <w:spacing w:afterLines="50" w:after="120"/>
      </w:pPr>
      <w:r w:rsidRPr="00A45B7E">
        <w:rPr>
          <w:rFonts w:eastAsia="SimSun"/>
          <w:b/>
          <w:lang w:eastAsia="zh-CN"/>
        </w:rPr>
        <w:t>Paging optimization for UEs in CM_IDLE</w:t>
      </w:r>
      <w:r w:rsidRPr="00A45B7E">
        <w:rPr>
          <w:rFonts w:eastAsia="SimSun"/>
          <w:lang w:eastAsia="zh-CN"/>
        </w:rPr>
        <w:t>: at UE context release, the</w:t>
      </w:r>
      <w:r w:rsidRPr="00A45B7E">
        <w:t xml:space="preserve"> </w:t>
      </w:r>
      <w:r w:rsidRPr="00A45B7E">
        <w:rPr>
          <w:rFonts w:eastAsia="SimSun"/>
          <w:noProof/>
          <w:lang w:eastAsia="zh-CN"/>
        </w:rPr>
        <w:t>NG-RAN node</w:t>
      </w:r>
      <w:r w:rsidRPr="00A45B7E">
        <w:rPr>
          <w:noProof/>
        </w:rPr>
        <w:t xml:space="preserve"> may provide</w:t>
      </w:r>
      <w:r w:rsidRPr="00A45B7E">
        <w:rPr>
          <w:rFonts w:eastAsia="SimSun"/>
          <w:noProof/>
          <w:lang w:eastAsia="zh-CN"/>
        </w:rPr>
        <w:t xml:space="preserve"> </w:t>
      </w:r>
      <w:r w:rsidRPr="00A45B7E">
        <w:rPr>
          <w:noProof/>
        </w:rPr>
        <w:t xml:space="preserve">the </w:t>
      </w:r>
      <w:r w:rsidRPr="00A45B7E">
        <w:rPr>
          <w:rFonts w:eastAsia="SimSun"/>
          <w:noProof/>
          <w:lang w:eastAsia="zh-CN"/>
        </w:rPr>
        <w:t>AMF</w:t>
      </w:r>
      <w:r w:rsidRPr="00A45B7E">
        <w:rPr>
          <w:noProof/>
        </w:rPr>
        <w:t xml:space="preserve"> with</w:t>
      </w:r>
      <w:r w:rsidRPr="00A45B7E">
        <w:rPr>
          <w:rFonts w:eastAsia="SimSun"/>
          <w:noProof/>
          <w:lang w:eastAsia="zh-CN"/>
        </w:rPr>
        <w:t xml:space="preserve"> </w:t>
      </w:r>
      <w:r w:rsidRPr="00A45B7E">
        <w:rPr>
          <w:noProof/>
        </w:rPr>
        <w:t xml:space="preserve">a list of recommended </w:t>
      </w:r>
      <w:r w:rsidRPr="00A45B7E">
        <w:rPr>
          <w:rFonts w:eastAsia="SimSun"/>
          <w:noProof/>
          <w:lang w:eastAsia="zh-CN"/>
        </w:rPr>
        <w:t>cells and NG-RAN nodes</w:t>
      </w:r>
      <w:r w:rsidRPr="00A45B7E">
        <w:rPr>
          <w:noProof/>
        </w:rPr>
        <w:t xml:space="preserve"> as assistance info for subsequent paging</w:t>
      </w:r>
      <w:r w:rsidRPr="00A45B7E">
        <w:rPr>
          <w:rFonts w:eastAsia="SimSun" w:cs="Arial"/>
          <w:lang w:eastAsia="zh-CN"/>
        </w:rPr>
        <w:t xml:space="preserve">. </w:t>
      </w:r>
      <w:r w:rsidRPr="00A45B7E">
        <w:rPr>
          <w:rFonts w:eastAsia="SimSun"/>
          <w:lang w:eastAsia="zh-CN"/>
        </w:rPr>
        <w:t xml:space="preserve">The AMF may also provide </w:t>
      </w:r>
      <w:r w:rsidRPr="00A45B7E">
        <w:t xml:space="preserve">Paging Attempt Information consisting of a Paging Attempt Count and the Intended Number of Paging Attempts and may include the Next Paging Area Scope. If Paging Attempt Information is included in the Paging message, each paged </w:t>
      </w:r>
      <w:r w:rsidRPr="00A45B7E">
        <w:rPr>
          <w:rFonts w:eastAsia="SimSun"/>
          <w:lang w:eastAsia="zh-CN"/>
        </w:rPr>
        <w:t>NG-RAN node</w:t>
      </w:r>
      <w:r w:rsidRPr="00A45B7E">
        <w:t xml:space="preserve"> receives the same information during a paging attempt. The Paging Attempt Count shall be increased by one at each new paging attempt. The Next Paging Area Scope, when present, indicates whether the </w:t>
      </w:r>
      <w:r w:rsidRPr="00A45B7E">
        <w:rPr>
          <w:rFonts w:eastAsia="SimSun"/>
          <w:lang w:eastAsia="zh-CN"/>
        </w:rPr>
        <w:t>AMF</w:t>
      </w:r>
      <w:r w:rsidRPr="00A45B7E">
        <w:t xml:space="preserve"> plans to modify the paging area currently selected at next paging attempt. If the UE has changed its state to CM CONNECTED the Paging Attempt Count is reset.</w:t>
      </w:r>
    </w:p>
    <w:p w14:paraId="516497B4" w14:textId="77777777" w:rsidR="001A33AB" w:rsidRPr="00A45B7E" w:rsidRDefault="00A90421" w:rsidP="00A90421">
      <w:r w:rsidRPr="00A45B7E">
        <w:rPr>
          <w:b/>
        </w:rPr>
        <w:t>Paging optimization for UEs in RRC_INACTIVE</w:t>
      </w:r>
      <w:r w:rsidRPr="00A45B7E">
        <w:t>: at RAN Paging, the serving NG-RAN node provides RAN Paging area</w:t>
      </w:r>
      <w:r w:rsidRPr="00A45B7E">
        <w:rPr>
          <w:rFonts w:eastAsia="SimSun"/>
          <w:lang w:eastAsia="zh-CN"/>
        </w:rPr>
        <w:t xml:space="preserve"> </w:t>
      </w:r>
      <w:r w:rsidRPr="00A45B7E">
        <w:t>information.</w:t>
      </w:r>
      <w:r w:rsidRPr="00A45B7E">
        <w:rPr>
          <w:rFonts w:eastAsia="SimSun"/>
          <w:lang w:eastAsia="zh-CN"/>
        </w:rPr>
        <w:t xml:space="preserve"> </w:t>
      </w:r>
      <w:r w:rsidRPr="00A45B7E">
        <w:t xml:space="preserve">The serving NG-RAN node may also provide RAN Paging attempt information. Each paged </w:t>
      </w:r>
      <w:r w:rsidRPr="00A45B7E">
        <w:rPr>
          <w:rFonts w:eastAsia="SimSun"/>
          <w:lang w:eastAsia="zh-CN"/>
        </w:rPr>
        <w:t>NG-RAN node</w:t>
      </w:r>
      <w:r w:rsidRPr="00A45B7E">
        <w:t xml:space="preserve"> receives the same RAN Paging attempt information</w:t>
      </w:r>
      <w:r w:rsidRPr="00A45B7E">
        <w:rPr>
          <w:rFonts w:eastAsia="SimSun"/>
          <w:lang w:eastAsia="zh-CN"/>
        </w:rPr>
        <w:t xml:space="preserve"> </w:t>
      </w:r>
      <w:r w:rsidRPr="00A45B7E">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A45B7E">
        <w:rPr>
          <w:rFonts w:eastAsia="SimSun"/>
          <w:lang w:eastAsia="zh-CN"/>
        </w:rPr>
        <w:t>serving NG_RAN node</w:t>
      </w:r>
      <w:r w:rsidRPr="00A45B7E">
        <w:t xml:space="preserve"> plans to modify the RAN Paging Area currently selected at next paging attempt. If the UE </w:t>
      </w:r>
      <w:r w:rsidRPr="00A45B7E">
        <w:rPr>
          <w:rFonts w:eastAsia="SimSun"/>
          <w:lang w:eastAsia="zh-CN"/>
        </w:rPr>
        <w:t>leaves RRC_INACTIVE state</w:t>
      </w:r>
      <w:r w:rsidRPr="00A45B7E">
        <w:t xml:space="preserve"> the Paging Attempt Count is reset.</w:t>
      </w:r>
    </w:p>
    <w:p w14:paraId="1B1CAFBB" w14:textId="77777777" w:rsidR="005243FA" w:rsidRPr="00A45B7E" w:rsidRDefault="00703C9B" w:rsidP="009A0512">
      <w:pPr>
        <w:pStyle w:val="Heading3"/>
      </w:pPr>
      <w:bookmarkStart w:id="555" w:name="_Toc20387989"/>
      <w:bookmarkStart w:id="556" w:name="_Toc29374661"/>
      <w:bookmarkStart w:id="557" w:name="_Toc37068492"/>
      <w:bookmarkStart w:id="558" w:name="_Toc46524193"/>
      <w:bookmarkStart w:id="559" w:name="_Toc130937513"/>
      <w:r w:rsidRPr="00A45B7E">
        <w:t>9</w:t>
      </w:r>
      <w:r w:rsidR="00C05A28" w:rsidRPr="00A45B7E">
        <w:t>.2.6</w:t>
      </w:r>
      <w:r w:rsidR="005243FA" w:rsidRPr="00A45B7E">
        <w:tab/>
        <w:t xml:space="preserve">Random </w:t>
      </w:r>
      <w:r w:rsidR="00586E27" w:rsidRPr="00A45B7E">
        <w:t>Access</w:t>
      </w:r>
      <w:r w:rsidR="005243FA" w:rsidRPr="00A45B7E">
        <w:t xml:space="preserve"> Procedure</w:t>
      </w:r>
      <w:bookmarkEnd w:id="555"/>
      <w:bookmarkEnd w:id="556"/>
      <w:bookmarkEnd w:id="557"/>
      <w:bookmarkEnd w:id="558"/>
      <w:bookmarkEnd w:id="559"/>
    </w:p>
    <w:p w14:paraId="368E5C85" w14:textId="77777777" w:rsidR="00B85525" w:rsidRPr="00A45B7E" w:rsidRDefault="0071324A" w:rsidP="00B85525">
      <w:r w:rsidRPr="00A45B7E">
        <w:t>The random access procedure is triggered by a number of events</w:t>
      </w:r>
      <w:r w:rsidR="00B85525" w:rsidRPr="00A45B7E">
        <w:t>:</w:t>
      </w:r>
    </w:p>
    <w:p w14:paraId="0E802E04" w14:textId="77777777" w:rsidR="00B85525" w:rsidRPr="00A45B7E" w:rsidRDefault="00B85525" w:rsidP="00B85525">
      <w:pPr>
        <w:pStyle w:val="B1"/>
      </w:pPr>
      <w:r w:rsidRPr="00A45B7E">
        <w:t>-</w:t>
      </w:r>
      <w:r w:rsidRPr="00A45B7E">
        <w:tab/>
        <w:t>Initial access from RRC_IDLE;</w:t>
      </w:r>
    </w:p>
    <w:p w14:paraId="6671FECE" w14:textId="77777777" w:rsidR="00B85525" w:rsidRPr="00A45B7E" w:rsidRDefault="00B85525" w:rsidP="00B85525">
      <w:pPr>
        <w:pStyle w:val="B1"/>
      </w:pPr>
      <w:r w:rsidRPr="00A45B7E">
        <w:t>-</w:t>
      </w:r>
      <w:r w:rsidRPr="00A45B7E">
        <w:tab/>
      </w:r>
      <w:r w:rsidRPr="00A45B7E">
        <w:rPr>
          <w:lang w:eastAsia="zh-CN"/>
        </w:rPr>
        <w:t>RRC Connection Re-establishment procedure</w:t>
      </w:r>
      <w:r w:rsidRPr="00A45B7E">
        <w:rPr>
          <w:rFonts w:eastAsia="SimSun"/>
          <w:lang w:eastAsia="zh-CN"/>
        </w:rPr>
        <w:t>;</w:t>
      </w:r>
    </w:p>
    <w:p w14:paraId="3E491D3F" w14:textId="77777777" w:rsidR="006A7ED4" w:rsidRPr="00A45B7E" w:rsidRDefault="00B85525" w:rsidP="0071324A">
      <w:pPr>
        <w:pStyle w:val="B1"/>
      </w:pPr>
      <w:r w:rsidRPr="00A45B7E">
        <w:t>-</w:t>
      </w:r>
      <w:r w:rsidRPr="00A45B7E">
        <w:tab/>
        <w:t xml:space="preserve">DL </w:t>
      </w:r>
      <w:r w:rsidR="0071324A" w:rsidRPr="00A45B7E">
        <w:t xml:space="preserve">or UL </w:t>
      </w:r>
      <w:r w:rsidRPr="00A45B7E">
        <w:t>data arrival during RRC_CONNECTED when UL synchronisation status is "non-synchronised"</w:t>
      </w:r>
      <w:r w:rsidR="006A7ED4" w:rsidRPr="00A45B7E">
        <w:t>;</w:t>
      </w:r>
    </w:p>
    <w:p w14:paraId="15F3CFC2" w14:textId="77777777" w:rsidR="00794328" w:rsidRPr="00A45B7E" w:rsidRDefault="00794328" w:rsidP="00794328">
      <w:pPr>
        <w:pStyle w:val="B1"/>
      </w:pPr>
      <w:r w:rsidRPr="00A45B7E">
        <w:t>-</w:t>
      </w:r>
      <w:r w:rsidRPr="00A45B7E">
        <w:tab/>
        <w:t>UL data arrival during RRC_CONNECTED when there are no PUCCH resources for SR available;</w:t>
      </w:r>
    </w:p>
    <w:p w14:paraId="4575FF19" w14:textId="77777777" w:rsidR="00794328" w:rsidRPr="00A45B7E" w:rsidRDefault="00794328" w:rsidP="00794328">
      <w:pPr>
        <w:pStyle w:val="B1"/>
      </w:pPr>
      <w:r w:rsidRPr="00A45B7E">
        <w:t>-</w:t>
      </w:r>
      <w:r w:rsidRPr="00A45B7E">
        <w:tab/>
        <w:t>SR failure;</w:t>
      </w:r>
    </w:p>
    <w:p w14:paraId="5AC82FB5" w14:textId="77777777" w:rsidR="00794328" w:rsidRPr="00A45B7E" w:rsidRDefault="00794328" w:rsidP="00794328">
      <w:pPr>
        <w:pStyle w:val="B1"/>
      </w:pPr>
      <w:r w:rsidRPr="00A45B7E">
        <w:t>-</w:t>
      </w:r>
      <w:r w:rsidRPr="00A45B7E">
        <w:tab/>
        <w:t>Request by RRC upon synchronous reconfiguration</w:t>
      </w:r>
      <w:r w:rsidR="0057631B" w:rsidRPr="00A45B7E">
        <w:t xml:space="preserve"> (e.g. handover)</w:t>
      </w:r>
      <w:r w:rsidRPr="00A45B7E">
        <w:t>;</w:t>
      </w:r>
    </w:p>
    <w:p w14:paraId="4CDB137C" w14:textId="77777777" w:rsidR="00115212" w:rsidRPr="00A45B7E" w:rsidRDefault="006A7ED4" w:rsidP="0071324A">
      <w:pPr>
        <w:pStyle w:val="B1"/>
      </w:pPr>
      <w:r w:rsidRPr="00A45B7E">
        <w:t>-</w:t>
      </w:r>
      <w:r w:rsidRPr="00A45B7E">
        <w:tab/>
        <w:t>Transition from RRC_INACTIVE</w:t>
      </w:r>
      <w:r w:rsidR="00115212" w:rsidRPr="00A45B7E">
        <w:t>;</w:t>
      </w:r>
    </w:p>
    <w:p w14:paraId="0B8768FF" w14:textId="77777777" w:rsidR="00AE4EF6" w:rsidRPr="00A45B7E" w:rsidRDefault="00AE4EF6" w:rsidP="001A33AB">
      <w:pPr>
        <w:pStyle w:val="B1"/>
      </w:pPr>
      <w:r w:rsidRPr="00A45B7E">
        <w:t>-</w:t>
      </w:r>
      <w:r w:rsidRPr="00A45B7E">
        <w:tab/>
        <w:t xml:space="preserve">To establish time alignment </w:t>
      </w:r>
      <w:r w:rsidR="00683AFE" w:rsidRPr="00A45B7E">
        <w:t>for a secondary TAG</w:t>
      </w:r>
      <w:r w:rsidRPr="00A45B7E">
        <w:t>;</w:t>
      </w:r>
    </w:p>
    <w:p w14:paraId="64D3B628" w14:textId="77777777" w:rsidR="001A33AB" w:rsidRPr="00A45B7E" w:rsidRDefault="00115212" w:rsidP="001A33AB">
      <w:pPr>
        <w:pStyle w:val="B1"/>
      </w:pPr>
      <w:r w:rsidRPr="00A45B7E">
        <w:t>-</w:t>
      </w:r>
      <w:r w:rsidRPr="00A45B7E">
        <w:tab/>
        <w:t>Request for Other SI (see clause 7.3)</w:t>
      </w:r>
      <w:r w:rsidR="001A33AB" w:rsidRPr="00A45B7E">
        <w:t>;</w:t>
      </w:r>
    </w:p>
    <w:p w14:paraId="29000D3A" w14:textId="77777777" w:rsidR="00B85525" w:rsidRPr="00A45B7E" w:rsidRDefault="001A33AB" w:rsidP="001A33AB">
      <w:pPr>
        <w:pStyle w:val="B1"/>
      </w:pPr>
      <w:r w:rsidRPr="00A45B7E">
        <w:t>-</w:t>
      </w:r>
      <w:r w:rsidRPr="00A45B7E">
        <w:tab/>
        <w:t>Beam failure recovery</w:t>
      </w:r>
      <w:r w:rsidR="00B85525" w:rsidRPr="00A45B7E">
        <w:t>.</w:t>
      </w:r>
    </w:p>
    <w:p w14:paraId="020824BE" w14:textId="77777777" w:rsidR="00B85525" w:rsidRPr="00A45B7E" w:rsidRDefault="00B85525" w:rsidP="00B85525">
      <w:r w:rsidRPr="00A45B7E">
        <w:t>Furthermore, the random access procedure takes two distinct forms: contention</w:t>
      </w:r>
      <w:r w:rsidR="001A33AB" w:rsidRPr="00A45B7E">
        <w:t>-</w:t>
      </w:r>
      <w:r w:rsidRPr="00A45B7E">
        <w:t xml:space="preserve">based </w:t>
      </w:r>
      <w:r w:rsidR="00AE4EF6" w:rsidRPr="00A45B7E">
        <w:t xml:space="preserve">random access (CBRA) </w:t>
      </w:r>
      <w:r w:rsidRPr="00A45B7E">
        <w:t>and contention</w:t>
      </w:r>
      <w:r w:rsidR="001A33AB" w:rsidRPr="00A45B7E">
        <w:t>-free</w:t>
      </w:r>
      <w:r w:rsidRPr="00A45B7E">
        <w:t xml:space="preserve"> </w:t>
      </w:r>
      <w:r w:rsidR="00AE4EF6" w:rsidRPr="00A45B7E">
        <w:t xml:space="preserve">random access (CFRA) </w:t>
      </w:r>
      <w:r w:rsidR="0071324A" w:rsidRPr="00A45B7E">
        <w:t>as shown on Figure 9.2</w:t>
      </w:r>
      <w:r w:rsidR="00552B6A" w:rsidRPr="00A45B7E">
        <w:t>.6</w:t>
      </w:r>
      <w:r w:rsidR="0071324A" w:rsidRPr="00A45B7E">
        <w:t>-1 below</w:t>
      </w:r>
      <w:r w:rsidR="00683AFE" w:rsidRPr="00A45B7E">
        <w:t>:</w:t>
      </w:r>
    </w:p>
    <w:p w14:paraId="0D76491F" w14:textId="77777777" w:rsidR="005243FA" w:rsidRPr="00A45B7E" w:rsidRDefault="006159B0" w:rsidP="005243FA">
      <w:pPr>
        <w:pStyle w:val="TH"/>
      </w:pPr>
      <w:r w:rsidRPr="00A45B7E">
        <w:rPr>
          <w:noProof/>
        </w:rPr>
        <w:object w:dxaOrig="4052" w:dyaOrig="4185" w14:anchorId="6245BBF0">
          <v:shape id="_x0000_i1060" type="#_x0000_t75" style="width:203.25pt;height:209.25pt" o:ole="">
            <v:imagedata r:id="rId77" o:title=""/>
          </v:shape>
          <o:OLEObject Type="Embed" ProgID="Visio.Drawing.11" ShapeID="_x0000_i1060" DrawAspect="Content" ObjectID="_1741550524" r:id="rId78"/>
        </w:object>
      </w:r>
      <w:r w:rsidR="005243FA" w:rsidRPr="00A45B7E">
        <w:tab/>
      </w:r>
      <w:r w:rsidR="005243FA" w:rsidRPr="00A45B7E">
        <w:tab/>
      </w:r>
      <w:r w:rsidR="005243FA" w:rsidRPr="00A45B7E">
        <w:tab/>
      </w:r>
      <w:r w:rsidRPr="00A45B7E">
        <w:rPr>
          <w:noProof/>
        </w:rPr>
        <w:object w:dxaOrig="4047" w:dyaOrig="3349" w14:anchorId="2847DE13">
          <v:shape id="_x0000_i1061" type="#_x0000_t75" style="width:202.5pt;height:166.5pt" o:ole="">
            <v:imagedata r:id="rId79" o:title=""/>
          </v:shape>
          <o:OLEObject Type="Embed" ProgID="Visio.Drawing.11" ShapeID="_x0000_i1061" DrawAspect="Content" ObjectID="_1741550525" r:id="rId80"/>
        </w:object>
      </w:r>
    </w:p>
    <w:p w14:paraId="0DDFD14E" w14:textId="77777777" w:rsidR="005243FA" w:rsidRPr="00A45B7E" w:rsidRDefault="005243FA" w:rsidP="005243FA">
      <w:pPr>
        <w:pStyle w:val="TF"/>
      </w:pPr>
      <w:r w:rsidRPr="00A45B7E">
        <w:t>(a)</w:t>
      </w:r>
      <w:r w:rsidRPr="00A45B7E">
        <w:tab/>
        <w:t>Contention</w:t>
      </w:r>
      <w:r w:rsidR="001A33AB" w:rsidRPr="00A45B7E">
        <w:t>-</w:t>
      </w:r>
      <w:r w:rsidR="00D67ED7" w:rsidRPr="00A45B7E">
        <w:t>B</w:t>
      </w:r>
      <w:r w:rsidRPr="00A45B7E">
        <w:t>ased</w:t>
      </w:r>
      <w:r w:rsidR="00D67ED7" w:rsidRPr="00A45B7E">
        <w:tab/>
      </w:r>
      <w:r w:rsidR="00D67ED7" w:rsidRPr="00A45B7E">
        <w:tab/>
      </w:r>
      <w:r w:rsidR="00D67ED7" w:rsidRPr="00A45B7E">
        <w:tab/>
      </w:r>
      <w:r w:rsidR="00D67ED7" w:rsidRPr="00A45B7E">
        <w:tab/>
      </w:r>
      <w:r w:rsidR="00D67ED7" w:rsidRPr="00A45B7E">
        <w:tab/>
      </w:r>
      <w:r w:rsidR="00D67ED7" w:rsidRPr="00A45B7E">
        <w:tab/>
      </w:r>
      <w:r w:rsidR="00D67ED7" w:rsidRPr="00A45B7E">
        <w:tab/>
      </w:r>
      <w:r w:rsidR="00D67ED7" w:rsidRPr="00A45B7E">
        <w:tab/>
      </w:r>
      <w:r w:rsidR="00D67ED7" w:rsidRPr="00A45B7E">
        <w:tab/>
      </w:r>
      <w:r w:rsidR="00D67ED7" w:rsidRPr="00A45B7E">
        <w:tab/>
      </w:r>
      <w:r w:rsidR="00D67ED7" w:rsidRPr="00A45B7E">
        <w:tab/>
        <w:t>(b)</w:t>
      </w:r>
      <w:r w:rsidR="00D67ED7" w:rsidRPr="00A45B7E">
        <w:tab/>
        <w:t>Contention</w:t>
      </w:r>
      <w:r w:rsidR="001A33AB" w:rsidRPr="00A45B7E">
        <w:t>-</w:t>
      </w:r>
      <w:r w:rsidR="00D67ED7" w:rsidRPr="00A45B7E">
        <w:t>F</w:t>
      </w:r>
      <w:r w:rsidRPr="00A45B7E">
        <w:t>ree</w:t>
      </w:r>
    </w:p>
    <w:p w14:paraId="5E6D59CD" w14:textId="77777777" w:rsidR="005243FA" w:rsidRPr="00A45B7E" w:rsidRDefault="005243FA" w:rsidP="00317C4F">
      <w:pPr>
        <w:pStyle w:val="TF"/>
      </w:pPr>
      <w:r w:rsidRPr="00A45B7E">
        <w:t xml:space="preserve">Figure </w:t>
      </w:r>
      <w:r w:rsidR="00703C9B" w:rsidRPr="00A45B7E">
        <w:t>9</w:t>
      </w:r>
      <w:r w:rsidR="0071324A" w:rsidRPr="00A45B7E">
        <w:t>.2.</w:t>
      </w:r>
      <w:r w:rsidR="00FB61C0" w:rsidRPr="00A45B7E">
        <w:t>6</w:t>
      </w:r>
      <w:r w:rsidR="0071324A" w:rsidRPr="00A45B7E">
        <w:t>-1</w:t>
      </w:r>
      <w:r w:rsidRPr="00A45B7E">
        <w:t>:</w:t>
      </w:r>
      <w:r w:rsidR="0071324A" w:rsidRPr="00A45B7E">
        <w:t xml:space="preserve"> </w:t>
      </w:r>
      <w:r w:rsidRPr="00A45B7E">
        <w:t xml:space="preserve">Random </w:t>
      </w:r>
      <w:r w:rsidR="0071324A" w:rsidRPr="00A45B7E">
        <w:t>A</w:t>
      </w:r>
      <w:r w:rsidRPr="00A45B7E">
        <w:t xml:space="preserve">ccess </w:t>
      </w:r>
      <w:r w:rsidR="0071324A" w:rsidRPr="00A45B7E">
        <w:t>P</w:t>
      </w:r>
      <w:r w:rsidRPr="00A45B7E">
        <w:t>rocedures</w:t>
      </w:r>
    </w:p>
    <w:p w14:paraId="241AFDB8" w14:textId="77777777" w:rsidR="00683AFE" w:rsidRPr="00A45B7E" w:rsidRDefault="00683AFE" w:rsidP="00683AFE">
      <w:r w:rsidRPr="00A45B7E">
        <w:t>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random access procedure remain on the selected carrier.</w:t>
      </w:r>
    </w:p>
    <w:p w14:paraId="3A843311" w14:textId="78DC895E" w:rsidR="00683AFE" w:rsidRPr="00A45B7E" w:rsidRDefault="00683AFE" w:rsidP="00683AFE">
      <w:r w:rsidRPr="00A45B7E">
        <w:t>When CA is configured, 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PCell.</w:t>
      </w:r>
    </w:p>
    <w:p w14:paraId="7CA7E7FE" w14:textId="77777777" w:rsidR="00D67ED7" w:rsidRPr="00A45B7E" w:rsidRDefault="00703C9B" w:rsidP="009A0512">
      <w:pPr>
        <w:pStyle w:val="Heading3"/>
      </w:pPr>
      <w:bookmarkStart w:id="560" w:name="_Toc20387990"/>
      <w:bookmarkStart w:id="561" w:name="_Toc29374662"/>
      <w:bookmarkStart w:id="562" w:name="_Toc37068493"/>
      <w:bookmarkStart w:id="563" w:name="_Toc46524194"/>
      <w:bookmarkStart w:id="564" w:name="_Toc130937514"/>
      <w:r w:rsidRPr="00A45B7E">
        <w:t>9</w:t>
      </w:r>
      <w:r w:rsidR="00C05A28" w:rsidRPr="00A45B7E">
        <w:t>.2.7</w:t>
      </w:r>
      <w:r w:rsidR="00D67ED7" w:rsidRPr="00A45B7E">
        <w:tab/>
        <w:t>Radio Link Failure</w:t>
      </w:r>
      <w:bookmarkEnd w:id="560"/>
      <w:bookmarkEnd w:id="561"/>
      <w:bookmarkEnd w:id="562"/>
      <w:bookmarkEnd w:id="563"/>
      <w:bookmarkEnd w:id="564"/>
    </w:p>
    <w:p w14:paraId="507BECCA" w14:textId="77777777" w:rsidR="00582502" w:rsidRPr="00A45B7E" w:rsidRDefault="004924BA" w:rsidP="00582502">
      <w:r w:rsidRPr="00A45B7E">
        <w:t xml:space="preserve">In RRC_CONNECTED, the UE </w:t>
      </w:r>
      <w:r w:rsidR="00582502" w:rsidRPr="00A45B7E">
        <w:t xml:space="preserve">performs Radio Link Monitoring (RLM) in the active BWP based on reference signals (SSB/CSI-RS) and signal quality thresholds configured by the network. </w:t>
      </w:r>
      <w:r w:rsidR="00582502" w:rsidRPr="00A45B7E">
        <w:rPr>
          <w:shd w:val="clear" w:color="auto" w:fill="FFFFFF"/>
        </w:rPr>
        <w:t xml:space="preserve">SSB-based </w:t>
      </w:r>
      <w:r w:rsidR="0057631B" w:rsidRPr="00A45B7E">
        <w:rPr>
          <w:shd w:val="clear" w:color="auto" w:fill="FFFFFF"/>
        </w:rPr>
        <w:t>RLM</w:t>
      </w:r>
      <w:r w:rsidR="00582502" w:rsidRPr="00A45B7E">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A45B7E">
        <w:rPr>
          <w:shd w:val="clear" w:color="auto" w:fill="FFFFFF"/>
        </w:rPr>
        <w:t>RLM</w:t>
      </w:r>
      <w:r w:rsidR="00582502" w:rsidRPr="00A45B7E">
        <w:rPr>
          <w:shd w:val="clear" w:color="auto" w:fill="FFFFFF"/>
        </w:rPr>
        <w:t xml:space="preserve"> can only be performed based on CSI-RS.</w:t>
      </w:r>
    </w:p>
    <w:p w14:paraId="3D37E26A" w14:textId="77777777" w:rsidR="004924BA" w:rsidRPr="00A45B7E" w:rsidRDefault="00582502" w:rsidP="00582502">
      <w:r w:rsidRPr="00A45B7E">
        <w:t xml:space="preserve">The UE </w:t>
      </w:r>
      <w:r w:rsidR="004924BA" w:rsidRPr="00A45B7E">
        <w:t>declares Radio Link Failure (RLF) when one of the following criteria are met:</w:t>
      </w:r>
    </w:p>
    <w:p w14:paraId="23F5DEF7" w14:textId="77777777" w:rsidR="004924BA" w:rsidRPr="00A45B7E" w:rsidRDefault="004924BA" w:rsidP="004924BA">
      <w:pPr>
        <w:pStyle w:val="B1"/>
      </w:pPr>
      <w:r w:rsidRPr="00A45B7E">
        <w:t>-</w:t>
      </w:r>
      <w:r w:rsidRPr="00A45B7E">
        <w:tab/>
        <w:t>Expiry of a timer started after indication of radio problems from the physical layer (if radio problems are recovered before the timer is expired, the UE stops the timer);</w:t>
      </w:r>
      <w:r w:rsidR="0057631B" w:rsidRPr="00A45B7E">
        <w:t xml:space="preserve"> or</w:t>
      </w:r>
    </w:p>
    <w:p w14:paraId="2A777722" w14:textId="77777777" w:rsidR="004924BA" w:rsidRPr="00A45B7E" w:rsidRDefault="004924BA" w:rsidP="004924BA">
      <w:pPr>
        <w:pStyle w:val="B1"/>
      </w:pPr>
      <w:r w:rsidRPr="00A45B7E">
        <w:t>-</w:t>
      </w:r>
      <w:r w:rsidRPr="00A45B7E">
        <w:tab/>
        <w:t>Random access procedure failure;</w:t>
      </w:r>
      <w:r w:rsidR="0057631B" w:rsidRPr="00A45B7E">
        <w:t xml:space="preserve"> or</w:t>
      </w:r>
    </w:p>
    <w:p w14:paraId="44221F2E" w14:textId="77777777" w:rsidR="004924BA" w:rsidRPr="00A45B7E" w:rsidRDefault="004924BA" w:rsidP="004924BA">
      <w:pPr>
        <w:pStyle w:val="B1"/>
      </w:pPr>
      <w:r w:rsidRPr="00A45B7E">
        <w:t>-</w:t>
      </w:r>
      <w:r w:rsidRPr="00A45B7E">
        <w:tab/>
        <w:t>RLC failure</w:t>
      </w:r>
      <w:r w:rsidR="008275A1" w:rsidRPr="00A45B7E">
        <w:t>.</w:t>
      </w:r>
    </w:p>
    <w:p w14:paraId="6C12FAA7" w14:textId="77777777" w:rsidR="004924BA" w:rsidRPr="00A45B7E" w:rsidRDefault="004924BA" w:rsidP="001D62FF">
      <w:r w:rsidRPr="00A45B7E">
        <w:t>After RLF is declared, the UE:</w:t>
      </w:r>
    </w:p>
    <w:p w14:paraId="2F26DBCB" w14:textId="77777777" w:rsidR="004924BA" w:rsidRPr="00A45B7E" w:rsidRDefault="004924BA" w:rsidP="004924BA">
      <w:pPr>
        <w:pStyle w:val="B1"/>
      </w:pPr>
      <w:r w:rsidRPr="00A45B7E">
        <w:t>-</w:t>
      </w:r>
      <w:r w:rsidRPr="00A45B7E">
        <w:tab/>
        <w:t>stays in RRC_CONNECTED;</w:t>
      </w:r>
    </w:p>
    <w:p w14:paraId="00CACFCB" w14:textId="77777777" w:rsidR="004924BA" w:rsidRPr="00A45B7E" w:rsidRDefault="004924BA" w:rsidP="004924BA">
      <w:pPr>
        <w:pStyle w:val="B1"/>
      </w:pPr>
      <w:r w:rsidRPr="00A45B7E">
        <w:t>-</w:t>
      </w:r>
      <w:r w:rsidRPr="00A45B7E">
        <w:tab/>
        <w:t>selects a suitable cell and then initiates RRC re-establishment;</w:t>
      </w:r>
    </w:p>
    <w:p w14:paraId="7F925870" w14:textId="77777777" w:rsidR="004924BA" w:rsidRPr="00A45B7E" w:rsidRDefault="004924BA" w:rsidP="004924BA">
      <w:pPr>
        <w:pStyle w:val="B1"/>
      </w:pPr>
      <w:r w:rsidRPr="00A45B7E">
        <w:t>-</w:t>
      </w:r>
      <w:r w:rsidRPr="00A45B7E">
        <w:tab/>
        <w:t xml:space="preserve">enters RRC_IDLE if a suitable cell </w:t>
      </w:r>
      <w:r w:rsidR="008B25FC" w:rsidRPr="00A45B7E">
        <w:t>was not</w:t>
      </w:r>
      <w:r w:rsidRPr="00A45B7E">
        <w:t xml:space="preserve"> found within a certain time after RLF was declared.</w:t>
      </w:r>
    </w:p>
    <w:p w14:paraId="2C57BBA6" w14:textId="77777777" w:rsidR="00D01EE0" w:rsidRPr="00A45B7E" w:rsidRDefault="00D01EE0" w:rsidP="00D01EE0">
      <w:pPr>
        <w:pStyle w:val="Heading3"/>
      </w:pPr>
      <w:bookmarkStart w:id="565" w:name="_Toc20387991"/>
      <w:bookmarkStart w:id="566" w:name="_Toc29374663"/>
      <w:bookmarkStart w:id="567" w:name="_Toc37068494"/>
      <w:bookmarkStart w:id="568" w:name="_Toc46524195"/>
      <w:bookmarkStart w:id="569" w:name="_Toc130937515"/>
      <w:r w:rsidRPr="00A45B7E">
        <w:t>9.2.8</w:t>
      </w:r>
      <w:r w:rsidRPr="00A45B7E">
        <w:tab/>
        <w:t>Beam failure detection and recovery</w:t>
      </w:r>
      <w:bookmarkEnd w:id="565"/>
      <w:bookmarkEnd w:id="566"/>
      <w:bookmarkEnd w:id="567"/>
      <w:bookmarkEnd w:id="568"/>
      <w:bookmarkEnd w:id="569"/>
    </w:p>
    <w:p w14:paraId="3CC6912B" w14:textId="77777777" w:rsidR="00D01EE0" w:rsidRPr="00A45B7E" w:rsidRDefault="00D01EE0" w:rsidP="00D01EE0">
      <w:pPr>
        <w:rPr>
          <w:noProof/>
        </w:rPr>
      </w:pPr>
      <w:r w:rsidRPr="00A45B7E">
        <w:rPr>
          <w:noProof/>
        </w:rPr>
        <w:t xml:space="preserve">For beam failure detection, the gNB configures the UE with beam failure detection reference signals </w:t>
      </w:r>
      <w:r w:rsidR="001A4F1A" w:rsidRPr="00A45B7E">
        <w:rPr>
          <w:noProof/>
        </w:rPr>
        <w:t xml:space="preserve">(SSB or CSI-RS) </w:t>
      </w:r>
      <w:r w:rsidRPr="00A45B7E">
        <w:rPr>
          <w:noProof/>
        </w:rPr>
        <w:t xml:space="preserve">and the UE declares beam failure when the number of beam failure instance indications from the physical layer reaches a configured threshold </w:t>
      </w:r>
      <w:r w:rsidR="00970593" w:rsidRPr="00A45B7E">
        <w:rPr>
          <w:noProof/>
        </w:rPr>
        <w:t>before</w:t>
      </w:r>
      <w:r w:rsidRPr="00A45B7E">
        <w:rPr>
          <w:noProof/>
        </w:rPr>
        <w:t xml:space="preserve"> a configured </w:t>
      </w:r>
      <w:r w:rsidR="00970593" w:rsidRPr="00A45B7E">
        <w:rPr>
          <w:noProof/>
        </w:rPr>
        <w:t xml:space="preserve">timer </w:t>
      </w:r>
      <w:r w:rsidR="008B25FC" w:rsidRPr="00A45B7E">
        <w:rPr>
          <w:noProof/>
        </w:rPr>
        <w:t>expires</w:t>
      </w:r>
      <w:r w:rsidRPr="00A45B7E">
        <w:rPr>
          <w:noProof/>
        </w:rPr>
        <w:t>.</w:t>
      </w:r>
    </w:p>
    <w:p w14:paraId="28BBEB80" w14:textId="77777777" w:rsidR="001A4F1A" w:rsidRPr="00A45B7E" w:rsidRDefault="001A4F1A" w:rsidP="00D01EE0">
      <w:r w:rsidRPr="00A45B7E">
        <w:rPr>
          <w:shd w:val="clear" w:color="auto" w:fill="FFFFFF"/>
        </w:rPr>
        <w:lastRenderedPageBreak/>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14:paraId="4C464EE9" w14:textId="77777777" w:rsidR="00D01EE0" w:rsidRPr="00A45B7E" w:rsidRDefault="00D01EE0" w:rsidP="00D01EE0">
      <w:pPr>
        <w:rPr>
          <w:noProof/>
        </w:rPr>
      </w:pPr>
      <w:r w:rsidRPr="00A45B7E">
        <w:rPr>
          <w:noProof/>
        </w:rPr>
        <w:t>After beam failure is detected, the UE:</w:t>
      </w:r>
    </w:p>
    <w:p w14:paraId="404E3070" w14:textId="77777777" w:rsidR="00D01EE0" w:rsidRPr="00A45B7E" w:rsidRDefault="00D01EE0" w:rsidP="00D01EE0">
      <w:pPr>
        <w:pStyle w:val="B1"/>
        <w:rPr>
          <w:noProof/>
        </w:rPr>
      </w:pPr>
      <w:r w:rsidRPr="00A45B7E">
        <w:rPr>
          <w:noProof/>
        </w:rPr>
        <w:t>-</w:t>
      </w:r>
      <w:r w:rsidRPr="00A45B7E">
        <w:rPr>
          <w:noProof/>
        </w:rPr>
        <w:tab/>
        <w:t>triggers beam failure recovery by initiating a Random Access procedure on the PCell;</w:t>
      </w:r>
    </w:p>
    <w:p w14:paraId="12A512D4" w14:textId="77777777" w:rsidR="00D01EE0" w:rsidRPr="00A45B7E" w:rsidRDefault="00D01EE0" w:rsidP="00D01EE0">
      <w:pPr>
        <w:pStyle w:val="B1"/>
        <w:rPr>
          <w:noProof/>
        </w:rPr>
      </w:pPr>
      <w:r w:rsidRPr="00A45B7E">
        <w:rPr>
          <w:noProof/>
        </w:rPr>
        <w:t>-</w:t>
      </w:r>
      <w:r w:rsidRPr="00A45B7E">
        <w:rPr>
          <w:noProof/>
        </w:rPr>
        <w:tab/>
        <w:t>selects a suitable beam to perform beam failure recovery (if the gNB has provided dedicated Random Access resources for certain beams, those will be prioritized by the UE)</w:t>
      </w:r>
      <w:r w:rsidR="006379B7" w:rsidRPr="00A45B7E">
        <w:rPr>
          <w:noProof/>
        </w:rPr>
        <w:t>.</w:t>
      </w:r>
    </w:p>
    <w:p w14:paraId="61D01632" w14:textId="77777777" w:rsidR="00D01EE0" w:rsidRPr="00A45B7E" w:rsidRDefault="00D01EE0" w:rsidP="00D01EE0">
      <w:pPr>
        <w:rPr>
          <w:noProof/>
        </w:rPr>
      </w:pPr>
      <w:r w:rsidRPr="00A45B7E">
        <w:rPr>
          <w:noProof/>
        </w:rPr>
        <w:t>Upon completion of the Random Access procedure, beam failure recovery is considered complete.</w:t>
      </w:r>
    </w:p>
    <w:p w14:paraId="06F06B70" w14:textId="77777777" w:rsidR="00683AFE" w:rsidRPr="00A45B7E" w:rsidRDefault="00683AFE" w:rsidP="00683AFE">
      <w:pPr>
        <w:pStyle w:val="Heading3"/>
      </w:pPr>
      <w:bookmarkStart w:id="570" w:name="_Toc20387992"/>
      <w:bookmarkStart w:id="571" w:name="_Toc29374664"/>
      <w:bookmarkStart w:id="572" w:name="_Toc37068495"/>
      <w:bookmarkStart w:id="573" w:name="_Toc46524196"/>
      <w:bookmarkStart w:id="574" w:name="_Toc130937516"/>
      <w:r w:rsidRPr="00A45B7E">
        <w:t>9.2.9</w:t>
      </w:r>
      <w:r w:rsidRPr="00A45B7E">
        <w:tab/>
        <w:t>Timing Advance</w:t>
      </w:r>
      <w:bookmarkEnd w:id="570"/>
      <w:bookmarkEnd w:id="571"/>
      <w:bookmarkEnd w:id="572"/>
      <w:bookmarkEnd w:id="573"/>
      <w:bookmarkEnd w:id="574"/>
    </w:p>
    <w:p w14:paraId="5056510C" w14:textId="77777777" w:rsidR="00683AFE" w:rsidRPr="00A45B7E" w:rsidRDefault="00683AFE" w:rsidP="00683AFE">
      <w:pPr>
        <w:rPr>
          <w:lang w:eastAsia="ko-KR"/>
        </w:rPr>
      </w:pPr>
      <w:r w:rsidRPr="00A45B7E">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1A701D64" w14:textId="77777777" w:rsidR="00683AFE" w:rsidRPr="00A45B7E" w:rsidRDefault="00683AFE" w:rsidP="00683AFE">
      <w:r w:rsidRPr="00A45B7E">
        <w:t>For the primary TAG the UE uses the PCell as timing reference. In a secondary TAG, the UE may use any of the activated SCells of this TAG as a timing reference cell, but should not change it unless necessary.</w:t>
      </w:r>
    </w:p>
    <w:p w14:paraId="5A244B9C" w14:textId="77777777" w:rsidR="00683AFE" w:rsidRPr="00A45B7E" w:rsidRDefault="00683AFE" w:rsidP="00683AFE">
      <w:pPr>
        <w:rPr>
          <w:lang w:eastAsia="ko-KR"/>
        </w:rPr>
      </w:pPr>
      <w:r w:rsidRPr="00A45B7E">
        <w:t>Timing advance updates are signalled by the gNB to the UE via MAC CE commands</w:t>
      </w:r>
      <w:r w:rsidRPr="00A45B7E">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A45B7E">
        <w:t>uplink transmission can only take place on PRACH).</w:t>
      </w:r>
    </w:p>
    <w:p w14:paraId="3D75880C" w14:textId="77777777" w:rsidR="004A1C35" w:rsidRPr="00A45B7E" w:rsidRDefault="00703C9B" w:rsidP="009A0512">
      <w:pPr>
        <w:pStyle w:val="Heading2"/>
      </w:pPr>
      <w:bookmarkStart w:id="575" w:name="_Toc20387993"/>
      <w:bookmarkStart w:id="576" w:name="_Toc29374665"/>
      <w:bookmarkStart w:id="577" w:name="_Toc37068496"/>
      <w:bookmarkStart w:id="578" w:name="_Toc46524197"/>
      <w:bookmarkStart w:id="579" w:name="_Toc130937517"/>
      <w:r w:rsidRPr="00A45B7E">
        <w:t>9</w:t>
      </w:r>
      <w:r w:rsidR="004A1C35" w:rsidRPr="00A45B7E">
        <w:t>.3</w:t>
      </w:r>
      <w:r w:rsidR="004A1C35" w:rsidRPr="00A45B7E">
        <w:tab/>
        <w:t>Inter RAT</w:t>
      </w:r>
      <w:bookmarkEnd w:id="575"/>
      <w:bookmarkEnd w:id="576"/>
      <w:bookmarkEnd w:id="577"/>
      <w:bookmarkEnd w:id="578"/>
      <w:bookmarkEnd w:id="579"/>
    </w:p>
    <w:p w14:paraId="60F10F2C" w14:textId="77777777" w:rsidR="00A0538F" w:rsidRPr="00A45B7E" w:rsidRDefault="00850F4D" w:rsidP="009A0512">
      <w:pPr>
        <w:pStyle w:val="Heading3"/>
      </w:pPr>
      <w:bookmarkStart w:id="580" w:name="_Toc20387994"/>
      <w:bookmarkStart w:id="581" w:name="_Toc29374666"/>
      <w:bookmarkStart w:id="582" w:name="_Toc37068497"/>
      <w:bookmarkStart w:id="583" w:name="_Toc46524198"/>
      <w:bookmarkStart w:id="584" w:name="_Toc130937518"/>
      <w:r w:rsidRPr="00A45B7E">
        <w:t>9.3.1</w:t>
      </w:r>
      <w:r w:rsidRPr="00A45B7E">
        <w:tab/>
        <w:t>Intra 5GC</w:t>
      </w:r>
      <w:bookmarkEnd w:id="580"/>
      <w:bookmarkEnd w:id="581"/>
      <w:bookmarkEnd w:id="582"/>
      <w:bookmarkEnd w:id="583"/>
      <w:bookmarkEnd w:id="584"/>
    </w:p>
    <w:p w14:paraId="1ADFEA85" w14:textId="77777777" w:rsidR="00C77CB7" w:rsidRPr="00A45B7E" w:rsidRDefault="00703C9B" w:rsidP="00A9542F">
      <w:pPr>
        <w:pStyle w:val="Heading4"/>
      </w:pPr>
      <w:bookmarkStart w:id="585" w:name="_Toc20387995"/>
      <w:bookmarkStart w:id="586" w:name="_Toc29374667"/>
      <w:bookmarkStart w:id="587" w:name="_Toc37068498"/>
      <w:bookmarkStart w:id="588" w:name="_Toc46524199"/>
      <w:bookmarkStart w:id="589" w:name="_Toc130937519"/>
      <w:r w:rsidRPr="00A45B7E">
        <w:t>9</w:t>
      </w:r>
      <w:r w:rsidR="00C77CB7" w:rsidRPr="00A45B7E">
        <w:t>.3.1</w:t>
      </w:r>
      <w:r w:rsidR="00850F4D" w:rsidRPr="00A45B7E">
        <w:t>.1</w:t>
      </w:r>
      <w:r w:rsidR="00C77CB7" w:rsidRPr="00A45B7E">
        <w:tab/>
        <w:t>Cell Reselection</w:t>
      </w:r>
      <w:bookmarkEnd w:id="585"/>
      <w:bookmarkEnd w:id="586"/>
      <w:bookmarkEnd w:id="587"/>
      <w:bookmarkEnd w:id="588"/>
      <w:bookmarkEnd w:id="589"/>
    </w:p>
    <w:p w14:paraId="1B34BA7F" w14:textId="77777777" w:rsidR="00C77CB7" w:rsidRPr="00A45B7E" w:rsidRDefault="003C1964" w:rsidP="00C77CB7">
      <w:r w:rsidRPr="00A45B7E">
        <w:t>Cell reselection is characterised by the following:</w:t>
      </w:r>
    </w:p>
    <w:p w14:paraId="50E36D3B" w14:textId="77777777" w:rsidR="001A33AB" w:rsidRPr="00A45B7E" w:rsidRDefault="003C1964" w:rsidP="001A33AB">
      <w:pPr>
        <w:pStyle w:val="B1"/>
      </w:pPr>
      <w:r w:rsidRPr="00A45B7E">
        <w:t>-</w:t>
      </w:r>
      <w:r w:rsidRPr="00A45B7E">
        <w:tab/>
        <w:t>Cell reselection between NR RRC_IDLE and E-UTRA RRC_IDLE is supported;</w:t>
      </w:r>
    </w:p>
    <w:p w14:paraId="3FE25B22" w14:textId="77777777" w:rsidR="003C1964" w:rsidRPr="00A45B7E" w:rsidRDefault="001A33AB" w:rsidP="001A33AB">
      <w:pPr>
        <w:pStyle w:val="B1"/>
      </w:pPr>
      <w:r w:rsidRPr="00A45B7E">
        <w:t>-</w:t>
      </w:r>
      <w:r w:rsidRPr="00A45B7E">
        <w:tab/>
        <w:t>Cell reselection from NR RRC_INACTIVE to E-UTRA RRC_IDLE is supported.</w:t>
      </w:r>
    </w:p>
    <w:p w14:paraId="69CEF400" w14:textId="77777777" w:rsidR="00C77CB7" w:rsidRPr="00A45B7E" w:rsidRDefault="00703C9B" w:rsidP="00A9542F">
      <w:pPr>
        <w:pStyle w:val="Heading4"/>
      </w:pPr>
      <w:bookmarkStart w:id="590" w:name="_Toc20387996"/>
      <w:bookmarkStart w:id="591" w:name="_Toc29374668"/>
      <w:bookmarkStart w:id="592" w:name="_Toc37068499"/>
      <w:bookmarkStart w:id="593" w:name="_Toc46524200"/>
      <w:bookmarkStart w:id="594" w:name="_Toc130937520"/>
      <w:r w:rsidRPr="00A45B7E">
        <w:t>9</w:t>
      </w:r>
      <w:r w:rsidR="00A86AE6" w:rsidRPr="00A45B7E">
        <w:t>.3.</w:t>
      </w:r>
      <w:r w:rsidR="00850F4D" w:rsidRPr="00A45B7E">
        <w:t>1.</w:t>
      </w:r>
      <w:r w:rsidR="00A86AE6" w:rsidRPr="00A45B7E">
        <w:t>2</w:t>
      </w:r>
      <w:r w:rsidR="00C77CB7" w:rsidRPr="00A45B7E">
        <w:tab/>
        <w:t>Handover</w:t>
      </w:r>
      <w:bookmarkEnd w:id="590"/>
      <w:bookmarkEnd w:id="591"/>
      <w:bookmarkEnd w:id="592"/>
      <w:bookmarkEnd w:id="593"/>
      <w:bookmarkEnd w:id="594"/>
    </w:p>
    <w:p w14:paraId="43739D3C" w14:textId="77777777" w:rsidR="004908C7" w:rsidRPr="00A45B7E" w:rsidRDefault="004908C7" w:rsidP="004908C7">
      <w:r w:rsidRPr="00A45B7E">
        <w:t>Inter RAT mobility is characterised by the following:</w:t>
      </w:r>
    </w:p>
    <w:p w14:paraId="4563DC97" w14:textId="77777777" w:rsidR="00A4501C" w:rsidRPr="00A45B7E" w:rsidRDefault="00A4501C" w:rsidP="00A4501C">
      <w:pPr>
        <w:pStyle w:val="B1"/>
      </w:pPr>
      <w:r w:rsidRPr="00A45B7E">
        <w:t>-</w:t>
      </w:r>
      <w:r w:rsidRPr="00A45B7E">
        <w:tab/>
        <w:t>The Source RAT configures Target RAT measurement and reporting.</w:t>
      </w:r>
    </w:p>
    <w:p w14:paraId="231265DF" w14:textId="77777777" w:rsidR="00A4501C" w:rsidRPr="00A45B7E" w:rsidRDefault="00A4501C" w:rsidP="00A4501C">
      <w:pPr>
        <w:pStyle w:val="B1"/>
      </w:pPr>
      <w:r w:rsidRPr="00A45B7E">
        <w:t>-</w:t>
      </w:r>
      <w:r w:rsidRPr="00A45B7E">
        <w:tab/>
        <w:t>The source RAT decides on the preparation initiation and provides the necessary information to the target RAT in the format required by the target RAT:</w:t>
      </w:r>
    </w:p>
    <w:p w14:paraId="13DAEDC3" w14:textId="77777777" w:rsidR="00A4501C" w:rsidRPr="00A45B7E" w:rsidRDefault="00A4501C" w:rsidP="00A4501C">
      <w:pPr>
        <w:pStyle w:val="B2"/>
      </w:pPr>
      <w:r w:rsidRPr="00A45B7E">
        <w:t>-</w:t>
      </w:r>
      <w:r w:rsidRPr="00A45B7E">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396DF6" w:rsidRPr="00A45B7E">
        <w:t>clause</w:t>
      </w:r>
      <w:r w:rsidRPr="00A45B7E">
        <w:t xml:space="preserve"> 9.2.3.2.1 including the current QoS flow to DRB mapping applied to the UE and RRM configuration.</w:t>
      </w:r>
    </w:p>
    <w:p w14:paraId="50E00BD5" w14:textId="77777777" w:rsidR="00A4501C" w:rsidRPr="00A45B7E" w:rsidRDefault="00A4501C" w:rsidP="00A4501C">
      <w:pPr>
        <w:pStyle w:val="B2"/>
      </w:pPr>
      <w:r w:rsidRPr="00A45B7E">
        <w:t>-</w:t>
      </w:r>
      <w:r w:rsidRPr="00A45B7E">
        <w:tab/>
        <w:t xml:space="preserve">The details of RRM configuration are the same type as specified for NR in </w:t>
      </w:r>
      <w:r w:rsidR="00396DF6" w:rsidRPr="00A45B7E">
        <w:t>clause</w:t>
      </w:r>
      <w:r w:rsidRPr="00A45B7E">
        <w:t xml:space="preserve"> 9.2.3.2.1 including beam measurement information for the listed cells if the measurements are available.</w:t>
      </w:r>
    </w:p>
    <w:p w14:paraId="3E32DAD9" w14:textId="77777777" w:rsidR="00A4501C" w:rsidRPr="00A45B7E" w:rsidRDefault="00A4501C" w:rsidP="00A4501C">
      <w:pPr>
        <w:pStyle w:val="B1"/>
      </w:pPr>
      <w:r w:rsidRPr="00A45B7E">
        <w:t>-</w:t>
      </w:r>
      <w:r w:rsidRPr="00A45B7E">
        <w:tab/>
        <w:t>Radio resources are prepared in the target RAT before the handover.</w:t>
      </w:r>
    </w:p>
    <w:p w14:paraId="400282F6" w14:textId="77777777" w:rsidR="00A4501C" w:rsidRPr="00A45B7E" w:rsidRDefault="00A4501C" w:rsidP="00A4501C">
      <w:pPr>
        <w:pStyle w:val="B1"/>
      </w:pPr>
      <w:r w:rsidRPr="00A45B7E">
        <w:t>-</w:t>
      </w:r>
      <w:r w:rsidRPr="00A45B7E">
        <w:tab/>
        <w:t>The RRC reconfiguration message from the target RAT is delivered to the source RAT via a transparent container, and is passed to the UE by the source RAT in the handover command:</w:t>
      </w:r>
    </w:p>
    <w:p w14:paraId="3B66DFD3" w14:textId="77777777" w:rsidR="004908C7" w:rsidRPr="00A45B7E" w:rsidRDefault="00A4501C" w:rsidP="00A4501C">
      <w:pPr>
        <w:pStyle w:val="B2"/>
      </w:pPr>
      <w:r w:rsidRPr="00A45B7E">
        <w:lastRenderedPageBreak/>
        <w:t>-</w:t>
      </w:r>
      <w:r w:rsidRPr="00A45B7E">
        <w:tab/>
        <w:t xml:space="preserve">The inter-RAT handover command message carries the same type of information required to access the target cell as specified for NR baseline handover in </w:t>
      </w:r>
      <w:r w:rsidR="00396DF6" w:rsidRPr="00A45B7E">
        <w:t>clause</w:t>
      </w:r>
      <w:r w:rsidRPr="00A45B7E">
        <w:t xml:space="preserve"> 9.2.3.2.1.</w:t>
      </w:r>
    </w:p>
    <w:p w14:paraId="74A56DED" w14:textId="77777777" w:rsidR="004908C7" w:rsidRPr="00A45B7E" w:rsidRDefault="004908C7" w:rsidP="004908C7">
      <w:pPr>
        <w:pStyle w:val="B1"/>
      </w:pPr>
      <w:r w:rsidRPr="00A45B7E">
        <w:t>-</w:t>
      </w:r>
      <w:r w:rsidRPr="00A45B7E">
        <w:tab/>
        <w:t xml:space="preserve">The in-sequence and lossless handover is supported for the handover between </w:t>
      </w:r>
      <w:r w:rsidR="00C32D1F" w:rsidRPr="00A45B7E">
        <w:t>gNB and ng-eNB</w:t>
      </w:r>
      <w:r w:rsidRPr="00A45B7E">
        <w:t>.</w:t>
      </w:r>
    </w:p>
    <w:p w14:paraId="097719DB" w14:textId="77777777" w:rsidR="00A4501C" w:rsidRPr="00A45B7E" w:rsidRDefault="0038451F" w:rsidP="00A4501C">
      <w:pPr>
        <w:pStyle w:val="B1"/>
      </w:pPr>
      <w:r w:rsidRPr="00A45B7E">
        <w:t>-</w:t>
      </w:r>
      <w:r w:rsidRPr="00A45B7E">
        <w:tab/>
        <w:t>Both Xn and NG based inter-RAT handover between NG-RAN nodes is supported. Whether the handover is over Xn o</w:t>
      </w:r>
      <w:r w:rsidR="004456C6" w:rsidRPr="00A45B7E">
        <w:t>r CN is transparent to the UE.</w:t>
      </w:r>
    </w:p>
    <w:p w14:paraId="3927AAAB" w14:textId="77777777" w:rsidR="0038451F" w:rsidRPr="00A45B7E" w:rsidRDefault="00A4501C" w:rsidP="00A4501C">
      <w:pPr>
        <w:pStyle w:val="B1"/>
      </w:pPr>
      <w:r w:rsidRPr="00A45B7E">
        <w:t>-</w:t>
      </w:r>
      <w:r w:rsidRPr="00A45B7E">
        <w:tab/>
        <w:t>In order to keep the SDAP and PDCP configurations for in-sequence and lossless inter-RAT handover, delta-configuration for the radio bearer configuration is used.</w:t>
      </w:r>
    </w:p>
    <w:p w14:paraId="41CB403B" w14:textId="77777777" w:rsidR="00D67ED7" w:rsidRPr="00A45B7E" w:rsidRDefault="00703C9B" w:rsidP="00A9542F">
      <w:pPr>
        <w:pStyle w:val="Heading4"/>
      </w:pPr>
      <w:bookmarkStart w:id="595" w:name="_Toc20387997"/>
      <w:bookmarkStart w:id="596" w:name="_Toc29374669"/>
      <w:bookmarkStart w:id="597" w:name="_Toc37068500"/>
      <w:bookmarkStart w:id="598" w:name="_Toc46524201"/>
      <w:bookmarkStart w:id="599" w:name="_Toc130937521"/>
      <w:r w:rsidRPr="00A45B7E">
        <w:t>9</w:t>
      </w:r>
      <w:r w:rsidR="00D67ED7" w:rsidRPr="00A45B7E">
        <w:t>.3.</w:t>
      </w:r>
      <w:r w:rsidR="00997AF1" w:rsidRPr="00A45B7E">
        <w:t>1.</w:t>
      </w:r>
      <w:r w:rsidR="00D67ED7" w:rsidRPr="00A45B7E">
        <w:t>3</w:t>
      </w:r>
      <w:r w:rsidR="00D67ED7" w:rsidRPr="00A45B7E">
        <w:tab/>
        <w:t>Measurements</w:t>
      </w:r>
      <w:bookmarkEnd w:id="595"/>
      <w:bookmarkEnd w:id="596"/>
      <w:bookmarkEnd w:id="597"/>
      <w:bookmarkEnd w:id="598"/>
      <w:bookmarkEnd w:id="599"/>
    </w:p>
    <w:p w14:paraId="2D6BF6AB" w14:textId="77777777" w:rsidR="005F5C36" w:rsidRPr="00A45B7E" w:rsidRDefault="00086590" w:rsidP="005F5C36">
      <w:r w:rsidRPr="00A45B7E">
        <w:t>Inter RAT measurements in NR are limited to E-UTRA.</w:t>
      </w:r>
    </w:p>
    <w:p w14:paraId="21E2D2CB" w14:textId="77777777" w:rsidR="005F5C36" w:rsidRPr="00A45B7E" w:rsidRDefault="005F5C36" w:rsidP="005F5C36">
      <w:r w:rsidRPr="00A45B7E">
        <w:t>For a UE configured with E-UTRA Inter RAT measurements, a measurement gap configuration is always provided when:</w:t>
      </w:r>
    </w:p>
    <w:p w14:paraId="15BD72F7" w14:textId="77777777" w:rsidR="005F5C36" w:rsidRPr="00A45B7E" w:rsidRDefault="005F5C36" w:rsidP="005F5C36">
      <w:pPr>
        <w:pStyle w:val="B1"/>
      </w:pPr>
      <w:r w:rsidRPr="00A45B7E">
        <w:t>-</w:t>
      </w:r>
      <w:r w:rsidRPr="00A45B7E">
        <w:tab/>
        <w:t>The UE only supports per-UE measurement gaps; or</w:t>
      </w:r>
    </w:p>
    <w:p w14:paraId="1FF03092" w14:textId="77777777" w:rsidR="00086590" w:rsidRPr="00A45B7E" w:rsidRDefault="005F5C36" w:rsidP="00880B92">
      <w:pPr>
        <w:pStyle w:val="B1"/>
      </w:pPr>
      <w:r w:rsidRPr="00A45B7E">
        <w:t>-</w:t>
      </w:r>
      <w:r w:rsidRPr="00A45B7E">
        <w:tab/>
        <w:t>The UE supports per-FR measurement gaps and at least one of the NR serving cells is in FR1.</w:t>
      </w:r>
    </w:p>
    <w:p w14:paraId="5C84056A" w14:textId="77777777" w:rsidR="00850F4D" w:rsidRPr="00A45B7E" w:rsidRDefault="00850F4D" w:rsidP="00A9542F">
      <w:pPr>
        <w:pStyle w:val="Heading3"/>
      </w:pPr>
      <w:bookmarkStart w:id="600" w:name="_Toc20387998"/>
      <w:bookmarkStart w:id="601" w:name="_Toc29374670"/>
      <w:bookmarkStart w:id="602" w:name="_Toc37068501"/>
      <w:bookmarkStart w:id="603" w:name="_Toc46524202"/>
      <w:bookmarkStart w:id="604" w:name="_Toc130937522"/>
      <w:r w:rsidRPr="00A45B7E">
        <w:t>9.3.2</w:t>
      </w:r>
      <w:r w:rsidRPr="00A45B7E">
        <w:tab/>
        <w:t>From 5GC to EPC</w:t>
      </w:r>
      <w:bookmarkEnd w:id="600"/>
      <w:bookmarkEnd w:id="601"/>
      <w:bookmarkEnd w:id="602"/>
      <w:bookmarkEnd w:id="603"/>
      <w:bookmarkEnd w:id="604"/>
    </w:p>
    <w:p w14:paraId="4FD08C13" w14:textId="77777777" w:rsidR="00997AF1" w:rsidRPr="00A45B7E" w:rsidRDefault="00997AF1" w:rsidP="00A9542F">
      <w:pPr>
        <w:pStyle w:val="Heading4"/>
      </w:pPr>
      <w:bookmarkStart w:id="605" w:name="_Toc20387999"/>
      <w:bookmarkStart w:id="606" w:name="_Toc29374671"/>
      <w:bookmarkStart w:id="607" w:name="_Toc37068502"/>
      <w:bookmarkStart w:id="608" w:name="_Toc46524203"/>
      <w:bookmarkStart w:id="609" w:name="_Toc130937523"/>
      <w:r w:rsidRPr="00A45B7E">
        <w:t>9.3.2.1</w:t>
      </w:r>
      <w:r w:rsidRPr="00A45B7E">
        <w:tab/>
        <w:t>Cell Reselection</w:t>
      </w:r>
      <w:bookmarkEnd w:id="605"/>
      <w:bookmarkEnd w:id="606"/>
      <w:bookmarkEnd w:id="607"/>
      <w:bookmarkEnd w:id="608"/>
      <w:bookmarkEnd w:id="609"/>
    </w:p>
    <w:p w14:paraId="0E9A8335" w14:textId="77777777" w:rsidR="00997AF1" w:rsidRPr="00A45B7E" w:rsidRDefault="00997AF1" w:rsidP="00997AF1">
      <w:r w:rsidRPr="00A45B7E">
        <w:t>Cell reselection is characterised by the following:</w:t>
      </w:r>
    </w:p>
    <w:p w14:paraId="58A8349C" w14:textId="77777777" w:rsidR="00072561" w:rsidRPr="00A45B7E" w:rsidRDefault="00997AF1" w:rsidP="00072561">
      <w:pPr>
        <w:pStyle w:val="B1"/>
      </w:pPr>
      <w:r w:rsidRPr="00A45B7E">
        <w:t>-</w:t>
      </w:r>
      <w:r w:rsidRPr="00A45B7E">
        <w:tab/>
        <w:t>Cell reselection between NR RRC_IDLE a</w:t>
      </w:r>
      <w:r w:rsidR="004456C6" w:rsidRPr="00A45B7E">
        <w:t>nd E-UTRA RRC_IDLE is supported</w:t>
      </w:r>
      <w:r w:rsidR="00072561" w:rsidRPr="00A45B7E">
        <w:t>;</w:t>
      </w:r>
    </w:p>
    <w:p w14:paraId="47F732E4" w14:textId="77777777" w:rsidR="00997AF1" w:rsidRPr="00A45B7E" w:rsidRDefault="00072561" w:rsidP="00072561">
      <w:pPr>
        <w:pStyle w:val="B1"/>
      </w:pPr>
      <w:r w:rsidRPr="00A45B7E">
        <w:t>-</w:t>
      </w:r>
      <w:r w:rsidRPr="00A45B7E">
        <w:tab/>
        <w:t>Cell reselection from NR RRC_INACTIVE to E-UTRA RRC_IDLE is supported</w:t>
      </w:r>
      <w:r w:rsidR="004456C6" w:rsidRPr="00A45B7E">
        <w:t>.</w:t>
      </w:r>
    </w:p>
    <w:p w14:paraId="71683615" w14:textId="77777777" w:rsidR="00997AF1" w:rsidRPr="00A45B7E" w:rsidRDefault="00997AF1" w:rsidP="00A9542F">
      <w:pPr>
        <w:pStyle w:val="Heading4"/>
      </w:pPr>
      <w:bookmarkStart w:id="610" w:name="_Toc20388000"/>
      <w:bookmarkStart w:id="611" w:name="_Toc29374672"/>
      <w:bookmarkStart w:id="612" w:name="_Toc37068503"/>
      <w:bookmarkStart w:id="613" w:name="_Toc46524204"/>
      <w:bookmarkStart w:id="614" w:name="_Toc130937524"/>
      <w:r w:rsidRPr="00A45B7E">
        <w:t>9.3.2.2</w:t>
      </w:r>
      <w:r w:rsidRPr="00A45B7E">
        <w:tab/>
        <w:t>Handover</w:t>
      </w:r>
      <w:r w:rsidR="00507BCB" w:rsidRPr="00A45B7E">
        <w:t xml:space="preserve"> and redirection</w:t>
      </w:r>
      <w:bookmarkEnd w:id="610"/>
      <w:bookmarkEnd w:id="611"/>
      <w:bookmarkEnd w:id="612"/>
      <w:bookmarkEnd w:id="613"/>
      <w:bookmarkEnd w:id="614"/>
    </w:p>
    <w:p w14:paraId="45EFBAFD" w14:textId="77777777" w:rsidR="00507BCB" w:rsidRPr="00A45B7E" w:rsidRDefault="00507BCB" w:rsidP="00507BCB">
      <w:r w:rsidRPr="00A45B7E">
        <w:t>The source NG-RAN node decides between handover or redirection to EPS based on radio criteria and availability of the N26 interface.</w:t>
      </w:r>
    </w:p>
    <w:p w14:paraId="18E56364" w14:textId="77777777" w:rsidR="00507BCB" w:rsidRPr="00A45B7E" w:rsidRDefault="00507BCB" w:rsidP="00507BCB">
      <w:pPr>
        <w:pStyle w:val="NO"/>
      </w:pPr>
      <w:r w:rsidRPr="00A45B7E">
        <w:t>NOTE:</w:t>
      </w:r>
      <w:r w:rsidRPr="00A45B7E">
        <w:tab/>
        <w:t>Information about the availability of the N26 interface may be configured by OAM at the NG-RAN.</w:t>
      </w:r>
    </w:p>
    <w:p w14:paraId="3322A0E3" w14:textId="77777777" w:rsidR="00997AF1" w:rsidRPr="00A45B7E" w:rsidRDefault="00997AF1" w:rsidP="00997AF1">
      <w:r w:rsidRPr="00A45B7E">
        <w:t xml:space="preserve">Inter RAT </w:t>
      </w:r>
      <w:r w:rsidR="00507BCB" w:rsidRPr="00A45B7E">
        <w:t>handover</w:t>
      </w:r>
      <w:r w:rsidRPr="00A45B7E">
        <w:t xml:space="preserve"> is characterised by the following:</w:t>
      </w:r>
    </w:p>
    <w:p w14:paraId="5282E8B9" w14:textId="77777777" w:rsidR="00A4501C" w:rsidRPr="00A45B7E" w:rsidRDefault="00A4501C" w:rsidP="00A4501C">
      <w:pPr>
        <w:pStyle w:val="B1"/>
      </w:pPr>
      <w:r w:rsidRPr="00A45B7E">
        <w:t>-</w:t>
      </w:r>
      <w:r w:rsidRPr="00A45B7E">
        <w:tab/>
        <w:t>The Source RAT configures Target RAT measurement and reporting.</w:t>
      </w:r>
    </w:p>
    <w:p w14:paraId="0326ED42" w14:textId="77777777" w:rsidR="00A4501C" w:rsidRPr="00A45B7E" w:rsidRDefault="00A4501C" w:rsidP="00A4501C">
      <w:pPr>
        <w:pStyle w:val="B1"/>
      </w:pPr>
      <w:r w:rsidRPr="00A45B7E">
        <w:t>-</w:t>
      </w:r>
      <w:r w:rsidRPr="00A45B7E">
        <w:tab/>
        <w:t>The source RAT decides on the preparation initiation and provides the necessary information to the target RAT in the format required by the target RAT.</w:t>
      </w:r>
    </w:p>
    <w:p w14:paraId="0768AD9C" w14:textId="77777777" w:rsidR="00A4501C" w:rsidRPr="00A45B7E" w:rsidRDefault="00A4501C" w:rsidP="00A4501C">
      <w:pPr>
        <w:pStyle w:val="B1"/>
      </w:pPr>
      <w:r w:rsidRPr="00A45B7E">
        <w:t>-</w:t>
      </w:r>
      <w:r w:rsidRPr="00A45B7E">
        <w:tab/>
        <w:t>Radio resources are prepared in the target RAT before the handover.</w:t>
      </w:r>
    </w:p>
    <w:p w14:paraId="55D8E8BA" w14:textId="77777777" w:rsidR="00A4501C" w:rsidRPr="00A45B7E" w:rsidRDefault="00A4501C" w:rsidP="00A4501C">
      <w:pPr>
        <w:pStyle w:val="B1"/>
      </w:pPr>
      <w:r w:rsidRPr="00A45B7E">
        <w:t>-</w:t>
      </w:r>
      <w:r w:rsidRPr="00A45B7E">
        <w:tab/>
        <w:t>The RRC reconfiguration message from the target RAT is delivered to the source RAT via a transparent container, and is passed to the UE by the source RAT in the handover command.</w:t>
      </w:r>
    </w:p>
    <w:p w14:paraId="7D651B19" w14:textId="77777777" w:rsidR="00A4501C" w:rsidRPr="00A45B7E" w:rsidRDefault="00A4501C" w:rsidP="00A4501C">
      <w:pPr>
        <w:pStyle w:val="B1"/>
      </w:pPr>
      <w:r w:rsidRPr="00A45B7E">
        <w:t>-</w:t>
      </w:r>
      <w:r w:rsidRPr="00A45B7E">
        <w:tab/>
        <w:t>In-sequence and lossless handovers are not supported.</w:t>
      </w:r>
    </w:p>
    <w:p w14:paraId="2ACD8273" w14:textId="77777777" w:rsidR="00A4501C" w:rsidRPr="00A45B7E" w:rsidRDefault="00A4501C" w:rsidP="00A4501C">
      <w:pPr>
        <w:pStyle w:val="B1"/>
      </w:pPr>
      <w:r w:rsidRPr="00A45B7E">
        <w:t>-</w:t>
      </w:r>
      <w:r w:rsidRPr="00A45B7E">
        <w:tab/>
        <w:t>Security procedures for handover to E-UTRA/EPC should follow legacy inter-RAT handover procedures.</w:t>
      </w:r>
    </w:p>
    <w:p w14:paraId="29122CB4" w14:textId="77777777" w:rsidR="00850F4D" w:rsidRPr="00A45B7E" w:rsidRDefault="00997AF1" w:rsidP="00446295">
      <w:pPr>
        <w:pStyle w:val="Heading4"/>
      </w:pPr>
      <w:bookmarkStart w:id="615" w:name="_Toc20388001"/>
      <w:bookmarkStart w:id="616" w:name="_Toc29374673"/>
      <w:bookmarkStart w:id="617" w:name="_Toc37068504"/>
      <w:bookmarkStart w:id="618" w:name="_Toc46524205"/>
      <w:bookmarkStart w:id="619" w:name="_Toc130937525"/>
      <w:r w:rsidRPr="00A45B7E">
        <w:t>9.3.2.3</w:t>
      </w:r>
      <w:r w:rsidRPr="00A45B7E">
        <w:tab/>
        <w:t>Measurements</w:t>
      </w:r>
      <w:bookmarkEnd w:id="615"/>
      <w:bookmarkEnd w:id="616"/>
      <w:bookmarkEnd w:id="617"/>
      <w:bookmarkEnd w:id="618"/>
      <w:bookmarkEnd w:id="619"/>
    </w:p>
    <w:p w14:paraId="3949AE56" w14:textId="77777777" w:rsidR="00086590" w:rsidRPr="00A45B7E" w:rsidRDefault="00086590" w:rsidP="00FD726A">
      <w:r w:rsidRPr="00A45B7E">
        <w:t>Inter RAT measurements in NR are limited to E-UTRA.</w:t>
      </w:r>
    </w:p>
    <w:p w14:paraId="5AB1F4E1" w14:textId="77777777" w:rsidR="005F5C36" w:rsidRPr="00A45B7E" w:rsidRDefault="005F5C36" w:rsidP="005F5C36">
      <w:r w:rsidRPr="00A45B7E">
        <w:t>For a UE configured with E-UTRA Inter RAT measurements, a measurement gap configuration is always provided when:</w:t>
      </w:r>
    </w:p>
    <w:p w14:paraId="780C3B32" w14:textId="77777777" w:rsidR="005F5C36" w:rsidRPr="00A45B7E" w:rsidRDefault="005F5C36" w:rsidP="005F5C36">
      <w:pPr>
        <w:pStyle w:val="B1"/>
      </w:pPr>
      <w:r w:rsidRPr="00A45B7E">
        <w:t>-</w:t>
      </w:r>
      <w:r w:rsidRPr="00A45B7E">
        <w:tab/>
        <w:t>The UE only supports per-UE measurement gaps; or</w:t>
      </w:r>
    </w:p>
    <w:p w14:paraId="0847D6BE" w14:textId="77777777" w:rsidR="005F5C36" w:rsidRPr="00A45B7E" w:rsidRDefault="005F5C36" w:rsidP="00880B92">
      <w:pPr>
        <w:pStyle w:val="B1"/>
      </w:pPr>
      <w:r w:rsidRPr="00A45B7E">
        <w:lastRenderedPageBreak/>
        <w:t>-</w:t>
      </w:r>
      <w:r w:rsidRPr="00A45B7E">
        <w:tab/>
        <w:t>The UE supports per-FR measurement gaps and at least one of the NR serving cells is in FR1.</w:t>
      </w:r>
    </w:p>
    <w:p w14:paraId="4705E7F4" w14:textId="77777777" w:rsidR="0038451F" w:rsidRPr="00A45B7E" w:rsidRDefault="0038451F" w:rsidP="00FD726A">
      <w:pPr>
        <w:pStyle w:val="Heading4"/>
      </w:pPr>
      <w:bookmarkStart w:id="620" w:name="_Toc20388002"/>
      <w:bookmarkStart w:id="621" w:name="_Toc29374674"/>
      <w:bookmarkStart w:id="622" w:name="_Toc37068505"/>
      <w:bookmarkStart w:id="623" w:name="_Toc46524206"/>
      <w:bookmarkStart w:id="624" w:name="_Toc130937526"/>
      <w:r w:rsidRPr="00A45B7E">
        <w:t>9.3.2.4</w:t>
      </w:r>
      <w:r w:rsidRPr="00A45B7E">
        <w:tab/>
        <w:t>Data Forwarding</w:t>
      </w:r>
      <w:r w:rsidR="005E0628" w:rsidRPr="00A45B7E">
        <w:t xml:space="preserve"> </w:t>
      </w:r>
      <w:r w:rsidR="00385040" w:rsidRPr="00A45B7E">
        <w:t>for the C</w:t>
      </w:r>
      <w:r w:rsidR="00BA764E" w:rsidRPr="00A45B7E">
        <w:t xml:space="preserve">ontrol </w:t>
      </w:r>
      <w:r w:rsidR="00385040" w:rsidRPr="00A45B7E">
        <w:t>P</w:t>
      </w:r>
      <w:r w:rsidR="00BA764E" w:rsidRPr="00A45B7E">
        <w:t>lane</w:t>
      </w:r>
      <w:bookmarkEnd w:id="620"/>
      <w:bookmarkEnd w:id="621"/>
      <w:bookmarkEnd w:id="622"/>
      <w:bookmarkEnd w:id="623"/>
      <w:bookmarkEnd w:id="624"/>
    </w:p>
    <w:p w14:paraId="48A04692" w14:textId="77777777" w:rsidR="00136C8F" w:rsidRPr="00A45B7E" w:rsidRDefault="00953D13" w:rsidP="00136C8F">
      <w:r w:rsidRPr="00A45B7E">
        <w:t>Control plane handling for</w:t>
      </w:r>
      <w:r w:rsidR="00136C8F" w:rsidRPr="00A45B7E">
        <w:t xml:space="preserve"> inter-System data forwarding </w:t>
      </w:r>
      <w:r w:rsidRPr="00A45B7E">
        <w:t xml:space="preserve">from 5GS to EPS </w:t>
      </w:r>
      <w:r w:rsidR="00136C8F" w:rsidRPr="00A45B7E">
        <w:t>follows the following key principles:</w:t>
      </w:r>
    </w:p>
    <w:p w14:paraId="47C01B17" w14:textId="77777777" w:rsidR="00136C8F" w:rsidRPr="00A45B7E" w:rsidRDefault="00136C8F" w:rsidP="00136C8F">
      <w:pPr>
        <w:pStyle w:val="B1"/>
      </w:pPr>
      <w:r w:rsidRPr="00A45B7E">
        <w:t>-</w:t>
      </w:r>
      <w:r w:rsidRPr="00A45B7E">
        <w:tab/>
        <w:t xml:space="preserve">PDU </w:t>
      </w:r>
      <w:r w:rsidRPr="00A45B7E">
        <w:rPr>
          <w:rFonts w:eastAsia="SimSun"/>
          <w:lang w:eastAsia="zh-CN"/>
        </w:rPr>
        <w:t>session information at the serving NG-RAN node contains mapping information per QoS Flow to a corresponding E-RAB.</w:t>
      </w:r>
    </w:p>
    <w:p w14:paraId="2FDC2935" w14:textId="77777777" w:rsidR="00136C8F" w:rsidRPr="00A45B7E" w:rsidRDefault="00136C8F" w:rsidP="00136C8F">
      <w:pPr>
        <w:pStyle w:val="B1"/>
      </w:pPr>
      <w:r w:rsidRPr="00A45B7E">
        <w:t>-</w:t>
      </w:r>
      <w:r w:rsidRPr="00A45B7E">
        <w:tab/>
        <w:t xml:space="preserve">At </w:t>
      </w:r>
      <w:r w:rsidRPr="00A45B7E">
        <w:rPr>
          <w:rFonts w:eastAsia="SimSun"/>
          <w:lang w:eastAsia="zh-CN"/>
        </w:rPr>
        <w:t>handover preparation, the source NG-RAN node shall decide which mapped E-RABs are proposed to be subject to data forwarding and provide this information in the source-to-target container to the target eNB.</w:t>
      </w:r>
    </w:p>
    <w:p w14:paraId="2C25A6A7" w14:textId="77777777" w:rsidR="00136C8F" w:rsidRPr="00A45B7E" w:rsidRDefault="00136C8F" w:rsidP="00136C8F">
      <w:pPr>
        <w:pStyle w:val="B1"/>
      </w:pPr>
      <w:r w:rsidRPr="00A45B7E">
        <w:t>-</w:t>
      </w:r>
      <w:r w:rsidRPr="00A45B7E">
        <w:tab/>
        <w:t xml:space="preserve">The </w:t>
      </w:r>
      <w:r w:rsidRPr="00A45B7E">
        <w:rPr>
          <w:rFonts w:eastAsia="SimSun"/>
          <w:lang w:eastAsia="zh-CN"/>
        </w:rPr>
        <w:t>target eNB assigns forwarding TEID/TNL address(es) for the E-RAB(s) for which it accepts data forwarding.</w:t>
      </w:r>
    </w:p>
    <w:p w14:paraId="3B772AB0" w14:textId="77777777" w:rsidR="00A90421" w:rsidRPr="00A45B7E" w:rsidRDefault="00136C8F" w:rsidP="00A90421">
      <w:pPr>
        <w:pStyle w:val="B1"/>
        <w:rPr>
          <w:rFonts w:eastAsia="SimSun"/>
          <w:lang w:eastAsia="zh-CN"/>
        </w:rPr>
      </w:pPr>
      <w:r w:rsidRPr="00A45B7E">
        <w:t>-</w:t>
      </w:r>
      <w:r w:rsidRPr="00A45B7E">
        <w:tab/>
        <w:t xml:space="preserve">A single </w:t>
      </w:r>
      <w:r w:rsidRPr="00A45B7E">
        <w:rPr>
          <w:rFonts w:eastAsia="SimSun"/>
          <w:lang w:eastAsia="zh-CN"/>
        </w:rPr>
        <w:t>data forwarding tunnel is established between the source NG-RAN node and UPF per PDU session for which at least data for a single QoS Flow is subject to data forwarding.</w:t>
      </w:r>
    </w:p>
    <w:p w14:paraId="65AD697E" w14:textId="77777777" w:rsidR="00B31B49" w:rsidRPr="00A45B7E" w:rsidRDefault="00B31B49" w:rsidP="00B31B49">
      <w:pPr>
        <w:pStyle w:val="Heading4"/>
      </w:pPr>
      <w:bookmarkStart w:id="625" w:name="_Toc20388003"/>
      <w:bookmarkStart w:id="626" w:name="_Toc29374675"/>
      <w:bookmarkStart w:id="627" w:name="_Toc37068506"/>
      <w:bookmarkStart w:id="628" w:name="_Toc46524207"/>
      <w:bookmarkStart w:id="629" w:name="_Toc130937527"/>
      <w:r w:rsidRPr="00A45B7E">
        <w:t>9.3.2.</w:t>
      </w:r>
      <w:r w:rsidRPr="00A45B7E">
        <w:rPr>
          <w:rFonts w:eastAsia="SimSun"/>
          <w:lang w:eastAsia="zh-CN"/>
        </w:rPr>
        <w:t>5</w:t>
      </w:r>
      <w:r w:rsidRPr="00A45B7E">
        <w:tab/>
        <w:t>Data Forwarding</w:t>
      </w:r>
      <w:r w:rsidRPr="00A45B7E">
        <w:rPr>
          <w:rFonts w:eastAsia="SimSun"/>
          <w:lang w:eastAsia="zh-CN"/>
        </w:rPr>
        <w:t xml:space="preserve"> </w:t>
      </w:r>
      <w:r w:rsidR="00385040" w:rsidRPr="00A45B7E">
        <w:rPr>
          <w:lang w:eastAsia="en-US"/>
        </w:rPr>
        <w:t>for the U</w:t>
      </w:r>
      <w:r w:rsidRPr="00A45B7E">
        <w:rPr>
          <w:lang w:eastAsia="en-US"/>
        </w:rPr>
        <w:t xml:space="preserve">ser </w:t>
      </w:r>
      <w:r w:rsidR="00385040" w:rsidRPr="00A45B7E">
        <w:rPr>
          <w:lang w:eastAsia="en-US"/>
        </w:rPr>
        <w:t>P</w:t>
      </w:r>
      <w:r w:rsidRPr="00A45B7E">
        <w:rPr>
          <w:lang w:eastAsia="en-US"/>
        </w:rPr>
        <w:t>lane</w:t>
      </w:r>
      <w:bookmarkEnd w:id="625"/>
      <w:bookmarkEnd w:id="626"/>
      <w:bookmarkEnd w:id="627"/>
      <w:bookmarkEnd w:id="628"/>
      <w:bookmarkEnd w:id="629"/>
    </w:p>
    <w:p w14:paraId="48B4F285" w14:textId="77777777" w:rsidR="00B31B49" w:rsidRPr="00A45B7E" w:rsidRDefault="00B31B49" w:rsidP="00B31B49">
      <w:r w:rsidRPr="00A45B7E">
        <w:t>User plane handling for inter-System data forwarding from 5GS to EPS follows the following key principles:</w:t>
      </w:r>
    </w:p>
    <w:p w14:paraId="60C8B9CC" w14:textId="77777777" w:rsidR="00B31B49" w:rsidRPr="00A45B7E" w:rsidRDefault="00B31B49" w:rsidP="00B31B49">
      <w:pPr>
        <w:pStyle w:val="B1"/>
      </w:pPr>
      <w:r w:rsidRPr="00A45B7E">
        <w:t>-</w:t>
      </w:r>
      <w:r w:rsidRPr="00A45B7E">
        <w:tab/>
        <w:t xml:space="preserve">For the QoS flows </w:t>
      </w:r>
      <w:r w:rsidRPr="00A45B7E">
        <w:rPr>
          <w:lang w:eastAsia="zh-CN"/>
        </w:rPr>
        <w:t>accepted for data forwarding, the NG-RAN node initiates data forwarding to the UPF by the corresponding PDU session data forwarding tunnel(s).</w:t>
      </w:r>
    </w:p>
    <w:p w14:paraId="0F8CAD04" w14:textId="77777777" w:rsidR="00B31B49" w:rsidRPr="00A45B7E" w:rsidRDefault="00B31B49" w:rsidP="00B31B49">
      <w:pPr>
        <w:pStyle w:val="B1"/>
        <w:rPr>
          <w:lang w:eastAsia="zh-CN"/>
        </w:rPr>
      </w:pPr>
      <w:r w:rsidRPr="00A45B7E">
        <w:t>-</w:t>
      </w:r>
      <w:r w:rsidRPr="00A45B7E">
        <w:tab/>
        <w:t xml:space="preserve">The UPF maps forwarded data received </w:t>
      </w:r>
      <w:r w:rsidRPr="00A45B7E">
        <w:rPr>
          <w:lang w:eastAsia="zh-CN"/>
        </w:rPr>
        <w:t>from the per PDU session data forwarding tunnel(s) to the mapped EPS bearer(s) removing the QFI.</w:t>
      </w:r>
    </w:p>
    <w:p w14:paraId="22D62721" w14:textId="77777777" w:rsidR="00B31B49" w:rsidRPr="00A45B7E" w:rsidRDefault="00B31B49" w:rsidP="00B31B49">
      <w:r w:rsidRPr="00A45B7E">
        <w:t>Handling of end marker packets:</w:t>
      </w:r>
    </w:p>
    <w:p w14:paraId="0CA7EB11" w14:textId="77777777" w:rsidR="00B31B49" w:rsidRPr="00A45B7E" w:rsidRDefault="00B31B49" w:rsidP="00B31B49">
      <w:pPr>
        <w:rPr>
          <w:rFonts w:eastAsia="SimSun"/>
          <w:lang w:eastAsia="zh-CN"/>
        </w:rPr>
      </w:pPr>
      <w:r w:rsidRPr="00A45B7E">
        <w:t xml:space="preserve">The source NG-RAN node receives one or several end marker </w:t>
      </w:r>
      <w:r w:rsidRPr="00A45B7E">
        <w:rPr>
          <w:lang w:eastAsia="zh-CN"/>
        </w:rPr>
        <w:t>p</w:t>
      </w:r>
      <w:r w:rsidRPr="00A45B7E">
        <w:t xml:space="preserve">ackets per PDU session from the UPF. </w:t>
      </w:r>
      <w:r w:rsidRPr="00A45B7E">
        <w:rPr>
          <w:lang w:eastAsia="zh-CN"/>
        </w:rPr>
        <w:t>When there are no more data packets to be forwarded for QoS flows mapped to an E-RAB</w:t>
      </w:r>
      <w:r w:rsidRPr="00A45B7E">
        <w:t>, the source NG-RAN node sends</w:t>
      </w:r>
      <w:r w:rsidRPr="00A45B7E">
        <w:rPr>
          <w:lang w:eastAsia="zh-CN"/>
        </w:rPr>
        <w:t xml:space="preserve"> one or several end markers including one QFI </w:t>
      </w:r>
      <w:r w:rsidR="007962DC" w:rsidRPr="00A45B7E">
        <w:rPr>
          <w:lang w:eastAsia="zh-CN"/>
        </w:rPr>
        <w:t xml:space="preserve">(by means of the PDU Session User Plane protocol TS 38.415 [30]) </w:t>
      </w:r>
      <w:r w:rsidRPr="00A45B7E">
        <w:rPr>
          <w:lang w:eastAsia="zh-CN"/>
        </w:rPr>
        <w:t>of those QoS flows mapped to that E-RAB and sends the end marker packets</w:t>
      </w:r>
      <w:r w:rsidRPr="00A45B7E">
        <w:t xml:space="preserve"> to the </w:t>
      </w:r>
      <w:r w:rsidRPr="00A45B7E">
        <w:rPr>
          <w:lang w:eastAsia="zh-CN"/>
        </w:rPr>
        <w:t>UPF</w:t>
      </w:r>
      <w:r w:rsidRPr="00A45B7E">
        <w:t xml:space="preserve"> over the PDU session tunnel. </w:t>
      </w:r>
      <w:r w:rsidRPr="00A45B7E">
        <w:rPr>
          <w:lang w:eastAsia="zh-CN"/>
        </w:rPr>
        <w:t>From the included QFI in the end markers and its mapping to an EPS bearer ID, the UPF knows which EPS bearer tunnel it needs to forward the end-markers to the SGW. The QFI is removed in the end marker packets sent to the SGW.</w:t>
      </w:r>
    </w:p>
    <w:p w14:paraId="20F1A8FE" w14:textId="77777777" w:rsidR="00A90421" w:rsidRPr="00A45B7E" w:rsidRDefault="00A90421" w:rsidP="00A90421">
      <w:pPr>
        <w:pStyle w:val="Heading3"/>
      </w:pPr>
      <w:bookmarkStart w:id="630" w:name="_Toc20388004"/>
      <w:bookmarkStart w:id="631" w:name="_Toc29374676"/>
      <w:bookmarkStart w:id="632" w:name="_Toc37068507"/>
      <w:bookmarkStart w:id="633" w:name="_Toc46524208"/>
      <w:bookmarkStart w:id="634" w:name="_Toc130937528"/>
      <w:r w:rsidRPr="00A45B7E">
        <w:t>9.3.3</w:t>
      </w:r>
      <w:r w:rsidRPr="00A45B7E">
        <w:tab/>
        <w:t>From EPC to 5GC</w:t>
      </w:r>
      <w:bookmarkEnd w:id="630"/>
      <w:bookmarkEnd w:id="631"/>
      <w:bookmarkEnd w:id="632"/>
      <w:bookmarkEnd w:id="633"/>
      <w:bookmarkEnd w:id="634"/>
    </w:p>
    <w:p w14:paraId="71ECEC7D" w14:textId="77777777" w:rsidR="00A90421" w:rsidRPr="00A45B7E" w:rsidRDefault="00A90421" w:rsidP="00A90421">
      <w:pPr>
        <w:pStyle w:val="Heading4"/>
      </w:pPr>
      <w:bookmarkStart w:id="635" w:name="_Toc20388005"/>
      <w:bookmarkStart w:id="636" w:name="_Toc29374677"/>
      <w:bookmarkStart w:id="637" w:name="_Toc37068508"/>
      <w:bookmarkStart w:id="638" w:name="_Toc46524209"/>
      <w:bookmarkStart w:id="639" w:name="_Toc130937529"/>
      <w:r w:rsidRPr="00A45B7E">
        <w:t>9.3.3.1</w:t>
      </w:r>
      <w:r w:rsidRPr="00A45B7E">
        <w:tab/>
        <w:t>Data Forwarding</w:t>
      </w:r>
      <w:r w:rsidR="005E0628" w:rsidRPr="00A45B7E">
        <w:t xml:space="preserve"> </w:t>
      </w:r>
      <w:r w:rsidR="00385040" w:rsidRPr="00A45B7E">
        <w:t>for the C</w:t>
      </w:r>
      <w:r w:rsidR="00B31B49" w:rsidRPr="00A45B7E">
        <w:t xml:space="preserve">ontrol </w:t>
      </w:r>
      <w:r w:rsidR="00385040" w:rsidRPr="00A45B7E">
        <w:t>P</w:t>
      </w:r>
      <w:r w:rsidR="00B31B49" w:rsidRPr="00A45B7E">
        <w:t>lane</w:t>
      </w:r>
      <w:bookmarkEnd w:id="635"/>
      <w:bookmarkEnd w:id="636"/>
      <w:bookmarkEnd w:id="637"/>
      <w:bookmarkEnd w:id="638"/>
      <w:bookmarkEnd w:id="639"/>
    </w:p>
    <w:p w14:paraId="29397DE8" w14:textId="77777777" w:rsidR="00A90421" w:rsidRPr="00A45B7E" w:rsidRDefault="005E0628" w:rsidP="00A90421">
      <w:r w:rsidRPr="00A45B7E">
        <w:t>Control plane handling for</w:t>
      </w:r>
      <w:r w:rsidR="00A90421" w:rsidRPr="00A45B7E">
        <w:t xml:space="preserve"> inter-System data forwarding from EPS to 5GS follows the following key principles:</w:t>
      </w:r>
    </w:p>
    <w:p w14:paraId="1DA008EC" w14:textId="77777777" w:rsidR="00A90421" w:rsidRPr="00A45B7E" w:rsidRDefault="00A90421" w:rsidP="00A90421">
      <w:pPr>
        <w:pStyle w:val="B1"/>
        <w:rPr>
          <w:lang w:eastAsia="zh-CN"/>
        </w:rPr>
      </w:pPr>
      <w:r w:rsidRPr="00A45B7E">
        <w:t>-</w:t>
      </w:r>
      <w:r w:rsidRPr="00A45B7E">
        <w:tab/>
        <w:t>The target NG-RAN node</w:t>
      </w:r>
      <w:r w:rsidRPr="00A45B7E">
        <w:rPr>
          <w:lang w:eastAsia="zh-CN"/>
        </w:rPr>
        <w:t xml:space="preserve"> receives in the Handover Request message the mapping between E-RAB ID(s) and QoS Flow ID(s). It decides whether to accept the data forwarding for E-RAB IDs proposed for forwarding within the </w:t>
      </w:r>
      <w:r w:rsidR="0032543E" w:rsidRPr="00A45B7E">
        <w:rPr>
          <w:rFonts w:eastAsia="SimSun"/>
          <w:lang w:eastAsia="zh-CN"/>
        </w:rPr>
        <w:t>S</w:t>
      </w:r>
      <w:r w:rsidR="0032543E" w:rsidRPr="00A45B7E">
        <w:rPr>
          <w:lang w:eastAsia="zh-CN"/>
        </w:rPr>
        <w:t xml:space="preserve">ource NG-RAN </w:t>
      </w:r>
      <w:r w:rsidR="0032543E" w:rsidRPr="00A45B7E">
        <w:rPr>
          <w:rFonts w:eastAsia="SimSun"/>
          <w:lang w:eastAsia="zh-CN"/>
        </w:rPr>
        <w:t>N</w:t>
      </w:r>
      <w:r w:rsidR="0032543E" w:rsidRPr="00A45B7E">
        <w:rPr>
          <w:lang w:eastAsia="zh-CN"/>
        </w:rPr>
        <w:t>ode</w:t>
      </w:r>
      <w:r w:rsidRPr="00A45B7E">
        <w:rPr>
          <w:lang w:eastAsia="zh-CN"/>
        </w:rPr>
        <w:t xml:space="preserve"> to </w:t>
      </w:r>
      <w:r w:rsidR="0032543E" w:rsidRPr="00A45B7E">
        <w:rPr>
          <w:rFonts w:eastAsia="SimSun"/>
          <w:lang w:eastAsia="zh-CN"/>
        </w:rPr>
        <w:t>T</w:t>
      </w:r>
      <w:r w:rsidR="0032543E" w:rsidRPr="00A45B7E">
        <w:rPr>
          <w:lang w:eastAsia="zh-CN"/>
        </w:rPr>
        <w:t xml:space="preserve">arget NG-RAN </w:t>
      </w:r>
      <w:r w:rsidR="0032543E" w:rsidRPr="00A45B7E">
        <w:rPr>
          <w:rFonts w:eastAsia="SimSun"/>
          <w:lang w:eastAsia="zh-CN"/>
        </w:rPr>
        <w:t>N</w:t>
      </w:r>
      <w:r w:rsidR="0032543E" w:rsidRPr="00A45B7E">
        <w:rPr>
          <w:lang w:eastAsia="zh-CN"/>
        </w:rPr>
        <w:t xml:space="preserve">ode Transparent </w:t>
      </w:r>
      <w:r w:rsidR="0032543E" w:rsidRPr="00A45B7E">
        <w:rPr>
          <w:rFonts w:eastAsia="SimSun"/>
          <w:lang w:eastAsia="zh-CN"/>
        </w:rPr>
        <w:t>C</w:t>
      </w:r>
      <w:r w:rsidR="0032543E" w:rsidRPr="00A45B7E">
        <w:rPr>
          <w:lang w:eastAsia="zh-CN"/>
        </w:rPr>
        <w:t>ontainer</w:t>
      </w:r>
      <w:r w:rsidRPr="00A45B7E">
        <w:rPr>
          <w:lang w:eastAsia="zh-CN"/>
        </w:rPr>
        <w:t>. It assigns a TEID/TNL address for each PDU session for which at least one QoS flow is involved in the accepted forwarding.</w:t>
      </w:r>
    </w:p>
    <w:p w14:paraId="1F82FED5" w14:textId="77777777" w:rsidR="00A90421" w:rsidRPr="00A45B7E" w:rsidRDefault="00A90421" w:rsidP="00A90421">
      <w:pPr>
        <w:pStyle w:val="B1"/>
        <w:rPr>
          <w:lang w:eastAsia="zh-CN"/>
        </w:rPr>
      </w:pPr>
      <w:r w:rsidRPr="00A45B7E">
        <w:t>-</w:t>
      </w:r>
      <w:r w:rsidRPr="00A45B7E">
        <w:tab/>
        <w:t>The target NG-RAN node</w:t>
      </w:r>
      <w:r w:rsidRPr="00A45B7E">
        <w:rPr>
          <w:lang w:eastAsia="zh-CN"/>
        </w:rPr>
        <w:t xml:space="preserve"> sends the Handover Request Acknowledge message in which it indicates the list of PDU sessions and QoS flows for which it has accepted the forwarding.</w:t>
      </w:r>
    </w:p>
    <w:p w14:paraId="7F76F496" w14:textId="77777777" w:rsidR="0032543E" w:rsidRPr="00A45B7E" w:rsidRDefault="0032543E" w:rsidP="0032543E">
      <w:pPr>
        <w:pStyle w:val="B1"/>
        <w:rPr>
          <w:rFonts w:eastAsia="SimSun"/>
        </w:rPr>
      </w:pPr>
      <w:r w:rsidRPr="00A45B7E">
        <w:t>-</w:t>
      </w:r>
      <w:r w:rsidRPr="00A45B7E">
        <w:tab/>
        <w:t xml:space="preserve">A single data </w:t>
      </w:r>
      <w:r w:rsidRPr="00A45B7E">
        <w:rPr>
          <w:lang w:eastAsia="zh-CN"/>
        </w:rPr>
        <w:t>forwarding tunnel is established between the UPF and the target NG-RAN node per PDU session for which at least data for a single QoS Flow is subject to data forwarding.</w:t>
      </w:r>
    </w:p>
    <w:p w14:paraId="11921C13" w14:textId="77777777" w:rsidR="00136C8F" w:rsidRPr="00A45B7E" w:rsidRDefault="00A90421" w:rsidP="00A90421">
      <w:pPr>
        <w:pStyle w:val="B1"/>
        <w:rPr>
          <w:lang w:eastAsia="zh-CN"/>
        </w:rPr>
      </w:pPr>
      <w:r w:rsidRPr="00A45B7E">
        <w:t>-</w:t>
      </w:r>
      <w:r w:rsidRPr="00A45B7E">
        <w:tab/>
        <w:t xml:space="preserve">The source </w:t>
      </w:r>
      <w:r w:rsidRPr="00A45B7E">
        <w:rPr>
          <w:lang w:eastAsia="zh-CN"/>
        </w:rPr>
        <w:t xml:space="preserve">eNB receives in the Handover Command message the list of E-RAB IDs for which the target NG-RAN node has accepted </w:t>
      </w:r>
      <w:r w:rsidR="00B76457" w:rsidRPr="00A45B7E">
        <w:rPr>
          <w:rFonts w:eastAsia="SimSun"/>
          <w:lang w:eastAsia="zh-CN"/>
        </w:rPr>
        <w:t>data</w:t>
      </w:r>
      <w:r w:rsidRPr="00A45B7E">
        <w:rPr>
          <w:lang w:eastAsia="zh-CN"/>
        </w:rPr>
        <w:t xml:space="preserve"> forwarding of corresponding PDU sessions and QoS flows.</w:t>
      </w:r>
    </w:p>
    <w:p w14:paraId="2D4BC8DD" w14:textId="77777777" w:rsidR="00B31B49" w:rsidRPr="00A45B7E" w:rsidRDefault="00B31B49" w:rsidP="00B31B49">
      <w:pPr>
        <w:pStyle w:val="Heading4"/>
      </w:pPr>
      <w:bookmarkStart w:id="640" w:name="_Toc20388006"/>
      <w:bookmarkStart w:id="641" w:name="_Toc29374678"/>
      <w:bookmarkStart w:id="642" w:name="_Toc37068509"/>
      <w:bookmarkStart w:id="643" w:name="_Toc46524210"/>
      <w:bookmarkStart w:id="644" w:name="_Toc130937530"/>
      <w:r w:rsidRPr="00A45B7E">
        <w:t>9.3.3.</w:t>
      </w:r>
      <w:r w:rsidRPr="00A45B7E">
        <w:rPr>
          <w:rFonts w:eastAsia="SimSun"/>
          <w:lang w:eastAsia="zh-CN"/>
        </w:rPr>
        <w:t>2</w:t>
      </w:r>
      <w:r w:rsidRPr="00A45B7E">
        <w:tab/>
        <w:t>Data Forwarding</w:t>
      </w:r>
      <w:r w:rsidRPr="00A45B7E">
        <w:rPr>
          <w:rFonts w:eastAsia="SimSun"/>
          <w:lang w:eastAsia="zh-CN"/>
        </w:rPr>
        <w:t xml:space="preserve"> </w:t>
      </w:r>
      <w:r w:rsidR="00385040" w:rsidRPr="00A45B7E">
        <w:rPr>
          <w:lang w:eastAsia="en-US"/>
        </w:rPr>
        <w:t xml:space="preserve">for </w:t>
      </w:r>
      <w:r w:rsidR="003304F9" w:rsidRPr="00A45B7E">
        <w:rPr>
          <w:lang w:eastAsia="en-US"/>
        </w:rPr>
        <w:t xml:space="preserve">the </w:t>
      </w:r>
      <w:r w:rsidR="00385040" w:rsidRPr="00A45B7E">
        <w:rPr>
          <w:lang w:eastAsia="en-US"/>
        </w:rPr>
        <w:t>U</w:t>
      </w:r>
      <w:r w:rsidRPr="00A45B7E">
        <w:rPr>
          <w:lang w:eastAsia="en-US"/>
        </w:rPr>
        <w:t xml:space="preserve">ser </w:t>
      </w:r>
      <w:r w:rsidR="00385040" w:rsidRPr="00A45B7E">
        <w:rPr>
          <w:lang w:eastAsia="en-US"/>
        </w:rPr>
        <w:t>P</w:t>
      </w:r>
      <w:r w:rsidRPr="00A45B7E">
        <w:rPr>
          <w:lang w:eastAsia="en-US"/>
        </w:rPr>
        <w:t>lane</w:t>
      </w:r>
      <w:bookmarkEnd w:id="640"/>
      <w:bookmarkEnd w:id="641"/>
      <w:bookmarkEnd w:id="642"/>
      <w:bookmarkEnd w:id="643"/>
      <w:bookmarkEnd w:id="644"/>
    </w:p>
    <w:p w14:paraId="4F659675" w14:textId="77777777" w:rsidR="00B31B49" w:rsidRPr="00A45B7E" w:rsidRDefault="00B31B49" w:rsidP="00B31B49">
      <w:r w:rsidRPr="00A45B7E">
        <w:t>User plane handling for inter-System data forwarding from EPS to 5GS follows the following key principles:</w:t>
      </w:r>
    </w:p>
    <w:p w14:paraId="0749EDFC" w14:textId="77777777" w:rsidR="00B31B49" w:rsidRPr="00A45B7E" w:rsidRDefault="00B31B49" w:rsidP="00B31B49">
      <w:pPr>
        <w:pStyle w:val="B1"/>
        <w:rPr>
          <w:lang w:eastAsia="zh-CN"/>
        </w:rPr>
      </w:pPr>
      <w:r w:rsidRPr="00A45B7E">
        <w:lastRenderedPageBreak/>
        <w:t>-</w:t>
      </w:r>
      <w:r w:rsidRPr="00A45B7E">
        <w:tab/>
        <w:t>For each E-RAB accepted for data forwarding, the source eNB forwards data to the SGW in the corresponding E-RAB tunnel and the SGW forwards the received data to the UPF in the E-RAB tunnel</w:t>
      </w:r>
      <w:r w:rsidRPr="00A45B7E">
        <w:rPr>
          <w:lang w:eastAsia="zh-CN"/>
        </w:rPr>
        <w:t>.</w:t>
      </w:r>
    </w:p>
    <w:p w14:paraId="3A3B8A1B" w14:textId="77777777" w:rsidR="00B31B49" w:rsidRPr="00A45B7E" w:rsidRDefault="00B31B49" w:rsidP="00B31B49">
      <w:pPr>
        <w:pStyle w:val="B1"/>
        <w:rPr>
          <w:lang w:eastAsia="zh-CN"/>
        </w:rPr>
      </w:pPr>
      <w:r w:rsidRPr="00A45B7E">
        <w:t>-</w:t>
      </w:r>
      <w:r w:rsidRPr="00A45B7E">
        <w:tab/>
        <w:t xml:space="preserve">The UPF </w:t>
      </w:r>
      <w:r w:rsidRPr="00A45B7E">
        <w:rPr>
          <w:lang w:eastAsia="zh-CN"/>
        </w:rPr>
        <w:t>maps the forwarded data received from an E-RAB tunnel to the corresponding mapped PDU session tunnel, adding a QFI value</w:t>
      </w:r>
      <w:r w:rsidR="007962DC" w:rsidRPr="00A45B7E">
        <w:t xml:space="preserve"> (by means of the PDU Session User Plane protocol TS 38.415 [30])</w:t>
      </w:r>
      <w:r w:rsidRPr="00A45B7E">
        <w:rPr>
          <w:lang w:eastAsia="zh-CN"/>
        </w:rPr>
        <w:t>.</w:t>
      </w:r>
    </w:p>
    <w:p w14:paraId="192DF212" w14:textId="77777777" w:rsidR="00B31B49" w:rsidRPr="00A45B7E" w:rsidRDefault="00B31B49" w:rsidP="00B31B49">
      <w:pPr>
        <w:pStyle w:val="B1"/>
      </w:pPr>
      <w:r w:rsidRPr="00A45B7E">
        <w:t>-</w:t>
      </w:r>
      <w:r w:rsidRPr="00A45B7E">
        <w:tab/>
        <w:t>The target NG-RAN node</w:t>
      </w:r>
      <w:r w:rsidRPr="00A45B7E">
        <w:rPr>
          <w:lang w:eastAsia="zh-CN"/>
        </w:rPr>
        <w:t xml:space="preserve"> maps </w:t>
      </w:r>
      <w:r w:rsidRPr="00A45B7E">
        <w:rPr>
          <w:rFonts w:eastAsia="SimSun"/>
          <w:lang w:eastAsia="zh-CN"/>
        </w:rPr>
        <w:t>a</w:t>
      </w:r>
      <w:r w:rsidRPr="00A45B7E">
        <w:rPr>
          <w:lang w:eastAsia="zh-CN"/>
        </w:rPr>
        <w:t xml:space="preserve"> forwarded packet to the </w:t>
      </w:r>
      <w:r w:rsidRPr="00A45B7E">
        <w:t xml:space="preserve">corresponding </w:t>
      </w:r>
      <w:r w:rsidRPr="00A45B7E">
        <w:rPr>
          <w:lang w:eastAsia="zh-CN"/>
        </w:rPr>
        <w:t>DRB based on the received QFI value. It prioritizes the forwarded packets over the fresh packets for those QoS flows.</w:t>
      </w:r>
    </w:p>
    <w:p w14:paraId="12AC623A" w14:textId="77777777" w:rsidR="00B31B49" w:rsidRPr="00A45B7E" w:rsidRDefault="00B31B49" w:rsidP="00B31B49">
      <w:r w:rsidRPr="00A45B7E">
        <w:t>Handling of end marker packets:</w:t>
      </w:r>
    </w:p>
    <w:p w14:paraId="7A40FBB2" w14:textId="77777777" w:rsidR="00B31B49" w:rsidRPr="00A45B7E" w:rsidRDefault="00B31B49" w:rsidP="00B31B49">
      <w:pPr>
        <w:rPr>
          <w:lang w:eastAsia="zh-CN"/>
        </w:rPr>
      </w:pPr>
      <w:r w:rsidRPr="00A45B7E">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Pr="00A45B7E">
        <w:t xml:space="preserve"> </w:t>
      </w:r>
      <w:r w:rsidRPr="00A45B7E">
        <w:rPr>
          <w:lang w:eastAsia="zh-CN"/>
        </w:rPr>
        <w:t xml:space="preserve">The UPF adds one QFI </w:t>
      </w:r>
      <w:r w:rsidR="007962DC" w:rsidRPr="00A45B7E">
        <w:rPr>
          <w:lang w:eastAsia="zh-CN"/>
        </w:rPr>
        <w:t xml:space="preserve">(by means of the PDU Session User Plane protocol TS 38.415 [30]) </w:t>
      </w:r>
      <w:r w:rsidRPr="00A45B7E">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2A04D772" w14:textId="77777777" w:rsidR="00D511CB" w:rsidRPr="00A45B7E" w:rsidRDefault="00D511CB" w:rsidP="009A0512">
      <w:pPr>
        <w:pStyle w:val="Heading2"/>
      </w:pPr>
      <w:bookmarkStart w:id="645" w:name="_Toc20388007"/>
      <w:bookmarkStart w:id="646" w:name="_Toc29374679"/>
      <w:bookmarkStart w:id="647" w:name="_Toc37068510"/>
      <w:bookmarkStart w:id="648" w:name="_Toc46524211"/>
      <w:bookmarkStart w:id="649" w:name="_Toc130937531"/>
      <w:r w:rsidRPr="00A45B7E">
        <w:t>9.4</w:t>
      </w:r>
      <w:r w:rsidRPr="00A45B7E">
        <w:tab/>
        <w:t>Roaming and Access Restrictions</w:t>
      </w:r>
      <w:bookmarkEnd w:id="645"/>
      <w:bookmarkEnd w:id="646"/>
      <w:bookmarkEnd w:id="647"/>
      <w:bookmarkEnd w:id="648"/>
      <w:bookmarkEnd w:id="649"/>
    </w:p>
    <w:p w14:paraId="16CA0CF4" w14:textId="77777777" w:rsidR="00D511CB" w:rsidRPr="00A45B7E" w:rsidRDefault="00D511CB" w:rsidP="00D511CB">
      <w:r w:rsidRPr="00A45B7E">
        <w:t>The roaming and access restriction information for a UE includes information on restrictions to be applied for subsequent mobility action during CM-CONNECTED state. It may be provided by the AMF and also m</w:t>
      </w:r>
      <w:r w:rsidR="004456C6" w:rsidRPr="00A45B7E">
        <w:t>ay be updated by the AMF later.</w:t>
      </w:r>
    </w:p>
    <w:p w14:paraId="605FACA1" w14:textId="77777777" w:rsidR="00D511CB" w:rsidRPr="00A45B7E" w:rsidRDefault="00D511CB" w:rsidP="00D511CB">
      <w:r w:rsidRPr="00A45B7E">
        <w:t>It includes the forbidden RAT, the forbidden area and the service area restrictions as specified in TS 23.501 [3]. It also includes serving PLMN and may incl</w:t>
      </w:r>
      <w:r w:rsidR="004456C6" w:rsidRPr="00A45B7E">
        <w:t>ude a list of equivalent PLMNs.</w:t>
      </w:r>
    </w:p>
    <w:p w14:paraId="516E7AF9" w14:textId="77777777" w:rsidR="00D511CB" w:rsidRPr="00A45B7E" w:rsidRDefault="00D511CB" w:rsidP="00D511CB">
      <w:r w:rsidRPr="00A45B7E">
        <w:t>Upon receiving the roaming and access restriction information for a UE, if applicable, the gNB should use it to determine whether to apply restriction handling for subsequent mobility action, e.g., handover, redirection.</w:t>
      </w:r>
    </w:p>
    <w:p w14:paraId="16707E2C" w14:textId="77777777" w:rsidR="00D511CB" w:rsidRPr="00A45B7E" w:rsidRDefault="00D511CB" w:rsidP="00D511CB">
      <w:r w:rsidRPr="00A45B7E">
        <w:t>If the roaming and access restriction information is not available for a UE at the gNB, the gNB shall consider that there is no restriction for subsequent mobility actions.</w:t>
      </w:r>
    </w:p>
    <w:p w14:paraId="74A51E0C" w14:textId="77777777" w:rsidR="002936A2" w:rsidRPr="00A45B7E" w:rsidRDefault="002936A2" w:rsidP="002936A2">
      <w:pPr>
        <w:rPr>
          <w:rFonts w:eastAsia="SimSun"/>
          <w:kern w:val="2"/>
          <w:lang w:eastAsia="zh-CN" w:bidi="ta-IN"/>
        </w:rPr>
      </w:pPr>
      <w:r w:rsidRPr="00A45B7E">
        <w:t xml:space="preserve">Only if received over NG or Xn signalling, the roaming and access restriction information shall be propagated over Xn by the source gNB during Xn handover. </w:t>
      </w:r>
      <w:r w:rsidRPr="00A45B7E">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D7E97CF" w14:textId="77777777" w:rsidR="005B1C69" w:rsidRPr="00A45B7E" w:rsidRDefault="005B1C69" w:rsidP="002936A2">
      <w:pPr>
        <w:rPr>
          <w:kern w:val="2"/>
        </w:rPr>
      </w:pPr>
      <w:r w:rsidRPr="00A45B7E">
        <w:rPr>
          <w:kern w:val="2"/>
        </w:rPr>
        <w:t xml:space="preserve">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w:t>
      </w:r>
      <w:bookmarkStart w:id="650" w:name="_Hlk33613192"/>
      <w:r w:rsidRPr="00A45B7E">
        <w:rPr>
          <w:kern w:val="2"/>
        </w:rPr>
        <w:t>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bookmarkEnd w:id="650"/>
    </w:p>
    <w:p w14:paraId="7C92DE4D" w14:textId="77777777" w:rsidR="00AB75E5" w:rsidRPr="00A45B7E" w:rsidRDefault="00703C9B" w:rsidP="009A0512">
      <w:pPr>
        <w:pStyle w:val="Heading1"/>
      </w:pPr>
      <w:bookmarkStart w:id="651" w:name="_Toc20388008"/>
      <w:bookmarkStart w:id="652" w:name="_Toc29374680"/>
      <w:bookmarkStart w:id="653" w:name="_Toc37068511"/>
      <w:bookmarkStart w:id="654" w:name="_Toc46524212"/>
      <w:bookmarkStart w:id="655" w:name="_Toc130937532"/>
      <w:r w:rsidRPr="00A45B7E">
        <w:t>10</w:t>
      </w:r>
      <w:r w:rsidR="00AB75E5" w:rsidRPr="00A45B7E">
        <w:tab/>
        <w:t>Scheduling</w:t>
      </w:r>
      <w:bookmarkEnd w:id="651"/>
      <w:bookmarkEnd w:id="652"/>
      <w:bookmarkEnd w:id="653"/>
      <w:bookmarkEnd w:id="654"/>
      <w:bookmarkEnd w:id="655"/>
    </w:p>
    <w:p w14:paraId="296724CA" w14:textId="77777777" w:rsidR="00AB75E5" w:rsidRPr="00A45B7E" w:rsidRDefault="00AB75E5" w:rsidP="009A0512">
      <w:pPr>
        <w:pStyle w:val="Heading2"/>
      </w:pPr>
      <w:bookmarkStart w:id="656" w:name="_Toc20388009"/>
      <w:bookmarkStart w:id="657" w:name="_Toc29374681"/>
      <w:bookmarkStart w:id="658" w:name="_Toc37068512"/>
      <w:bookmarkStart w:id="659" w:name="_Toc46524213"/>
      <w:bookmarkStart w:id="660" w:name="_Toc130937533"/>
      <w:r w:rsidRPr="00A45B7E">
        <w:t>1</w:t>
      </w:r>
      <w:r w:rsidR="00703C9B" w:rsidRPr="00A45B7E">
        <w:t>0</w:t>
      </w:r>
      <w:r w:rsidRPr="00A45B7E">
        <w:t>.1</w:t>
      </w:r>
      <w:r w:rsidRPr="00A45B7E">
        <w:tab/>
      </w:r>
      <w:r w:rsidR="00DE427B" w:rsidRPr="00A45B7E">
        <w:t>Basic Scheduler Operation</w:t>
      </w:r>
      <w:bookmarkEnd w:id="656"/>
      <w:bookmarkEnd w:id="657"/>
      <w:bookmarkEnd w:id="658"/>
      <w:bookmarkEnd w:id="659"/>
      <w:bookmarkEnd w:id="660"/>
    </w:p>
    <w:p w14:paraId="74FB13C0" w14:textId="77777777" w:rsidR="00AB75E5" w:rsidRPr="00A45B7E" w:rsidRDefault="00C2798D" w:rsidP="00AB75E5">
      <w:r w:rsidRPr="00A45B7E">
        <w:t xml:space="preserve">In order to utilise radio resources efficiently, MAC in gNB includes dynamic resource schedulers that allocate physical layer resources for the downlink and the uplink. </w:t>
      </w:r>
      <w:r w:rsidR="00AB75E5" w:rsidRPr="00A45B7E">
        <w:t>In this clause, an overview of the scheduler is given in terms of scheduler operation, signalling of scheduler decisions, and measurements.</w:t>
      </w:r>
    </w:p>
    <w:p w14:paraId="5F3199B2" w14:textId="77777777" w:rsidR="00AB75E5" w:rsidRPr="00A45B7E" w:rsidRDefault="00AB75E5" w:rsidP="00C2798D">
      <w:r w:rsidRPr="00A45B7E">
        <w:t>Scheduler Operation:</w:t>
      </w:r>
    </w:p>
    <w:p w14:paraId="0CE21FB4" w14:textId="77777777" w:rsidR="00AB75E5" w:rsidRPr="00A45B7E" w:rsidRDefault="00AB75E5" w:rsidP="00AB75E5">
      <w:pPr>
        <w:pStyle w:val="B1"/>
      </w:pPr>
      <w:r w:rsidRPr="00A45B7E">
        <w:lastRenderedPageBreak/>
        <w:t>-</w:t>
      </w:r>
      <w:r w:rsidRPr="00A45B7E">
        <w:tab/>
        <w:t xml:space="preserve">Taking </w:t>
      </w:r>
      <w:r w:rsidR="009C3D69" w:rsidRPr="00A45B7E">
        <w:t xml:space="preserve">into </w:t>
      </w:r>
      <w:r w:rsidRPr="00A45B7E">
        <w:t>account the UE buffer status and the QoS requirements of each UE and associated radio bearers, schedule</w:t>
      </w:r>
      <w:r w:rsidR="00C2798D" w:rsidRPr="00A45B7E">
        <w:t>rs assign resources between UEs;</w:t>
      </w:r>
    </w:p>
    <w:p w14:paraId="59E6EE4B" w14:textId="77777777" w:rsidR="00AB75E5" w:rsidRPr="00A45B7E" w:rsidRDefault="00AB75E5" w:rsidP="00AB75E5">
      <w:pPr>
        <w:pStyle w:val="B1"/>
      </w:pPr>
      <w:r w:rsidRPr="00A45B7E">
        <w:t>-</w:t>
      </w:r>
      <w:r w:rsidRPr="00A45B7E">
        <w:tab/>
        <w:t>Schedulers may assign resources taking account the radio conditions at the UE identified through measurements made at th</w:t>
      </w:r>
      <w:r w:rsidR="00C2798D" w:rsidRPr="00A45B7E">
        <w:t>e gNB and/or reported by the UE;</w:t>
      </w:r>
    </w:p>
    <w:p w14:paraId="0B508C0A" w14:textId="77777777" w:rsidR="00AB75E5" w:rsidRPr="00A45B7E" w:rsidRDefault="00AB75E5" w:rsidP="00AB75E5">
      <w:pPr>
        <w:pStyle w:val="B1"/>
      </w:pPr>
      <w:r w:rsidRPr="00A45B7E">
        <w:t>-</w:t>
      </w:r>
      <w:r w:rsidRPr="00A45B7E">
        <w:tab/>
        <w:t>Resource assignment consists of radio resources (resource blocks).</w:t>
      </w:r>
    </w:p>
    <w:p w14:paraId="2C19187A" w14:textId="77777777" w:rsidR="00AB75E5" w:rsidRPr="00A45B7E" w:rsidRDefault="00AB75E5" w:rsidP="00AB75E5">
      <w:r w:rsidRPr="00A45B7E">
        <w:t>Signalling of Scheduler Decisions:</w:t>
      </w:r>
    </w:p>
    <w:p w14:paraId="59CCC6AD" w14:textId="77777777" w:rsidR="00AB75E5" w:rsidRPr="00A45B7E" w:rsidRDefault="00AB75E5" w:rsidP="00AB75E5">
      <w:pPr>
        <w:pStyle w:val="B1"/>
      </w:pPr>
      <w:r w:rsidRPr="00A45B7E">
        <w:t>-</w:t>
      </w:r>
      <w:r w:rsidRPr="00A45B7E">
        <w:tab/>
        <w:t>UEs identify the resources by receiving a scheduling (resource assignment) channel.</w:t>
      </w:r>
    </w:p>
    <w:p w14:paraId="1FEECA32" w14:textId="77777777" w:rsidR="00AB75E5" w:rsidRPr="00A45B7E" w:rsidRDefault="00AB75E5" w:rsidP="00AB75E5">
      <w:r w:rsidRPr="00A45B7E">
        <w:t>Measurements to Support Scheduler Operation:</w:t>
      </w:r>
    </w:p>
    <w:p w14:paraId="26CF907F" w14:textId="77777777" w:rsidR="00FF018B" w:rsidRPr="00A45B7E" w:rsidRDefault="00AB75E5" w:rsidP="00FF018B">
      <w:pPr>
        <w:pStyle w:val="B1"/>
      </w:pPr>
      <w:r w:rsidRPr="00A45B7E">
        <w:t>-</w:t>
      </w:r>
      <w:r w:rsidRPr="00A45B7E">
        <w:tab/>
        <w:t xml:space="preserve">Uplink buffer status reports </w:t>
      </w:r>
      <w:r w:rsidR="00C2798D" w:rsidRPr="00A45B7E">
        <w:t xml:space="preserve">(measuring the data that is buffered in the logical channel queues in the UE) </w:t>
      </w:r>
      <w:r w:rsidRPr="00A45B7E">
        <w:t xml:space="preserve">are </w:t>
      </w:r>
      <w:r w:rsidR="00C2798D" w:rsidRPr="00A45B7E">
        <w:t>used</w:t>
      </w:r>
      <w:r w:rsidRPr="00A45B7E">
        <w:t xml:space="preserve"> to provide support for QoS-aware packet scheduling</w:t>
      </w:r>
      <w:r w:rsidR="008B25FC" w:rsidRPr="00A45B7E">
        <w:t>;</w:t>
      </w:r>
    </w:p>
    <w:p w14:paraId="03E711B0" w14:textId="77777777" w:rsidR="00AB75E5" w:rsidRPr="00A45B7E" w:rsidRDefault="00FF018B" w:rsidP="00FF018B">
      <w:pPr>
        <w:pStyle w:val="B1"/>
      </w:pPr>
      <w:r w:rsidRPr="00A45B7E">
        <w:t>-</w:t>
      </w:r>
      <w:r w:rsidRPr="00A45B7E">
        <w:tab/>
        <w:t>Power headroom reports (measuring the difference between the nominal UE maximum transmit power and the estimated power for uplink transmission) are used to provide support for power aware packet scheduling.</w:t>
      </w:r>
    </w:p>
    <w:p w14:paraId="529E2D3B" w14:textId="77777777" w:rsidR="00AB75E5" w:rsidRPr="00A45B7E" w:rsidRDefault="00DE427B" w:rsidP="009A0512">
      <w:pPr>
        <w:pStyle w:val="Heading2"/>
      </w:pPr>
      <w:bookmarkStart w:id="661" w:name="_Toc20388010"/>
      <w:bookmarkStart w:id="662" w:name="_Toc29374682"/>
      <w:bookmarkStart w:id="663" w:name="_Toc37068513"/>
      <w:bookmarkStart w:id="664" w:name="_Toc46524214"/>
      <w:bookmarkStart w:id="665" w:name="_Toc130937534"/>
      <w:r w:rsidRPr="00A45B7E">
        <w:t>1</w:t>
      </w:r>
      <w:r w:rsidR="00703C9B" w:rsidRPr="00A45B7E">
        <w:t>0</w:t>
      </w:r>
      <w:r w:rsidRPr="00A45B7E">
        <w:t>.2</w:t>
      </w:r>
      <w:r w:rsidRPr="00A45B7E">
        <w:tab/>
        <w:t>Downlink Scheduling</w:t>
      </w:r>
      <w:bookmarkEnd w:id="661"/>
      <w:bookmarkEnd w:id="662"/>
      <w:bookmarkEnd w:id="663"/>
      <w:bookmarkEnd w:id="664"/>
      <w:bookmarkEnd w:id="665"/>
    </w:p>
    <w:p w14:paraId="193A154A" w14:textId="77777777" w:rsidR="00705266" w:rsidRPr="00A45B7E" w:rsidRDefault="0036686F" w:rsidP="00705266">
      <w:r w:rsidRPr="00A45B7E">
        <w:t xml:space="preserve">In the downlink, the gNB can dynamically allocate resources to UEs via the C-RNTI on </w:t>
      </w:r>
      <w:r w:rsidRPr="00A45B7E">
        <w:rPr>
          <w:lang w:eastAsia="ko-KR"/>
        </w:rPr>
        <w:t>PDCCH(s)</w:t>
      </w:r>
      <w:r w:rsidRPr="00A45B7E">
        <w:t xml:space="preserve">. A UE always monitors the </w:t>
      </w:r>
      <w:r w:rsidRPr="00A45B7E">
        <w:rPr>
          <w:lang w:eastAsia="ko-KR"/>
        </w:rPr>
        <w:t>PDCCH</w:t>
      </w:r>
      <w:r w:rsidRPr="00A45B7E">
        <w:t xml:space="preserve">(s) in order to find possible </w:t>
      </w:r>
      <w:r w:rsidR="00FF018B" w:rsidRPr="00A45B7E">
        <w:t xml:space="preserve">assignments </w:t>
      </w:r>
      <w:r w:rsidRPr="00A45B7E">
        <w:t>when its downlink reception is enabled (activity governed by DRX when configured). When CA is configured, the same C-RNTI applies to all serving cells.</w:t>
      </w:r>
    </w:p>
    <w:p w14:paraId="644F7E17" w14:textId="77777777" w:rsidR="0036686F" w:rsidRPr="00A45B7E" w:rsidRDefault="00705266" w:rsidP="00705266">
      <w:r w:rsidRPr="00A45B7E">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58A519C3" w14:textId="77777777" w:rsidR="0036686F" w:rsidRPr="00A45B7E" w:rsidRDefault="0036686F" w:rsidP="0036686F">
      <w:r w:rsidRPr="00A45B7E">
        <w:t xml:space="preserve">In addition, </w:t>
      </w:r>
      <w:r w:rsidR="00FF018B" w:rsidRPr="00A45B7E">
        <w:t xml:space="preserve">with Semi-Persistent Scheduling (SPS), </w:t>
      </w:r>
      <w:r w:rsidRPr="00A45B7E">
        <w:t xml:space="preserve">the gNB can allocate </w:t>
      </w:r>
      <w:r w:rsidR="00FF018B" w:rsidRPr="00A45B7E">
        <w:t>downlink</w:t>
      </w:r>
      <w:r w:rsidRPr="00A45B7E">
        <w:t xml:space="preserve"> resources for the initial HARQ transmissions to UEs: RRC defines the periodicity of the </w:t>
      </w:r>
      <w:r w:rsidR="00FF018B" w:rsidRPr="00A45B7E">
        <w:t>configured downlink assignments</w:t>
      </w:r>
      <w:r w:rsidRPr="00A45B7E">
        <w:t xml:space="preserve"> </w:t>
      </w:r>
      <w:r w:rsidR="00FF018B" w:rsidRPr="00A45B7E">
        <w:t xml:space="preserve">while PDCCH addressed to CS-RNTI can either signal and activate the configured downlink assignment, or deactivate it; i.e. a </w:t>
      </w:r>
      <w:r w:rsidRPr="00A45B7E">
        <w:t xml:space="preserve">PDCCH addressed to CS-RNTI indicates that the downlink </w:t>
      </w:r>
      <w:r w:rsidR="00FF018B" w:rsidRPr="00A45B7E">
        <w:t>assignment</w:t>
      </w:r>
      <w:r w:rsidRPr="00A45B7E">
        <w:t xml:space="preserve"> can be implicitly reused according to the periodicity defined by RRC, until deactivated.</w:t>
      </w:r>
    </w:p>
    <w:p w14:paraId="50DA2CC6" w14:textId="77777777" w:rsidR="0036686F" w:rsidRPr="00A45B7E" w:rsidRDefault="0036686F" w:rsidP="0036686F">
      <w:pPr>
        <w:pStyle w:val="NO"/>
      </w:pPr>
      <w:r w:rsidRPr="00A45B7E">
        <w:t>NOTE:</w:t>
      </w:r>
      <w:r w:rsidRPr="00A45B7E">
        <w:tab/>
      </w:r>
      <w:r w:rsidR="00AD667C" w:rsidRPr="00A45B7E">
        <w:t>W</w:t>
      </w:r>
      <w:r w:rsidRPr="00A45B7E">
        <w:t xml:space="preserve">hen required, retransmissions are explicitly scheduled on </w:t>
      </w:r>
      <w:r w:rsidRPr="00A45B7E">
        <w:rPr>
          <w:lang w:eastAsia="en-US"/>
        </w:rPr>
        <w:t>PDCCH</w:t>
      </w:r>
      <w:r w:rsidRPr="00A45B7E">
        <w:t>(s).</w:t>
      </w:r>
    </w:p>
    <w:p w14:paraId="5CF48716" w14:textId="77777777" w:rsidR="0036686F" w:rsidRPr="00A45B7E" w:rsidRDefault="00300540" w:rsidP="0036686F">
      <w:r w:rsidRPr="00A45B7E">
        <w:t>The dynamically allocated downlink reception overrides the configured downlink assignment in the same serving cell, if they overlap in time. Otherwise a downlink reception according to the configured downlink assignment is assumed, if activated</w:t>
      </w:r>
      <w:r w:rsidR="004456C6" w:rsidRPr="00A45B7E">
        <w:t>.</w:t>
      </w:r>
    </w:p>
    <w:p w14:paraId="2BEF4B0F" w14:textId="77777777" w:rsidR="0036686F" w:rsidRPr="00A45B7E" w:rsidRDefault="0036686F" w:rsidP="00DE427B">
      <w:pPr>
        <w:rPr>
          <w:rFonts w:eastAsia="SimSun"/>
          <w:lang w:eastAsia="zh-CN"/>
        </w:rPr>
      </w:pPr>
      <w:r w:rsidRPr="00A45B7E">
        <w:t xml:space="preserve">When CA is configured, at most one </w:t>
      </w:r>
      <w:r w:rsidR="00FF018B" w:rsidRPr="00A45B7E">
        <w:t>configured downlink assignment</w:t>
      </w:r>
      <w:r w:rsidRPr="00A45B7E">
        <w:t xml:space="preserve"> can be signalled per serving cell. When BA is configured, at most one </w:t>
      </w:r>
      <w:r w:rsidR="00FF018B" w:rsidRPr="00A45B7E">
        <w:t>configured downlink assignment</w:t>
      </w:r>
      <w:r w:rsidRPr="00A45B7E">
        <w:t xml:space="preserve"> can be signalled per BWP. On each serving cell, there can be only one </w:t>
      </w:r>
      <w:r w:rsidR="00FF018B" w:rsidRPr="00A45B7E">
        <w:t>configured downlink assignment</w:t>
      </w:r>
      <w:r w:rsidRPr="00A45B7E">
        <w:t xml:space="preserve"> active at a time</w:t>
      </w:r>
      <w:r w:rsidR="00FF018B" w:rsidRPr="00A45B7E">
        <w:t>. Activation and deactivation of configured downlink assignments are independent among the serving cells</w:t>
      </w:r>
      <w:r w:rsidRPr="00A45B7E">
        <w:t>.</w:t>
      </w:r>
    </w:p>
    <w:p w14:paraId="161F3FCA" w14:textId="77777777" w:rsidR="00DE427B" w:rsidRPr="00A45B7E" w:rsidRDefault="00C05A28" w:rsidP="009A0512">
      <w:pPr>
        <w:pStyle w:val="Heading2"/>
      </w:pPr>
      <w:bookmarkStart w:id="666" w:name="_Toc20388011"/>
      <w:bookmarkStart w:id="667" w:name="_Toc29374683"/>
      <w:bookmarkStart w:id="668" w:name="_Toc37068514"/>
      <w:bookmarkStart w:id="669" w:name="_Toc46524215"/>
      <w:bookmarkStart w:id="670" w:name="_Toc130937535"/>
      <w:r w:rsidRPr="00A45B7E">
        <w:t>1</w:t>
      </w:r>
      <w:r w:rsidR="00703C9B" w:rsidRPr="00A45B7E">
        <w:t>0</w:t>
      </w:r>
      <w:r w:rsidRPr="00A45B7E">
        <w:t>.3</w:t>
      </w:r>
      <w:r w:rsidR="00DE427B" w:rsidRPr="00A45B7E">
        <w:tab/>
        <w:t>Uplink Scheduling</w:t>
      </w:r>
      <w:bookmarkEnd w:id="666"/>
      <w:bookmarkEnd w:id="667"/>
      <w:bookmarkEnd w:id="668"/>
      <w:bookmarkEnd w:id="669"/>
      <w:bookmarkEnd w:id="670"/>
    </w:p>
    <w:p w14:paraId="47DEEAD8" w14:textId="77777777" w:rsidR="0036686F" w:rsidRPr="00A45B7E" w:rsidRDefault="0036686F" w:rsidP="0036686F">
      <w:r w:rsidRPr="00A45B7E">
        <w:t xml:space="preserve">In the uplink, the gNB can dynamically allocate resources to UEs via the C-RNTI on </w:t>
      </w:r>
      <w:r w:rsidRPr="00A45B7E">
        <w:rPr>
          <w:lang w:eastAsia="ko-KR"/>
        </w:rPr>
        <w:t>PDCCH(s)</w:t>
      </w:r>
      <w:r w:rsidRPr="00A45B7E">
        <w:t xml:space="preserve">. A UE always monitors the </w:t>
      </w:r>
      <w:r w:rsidRPr="00A45B7E">
        <w:rPr>
          <w:lang w:eastAsia="ko-KR"/>
        </w:rPr>
        <w:t>PDCCH</w:t>
      </w:r>
      <w:r w:rsidRPr="00A45B7E">
        <w:t xml:space="preserve">(s) in order to find possible </w:t>
      </w:r>
      <w:r w:rsidR="00FF018B" w:rsidRPr="00A45B7E">
        <w:t xml:space="preserve">grants </w:t>
      </w:r>
      <w:r w:rsidRPr="00A45B7E">
        <w:t>for uplink transmission when its downlink reception is enabled (activity governed by DRX when configured). When CA is configured, the same C-RNTI applies to all serving cells.</w:t>
      </w:r>
    </w:p>
    <w:p w14:paraId="4DE43EBA" w14:textId="77777777" w:rsidR="0036686F" w:rsidRPr="00A45B7E" w:rsidRDefault="0036686F" w:rsidP="0036686F">
      <w:r w:rsidRPr="00A45B7E">
        <w:t xml:space="preserve">In addition, </w:t>
      </w:r>
      <w:r w:rsidR="00FF018B" w:rsidRPr="00A45B7E">
        <w:t xml:space="preserve">with Configured Grants, </w:t>
      </w:r>
      <w:r w:rsidRPr="00A45B7E">
        <w:t xml:space="preserve">the gNB can allocate </w:t>
      </w:r>
      <w:r w:rsidR="00FF018B" w:rsidRPr="00A45B7E">
        <w:t xml:space="preserve">uplink </w:t>
      </w:r>
      <w:r w:rsidRPr="00A45B7E">
        <w:t>resources for the initial HARQ transmissions</w:t>
      </w:r>
      <w:r w:rsidR="00FF018B" w:rsidRPr="00A45B7E">
        <w:t xml:space="preserve"> to UEs. Two types of configured uplink grants are defined</w:t>
      </w:r>
      <w:r w:rsidRPr="00A45B7E">
        <w:t>:</w:t>
      </w:r>
    </w:p>
    <w:p w14:paraId="484752BE" w14:textId="77777777" w:rsidR="0036686F" w:rsidRPr="00A45B7E" w:rsidRDefault="0036686F" w:rsidP="0036686F">
      <w:pPr>
        <w:pStyle w:val="B1"/>
      </w:pPr>
      <w:r w:rsidRPr="00A45B7E">
        <w:t>-</w:t>
      </w:r>
      <w:r w:rsidRPr="00A45B7E">
        <w:tab/>
      </w:r>
      <w:r w:rsidR="00FF018B" w:rsidRPr="00A45B7E">
        <w:t xml:space="preserve">With </w:t>
      </w:r>
      <w:r w:rsidRPr="00A45B7E">
        <w:t>Type 1</w:t>
      </w:r>
      <w:r w:rsidR="00FF018B" w:rsidRPr="00A45B7E">
        <w:t>, RRC directly provides the configured uplink grant (including the periodicity)</w:t>
      </w:r>
      <w:r w:rsidRPr="00A45B7E">
        <w:t>.</w:t>
      </w:r>
    </w:p>
    <w:p w14:paraId="733E0F73" w14:textId="77777777" w:rsidR="0036686F" w:rsidRPr="00A45B7E" w:rsidRDefault="0036686F" w:rsidP="0036686F">
      <w:pPr>
        <w:pStyle w:val="B1"/>
      </w:pPr>
      <w:r w:rsidRPr="00A45B7E">
        <w:t>-</w:t>
      </w:r>
      <w:r w:rsidRPr="00A45B7E">
        <w:tab/>
      </w:r>
      <w:r w:rsidR="00FF018B" w:rsidRPr="00A45B7E">
        <w:t xml:space="preserve">With </w:t>
      </w:r>
      <w:r w:rsidRPr="00A45B7E">
        <w:t>Type 2</w:t>
      </w:r>
      <w:r w:rsidR="00FF018B" w:rsidRPr="00A45B7E">
        <w:t xml:space="preserve">, RRC defines the periodicity of the configured uplink grant while PDCCH addressed to CS-RNTI can either signal and activate the configured uplink grant, or deactivate it; i.e. a PDCCH addressed to CS-RNTI </w:t>
      </w:r>
      <w:r w:rsidR="00FF018B" w:rsidRPr="00A45B7E">
        <w:lastRenderedPageBreak/>
        <w:t>indicates that the uplink grant can be implicitly reused according to the periodicity defined by RRC, until deactivated</w:t>
      </w:r>
      <w:r w:rsidRPr="00A45B7E">
        <w:t>.</w:t>
      </w:r>
    </w:p>
    <w:p w14:paraId="2EE3931C" w14:textId="77777777" w:rsidR="0036686F" w:rsidRPr="00A45B7E" w:rsidRDefault="00300540" w:rsidP="0036686F">
      <w:r w:rsidRPr="00A45B7E">
        <w:t>The dynamically allocated uplink transmission overrides the configured uplink grant in the same serving cell, if they overlap in time. Otherwise an uplink transmission according to the configured uplink grant is assumed, if activated</w:t>
      </w:r>
      <w:r w:rsidR="0036686F" w:rsidRPr="00A45B7E">
        <w:t>.</w:t>
      </w:r>
    </w:p>
    <w:p w14:paraId="6B8F550A" w14:textId="77777777" w:rsidR="0036686F" w:rsidRPr="00A45B7E" w:rsidRDefault="0036686F" w:rsidP="0036686F">
      <w:r w:rsidRPr="00A45B7E">
        <w:t xml:space="preserve">Retransmissions other than repetitions are explicitly allocated via </w:t>
      </w:r>
      <w:r w:rsidRPr="00A45B7E">
        <w:rPr>
          <w:lang w:eastAsia="ko-KR"/>
        </w:rPr>
        <w:t>PDCCH</w:t>
      </w:r>
      <w:r w:rsidRPr="00A45B7E">
        <w:t>(s).</w:t>
      </w:r>
    </w:p>
    <w:p w14:paraId="74BE3F7D" w14:textId="77777777" w:rsidR="0036686F" w:rsidRPr="00A45B7E" w:rsidRDefault="0036686F" w:rsidP="0036686F">
      <w:pPr>
        <w:rPr>
          <w:rFonts w:eastAsia="SimSun"/>
          <w:lang w:eastAsia="zh-CN"/>
        </w:rPr>
      </w:pPr>
      <w:r w:rsidRPr="00A45B7E">
        <w:t xml:space="preserve">When CA is configured, at most one </w:t>
      </w:r>
      <w:r w:rsidR="00BA3C41" w:rsidRPr="00A45B7E">
        <w:t>configured uplink grant</w:t>
      </w:r>
      <w:r w:rsidRPr="00A45B7E">
        <w:t xml:space="preserve"> can be signalled per serving cell. When BA is configured, at most one</w:t>
      </w:r>
      <w:r w:rsidR="00BA3C41" w:rsidRPr="00A45B7E">
        <w:t xml:space="preserve"> configured uplink grant</w:t>
      </w:r>
      <w:r w:rsidRPr="00A45B7E">
        <w:t xml:space="preserve"> can be signalled per BWP. On each serving cell, there can be only one </w:t>
      </w:r>
      <w:r w:rsidR="00BA3C41" w:rsidRPr="00A45B7E">
        <w:t>configured uplink grant</w:t>
      </w:r>
      <w:r w:rsidRPr="00A45B7E">
        <w:t xml:space="preserve"> active at a time.</w:t>
      </w:r>
      <w:r w:rsidR="00BA3C41" w:rsidRPr="00A45B7E">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14:paraId="41969D1D" w14:textId="77777777" w:rsidR="00BB2B8C" w:rsidRPr="00A45B7E" w:rsidRDefault="00BB2B8C" w:rsidP="009A0512">
      <w:pPr>
        <w:pStyle w:val="Heading2"/>
      </w:pPr>
      <w:bookmarkStart w:id="671" w:name="_Toc20388012"/>
      <w:bookmarkStart w:id="672" w:name="_Toc29374684"/>
      <w:bookmarkStart w:id="673" w:name="_Toc37068515"/>
      <w:bookmarkStart w:id="674" w:name="_Toc46524216"/>
      <w:bookmarkStart w:id="675" w:name="_Toc130937536"/>
      <w:r w:rsidRPr="00A45B7E">
        <w:t>1</w:t>
      </w:r>
      <w:r w:rsidR="00703C9B" w:rsidRPr="00A45B7E">
        <w:t>0</w:t>
      </w:r>
      <w:r w:rsidRPr="00A45B7E">
        <w:t>.4</w:t>
      </w:r>
      <w:r w:rsidRPr="00A45B7E">
        <w:tab/>
        <w:t>Measurements to Support Scheduler Operation</w:t>
      </w:r>
      <w:bookmarkEnd w:id="671"/>
      <w:bookmarkEnd w:id="672"/>
      <w:bookmarkEnd w:id="673"/>
      <w:bookmarkEnd w:id="674"/>
      <w:bookmarkEnd w:id="675"/>
    </w:p>
    <w:p w14:paraId="4A16415E" w14:textId="77777777" w:rsidR="00BB1C69" w:rsidRPr="00A45B7E" w:rsidRDefault="00BB1C69" w:rsidP="00BB1C69">
      <w:r w:rsidRPr="00A45B7E">
        <w:t>Measurement reports are required to enable the scheduler to operate in both uplink and downlink. These include transport volume and measurements of a UEs radio environment.</w:t>
      </w:r>
    </w:p>
    <w:p w14:paraId="52D69933" w14:textId="77777777" w:rsidR="00BB1C69" w:rsidRPr="00A45B7E" w:rsidRDefault="00BB1C69" w:rsidP="00BB1C69">
      <w:r w:rsidRPr="00A45B7E">
        <w:t>Uplink buffer status reports (BSR) are needed to provide support for QoS-aware packet scheduling. In NR</w:t>
      </w:r>
      <w:r w:rsidR="00BF3668" w:rsidRPr="00A45B7E">
        <w:t>,</w:t>
      </w:r>
      <w:r w:rsidRPr="00A45B7E">
        <w:t xml:space="preserve"> uplink buffer status reports refer to the data that is buffered in for a group of </w:t>
      </w:r>
      <w:r w:rsidRPr="00A45B7E">
        <w:rPr>
          <w:rFonts w:eastAsia="Malgun Gothic"/>
          <w:lang w:eastAsia="ko-KR"/>
        </w:rPr>
        <w:t>logical channel</w:t>
      </w:r>
      <w:r w:rsidR="0037731B" w:rsidRPr="00A45B7E">
        <w:rPr>
          <w:rFonts w:eastAsia="Malgun Gothic"/>
          <w:lang w:eastAsia="ko-KR"/>
        </w:rPr>
        <w:t>s</w:t>
      </w:r>
      <w:r w:rsidRPr="00A45B7E">
        <w:t xml:space="preserve"> (LCG) in the UE. </w:t>
      </w:r>
      <w:r w:rsidR="00E03114" w:rsidRPr="00A45B7E">
        <w:t xml:space="preserve">Eight </w:t>
      </w:r>
      <w:r w:rsidRPr="00A45B7E">
        <w:t>LCGs and two formats are used for reporting in uplink:</w:t>
      </w:r>
    </w:p>
    <w:p w14:paraId="0DC02281" w14:textId="77777777" w:rsidR="00BB1C69" w:rsidRPr="00A45B7E" w:rsidRDefault="00BB1C69" w:rsidP="00BB1C69">
      <w:pPr>
        <w:pStyle w:val="B1"/>
        <w:rPr>
          <w:lang w:eastAsia="zh-CN"/>
        </w:rPr>
      </w:pPr>
      <w:r w:rsidRPr="00A45B7E">
        <w:rPr>
          <w:lang w:eastAsia="zh-CN"/>
        </w:rPr>
        <w:t>-</w:t>
      </w:r>
      <w:r w:rsidRPr="00A45B7E">
        <w:rPr>
          <w:lang w:eastAsia="zh-CN"/>
        </w:rPr>
        <w:tab/>
        <w:t xml:space="preserve">A short format </w:t>
      </w:r>
      <w:r w:rsidR="00E03114" w:rsidRPr="00A45B7E">
        <w:rPr>
          <w:lang w:eastAsia="zh-CN"/>
        </w:rPr>
        <w:t>to report</w:t>
      </w:r>
      <w:r w:rsidRPr="00A45B7E">
        <w:rPr>
          <w:lang w:eastAsia="zh-CN"/>
        </w:rPr>
        <w:t xml:space="preserve"> only one BSR (of one LCG);</w:t>
      </w:r>
    </w:p>
    <w:p w14:paraId="1EF874B3" w14:textId="77777777" w:rsidR="00BB1C69" w:rsidRPr="00A45B7E" w:rsidRDefault="00BB1C69" w:rsidP="00BB1C69">
      <w:pPr>
        <w:pStyle w:val="B1"/>
        <w:rPr>
          <w:lang w:eastAsia="zh-CN"/>
        </w:rPr>
      </w:pPr>
      <w:r w:rsidRPr="00A45B7E">
        <w:rPr>
          <w:lang w:eastAsia="zh-CN"/>
        </w:rPr>
        <w:t>-</w:t>
      </w:r>
      <w:r w:rsidRPr="00A45B7E">
        <w:rPr>
          <w:lang w:eastAsia="zh-CN"/>
        </w:rPr>
        <w:tab/>
        <w:t xml:space="preserve">A </w:t>
      </w:r>
      <w:r w:rsidR="00E03114" w:rsidRPr="00A45B7E">
        <w:rPr>
          <w:lang w:eastAsia="zh-CN"/>
        </w:rPr>
        <w:t xml:space="preserve">flexible </w:t>
      </w:r>
      <w:r w:rsidRPr="00A45B7E">
        <w:rPr>
          <w:lang w:eastAsia="zh-CN"/>
        </w:rPr>
        <w:t xml:space="preserve">long format </w:t>
      </w:r>
      <w:r w:rsidR="00E03114" w:rsidRPr="00A45B7E">
        <w:rPr>
          <w:lang w:eastAsia="zh-CN"/>
        </w:rPr>
        <w:t>to report several</w:t>
      </w:r>
      <w:r w:rsidRPr="00A45B7E">
        <w:rPr>
          <w:lang w:eastAsia="zh-CN"/>
        </w:rPr>
        <w:t xml:space="preserve"> BSRs (</w:t>
      </w:r>
      <w:r w:rsidR="00E03114" w:rsidRPr="00A45B7E">
        <w:rPr>
          <w:lang w:eastAsia="zh-CN"/>
        </w:rPr>
        <w:t>up to all eight</w:t>
      </w:r>
      <w:r w:rsidRPr="00A45B7E">
        <w:rPr>
          <w:lang w:eastAsia="zh-CN"/>
        </w:rPr>
        <w:t xml:space="preserve"> LCGs).</w:t>
      </w:r>
    </w:p>
    <w:p w14:paraId="3CA1B598" w14:textId="77777777" w:rsidR="00BB1C69" w:rsidRPr="00A45B7E" w:rsidRDefault="00BB1C69" w:rsidP="00BB1C69">
      <w:r w:rsidRPr="00A45B7E">
        <w:t>Uplink buffer status reports are transmitted using MAC signalling.</w:t>
      </w:r>
      <w:r w:rsidR="0037731B" w:rsidRPr="00A45B7E">
        <w:t xml:space="preserve"> When a BSR is triggered (e.g. when new data arrives in the transmission buffers of the UE), a Scheduling Request (SR) can be transmitted by the UE (e.g. when no resources are available to transmit the BSR).</w:t>
      </w:r>
    </w:p>
    <w:p w14:paraId="22C05566" w14:textId="77777777" w:rsidR="00BA3C41" w:rsidRPr="00A45B7E" w:rsidRDefault="00BA3C41" w:rsidP="00BB1C69">
      <w:r w:rsidRPr="00A45B7E">
        <w:t xml:space="preserve">Power headroom reports (PHR) are needed to provide support for power-aware packet scheduling. In NR, three types of reporting are supported: </w:t>
      </w:r>
      <w:r w:rsidR="008B25FC" w:rsidRPr="00A45B7E">
        <w:t xml:space="preserve">a first </w:t>
      </w:r>
      <w:r w:rsidRPr="00A45B7E">
        <w:t xml:space="preserve">one for PUSCH transmission, </w:t>
      </w:r>
      <w:r w:rsidR="008B25FC" w:rsidRPr="00A45B7E">
        <w:t xml:space="preserve">a second </w:t>
      </w:r>
      <w:r w:rsidRPr="00A45B7E">
        <w:t xml:space="preserve">one for PUSCH and PUCCH transmission </w:t>
      </w:r>
      <w:r w:rsidR="008B25FC" w:rsidRPr="00A45B7E">
        <w:t xml:space="preserve">in an LTE Cell Group in EN-DC (see TS 37.340 [21]) </w:t>
      </w:r>
      <w:r w:rsidRPr="00A45B7E">
        <w:t>and a third one for SRS transmission</w:t>
      </w:r>
      <w:r w:rsidR="008B25FC" w:rsidRPr="00A45B7E">
        <w:t xml:space="preserve"> on SCells configured with SRS only</w:t>
      </w:r>
      <w:r w:rsidRPr="00A45B7E">
        <w:t>. In case of CA, when no transmission takes place on an activated SCell, a reference power is used to provide a virtual report. Power headroom reports are transmitted using MAC signalling.</w:t>
      </w:r>
    </w:p>
    <w:p w14:paraId="4798E0FA" w14:textId="77777777" w:rsidR="00BB2B8C" w:rsidRPr="00A45B7E" w:rsidRDefault="00BB2B8C" w:rsidP="009A0512">
      <w:pPr>
        <w:pStyle w:val="Heading2"/>
      </w:pPr>
      <w:bookmarkStart w:id="676" w:name="_Toc20388013"/>
      <w:bookmarkStart w:id="677" w:name="_Toc29374685"/>
      <w:bookmarkStart w:id="678" w:name="_Toc37068516"/>
      <w:bookmarkStart w:id="679" w:name="_Toc46524217"/>
      <w:bookmarkStart w:id="680" w:name="_Toc130937537"/>
      <w:r w:rsidRPr="00A45B7E">
        <w:t>1</w:t>
      </w:r>
      <w:r w:rsidR="00703C9B" w:rsidRPr="00A45B7E">
        <w:t>0.5</w:t>
      </w:r>
      <w:r w:rsidRPr="00A45B7E">
        <w:tab/>
        <w:t>Rate Control</w:t>
      </w:r>
      <w:bookmarkEnd w:id="676"/>
      <w:bookmarkEnd w:id="677"/>
      <w:bookmarkEnd w:id="678"/>
      <w:bookmarkEnd w:id="679"/>
      <w:bookmarkEnd w:id="680"/>
    </w:p>
    <w:p w14:paraId="4EFBB621" w14:textId="77777777" w:rsidR="00A476E4" w:rsidRPr="00A45B7E" w:rsidRDefault="00A476E4" w:rsidP="00A476E4">
      <w:pPr>
        <w:pStyle w:val="Heading3"/>
        <w:rPr>
          <w:rFonts w:eastAsia="SimSun"/>
          <w:kern w:val="2"/>
        </w:rPr>
      </w:pPr>
      <w:bookmarkStart w:id="681" w:name="_Toc20388014"/>
      <w:bookmarkStart w:id="682" w:name="_Toc29374686"/>
      <w:bookmarkStart w:id="683" w:name="_Toc37068517"/>
      <w:bookmarkStart w:id="684" w:name="_Toc46524218"/>
      <w:bookmarkStart w:id="685" w:name="_Toc130937538"/>
      <w:r w:rsidRPr="00A45B7E">
        <w:rPr>
          <w:rFonts w:eastAsia="SimSun"/>
          <w:kern w:val="2"/>
        </w:rPr>
        <w:t>10.5.1</w:t>
      </w:r>
      <w:r w:rsidRPr="00A45B7E">
        <w:rPr>
          <w:rFonts w:eastAsia="SimSun"/>
          <w:kern w:val="2"/>
        </w:rPr>
        <w:tab/>
        <w:t>Downlink</w:t>
      </w:r>
      <w:bookmarkEnd w:id="681"/>
      <w:bookmarkEnd w:id="682"/>
      <w:bookmarkEnd w:id="683"/>
      <w:bookmarkEnd w:id="684"/>
      <w:bookmarkEnd w:id="685"/>
    </w:p>
    <w:p w14:paraId="2986EBA1" w14:textId="77777777" w:rsidR="00BA3C41" w:rsidRPr="00A45B7E" w:rsidRDefault="00BA3C41" w:rsidP="00E6302E">
      <w:pPr>
        <w:rPr>
          <w:rFonts w:eastAsia="SimSun"/>
        </w:rPr>
      </w:pPr>
      <w:r w:rsidRPr="00A45B7E">
        <w:rPr>
          <w:rFonts w:eastAsia="SimSun"/>
        </w:rPr>
        <w:t>In downlink, for GBR flows, the gNB guarantees the GFBR and ensures that the MFBR is not exceeded while for non-GBR flows, it ensures that the UE-AMBR is not exceeded (see clause 12).</w:t>
      </w:r>
      <w:r w:rsidR="00415C0E" w:rsidRPr="00A45B7E">
        <w:rPr>
          <w:rFonts w:eastAsia="SimSun"/>
        </w:rPr>
        <w:t xml:space="preserve"> When configured for a </w:t>
      </w:r>
      <w:r w:rsidR="008B25FC" w:rsidRPr="00A45B7E">
        <w:rPr>
          <w:rFonts w:eastAsia="SimSun"/>
        </w:rPr>
        <w:t xml:space="preserve">GBR </w:t>
      </w:r>
      <w:r w:rsidR="00415C0E" w:rsidRPr="00A45B7E">
        <w:rPr>
          <w:rFonts w:eastAsia="SimSun"/>
        </w:rPr>
        <w:t>flow, the gNB also ensures that the MDBV is not exceeded.</w:t>
      </w:r>
    </w:p>
    <w:p w14:paraId="380A3896" w14:textId="77777777" w:rsidR="00A476E4" w:rsidRPr="00A45B7E" w:rsidRDefault="00A476E4" w:rsidP="00A476E4">
      <w:pPr>
        <w:pStyle w:val="Heading3"/>
        <w:rPr>
          <w:rFonts w:eastAsia="SimSun"/>
          <w:kern w:val="2"/>
        </w:rPr>
      </w:pPr>
      <w:bookmarkStart w:id="686" w:name="_Toc20388015"/>
      <w:bookmarkStart w:id="687" w:name="_Toc29374687"/>
      <w:bookmarkStart w:id="688" w:name="_Toc37068518"/>
      <w:bookmarkStart w:id="689" w:name="_Toc46524219"/>
      <w:bookmarkStart w:id="690" w:name="_Toc130937539"/>
      <w:r w:rsidRPr="00A45B7E">
        <w:rPr>
          <w:rFonts w:eastAsia="SimSun"/>
          <w:kern w:val="2"/>
        </w:rPr>
        <w:t>10.5.2</w:t>
      </w:r>
      <w:r w:rsidRPr="00A45B7E">
        <w:rPr>
          <w:rFonts w:eastAsia="SimSun"/>
          <w:kern w:val="2"/>
        </w:rPr>
        <w:tab/>
        <w:t>Uplink</w:t>
      </w:r>
      <w:bookmarkEnd w:id="686"/>
      <w:bookmarkEnd w:id="687"/>
      <w:bookmarkEnd w:id="688"/>
      <w:bookmarkEnd w:id="689"/>
      <w:bookmarkEnd w:id="690"/>
    </w:p>
    <w:p w14:paraId="7B2995B3" w14:textId="77777777" w:rsidR="00A476E4" w:rsidRPr="00A45B7E" w:rsidRDefault="00A476E4" w:rsidP="007E3A34">
      <w:r w:rsidRPr="00A45B7E">
        <w:t xml:space="preserve">The UE has an uplink rate control function which manages the sharing of uplink resources between </w:t>
      </w:r>
      <w:r w:rsidR="00CA127A" w:rsidRPr="00A45B7E">
        <w:t>logical channels</w:t>
      </w:r>
      <w:r w:rsidRPr="00A45B7E">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A45B7E">
        <w:t>16.1.2</w:t>
      </w:r>
      <w:r w:rsidRPr="00A45B7E">
        <w:t>).</w:t>
      </w:r>
    </w:p>
    <w:p w14:paraId="0560F19C" w14:textId="77777777" w:rsidR="00A476E4" w:rsidRPr="00A45B7E" w:rsidRDefault="00A476E4" w:rsidP="007E3A34">
      <w:r w:rsidRPr="00A45B7E">
        <w:t>The uplink rate control function ensures that the UE serves the logical channel(s) in the following sequence:</w:t>
      </w:r>
    </w:p>
    <w:p w14:paraId="7321B1A1" w14:textId="77777777" w:rsidR="00A476E4" w:rsidRPr="00A45B7E" w:rsidRDefault="00A476E4" w:rsidP="007E3A34">
      <w:pPr>
        <w:pStyle w:val="B1"/>
      </w:pPr>
      <w:r w:rsidRPr="00A45B7E">
        <w:t>1.</w:t>
      </w:r>
      <w:r w:rsidRPr="00A45B7E">
        <w:tab/>
        <w:t>All relevant logical channels in decreasing priority order up to their PBR;</w:t>
      </w:r>
    </w:p>
    <w:p w14:paraId="6EA86406" w14:textId="77777777" w:rsidR="00A476E4" w:rsidRPr="00A45B7E" w:rsidRDefault="00A476E4" w:rsidP="007E3A34">
      <w:pPr>
        <w:pStyle w:val="B1"/>
      </w:pPr>
      <w:r w:rsidRPr="00A45B7E">
        <w:t>2.</w:t>
      </w:r>
      <w:r w:rsidRPr="00A45B7E">
        <w:tab/>
        <w:t>All relevant logical channels in decreasing priority order for the remaining resources assigned by the grant.</w:t>
      </w:r>
    </w:p>
    <w:p w14:paraId="4D1221CE" w14:textId="77777777" w:rsidR="00A476E4" w:rsidRPr="00A45B7E" w:rsidRDefault="00A476E4" w:rsidP="007E3A34">
      <w:pPr>
        <w:pStyle w:val="NO"/>
      </w:pPr>
      <w:r w:rsidRPr="00A45B7E">
        <w:t>NOTE</w:t>
      </w:r>
      <w:r w:rsidR="008E002E" w:rsidRPr="00A45B7E">
        <w:t xml:space="preserve"> 1</w:t>
      </w:r>
      <w:r w:rsidRPr="00A45B7E">
        <w:t>:</w:t>
      </w:r>
      <w:r w:rsidRPr="00A45B7E">
        <w:tab/>
        <w:t>In case the PBRs are all set to zero, the first step is skipped and the logical channels are served in strict priority order: the UE maximises the transmission of higher priority data.</w:t>
      </w:r>
    </w:p>
    <w:p w14:paraId="4BA7BDC4" w14:textId="77777777" w:rsidR="00A476E4" w:rsidRPr="00A45B7E" w:rsidRDefault="00A476E4" w:rsidP="007E3A34">
      <w:pPr>
        <w:pStyle w:val="NO"/>
      </w:pPr>
      <w:r w:rsidRPr="00A45B7E">
        <w:lastRenderedPageBreak/>
        <w:t>NOTE</w:t>
      </w:r>
      <w:r w:rsidR="008E002E" w:rsidRPr="00A45B7E">
        <w:t xml:space="preserve"> 2</w:t>
      </w:r>
      <w:r w:rsidRPr="00A45B7E">
        <w:t>:</w:t>
      </w:r>
      <w:r w:rsidRPr="00A45B7E">
        <w:tab/>
        <w:t>The mapping restrictions tell the UE which logical channels are relevant for the grant received. If no mapping restrictions are configured, all logical channels are considered.</w:t>
      </w:r>
    </w:p>
    <w:p w14:paraId="7D27F18D" w14:textId="77777777" w:rsidR="00415C0E" w:rsidRPr="00A45B7E" w:rsidRDefault="00BA3C41" w:rsidP="00415C0E">
      <w:pPr>
        <w:pStyle w:val="NO"/>
      </w:pPr>
      <w:r w:rsidRPr="00A45B7E">
        <w:t>NOTE 3:</w:t>
      </w:r>
      <w:r w:rsidRPr="00A45B7E">
        <w:tab/>
        <w:t>Through radio protocol configuration and scheduling, the gNB can guarantee the GFBR(s) and ensure that neither the MFBR(s) nor the UE-AMBR are exceeded in uplink (see</w:t>
      </w:r>
      <w:r w:rsidR="00897DA0" w:rsidRPr="00A45B7E">
        <w:t xml:space="preserve"> </w:t>
      </w:r>
      <w:r w:rsidRPr="00A45B7E">
        <w:t>clause 12).</w:t>
      </w:r>
    </w:p>
    <w:p w14:paraId="006A96E7" w14:textId="77777777" w:rsidR="00BA3C41" w:rsidRPr="00A45B7E" w:rsidRDefault="00415C0E" w:rsidP="00415C0E">
      <w:pPr>
        <w:pStyle w:val="NO"/>
      </w:pPr>
      <w:r w:rsidRPr="00A45B7E">
        <w:t>NOTE 4:</w:t>
      </w:r>
      <w:r w:rsidRPr="00A45B7E">
        <w:tab/>
        <w:t>The mapping restrictions allows the gNB to fulfil the MDBV requirements through scheduling at least for the case where logical channels are mapped to separate serving cells.</w:t>
      </w:r>
    </w:p>
    <w:p w14:paraId="142BC5F5" w14:textId="77777777" w:rsidR="00EA1ADF" w:rsidRPr="00A45B7E" w:rsidRDefault="00A476E4" w:rsidP="00EA1ADF">
      <w:r w:rsidRPr="00A45B7E">
        <w:t xml:space="preserve">If more than one </w:t>
      </w:r>
      <w:r w:rsidR="00BA3C41" w:rsidRPr="00A45B7E">
        <w:t>logical channel</w:t>
      </w:r>
      <w:r w:rsidRPr="00A45B7E">
        <w:t xml:space="preserve"> have the same priority, the UE shall serve </w:t>
      </w:r>
      <w:r w:rsidR="00BA3C41" w:rsidRPr="00A45B7E">
        <w:t>them</w:t>
      </w:r>
      <w:r w:rsidRPr="00A45B7E">
        <w:t xml:space="preserve"> equally.</w:t>
      </w:r>
    </w:p>
    <w:p w14:paraId="6E55F7A8" w14:textId="77777777" w:rsidR="00E61EF7" w:rsidRPr="00A45B7E" w:rsidRDefault="00E61EF7" w:rsidP="009A0512">
      <w:pPr>
        <w:pStyle w:val="Heading2"/>
      </w:pPr>
      <w:bookmarkStart w:id="691" w:name="_Toc20388016"/>
      <w:bookmarkStart w:id="692" w:name="_Toc29374688"/>
      <w:bookmarkStart w:id="693" w:name="_Toc37068519"/>
      <w:bookmarkStart w:id="694" w:name="_Toc46524220"/>
      <w:bookmarkStart w:id="695" w:name="_Toc130937540"/>
      <w:r w:rsidRPr="00A45B7E">
        <w:t>10.6</w:t>
      </w:r>
      <w:r w:rsidRPr="00A45B7E">
        <w:tab/>
        <w:t>Activation/Deactivation Mechanism</w:t>
      </w:r>
      <w:bookmarkEnd w:id="691"/>
      <w:bookmarkEnd w:id="692"/>
      <w:bookmarkEnd w:id="693"/>
      <w:bookmarkEnd w:id="694"/>
      <w:bookmarkEnd w:id="695"/>
    </w:p>
    <w:p w14:paraId="730AE173" w14:textId="77777777" w:rsidR="00E61EF7" w:rsidRPr="00A45B7E" w:rsidRDefault="00E61EF7" w:rsidP="00E61EF7">
      <w:r w:rsidRPr="00A45B7E">
        <w:t>To enable reasonable UE battery consumption when CA is configured, an activation/deactivation mechanism of Cells is supported. When a</w:t>
      </w:r>
      <w:r w:rsidR="00E10348" w:rsidRPr="00A45B7E">
        <w:t>n</w:t>
      </w:r>
      <w:r w:rsidRPr="00A45B7E">
        <w:t xml:space="preserve"> </w:t>
      </w:r>
      <w:r w:rsidR="00E10348" w:rsidRPr="00A45B7E">
        <w:t>S</w:t>
      </w:r>
      <w:r w:rsidRPr="00A45B7E">
        <w:t>Cell is deactivated, the UE does not need to receive the corresponding PDCCH or PDSCH, cannot transmit in the corresponding uplink, nor is it required to perform CQI measurements. Conversely, when a</w:t>
      </w:r>
      <w:r w:rsidR="00E10348" w:rsidRPr="00A45B7E">
        <w:t>n</w:t>
      </w:r>
      <w:r w:rsidRPr="00A45B7E">
        <w:t xml:space="preserve"> </w:t>
      </w:r>
      <w:r w:rsidR="00E10348" w:rsidRPr="00A45B7E">
        <w:t>S</w:t>
      </w:r>
      <w:r w:rsidRPr="00A45B7E">
        <w:t>Cell is active, the UE shall receive PDSCH and PDCCH (if the UE is configured to monitor PDCCH from this SCell) and is expected to be able to perform CQI measurements.</w:t>
      </w:r>
      <w:r w:rsidR="00A4187B" w:rsidRPr="00A45B7E">
        <w:t xml:space="preserve"> NG-RAN ensures that while PUCCH SCell (a Secondary Cell configured with PUCCH) is deactivated, SCells of secondary PUCCH group (a group of SCells whose PUCCH signalling is associated with the PUCCH on the PUCCH S</w:t>
      </w:r>
      <w:r w:rsidR="00D150C4" w:rsidRPr="00A45B7E">
        <w:t>C</w:t>
      </w:r>
      <w:r w:rsidR="00A4187B" w:rsidRPr="00A45B7E">
        <w:t>ell) should not be activated. NG-RAN ensures that SCells mapped to PUCCH SCell are deactivated before the PUCCH SCell is changed or removed.</w:t>
      </w:r>
    </w:p>
    <w:p w14:paraId="0377F34A" w14:textId="77777777" w:rsidR="00E61EF7" w:rsidRPr="00A45B7E" w:rsidRDefault="00864688" w:rsidP="00E61EF7">
      <w:r w:rsidRPr="00A45B7E">
        <w:t>When</w:t>
      </w:r>
      <w:r w:rsidR="00E61EF7" w:rsidRPr="00A45B7E">
        <w:t xml:space="preserve"> reconfigur</w:t>
      </w:r>
      <w:r w:rsidRPr="00A45B7E">
        <w:t>ing the set of serving cells:</w:t>
      </w:r>
    </w:p>
    <w:p w14:paraId="2BBD10C3" w14:textId="77777777" w:rsidR="00E61EF7" w:rsidRPr="00A45B7E" w:rsidRDefault="00E61EF7" w:rsidP="00E61EF7">
      <w:pPr>
        <w:pStyle w:val="B1"/>
      </w:pPr>
      <w:r w:rsidRPr="00A45B7E">
        <w:t>-</w:t>
      </w:r>
      <w:r w:rsidRPr="00A45B7E">
        <w:tab/>
        <w:t>SCells added to the set are initially deactivated;</w:t>
      </w:r>
    </w:p>
    <w:p w14:paraId="0F38C922" w14:textId="77777777" w:rsidR="00E61EF7" w:rsidRPr="00A45B7E" w:rsidRDefault="00E61EF7" w:rsidP="00E61EF7">
      <w:pPr>
        <w:pStyle w:val="B1"/>
      </w:pPr>
      <w:r w:rsidRPr="00A45B7E">
        <w:t>-</w:t>
      </w:r>
      <w:r w:rsidRPr="00A45B7E">
        <w:tab/>
        <w:t>SCells which remain in the set (either unchanged or reconfigured) do not change their activation status (</w:t>
      </w:r>
      <w:r w:rsidRPr="00A45B7E">
        <w:rPr>
          <w:i/>
        </w:rPr>
        <w:t>activated</w:t>
      </w:r>
      <w:r w:rsidRPr="00A45B7E">
        <w:t xml:space="preserve"> or </w:t>
      </w:r>
      <w:r w:rsidRPr="00A45B7E">
        <w:rPr>
          <w:i/>
        </w:rPr>
        <w:t>deactivated</w:t>
      </w:r>
      <w:r w:rsidRPr="00A45B7E">
        <w:t>).</w:t>
      </w:r>
    </w:p>
    <w:p w14:paraId="1088CAFC" w14:textId="77777777" w:rsidR="00E61EF7" w:rsidRPr="00A45B7E" w:rsidRDefault="00E61EF7" w:rsidP="00E61EF7">
      <w:r w:rsidRPr="00A45B7E">
        <w:t>At handover:</w:t>
      </w:r>
    </w:p>
    <w:p w14:paraId="6ADFF0C6" w14:textId="77777777" w:rsidR="00E61EF7" w:rsidRPr="00A45B7E" w:rsidRDefault="00E61EF7" w:rsidP="00E61EF7">
      <w:pPr>
        <w:pStyle w:val="B1"/>
        <w:rPr>
          <w:lang w:eastAsia="zh-CN"/>
        </w:rPr>
      </w:pPr>
      <w:r w:rsidRPr="00A45B7E">
        <w:rPr>
          <w:lang w:eastAsia="zh-CN"/>
        </w:rPr>
        <w:t>-</w:t>
      </w:r>
      <w:r w:rsidRPr="00A45B7E">
        <w:rPr>
          <w:lang w:eastAsia="zh-CN"/>
        </w:rPr>
        <w:tab/>
        <w:t>SCells are deactivated.</w:t>
      </w:r>
    </w:p>
    <w:p w14:paraId="2C24C3DB" w14:textId="77777777" w:rsidR="0029188E" w:rsidRPr="00A45B7E" w:rsidRDefault="0029188E" w:rsidP="0065306B">
      <w:r w:rsidRPr="00A45B7E">
        <w:t xml:space="preserve">To enable reasonable UE battery consumption when BA is configured, </w:t>
      </w:r>
      <w:r w:rsidR="00C271D4" w:rsidRPr="00A45B7E">
        <w:t xml:space="preserve">only one </w:t>
      </w:r>
      <w:r w:rsidR="00BA3C41" w:rsidRPr="00A45B7E">
        <w:t xml:space="preserve">UL BWP for each uplink carrier and one DL </w:t>
      </w:r>
      <w:r w:rsidR="00C271D4" w:rsidRPr="00A45B7E">
        <w:t xml:space="preserve">BWP </w:t>
      </w:r>
      <w:r w:rsidR="00BA3C41" w:rsidRPr="00A45B7E">
        <w:t xml:space="preserve">or only one DL/UL BWP </w:t>
      </w:r>
      <w:r w:rsidR="00C271D4" w:rsidRPr="00A45B7E">
        <w:t>pair can be active at a time</w:t>
      </w:r>
      <w:r w:rsidR="00BA3C41" w:rsidRPr="00A45B7E">
        <w:t xml:space="preserve"> in an active serving cell</w:t>
      </w:r>
      <w:r w:rsidR="00C271D4" w:rsidRPr="00A45B7E">
        <w:t>, all other BWP</w:t>
      </w:r>
      <w:r w:rsidR="00E15FE9" w:rsidRPr="00A45B7E">
        <w:t>s</w:t>
      </w:r>
      <w:r w:rsidR="00C271D4" w:rsidRPr="00A45B7E">
        <w:t xml:space="preserve"> that the UE is configured with being deactivated. </w:t>
      </w:r>
      <w:r w:rsidR="00E15FE9" w:rsidRPr="00A45B7E">
        <w:t xml:space="preserve">On </w:t>
      </w:r>
      <w:r w:rsidRPr="00A45B7E">
        <w:t>deactivated</w:t>
      </w:r>
      <w:r w:rsidR="00E15FE9" w:rsidRPr="00A45B7E">
        <w:t xml:space="preserve"> BWPs,</w:t>
      </w:r>
      <w:r w:rsidRPr="00A45B7E">
        <w:t xml:space="preserve"> the UE does not monitor the PDCCH, does not transmit on PUCCH, PRACH and UL-SCH.</w:t>
      </w:r>
    </w:p>
    <w:p w14:paraId="197A8001" w14:textId="77777777" w:rsidR="00692506" w:rsidRPr="00A45B7E" w:rsidRDefault="00692506" w:rsidP="00692506">
      <w:pPr>
        <w:pStyle w:val="Heading2"/>
      </w:pPr>
      <w:bookmarkStart w:id="696" w:name="_Toc20388017"/>
      <w:bookmarkStart w:id="697" w:name="_Toc29374689"/>
      <w:bookmarkStart w:id="698" w:name="_Toc37068520"/>
      <w:bookmarkStart w:id="699" w:name="_Toc46524221"/>
      <w:bookmarkStart w:id="700" w:name="_Toc130937541"/>
      <w:r w:rsidRPr="00A45B7E">
        <w:t>10.</w:t>
      </w:r>
      <w:r w:rsidR="0045774D" w:rsidRPr="00A45B7E">
        <w:t>7</w:t>
      </w:r>
      <w:r w:rsidRPr="00A45B7E">
        <w:tab/>
        <w:t xml:space="preserve">E-UTRA-NR </w:t>
      </w:r>
      <w:r w:rsidR="005D1AFB" w:rsidRPr="00A45B7E">
        <w:t>Cell</w:t>
      </w:r>
      <w:r w:rsidRPr="00A45B7E">
        <w:t xml:space="preserve"> Resource Coordination</w:t>
      </w:r>
      <w:bookmarkEnd w:id="696"/>
      <w:bookmarkEnd w:id="697"/>
      <w:bookmarkEnd w:id="698"/>
      <w:bookmarkEnd w:id="699"/>
      <w:bookmarkEnd w:id="700"/>
    </w:p>
    <w:p w14:paraId="0B8D58DE" w14:textId="77777777" w:rsidR="00692506" w:rsidRPr="00A45B7E" w:rsidRDefault="00692506" w:rsidP="00692506">
      <w:r w:rsidRPr="00A45B7E">
        <w:t xml:space="preserve">An NR cell may use spectrum that overlaps or is adjacent to spectrum in use for E-UTRA cells. In this case network signalling enables coordination of TDM and FDM </w:t>
      </w:r>
      <w:r w:rsidR="005D1AFB" w:rsidRPr="00A45B7E">
        <w:t>cell</w:t>
      </w:r>
      <w:r w:rsidRPr="00A45B7E">
        <w:t xml:space="preserve"> resources between MAC in the gNB and the corresponding entity in the ng-eNB.</w:t>
      </w:r>
      <w:r w:rsidR="005D1AFB" w:rsidRPr="00A45B7E">
        <w:t xml:space="preserve"> Both the gNB and the ng-eNB can trigger the E-UTRA - NR Cell Resource Coordination </w:t>
      </w:r>
      <w:r w:rsidR="005D1AFB" w:rsidRPr="00A45B7E">
        <w:rPr>
          <w:lang w:eastAsia="zh-CN"/>
        </w:rPr>
        <w:t xml:space="preserve">procedure </w:t>
      </w:r>
      <w:r w:rsidR="005D1AFB" w:rsidRPr="00A45B7E">
        <w:t xml:space="preserve">over Xn to its </w:t>
      </w:r>
      <w:r w:rsidR="005D1AFB" w:rsidRPr="00A45B7E">
        <w:rPr>
          <w:lang w:eastAsia="zh-CN"/>
        </w:rPr>
        <w:t>peer</w:t>
      </w:r>
      <w:r w:rsidR="005D1AFB" w:rsidRPr="00A45B7E">
        <w:t xml:space="preserve"> node.</w:t>
      </w:r>
    </w:p>
    <w:p w14:paraId="48970075" w14:textId="77777777" w:rsidR="00683AFE" w:rsidRPr="00A45B7E" w:rsidRDefault="00683AFE" w:rsidP="00683AFE">
      <w:pPr>
        <w:pStyle w:val="Heading2"/>
        <w:rPr>
          <w:lang w:eastAsia="en-US"/>
        </w:rPr>
      </w:pPr>
      <w:bookmarkStart w:id="701" w:name="_Toc20388018"/>
      <w:bookmarkStart w:id="702" w:name="_Toc29374690"/>
      <w:bookmarkStart w:id="703" w:name="_Toc37068521"/>
      <w:bookmarkStart w:id="704" w:name="_Toc46524222"/>
      <w:bookmarkStart w:id="705" w:name="_Toc130937542"/>
      <w:r w:rsidRPr="00A45B7E">
        <w:t>10.8</w:t>
      </w:r>
      <w:r w:rsidRPr="00A45B7E">
        <w:tab/>
        <w:t>Cross Carrier Scheduling</w:t>
      </w:r>
      <w:bookmarkEnd w:id="701"/>
      <w:bookmarkEnd w:id="702"/>
      <w:bookmarkEnd w:id="703"/>
      <w:bookmarkEnd w:id="704"/>
      <w:bookmarkEnd w:id="705"/>
    </w:p>
    <w:p w14:paraId="63F9711A" w14:textId="77777777" w:rsidR="00683AFE" w:rsidRPr="00A45B7E" w:rsidRDefault="00683AFE" w:rsidP="00683AFE">
      <w:pPr>
        <w:rPr>
          <w:rFonts w:ascii="Calibri" w:hAnsi="Calibri" w:cs="Calibri"/>
          <w:sz w:val="22"/>
          <w:szCs w:val="22"/>
        </w:rPr>
      </w:pPr>
      <w:r w:rsidRPr="00A45B7E">
        <w:t>Cross-carrier scheduling with the Carrier Indicator Field (CIF) allows the PDCCH of a serving cell to schedule resources on another serving cell but with the following restrictions:</w:t>
      </w:r>
    </w:p>
    <w:p w14:paraId="7374E229" w14:textId="77777777" w:rsidR="00683AFE" w:rsidRPr="00A45B7E" w:rsidRDefault="00683AFE" w:rsidP="00683AFE">
      <w:pPr>
        <w:pStyle w:val="B1"/>
      </w:pPr>
      <w:r w:rsidRPr="00A45B7E">
        <w:t>-</w:t>
      </w:r>
      <w:r w:rsidRPr="00A45B7E">
        <w:tab/>
        <w:t>Cross-carrier scheduling does not apply to PCell i.e. PCell is always scheduled via its PDCCH;</w:t>
      </w:r>
    </w:p>
    <w:p w14:paraId="6615386D" w14:textId="77777777" w:rsidR="00683AFE" w:rsidRPr="00A45B7E" w:rsidRDefault="00683AFE" w:rsidP="00683AFE">
      <w:pPr>
        <w:pStyle w:val="B1"/>
      </w:pPr>
      <w:r w:rsidRPr="00A45B7E">
        <w:t>-</w:t>
      </w:r>
      <w:r w:rsidRPr="00A45B7E">
        <w:tab/>
        <w:t>When an SCell is configured with a PDCCH, that cell</w:t>
      </w:r>
      <w:r w:rsidR="00396DF6" w:rsidRPr="00A45B7E">
        <w:t>'</w:t>
      </w:r>
      <w:r w:rsidRPr="00A45B7E">
        <w:t>s PDSCH and PUSCH are always scheduled by the PDCCH on this SCell;</w:t>
      </w:r>
    </w:p>
    <w:p w14:paraId="57229F6A" w14:textId="77777777" w:rsidR="00683AFE" w:rsidRPr="00A45B7E" w:rsidRDefault="00683AFE" w:rsidP="00683AFE">
      <w:pPr>
        <w:pStyle w:val="B1"/>
      </w:pPr>
      <w:r w:rsidRPr="00A45B7E">
        <w:t>-</w:t>
      </w:r>
      <w:r w:rsidRPr="00A45B7E">
        <w:tab/>
        <w:t>When an SCell is not configured with a PDCCH, that SCell</w:t>
      </w:r>
      <w:r w:rsidR="00396DF6" w:rsidRPr="00A45B7E">
        <w:t>'</w:t>
      </w:r>
      <w:r w:rsidRPr="00A45B7E">
        <w:t>s PDSCH and PUSCH are always scheduled by a PDCCH on another serving cell;</w:t>
      </w:r>
    </w:p>
    <w:p w14:paraId="664A7BF9" w14:textId="77777777" w:rsidR="00683AFE" w:rsidRPr="00A45B7E" w:rsidRDefault="00683AFE" w:rsidP="00683AFE">
      <w:pPr>
        <w:pStyle w:val="B1"/>
      </w:pPr>
      <w:r w:rsidRPr="00A45B7E">
        <w:t>-</w:t>
      </w:r>
      <w:r w:rsidRPr="00A45B7E">
        <w:tab/>
        <w:t>The scheduling PDCCH and the scheduled PDSCH/PUSCH are using the same numerology.</w:t>
      </w:r>
    </w:p>
    <w:p w14:paraId="5282F0D3" w14:textId="77777777" w:rsidR="00B01F1E" w:rsidRPr="00A45B7E" w:rsidRDefault="00703C9B" w:rsidP="009A0512">
      <w:pPr>
        <w:pStyle w:val="Heading1"/>
      </w:pPr>
      <w:bookmarkStart w:id="706" w:name="_Toc20388019"/>
      <w:bookmarkStart w:id="707" w:name="_Toc29374691"/>
      <w:bookmarkStart w:id="708" w:name="_Toc37068522"/>
      <w:bookmarkStart w:id="709" w:name="_Toc46524223"/>
      <w:bookmarkStart w:id="710" w:name="_Toc130937543"/>
      <w:r w:rsidRPr="00A45B7E">
        <w:lastRenderedPageBreak/>
        <w:t>11</w:t>
      </w:r>
      <w:r w:rsidR="00B01F1E" w:rsidRPr="00A45B7E">
        <w:tab/>
      </w:r>
      <w:r w:rsidR="004E15ED" w:rsidRPr="00A45B7E">
        <w:t>UE Power Saving</w:t>
      </w:r>
      <w:bookmarkEnd w:id="706"/>
      <w:bookmarkEnd w:id="707"/>
      <w:bookmarkEnd w:id="708"/>
      <w:bookmarkEnd w:id="709"/>
      <w:bookmarkEnd w:id="710"/>
    </w:p>
    <w:p w14:paraId="045DA1AD" w14:textId="77777777" w:rsidR="0077187B" w:rsidRPr="00A45B7E" w:rsidRDefault="000D0D1A" w:rsidP="00D80CD6">
      <w:r w:rsidRPr="00A45B7E">
        <w:t>The PDCCH monitoring activity of the UE</w:t>
      </w:r>
      <w:r w:rsidR="007F7734" w:rsidRPr="00A45B7E">
        <w:t xml:space="preserve"> in RRC connected mode</w:t>
      </w:r>
      <w:r w:rsidRPr="00A45B7E">
        <w:t xml:space="preserve"> is governed by DRX</w:t>
      </w:r>
      <w:r w:rsidR="0077187B" w:rsidRPr="00A45B7E">
        <w:t xml:space="preserve"> and BA</w:t>
      </w:r>
      <w:r w:rsidRPr="00A45B7E">
        <w:t>.</w:t>
      </w:r>
    </w:p>
    <w:p w14:paraId="17102737" w14:textId="77777777" w:rsidR="00D80CD6" w:rsidRPr="00A45B7E" w:rsidRDefault="000D0D1A" w:rsidP="00D80CD6">
      <w:r w:rsidRPr="00A45B7E">
        <w:t>When DRX is configured, the UE does not have to continuously monitor PDCCH. DRX is characterized by the following:</w:t>
      </w:r>
    </w:p>
    <w:p w14:paraId="61BD39C0" w14:textId="77777777" w:rsidR="00D80CD6" w:rsidRPr="00A45B7E" w:rsidRDefault="00D80CD6" w:rsidP="00D80CD6">
      <w:pPr>
        <w:pStyle w:val="B1"/>
      </w:pPr>
      <w:r w:rsidRPr="00A45B7E">
        <w:t>-</w:t>
      </w:r>
      <w:r w:rsidRPr="00A45B7E">
        <w:tab/>
      </w:r>
      <w:r w:rsidRPr="00A45B7E">
        <w:rPr>
          <w:b/>
          <w:bCs/>
        </w:rPr>
        <w:t>on-duration</w:t>
      </w:r>
      <w:r w:rsidR="00457990" w:rsidRPr="00A45B7E">
        <w:t xml:space="preserve">: duration </w:t>
      </w:r>
      <w:r w:rsidRPr="00A45B7E">
        <w:t>that the UE wai</w:t>
      </w:r>
      <w:r w:rsidR="000D0D1A" w:rsidRPr="00A45B7E">
        <w:t>ts for, after waking up</w:t>
      </w:r>
      <w:r w:rsidRPr="00A45B7E">
        <w:t>, to receive PDCCHs. If the UE successfully decodes a PDCCH, the UE stays awake and starts the inactivity timer;</w:t>
      </w:r>
    </w:p>
    <w:p w14:paraId="335D739C" w14:textId="77777777" w:rsidR="00D80CD6" w:rsidRPr="00A45B7E" w:rsidRDefault="00D80CD6" w:rsidP="00887789">
      <w:pPr>
        <w:pStyle w:val="B1"/>
      </w:pPr>
      <w:r w:rsidRPr="00A45B7E">
        <w:t>-</w:t>
      </w:r>
      <w:r w:rsidRPr="00A45B7E">
        <w:tab/>
      </w:r>
      <w:r w:rsidRPr="00A45B7E">
        <w:rPr>
          <w:b/>
          <w:bCs/>
        </w:rPr>
        <w:t>inactivity-timer</w:t>
      </w:r>
      <w:r w:rsidRPr="00A45B7E">
        <w:t>: duration that the UE waits to successfully decode a PDCCH, from the last successful decoding of a PDCCH</w:t>
      </w:r>
      <w:r w:rsidRPr="00A45B7E">
        <w:rPr>
          <w:rFonts w:eastAsia="SimSun"/>
          <w:lang w:eastAsia="zh-CN"/>
        </w:rPr>
        <w:t>,</w:t>
      </w:r>
      <w:r w:rsidRPr="00A45B7E">
        <w:t xml:space="preserve"> failing which it </w:t>
      </w:r>
      <w:r w:rsidR="00457990" w:rsidRPr="00A45B7E">
        <w:t>can go back to sleep</w:t>
      </w:r>
      <w:r w:rsidRPr="00A45B7E">
        <w:t>. The UE shall restart the inactivity timer following a single successful decoding of a PDCCH for a first transmission only</w:t>
      </w:r>
      <w:r w:rsidR="004456C6" w:rsidRPr="00A45B7E">
        <w:t xml:space="preserve"> (i.e. not for retransmissions);</w:t>
      </w:r>
    </w:p>
    <w:p w14:paraId="232900FD" w14:textId="77777777" w:rsidR="00887789" w:rsidRPr="00A45B7E" w:rsidRDefault="00887789" w:rsidP="00887789">
      <w:pPr>
        <w:pStyle w:val="B1"/>
      </w:pPr>
      <w:r w:rsidRPr="00A45B7E">
        <w:t>-</w:t>
      </w:r>
      <w:r w:rsidRPr="00A45B7E">
        <w:tab/>
      </w:r>
      <w:r w:rsidR="00DF041D" w:rsidRPr="00A45B7E">
        <w:rPr>
          <w:b/>
        </w:rPr>
        <w:t>retransmission-timer</w:t>
      </w:r>
      <w:r w:rsidR="00DF041D" w:rsidRPr="00A45B7E">
        <w:t>: duration until a</w:t>
      </w:r>
      <w:r w:rsidR="004456C6" w:rsidRPr="00A45B7E">
        <w:t xml:space="preserve"> retransmission can be expected;</w:t>
      </w:r>
    </w:p>
    <w:p w14:paraId="7717B12A" w14:textId="77777777" w:rsidR="007F7734" w:rsidRPr="00A45B7E" w:rsidRDefault="00DF041D" w:rsidP="007F7734">
      <w:pPr>
        <w:pStyle w:val="B1"/>
      </w:pPr>
      <w:r w:rsidRPr="00A45B7E">
        <w:t>-</w:t>
      </w:r>
      <w:r w:rsidRPr="00A45B7E">
        <w:tab/>
      </w:r>
      <w:r w:rsidRPr="00A45B7E">
        <w:rPr>
          <w:b/>
        </w:rPr>
        <w:t>cycle</w:t>
      </w:r>
      <w:r w:rsidRPr="00A45B7E">
        <w:t>: specifies the periodic repetition of the on-duration followed by a possible period of inac</w:t>
      </w:r>
      <w:r w:rsidR="004456C6" w:rsidRPr="00A45B7E">
        <w:t>tivity (see figure 11-1 below)</w:t>
      </w:r>
      <w:r w:rsidR="007F7734" w:rsidRPr="00A45B7E">
        <w:t>;</w:t>
      </w:r>
    </w:p>
    <w:p w14:paraId="62F48E7E" w14:textId="77777777" w:rsidR="00DF041D" w:rsidRPr="00A45B7E" w:rsidRDefault="007F7734" w:rsidP="00206835">
      <w:pPr>
        <w:pStyle w:val="B1"/>
      </w:pPr>
      <w:r w:rsidRPr="00A45B7E">
        <w:rPr>
          <w:b/>
        </w:rPr>
        <w:t>-</w:t>
      </w:r>
      <w:r w:rsidRPr="00A45B7E">
        <w:rPr>
          <w:b/>
        </w:rPr>
        <w:tab/>
        <w:t>active-time</w:t>
      </w:r>
      <w:r w:rsidRPr="00A45B7E">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5B0B69E3" w14:textId="77777777" w:rsidR="00DF041D" w:rsidRPr="00A45B7E" w:rsidRDefault="006159B0" w:rsidP="00DF041D">
      <w:pPr>
        <w:pStyle w:val="TH"/>
      </w:pPr>
      <w:r w:rsidRPr="00A45B7E">
        <w:rPr>
          <w:noProof/>
        </w:rPr>
        <w:object w:dxaOrig="7620" w:dyaOrig="2151" w14:anchorId="681F4A5A">
          <v:shape id="_x0000_i1062" type="#_x0000_t75" style="width:381.75pt;height:107.25pt" o:ole="">
            <v:imagedata r:id="rId81" o:title=""/>
          </v:shape>
          <o:OLEObject Type="Embed" ProgID="Visio.Drawing.11" ShapeID="_x0000_i1062" DrawAspect="Content" ObjectID="_1741550526" r:id="rId82"/>
        </w:object>
      </w:r>
    </w:p>
    <w:p w14:paraId="5FEA1BCE" w14:textId="77777777" w:rsidR="00DF041D" w:rsidRPr="00A45B7E" w:rsidRDefault="00DF041D" w:rsidP="00317C4F">
      <w:pPr>
        <w:pStyle w:val="TF"/>
      </w:pPr>
      <w:r w:rsidRPr="00A45B7E">
        <w:t>Figure 11-1: DRX Cycle</w:t>
      </w:r>
    </w:p>
    <w:p w14:paraId="33398EB8" w14:textId="77777777" w:rsidR="00624A45" w:rsidRPr="00A45B7E" w:rsidRDefault="0077187B" w:rsidP="0065306B">
      <w:r w:rsidRPr="00A45B7E">
        <w:t>When BA is configured, the UE only has to monitor PDCCH on the one active BWP i.e. it does not have to monitor PDCCH</w:t>
      </w:r>
      <w:r w:rsidRPr="00A45B7E">
        <w:rPr>
          <w:lang w:eastAsia="zh-CN"/>
        </w:rPr>
        <w:t xml:space="preserve"> on the entire DL frequency of the cell.</w:t>
      </w:r>
      <w:r w:rsidR="009B1DEF" w:rsidRPr="00A45B7E">
        <w:rPr>
          <w:lang w:eastAsia="zh-CN"/>
        </w:rPr>
        <w:t xml:space="preserve"> A BWP</w:t>
      </w:r>
      <w:r w:rsidR="0014083B" w:rsidRPr="00A45B7E">
        <w:rPr>
          <w:lang w:eastAsia="zh-CN"/>
        </w:rPr>
        <w:t xml:space="preserve"> inactivity timer </w:t>
      </w:r>
      <w:r w:rsidR="009B1DEF" w:rsidRPr="00A45B7E">
        <w:rPr>
          <w:lang w:eastAsia="zh-CN"/>
        </w:rPr>
        <w:t>(independent from the DRX inactivity-timer described above) is used to switch the active BWP to the default one</w:t>
      </w:r>
      <w:r w:rsidR="003E51F4" w:rsidRPr="00A45B7E">
        <w:rPr>
          <w:lang w:eastAsia="zh-CN"/>
        </w:rPr>
        <w:t xml:space="preserve">: the timer is restarted upon </w:t>
      </w:r>
      <w:r w:rsidR="0029188E" w:rsidRPr="00A45B7E">
        <w:rPr>
          <w:lang w:eastAsia="zh-CN"/>
        </w:rPr>
        <w:t>successful</w:t>
      </w:r>
      <w:r w:rsidR="003E51F4" w:rsidRPr="00A45B7E">
        <w:rPr>
          <w:lang w:eastAsia="zh-CN"/>
        </w:rPr>
        <w:t xml:space="preserve"> PDCCH decoding and the switch </w:t>
      </w:r>
      <w:r w:rsidR="00624A45" w:rsidRPr="00A45B7E">
        <w:rPr>
          <w:lang w:eastAsia="zh-CN"/>
        </w:rPr>
        <w:t xml:space="preserve">to the default BWP </w:t>
      </w:r>
      <w:r w:rsidR="003E51F4" w:rsidRPr="00A45B7E">
        <w:rPr>
          <w:lang w:eastAsia="zh-CN"/>
        </w:rPr>
        <w:t>takes place when it expires</w:t>
      </w:r>
      <w:r w:rsidR="009B1DEF" w:rsidRPr="00A45B7E">
        <w:rPr>
          <w:lang w:eastAsia="zh-CN"/>
        </w:rPr>
        <w:t>.</w:t>
      </w:r>
    </w:p>
    <w:p w14:paraId="4224FD5D" w14:textId="77777777" w:rsidR="004E15ED" w:rsidRPr="00A45B7E" w:rsidRDefault="00703C9B" w:rsidP="009A0512">
      <w:pPr>
        <w:pStyle w:val="Heading1"/>
      </w:pPr>
      <w:bookmarkStart w:id="711" w:name="_Toc20388020"/>
      <w:bookmarkStart w:id="712" w:name="_Toc29374692"/>
      <w:bookmarkStart w:id="713" w:name="_Toc37068523"/>
      <w:bookmarkStart w:id="714" w:name="_Toc46524224"/>
      <w:bookmarkStart w:id="715" w:name="_Toc130937544"/>
      <w:r w:rsidRPr="00A45B7E">
        <w:t>12</w:t>
      </w:r>
      <w:r w:rsidR="004E15ED" w:rsidRPr="00A45B7E">
        <w:tab/>
        <w:t>QoS</w:t>
      </w:r>
      <w:bookmarkEnd w:id="711"/>
      <w:bookmarkEnd w:id="712"/>
      <w:bookmarkEnd w:id="713"/>
      <w:bookmarkEnd w:id="714"/>
      <w:bookmarkEnd w:id="715"/>
    </w:p>
    <w:p w14:paraId="2018AE6E" w14:textId="77777777" w:rsidR="00BB4362" w:rsidRPr="00A45B7E" w:rsidRDefault="00BB4362" w:rsidP="00BB4362">
      <w:pPr>
        <w:pStyle w:val="Heading2"/>
      </w:pPr>
      <w:bookmarkStart w:id="716" w:name="_Toc20388021"/>
      <w:bookmarkStart w:id="717" w:name="_Toc29374693"/>
      <w:bookmarkStart w:id="718" w:name="_Toc37068524"/>
      <w:bookmarkStart w:id="719" w:name="_Toc46524225"/>
      <w:bookmarkStart w:id="720" w:name="_Toc130937545"/>
      <w:r w:rsidRPr="00A45B7E">
        <w:t>12.1</w:t>
      </w:r>
      <w:r w:rsidRPr="00A45B7E">
        <w:tab/>
      </w:r>
      <w:r w:rsidR="006379B7" w:rsidRPr="00A45B7E">
        <w:t>Overview</w:t>
      </w:r>
      <w:bookmarkEnd w:id="716"/>
      <w:bookmarkEnd w:id="717"/>
      <w:bookmarkEnd w:id="718"/>
      <w:bookmarkEnd w:id="719"/>
      <w:bookmarkEnd w:id="720"/>
    </w:p>
    <w:p w14:paraId="6DE87D09" w14:textId="77777777" w:rsidR="00BA3C41" w:rsidRPr="00A45B7E" w:rsidRDefault="00BA3C41" w:rsidP="00587232">
      <w:r w:rsidRPr="00A45B7E">
        <w:t xml:space="preserve">The </w:t>
      </w:r>
      <w:r w:rsidRPr="00A45B7E">
        <w:rPr>
          <w:b/>
        </w:rPr>
        <w:t>5G QoS model</w:t>
      </w:r>
      <w:r w:rsidRPr="00A45B7E">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0B11C2A0" w14:textId="77777777" w:rsidR="00587232" w:rsidRPr="00A45B7E" w:rsidRDefault="00587232" w:rsidP="00587232">
      <w:r w:rsidRPr="00A45B7E">
        <w:t xml:space="preserve">The </w:t>
      </w:r>
      <w:r w:rsidRPr="00A45B7E">
        <w:rPr>
          <w:b/>
        </w:rPr>
        <w:t>QoS architecture</w:t>
      </w:r>
      <w:r w:rsidRPr="00A45B7E">
        <w:t xml:space="preserve"> in NG-RAN, both for NR connected to 5GC and for E-UTRA connected to 5GC, is depicted in the Figure 12-1 and described in the following:</w:t>
      </w:r>
    </w:p>
    <w:p w14:paraId="43642D72" w14:textId="77777777" w:rsidR="00053849" w:rsidRPr="00A45B7E" w:rsidRDefault="00053849" w:rsidP="00053849">
      <w:pPr>
        <w:pStyle w:val="B1"/>
      </w:pPr>
      <w:r w:rsidRPr="00A45B7E">
        <w:t>-</w:t>
      </w:r>
      <w:r w:rsidRPr="00A45B7E">
        <w:tab/>
        <w:t xml:space="preserve">For each UE, </w:t>
      </w:r>
      <w:r w:rsidR="00AB3250" w:rsidRPr="00A45B7E">
        <w:t>5GC</w:t>
      </w:r>
      <w:r w:rsidRPr="00A45B7E">
        <w:t xml:space="preserve"> establishes one or more PDU</w:t>
      </w:r>
      <w:r w:rsidR="004456C6" w:rsidRPr="00A45B7E">
        <w:t xml:space="preserve"> Sessions;</w:t>
      </w:r>
    </w:p>
    <w:p w14:paraId="75304687" w14:textId="77777777" w:rsidR="00855ED1" w:rsidRPr="00A45B7E" w:rsidRDefault="00053849" w:rsidP="00053849">
      <w:pPr>
        <w:pStyle w:val="B1"/>
      </w:pPr>
      <w:r w:rsidRPr="00A45B7E">
        <w:t>-</w:t>
      </w:r>
      <w:r w:rsidRPr="00A45B7E">
        <w:tab/>
        <w:t xml:space="preserve">For each UE, the </w:t>
      </w:r>
      <w:r w:rsidR="00B25370" w:rsidRPr="00A45B7E">
        <w:t>NG-</w:t>
      </w:r>
      <w:r w:rsidRPr="00A45B7E">
        <w:t xml:space="preserve">RAN establishes </w:t>
      </w:r>
      <w:r w:rsidR="00855ED1" w:rsidRPr="00A45B7E">
        <w:t>at least one</w:t>
      </w:r>
      <w:r w:rsidRPr="00A45B7E">
        <w:t xml:space="preserve"> Data Radio Bearers </w:t>
      </w:r>
      <w:r w:rsidR="00AB3250" w:rsidRPr="00A45B7E">
        <w:t xml:space="preserve">(DRB) </w:t>
      </w:r>
      <w:r w:rsidR="00855ED1" w:rsidRPr="00A45B7E">
        <w:t xml:space="preserve">together with the </w:t>
      </w:r>
      <w:r w:rsidRPr="00A45B7E">
        <w:t>PDU Session</w:t>
      </w:r>
      <w:r w:rsidR="00855ED1" w:rsidRPr="00A45B7E">
        <w:t xml:space="preserve"> and additional DRB(s) for QoS flow(s) of that PDU session can be subsequently configured (it is up to NG-RAN when to do so);</w:t>
      </w:r>
    </w:p>
    <w:p w14:paraId="580E9A42" w14:textId="77777777" w:rsidR="00053849" w:rsidRPr="00A45B7E" w:rsidRDefault="00855ED1" w:rsidP="00053849">
      <w:pPr>
        <w:pStyle w:val="B1"/>
      </w:pPr>
      <w:r w:rsidRPr="00A45B7E">
        <w:t>-</w:t>
      </w:r>
      <w:r w:rsidRPr="00A45B7E">
        <w:tab/>
      </w:r>
      <w:r w:rsidR="00053849" w:rsidRPr="00A45B7E">
        <w:t xml:space="preserve">The </w:t>
      </w:r>
      <w:r w:rsidR="00B25370" w:rsidRPr="00A45B7E">
        <w:t>NG-</w:t>
      </w:r>
      <w:r w:rsidR="00053849" w:rsidRPr="00A45B7E">
        <w:t>RAN maps packets belonging to different PDU sessions to different DRBs</w:t>
      </w:r>
      <w:r w:rsidR="004456C6" w:rsidRPr="00A45B7E">
        <w:t>;</w:t>
      </w:r>
    </w:p>
    <w:p w14:paraId="4340C180" w14:textId="77777777" w:rsidR="00053849" w:rsidRPr="00A45B7E" w:rsidRDefault="00053849" w:rsidP="00053849">
      <w:pPr>
        <w:pStyle w:val="B1"/>
      </w:pPr>
      <w:r w:rsidRPr="00A45B7E">
        <w:lastRenderedPageBreak/>
        <w:t>-</w:t>
      </w:r>
      <w:r w:rsidRPr="00A45B7E">
        <w:tab/>
        <w:t xml:space="preserve">NAS level packet filters in the UE and in the </w:t>
      </w:r>
      <w:r w:rsidR="00AB3250" w:rsidRPr="00A45B7E">
        <w:t>5GC</w:t>
      </w:r>
      <w:r w:rsidRPr="00A45B7E">
        <w:t xml:space="preserve"> associate U</w:t>
      </w:r>
      <w:r w:rsidR="004456C6" w:rsidRPr="00A45B7E">
        <w:t>L and DL packets with QoS Flows;</w:t>
      </w:r>
    </w:p>
    <w:p w14:paraId="264C1814" w14:textId="77777777" w:rsidR="00053849" w:rsidRPr="00A45B7E" w:rsidRDefault="00053849" w:rsidP="00053849">
      <w:pPr>
        <w:pStyle w:val="B1"/>
      </w:pPr>
      <w:r w:rsidRPr="00A45B7E">
        <w:t>-</w:t>
      </w:r>
      <w:r w:rsidRPr="00A45B7E">
        <w:tab/>
        <w:t xml:space="preserve">AS-level mapping </w:t>
      </w:r>
      <w:r w:rsidR="001274F9" w:rsidRPr="00A45B7E">
        <w:t xml:space="preserve">rules </w:t>
      </w:r>
      <w:r w:rsidRPr="00A45B7E">
        <w:t xml:space="preserve">in the UE and in the </w:t>
      </w:r>
      <w:r w:rsidR="00B25370" w:rsidRPr="00A45B7E">
        <w:t>NG-</w:t>
      </w:r>
      <w:r w:rsidRPr="00A45B7E">
        <w:t xml:space="preserve">RAN associate UL and DL QoS Flows with </w:t>
      </w:r>
      <w:r w:rsidR="00AB3250" w:rsidRPr="00A45B7E">
        <w:t>DRBs</w:t>
      </w:r>
      <w:r w:rsidRPr="00A45B7E">
        <w:t>.</w:t>
      </w:r>
    </w:p>
    <w:p w14:paraId="5044832B" w14:textId="77777777" w:rsidR="000D7F17" w:rsidRPr="00A45B7E" w:rsidRDefault="006159B0" w:rsidP="000D7F17">
      <w:pPr>
        <w:pStyle w:val="TH"/>
      </w:pPr>
      <w:r w:rsidRPr="00A45B7E">
        <w:rPr>
          <w:noProof/>
        </w:rPr>
        <w:object w:dxaOrig="5897" w:dyaOrig="4458" w14:anchorId="13745B87">
          <v:shape id="_x0000_i1063" type="#_x0000_t75" style="width:295.5pt;height:222.75pt" o:ole="">
            <v:imagedata r:id="rId83" o:title=""/>
          </v:shape>
          <o:OLEObject Type="Embed" ProgID="Visio.Drawing.11" ShapeID="_x0000_i1063" DrawAspect="Content" ObjectID="_1741550527" r:id="rId84"/>
        </w:object>
      </w:r>
    </w:p>
    <w:p w14:paraId="6F68E288" w14:textId="77777777" w:rsidR="00053849" w:rsidRPr="00A45B7E" w:rsidRDefault="00AB3250" w:rsidP="00317C4F">
      <w:pPr>
        <w:pStyle w:val="TF"/>
      </w:pPr>
      <w:r w:rsidRPr="00A45B7E">
        <w:t>Figure 12-1: QoS architecture</w:t>
      </w:r>
    </w:p>
    <w:p w14:paraId="25C77A69" w14:textId="77777777" w:rsidR="00053849" w:rsidRPr="00A45B7E" w:rsidRDefault="00AB3250" w:rsidP="00053849">
      <w:r w:rsidRPr="00A45B7E">
        <w:t>NG-RAN and 5GC</w:t>
      </w:r>
      <w:r w:rsidR="00053849" w:rsidRPr="00A45B7E">
        <w:t xml:space="preserve"> ensure quality of service (e.g. reliability and target delay) by mapping packets to appropriate QoS Flows and DRBs. Hence there is a 2-step mapping of IP-flows to QoS flows (NAS) and from QoS </w:t>
      </w:r>
      <w:r w:rsidR="001D62FF" w:rsidRPr="00A45B7E">
        <w:t>flows to DRBs (Access Stratum).</w:t>
      </w:r>
    </w:p>
    <w:p w14:paraId="70AFE37C" w14:textId="77777777" w:rsidR="001274F9" w:rsidRPr="00A45B7E" w:rsidRDefault="001274F9" w:rsidP="001274F9">
      <w:r w:rsidRPr="00A45B7E">
        <w:t xml:space="preserve">At </w:t>
      </w:r>
      <w:r w:rsidRPr="00A45B7E">
        <w:rPr>
          <w:b/>
        </w:rPr>
        <w:t>NAS level</w:t>
      </w:r>
      <w:r w:rsidRPr="00A45B7E">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A45B7E">
        <w:t xml:space="preserve"> (see TS 23.501 [3])</w:t>
      </w:r>
      <w:r w:rsidRPr="00A45B7E">
        <w:t>:</w:t>
      </w:r>
    </w:p>
    <w:p w14:paraId="26B707FB" w14:textId="77777777" w:rsidR="001274F9" w:rsidRPr="00A45B7E" w:rsidRDefault="001274F9" w:rsidP="001274F9">
      <w:pPr>
        <w:pStyle w:val="B1"/>
      </w:pPr>
      <w:r w:rsidRPr="00A45B7E">
        <w:t>-</w:t>
      </w:r>
      <w:r w:rsidRPr="00A45B7E">
        <w:tab/>
        <w:t>For each QoS flow:</w:t>
      </w:r>
    </w:p>
    <w:p w14:paraId="56B9EC71" w14:textId="77777777" w:rsidR="001274F9" w:rsidRPr="00A45B7E" w:rsidRDefault="001274F9" w:rsidP="001274F9">
      <w:pPr>
        <w:pStyle w:val="B2"/>
      </w:pPr>
      <w:r w:rsidRPr="00A45B7E">
        <w:t>-</w:t>
      </w:r>
      <w:r w:rsidRPr="00A45B7E">
        <w:tab/>
        <w:t>A 5G QoS Identifier (5QI);</w:t>
      </w:r>
    </w:p>
    <w:p w14:paraId="35B09719" w14:textId="77777777" w:rsidR="001274F9" w:rsidRPr="00A45B7E" w:rsidRDefault="001274F9" w:rsidP="001274F9">
      <w:pPr>
        <w:pStyle w:val="B2"/>
      </w:pPr>
      <w:r w:rsidRPr="00A45B7E">
        <w:t>-</w:t>
      </w:r>
      <w:r w:rsidRPr="00A45B7E">
        <w:tab/>
        <w:t>An Allocation and Retention Priority (ARP).</w:t>
      </w:r>
    </w:p>
    <w:p w14:paraId="52A17113" w14:textId="77777777" w:rsidR="001274F9" w:rsidRPr="00A45B7E" w:rsidRDefault="001274F9" w:rsidP="001274F9">
      <w:pPr>
        <w:pStyle w:val="B1"/>
      </w:pPr>
      <w:r w:rsidRPr="00A45B7E">
        <w:t>-</w:t>
      </w:r>
      <w:r w:rsidRPr="00A45B7E">
        <w:tab/>
        <w:t>In case of a GBR QoS flow only:</w:t>
      </w:r>
    </w:p>
    <w:p w14:paraId="167BBB53" w14:textId="77777777" w:rsidR="001274F9" w:rsidRPr="00A45B7E" w:rsidRDefault="001274F9" w:rsidP="001274F9">
      <w:pPr>
        <w:pStyle w:val="B2"/>
      </w:pPr>
      <w:r w:rsidRPr="00A45B7E">
        <w:t>-</w:t>
      </w:r>
      <w:r w:rsidRPr="00A45B7E">
        <w:tab/>
        <w:t>Guaranteed Flow Bit Rate (GFBR) for both uplink and downlink;</w:t>
      </w:r>
    </w:p>
    <w:p w14:paraId="23CE1554" w14:textId="77777777" w:rsidR="00674E28" w:rsidRPr="00A45B7E" w:rsidRDefault="001274F9" w:rsidP="00674E28">
      <w:pPr>
        <w:pStyle w:val="B2"/>
      </w:pPr>
      <w:r w:rsidRPr="00A45B7E">
        <w:t>-</w:t>
      </w:r>
      <w:r w:rsidRPr="00A45B7E">
        <w:tab/>
        <w:t>Maximum Flow Bit Rate (MFBR) for both uplink and downlink</w:t>
      </w:r>
      <w:r w:rsidR="00674E28" w:rsidRPr="00A45B7E">
        <w:t>;</w:t>
      </w:r>
    </w:p>
    <w:p w14:paraId="3414F781" w14:textId="77777777" w:rsidR="002359A0" w:rsidRPr="00A45B7E" w:rsidRDefault="00674E28" w:rsidP="00674E28">
      <w:pPr>
        <w:pStyle w:val="B2"/>
      </w:pPr>
      <w:r w:rsidRPr="00A45B7E">
        <w:t>-</w:t>
      </w:r>
      <w:r w:rsidRPr="00A45B7E">
        <w:tab/>
        <w:t>Maximum Packet Loss Rate for both uplink and downlink</w:t>
      </w:r>
      <w:r w:rsidR="002359A0" w:rsidRPr="00A45B7E">
        <w:t>;</w:t>
      </w:r>
    </w:p>
    <w:p w14:paraId="2367EE5A" w14:textId="77777777" w:rsidR="006C202D" w:rsidRPr="00A45B7E" w:rsidRDefault="006C202D" w:rsidP="006C202D">
      <w:pPr>
        <w:pStyle w:val="B2"/>
      </w:pPr>
      <w:r w:rsidRPr="00A45B7E">
        <w:t>-</w:t>
      </w:r>
      <w:r w:rsidRPr="00A45B7E">
        <w:tab/>
        <w:t>Delay Critical Resource Type;</w:t>
      </w:r>
    </w:p>
    <w:p w14:paraId="652FA80B" w14:textId="77777777" w:rsidR="002359A0" w:rsidRPr="00A45B7E" w:rsidRDefault="002359A0" w:rsidP="002359A0">
      <w:pPr>
        <w:pStyle w:val="B2"/>
      </w:pPr>
      <w:r w:rsidRPr="00A45B7E">
        <w:t>-</w:t>
      </w:r>
      <w:r w:rsidRPr="00A45B7E">
        <w:tab/>
        <w:t>Notification Control.</w:t>
      </w:r>
    </w:p>
    <w:p w14:paraId="704E946C" w14:textId="77777777" w:rsidR="002359A0" w:rsidRPr="00A45B7E" w:rsidRDefault="002359A0" w:rsidP="002359A0">
      <w:pPr>
        <w:pStyle w:val="NO"/>
      </w:pPr>
      <w:r w:rsidRPr="00A45B7E">
        <w:t>NOTE:</w:t>
      </w:r>
      <w:r w:rsidRPr="00A45B7E">
        <w:tab/>
      </w:r>
      <w:r w:rsidR="00AD667C" w:rsidRPr="00A45B7E">
        <w:t>T</w:t>
      </w:r>
      <w:r w:rsidRPr="00A45B7E">
        <w:t>he Maximum Packet Loss Rate (UL, DL) is only provided for a GBR QoS flow belonging to voice media.</w:t>
      </w:r>
    </w:p>
    <w:p w14:paraId="11A0D8B1" w14:textId="77777777" w:rsidR="001274F9" w:rsidRPr="00A45B7E" w:rsidRDefault="001274F9" w:rsidP="001274F9">
      <w:pPr>
        <w:pStyle w:val="B1"/>
      </w:pPr>
      <w:r w:rsidRPr="00A45B7E">
        <w:t>-</w:t>
      </w:r>
      <w:r w:rsidRPr="00A45B7E">
        <w:tab/>
        <w:t>In case of Non-GBR QoS only:</w:t>
      </w:r>
    </w:p>
    <w:p w14:paraId="62A5AFAD" w14:textId="77777777" w:rsidR="005B2A54" w:rsidRPr="00A45B7E" w:rsidRDefault="001274F9" w:rsidP="001274F9">
      <w:pPr>
        <w:pStyle w:val="B2"/>
      </w:pPr>
      <w:r w:rsidRPr="00A45B7E">
        <w:t>-</w:t>
      </w:r>
      <w:r w:rsidRPr="00A45B7E">
        <w:tab/>
        <w:t>Reflective QoS Attribute (RQA): the RQA, when included, indicates that some (not necessarily all) traffic carried on this QoS flow is subject to reflective quality of service (RQoS) at NAS</w:t>
      </w:r>
      <w:r w:rsidR="005B2A54" w:rsidRPr="00A45B7E">
        <w:t>;</w:t>
      </w:r>
    </w:p>
    <w:p w14:paraId="09517497" w14:textId="77777777" w:rsidR="001274F9" w:rsidRPr="00A45B7E" w:rsidRDefault="005B2A54" w:rsidP="005B2A54">
      <w:pPr>
        <w:pStyle w:val="B2"/>
      </w:pPr>
      <w:r w:rsidRPr="00A45B7E">
        <w:t>-</w:t>
      </w:r>
      <w:r w:rsidRPr="00A45B7E">
        <w:tab/>
        <w:t>Additional QoS Flow Information</w:t>
      </w:r>
      <w:r w:rsidR="00C0299D" w:rsidRPr="00A45B7E">
        <w:t>.</w:t>
      </w:r>
    </w:p>
    <w:p w14:paraId="14F2782F" w14:textId="77777777" w:rsidR="002359A0" w:rsidRPr="00A45B7E" w:rsidRDefault="002359A0" w:rsidP="00674E28">
      <w:r w:rsidRPr="00A45B7E">
        <w:lastRenderedPageBreak/>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F966CF" w14:textId="77777777" w:rsidR="00674E28" w:rsidRPr="00A45B7E" w:rsidRDefault="00674E28" w:rsidP="00674E28">
      <w:r w:rsidRPr="00A45B7E">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A45B7E">
        <w:t xml:space="preserve"> and is ensured by the UPF</w:t>
      </w:r>
      <w:r w:rsidRPr="00A45B7E">
        <w:t>. The UE-AMBR limits the aggregate bit rate that can be expected to be provided across all Non-GBR QoS Flows of a UE</w:t>
      </w:r>
      <w:r w:rsidR="001F4C1F" w:rsidRPr="00A45B7E">
        <w:t xml:space="preserve"> and is ensured by the RAN (see clause 10.5.1)</w:t>
      </w:r>
      <w:r w:rsidRPr="00A45B7E">
        <w:t>.</w:t>
      </w:r>
    </w:p>
    <w:p w14:paraId="5EE9F4D4" w14:textId="77777777" w:rsidR="00674E28" w:rsidRPr="00A45B7E" w:rsidRDefault="00674E28" w:rsidP="00674E28">
      <w:r w:rsidRPr="00A45B7E">
        <w:t xml:space="preserve">The 5QI is associated to QoS characteristics giving guidelines for setting node specific parameters for each QoS Flow. Standardized or pre-configured 5G QoS characteristics are derived from the 5QI value and are not </w:t>
      </w:r>
      <w:r w:rsidR="00855ED1" w:rsidRPr="00A45B7E">
        <w:t>explicitly</w:t>
      </w:r>
      <w:r w:rsidR="00D150C4" w:rsidRPr="00A45B7E">
        <w:t xml:space="preserve"> </w:t>
      </w:r>
      <w:r w:rsidRPr="00A45B7E">
        <w:t>signalled. Signalled QoS characteristics are included as part of the QoS profile. The QoS characteristics consist for instance of (see TS 23.501 [3]):</w:t>
      </w:r>
    </w:p>
    <w:p w14:paraId="50625CDB" w14:textId="77777777" w:rsidR="00674E28" w:rsidRPr="00A45B7E" w:rsidRDefault="00674E28" w:rsidP="00674E28">
      <w:pPr>
        <w:pStyle w:val="B1"/>
      </w:pPr>
      <w:r w:rsidRPr="00A45B7E">
        <w:t>-</w:t>
      </w:r>
      <w:r w:rsidRPr="00A45B7E">
        <w:tab/>
        <w:t>Priority level;</w:t>
      </w:r>
    </w:p>
    <w:p w14:paraId="6891105A" w14:textId="77777777" w:rsidR="00674E28" w:rsidRPr="00A45B7E" w:rsidRDefault="00674E28" w:rsidP="00674E28">
      <w:pPr>
        <w:pStyle w:val="B1"/>
      </w:pPr>
      <w:r w:rsidRPr="00A45B7E">
        <w:t>-</w:t>
      </w:r>
      <w:r w:rsidRPr="00A45B7E">
        <w:tab/>
        <w:t>Packet Delay Budget;</w:t>
      </w:r>
    </w:p>
    <w:p w14:paraId="202D41E3" w14:textId="77777777" w:rsidR="00674E28" w:rsidRPr="00A45B7E" w:rsidRDefault="00674E28" w:rsidP="00674E28">
      <w:pPr>
        <w:pStyle w:val="B1"/>
      </w:pPr>
      <w:r w:rsidRPr="00A45B7E">
        <w:t>-</w:t>
      </w:r>
      <w:r w:rsidRPr="00A45B7E">
        <w:tab/>
        <w:t>Packet Error Rate;</w:t>
      </w:r>
    </w:p>
    <w:p w14:paraId="0345583E" w14:textId="77777777" w:rsidR="00674E28" w:rsidRPr="00A45B7E" w:rsidRDefault="00674E28" w:rsidP="00674E28">
      <w:pPr>
        <w:pStyle w:val="B1"/>
      </w:pPr>
      <w:r w:rsidRPr="00A45B7E">
        <w:t>-</w:t>
      </w:r>
      <w:r w:rsidRPr="00A45B7E">
        <w:tab/>
        <w:t>Averaging window;</w:t>
      </w:r>
    </w:p>
    <w:p w14:paraId="1656ED89" w14:textId="77777777" w:rsidR="00674E28" w:rsidRPr="00A45B7E" w:rsidRDefault="00674E28" w:rsidP="00674E28">
      <w:pPr>
        <w:pStyle w:val="B1"/>
      </w:pPr>
      <w:r w:rsidRPr="00A45B7E">
        <w:t>-</w:t>
      </w:r>
      <w:r w:rsidRPr="00A45B7E">
        <w:tab/>
        <w:t>Maximum Data Burst Volume.</w:t>
      </w:r>
    </w:p>
    <w:p w14:paraId="1FE35E4A" w14:textId="77777777" w:rsidR="005E2F35" w:rsidRPr="00A45B7E" w:rsidRDefault="005E2F35" w:rsidP="00674E28">
      <w:r w:rsidRPr="00A45B7E">
        <w:t xml:space="preserve">At </w:t>
      </w:r>
      <w:r w:rsidRPr="00A45B7E">
        <w:rPr>
          <w:b/>
        </w:rPr>
        <w:t>Access Stratum</w:t>
      </w:r>
      <w:r w:rsidRPr="00A45B7E">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A45B7E">
        <w:t xml:space="preserve"> (i.e. QoS parameters and QoS </w:t>
      </w:r>
      <w:r w:rsidR="00855ED1" w:rsidRPr="00A45B7E">
        <w:t>characteristics</w:t>
      </w:r>
      <w:r w:rsidR="00674E28" w:rsidRPr="00A45B7E">
        <w:t>)</w:t>
      </w:r>
      <w:r w:rsidRPr="00A45B7E">
        <w:t xml:space="preserve">. Separate DRBs may be established for QoS flows requiring different packet forwarding treatment, or several QoS Flows </w:t>
      </w:r>
      <w:r w:rsidR="00E15FE9" w:rsidRPr="00A45B7E">
        <w:rPr>
          <w:bCs/>
        </w:rPr>
        <w:t xml:space="preserve">belonging to the same PDU session </w:t>
      </w:r>
      <w:r w:rsidRPr="00A45B7E">
        <w:t xml:space="preserve">can </w:t>
      </w:r>
      <w:r w:rsidR="004456C6" w:rsidRPr="00A45B7E">
        <w:t>be multiplexed in the same DRB.</w:t>
      </w:r>
    </w:p>
    <w:p w14:paraId="70A50C3B" w14:textId="77777777" w:rsidR="00053849" w:rsidRPr="00A45B7E" w:rsidRDefault="00053849" w:rsidP="00053849">
      <w:r w:rsidRPr="00A45B7E">
        <w:t>In the uplink, the mapping of QoS Flows to DRB</w:t>
      </w:r>
      <w:r w:rsidR="00261CD5" w:rsidRPr="00A45B7E">
        <w:t>s is controlled by mapping rules which are signalled</w:t>
      </w:r>
      <w:r w:rsidRPr="00A45B7E">
        <w:t xml:space="preserve"> in two different ways:</w:t>
      </w:r>
    </w:p>
    <w:p w14:paraId="06D31AFD" w14:textId="77777777" w:rsidR="00053849" w:rsidRPr="00A45B7E" w:rsidRDefault="00053849" w:rsidP="00053849">
      <w:pPr>
        <w:pStyle w:val="B1"/>
      </w:pPr>
      <w:r w:rsidRPr="00A45B7E">
        <w:t>-</w:t>
      </w:r>
      <w:r w:rsidRPr="00A45B7E">
        <w:tab/>
        <w:t xml:space="preserve">Reflective mapping: for each DRB, the UE monitors the </w:t>
      </w:r>
      <w:r w:rsidR="009F46DA" w:rsidRPr="00A45B7E">
        <w:t>QFI</w:t>
      </w:r>
      <w:r w:rsidRPr="00A45B7E">
        <w:t xml:space="preserve">(s) of the downlink packets and applies the same mapping in the uplink; that is, for a DRB, the UE maps the uplink packets belonging to the QoS flows(s) corresponding to the </w:t>
      </w:r>
      <w:r w:rsidR="009F46DA" w:rsidRPr="00A45B7E">
        <w:t>QFI</w:t>
      </w:r>
      <w:r w:rsidRPr="00A45B7E">
        <w:t xml:space="preserve">(s) and PDU Session observed in the downlink packets for that DRB. To enable this reflective mapping, the </w:t>
      </w:r>
      <w:r w:rsidR="00B25370" w:rsidRPr="00A45B7E">
        <w:t>NG-</w:t>
      </w:r>
      <w:r w:rsidRPr="00A45B7E">
        <w:t xml:space="preserve">RAN marks downlink packets over Uu with </w:t>
      </w:r>
      <w:r w:rsidR="009F46DA" w:rsidRPr="00A45B7E">
        <w:t>QFI</w:t>
      </w:r>
      <w:r w:rsidRPr="00A45B7E">
        <w:t>.</w:t>
      </w:r>
    </w:p>
    <w:p w14:paraId="6BBF1095" w14:textId="77777777" w:rsidR="00053849" w:rsidRPr="00A45B7E" w:rsidRDefault="00053849" w:rsidP="00053849">
      <w:pPr>
        <w:pStyle w:val="B1"/>
      </w:pPr>
      <w:r w:rsidRPr="00A45B7E">
        <w:t>-</w:t>
      </w:r>
      <w:r w:rsidRPr="00A45B7E">
        <w:tab/>
        <w:t xml:space="preserve">Explicit Configuration: </w:t>
      </w:r>
      <w:r w:rsidR="00261CD5" w:rsidRPr="00A45B7E">
        <w:t>QoS flow to DRB mapping rules can be explicitly signalled</w:t>
      </w:r>
      <w:r w:rsidRPr="00A45B7E">
        <w:t xml:space="preserve"> by RRC.</w:t>
      </w:r>
    </w:p>
    <w:p w14:paraId="1BEC1892" w14:textId="77777777" w:rsidR="00855ED1" w:rsidRPr="00A45B7E" w:rsidRDefault="00520514" w:rsidP="00855ED1">
      <w:r w:rsidRPr="00A45B7E">
        <w:t>The UE always appl</w:t>
      </w:r>
      <w:r w:rsidR="00855ED1" w:rsidRPr="00A45B7E">
        <w:t>ies</w:t>
      </w:r>
      <w:r w:rsidRPr="00A45B7E">
        <w:t xml:space="preserve"> the latest update of the mapping rules regardless of whether it is performed via reflecting mapping or explicit </w:t>
      </w:r>
      <w:r w:rsidR="008E0B29" w:rsidRPr="00A45B7E">
        <w:t>configuration</w:t>
      </w:r>
      <w:r w:rsidR="005A2684" w:rsidRPr="00A45B7E">
        <w:t>.</w:t>
      </w:r>
    </w:p>
    <w:p w14:paraId="4B775701" w14:textId="77777777" w:rsidR="005A2684" w:rsidRPr="00A45B7E" w:rsidRDefault="00855ED1" w:rsidP="00855ED1">
      <w:r w:rsidRPr="00A45B7E">
        <w:t xml:space="preserve">When a QoS flow to DRB mapping </w:t>
      </w:r>
      <w:r w:rsidR="00261CD5" w:rsidRPr="00A45B7E">
        <w:t xml:space="preserve">rule </w:t>
      </w:r>
      <w:r w:rsidRPr="00A45B7E">
        <w:t>is updated, the UE sends an end marker on the old bearer.</w:t>
      </w:r>
    </w:p>
    <w:p w14:paraId="3C51A385" w14:textId="77777777" w:rsidR="005E2F35" w:rsidRPr="00A45B7E" w:rsidRDefault="005E2F35" w:rsidP="005E2F35">
      <w:r w:rsidRPr="00A45B7E">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22FAFD36" w14:textId="77777777" w:rsidR="00C0299D" w:rsidRPr="00A45B7E" w:rsidRDefault="005A2684" w:rsidP="00053849">
      <w:r w:rsidRPr="00A45B7E">
        <w:t xml:space="preserve">For each PDU session, a </w:t>
      </w:r>
      <w:r w:rsidR="00634A22" w:rsidRPr="00A45B7E">
        <w:t>default</w:t>
      </w:r>
      <w:r w:rsidRPr="00A45B7E">
        <w:t xml:space="preserve"> DRB </w:t>
      </w:r>
      <w:r w:rsidR="00855ED1" w:rsidRPr="00A45B7E">
        <w:t xml:space="preserve">may be </w:t>
      </w:r>
      <w:r w:rsidRPr="00A45B7E">
        <w:t>configured</w:t>
      </w:r>
      <w:r w:rsidR="00855ED1" w:rsidRPr="00A45B7E">
        <w:t>:</w:t>
      </w:r>
      <w:r w:rsidRPr="00A45B7E">
        <w:t xml:space="preserve"> </w:t>
      </w:r>
      <w:r w:rsidR="00855ED1" w:rsidRPr="00A45B7E">
        <w:t>i</w:t>
      </w:r>
      <w:r w:rsidR="00053849" w:rsidRPr="00A45B7E">
        <w:t xml:space="preserve">f an incoming UL packet matches neither an RRC configured nor a reflective </w:t>
      </w:r>
      <w:r w:rsidR="00B3162D" w:rsidRPr="00A45B7E">
        <w:t>mapping rule</w:t>
      </w:r>
      <w:r w:rsidR="00053849" w:rsidRPr="00A45B7E">
        <w:t xml:space="preserve">, the UE </w:t>
      </w:r>
      <w:r w:rsidR="00855ED1" w:rsidRPr="00A45B7E">
        <w:t xml:space="preserve">then </w:t>
      </w:r>
      <w:r w:rsidR="00053849" w:rsidRPr="00A45B7E">
        <w:t>map</w:t>
      </w:r>
      <w:r w:rsidR="00855ED1" w:rsidRPr="00A45B7E">
        <w:t>s</w:t>
      </w:r>
      <w:r w:rsidR="00053849" w:rsidRPr="00A45B7E">
        <w:t xml:space="preserve"> that packet to the default DRB of the PDU session.</w:t>
      </w:r>
      <w:r w:rsidR="00385040" w:rsidRPr="00A45B7E">
        <w:t xml:space="preserve"> </w:t>
      </w:r>
      <w:r w:rsidR="00C0299D" w:rsidRPr="00A45B7E">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11D0B692" w14:textId="77777777" w:rsidR="00692506" w:rsidRPr="00A45B7E" w:rsidRDefault="00053849" w:rsidP="00692506">
      <w:r w:rsidRPr="00A45B7E">
        <w:t xml:space="preserve">Within each PDU session, </w:t>
      </w:r>
      <w:r w:rsidR="008E0B29" w:rsidRPr="00A45B7E">
        <w:t xml:space="preserve">it </w:t>
      </w:r>
      <w:r w:rsidRPr="00A45B7E">
        <w:t xml:space="preserve">is up to </w:t>
      </w:r>
      <w:r w:rsidR="00B25370" w:rsidRPr="00A45B7E">
        <w:t>NG-</w:t>
      </w:r>
      <w:r w:rsidRPr="00A45B7E">
        <w:t xml:space="preserve">RAN how to map multiple QoS flows to a DRB. The </w:t>
      </w:r>
      <w:r w:rsidR="00B25370" w:rsidRPr="00A45B7E">
        <w:t>NG-</w:t>
      </w:r>
      <w:r w:rsidRPr="00A45B7E">
        <w:t>RAN may map a GBR flow and a non-GBR flow, or more than one GBR flow to the same DRB, but mechanisms to optimise these cases are not within the scope of standardization.</w:t>
      </w:r>
    </w:p>
    <w:p w14:paraId="0EF8AA20" w14:textId="77777777" w:rsidR="00225E6A" w:rsidRPr="00A45B7E" w:rsidRDefault="00225E6A" w:rsidP="00225E6A">
      <w:pPr>
        <w:pStyle w:val="Heading2"/>
      </w:pPr>
      <w:bookmarkStart w:id="721" w:name="_Toc20388022"/>
      <w:bookmarkStart w:id="722" w:name="_Toc29374694"/>
      <w:bookmarkStart w:id="723" w:name="_Toc37068525"/>
      <w:bookmarkStart w:id="724" w:name="_Toc46524226"/>
      <w:bookmarkStart w:id="725" w:name="_Toc130937546"/>
      <w:r w:rsidRPr="00A45B7E">
        <w:lastRenderedPageBreak/>
        <w:t>12.2</w:t>
      </w:r>
      <w:r w:rsidRPr="00A45B7E">
        <w:tab/>
        <w:t>Explicit Congestion Notification</w:t>
      </w:r>
      <w:bookmarkEnd w:id="721"/>
      <w:bookmarkEnd w:id="722"/>
      <w:bookmarkEnd w:id="723"/>
      <w:bookmarkEnd w:id="724"/>
      <w:bookmarkEnd w:id="725"/>
    </w:p>
    <w:p w14:paraId="74A3521B" w14:textId="77777777" w:rsidR="00225E6A" w:rsidRPr="00A45B7E" w:rsidRDefault="00225E6A" w:rsidP="00692506">
      <w:r w:rsidRPr="00A45B7E">
        <w:t xml:space="preserve">The gNB and the UE support of the Explicit Congestion Notification (ECN) is specified in </w:t>
      </w:r>
      <w:r w:rsidR="00396DF6" w:rsidRPr="00A45B7E">
        <w:t>clause</w:t>
      </w:r>
      <w:r w:rsidRPr="00A45B7E">
        <w:t xml:space="preserve"> 5 of [27].</w:t>
      </w:r>
    </w:p>
    <w:p w14:paraId="3891D6C3" w14:textId="77777777" w:rsidR="00B01F1E" w:rsidRPr="00A45B7E" w:rsidRDefault="00703C9B" w:rsidP="009A0512">
      <w:pPr>
        <w:pStyle w:val="Heading1"/>
      </w:pPr>
      <w:bookmarkStart w:id="726" w:name="_Toc20388023"/>
      <w:bookmarkStart w:id="727" w:name="_Toc29374695"/>
      <w:bookmarkStart w:id="728" w:name="_Toc37068526"/>
      <w:bookmarkStart w:id="729" w:name="_Toc46524227"/>
      <w:bookmarkStart w:id="730" w:name="_Toc130937547"/>
      <w:r w:rsidRPr="00A45B7E">
        <w:t>13</w:t>
      </w:r>
      <w:r w:rsidR="00B01F1E" w:rsidRPr="00A45B7E">
        <w:tab/>
        <w:t>Security</w:t>
      </w:r>
      <w:bookmarkEnd w:id="726"/>
      <w:bookmarkEnd w:id="727"/>
      <w:bookmarkEnd w:id="728"/>
      <w:bookmarkEnd w:id="729"/>
      <w:bookmarkEnd w:id="730"/>
    </w:p>
    <w:p w14:paraId="4DE8C18B" w14:textId="77777777" w:rsidR="003062B4" w:rsidRPr="00A45B7E" w:rsidRDefault="003062B4" w:rsidP="009A0512">
      <w:pPr>
        <w:pStyle w:val="Heading2"/>
      </w:pPr>
      <w:bookmarkStart w:id="731" w:name="_Toc20388024"/>
      <w:bookmarkStart w:id="732" w:name="_Toc29374696"/>
      <w:bookmarkStart w:id="733" w:name="_Toc37068527"/>
      <w:bookmarkStart w:id="734" w:name="_Toc46524228"/>
      <w:bookmarkStart w:id="735" w:name="_Toc130937548"/>
      <w:r w:rsidRPr="00A45B7E">
        <w:t>13.1</w:t>
      </w:r>
      <w:r w:rsidRPr="00A45B7E">
        <w:tab/>
        <w:t>Overview and Principles</w:t>
      </w:r>
      <w:bookmarkEnd w:id="731"/>
      <w:bookmarkEnd w:id="732"/>
      <w:bookmarkEnd w:id="733"/>
      <w:bookmarkEnd w:id="734"/>
      <w:bookmarkEnd w:id="735"/>
    </w:p>
    <w:p w14:paraId="7555CF01" w14:textId="77777777" w:rsidR="007F108F" w:rsidRPr="00A45B7E" w:rsidRDefault="007F108F" w:rsidP="007F108F">
      <w:r w:rsidRPr="00A45B7E">
        <w:t>The following principles apply to NR connected to 5GC security, see TS 33.501 [5]:</w:t>
      </w:r>
    </w:p>
    <w:p w14:paraId="77F34D93" w14:textId="77777777" w:rsidR="003062B4" w:rsidRPr="00A45B7E" w:rsidRDefault="003062B4" w:rsidP="003062B4">
      <w:pPr>
        <w:pStyle w:val="B1"/>
      </w:pPr>
      <w:r w:rsidRPr="00A45B7E">
        <w:t>-</w:t>
      </w:r>
      <w:r w:rsidRPr="00A45B7E">
        <w:tab/>
        <w:t>For user data</w:t>
      </w:r>
      <w:r w:rsidR="00361130" w:rsidRPr="00A45B7E">
        <w:t xml:space="preserve"> (DRBs)</w:t>
      </w:r>
      <w:r w:rsidRPr="00A45B7E">
        <w:t xml:space="preserve">, ciphering </w:t>
      </w:r>
      <w:r w:rsidR="0078546C" w:rsidRPr="00A45B7E">
        <w:t xml:space="preserve">provides user data confidentiality </w:t>
      </w:r>
      <w:r w:rsidRPr="00A45B7E">
        <w:t>and integrity protection</w:t>
      </w:r>
      <w:r w:rsidR="0078546C" w:rsidRPr="00A45B7E">
        <w:t xml:space="preserve"> provides user data integrity</w:t>
      </w:r>
      <w:r w:rsidRPr="00A45B7E">
        <w:t>;</w:t>
      </w:r>
    </w:p>
    <w:p w14:paraId="4BF3F61D" w14:textId="77777777" w:rsidR="003062B4" w:rsidRPr="00A45B7E" w:rsidRDefault="003062B4" w:rsidP="003062B4">
      <w:pPr>
        <w:pStyle w:val="B1"/>
      </w:pPr>
      <w:r w:rsidRPr="00A45B7E">
        <w:t>-</w:t>
      </w:r>
      <w:r w:rsidRPr="00A45B7E">
        <w:tab/>
        <w:t>For RRC signalling</w:t>
      </w:r>
      <w:r w:rsidR="00361130" w:rsidRPr="00A45B7E">
        <w:t xml:space="preserve"> (SRBs)</w:t>
      </w:r>
      <w:r w:rsidRPr="00A45B7E">
        <w:t>, cip</w:t>
      </w:r>
      <w:r w:rsidR="004456C6" w:rsidRPr="00A45B7E">
        <w:t xml:space="preserve">hering </w:t>
      </w:r>
      <w:r w:rsidR="0078546C" w:rsidRPr="00A45B7E">
        <w:t xml:space="preserve">provides signalling data confidentiality </w:t>
      </w:r>
      <w:r w:rsidR="004456C6" w:rsidRPr="00A45B7E">
        <w:t>and integrity protection</w:t>
      </w:r>
      <w:r w:rsidR="0078546C" w:rsidRPr="00A45B7E">
        <w:t xml:space="preserve"> signalling data integrity</w:t>
      </w:r>
      <w:r w:rsidR="004456C6" w:rsidRPr="00A45B7E">
        <w:t>;</w:t>
      </w:r>
    </w:p>
    <w:p w14:paraId="69359E29" w14:textId="77777777" w:rsidR="003062B4" w:rsidRPr="00A45B7E" w:rsidRDefault="003062B4" w:rsidP="003062B4">
      <w:pPr>
        <w:pStyle w:val="NO"/>
      </w:pPr>
      <w:r w:rsidRPr="00A45B7E">
        <w:t>NOTE:</w:t>
      </w:r>
      <w:r w:rsidRPr="00A45B7E">
        <w:tab/>
        <w:t>Ciphering and integrity protections are optionally configured except for RRC signalling for which integrity protection is always configured.</w:t>
      </w:r>
      <w:r w:rsidR="0048146B" w:rsidRPr="00A45B7E">
        <w:t xml:space="preserve"> </w:t>
      </w:r>
      <w:r w:rsidR="0078546C" w:rsidRPr="00A45B7E">
        <w:t>Ciphering and i</w:t>
      </w:r>
      <w:r w:rsidR="0048146B" w:rsidRPr="00A45B7E">
        <w:t>ntegrity protection can be configured per DRB</w:t>
      </w:r>
      <w:r w:rsidR="0078546C" w:rsidRPr="00A45B7E">
        <w:t xml:space="preserve"> but all DRBs belonging to a PDU session for which the User Plane Security Enforcement information indicates that UP integrity protection is required (see TS 23.502 [22]), are configured with integrity protection</w:t>
      </w:r>
      <w:r w:rsidR="0048146B" w:rsidRPr="00A45B7E">
        <w:t>.</w:t>
      </w:r>
    </w:p>
    <w:p w14:paraId="49016CC0" w14:textId="77777777" w:rsidR="0047565F" w:rsidRPr="00A45B7E" w:rsidRDefault="003062B4" w:rsidP="003062B4">
      <w:pPr>
        <w:pStyle w:val="B1"/>
      </w:pPr>
      <w:r w:rsidRPr="00A45B7E">
        <w:t>-</w:t>
      </w:r>
      <w:r w:rsidRPr="00A45B7E">
        <w:tab/>
        <w:t>For key management and data handling, any entity processing cleartext shall be protected from physical attacks and located in a secure environment</w:t>
      </w:r>
      <w:r w:rsidR="0047565F" w:rsidRPr="00A45B7E">
        <w:t>;</w:t>
      </w:r>
    </w:p>
    <w:p w14:paraId="56B5E421" w14:textId="4A19AFD6" w:rsidR="0078546C" w:rsidRPr="00A45B7E" w:rsidRDefault="0078546C" w:rsidP="0078546C">
      <w:pPr>
        <w:pStyle w:val="B1"/>
      </w:pPr>
      <w:r w:rsidRPr="00A45B7E">
        <w:t>-</w:t>
      </w:r>
      <w:r w:rsidRPr="00A45B7E">
        <w:tab/>
        <w:t>The gNB (AS) keys are cryptographically separated from the 5GC (NAS) keys;</w:t>
      </w:r>
    </w:p>
    <w:p w14:paraId="1AFDB2C9" w14:textId="77777777" w:rsidR="0078546C" w:rsidRPr="00A45B7E" w:rsidRDefault="0078546C" w:rsidP="0078546C">
      <w:pPr>
        <w:pStyle w:val="B1"/>
      </w:pPr>
      <w:r w:rsidRPr="00A45B7E">
        <w:t>-</w:t>
      </w:r>
      <w:r w:rsidRPr="00A45B7E">
        <w:tab/>
        <w:t>Separate AS and NAS level Security Mode Command (SMC) procedures are used;</w:t>
      </w:r>
    </w:p>
    <w:p w14:paraId="11C098F9" w14:textId="77777777" w:rsidR="0078546C" w:rsidRPr="00A45B7E" w:rsidRDefault="0078546C" w:rsidP="0078546C">
      <w:pPr>
        <w:pStyle w:val="B1"/>
      </w:pPr>
      <w:r w:rsidRPr="00A45B7E">
        <w:t>-</w:t>
      </w:r>
      <w:r w:rsidRPr="00A45B7E">
        <w:tab/>
        <w:t>A sequence number (COUNT) is used as input to the ciphering and integrity protection and a given sequence number must only be used once for a given key (except for identical re-transmission) on the same radio bearer in the same direction.</w:t>
      </w:r>
    </w:p>
    <w:p w14:paraId="24B934AB" w14:textId="77777777" w:rsidR="0078546C" w:rsidRPr="00A45B7E" w:rsidRDefault="0078546C" w:rsidP="0078546C">
      <w:pPr>
        <w:pStyle w:val="B1"/>
      </w:pPr>
      <w:r w:rsidRPr="00A45B7E">
        <w:t>The keys are organised and derived as follows:</w:t>
      </w:r>
    </w:p>
    <w:p w14:paraId="70263E0A" w14:textId="77777777" w:rsidR="0078546C" w:rsidRPr="00A45B7E" w:rsidRDefault="0078546C" w:rsidP="0078546C">
      <w:pPr>
        <w:pStyle w:val="B1"/>
      </w:pPr>
      <w:r w:rsidRPr="00A45B7E">
        <w:t>-</w:t>
      </w:r>
      <w:r w:rsidRPr="00A45B7E">
        <w:tab/>
        <w:t>Key for AMF:</w:t>
      </w:r>
    </w:p>
    <w:p w14:paraId="0626EF23" w14:textId="77777777" w:rsidR="0078546C" w:rsidRPr="00A45B7E" w:rsidRDefault="0078546C" w:rsidP="0078546C">
      <w:pPr>
        <w:pStyle w:val="B2"/>
      </w:pPr>
      <w:r w:rsidRPr="00A45B7E">
        <w:t>-</w:t>
      </w:r>
      <w:r w:rsidRPr="00A45B7E">
        <w:tab/>
        <w:t>K</w:t>
      </w:r>
      <w:r w:rsidRPr="00A45B7E">
        <w:rPr>
          <w:vertAlign w:val="subscript"/>
        </w:rPr>
        <w:t>AMF</w:t>
      </w:r>
      <w:r w:rsidRPr="00A45B7E">
        <w:t xml:space="preserve"> is a key derived by ME and SEAF from K</w:t>
      </w:r>
      <w:r w:rsidRPr="00A45B7E">
        <w:rPr>
          <w:vertAlign w:val="subscript"/>
        </w:rPr>
        <w:t>SEAF</w:t>
      </w:r>
      <w:r w:rsidRPr="00A45B7E">
        <w:t>.</w:t>
      </w:r>
    </w:p>
    <w:p w14:paraId="1EB0BB9A" w14:textId="77777777" w:rsidR="0078546C" w:rsidRPr="00A45B7E" w:rsidRDefault="0078546C" w:rsidP="0078546C">
      <w:pPr>
        <w:pStyle w:val="B1"/>
      </w:pPr>
      <w:r w:rsidRPr="00A45B7E">
        <w:t>-</w:t>
      </w:r>
      <w:r w:rsidRPr="00A45B7E">
        <w:tab/>
        <w:t>Keys for NAS signalling:</w:t>
      </w:r>
    </w:p>
    <w:p w14:paraId="7D19CB06" w14:textId="77777777" w:rsidR="0078546C" w:rsidRPr="00A45B7E" w:rsidRDefault="0078546C" w:rsidP="0078546C">
      <w:pPr>
        <w:pStyle w:val="B2"/>
      </w:pPr>
      <w:r w:rsidRPr="00A45B7E">
        <w:t>-</w:t>
      </w:r>
      <w:r w:rsidRPr="00A45B7E">
        <w:tab/>
        <w:t>K</w:t>
      </w:r>
      <w:r w:rsidRPr="00A45B7E">
        <w:rPr>
          <w:vertAlign w:val="subscript"/>
        </w:rPr>
        <w:t>NASint</w:t>
      </w:r>
      <w:r w:rsidRPr="00A45B7E">
        <w:t xml:space="preserve"> is a key derived by ME and AMF from K</w:t>
      </w:r>
      <w:r w:rsidRPr="00A45B7E">
        <w:rPr>
          <w:vertAlign w:val="subscript"/>
        </w:rPr>
        <w:t>AMF</w:t>
      </w:r>
      <w:r w:rsidRPr="00A45B7E">
        <w:t>, which shall only be used for the protection of NAS signalling with a particular integrity algorithm;</w:t>
      </w:r>
    </w:p>
    <w:p w14:paraId="618E9B57" w14:textId="77777777" w:rsidR="0078546C" w:rsidRPr="00A45B7E" w:rsidRDefault="0078546C" w:rsidP="0078546C">
      <w:pPr>
        <w:pStyle w:val="B2"/>
      </w:pPr>
      <w:r w:rsidRPr="00A45B7E">
        <w:t>-</w:t>
      </w:r>
      <w:r w:rsidRPr="00A45B7E">
        <w:tab/>
        <w:t>K</w:t>
      </w:r>
      <w:r w:rsidRPr="00A45B7E">
        <w:rPr>
          <w:vertAlign w:val="subscript"/>
        </w:rPr>
        <w:t>NASenc</w:t>
      </w:r>
      <w:r w:rsidRPr="00A45B7E">
        <w:t xml:space="preserve"> is a key derived by ME and AMF from K</w:t>
      </w:r>
      <w:r w:rsidRPr="00A45B7E">
        <w:rPr>
          <w:vertAlign w:val="subscript"/>
        </w:rPr>
        <w:t>AMF</w:t>
      </w:r>
      <w:r w:rsidRPr="00A45B7E">
        <w:t>, which shall only be used for the protection of NAS signalling with a particular encryption algorithm.</w:t>
      </w:r>
    </w:p>
    <w:p w14:paraId="36EA43AE" w14:textId="77777777" w:rsidR="0078546C" w:rsidRPr="00A45B7E" w:rsidRDefault="0078546C" w:rsidP="0078546C">
      <w:pPr>
        <w:pStyle w:val="B1"/>
      </w:pPr>
      <w:r w:rsidRPr="00A45B7E">
        <w:t>Key for gNB:</w:t>
      </w:r>
    </w:p>
    <w:p w14:paraId="54333357" w14:textId="77777777" w:rsidR="0078546C" w:rsidRPr="00A45B7E" w:rsidRDefault="0078546C" w:rsidP="0078546C">
      <w:pPr>
        <w:pStyle w:val="B2"/>
      </w:pPr>
      <w:r w:rsidRPr="00A45B7E">
        <w:t>-</w:t>
      </w:r>
      <w:r w:rsidRPr="00A45B7E">
        <w:tab/>
        <w:t>K</w:t>
      </w:r>
      <w:r w:rsidRPr="00A45B7E">
        <w:rPr>
          <w:vertAlign w:val="subscript"/>
        </w:rPr>
        <w:t>gNB</w:t>
      </w:r>
      <w:r w:rsidRPr="00A45B7E">
        <w:t xml:space="preserve"> is a key derived by ME and AMF from K</w:t>
      </w:r>
      <w:r w:rsidRPr="00A45B7E">
        <w:rPr>
          <w:vertAlign w:val="subscript"/>
        </w:rPr>
        <w:t>AMF</w:t>
      </w:r>
      <w:r w:rsidRPr="00A45B7E">
        <w:t>. K</w:t>
      </w:r>
      <w:r w:rsidRPr="00A45B7E">
        <w:rPr>
          <w:vertAlign w:val="subscript"/>
        </w:rPr>
        <w:t>gNB</w:t>
      </w:r>
      <w:r w:rsidRPr="00A45B7E">
        <w:t xml:space="preserve"> is further derived by ME and source gNB when performing horizontal or vertical key derivation.</w:t>
      </w:r>
    </w:p>
    <w:p w14:paraId="4B45753C" w14:textId="77777777" w:rsidR="0078546C" w:rsidRPr="00A45B7E" w:rsidRDefault="0078546C" w:rsidP="0078546C">
      <w:pPr>
        <w:pStyle w:val="B1"/>
      </w:pPr>
      <w:r w:rsidRPr="00A45B7E">
        <w:t>Keys for UP traffic:</w:t>
      </w:r>
    </w:p>
    <w:p w14:paraId="42AF5677" w14:textId="77777777" w:rsidR="0078546C" w:rsidRPr="00A45B7E" w:rsidRDefault="0078546C" w:rsidP="0078546C">
      <w:pPr>
        <w:pStyle w:val="B2"/>
      </w:pPr>
      <w:r w:rsidRPr="00A45B7E">
        <w:t>-</w:t>
      </w:r>
      <w:r w:rsidRPr="00A45B7E">
        <w:tab/>
        <w:t>K</w:t>
      </w:r>
      <w:r w:rsidRPr="00A45B7E">
        <w:rPr>
          <w:vertAlign w:val="subscript"/>
        </w:rPr>
        <w:t>UPenc</w:t>
      </w:r>
      <w:r w:rsidRPr="00A45B7E">
        <w:t xml:space="preserve"> is a key derived by ME and gNB from K</w:t>
      </w:r>
      <w:r w:rsidRPr="00A45B7E">
        <w:rPr>
          <w:vertAlign w:val="subscript"/>
        </w:rPr>
        <w:t>gNB</w:t>
      </w:r>
      <w:r w:rsidRPr="00A45B7E">
        <w:t>, which shall only be used for the protection of UP traffic between ME and gNB with a particular encryption algorithm;</w:t>
      </w:r>
    </w:p>
    <w:p w14:paraId="5B94DAA3" w14:textId="77777777" w:rsidR="0078546C" w:rsidRPr="00A45B7E" w:rsidRDefault="0078546C" w:rsidP="0078546C">
      <w:pPr>
        <w:pStyle w:val="B2"/>
      </w:pPr>
      <w:r w:rsidRPr="00A45B7E">
        <w:t>-</w:t>
      </w:r>
      <w:r w:rsidRPr="00A45B7E">
        <w:tab/>
        <w:t>K</w:t>
      </w:r>
      <w:r w:rsidRPr="00A45B7E">
        <w:rPr>
          <w:vertAlign w:val="subscript"/>
        </w:rPr>
        <w:t>UPint</w:t>
      </w:r>
      <w:r w:rsidRPr="00A45B7E">
        <w:t xml:space="preserve"> is a key derived by ME and gNB from K</w:t>
      </w:r>
      <w:r w:rsidRPr="00A45B7E">
        <w:rPr>
          <w:vertAlign w:val="subscript"/>
        </w:rPr>
        <w:t>gNB</w:t>
      </w:r>
      <w:r w:rsidRPr="00A45B7E">
        <w:t>, which shall only be used for the protection of UP traffic between ME and gNB with a particular integrity algorithm.</w:t>
      </w:r>
    </w:p>
    <w:p w14:paraId="78947D06" w14:textId="77777777" w:rsidR="0078546C" w:rsidRPr="00A45B7E" w:rsidRDefault="0078546C" w:rsidP="0078546C">
      <w:pPr>
        <w:pStyle w:val="B1"/>
      </w:pPr>
      <w:r w:rsidRPr="00A45B7E">
        <w:t>Keys for RRC signalling:</w:t>
      </w:r>
    </w:p>
    <w:p w14:paraId="738D38E7" w14:textId="77777777" w:rsidR="0078546C" w:rsidRPr="00A45B7E" w:rsidRDefault="0078546C" w:rsidP="0078546C">
      <w:pPr>
        <w:pStyle w:val="B2"/>
      </w:pPr>
      <w:r w:rsidRPr="00A45B7E">
        <w:lastRenderedPageBreak/>
        <w:t>-</w:t>
      </w:r>
      <w:r w:rsidRPr="00A45B7E">
        <w:tab/>
        <w:t>K</w:t>
      </w:r>
      <w:r w:rsidRPr="00A45B7E">
        <w:rPr>
          <w:vertAlign w:val="subscript"/>
        </w:rPr>
        <w:t>RRCint</w:t>
      </w:r>
      <w:r w:rsidRPr="00A45B7E">
        <w:t xml:space="preserve"> is a key derived by ME and gNB from K</w:t>
      </w:r>
      <w:r w:rsidRPr="00A45B7E">
        <w:rPr>
          <w:vertAlign w:val="subscript"/>
        </w:rPr>
        <w:t>gNB</w:t>
      </w:r>
      <w:r w:rsidRPr="00A45B7E">
        <w:t>, which shall only be used for the protection of RRC signalling with a particular integrity algorithm;</w:t>
      </w:r>
    </w:p>
    <w:p w14:paraId="0BCCDB26" w14:textId="77777777" w:rsidR="0078546C" w:rsidRPr="00A45B7E" w:rsidRDefault="0078546C" w:rsidP="0078546C">
      <w:pPr>
        <w:pStyle w:val="B2"/>
      </w:pPr>
      <w:r w:rsidRPr="00A45B7E">
        <w:t>-</w:t>
      </w:r>
      <w:r w:rsidRPr="00A45B7E">
        <w:tab/>
        <w:t>K</w:t>
      </w:r>
      <w:r w:rsidRPr="00A45B7E">
        <w:rPr>
          <w:vertAlign w:val="subscript"/>
        </w:rPr>
        <w:t>RRCenc</w:t>
      </w:r>
      <w:r w:rsidRPr="00A45B7E">
        <w:t xml:space="preserve"> is a key derived by ME and gNB from K</w:t>
      </w:r>
      <w:r w:rsidRPr="00A45B7E">
        <w:rPr>
          <w:vertAlign w:val="subscript"/>
        </w:rPr>
        <w:t>gNB</w:t>
      </w:r>
      <w:r w:rsidRPr="00A45B7E">
        <w:t>, which shall only be used for the protection of RRC signalling with a particular encryption algorithm.</w:t>
      </w:r>
    </w:p>
    <w:p w14:paraId="4D000391" w14:textId="77777777" w:rsidR="0078546C" w:rsidRPr="00A45B7E" w:rsidRDefault="0078546C" w:rsidP="0078546C">
      <w:pPr>
        <w:pStyle w:val="B1"/>
      </w:pPr>
      <w:r w:rsidRPr="00A45B7E">
        <w:t>Intermediate keys:</w:t>
      </w:r>
    </w:p>
    <w:p w14:paraId="1495A573" w14:textId="77777777" w:rsidR="0078546C" w:rsidRPr="00A45B7E" w:rsidRDefault="0078546C" w:rsidP="0078546C">
      <w:pPr>
        <w:pStyle w:val="B2"/>
      </w:pPr>
      <w:r w:rsidRPr="00A45B7E">
        <w:t>-</w:t>
      </w:r>
      <w:r w:rsidRPr="00A45B7E">
        <w:tab/>
        <w:t>NH is a key derived by ME and AMF to provide forward security.</w:t>
      </w:r>
    </w:p>
    <w:p w14:paraId="4BF8E31A" w14:textId="77777777" w:rsidR="0078546C" w:rsidRPr="00A45B7E" w:rsidRDefault="0078546C" w:rsidP="0078546C">
      <w:pPr>
        <w:pStyle w:val="B2"/>
      </w:pPr>
      <w:r w:rsidRPr="00A45B7E">
        <w:t>-</w:t>
      </w:r>
      <w:r w:rsidRPr="00A45B7E">
        <w:tab/>
        <w:t>K</w:t>
      </w:r>
      <w:r w:rsidRPr="00A45B7E">
        <w:rPr>
          <w:vertAlign w:val="subscript"/>
        </w:rPr>
        <w:t>gNB</w:t>
      </w:r>
      <w:r w:rsidRPr="00A45B7E">
        <w:t>* is a key derived by ME and gNB when performing a horizontal or vertical key derivation.</w:t>
      </w:r>
    </w:p>
    <w:p w14:paraId="262D2A5F" w14:textId="77777777" w:rsidR="0078546C" w:rsidRPr="00A45B7E" w:rsidRDefault="0078546C" w:rsidP="0078546C">
      <w:r w:rsidRPr="00A45B7E">
        <w:t>The primary authentication enables mutual authentication between the UE and the network and provide an anchor key called K</w:t>
      </w:r>
      <w:r w:rsidRPr="00A45B7E">
        <w:rPr>
          <w:vertAlign w:val="subscript"/>
        </w:rPr>
        <w:t>SEAF</w:t>
      </w:r>
      <w:r w:rsidRPr="00A45B7E">
        <w:t>. From K</w:t>
      </w:r>
      <w:r w:rsidRPr="00A45B7E">
        <w:rPr>
          <w:vertAlign w:val="subscript"/>
        </w:rPr>
        <w:t>SEAF</w:t>
      </w:r>
      <w:r w:rsidRPr="00A45B7E">
        <w:t>, K</w:t>
      </w:r>
      <w:r w:rsidRPr="00A45B7E">
        <w:rPr>
          <w:vertAlign w:val="subscript"/>
        </w:rPr>
        <w:t>AMF</w:t>
      </w:r>
      <w:r w:rsidRPr="00A45B7E">
        <w:t xml:space="preserve"> is created during e.g. primary authentication or NAS key re-keying and key refresh events. Based on K</w:t>
      </w:r>
      <w:r w:rsidRPr="00A45B7E">
        <w:rPr>
          <w:vertAlign w:val="subscript"/>
        </w:rPr>
        <w:t>AMF</w:t>
      </w:r>
      <w:r w:rsidRPr="00A45B7E">
        <w:t>, K</w:t>
      </w:r>
      <w:r w:rsidRPr="00A45B7E">
        <w:rPr>
          <w:vertAlign w:val="subscript"/>
        </w:rPr>
        <w:t>NASint</w:t>
      </w:r>
      <w:r w:rsidRPr="00A45B7E">
        <w:t xml:space="preserve"> and K</w:t>
      </w:r>
      <w:r w:rsidRPr="00A45B7E">
        <w:rPr>
          <w:vertAlign w:val="subscript"/>
        </w:rPr>
        <w:t>NASenc</w:t>
      </w:r>
      <w:r w:rsidRPr="00A45B7E">
        <w:t xml:space="preserve"> are then derived when running a successful NAS SMC procedure.</w:t>
      </w:r>
    </w:p>
    <w:p w14:paraId="2DBF54C1" w14:textId="77777777" w:rsidR="0078546C" w:rsidRPr="00A45B7E" w:rsidRDefault="0078546C" w:rsidP="0078546C">
      <w:r w:rsidRPr="00A45B7E">
        <w:t>Whenever an initial AS security context needs to be established between UE and gNB, AMF and the UE derive a K</w:t>
      </w:r>
      <w:r w:rsidRPr="00A45B7E">
        <w:rPr>
          <w:vertAlign w:val="subscript"/>
        </w:rPr>
        <w:t>gNB</w:t>
      </w:r>
      <w:r w:rsidRPr="00A45B7E">
        <w:t xml:space="preserve"> and a Next Hop parameter (NH). The K</w:t>
      </w:r>
      <w:r w:rsidRPr="00A45B7E">
        <w:rPr>
          <w:vertAlign w:val="subscript"/>
        </w:rPr>
        <w:t>gNB</w:t>
      </w:r>
      <w:r w:rsidRPr="00A45B7E">
        <w:t xml:space="preserve"> and the NH are derived from the K</w:t>
      </w:r>
      <w:r w:rsidRPr="00A45B7E">
        <w:rPr>
          <w:vertAlign w:val="subscript"/>
        </w:rPr>
        <w:t>AMF</w:t>
      </w:r>
      <w:r w:rsidRPr="00A45B7E">
        <w:t>. A NH Chaining Counter (NCC) is associated with each K</w:t>
      </w:r>
      <w:r w:rsidRPr="00A45B7E">
        <w:rPr>
          <w:vertAlign w:val="subscript"/>
        </w:rPr>
        <w:t>gNB</w:t>
      </w:r>
      <w:r w:rsidRPr="00A45B7E">
        <w:t xml:space="preserve"> and NH parameter. Every K</w:t>
      </w:r>
      <w:r w:rsidRPr="00A45B7E">
        <w:rPr>
          <w:vertAlign w:val="subscript"/>
        </w:rPr>
        <w:t>gNB</w:t>
      </w:r>
      <w:r w:rsidRPr="00A45B7E">
        <w:t xml:space="preserve"> is associated with the NCC corresponding to the NH value from which it was derived. At initial setup, the K</w:t>
      </w:r>
      <w:r w:rsidRPr="00A45B7E">
        <w:rPr>
          <w:vertAlign w:val="subscript"/>
        </w:rPr>
        <w:t>gNB</w:t>
      </w:r>
      <w:r w:rsidRPr="00A45B7E">
        <w:t xml:space="preserve"> is derived directly from K</w:t>
      </w:r>
      <w:r w:rsidRPr="00A45B7E">
        <w:rPr>
          <w:vertAlign w:val="subscript"/>
        </w:rPr>
        <w:t>AMF</w:t>
      </w:r>
      <w:r w:rsidRPr="00A45B7E">
        <w:t>, and is then considered to be associated with a virtual NH parameter with NCC value equal to zero. At initial setup, the derived NH value is associated with the NCC value one. On handovers, the basis for the K</w:t>
      </w:r>
      <w:r w:rsidRPr="00A45B7E">
        <w:rPr>
          <w:vertAlign w:val="subscript"/>
        </w:rPr>
        <w:t>gNB</w:t>
      </w:r>
      <w:r w:rsidRPr="00A45B7E">
        <w:t xml:space="preserve"> that will be used between the UE and the target gNB, called K</w:t>
      </w:r>
      <w:r w:rsidRPr="00A45B7E">
        <w:rPr>
          <w:vertAlign w:val="subscript"/>
        </w:rPr>
        <w:t>gNB</w:t>
      </w:r>
      <w:r w:rsidRPr="00A45B7E">
        <w:t>*, is derived from either the currently active K</w:t>
      </w:r>
      <w:r w:rsidRPr="00A45B7E">
        <w:rPr>
          <w:vertAlign w:val="subscript"/>
        </w:rPr>
        <w:t>gNB</w:t>
      </w:r>
      <w:r w:rsidRPr="00A45B7E">
        <w:t xml:space="preserve"> or from the NH parameter. If K</w:t>
      </w:r>
      <w:r w:rsidRPr="00A45B7E">
        <w:rPr>
          <w:vertAlign w:val="subscript"/>
        </w:rPr>
        <w:t>gNB</w:t>
      </w:r>
      <w:r w:rsidRPr="00A45B7E">
        <w:t>* is derived from the currently active K</w:t>
      </w:r>
      <w:r w:rsidRPr="00A45B7E">
        <w:rPr>
          <w:vertAlign w:val="subscript"/>
        </w:rPr>
        <w:t>gNB</w:t>
      </w:r>
      <w:r w:rsidRPr="00A45B7E">
        <w:t>, this is referred to as a horizontal key derivation and is indicated to UE with an NCC that does not increase. If the K</w:t>
      </w:r>
      <w:r w:rsidRPr="00A45B7E">
        <w:rPr>
          <w:vertAlign w:val="subscript"/>
        </w:rPr>
        <w:t>gNB</w:t>
      </w:r>
      <w:r w:rsidRPr="00A45B7E">
        <w:t>* is derived from the NH parameter, the derivation is referred to as a vertical key derivation and is indicated to UE with an NCC increase. Finally, K</w:t>
      </w:r>
      <w:r w:rsidRPr="00A45B7E">
        <w:rPr>
          <w:vertAlign w:val="subscript"/>
        </w:rPr>
        <w:t>RRCint</w:t>
      </w:r>
      <w:r w:rsidRPr="00A45B7E">
        <w:t>, K</w:t>
      </w:r>
      <w:r w:rsidRPr="00A45B7E">
        <w:rPr>
          <w:vertAlign w:val="subscript"/>
        </w:rPr>
        <w:t>RRCenc</w:t>
      </w:r>
      <w:r w:rsidRPr="00A45B7E">
        <w:t>, K</w:t>
      </w:r>
      <w:r w:rsidRPr="00A45B7E">
        <w:rPr>
          <w:vertAlign w:val="subscript"/>
        </w:rPr>
        <w:t>UPint</w:t>
      </w:r>
      <w:r w:rsidRPr="00A45B7E">
        <w:t xml:space="preserve"> and K</w:t>
      </w:r>
      <w:r w:rsidRPr="00A45B7E">
        <w:rPr>
          <w:vertAlign w:val="subscript"/>
        </w:rPr>
        <w:t>UPenc</w:t>
      </w:r>
      <w:r w:rsidRPr="00A45B7E">
        <w:t xml:space="preserve"> are derived based on K</w:t>
      </w:r>
      <w:r w:rsidRPr="00A45B7E">
        <w:rPr>
          <w:vertAlign w:val="subscript"/>
        </w:rPr>
        <w:t>gNB</w:t>
      </w:r>
      <w:r w:rsidRPr="00A45B7E">
        <w:t xml:space="preserve"> after a new K</w:t>
      </w:r>
      <w:r w:rsidRPr="00A45B7E">
        <w:rPr>
          <w:vertAlign w:val="subscript"/>
        </w:rPr>
        <w:t>gNB</w:t>
      </w:r>
      <w:r w:rsidRPr="00A45B7E">
        <w:t xml:space="preserve"> is derived. This is depicted on Figure 13.1-1 below:</w:t>
      </w:r>
    </w:p>
    <w:p w14:paraId="20234C94" w14:textId="77777777" w:rsidR="0078546C" w:rsidRPr="00A45B7E" w:rsidRDefault="00023231" w:rsidP="00023231">
      <w:pPr>
        <w:pStyle w:val="TH"/>
      </w:pPr>
      <w:r w:rsidRPr="00A45B7E">
        <w:rPr>
          <w:noProof/>
        </w:rPr>
        <w:object w:dxaOrig="6291" w:dyaOrig="3118" w14:anchorId="71E8150B">
          <v:shape id="_x0000_i1064" type="#_x0000_t75" style="width:411pt;height:204pt" o:ole="">
            <v:imagedata r:id="rId85" o:title=""/>
          </v:shape>
          <o:OLEObject Type="Embed" ProgID="Visio.Drawing.11" ShapeID="_x0000_i1064" DrawAspect="Content" ObjectID="_1741550528" r:id="rId86"/>
        </w:object>
      </w:r>
    </w:p>
    <w:p w14:paraId="053D82CA" w14:textId="77777777" w:rsidR="0078546C" w:rsidRPr="00A45B7E" w:rsidRDefault="0078546C" w:rsidP="00023231">
      <w:pPr>
        <w:pStyle w:val="TF"/>
      </w:pPr>
      <w:r w:rsidRPr="00A45B7E">
        <w:t>Figure 13.1-1: 5G Key Derivation</w:t>
      </w:r>
    </w:p>
    <w:p w14:paraId="23CF3BA1" w14:textId="77777777" w:rsidR="0078546C" w:rsidRPr="00A45B7E" w:rsidRDefault="0078546C" w:rsidP="0078546C">
      <w:r w:rsidRPr="00A45B7E">
        <w:t>With such key derivation, a gNB with knowledge of a K</w:t>
      </w:r>
      <w:r w:rsidRPr="00A45B7E">
        <w:rPr>
          <w:vertAlign w:val="subscript"/>
        </w:rPr>
        <w:t>gNB</w:t>
      </w:r>
      <w:r w:rsidRPr="00A45B7E">
        <w:t>, shared with a UE, is unable to compute any previous K</w:t>
      </w:r>
      <w:r w:rsidRPr="00A45B7E">
        <w:rPr>
          <w:vertAlign w:val="subscript"/>
        </w:rPr>
        <w:t>gNB</w:t>
      </w:r>
      <w:r w:rsidRPr="00A45B7E">
        <w:t xml:space="preserve"> that has been used between the same UE and a previous gNB, therefore providing backward security. Similarly, a gNB with knowledge of a K</w:t>
      </w:r>
      <w:r w:rsidRPr="00A45B7E">
        <w:rPr>
          <w:vertAlign w:val="subscript"/>
        </w:rPr>
        <w:t>gNB</w:t>
      </w:r>
      <w:r w:rsidRPr="00A45B7E">
        <w:t>, shared with a UE, is unable to predict any future K</w:t>
      </w:r>
      <w:r w:rsidRPr="00A45B7E">
        <w:rPr>
          <w:vertAlign w:val="subscript"/>
        </w:rPr>
        <w:t>gNB</w:t>
      </w:r>
      <w:r w:rsidRPr="00A45B7E">
        <w:t xml:space="preserve"> that will be used between the same UE and another gNB after n or more handovers (since NH parameters are only computable by the UE and the AMF).</w:t>
      </w:r>
    </w:p>
    <w:p w14:paraId="602F4476" w14:textId="77777777" w:rsidR="0078546C" w:rsidRPr="00A45B7E" w:rsidRDefault="0078546C" w:rsidP="0078546C">
      <w:r w:rsidRPr="00A45B7E">
        <w:t xml:space="preserve">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w:t>
      </w:r>
      <w:r w:rsidRPr="00A45B7E">
        <w:lastRenderedPageBreak/>
        <w:t>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10624CD2" w14:textId="77777777" w:rsidR="0078546C" w:rsidRPr="00A45B7E" w:rsidRDefault="0078546C" w:rsidP="0078546C">
      <w:r w:rsidRPr="00A45B7E">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14:paraId="2629C19F" w14:textId="77777777" w:rsidR="003062B4" w:rsidRPr="00A45B7E" w:rsidRDefault="0078546C" w:rsidP="0078546C">
      <w:r w:rsidRPr="00A45B7E">
        <w:t>Key refresh is possible for K</w:t>
      </w:r>
      <w:r w:rsidRPr="00A45B7E">
        <w:rPr>
          <w:vertAlign w:val="subscript"/>
        </w:rPr>
        <w:t>gNB</w:t>
      </w:r>
      <w:r w:rsidRPr="00A45B7E">
        <w:t>, K</w:t>
      </w:r>
      <w:r w:rsidRPr="00A45B7E">
        <w:rPr>
          <w:vertAlign w:val="subscript"/>
        </w:rPr>
        <w:t>RRC-enc</w:t>
      </w:r>
      <w:r w:rsidRPr="00A45B7E">
        <w:t>, K</w:t>
      </w:r>
      <w:r w:rsidRPr="00A45B7E">
        <w:rPr>
          <w:vertAlign w:val="subscript"/>
        </w:rPr>
        <w:t>RRC-int</w:t>
      </w:r>
      <w:r w:rsidRPr="00A45B7E">
        <w:t>, K</w:t>
      </w:r>
      <w:r w:rsidRPr="00A45B7E">
        <w:rPr>
          <w:vertAlign w:val="subscript"/>
        </w:rPr>
        <w:t>UP-enc</w:t>
      </w:r>
      <w:r w:rsidRPr="00A45B7E">
        <w:t>, and K</w:t>
      </w:r>
      <w:r w:rsidRPr="00A45B7E">
        <w:rPr>
          <w:vertAlign w:val="subscript"/>
        </w:rPr>
        <w:t>UP-int</w:t>
      </w:r>
      <w:r w:rsidRPr="00A45B7E">
        <w:t xml:space="preserve"> and can be initiated by the gNB when a PDCP COUNTs are about to be re-used with the same Radio Bearer identity and with the same K</w:t>
      </w:r>
      <w:r w:rsidRPr="00A45B7E">
        <w:rPr>
          <w:vertAlign w:val="subscript"/>
        </w:rPr>
        <w:t>gNB</w:t>
      </w:r>
      <w:r w:rsidRPr="00A45B7E">
        <w:t>. Key re-keying is also possible for the K</w:t>
      </w:r>
      <w:r w:rsidRPr="00A45B7E">
        <w:rPr>
          <w:vertAlign w:val="subscript"/>
        </w:rPr>
        <w:t>gNB</w:t>
      </w:r>
      <w:r w:rsidRPr="00A45B7E">
        <w:t>, K</w:t>
      </w:r>
      <w:r w:rsidRPr="00A45B7E">
        <w:rPr>
          <w:vertAlign w:val="subscript"/>
        </w:rPr>
        <w:t>RRC-enc</w:t>
      </w:r>
      <w:r w:rsidRPr="00A45B7E">
        <w:t>, K</w:t>
      </w:r>
      <w:r w:rsidRPr="00A45B7E">
        <w:rPr>
          <w:vertAlign w:val="subscript"/>
        </w:rPr>
        <w:t>RRC-int</w:t>
      </w:r>
      <w:r w:rsidRPr="00A45B7E">
        <w:t>, K</w:t>
      </w:r>
      <w:r w:rsidRPr="00A45B7E">
        <w:rPr>
          <w:vertAlign w:val="subscript"/>
        </w:rPr>
        <w:t>UP-enc</w:t>
      </w:r>
      <w:r w:rsidRPr="00A45B7E">
        <w:t>, and K</w:t>
      </w:r>
      <w:r w:rsidRPr="00A45B7E">
        <w:rPr>
          <w:vertAlign w:val="subscript"/>
        </w:rPr>
        <w:t>UP-int</w:t>
      </w:r>
      <w:r w:rsidRPr="00A45B7E">
        <w:t xml:space="preserve"> and can be initiated by the AMF when a 5G AS security context different from the currently active one shall be activated.</w:t>
      </w:r>
    </w:p>
    <w:p w14:paraId="2AF5C67B" w14:textId="77777777" w:rsidR="003062B4" w:rsidRPr="00A45B7E" w:rsidRDefault="003062B4" w:rsidP="009A0512">
      <w:pPr>
        <w:pStyle w:val="Heading2"/>
      </w:pPr>
      <w:bookmarkStart w:id="736" w:name="_Toc20388025"/>
      <w:bookmarkStart w:id="737" w:name="_Toc29374697"/>
      <w:bookmarkStart w:id="738" w:name="_Toc37068528"/>
      <w:bookmarkStart w:id="739" w:name="_Toc46524229"/>
      <w:bookmarkStart w:id="740" w:name="_Toc130937549"/>
      <w:r w:rsidRPr="00A45B7E">
        <w:t>13.2</w:t>
      </w:r>
      <w:r w:rsidRPr="00A45B7E">
        <w:tab/>
        <w:t>Security Termination Points</w:t>
      </w:r>
      <w:bookmarkEnd w:id="736"/>
      <w:bookmarkEnd w:id="737"/>
      <w:bookmarkEnd w:id="738"/>
      <w:bookmarkEnd w:id="739"/>
      <w:bookmarkEnd w:id="740"/>
    </w:p>
    <w:p w14:paraId="31CC2EBB" w14:textId="77777777" w:rsidR="003062B4" w:rsidRPr="00A45B7E" w:rsidRDefault="003062B4" w:rsidP="003062B4">
      <w:r w:rsidRPr="00A45B7E">
        <w:t>The table below describes the security termination points.</w:t>
      </w:r>
    </w:p>
    <w:p w14:paraId="012991CE" w14:textId="77777777" w:rsidR="003062B4" w:rsidRPr="00A45B7E" w:rsidRDefault="003062B4" w:rsidP="00FD726A">
      <w:pPr>
        <w:pStyle w:val="TH"/>
      </w:pPr>
      <w:r w:rsidRPr="00A45B7E">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A45B7E" w:rsidRPr="00A45B7E" w14:paraId="1CB6E4FA" w14:textId="77777777" w:rsidTr="0065306B">
        <w:trPr>
          <w:trHeight w:val="240"/>
          <w:jc w:val="center"/>
        </w:trPr>
        <w:tc>
          <w:tcPr>
            <w:tcW w:w="1592" w:type="dxa"/>
            <w:tcBorders>
              <w:bottom w:val="double" w:sz="4" w:space="0" w:color="auto"/>
            </w:tcBorders>
            <w:noWrap/>
          </w:tcPr>
          <w:p w14:paraId="32CB4575" w14:textId="77777777" w:rsidR="003062B4" w:rsidRPr="00A45B7E" w:rsidRDefault="003062B4" w:rsidP="00412B25">
            <w:pPr>
              <w:pStyle w:val="TAH"/>
              <w:spacing w:beforeLines="20" w:before="48" w:afterLines="20" w:after="48"/>
              <w:ind w:left="124"/>
              <w:jc w:val="left"/>
            </w:pPr>
          </w:p>
        </w:tc>
        <w:tc>
          <w:tcPr>
            <w:tcW w:w="0" w:type="auto"/>
            <w:tcBorders>
              <w:bottom w:val="double" w:sz="4" w:space="0" w:color="auto"/>
            </w:tcBorders>
          </w:tcPr>
          <w:p w14:paraId="3B346722" w14:textId="77777777" w:rsidR="003062B4" w:rsidRPr="00A45B7E" w:rsidRDefault="003062B4" w:rsidP="00412B25">
            <w:pPr>
              <w:pStyle w:val="TAH"/>
              <w:spacing w:beforeLines="20" w:before="48" w:afterLines="20" w:after="48"/>
              <w:ind w:left="167" w:right="141"/>
            </w:pPr>
            <w:r w:rsidRPr="00A45B7E">
              <w:t>Ciphering</w:t>
            </w:r>
          </w:p>
        </w:tc>
        <w:tc>
          <w:tcPr>
            <w:tcW w:w="0" w:type="auto"/>
            <w:tcBorders>
              <w:bottom w:val="double" w:sz="4" w:space="0" w:color="auto"/>
            </w:tcBorders>
          </w:tcPr>
          <w:p w14:paraId="64654938" w14:textId="77777777" w:rsidR="003062B4" w:rsidRPr="00A45B7E" w:rsidRDefault="003062B4" w:rsidP="00412B25">
            <w:pPr>
              <w:pStyle w:val="TAH"/>
              <w:spacing w:beforeLines="20" w:before="48" w:afterLines="20" w:after="48"/>
              <w:ind w:left="167" w:right="101"/>
            </w:pPr>
            <w:r w:rsidRPr="00A45B7E">
              <w:t>Integrity Protection</w:t>
            </w:r>
          </w:p>
        </w:tc>
      </w:tr>
      <w:tr w:rsidR="00A45B7E" w:rsidRPr="00A45B7E" w14:paraId="2CCCFC7D" w14:textId="77777777" w:rsidTr="0065306B">
        <w:trPr>
          <w:trHeight w:val="240"/>
          <w:jc w:val="center"/>
        </w:trPr>
        <w:tc>
          <w:tcPr>
            <w:tcW w:w="1592" w:type="dxa"/>
            <w:tcBorders>
              <w:top w:val="double" w:sz="4" w:space="0" w:color="auto"/>
            </w:tcBorders>
            <w:noWrap/>
          </w:tcPr>
          <w:p w14:paraId="2F7B196C" w14:textId="77777777" w:rsidR="003062B4" w:rsidRPr="00A45B7E" w:rsidRDefault="003062B4" w:rsidP="00412B25">
            <w:pPr>
              <w:pStyle w:val="TAC"/>
              <w:spacing w:beforeLines="20" w:before="48" w:afterLines="20" w:after="48"/>
              <w:ind w:left="124"/>
              <w:jc w:val="left"/>
            </w:pPr>
            <w:r w:rsidRPr="00A45B7E">
              <w:t>NAS Signalling</w:t>
            </w:r>
          </w:p>
        </w:tc>
        <w:tc>
          <w:tcPr>
            <w:tcW w:w="0" w:type="auto"/>
            <w:tcBorders>
              <w:top w:val="double" w:sz="4" w:space="0" w:color="auto"/>
            </w:tcBorders>
          </w:tcPr>
          <w:p w14:paraId="208B0C78" w14:textId="77777777" w:rsidR="003062B4" w:rsidRPr="00A45B7E" w:rsidRDefault="003062B4" w:rsidP="00412B25">
            <w:pPr>
              <w:pStyle w:val="TAC"/>
              <w:spacing w:beforeLines="20" w:before="48" w:afterLines="20" w:after="48"/>
              <w:ind w:left="167" w:right="141"/>
            </w:pPr>
            <w:r w:rsidRPr="00A45B7E">
              <w:t>AMF</w:t>
            </w:r>
          </w:p>
        </w:tc>
        <w:tc>
          <w:tcPr>
            <w:tcW w:w="0" w:type="auto"/>
            <w:tcBorders>
              <w:top w:val="double" w:sz="4" w:space="0" w:color="auto"/>
            </w:tcBorders>
          </w:tcPr>
          <w:p w14:paraId="116A0EF8" w14:textId="77777777" w:rsidR="003062B4" w:rsidRPr="00A45B7E" w:rsidRDefault="003062B4" w:rsidP="00412B25">
            <w:pPr>
              <w:pStyle w:val="TAC"/>
              <w:spacing w:beforeLines="20" w:before="48" w:afterLines="20" w:after="48"/>
              <w:ind w:left="167" w:right="101"/>
            </w:pPr>
            <w:r w:rsidRPr="00A45B7E">
              <w:t>AMF</w:t>
            </w:r>
          </w:p>
        </w:tc>
      </w:tr>
      <w:tr w:rsidR="00A45B7E" w:rsidRPr="00A45B7E" w14:paraId="29AB03CE" w14:textId="77777777" w:rsidTr="0065306B">
        <w:trPr>
          <w:trHeight w:val="240"/>
          <w:jc w:val="center"/>
        </w:trPr>
        <w:tc>
          <w:tcPr>
            <w:tcW w:w="1592" w:type="dxa"/>
            <w:noWrap/>
          </w:tcPr>
          <w:p w14:paraId="4EFF0A52" w14:textId="77777777" w:rsidR="003062B4" w:rsidRPr="00A45B7E" w:rsidRDefault="003062B4" w:rsidP="00412B25">
            <w:pPr>
              <w:pStyle w:val="TAC"/>
              <w:spacing w:beforeLines="20" w:before="48" w:afterLines="20" w:after="48"/>
              <w:ind w:left="124"/>
              <w:jc w:val="left"/>
            </w:pPr>
            <w:r w:rsidRPr="00A45B7E">
              <w:t>RRC Signalling</w:t>
            </w:r>
          </w:p>
        </w:tc>
        <w:tc>
          <w:tcPr>
            <w:tcW w:w="0" w:type="auto"/>
          </w:tcPr>
          <w:p w14:paraId="293BCD7F" w14:textId="77777777" w:rsidR="003062B4" w:rsidRPr="00A45B7E" w:rsidRDefault="003062B4" w:rsidP="00412B25">
            <w:pPr>
              <w:pStyle w:val="TAC"/>
              <w:spacing w:beforeLines="20" w:before="48" w:afterLines="20" w:after="48"/>
              <w:ind w:left="167" w:right="141"/>
            </w:pPr>
            <w:r w:rsidRPr="00A45B7E">
              <w:t>gNB</w:t>
            </w:r>
          </w:p>
        </w:tc>
        <w:tc>
          <w:tcPr>
            <w:tcW w:w="0" w:type="auto"/>
          </w:tcPr>
          <w:p w14:paraId="76475594" w14:textId="77777777" w:rsidR="003062B4" w:rsidRPr="00A45B7E" w:rsidRDefault="003062B4" w:rsidP="00412B25">
            <w:pPr>
              <w:pStyle w:val="TAC"/>
              <w:spacing w:beforeLines="20" w:before="48" w:afterLines="20" w:after="48"/>
              <w:ind w:left="167" w:right="101"/>
            </w:pPr>
            <w:r w:rsidRPr="00A45B7E">
              <w:t>gNB</w:t>
            </w:r>
          </w:p>
        </w:tc>
      </w:tr>
      <w:tr w:rsidR="00A167A3" w:rsidRPr="00A45B7E" w14:paraId="3DFC9598" w14:textId="77777777" w:rsidTr="0065306B">
        <w:trPr>
          <w:trHeight w:val="240"/>
          <w:jc w:val="center"/>
        </w:trPr>
        <w:tc>
          <w:tcPr>
            <w:tcW w:w="1592" w:type="dxa"/>
            <w:noWrap/>
          </w:tcPr>
          <w:p w14:paraId="20BDC530" w14:textId="77777777" w:rsidR="003062B4" w:rsidRPr="00A45B7E" w:rsidRDefault="003062B4" w:rsidP="00412B25">
            <w:pPr>
              <w:pStyle w:val="TAC"/>
              <w:spacing w:beforeLines="20" w:before="48" w:afterLines="20" w:after="48"/>
              <w:ind w:left="124"/>
              <w:jc w:val="left"/>
            </w:pPr>
            <w:r w:rsidRPr="00A45B7E">
              <w:t>User Plane Data</w:t>
            </w:r>
          </w:p>
        </w:tc>
        <w:tc>
          <w:tcPr>
            <w:tcW w:w="0" w:type="auto"/>
          </w:tcPr>
          <w:p w14:paraId="2B4283A0" w14:textId="77777777" w:rsidR="003062B4" w:rsidRPr="00A45B7E" w:rsidRDefault="003062B4" w:rsidP="00412B25">
            <w:pPr>
              <w:pStyle w:val="TAC"/>
              <w:spacing w:beforeLines="20" w:before="48" w:afterLines="20" w:after="48"/>
              <w:ind w:left="167" w:right="141"/>
            </w:pPr>
            <w:r w:rsidRPr="00A45B7E">
              <w:t>gNB</w:t>
            </w:r>
          </w:p>
        </w:tc>
        <w:tc>
          <w:tcPr>
            <w:tcW w:w="0" w:type="auto"/>
          </w:tcPr>
          <w:p w14:paraId="31C06C04" w14:textId="77777777" w:rsidR="003062B4" w:rsidRPr="00A45B7E" w:rsidRDefault="003062B4" w:rsidP="00412B25">
            <w:pPr>
              <w:pStyle w:val="TAC"/>
              <w:spacing w:beforeLines="20" w:before="48" w:afterLines="20" w:after="48"/>
              <w:ind w:left="167" w:right="101"/>
            </w:pPr>
            <w:r w:rsidRPr="00A45B7E">
              <w:t>gNB</w:t>
            </w:r>
          </w:p>
        </w:tc>
      </w:tr>
    </w:tbl>
    <w:p w14:paraId="1E03AE47" w14:textId="77777777" w:rsidR="003062B4" w:rsidRPr="00A45B7E" w:rsidRDefault="003062B4" w:rsidP="003062B4"/>
    <w:p w14:paraId="0E41AD44" w14:textId="77777777" w:rsidR="003062B4" w:rsidRPr="00A45B7E" w:rsidRDefault="003062B4" w:rsidP="009A0512">
      <w:pPr>
        <w:pStyle w:val="Heading2"/>
      </w:pPr>
      <w:bookmarkStart w:id="741" w:name="_Toc20388026"/>
      <w:bookmarkStart w:id="742" w:name="_Toc29374698"/>
      <w:bookmarkStart w:id="743" w:name="_Toc37068529"/>
      <w:bookmarkStart w:id="744" w:name="_Toc46524230"/>
      <w:bookmarkStart w:id="745" w:name="_Toc130937550"/>
      <w:r w:rsidRPr="00A45B7E">
        <w:t>13.3</w:t>
      </w:r>
      <w:r w:rsidRPr="00A45B7E">
        <w:tab/>
        <w:t>State Transitions and Mobility</w:t>
      </w:r>
      <w:bookmarkEnd w:id="741"/>
      <w:bookmarkEnd w:id="742"/>
      <w:bookmarkEnd w:id="743"/>
      <w:bookmarkEnd w:id="744"/>
      <w:bookmarkEnd w:id="745"/>
    </w:p>
    <w:p w14:paraId="08A0CA85" w14:textId="77777777" w:rsidR="00023231" w:rsidRPr="00A45B7E" w:rsidRDefault="00023231" w:rsidP="00023231">
      <w:r w:rsidRPr="00A45B7E">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1B86085E" w14:textId="77777777" w:rsidR="00023231" w:rsidRPr="00A45B7E" w:rsidRDefault="00023231" w:rsidP="00023231">
      <w:r w:rsidRPr="00A45B7E">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7FFBAC87" w14:textId="77777777" w:rsidR="00023231" w:rsidRPr="00A45B7E" w:rsidRDefault="00023231" w:rsidP="00023231">
      <w:pPr>
        <w:pStyle w:val="B1"/>
      </w:pPr>
      <w:r w:rsidRPr="00A45B7E">
        <w:t>-</w:t>
      </w:r>
      <w:r w:rsidRPr="00A45B7E">
        <w:tab/>
        <w:t xml:space="preserve">The gNB and UE delete NH, </w:t>
      </w:r>
      <w:r w:rsidR="00677AE3" w:rsidRPr="00A45B7E">
        <w:t>K</w:t>
      </w:r>
      <w:r w:rsidR="00677AE3" w:rsidRPr="00A45B7E">
        <w:rPr>
          <w:vertAlign w:val="subscript"/>
        </w:rPr>
        <w:t>gNB</w:t>
      </w:r>
      <w:r w:rsidR="00677AE3" w:rsidRPr="00A45B7E">
        <w:t xml:space="preserve">, </w:t>
      </w:r>
      <w:r w:rsidRPr="00A45B7E">
        <w:t>K</w:t>
      </w:r>
      <w:r w:rsidRPr="00A45B7E">
        <w:rPr>
          <w:vertAlign w:val="subscript"/>
        </w:rPr>
        <w:t>RRCint</w:t>
      </w:r>
      <w:r w:rsidRPr="00A45B7E">
        <w:t>, K</w:t>
      </w:r>
      <w:r w:rsidRPr="00A45B7E">
        <w:rPr>
          <w:vertAlign w:val="subscript"/>
        </w:rPr>
        <w:t>RRCenc</w:t>
      </w:r>
      <w:r w:rsidRPr="00A45B7E">
        <w:t>, K</w:t>
      </w:r>
      <w:r w:rsidRPr="00A45B7E">
        <w:rPr>
          <w:vertAlign w:val="subscript"/>
        </w:rPr>
        <w:t>UPint</w:t>
      </w:r>
      <w:r w:rsidRPr="00A45B7E">
        <w:t xml:space="preserve"> and K</w:t>
      </w:r>
      <w:r w:rsidRPr="00A45B7E">
        <w:rPr>
          <w:vertAlign w:val="subscript"/>
        </w:rPr>
        <w:t>UPenc</w:t>
      </w:r>
      <w:r w:rsidRPr="00A45B7E">
        <w:t xml:space="preserve"> and related NCC;</w:t>
      </w:r>
    </w:p>
    <w:p w14:paraId="7516A197" w14:textId="77777777" w:rsidR="00023231" w:rsidRPr="00A45B7E" w:rsidRDefault="00023231" w:rsidP="00023231">
      <w:pPr>
        <w:pStyle w:val="B1"/>
      </w:pPr>
      <w:r w:rsidRPr="00A45B7E">
        <w:t>-</w:t>
      </w:r>
      <w:r w:rsidRPr="00A45B7E">
        <w:tab/>
        <w:t>AMF and UE keeps K</w:t>
      </w:r>
      <w:r w:rsidRPr="00A45B7E">
        <w:rPr>
          <w:vertAlign w:val="subscript"/>
        </w:rPr>
        <w:t>AMF</w:t>
      </w:r>
      <w:r w:rsidRPr="00A45B7E">
        <w:t>, K</w:t>
      </w:r>
      <w:r w:rsidRPr="00A45B7E">
        <w:rPr>
          <w:vertAlign w:val="subscript"/>
        </w:rPr>
        <w:t>NASint</w:t>
      </w:r>
      <w:r w:rsidRPr="00A45B7E">
        <w:t xml:space="preserve"> and K</w:t>
      </w:r>
      <w:r w:rsidRPr="00A45B7E">
        <w:rPr>
          <w:vertAlign w:val="subscript"/>
        </w:rPr>
        <w:t>NASenc</w:t>
      </w:r>
      <w:r w:rsidRPr="00A45B7E">
        <w:t xml:space="preserve"> stored.</w:t>
      </w:r>
    </w:p>
    <w:p w14:paraId="00420316" w14:textId="77777777" w:rsidR="00023231" w:rsidRPr="00A45B7E" w:rsidRDefault="00023231" w:rsidP="00023231">
      <w:r w:rsidRPr="00A45B7E">
        <w:t xml:space="preserve">On </w:t>
      </w:r>
      <w:r w:rsidR="005F5C36" w:rsidRPr="00A45B7E">
        <w:t xml:space="preserve">mobility </w:t>
      </w:r>
      <w:r w:rsidRPr="00A45B7E">
        <w:t>with vertical key derivation the NH is further bound to the target PCI and its frequency ARFCN-DL before it is taken into use as the K</w:t>
      </w:r>
      <w:r w:rsidRPr="00A45B7E">
        <w:rPr>
          <w:vertAlign w:val="subscript"/>
        </w:rPr>
        <w:t>gNB</w:t>
      </w:r>
      <w:r w:rsidRPr="00A45B7E">
        <w:t xml:space="preserve"> in the target gNB. On </w:t>
      </w:r>
      <w:r w:rsidR="005F5C36" w:rsidRPr="00A45B7E">
        <w:t xml:space="preserve">mobility </w:t>
      </w:r>
      <w:r w:rsidRPr="00A45B7E">
        <w:t>with horizontal key derivation the currently active K</w:t>
      </w:r>
      <w:r w:rsidRPr="00A45B7E">
        <w:rPr>
          <w:vertAlign w:val="subscript"/>
        </w:rPr>
        <w:t>gNB</w:t>
      </w:r>
      <w:r w:rsidRPr="00A45B7E">
        <w:t xml:space="preserve"> is further bound to the target PCI and its frequency ARFCN-DL before it is taken into use as the K</w:t>
      </w:r>
      <w:r w:rsidRPr="00A45B7E">
        <w:rPr>
          <w:vertAlign w:val="subscript"/>
        </w:rPr>
        <w:t>gNB</w:t>
      </w:r>
      <w:r w:rsidRPr="00A45B7E">
        <w:t xml:space="preserve"> in the target gNB (see clause 13.1).</w:t>
      </w:r>
      <w:r w:rsidR="005F5C36" w:rsidRPr="00A45B7E">
        <w:t xml:space="preserve"> In both cases, ARFCN-DL is the absolute frequency of SSB of the target PCell.</w:t>
      </w:r>
    </w:p>
    <w:p w14:paraId="7F7D25C0" w14:textId="77777777" w:rsidR="00B01F1E" w:rsidRPr="00A45B7E" w:rsidRDefault="00023231" w:rsidP="00023231">
      <w:r w:rsidRPr="00A45B7E">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F1E30E2" w14:textId="77777777" w:rsidR="00BF33C4" w:rsidRPr="00A45B7E" w:rsidRDefault="00D0609C" w:rsidP="009A0512">
      <w:pPr>
        <w:pStyle w:val="Heading1"/>
      </w:pPr>
      <w:bookmarkStart w:id="746" w:name="_Toc20388027"/>
      <w:bookmarkStart w:id="747" w:name="_Toc29374699"/>
      <w:bookmarkStart w:id="748" w:name="_Toc37068530"/>
      <w:bookmarkStart w:id="749" w:name="_Toc46524231"/>
      <w:bookmarkStart w:id="750" w:name="_Toc130937551"/>
      <w:r w:rsidRPr="00A45B7E">
        <w:t>14</w:t>
      </w:r>
      <w:r w:rsidR="00BF33C4" w:rsidRPr="00A45B7E">
        <w:tab/>
        <w:t>UE Capabilities</w:t>
      </w:r>
      <w:bookmarkEnd w:id="746"/>
      <w:bookmarkEnd w:id="747"/>
      <w:bookmarkEnd w:id="748"/>
      <w:bookmarkEnd w:id="749"/>
      <w:bookmarkEnd w:id="750"/>
    </w:p>
    <w:p w14:paraId="2F489159" w14:textId="77777777" w:rsidR="000B6E29" w:rsidRPr="00A45B7E" w:rsidRDefault="000B6E29" w:rsidP="000B6E29">
      <w:r w:rsidRPr="00A45B7E">
        <w:t xml:space="preserve">The UE capabilities in NR rely on a hierarchical structure where each capability parameter is defined per UE, per duplex mode (FDD/TDD), per frequency range (FR1/FR2), per band, per band combinations, … as the </w:t>
      </w:r>
      <w:r w:rsidRPr="00A45B7E">
        <w:rPr>
          <w:rFonts w:eastAsia="Yu Mincho"/>
        </w:rPr>
        <w:t>UE may support different functionalities depending on those</w:t>
      </w:r>
      <w:r w:rsidRPr="00A45B7E">
        <w:t xml:space="preserve"> (see TS 38.306 [11]).</w:t>
      </w:r>
    </w:p>
    <w:p w14:paraId="0DFCC20D" w14:textId="661C7789" w:rsidR="000B6E29" w:rsidRPr="00A45B7E" w:rsidRDefault="000B6E29" w:rsidP="00063DF4">
      <w:pPr>
        <w:pStyle w:val="NO"/>
      </w:pPr>
      <w:r w:rsidRPr="00A45B7E">
        <w:lastRenderedPageBreak/>
        <w:t>NOTE 1:</w:t>
      </w:r>
      <w:r w:rsidRPr="00A45B7E">
        <w:tab/>
        <w:t>Some capability parameters are always defined per UE (e.g. SDAP, PDCP and RLC parameters) while some other not always (e.g. MAC and Physical Layer Parameters).</w:t>
      </w:r>
    </w:p>
    <w:p w14:paraId="55EBB95D" w14:textId="77777777" w:rsidR="000B6E29" w:rsidRPr="00A45B7E" w:rsidRDefault="005402C3" w:rsidP="000B6E29">
      <w:r w:rsidRPr="00A45B7E">
        <w:t xml:space="preserve">The UE capabilities in NR </w:t>
      </w:r>
      <w:r w:rsidR="00B82FB4" w:rsidRPr="00A45B7E">
        <w:t xml:space="preserve">do not rely on </w:t>
      </w:r>
      <w:r w:rsidR="00931EAD" w:rsidRPr="00A45B7E">
        <w:t>UE categories</w:t>
      </w:r>
      <w:r w:rsidR="00D73502" w:rsidRPr="00A45B7E">
        <w:t>:</w:t>
      </w:r>
      <w:r w:rsidR="00B82FB4" w:rsidRPr="00A45B7E">
        <w:t xml:space="preserve"> UE categories </w:t>
      </w:r>
      <w:r w:rsidR="00931EAD" w:rsidRPr="00A45B7E">
        <w:t xml:space="preserve">associated to </w:t>
      </w:r>
      <w:r w:rsidR="00643701" w:rsidRPr="00A45B7E">
        <w:t xml:space="preserve">fixed </w:t>
      </w:r>
      <w:r w:rsidRPr="00A45B7E">
        <w:t>peak data rate</w:t>
      </w:r>
      <w:r w:rsidR="00931EAD" w:rsidRPr="00A45B7E">
        <w:t>s</w:t>
      </w:r>
      <w:r w:rsidR="00F615E0" w:rsidRPr="00A45B7E">
        <w:t xml:space="preserve"> are only defined for marketing purposes and not signalled to the network</w:t>
      </w:r>
      <w:r w:rsidRPr="00A45B7E">
        <w:t>.</w:t>
      </w:r>
      <w:r w:rsidR="00D73502" w:rsidRPr="00A45B7E">
        <w:t xml:space="preserve"> Instead,</w:t>
      </w:r>
      <w:r w:rsidR="000B6E29" w:rsidRPr="00A45B7E">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4446392D" w14:textId="48290883" w:rsidR="00730C57" w:rsidRPr="00A45B7E" w:rsidRDefault="000B6E29" w:rsidP="000B6E29">
      <w:r w:rsidRPr="00A45B7E">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D97705" w:rsidRPr="00A45B7E">
        <w:t>-</w:t>
      </w:r>
      <w:r w:rsidRPr="00A45B7E">
        <w:t>1 below:</w:t>
      </w:r>
    </w:p>
    <w:p w14:paraId="1346FAC1" w14:textId="5245FEF6" w:rsidR="000B6E29" w:rsidRPr="00A45B7E" w:rsidRDefault="00D97705" w:rsidP="00063DF4">
      <w:pPr>
        <w:pStyle w:val="TH"/>
      </w:pPr>
      <w:r w:rsidRPr="00A45B7E">
        <w:object w:dxaOrig="5835" w:dyaOrig="6495" w14:anchorId="0022CE03">
          <v:shape id="_x0000_i1065" type="#_x0000_t75" style="width:291.75pt;height:324.75pt" o:ole="">
            <v:imagedata r:id="rId87" o:title=""/>
          </v:shape>
          <o:OLEObject Type="Embed" ProgID="Visio.Drawing.15" ShapeID="_x0000_i1065" DrawAspect="Content" ObjectID="_1741550529" r:id="rId88"/>
        </w:object>
      </w:r>
    </w:p>
    <w:p w14:paraId="280B18E8" w14:textId="4B26CE4A" w:rsidR="000B6E29" w:rsidRPr="00A45B7E" w:rsidRDefault="000B6E29" w:rsidP="00063DF4">
      <w:pPr>
        <w:pStyle w:val="TF"/>
        <w:tabs>
          <w:tab w:val="left" w:pos="6379"/>
        </w:tabs>
      </w:pPr>
      <w:r w:rsidRPr="00A45B7E">
        <w:t>Figure 14</w:t>
      </w:r>
      <w:r w:rsidR="00D97705" w:rsidRPr="00A45B7E">
        <w:rPr>
          <w:rFonts w:eastAsiaTheme="minorEastAsia"/>
        </w:rPr>
        <w:t>-</w:t>
      </w:r>
      <w:r w:rsidRPr="00A45B7E">
        <w:t>1: Feature Set Combinations</w:t>
      </w:r>
    </w:p>
    <w:p w14:paraId="4CC73CF2" w14:textId="77777777" w:rsidR="000B6E29" w:rsidRPr="00A45B7E" w:rsidRDefault="000B6E29" w:rsidP="000B6E29">
      <w:r w:rsidRPr="00A45B7E">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1279E064" w14:textId="0D9EAFF8" w:rsidR="000B6E29" w:rsidRPr="00A45B7E" w:rsidRDefault="000B6E29" w:rsidP="00063DF4">
      <w:pPr>
        <w:pStyle w:val="NO"/>
      </w:pPr>
      <w:r w:rsidRPr="00A45B7E">
        <w:t>NOTE 2:</w:t>
      </w:r>
      <w:r w:rsidRPr="00A45B7E">
        <w:tab/>
        <w:t>For intra-band non-contiguous CA, there are as many feature sets per band signalled as the number of (groups of contiguous) carriers that the UE is able to aggregate non-contiguously in the corresponding band.</w:t>
      </w:r>
    </w:p>
    <w:p w14:paraId="550C3C8D" w14:textId="77777777" w:rsidR="00357015" w:rsidRPr="00A45B7E" w:rsidRDefault="00090A78" w:rsidP="00AE068D">
      <w:r w:rsidRPr="00A45B7E">
        <w:t>To limit signalling overhead, t</w:t>
      </w:r>
      <w:r w:rsidR="00C95849" w:rsidRPr="00A45B7E">
        <w:t xml:space="preserve">he gNB can request the UE to provide </w:t>
      </w:r>
      <w:r w:rsidR="0077093E" w:rsidRPr="00A45B7E">
        <w:t xml:space="preserve">NR </w:t>
      </w:r>
      <w:r w:rsidR="00C95849" w:rsidRPr="00A45B7E">
        <w:t xml:space="preserve">capabilities </w:t>
      </w:r>
      <w:r w:rsidR="00E9294E" w:rsidRPr="00A45B7E">
        <w:t xml:space="preserve">for a restricted set of </w:t>
      </w:r>
      <w:r w:rsidR="00C95849" w:rsidRPr="00A45B7E">
        <w:t>band</w:t>
      </w:r>
      <w:r w:rsidR="00AC7F21" w:rsidRPr="00A45B7E">
        <w:t>s</w:t>
      </w:r>
      <w:r w:rsidR="00C95849" w:rsidRPr="00A45B7E">
        <w:t xml:space="preserve">. When responding, the UE can skip a subset of </w:t>
      </w:r>
      <w:r w:rsidR="00E9294E" w:rsidRPr="00A45B7E">
        <w:t xml:space="preserve">the requested </w:t>
      </w:r>
      <w:r w:rsidR="00C95849" w:rsidRPr="00A45B7E">
        <w:t>b</w:t>
      </w:r>
      <w:r w:rsidRPr="00A45B7E">
        <w:t>and combinations when</w:t>
      </w:r>
      <w:r w:rsidR="00C95849" w:rsidRPr="00A45B7E">
        <w:t xml:space="preserve"> the corresponding UE capabilities are the same.</w:t>
      </w:r>
    </w:p>
    <w:p w14:paraId="517BD8D2" w14:textId="77777777" w:rsidR="008E3E0E" w:rsidRPr="00A45B7E" w:rsidRDefault="00D0609C" w:rsidP="00A9542F">
      <w:pPr>
        <w:pStyle w:val="Heading1"/>
      </w:pPr>
      <w:bookmarkStart w:id="751" w:name="_Toc20388028"/>
      <w:bookmarkStart w:id="752" w:name="_Toc29374700"/>
      <w:bookmarkStart w:id="753" w:name="_Toc37068531"/>
      <w:bookmarkStart w:id="754" w:name="_Toc46524232"/>
      <w:bookmarkStart w:id="755" w:name="_Toc130937552"/>
      <w:r w:rsidRPr="00A45B7E">
        <w:lastRenderedPageBreak/>
        <w:t>15</w:t>
      </w:r>
      <w:r w:rsidR="00E94D1B" w:rsidRPr="00A45B7E">
        <w:tab/>
      </w:r>
      <w:r w:rsidR="008E3E0E" w:rsidRPr="00A45B7E">
        <w:t>Self-Configuration and Self-Optimisation</w:t>
      </w:r>
      <w:bookmarkEnd w:id="751"/>
      <w:bookmarkEnd w:id="752"/>
      <w:bookmarkEnd w:id="753"/>
      <w:bookmarkEnd w:id="754"/>
      <w:bookmarkEnd w:id="755"/>
    </w:p>
    <w:p w14:paraId="1739C3D6" w14:textId="77777777" w:rsidR="001F11C2" w:rsidRPr="00A45B7E" w:rsidRDefault="00D0609C" w:rsidP="00A9542F">
      <w:pPr>
        <w:pStyle w:val="Heading2"/>
      </w:pPr>
      <w:bookmarkStart w:id="756" w:name="_Toc20388029"/>
      <w:bookmarkStart w:id="757" w:name="_Toc29374701"/>
      <w:bookmarkStart w:id="758" w:name="_Toc37068532"/>
      <w:bookmarkStart w:id="759" w:name="_Toc46524233"/>
      <w:bookmarkStart w:id="760" w:name="_Toc130937553"/>
      <w:r w:rsidRPr="00A45B7E">
        <w:t>15</w:t>
      </w:r>
      <w:r w:rsidR="001F11C2" w:rsidRPr="00A45B7E">
        <w:t>.1</w:t>
      </w:r>
      <w:r w:rsidR="001F11C2" w:rsidRPr="00A45B7E">
        <w:tab/>
        <w:t>Definitions</w:t>
      </w:r>
      <w:bookmarkEnd w:id="756"/>
      <w:bookmarkEnd w:id="757"/>
      <w:bookmarkEnd w:id="758"/>
      <w:bookmarkEnd w:id="759"/>
      <w:bookmarkEnd w:id="760"/>
    </w:p>
    <w:p w14:paraId="1E1AB087" w14:textId="77777777" w:rsidR="00146CFB" w:rsidRPr="00A45B7E" w:rsidRDefault="00146CFB" w:rsidP="00E6302E">
      <w:r w:rsidRPr="00A45B7E">
        <w:t>Void.</w:t>
      </w:r>
    </w:p>
    <w:p w14:paraId="00F2DEF9" w14:textId="77777777" w:rsidR="001F11C2" w:rsidRPr="00A45B7E" w:rsidRDefault="00D0609C" w:rsidP="00A9542F">
      <w:pPr>
        <w:pStyle w:val="Heading2"/>
      </w:pPr>
      <w:bookmarkStart w:id="761" w:name="_Toc20388030"/>
      <w:bookmarkStart w:id="762" w:name="_Toc29374702"/>
      <w:bookmarkStart w:id="763" w:name="_Toc37068533"/>
      <w:bookmarkStart w:id="764" w:name="_Toc46524234"/>
      <w:bookmarkStart w:id="765" w:name="_Toc130937554"/>
      <w:r w:rsidRPr="00A45B7E">
        <w:t>15</w:t>
      </w:r>
      <w:r w:rsidR="001D62FF" w:rsidRPr="00A45B7E">
        <w:t>.2</w:t>
      </w:r>
      <w:r w:rsidR="001D62FF" w:rsidRPr="00A45B7E">
        <w:tab/>
      </w:r>
      <w:r w:rsidR="00263045" w:rsidRPr="00A45B7E">
        <w:t>Void</w:t>
      </w:r>
      <w:bookmarkEnd w:id="761"/>
      <w:bookmarkEnd w:id="762"/>
      <w:bookmarkEnd w:id="763"/>
      <w:bookmarkEnd w:id="764"/>
      <w:bookmarkEnd w:id="765"/>
    </w:p>
    <w:p w14:paraId="0060A537" w14:textId="77777777" w:rsidR="001F11C2" w:rsidRPr="00A45B7E" w:rsidRDefault="00D0609C" w:rsidP="00A9542F">
      <w:pPr>
        <w:pStyle w:val="Heading2"/>
      </w:pPr>
      <w:bookmarkStart w:id="766" w:name="_Toc20388031"/>
      <w:bookmarkStart w:id="767" w:name="_Toc29374703"/>
      <w:bookmarkStart w:id="768" w:name="_Toc37068534"/>
      <w:bookmarkStart w:id="769" w:name="_Toc46524235"/>
      <w:bookmarkStart w:id="770" w:name="_Toc130937555"/>
      <w:r w:rsidRPr="00A45B7E">
        <w:t>15</w:t>
      </w:r>
      <w:r w:rsidR="001F11C2" w:rsidRPr="00A45B7E">
        <w:t>.3</w:t>
      </w:r>
      <w:r w:rsidR="001F11C2" w:rsidRPr="00A45B7E">
        <w:tab/>
        <w:t>Self-configuration</w:t>
      </w:r>
      <w:bookmarkEnd w:id="766"/>
      <w:bookmarkEnd w:id="767"/>
      <w:bookmarkEnd w:id="768"/>
      <w:bookmarkEnd w:id="769"/>
      <w:bookmarkEnd w:id="770"/>
    </w:p>
    <w:p w14:paraId="16AEEFA6" w14:textId="77777777" w:rsidR="001F11C2" w:rsidRPr="00A45B7E" w:rsidRDefault="00D0609C" w:rsidP="00A9542F">
      <w:pPr>
        <w:pStyle w:val="Heading3"/>
      </w:pPr>
      <w:bookmarkStart w:id="771" w:name="_Toc20388032"/>
      <w:bookmarkStart w:id="772" w:name="_Toc29374704"/>
      <w:bookmarkStart w:id="773" w:name="_Toc37068535"/>
      <w:bookmarkStart w:id="774" w:name="_Toc46524236"/>
      <w:bookmarkStart w:id="775" w:name="_Toc130937556"/>
      <w:r w:rsidRPr="00A45B7E">
        <w:t>15</w:t>
      </w:r>
      <w:r w:rsidR="001F11C2" w:rsidRPr="00A45B7E">
        <w:t>.3.1</w:t>
      </w:r>
      <w:r w:rsidR="001F11C2" w:rsidRPr="00A45B7E">
        <w:tab/>
        <w:t>Dynamic configuration of the NG-C interface</w:t>
      </w:r>
      <w:bookmarkEnd w:id="771"/>
      <w:bookmarkEnd w:id="772"/>
      <w:bookmarkEnd w:id="773"/>
      <w:bookmarkEnd w:id="774"/>
      <w:bookmarkEnd w:id="775"/>
    </w:p>
    <w:p w14:paraId="502C68EA" w14:textId="77777777" w:rsidR="001F11C2" w:rsidRPr="00A45B7E" w:rsidRDefault="00D0609C" w:rsidP="00A9542F">
      <w:pPr>
        <w:pStyle w:val="Heading4"/>
      </w:pPr>
      <w:bookmarkStart w:id="776" w:name="_Toc20388033"/>
      <w:bookmarkStart w:id="777" w:name="_Toc29374705"/>
      <w:bookmarkStart w:id="778" w:name="_Toc37068536"/>
      <w:bookmarkStart w:id="779" w:name="_Toc46524237"/>
      <w:bookmarkStart w:id="780" w:name="_Toc130937557"/>
      <w:r w:rsidRPr="00A45B7E">
        <w:t>15</w:t>
      </w:r>
      <w:r w:rsidR="001F11C2" w:rsidRPr="00A45B7E">
        <w:t>.3.1.1</w:t>
      </w:r>
      <w:r w:rsidR="001F11C2" w:rsidRPr="00A45B7E">
        <w:tab/>
        <w:t>Prerequisites</w:t>
      </w:r>
      <w:bookmarkEnd w:id="776"/>
      <w:bookmarkEnd w:id="777"/>
      <w:bookmarkEnd w:id="778"/>
      <w:bookmarkEnd w:id="779"/>
      <w:bookmarkEnd w:id="780"/>
    </w:p>
    <w:p w14:paraId="52C1B086" w14:textId="77777777" w:rsidR="00C32D1F" w:rsidRPr="00A45B7E" w:rsidRDefault="00C32D1F" w:rsidP="00C32D1F">
      <w:r w:rsidRPr="00A45B7E">
        <w:t>The following prerequisites are assumed:</w:t>
      </w:r>
    </w:p>
    <w:p w14:paraId="6B9DE483" w14:textId="77777777" w:rsidR="00C32D1F" w:rsidRPr="00A45B7E" w:rsidRDefault="00C32D1F" w:rsidP="00C32D1F">
      <w:pPr>
        <w:pStyle w:val="B1"/>
      </w:pPr>
      <w:r w:rsidRPr="00A45B7E">
        <w:t>-</w:t>
      </w:r>
      <w:r w:rsidRPr="00A45B7E">
        <w:tab/>
        <w:t>An initial remote IP end point to be used for SCTP initialisation is provided to the NG-RAN node for each AMF the NG-RAN node is supposed to connect to.</w:t>
      </w:r>
    </w:p>
    <w:p w14:paraId="23545BA5" w14:textId="77777777" w:rsidR="001F11C2" w:rsidRPr="00A45B7E" w:rsidRDefault="00D0609C" w:rsidP="00A9542F">
      <w:pPr>
        <w:pStyle w:val="Heading4"/>
      </w:pPr>
      <w:bookmarkStart w:id="781" w:name="_Toc20388034"/>
      <w:bookmarkStart w:id="782" w:name="_Toc29374706"/>
      <w:bookmarkStart w:id="783" w:name="_Toc37068537"/>
      <w:bookmarkStart w:id="784" w:name="_Toc46524238"/>
      <w:bookmarkStart w:id="785" w:name="_Toc130937558"/>
      <w:r w:rsidRPr="00A45B7E">
        <w:t>15</w:t>
      </w:r>
      <w:r w:rsidR="001F11C2" w:rsidRPr="00A45B7E">
        <w:t>.3.1.2</w:t>
      </w:r>
      <w:r w:rsidR="001F11C2" w:rsidRPr="00A45B7E">
        <w:tab/>
        <w:t>SCTP initialization</w:t>
      </w:r>
      <w:bookmarkEnd w:id="781"/>
      <w:bookmarkEnd w:id="782"/>
      <w:bookmarkEnd w:id="783"/>
      <w:bookmarkEnd w:id="784"/>
      <w:bookmarkEnd w:id="785"/>
    </w:p>
    <w:p w14:paraId="764C8BB3" w14:textId="77777777" w:rsidR="00A90421" w:rsidRPr="00A45B7E" w:rsidRDefault="00692506" w:rsidP="00A90421">
      <w:r w:rsidRPr="00A45B7E">
        <w:t>NG-RAN establishes the first SCTP (IETF RFC 4960 [23]) using a configured IP address</w:t>
      </w:r>
      <w:r w:rsidR="00146CFB" w:rsidRPr="00A45B7E">
        <w:t>.</w:t>
      </w:r>
    </w:p>
    <w:p w14:paraId="71984C28" w14:textId="77777777" w:rsidR="00146CFB" w:rsidRPr="00A45B7E" w:rsidRDefault="00A90421" w:rsidP="00A90421">
      <w:pPr>
        <w:pStyle w:val="NO"/>
      </w:pPr>
      <w:r w:rsidRPr="00A45B7E">
        <w:t>NOTE:</w:t>
      </w:r>
      <w:r w:rsidRPr="00A45B7E">
        <w:tab/>
        <w:t>The NG-RAN node may use different source and/or destination IP end point(s) if the SCTP establishment towards one IP end point fails. How the NG-RAN node gets the remote IP end point(s) and its own IP address are outside the scope of this specification.</w:t>
      </w:r>
    </w:p>
    <w:p w14:paraId="7AAE9DBA" w14:textId="77777777" w:rsidR="001F11C2" w:rsidRPr="00A45B7E" w:rsidRDefault="00D0609C" w:rsidP="00A9542F">
      <w:pPr>
        <w:pStyle w:val="Heading4"/>
      </w:pPr>
      <w:bookmarkStart w:id="786" w:name="_Toc20388035"/>
      <w:bookmarkStart w:id="787" w:name="_Toc29374707"/>
      <w:bookmarkStart w:id="788" w:name="_Toc37068538"/>
      <w:bookmarkStart w:id="789" w:name="_Toc46524239"/>
      <w:bookmarkStart w:id="790" w:name="_Toc130937559"/>
      <w:r w:rsidRPr="00A45B7E">
        <w:t>15</w:t>
      </w:r>
      <w:r w:rsidR="001F11C2" w:rsidRPr="00A45B7E">
        <w:t>.3.1.3</w:t>
      </w:r>
      <w:r w:rsidR="001F11C2" w:rsidRPr="00A45B7E">
        <w:tab/>
        <w:t>Application layer initialization</w:t>
      </w:r>
      <w:bookmarkEnd w:id="786"/>
      <w:bookmarkEnd w:id="787"/>
      <w:bookmarkEnd w:id="788"/>
      <w:bookmarkEnd w:id="789"/>
      <w:bookmarkEnd w:id="790"/>
    </w:p>
    <w:p w14:paraId="17E5EAE0" w14:textId="77777777" w:rsidR="00C32D1F" w:rsidRPr="00A45B7E" w:rsidRDefault="00C32D1F" w:rsidP="00C32D1F">
      <w:r w:rsidRPr="00A45B7E">
        <w:t>Once SCTP connectivity has been established, the NG-RAN node and the AMF shall exchange application level configuration data over NGAP with the NG Setup procedure, which is needed for these two nodes to interwork correctly on the NG interface.</w:t>
      </w:r>
    </w:p>
    <w:p w14:paraId="6A70420E" w14:textId="77777777" w:rsidR="00C32D1F" w:rsidRPr="00A45B7E" w:rsidRDefault="00C32D1F" w:rsidP="00C32D1F">
      <w:pPr>
        <w:pStyle w:val="B1"/>
      </w:pPr>
      <w:r w:rsidRPr="00A45B7E">
        <w:t>-</w:t>
      </w:r>
      <w:r w:rsidRPr="00A45B7E">
        <w:tab/>
        <w:t>The NG-RAN node provides the relevant configuration information to the AMF, which includ</w:t>
      </w:r>
      <w:r w:rsidR="004456C6" w:rsidRPr="00A45B7E">
        <w:t>es list of supported TA(s), etc;</w:t>
      </w:r>
    </w:p>
    <w:p w14:paraId="6FA2F324" w14:textId="77777777" w:rsidR="00C32D1F" w:rsidRPr="00A45B7E" w:rsidRDefault="00C32D1F" w:rsidP="00C32D1F">
      <w:pPr>
        <w:pStyle w:val="B1"/>
      </w:pPr>
      <w:r w:rsidRPr="00A45B7E">
        <w:t>-</w:t>
      </w:r>
      <w:r w:rsidRPr="00A45B7E">
        <w:tab/>
        <w:t>The AMF provides the relevant configuration information to the NG-RAN node, which includes PLMN ID, etc.</w:t>
      </w:r>
      <w:r w:rsidR="004456C6" w:rsidRPr="00A45B7E">
        <w:t>;</w:t>
      </w:r>
    </w:p>
    <w:p w14:paraId="5956A709" w14:textId="77777777" w:rsidR="00692506" w:rsidRPr="00A45B7E" w:rsidRDefault="00C32D1F" w:rsidP="00692506">
      <w:pPr>
        <w:pStyle w:val="B1"/>
      </w:pPr>
      <w:r w:rsidRPr="00A45B7E">
        <w:t>-</w:t>
      </w:r>
      <w:r w:rsidRPr="00A45B7E">
        <w:tab/>
        <w:t>When the application layer initialization is successfully concluded, the dynamic configuration procedure is completed and the NG-C interface is operational.</w:t>
      </w:r>
    </w:p>
    <w:p w14:paraId="6C52E0F4" w14:textId="77777777" w:rsidR="00C32D1F" w:rsidRPr="00A45B7E" w:rsidRDefault="00692506" w:rsidP="00692506">
      <w:r w:rsidRPr="00A45B7E">
        <w:t>After the application layer initialization is successfully completed, the AMF may add or update or remove SCTP endpoints to be used for NG-C signalling between the AMF and the NG-RAN node pair as specified in TS 23.501 [3].</w:t>
      </w:r>
    </w:p>
    <w:p w14:paraId="428CE4EE" w14:textId="77777777" w:rsidR="001F11C2" w:rsidRPr="00A45B7E" w:rsidRDefault="00D0609C" w:rsidP="00A9542F">
      <w:pPr>
        <w:pStyle w:val="Heading3"/>
      </w:pPr>
      <w:bookmarkStart w:id="791" w:name="_Toc20388036"/>
      <w:bookmarkStart w:id="792" w:name="_Toc29374708"/>
      <w:bookmarkStart w:id="793" w:name="_Toc37068539"/>
      <w:bookmarkStart w:id="794" w:name="_Toc46524240"/>
      <w:bookmarkStart w:id="795" w:name="_Toc130937560"/>
      <w:r w:rsidRPr="00A45B7E">
        <w:t>15</w:t>
      </w:r>
      <w:r w:rsidR="001F11C2" w:rsidRPr="00A45B7E">
        <w:t>.3.2</w:t>
      </w:r>
      <w:r w:rsidR="001F11C2" w:rsidRPr="00A45B7E">
        <w:tab/>
        <w:t>Dynamic Configuration of the Xn interface</w:t>
      </w:r>
      <w:bookmarkEnd w:id="791"/>
      <w:bookmarkEnd w:id="792"/>
      <w:bookmarkEnd w:id="793"/>
      <w:bookmarkEnd w:id="794"/>
      <w:bookmarkEnd w:id="795"/>
    </w:p>
    <w:p w14:paraId="323754B4" w14:textId="77777777" w:rsidR="001F11C2" w:rsidRPr="00A45B7E" w:rsidRDefault="00D0609C" w:rsidP="00A9542F">
      <w:pPr>
        <w:pStyle w:val="Heading4"/>
      </w:pPr>
      <w:bookmarkStart w:id="796" w:name="_Toc20388037"/>
      <w:bookmarkStart w:id="797" w:name="_Toc29374709"/>
      <w:bookmarkStart w:id="798" w:name="_Toc37068540"/>
      <w:bookmarkStart w:id="799" w:name="_Toc46524241"/>
      <w:bookmarkStart w:id="800" w:name="_Toc130937561"/>
      <w:r w:rsidRPr="00A45B7E">
        <w:t>15</w:t>
      </w:r>
      <w:r w:rsidR="001F11C2" w:rsidRPr="00A45B7E">
        <w:t>.3.2.1</w:t>
      </w:r>
      <w:r w:rsidR="001F11C2" w:rsidRPr="00A45B7E">
        <w:tab/>
        <w:t>Prerequisites</w:t>
      </w:r>
      <w:bookmarkEnd w:id="796"/>
      <w:bookmarkEnd w:id="797"/>
      <w:bookmarkEnd w:id="798"/>
      <w:bookmarkEnd w:id="799"/>
      <w:bookmarkEnd w:id="800"/>
    </w:p>
    <w:p w14:paraId="0FB959DB" w14:textId="77777777" w:rsidR="00C32D1F" w:rsidRPr="00A45B7E" w:rsidRDefault="00C32D1F" w:rsidP="00C32D1F">
      <w:r w:rsidRPr="00A45B7E">
        <w:t>The following prerequisites are necessary:</w:t>
      </w:r>
    </w:p>
    <w:p w14:paraId="54B8DF94" w14:textId="77777777" w:rsidR="00C32D1F" w:rsidRPr="00A45B7E" w:rsidRDefault="00C32D1F" w:rsidP="00C32D1F">
      <w:pPr>
        <w:pStyle w:val="B1"/>
      </w:pPr>
      <w:r w:rsidRPr="00A45B7E">
        <w:t>-</w:t>
      </w:r>
      <w:r w:rsidRPr="00A45B7E">
        <w:tab/>
        <w:t>An initial remote IP end point to be used for SCTP initialisation is provided to the NG-RAN node.</w:t>
      </w:r>
    </w:p>
    <w:p w14:paraId="5366135F" w14:textId="77777777" w:rsidR="001F11C2" w:rsidRPr="00A45B7E" w:rsidRDefault="00D0609C" w:rsidP="00A9542F">
      <w:pPr>
        <w:pStyle w:val="Heading4"/>
      </w:pPr>
      <w:bookmarkStart w:id="801" w:name="_Toc20388038"/>
      <w:bookmarkStart w:id="802" w:name="_Toc29374710"/>
      <w:bookmarkStart w:id="803" w:name="_Toc37068541"/>
      <w:bookmarkStart w:id="804" w:name="_Toc46524242"/>
      <w:bookmarkStart w:id="805" w:name="_Toc130937562"/>
      <w:r w:rsidRPr="00A45B7E">
        <w:t>15</w:t>
      </w:r>
      <w:r w:rsidR="001F11C2" w:rsidRPr="00A45B7E">
        <w:t>.3.2.2</w:t>
      </w:r>
      <w:r w:rsidR="001F11C2" w:rsidRPr="00A45B7E">
        <w:tab/>
        <w:t>SCTP initialization</w:t>
      </w:r>
      <w:bookmarkEnd w:id="801"/>
      <w:bookmarkEnd w:id="802"/>
      <w:bookmarkEnd w:id="803"/>
      <w:bookmarkEnd w:id="804"/>
      <w:bookmarkEnd w:id="805"/>
    </w:p>
    <w:p w14:paraId="0E01FEDA" w14:textId="77777777" w:rsidR="00A90421" w:rsidRPr="00A45B7E" w:rsidRDefault="00A90421" w:rsidP="00A90421">
      <w:r w:rsidRPr="00A45B7E">
        <w:t>NG-RAN establishes the first SCTP (IETF RFC 4960 [23]) using a configured IP address.</w:t>
      </w:r>
    </w:p>
    <w:p w14:paraId="7D9AB4C7" w14:textId="77777777" w:rsidR="00A90421" w:rsidRPr="00A45B7E" w:rsidRDefault="00A90421" w:rsidP="00A90421">
      <w:pPr>
        <w:pStyle w:val="NO"/>
      </w:pPr>
      <w:r w:rsidRPr="00A45B7E">
        <w:lastRenderedPageBreak/>
        <w:t>NOTE:</w:t>
      </w:r>
      <w:r w:rsidRPr="00A45B7E">
        <w:tab/>
        <w:t>The NG-RAN node may use different source and/or destination IP end point(s) if the SCTP establishment towards one IP end point fails.</w:t>
      </w:r>
    </w:p>
    <w:p w14:paraId="3316305A" w14:textId="77777777" w:rsidR="001F11C2" w:rsidRPr="00A45B7E" w:rsidRDefault="00D0609C" w:rsidP="00A9542F">
      <w:pPr>
        <w:pStyle w:val="Heading4"/>
      </w:pPr>
      <w:bookmarkStart w:id="806" w:name="_Toc20388039"/>
      <w:bookmarkStart w:id="807" w:name="_Toc29374711"/>
      <w:bookmarkStart w:id="808" w:name="_Toc37068542"/>
      <w:bookmarkStart w:id="809" w:name="_Toc46524243"/>
      <w:bookmarkStart w:id="810" w:name="_Toc130937563"/>
      <w:r w:rsidRPr="00A45B7E">
        <w:t>15</w:t>
      </w:r>
      <w:r w:rsidR="001F11C2" w:rsidRPr="00A45B7E">
        <w:t>.3.2.3</w:t>
      </w:r>
      <w:r w:rsidR="001F11C2" w:rsidRPr="00A45B7E">
        <w:tab/>
        <w:t>Application layer initialization</w:t>
      </w:r>
      <w:bookmarkEnd w:id="806"/>
      <w:bookmarkEnd w:id="807"/>
      <w:bookmarkEnd w:id="808"/>
      <w:bookmarkEnd w:id="809"/>
      <w:bookmarkEnd w:id="810"/>
    </w:p>
    <w:p w14:paraId="7549C27C" w14:textId="77777777" w:rsidR="00C867FE" w:rsidRPr="00A45B7E" w:rsidRDefault="00C32D1F" w:rsidP="00C867FE">
      <w:r w:rsidRPr="00A45B7E">
        <w:t>Once SCTP connectivity has been established, the NG-RAN node and its candidate peer NG-RAN node are in a position to exchange application level configuration data over XnAP needed for the two nodes to interwork correctly on the Xn interface.</w:t>
      </w:r>
    </w:p>
    <w:p w14:paraId="29B70E6D" w14:textId="77777777" w:rsidR="00C867FE" w:rsidRPr="00A45B7E" w:rsidRDefault="00C867FE" w:rsidP="00C867FE">
      <w:pPr>
        <w:pStyle w:val="B1"/>
      </w:pPr>
      <w:r w:rsidRPr="00A45B7E">
        <w:t>-</w:t>
      </w:r>
      <w:r w:rsidRPr="00A45B7E">
        <w:tab/>
        <w:t>The NG-RAN node provides the relevant configuration information to the candidate NG-RAN node, which includes served cell information.</w:t>
      </w:r>
    </w:p>
    <w:p w14:paraId="6EB13D58" w14:textId="77777777" w:rsidR="00C867FE" w:rsidRPr="00A45B7E" w:rsidRDefault="00C867FE" w:rsidP="00C867FE">
      <w:pPr>
        <w:pStyle w:val="B1"/>
      </w:pPr>
      <w:r w:rsidRPr="00A45B7E">
        <w:t>-</w:t>
      </w:r>
      <w:r w:rsidRPr="00A45B7E">
        <w:tab/>
        <w:t>The candidate NG-RAN node provides the relevant configuration information to the initiating NG-RAN node, which includes served cell information.</w:t>
      </w:r>
    </w:p>
    <w:p w14:paraId="208B3954" w14:textId="77777777" w:rsidR="00C867FE" w:rsidRPr="00A45B7E" w:rsidRDefault="00C867FE" w:rsidP="00C867FE">
      <w:pPr>
        <w:pStyle w:val="B1"/>
      </w:pPr>
      <w:r w:rsidRPr="00A45B7E">
        <w:t>-</w:t>
      </w:r>
      <w:r w:rsidRPr="00A45B7E">
        <w:tab/>
        <w:t>When the application layer initialization is successfully concluded, the dynamic configuration procedure is completed and the Xn interface is operational.</w:t>
      </w:r>
    </w:p>
    <w:p w14:paraId="182315C6" w14:textId="77777777" w:rsidR="00C32D1F" w:rsidRPr="00A45B7E" w:rsidRDefault="00C867FE" w:rsidP="00C867FE">
      <w:pPr>
        <w:pStyle w:val="B1"/>
      </w:pPr>
      <w:r w:rsidRPr="00A45B7E">
        <w:t>-</w:t>
      </w:r>
      <w:r w:rsidRPr="00A45B7E">
        <w:tab/>
        <w:t>The NG-RAN node shall keep neighbouring NG-RAN nodes updated with the complete list of served cells, or, if requested by the peer NG-RAN node, by a limited list of served cells, while the Xn interface is operational.</w:t>
      </w:r>
    </w:p>
    <w:p w14:paraId="150700A2" w14:textId="77777777" w:rsidR="001F11C2" w:rsidRPr="00A45B7E" w:rsidRDefault="00D0609C" w:rsidP="00A9542F">
      <w:pPr>
        <w:pStyle w:val="Heading3"/>
      </w:pPr>
      <w:bookmarkStart w:id="811" w:name="_Toc20388040"/>
      <w:bookmarkStart w:id="812" w:name="_Toc29374712"/>
      <w:bookmarkStart w:id="813" w:name="_Toc37068543"/>
      <w:bookmarkStart w:id="814" w:name="_Toc46524244"/>
      <w:bookmarkStart w:id="815" w:name="_Toc130937564"/>
      <w:r w:rsidRPr="00A45B7E">
        <w:t>15</w:t>
      </w:r>
      <w:r w:rsidR="001F11C2" w:rsidRPr="00A45B7E">
        <w:t>.3.3</w:t>
      </w:r>
      <w:r w:rsidR="001F11C2" w:rsidRPr="00A45B7E">
        <w:tab/>
      </w:r>
      <w:r w:rsidR="00C32D1F" w:rsidRPr="00A45B7E">
        <w:t>Automatic Neighbour Cell Relation Function</w:t>
      </w:r>
      <w:bookmarkEnd w:id="811"/>
      <w:bookmarkEnd w:id="812"/>
      <w:bookmarkEnd w:id="813"/>
      <w:bookmarkEnd w:id="814"/>
      <w:bookmarkEnd w:id="815"/>
    </w:p>
    <w:p w14:paraId="48B00711" w14:textId="77777777" w:rsidR="001F11C2" w:rsidRPr="00A45B7E" w:rsidRDefault="00D0609C" w:rsidP="00A9542F">
      <w:pPr>
        <w:pStyle w:val="Heading4"/>
      </w:pPr>
      <w:bookmarkStart w:id="816" w:name="_Toc20388041"/>
      <w:bookmarkStart w:id="817" w:name="_Toc29374713"/>
      <w:bookmarkStart w:id="818" w:name="_Toc37068544"/>
      <w:bookmarkStart w:id="819" w:name="_Toc46524245"/>
      <w:bookmarkStart w:id="820" w:name="_Toc130937565"/>
      <w:r w:rsidRPr="00A45B7E">
        <w:t>15</w:t>
      </w:r>
      <w:r w:rsidR="001F11C2" w:rsidRPr="00A45B7E">
        <w:t>.3.3.1</w:t>
      </w:r>
      <w:r w:rsidR="001F11C2" w:rsidRPr="00A45B7E">
        <w:tab/>
        <w:t>General</w:t>
      </w:r>
      <w:bookmarkEnd w:id="816"/>
      <w:bookmarkEnd w:id="817"/>
      <w:bookmarkEnd w:id="818"/>
      <w:bookmarkEnd w:id="819"/>
      <w:bookmarkEnd w:id="820"/>
    </w:p>
    <w:p w14:paraId="240BE434" w14:textId="77777777" w:rsidR="00C32D1F" w:rsidRPr="00A45B7E" w:rsidRDefault="00C32D1F" w:rsidP="00C32D1F">
      <w:r w:rsidRPr="00A45B7E">
        <w:t xml:space="preserve">The purpose of ANR function is to relieve the operator from the burden of manually managing </w:t>
      </w:r>
      <w:r w:rsidR="004456C6" w:rsidRPr="00A45B7E">
        <w:t>NCRs.</w:t>
      </w:r>
      <w:r w:rsidR="00C4439A" w:rsidRPr="00A45B7E">
        <w:t xml:space="preserve"> Figure 15.3.3.1-1 shows ANR and its environment:</w:t>
      </w:r>
    </w:p>
    <w:p w14:paraId="773E6E3D" w14:textId="77777777" w:rsidR="00C4439A" w:rsidRPr="00A45B7E" w:rsidRDefault="006379B7" w:rsidP="00C4439A">
      <w:pPr>
        <w:pStyle w:val="TH"/>
      </w:pPr>
      <w:r w:rsidRPr="00A45B7E">
        <w:object w:dxaOrig="10500" w:dyaOrig="6555" w14:anchorId="6F7C4061">
          <v:shape id="_x0000_i1066" type="#_x0000_t75" style="width:453pt;height:282.75pt" o:ole="">
            <v:imagedata r:id="rId89" o:title=""/>
          </v:shape>
          <o:OLEObject Type="Embed" ProgID="Visio.Drawing.15" ShapeID="_x0000_i1066" DrawAspect="Content" ObjectID="_1741550530" r:id="rId90"/>
        </w:object>
      </w:r>
    </w:p>
    <w:p w14:paraId="311801B6" w14:textId="77777777" w:rsidR="00C4439A" w:rsidRPr="00A45B7E" w:rsidRDefault="00C4439A" w:rsidP="00C4439A">
      <w:pPr>
        <w:pStyle w:val="TF"/>
      </w:pPr>
      <w:r w:rsidRPr="00A45B7E">
        <w:t>Figure 15.3.3.1-1: Interaction between gNB and O</w:t>
      </w:r>
      <w:r w:rsidR="00B3162D" w:rsidRPr="00A45B7E">
        <w:t>A</w:t>
      </w:r>
      <w:r w:rsidRPr="00A45B7E">
        <w:t>M due to ANR</w:t>
      </w:r>
    </w:p>
    <w:p w14:paraId="01067E29" w14:textId="77777777" w:rsidR="00C4439A" w:rsidRPr="00A45B7E" w:rsidRDefault="00C4439A" w:rsidP="00C4439A">
      <w:r w:rsidRPr="00A45B7E">
        <w:t xml:space="preserve">The ANR function resides in the gNB and manages the </w:t>
      </w:r>
      <w:r w:rsidR="00385040" w:rsidRPr="00A45B7E">
        <w:t>Neighbour Cell Relation Table (</w:t>
      </w:r>
      <w:r w:rsidRPr="00A45B7E">
        <w:t>NCRT</w:t>
      </w:r>
      <w:r w:rsidR="00385040" w:rsidRPr="00A45B7E">
        <w:t>)</w:t>
      </w:r>
      <w:r w:rsidRPr="00A45B7E">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7122929B" w14:textId="77777777" w:rsidR="00C4439A" w:rsidRPr="00A45B7E" w:rsidRDefault="00C4439A" w:rsidP="00C4439A">
      <w:r w:rsidRPr="00A45B7E">
        <w:t>An existing NCR from a source cell to a target cell means that gNB controlling the source cell:</w:t>
      </w:r>
    </w:p>
    <w:p w14:paraId="565F287D" w14:textId="77777777" w:rsidR="00C4439A" w:rsidRPr="00A45B7E" w:rsidRDefault="00C4439A" w:rsidP="00C4439A">
      <w:pPr>
        <w:pStyle w:val="B1"/>
      </w:pPr>
      <w:r w:rsidRPr="00A45B7E">
        <w:lastRenderedPageBreak/>
        <w:t>a)</w:t>
      </w:r>
      <w:r w:rsidRPr="00A45B7E">
        <w:tab/>
        <w:t>Knows the global and physical IDs (e.g. NR CGI/NR PCI, ECGI/PCI) of the target cell.</w:t>
      </w:r>
    </w:p>
    <w:p w14:paraId="1BA1233F" w14:textId="77777777" w:rsidR="00C4439A" w:rsidRPr="00A45B7E" w:rsidRDefault="00C4439A" w:rsidP="00C4439A">
      <w:pPr>
        <w:pStyle w:val="B1"/>
      </w:pPr>
      <w:r w:rsidRPr="00A45B7E">
        <w:t>b)</w:t>
      </w:r>
      <w:r w:rsidRPr="00A45B7E">
        <w:tab/>
        <w:t>Has an entry in the NCRT for the source cell identifying the target cell.</w:t>
      </w:r>
    </w:p>
    <w:p w14:paraId="0FD1E794" w14:textId="77777777" w:rsidR="00C4439A" w:rsidRPr="00A45B7E" w:rsidRDefault="00C4439A" w:rsidP="00C4439A">
      <w:pPr>
        <w:pStyle w:val="B1"/>
      </w:pPr>
      <w:r w:rsidRPr="00A45B7E">
        <w:t>c)</w:t>
      </w:r>
      <w:r w:rsidRPr="00A45B7E">
        <w:tab/>
        <w:t>Has the attributes in this NCRT entry defined, either by O</w:t>
      </w:r>
      <w:r w:rsidR="00B3162D" w:rsidRPr="00A45B7E">
        <w:t>A</w:t>
      </w:r>
      <w:r w:rsidRPr="00A45B7E">
        <w:t>M or set to default values.</w:t>
      </w:r>
    </w:p>
    <w:p w14:paraId="02ADDB62" w14:textId="77777777" w:rsidR="00C4439A" w:rsidRPr="00A45B7E" w:rsidRDefault="00C4439A" w:rsidP="00C4439A">
      <w:r w:rsidRPr="00A45B7E">
        <w:t>NCRs are cell-to-cell relations, while an Xn link is set up between two gNBs. Neighbour Cell Relations are unidirectional, while an Xn link is bidirectional.</w:t>
      </w:r>
    </w:p>
    <w:p w14:paraId="62C5DE12" w14:textId="77777777" w:rsidR="00C4439A" w:rsidRPr="00A45B7E" w:rsidRDefault="00C4439A" w:rsidP="00C4439A">
      <w:pPr>
        <w:pStyle w:val="NO"/>
      </w:pPr>
      <w:r w:rsidRPr="00A45B7E">
        <w:t>NOTE:</w:t>
      </w:r>
      <w:r w:rsidRPr="00A45B7E">
        <w:tab/>
        <w:t>The neighbour information exchange, which occurs during the Xn Setup procedure or in the gNB Configuration Update procedure, may be used for ANR purpose.</w:t>
      </w:r>
    </w:p>
    <w:p w14:paraId="5BE53D78" w14:textId="77777777" w:rsidR="00C4439A" w:rsidRPr="00A45B7E" w:rsidRDefault="00C4439A" w:rsidP="00C4439A">
      <w:r w:rsidRPr="00A45B7E">
        <w:t>The ANR function also allows O</w:t>
      </w:r>
      <w:r w:rsidR="00B3162D" w:rsidRPr="00A45B7E">
        <w:t>A</w:t>
      </w:r>
      <w:r w:rsidRPr="00A45B7E">
        <w:t>M to manage the NCRT. O</w:t>
      </w:r>
      <w:r w:rsidR="00B3162D" w:rsidRPr="00A45B7E">
        <w:t>A</w:t>
      </w:r>
      <w:r w:rsidRPr="00A45B7E">
        <w:t>M can add and delete NCRs. It can also change the attributes of the NCRT. The O</w:t>
      </w:r>
      <w:r w:rsidR="00B3162D" w:rsidRPr="00A45B7E">
        <w:t>A</w:t>
      </w:r>
      <w:r w:rsidRPr="00A45B7E">
        <w:t>M system is informed about changes in the NCRT.</w:t>
      </w:r>
    </w:p>
    <w:p w14:paraId="047408C7" w14:textId="77777777" w:rsidR="001F11C2" w:rsidRPr="00A45B7E" w:rsidRDefault="00D0609C" w:rsidP="00A9542F">
      <w:pPr>
        <w:pStyle w:val="Heading4"/>
      </w:pPr>
      <w:bookmarkStart w:id="821" w:name="_Toc20388042"/>
      <w:bookmarkStart w:id="822" w:name="_Toc29374714"/>
      <w:bookmarkStart w:id="823" w:name="_Toc37068545"/>
      <w:bookmarkStart w:id="824" w:name="_Toc46524246"/>
      <w:bookmarkStart w:id="825" w:name="_Toc130937566"/>
      <w:r w:rsidRPr="00A45B7E">
        <w:t>15</w:t>
      </w:r>
      <w:r w:rsidR="001F11C2" w:rsidRPr="00A45B7E">
        <w:t>.3.3.2</w:t>
      </w:r>
      <w:r w:rsidR="001F11C2" w:rsidRPr="00A45B7E">
        <w:tab/>
      </w:r>
      <w:r w:rsidR="00C32D1F" w:rsidRPr="00A45B7E">
        <w:t>Intra-system Automatic Neighbour Cell Relation Function</w:t>
      </w:r>
      <w:bookmarkEnd w:id="821"/>
      <w:bookmarkEnd w:id="822"/>
      <w:bookmarkEnd w:id="823"/>
      <w:bookmarkEnd w:id="824"/>
      <w:bookmarkEnd w:id="825"/>
    </w:p>
    <w:p w14:paraId="72816825" w14:textId="77777777" w:rsidR="00146CFB" w:rsidRPr="00A45B7E" w:rsidRDefault="00C4439A" w:rsidP="00146CFB">
      <w:r w:rsidRPr="00A45B7E">
        <w:t>ANR relies on NCGI (see clause 8.2)</w:t>
      </w:r>
      <w:r w:rsidR="009B3104" w:rsidRPr="00A45B7E">
        <w:t xml:space="preserve"> and ANR reporting of E-UTRA cells as specified in TS 36.300 [2]</w:t>
      </w:r>
      <w:r w:rsidRPr="00A45B7E">
        <w:t>.</w:t>
      </w:r>
    </w:p>
    <w:p w14:paraId="698559EF" w14:textId="77777777" w:rsidR="00C4439A" w:rsidRPr="00A45B7E" w:rsidRDefault="007717D6" w:rsidP="00C4439A">
      <w:pPr>
        <w:pStyle w:val="TH"/>
        <w:rPr>
          <w:noProof/>
        </w:rPr>
      </w:pPr>
      <w:r w:rsidRPr="00A45B7E">
        <w:rPr>
          <w:noProof/>
        </w:rPr>
        <w:object w:dxaOrig="8670" w:dyaOrig="3765" w14:anchorId="0CBEACF9">
          <v:shape id="_x0000_i1067" type="#_x0000_t75" style="width:325.5pt;height:141.75pt" o:ole="">
            <v:imagedata r:id="rId91" o:title=""/>
          </v:shape>
          <o:OLEObject Type="Embed" ProgID="Mscgen.Chart" ShapeID="_x0000_i1067" DrawAspect="Content" ObjectID="_1741550531" r:id="rId92"/>
        </w:object>
      </w:r>
    </w:p>
    <w:p w14:paraId="3BD827D3" w14:textId="77777777" w:rsidR="00C4439A" w:rsidRPr="00A45B7E" w:rsidRDefault="00C4439A" w:rsidP="00C4439A">
      <w:pPr>
        <w:pStyle w:val="TF"/>
      </w:pPr>
      <w:r w:rsidRPr="00A45B7E">
        <w:t>Figure 15.3.3.2-1: Automatic Neighbour Relation Function</w:t>
      </w:r>
    </w:p>
    <w:p w14:paraId="6E7CA91C" w14:textId="77777777" w:rsidR="00C4439A" w:rsidRPr="00A45B7E" w:rsidRDefault="00C4439A" w:rsidP="00C4439A">
      <w:r w:rsidRPr="00A45B7E">
        <w:t xml:space="preserve">Figure 15.3.3.2-1 depicts an example where the </w:t>
      </w:r>
      <w:r w:rsidR="00413BAD" w:rsidRPr="00A45B7E">
        <w:t>NG-RAN node</w:t>
      </w:r>
      <w:r w:rsidRPr="00A45B7E">
        <w:t xml:space="preserve"> serving cell A has an ANR function. In RRC_CONNECTED, the </w:t>
      </w:r>
      <w:r w:rsidR="00413BAD" w:rsidRPr="00A45B7E">
        <w:t>NG-RAN node</w:t>
      </w:r>
      <w:r w:rsidRPr="00A45B7E">
        <w:t xml:space="preserve"> instructs each UE to perform measurements on neighbour cells. The </w:t>
      </w:r>
      <w:r w:rsidR="00413BAD" w:rsidRPr="00A45B7E">
        <w:t>NG-RAN node</w:t>
      </w:r>
      <w:r w:rsidRPr="00A45B7E">
        <w:t xml:space="preserve"> may use different policies for instructing the UE to do measurements, and when to report them to the </w:t>
      </w:r>
      <w:r w:rsidR="00413BAD" w:rsidRPr="00A45B7E">
        <w:t>NG-RAN node</w:t>
      </w:r>
      <w:r w:rsidRPr="00A45B7E">
        <w:t>. This measurement procedure is as specified in TS 38.331[12]</w:t>
      </w:r>
      <w:r w:rsidR="00413BAD" w:rsidRPr="00A45B7E">
        <w:t xml:space="preserve"> and TS 36.331 [29]</w:t>
      </w:r>
      <w:r w:rsidRPr="00A45B7E">
        <w:t>.</w:t>
      </w:r>
    </w:p>
    <w:p w14:paraId="3F7080BF" w14:textId="77777777" w:rsidR="00C4439A" w:rsidRPr="00A45B7E" w:rsidRDefault="00C4439A" w:rsidP="00C4439A">
      <w:pPr>
        <w:pStyle w:val="B1"/>
      </w:pPr>
      <w:r w:rsidRPr="00A45B7E">
        <w:t>1.</w:t>
      </w:r>
      <w:r w:rsidRPr="00A45B7E">
        <w:tab/>
        <w:t>The UE sends a measurement report regarding cell</w:t>
      </w:r>
      <w:r w:rsidR="003E559D" w:rsidRPr="00A45B7E">
        <w:t xml:space="preserve"> B. This report contains Cell B'</w:t>
      </w:r>
      <w:r w:rsidRPr="00A45B7E">
        <w:t>s PCI, but not its NCGI</w:t>
      </w:r>
      <w:r w:rsidR="00964267" w:rsidRPr="00A45B7E">
        <w:t>/ECGI</w:t>
      </w:r>
      <w:r w:rsidRPr="00A45B7E">
        <w:t>.</w:t>
      </w:r>
    </w:p>
    <w:p w14:paraId="5A07F6AD" w14:textId="77777777" w:rsidR="00C4439A" w:rsidRPr="00A45B7E" w:rsidRDefault="00C4439A" w:rsidP="00C4439A">
      <w:r w:rsidRPr="00A45B7E">
        <w:t xml:space="preserve">When the </w:t>
      </w:r>
      <w:r w:rsidR="00964267" w:rsidRPr="00A45B7E">
        <w:t>NG-RAN node</w:t>
      </w:r>
      <w:r w:rsidRPr="00A45B7E">
        <w:t xml:space="preserve"> receives a UE measurement report containing the PCI, the following sequence may be used.</w:t>
      </w:r>
    </w:p>
    <w:p w14:paraId="7E8F3C23" w14:textId="77777777" w:rsidR="00C4439A" w:rsidRPr="00A45B7E" w:rsidRDefault="00C4439A" w:rsidP="00C4439A">
      <w:pPr>
        <w:pStyle w:val="B1"/>
      </w:pPr>
      <w:r w:rsidRPr="00A45B7E">
        <w:t>2.</w:t>
      </w:r>
      <w:r w:rsidRPr="00A45B7E">
        <w:tab/>
        <w:t xml:space="preserve">The </w:t>
      </w:r>
      <w:r w:rsidR="00964267" w:rsidRPr="00A45B7E">
        <w:t>NG-RAN node</w:t>
      </w:r>
      <w:r w:rsidRPr="00A45B7E">
        <w:t xml:space="preserve"> instructs the UE, using the newly discovered PCI as parameter, to read all the broadcast NCGI(s)</w:t>
      </w:r>
      <w:r w:rsidR="00964267" w:rsidRPr="00A45B7E">
        <w:t xml:space="preserve"> /ECGI(s)</w:t>
      </w:r>
      <w:r w:rsidRPr="00A45B7E">
        <w:t>, TAC(s), RANAC(s), PLMN ID(s) and</w:t>
      </w:r>
      <w:r w:rsidR="008376F4" w:rsidRPr="00A45B7E">
        <w:t>, for neighbour NR cells,</w:t>
      </w:r>
      <w:r w:rsidRPr="00A45B7E">
        <w:t xml:space="preserve"> NR frequency band(s). To do so, the </w:t>
      </w:r>
      <w:r w:rsidR="008376F4" w:rsidRPr="00A45B7E">
        <w:t>NG-RAN node</w:t>
      </w:r>
      <w:r w:rsidRPr="00A45B7E">
        <w:t xml:space="preserve"> may need to schedule appropriate idle periods to allow the UE to read the NCGI</w:t>
      </w:r>
      <w:r w:rsidR="008376F4" w:rsidRPr="00A45B7E">
        <w:t>/ECGI</w:t>
      </w:r>
      <w:r w:rsidRPr="00A45B7E">
        <w:t xml:space="preserve"> from the broadcast channel of the detected neighbour cell. How the UE reads the NCGI</w:t>
      </w:r>
      <w:r w:rsidR="008376F4" w:rsidRPr="00A45B7E">
        <w:t>/ECGI</w:t>
      </w:r>
      <w:r w:rsidRPr="00A45B7E">
        <w:t xml:space="preserve"> is specified in TS 38.331</w:t>
      </w:r>
      <w:r w:rsidR="008376F4" w:rsidRPr="00A45B7E">
        <w:t xml:space="preserve"> [12] and TS 36.331 [29]</w:t>
      </w:r>
      <w:r w:rsidRPr="00A45B7E">
        <w:t>.</w:t>
      </w:r>
    </w:p>
    <w:p w14:paraId="5802FD21" w14:textId="77777777" w:rsidR="00C4439A" w:rsidRPr="00A45B7E" w:rsidRDefault="00C4439A" w:rsidP="00C4439A">
      <w:pPr>
        <w:pStyle w:val="B1"/>
      </w:pPr>
      <w:r w:rsidRPr="00A45B7E">
        <w:t>3.</w:t>
      </w:r>
      <w:r w:rsidRPr="00A45B7E">
        <w:tab/>
        <w:t>When th</w:t>
      </w:r>
      <w:r w:rsidR="003E559D" w:rsidRPr="00A45B7E">
        <w:t>e UE has found out the new cell'</w:t>
      </w:r>
      <w:r w:rsidRPr="00A45B7E">
        <w:t>s NCGI(s)</w:t>
      </w:r>
      <w:r w:rsidR="00A702E3" w:rsidRPr="00A45B7E">
        <w:t xml:space="preserve"> /ECGI(s)</w:t>
      </w:r>
      <w:r w:rsidRPr="00A45B7E">
        <w:t>, the UE reports all the broadcast NCGI(s)</w:t>
      </w:r>
      <w:r w:rsidR="00A702E3" w:rsidRPr="00A45B7E">
        <w:t>/ECGI(s)</w:t>
      </w:r>
      <w:r w:rsidRPr="00A45B7E">
        <w:t xml:space="preserve"> to the serving cell </w:t>
      </w:r>
      <w:r w:rsidR="00A702E3" w:rsidRPr="00A45B7E">
        <w:t>NG-RAN node</w:t>
      </w:r>
      <w:r w:rsidRPr="00A45B7E">
        <w:t>. In addition, the UE reports all the tracking area code(s), RANAC(s), PLMN IDs and</w:t>
      </w:r>
      <w:r w:rsidR="00A702E3" w:rsidRPr="00A45B7E">
        <w:t>, for neighbour NR cells,</w:t>
      </w:r>
      <w:r w:rsidRPr="00A45B7E">
        <w:t xml:space="preserve"> NR frequency band(s)</w:t>
      </w:r>
      <w:r w:rsidR="00A702E3" w:rsidRPr="00A45B7E">
        <w:t>,</w:t>
      </w:r>
      <w:r w:rsidRPr="00A45B7E">
        <w:t xml:space="preserve"> that have been read by the UE.</w:t>
      </w:r>
      <w:r w:rsidR="00A702E3" w:rsidRPr="00A45B7E">
        <w:t xml:space="preserve"> In case the detected NR cell does not broadcast SIB1, the UE may report </w:t>
      </w:r>
      <w:r w:rsidR="00A702E3" w:rsidRPr="00A45B7E">
        <w:rPr>
          <w:i/>
        </w:rPr>
        <w:t>noSIB1</w:t>
      </w:r>
      <w:r w:rsidR="00A702E3" w:rsidRPr="00A45B7E">
        <w:t xml:space="preserve"> indication as specified in TS 38.331 [12].</w:t>
      </w:r>
    </w:p>
    <w:p w14:paraId="05B5C2EB" w14:textId="77777777" w:rsidR="00C4439A" w:rsidRPr="00A45B7E" w:rsidRDefault="00C4439A" w:rsidP="00C4439A">
      <w:pPr>
        <w:pStyle w:val="B1"/>
      </w:pPr>
      <w:r w:rsidRPr="00A45B7E">
        <w:t>4.</w:t>
      </w:r>
      <w:r w:rsidRPr="00A45B7E">
        <w:tab/>
        <w:t xml:space="preserve">The </w:t>
      </w:r>
      <w:r w:rsidR="00A702E3" w:rsidRPr="00A45B7E">
        <w:t>NG-RAN node</w:t>
      </w:r>
      <w:r w:rsidRPr="00A45B7E">
        <w:t xml:space="preserve"> decides to add this neighbour relation, and can use PCI and NCGI(s)</w:t>
      </w:r>
      <w:r w:rsidR="00A702E3" w:rsidRPr="00A45B7E">
        <w:t>/ECGI(s)</w:t>
      </w:r>
      <w:r w:rsidRPr="00A45B7E">
        <w:t xml:space="preserve"> to:</w:t>
      </w:r>
    </w:p>
    <w:p w14:paraId="29036260" w14:textId="77777777" w:rsidR="00C4439A" w:rsidRPr="00A45B7E" w:rsidRDefault="00C4439A" w:rsidP="00C4439A">
      <w:pPr>
        <w:pStyle w:val="B2"/>
      </w:pPr>
      <w:r w:rsidRPr="00A45B7E">
        <w:t>a</w:t>
      </w:r>
      <w:r w:rsidR="00D150C4" w:rsidRPr="00A45B7E">
        <w:t>.</w:t>
      </w:r>
      <w:r w:rsidRPr="00A45B7E">
        <w:tab/>
        <w:t xml:space="preserve">Lookup a transport layer address to the new </w:t>
      </w:r>
      <w:r w:rsidR="00A702E3" w:rsidRPr="00A45B7E">
        <w:t>NG-RAN node</w:t>
      </w:r>
      <w:r w:rsidRPr="00A45B7E">
        <w:t>.</w:t>
      </w:r>
    </w:p>
    <w:p w14:paraId="01E1CEC7" w14:textId="77777777" w:rsidR="00C4439A" w:rsidRPr="00A45B7E" w:rsidRDefault="00C4439A" w:rsidP="00C4439A">
      <w:pPr>
        <w:pStyle w:val="B2"/>
      </w:pPr>
      <w:r w:rsidRPr="00A45B7E">
        <w:t>b</w:t>
      </w:r>
      <w:r w:rsidR="00D150C4" w:rsidRPr="00A45B7E">
        <w:t>.</w:t>
      </w:r>
      <w:r w:rsidRPr="00A45B7E">
        <w:tab/>
        <w:t>Update the Neighbour Cell Relation List.</w:t>
      </w:r>
    </w:p>
    <w:p w14:paraId="4EC649DC" w14:textId="77777777" w:rsidR="00C4439A" w:rsidRPr="00A45B7E" w:rsidRDefault="00C4439A" w:rsidP="00C4439A">
      <w:pPr>
        <w:pStyle w:val="B2"/>
      </w:pPr>
      <w:r w:rsidRPr="00A45B7E">
        <w:t>c</w:t>
      </w:r>
      <w:r w:rsidR="00D150C4" w:rsidRPr="00A45B7E">
        <w:t>.</w:t>
      </w:r>
      <w:r w:rsidRPr="00A45B7E">
        <w:tab/>
        <w:t xml:space="preserve">If needed, setup a new Xn interface towards this </w:t>
      </w:r>
      <w:r w:rsidR="00A702E3" w:rsidRPr="00A45B7E">
        <w:t>NG-RAN node</w:t>
      </w:r>
      <w:r w:rsidRPr="00A45B7E">
        <w:t>.</w:t>
      </w:r>
    </w:p>
    <w:p w14:paraId="280C6527" w14:textId="77777777" w:rsidR="001F11C2" w:rsidRPr="00A45B7E" w:rsidRDefault="00D0609C" w:rsidP="00A9542F">
      <w:pPr>
        <w:pStyle w:val="Heading4"/>
      </w:pPr>
      <w:bookmarkStart w:id="826" w:name="_Toc20388043"/>
      <w:bookmarkStart w:id="827" w:name="_Toc29374715"/>
      <w:bookmarkStart w:id="828" w:name="_Toc37068546"/>
      <w:bookmarkStart w:id="829" w:name="_Toc46524247"/>
      <w:bookmarkStart w:id="830" w:name="_Toc130937567"/>
      <w:r w:rsidRPr="00A45B7E">
        <w:lastRenderedPageBreak/>
        <w:t>15</w:t>
      </w:r>
      <w:r w:rsidR="001F11C2" w:rsidRPr="00A45B7E">
        <w:t>.3.3.3</w:t>
      </w:r>
      <w:r w:rsidR="001F11C2" w:rsidRPr="00A45B7E">
        <w:tab/>
      </w:r>
      <w:r w:rsidR="000F63E5" w:rsidRPr="00A45B7E">
        <w:t>Void</w:t>
      </w:r>
      <w:bookmarkEnd w:id="826"/>
      <w:bookmarkEnd w:id="827"/>
      <w:bookmarkEnd w:id="828"/>
      <w:bookmarkEnd w:id="829"/>
      <w:bookmarkEnd w:id="830"/>
    </w:p>
    <w:p w14:paraId="7E9146AE" w14:textId="77777777" w:rsidR="001F11C2" w:rsidRPr="00A45B7E" w:rsidRDefault="00D0609C" w:rsidP="00A9542F">
      <w:pPr>
        <w:pStyle w:val="Heading4"/>
      </w:pPr>
      <w:bookmarkStart w:id="831" w:name="_Toc20388044"/>
      <w:bookmarkStart w:id="832" w:name="_Toc29374716"/>
      <w:bookmarkStart w:id="833" w:name="_Toc37068547"/>
      <w:bookmarkStart w:id="834" w:name="_Toc46524248"/>
      <w:bookmarkStart w:id="835" w:name="_Toc130937568"/>
      <w:r w:rsidRPr="00A45B7E">
        <w:t>15</w:t>
      </w:r>
      <w:r w:rsidR="001F11C2" w:rsidRPr="00A45B7E">
        <w:t>.3.3.4</w:t>
      </w:r>
      <w:r w:rsidR="001F11C2" w:rsidRPr="00A45B7E">
        <w:tab/>
      </w:r>
      <w:r w:rsidR="000F63E5" w:rsidRPr="00A45B7E">
        <w:t>Void</w:t>
      </w:r>
      <w:bookmarkEnd w:id="831"/>
      <w:bookmarkEnd w:id="832"/>
      <w:bookmarkEnd w:id="833"/>
      <w:bookmarkEnd w:id="834"/>
      <w:bookmarkEnd w:id="835"/>
    </w:p>
    <w:p w14:paraId="26518649" w14:textId="77777777" w:rsidR="001F11C2" w:rsidRPr="00A45B7E" w:rsidRDefault="00D0609C" w:rsidP="00A9542F">
      <w:pPr>
        <w:pStyle w:val="Heading4"/>
      </w:pPr>
      <w:bookmarkStart w:id="836" w:name="_Toc20388045"/>
      <w:bookmarkStart w:id="837" w:name="_Toc29374717"/>
      <w:bookmarkStart w:id="838" w:name="_Toc37068548"/>
      <w:bookmarkStart w:id="839" w:name="_Toc46524249"/>
      <w:bookmarkStart w:id="840" w:name="_Toc130937569"/>
      <w:r w:rsidRPr="00A45B7E">
        <w:t>15</w:t>
      </w:r>
      <w:r w:rsidR="001F11C2" w:rsidRPr="00A45B7E">
        <w:t>.3.3.5</w:t>
      </w:r>
      <w:r w:rsidR="001F11C2" w:rsidRPr="00A45B7E">
        <w:tab/>
      </w:r>
      <w:r w:rsidR="00C32D1F" w:rsidRPr="00A45B7E">
        <w:t>Inter-system Automatic Neighbour Cell Relation Function</w:t>
      </w:r>
      <w:bookmarkEnd w:id="836"/>
      <w:bookmarkEnd w:id="837"/>
      <w:bookmarkEnd w:id="838"/>
      <w:bookmarkEnd w:id="839"/>
      <w:bookmarkEnd w:id="840"/>
    </w:p>
    <w:p w14:paraId="209968C7" w14:textId="77777777" w:rsidR="00146CFB" w:rsidRPr="00A45B7E" w:rsidRDefault="00C4439A" w:rsidP="00146CFB">
      <w:r w:rsidRPr="00A45B7E">
        <w:t>For Inter-</w:t>
      </w:r>
      <w:r w:rsidR="000F63E5" w:rsidRPr="00A45B7E">
        <w:t>system</w:t>
      </w:r>
      <w:r w:rsidRPr="00A45B7E">
        <w:t xml:space="preserve"> ANR, each cell contains an Inter Frequency Search list. This list contains all frequencies that shall be searched.</w:t>
      </w:r>
    </w:p>
    <w:p w14:paraId="38554DFF" w14:textId="77777777" w:rsidR="00C4439A" w:rsidRPr="00A45B7E" w:rsidRDefault="007717D6" w:rsidP="00C4439A">
      <w:pPr>
        <w:pStyle w:val="TH"/>
      </w:pPr>
      <w:r w:rsidRPr="00A45B7E">
        <w:rPr>
          <w:noProof/>
        </w:rPr>
        <w:object w:dxaOrig="8730" w:dyaOrig="4605" w14:anchorId="09FE76F2">
          <v:shape id="_x0000_i1068" type="#_x0000_t75" style="width:327pt;height:172.5pt" o:ole="">
            <v:imagedata r:id="rId93" o:title=""/>
          </v:shape>
          <o:OLEObject Type="Embed" ProgID="Mscgen.Chart" ShapeID="_x0000_i1068" DrawAspect="Content" ObjectID="_1741550532" r:id="rId94"/>
        </w:object>
      </w:r>
    </w:p>
    <w:p w14:paraId="3B9DEFDA" w14:textId="77777777" w:rsidR="00C4439A" w:rsidRPr="00A45B7E" w:rsidRDefault="00C4439A" w:rsidP="00C4439A">
      <w:pPr>
        <w:pStyle w:val="TF"/>
      </w:pPr>
      <w:r w:rsidRPr="00A45B7E">
        <w:t>Figure 15.3.3.5-1: Automatic Neighbour Relation Function in case of E-UTRAN detected cell</w:t>
      </w:r>
    </w:p>
    <w:p w14:paraId="35074B39" w14:textId="77777777" w:rsidR="00C4439A" w:rsidRPr="00A45B7E" w:rsidRDefault="00C4439A" w:rsidP="00C4439A">
      <w:r w:rsidRPr="00A45B7E">
        <w:t xml:space="preserve">Figure 15.3.3.5-1 depicts an example where the </w:t>
      </w:r>
      <w:r w:rsidR="000F63E5" w:rsidRPr="00A45B7E">
        <w:t>NG-RAN node</w:t>
      </w:r>
      <w:r w:rsidRPr="00A45B7E">
        <w:t xml:space="preserve"> serving cell A has an ANR function. In RRC_CONNECTED, the </w:t>
      </w:r>
      <w:r w:rsidR="000F63E5" w:rsidRPr="00A45B7E">
        <w:t>NG-RAN node</w:t>
      </w:r>
      <w:r w:rsidRPr="00A45B7E">
        <w:t xml:space="preserve"> instruct</w:t>
      </w:r>
      <w:r w:rsidR="000F63E5" w:rsidRPr="00A45B7E">
        <w:t>s</w:t>
      </w:r>
      <w:r w:rsidRPr="00A45B7E">
        <w:t xml:space="preserve"> a UE to perform measurements and detect </w:t>
      </w:r>
      <w:r w:rsidR="00734F75" w:rsidRPr="00A45B7E">
        <w:t xml:space="preserve">E-UTRA </w:t>
      </w:r>
      <w:r w:rsidRPr="00A45B7E">
        <w:t xml:space="preserve">cells </w:t>
      </w:r>
      <w:r w:rsidR="00734F75" w:rsidRPr="00A45B7E">
        <w:t>connected to EPC</w:t>
      </w:r>
      <w:r w:rsidRPr="00A45B7E">
        <w:t xml:space="preserve">. The </w:t>
      </w:r>
      <w:r w:rsidR="00734F75" w:rsidRPr="00A45B7E">
        <w:t>NG-RAN node</w:t>
      </w:r>
      <w:r w:rsidRPr="00A45B7E">
        <w:t xml:space="preserve"> may use different policies for instructing the UE to do measurements, and when to report them to the </w:t>
      </w:r>
      <w:r w:rsidR="00734F75" w:rsidRPr="00A45B7E">
        <w:t>NG-RAN node</w:t>
      </w:r>
      <w:r w:rsidRPr="00A45B7E">
        <w:t>.</w:t>
      </w:r>
    </w:p>
    <w:p w14:paraId="73DD990E" w14:textId="77777777" w:rsidR="00C4439A" w:rsidRPr="00A45B7E" w:rsidRDefault="00C4439A" w:rsidP="00C4439A">
      <w:pPr>
        <w:pStyle w:val="B1"/>
      </w:pPr>
      <w:r w:rsidRPr="00A45B7E">
        <w:t>1</w:t>
      </w:r>
      <w:r w:rsidRPr="00A45B7E">
        <w:tab/>
        <w:t xml:space="preserve">The </w:t>
      </w:r>
      <w:r w:rsidR="00734F75" w:rsidRPr="00A45B7E">
        <w:t>NG-RAN node</w:t>
      </w:r>
      <w:r w:rsidRPr="00A45B7E">
        <w:t xml:space="preserve"> instructs a UE to look for neighbour cells in the target </w:t>
      </w:r>
      <w:r w:rsidR="00734F75" w:rsidRPr="00A45B7E">
        <w:t>system</w:t>
      </w:r>
      <w:r w:rsidRPr="00A45B7E">
        <w:t xml:space="preserve">. To do so the </w:t>
      </w:r>
      <w:r w:rsidR="00734F75" w:rsidRPr="00A45B7E">
        <w:t>NG-RAN node</w:t>
      </w:r>
      <w:r w:rsidRPr="00A45B7E">
        <w:t xml:space="preserve"> may need to schedule appropriate idle periods to allow the UE to scan all cells in the target </w:t>
      </w:r>
      <w:r w:rsidR="00734F75" w:rsidRPr="00A45B7E">
        <w:t>sysstem</w:t>
      </w:r>
      <w:r w:rsidRPr="00A45B7E">
        <w:t>.</w:t>
      </w:r>
    </w:p>
    <w:p w14:paraId="174595A4" w14:textId="77777777" w:rsidR="00C4439A" w:rsidRPr="00A45B7E" w:rsidRDefault="00C4439A" w:rsidP="00C4439A">
      <w:pPr>
        <w:pStyle w:val="B1"/>
      </w:pPr>
      <w:r w:rsidRPr="00A45B7E">
        <w:t>2</w:t>
      </w:r>
      <w:r w:rsidRPr="00A45B7E">
        <w:tab/>
        <w:t xml:space="preserve">The UE reports the PCI and carrier frequency of the detected cells in the target </w:t>
      </w:r>
      <w:r w:rsidR="00734F75" w:rsidRPr="00A45B7E">
        <w:t>system</w:t>
      </w:r>
      <w:r w:rsidRPr="00A45B7E">
        <w:t>.</w:t>
      </w:r>
    </w:p>
    <w:p w14:paraId="638A6940" w14:textId="77777777" w:rsidR="00C4439A" w:rsidRPr="00A45B7E" w:rsidRDefault="00C4439A" w:rsidP="00C4439A">
      <w:r w:rsidRPr="00A45B7E">
        <w:t xml:space="preserve">When the </w:t>
      </w:r>
      <w:r w:rsidR="00734F75" w:rsidRPr="00A45B7E">
        <w:t>NG-RAN node</w:t>
      </w:r>
      <w:r w:rsidRPr="00A45B7E">
        <w:t xml:space="preserve"> receives UE reports containing PCIs of cell(s) the following sequence may be used.</w:t>
      </w:r>
    </w:p>
    <w:p w14:paraId="4FF4B0B0" w14:textId="77777777" w:rsidR="00C4439A" w:rsidRPr="00A45B7E" w:rsidRDefault="00C4439A" w:rsidP="00C4439A">
      <w:pPr>
        <w:pStyle w:val="B1"/>
      </w:pPr>
      <w:r w:rsidRPr="00A45B7E">
        <w:t>3</w:t>
      </w:r>
      <w:r w:rsidRPr="00A45B7E">
        <w:tab/>
        <w:t xml:space="preserve">The </w:t>
      </w:r>
      <w:r w:rsidR="00734F75" w:rsidRPr="00A45B7E">
        <w:t>NG-RAN node</w:t>
      </w:r>
      <w:r w:rsidRPr="00A45B7E">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A45B7E">
        <w:t>NG-RAN node</w:t>
      </w:r>
      <w:r w:rsidRPr="00A45B7E">
        <w:t xml:space="preserve"> may need to schedule appropriate idle periods to allow the UE to read the requested information from the broadcast channel of the detected inter-</w:t>
      </w:r>
      <w:r w:rsidR="00734F75" w:rsidRPr="00A45B7E">
        <w:t xml:space="preserve">system </w:t>
      </w:r>
      <w:r w:rsidRPr="00A45B7E">
        <w:t>neighbour cell.</w:t>
      </w:r>
    </w:p>
    <w:p w14:paraId="792B341D" w14:textId="77777777" w:rsidR="00C4439A" w:rsidRPr="00A45B7E" w:rsidRDefault="00C4439A" w:rsidP="00C4439A">
      <w:pPr>
        <w:pStyle w:val="B1"/>
      </w:pPr>
      <w:r w:rsidRPr="00A45B7E">
        <w:t>4</w:t>
      </w:r>
      <w:r w:rsidRPr="00A45B7E">
        <w:tab/>
        <w:t xml:space="preserve">After the UE has read the requested information in the new cell, it reports the detected ECGI, TAC, and available PLMN ID(s) to the serving cell </w:t>
      </w:r>
      <w:r w:rsidR="00734F75" w:rsidRPr="00A45B7E">
        <w:t>NG-RAN node</w:t>
      </w:r>
      <w:r w:rsidRPr="00A45B7E">
        <w:t>.</w:t>
      </w:r>
    </w:p>
    <w:p w14:paraId="097B371F" w14:textId="77777777" w:rsidR="00C4439A" w:rsidRPr="00A45B7E" w:rsidRDefault="00C4439A" w:rsidP="00C4439A">
      <w:pPr>
        <w:pStyle w:val="B1"/>
      </w:pPr>
      <w:r w:rsidRPr="00A45B7E">
        <w:t>5</w:t>
      </w:r>
      <w:r w:rsidRPr="00A45B7E">
        <w:tab/>
        <w:t xml:space="preserve">The </w:t>
      </w:r>
      <w:r w:rsidR="00734F75" w:rsidRPr="00A45B7E">
        <w:t>NG-RAN node</w:t>
      </w:r>
      <w:r w:rsidRPr="00A45B7E">
        <w:t xml:space="preserve"> updates its inter-</w:t>
      </w:r>
      <w:r w:rsidR="00734F75" w:rsidRPr="00A45B7E">
        <w:t xml:space="preserve">system </w:t>
      </w:r>
      <w:r w:rsidRPr="00A45B7E">
        <w:t>NCRT.</w:t>
      </w:r>
    </w:p>
    <w:p w14:paraId="56FE5A08" w14:textId="77777777" w:rsidR="001F11C2" w:rsidRPr="00A45B7E" w:rsidRDefault="00D0609C" w:rsidP="00A9542F">
      <w:pPr>
        <w:pStyle w:val="Heading3"/>
      </w:pPr>
      <w:bookmarkStart w:id="841" w:name="_Toc20388046"/>
      <w:bookmarkStart w:id="842" w:name="_Toc29374718"/>
      <w:bookmarkStart w:id="843" w:name="_Toc37068549"/>
      <w:bookmarkStart w:id="844" w:name="_Toc46524250"/>
      <w:bookmarkStart w:id="845" w:name="_Toc130937570"/>
      <w:r w:rsidRPr="00A45B7E">
        <w:t>15</w:t>
      </w:r>
      <w:r w:rsidR="001F11C2" w:rsidRPr="00A45B7E">
        <w:t>.3.</w:t>
      </w:r>
      <w:r w:rsidR="00224A3D" w:rsidRPr="00A45B7E">
        <w:t>4</w:t>
      </w:r>
      <w:r w:rsidR="001F11C2" w:rsidRPr="00A45B7E">
        <w:tab/>
        <w:t>Xn-C TNL address discovery</w:t>
      </w:r>
      <w:bookmarkEnd w:id="841"/>
      <w:bookmarkEnd w:id="842"/>
      <w:bookmarkEnd w:id="843"/>
      <w:bookmarkEnd w:id="844"/>
      <w:bookmarkEnd w:id="845"/>
    </w:p>
    <w:p w14:paraId="76D0C077" w14:textId="77777777" w:rsidR="00C867FE" w:rsidRPr="00A45B7E" w:rsidRDefault="00C32D1F" w:rsidP="00C867FE">
      <w:r w:rsidRPr="00A45B7E">
        <w:t xml:space="preserve">If the NG-RAN node is aware of the </w:t>
      </w:r>
      <w:r w:rsidR="00C867FE" w:rsidRPr="00A45B7E">
        <w:t xml:space="preserve">RAN node </w:t>
      </w:r>
      <w:r w:rsidRPr="00A45B7E">
        <w:t xml:space="preserve">ID of the candidate </w:t>
      </w:r>
      <w:r w:rsidR="00C867FE" w:rsidRPr="00A45B7E">
        <w:t>NG-RAN node</w:t>
      </w:r>
      <w:r w:rsidR="00C867FE" w:rsidRPr="00A45B7E" w:rsidDel="00C867FE">
        <w:t xml:space="preserve"> </w:t>
      </w:r>
      <w:r w:rsidRPr="00A45B7E">
        <w:t xml:space="preserve">(e.g. via the ANR function) but not of a TNL address suitable for SCTP connectivity, then the NG-RAN node can utilize the 5GC (an AMF it is connected to) to </w:t>
      </w:r>
      <w:r w:rsidR="00C867FE" w:rsidRPr="00A45B7E">
        <w:t>determine</w:t>
      </w:r>
      <w:r w:rsidR="004456C6" w:rsidRPr="00A45B7E">
        <w:t xml:space="preserve"> the TNL address</w:t>
      </w:r>
      <w:r w:rsidR="00C867FE" w:rsidRPr="00A45B7E">
        <w:t xml:space="preserve"> as follows:</w:t>
      </w:r>
    </w:p>
    <w:p w14:paraId="41749416" w14:textId="77777777" w:rsidR="00C867FE" w:rsidRPr="00A45B7E" w:rsidRDefault="00C867FE" w:rsidP="00C867FE">
      <w:pPr>
        <w:pStyle w:val="B1"/>
      </w:pPr>
      <w:r w:rsidRPr="00A45B7E">
        <w:t>-</w:t>
      </w:r>
      <w:r w:rsidRPr="00A45B7E">
        <w:tab/>
        <w:t>The NG-RAN node sends the UPLINK RAN CONFIGURATION TRANSFER message to the AMF to request the TNL address of the candidate NG-RAN node, and includes relevant information such as the source and target RAN node ID.</w:t>
      </w:r>
    </w:p>
    <w:p w14:paraId="3061D766" w14:textId="77777777" w:rsidR="00C867FE" w:rsidRPr="00A45B7E" w:rsidRDefault="00C867FE" w:rsidP="00C867FE">
      <w:pPr>
        <w:pStyle w:val="B1"/>
      </w:pPr>
      <w:r w:rsidRPr="00A45B7E">
        <w:lastRenderedPageBreak/>
        <w:t>-</w:t>
      </w:r>
      <w:r w:rsidRPr="00A45B7E">
        <w:tab/>
        <w:t>The AMF relays the request by sending the DOWNLINK RAN CONFIGURATION TRANSFER message to the candidate NG-RAN node identified by the target RAN node ID.</w:t>
      </w:r>
    </w:p>
    <w:p w14:paraId="349141DE" w14:textId="77777777" w:rsidR="00C867FE" w:rsidRPr="00A45B7E" w:rsidRDefault="00C867FE" w:rsidP="00C867FE">
      <w:pPr>
        <w:pStyle w:val="B1"/>
      </w:pPr>
      <w:r w:rsidRPr="00A45B7E">
        <w:t>-</w:t>
      </w:r>
      <w:r w:rsidRPr="00A45B7E">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14:paraId="4398A502" w14:textId="77777777" w:rsidR="00C867FE" w:rsidRPr="00A45B7E" w:rsidRDefault="00C867FE" w:rsidP="00C867FE">
      <w:pPr>
        <w:pStyle w:val="B1"/>
      </w:pPr>
      <w:r w:rsidRPr="00A45B7E">
        <w:t>-</w:t>
      </w:r>
      <w:r w:rsidRPr="00A45B7E">
        <w:tab/>
        <w:t>The AMF relays the response by sending the DOWNLINK CONFIGURATION TRANSFER message to the initiating NG-RAN node identified by the target RAN node ID.</w:t>
      </w:r>
    </w:p>
    <w:p w14:paraId="51FF22E1" w14:textId="77777777" w:rsidR="00C32D1F" w:rsidRPr="00A45B7E" w:rsidRDefault="00C867FE" w:rsidP="00C867FE">
      <w:pPr>
        <w:pStyle w:val="NO"/>
      </w:pPr>
      <w:r w:rsidRPr="00A45B7E">
        <w:t>NOTE:</w:t>
      </w:r>
      <w:r w:rsidRPr="00A45B7E">
        <w:tab/>
        <w:t>In this version of the specification, it is assumed that the NG-RAN node is able to determine the gNB ID length of the candidate gNB (e.g. based on OAM configuration).</w:t>
      </w:r>
    </w:p>
    <w:p w14:paraId="43E9F3D2" w14:textId="77777777" w:rsidR="006C6AD9" w:rsidRPr="00A45B7E" w:rsidRDefault="006C6AD9" w:rsidP="006C6AD9">
      <w:pPr>
        <w:pStyle w:val="Heading2"/>
      </w:pPr>
      <w:bookmarkStart w:id="846" w:name="_Toc20388047"/>
      <w:bookmarkStart w:id="847" w:name="_Toc29374719"/>
      <w:bookmarkStart w:id="848" w:name="_Toc37068550"/>
      <w:bookmarkStart w:id="849" w:name="_Toc46524251"/>
      <w:bookmarkStart w:id="850" w:name="_Toc130937571"/>
      <w:r w:rsidRPr="00A45B7E">
        <w:rPr>
          <w:lang w:eastAsia="zh-CN"/>
        </w:rPr>
        <w:t>15</w:t>
      </w:r>
      <w:r w:rsidRPr="00A45B7E">
        <w:t>.4</w:t>
      </w:r>
      <w:r w:rsidRPr="00A45B7E">
        <w:tab/>
        <w:t>Support for Energy Saving</w:t>
      </w:r>
      <w:bookmarkEnd w:id="846"/>
      <w:bookmarkEnd w:id="847"/>
      <w:bookmarkEnd w:id="848"/>
      <w:bookmarkEnd w:id="849"/>
      <w:bookmarkEnd w:id="850"/>
    </w:p>
    <w:p w14:paraId="013B9037" w14:textId="77777777" w:rsidR="006C6AD9" w:rsidRPr="00A45B7E" w:rsidRDefault="006C6AD9" w:rsidP="006C6AD9">
      <w:pPr>
        <w:pStyle w:val="Heading3"/>
      </w:pPr>
      <w:bookmarkStart w:id="851" w:name="_Toc20388048"/>
      <w:bookmarkStart w:id="852" w:name="_Toc29374720"/>
      <w:bookmarkStart w:id="853" w:name="_Toc37068551"/>
      <w:bookmarkStart w:id="854" w:name="_Toc46524252"/>
      <w:bookmarkStart w:id="855" w:name="_Toc130937572"/>
      <w:r w:rsidRPr="00A45B7E">
        <w:rPr>
          <w:lang w:eastAsia="zh-CN"/>
        </w:rPr>
        <w:t>15</w:t>
      </w:r>
      <w:r w:rsidRPr="00A45B7E">
        <w:t>.4.1</w:t>
      </w:r>
      <w:r w:rsidRPr="00A45B7E">
        <w:tab/>
        <w:t>General</w:t>
      </w:r>
      <w:bookmarkEnd w:id="851"/>
      <w:bookmarkEnd w:id="852"/>
      <w:bookmarkEnd w:id="853"/>
      <w:bookmarkEnd w:id="854"/>
      <w:bookmarkEnd w:id="855"/>
    </w:p>
    <w:p w14:paraId="6518480C" w14:textId="77777777" w:rsidR="006C6AD9" w:rsidRPr="00A45B7E" w:rsidRDefault="006C6AD9" w:rsidP="006C6AD9">
      <w:r w:rsidRPr="00A45B7E">
        <w:t>The aim of this function is to reduce operational expenses through energy savings.</w:t>
      </w:r>
    </w:p>
    <w:p w14:paraId="6F90EBCB" w14:textId="77777777" w:rsidR="006C6AD9" w:rsidRPr="00A45B7E" w:rsidRDefault="006C6AD9" w:rsidP="006C6AD9">
      <w:r w:rsidRPr="00A45B7E">
        <w:t xml:space="preserve">The function allows, for example in a deployment where capacity boosters can be distinguished from cells providing basic coverage, to optimize energy consumption enabling the possibility for an E-UTRA or </w:t>
      </w:r>
      <w:r w:rsidRPr="00A45B7E">
        <w:rPr>
          <w:lang w:eastAsia="zh-CN"/>
        </w:rPr>
        <w:t>NR</w:t>
      </w:r>
      <w:r w:rsidRPr="00A45B7E">
        <w:t xml:space="preserve"> cell providing additional capacity via single or dual connectivity, to be switched off when its capacity is no longer needed and to be re-activated on a need basis.</w:t>
      </w:r>
    </w:p>
    <w:p w14:paraId="25B2C495" w14:textId="77777777" w:rsidR="006C6AD9" w:rsidRPr="00A45B7E" w:rsidRDefault="006C6AD9" w:rsidP="006C6AD9">
      <w:pPr>
        <w:pStyle w:val="Heading3"/>
      </w:pPr>
      <w:bookmarkStart w:id="856" w:name="_Toc20388049"/>
      <w:bookmarkStart w:id="857" w:name="_Toc29374721"/>
      <w:bookmarkStart w:id="858" w:name="_Toc37068552"/>
      <w:bookmarkStart w:id="859" w:name="_Toc46524253"/>
      <w:bookmarkStart w:id="860" w:name="_Toc130937573"/>
      <w:r w:rsidRPr="00A45B7E">
        <w:rPr>
          <w:lang w:eastAsia="zh-CN"/>
        </w:rPr>
        <w:t>15</w:t>
      </w:r>
      <w:r w:rsidRPr="00A45B7E">
        <w:t>.4.2</w:t>
      </w:r>
      <w:r w:rsidRPr="00A45B7E">
        <w:tab/>
        <w:t>Solution description</w:t>
      </w:r>
      <w:bookmarkEnd w:id="856"/>
      <w:bookmarkEnd w:id="857"/>
      <w:bookmarkEnd w:id="858"/>
      <w:bookmarkEnd w:id="859"/>
      <w:bookmarkEnd w:id="860"/>
    </w:p>
    <w:p w14:paraId="562C4917" w14:textId="77777777" w:rsidR="006C6AD9" w:rsidRPr="00A45B7E" w:rsidRDefault="006C6AD9" w:rsidP="006C6AD9">
      <w:r w:rsidRPr="00A45B7E">
        <w:t xml:space="preserve">The solution builds upon the possibility for the </w:t>
      </w:r>
      <w:r w:rsidRPr="00A45B7E">
        <w:rPr>
          <w:lang w:eastAsia="zh-CN"/>
        </w:rPr>
        <w:t>NG-RAN node</w:t>
      </w:r>
      <w:r w:rsidRPr="00A45B7E">
        <w:t xml:space="preserve"> owning a capacity booster cell to autonomously decide to switch-off such cell to lower energy consumption (</w:t>
      </w:r>
      <w:r w:rsidRPr="00A45B7E">
        <w:rPr>
          <w:lang w:eastAsia="zh-CN"/>
        </w:rPr>
        <w:t>inactive</w:t>
      </w:r>
      <w:r w:rsidRPr="00A45B7E">
        <w:t xml:space="preserve"> state). The decision is typically based on cell load information, consistently with configured information. The switch-off decision may also be taken by O&amp;M.</w:t>
      </w:r>
    </w:p>
    <w:p w14:paraId="7BFCE3B3" w14:textId="77777777" w:rsidR="006C6AD9" w:rsidRPr="00A45B7E" w:rsidRDefault="006C6AD9" w:rsidP="006C6AD9">
      <w:r w:rsidRPr="00A45B7E">
        <w:t xml:space="preserve">The </w:t>
      </w:r>
      <w:r w:rsidRPr="00A45B7E">
        <w:rPr>
          <w:lang w:eastAsia="zh-CN"/>
        </w:rPr>
        <w:t>NG-RAN node</w:t>
      </w:r>
      <w:r w:rsidRPr="00A45B7E">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FB83CE5" w14:textId="77777777" w:rsidR="006C6AD9" w:rsidRPr="00A45B7E" w:rsidRDefault="006C6AD9" w:rsidP="006C6AD9">
      <w:r w:rsidRPr="00A45B7E">
        <w:t xml:space="preserve">All </w:t>
      </w:r>
      <w:r w:rsidRPr="00A45B7E">
        <w:rPr>
          <w:lang w:eastAsia="zh-CN"/>
        </w:rPr>
        <w:t>neighbour</w:t>
      </w:r>
      <w:r w:rsidRPr="00A45B7E">
        <w:t xml:space="preserve"> </w:t>
      </w:r>
      <w:r w:rsidRPr="00A45B7E">
        <w:rPr>
          <w:lang w:eastAsia="zh-CN"/>
        </w:rPr>
        <w:t>NG-RAN node</w:t>
      </w:r>
      <w:r w:rsidRPr="00A45B7E">
        <w:t xml:space="preserve">s are informed by the </w:t>
      </w:r>
      <w:r w:rsidRPr="00A45B7E">
        <w:rPr>
          <w:lang w:eastAsia="zh-CN"/>
        </w:rPr>
        <w:t>NG-RAN node</w:t>
      </w:r>
      <w:r w:rsidRPr="00A45B7E">
        <w:t xml:space="preserve"> owning the concerned cell about the switch-off actions over the X</w:t>
      </w:r>
      <w:r w:rsidRPr="00A45B7E">
        <w:rPr>
          <w:lang w:eastAsia="zh-CN"/>
        </w:rPr>
        <w:t>n</w:t>
      </w:r>
      <w:r w:rsidRPr="00A45B7E">
        <w:t xml:space="preserve"> interface, by means of the </w:t>
      </w:r>
      <w:r w:rsidRPr="00A45B7E">
        <w:rPr>
          <w:lang w:eastAsia="zh-CN"/>
        </w:rPr>
        <w:t>NG-RAN node</w:t>
      </w:r>
      <w:r w:rsidRPr="00A45B7E">
        <w:t xml:space="preserve"> Configuration Update procedure.</w:t>
      </w:r>
    </w:p>
    <w:p w14:paraId="4A04E233" w14:textId="77777777" w:rsidR="006C6AD9" w:rsidRPr="00A45B7E" w:rsidRDefault="006C6AD9" w:rsidP="006C6AD9">
      <w:r w:rsidRPr="00A45B7E">
        <w:t xml:space="preserve">All informed nodes maintain the cell configuration data, e.g., neighbour relationship configuration, also when a certain cell is </w:t>
      </w:r>
      <w:r w:rsidRPr="00A45B7E">
        <w:rPr>
          <w:lang w:eastAsia="zh-CN"/>
        </w:rPr>
        <w:t>inactive</w:t>
      </w:r>
      <w:r w:rsidRPr="00A45B7E">
        <w:t xml:space="preserve">. If basic coverage is ensured by </w:t>
      </w:r>
      <w:r w:rsidRPr="00A45B7E">
        <w:rPr>
          <w:lang w:eastAsia="zh-CN"/>
        </w:rPr>
        <w:t>NG-RAN node</w:t>
      </w:r>
      <w:r w:rsidRPr="00A45B7E">
        <w:t xml:space="preserve"> cells, </w:t>
      </w:r>
      <w:r w:rsidRPr="00A45B7E">
        <w:rPr>
          <w:lang w:eastAsia="zh-CN"/>
        </w:rPr>
        <w:t>NG-RAN node</w:t>
      </w:r>
      <w:r w:rsidRPr="00A45B7E">
        <w:t xml:space="preserve"> owning non-capacity boosting cells may request a re-activation over the X</w:t>
      </w:r>
      <w:r w:rsidRPr="00A45B7E">
        <w:rPr>
          <w:lang w:eastAsia="zh-CN"/>
        </w:rPr>
        <w:t>n</w:t>
      </w:r>
      <w:r w:rsidRPr="00A45B7E">
        <w:t xml:space="preserve"> interface if capacity needs in such cells demand to do so. This is achieved via the Cell Activation procedure. </w:t>
      </w:r>
      <w:r w:rsidRPr="00A45B7E">
        <w:rPr>
          <w:lang w:eastAsia="zh-CN"/>
        </w:rPr>
        <w:t>D</w:t>
      </w:r>
      <w:r w:rsidRPr="00A45B7E">
        <w:t xml:space="preserve">uring </w:t>
      </w:r>
      <w:r w:rsidRPr="00A45B7E">
        <w:rPr>
          <w:lang w:eastAsia="zh-CN"/>
        </w:rPr>
        <w:t>switch off</w:t>
      </w:r>
      <w:r w:rsidRPr="00A45B7E">
        <w:t xml:space="preserve"> time</w:t>
      </w:r>
      <w:r w:rsidRPr="00A45B7E">
        <w:rPr>
          <w:lang w:eastAsia="zh-CN"/>
        </w:rPr>
        <w:t xml:space="preserve"> period of </w:t>
      </w:r>
      <w:r w:rsidRPr="00A45B7E">
        <w:t xml:space="preserve">the </w:t>
      </w:r>
      <w:r w:rsidRPr="00A45B7E">
        <w:rPr>
          <w:lang w:eastAsia="zh-CN"/>
        </w:rPr>
        <w:t>boost cell, the NG-RAN node</w:t>
      </w:r>
      <w:r w:rsidRPr="00A45B7E">
        <w:t xml:space="preserve"> may prevent idle mode UEs from camping on th</w:t>
      </w:r>
      <w:r w:rsidRPr="00A45B7E">
        <w:rPr>
          <w:lang w:eastAsia="zh-CN"/>
        </w:rPr>
        <w:t>is</w:t>
      </w:r>
      <w:r w:rsidRPr="00A45B7E">
        <w:t xml:space="preserve"> cell and may prevent incoming handovers to the same cell.</w:t>
      </w:r>
    </w:p>
    <w:p w14:paraId="3866A388" w14:textId="77777777" w:rsidR="006C6AD9" w:rsidRPr="00A45B7E" w:rsidRDefault="006C6AD9" w:rsidP="006C6AD9">
      <w:r w:rsidRPr="00A45B7E">
        <w:t xml:space="preserve">The </w:t>
      </w:r>
      <w:r w:rsidRPr="00A45B7E">
        <w:rPr>
          <w:lang w:eastAsia="zh-CN"/>
        </w:rPr>
        <w:t>NG-RAN node receiving a request should act accordingly</w:t>
      </w:r>
      <w:r w:rsidRPr="00A45B7E">
        <w:t xml:space="preserve">. The switch-on decision may also be taken by O&amp;M. All peer </w:t>
      </w:r>
      <w:r w:rsidRPr="00A45B7E">
        <w:rPr>
          <w:lang w:eastAsia="zh-CN"/>
        </w:rPr>
        <w:t>NG-RAN node</w:t>
      </w:r>
      <w:r w:rsidRPr="00A45B7E">
        <w:t xml:space="preserve">s are informed by the </w:t>
      </w:r>
      <w:r w:rsidRPr="00A45B7E">
        <w:rPr>
          <w:lang w:eastAsia="zh-CN"/>
        </w:rPr>
        <w:t>NG-RAN node</w:t>
      </w:r>
      <w:r w:rsidRPr="00A45B7E">
        <w:t xml:space="preserve"> owning the concerned cell about the re-activation by an indication on the X</w:t>
      </w:r>
      <w:r w:rsidRPr="00A45B7E">
        <w:rPr>
          <w:lang w:eastAsia="zh-CN"/>
        </w:rPr>
        <w:t>n</w:t>
      </w:r>
      <w:r w:rsidRPr="00A45B7E">
        <w:t xml:space="preserve"> interface.</w:t>
      </w:r>
    </w:p>
    <w:p w14:paraId="549C6C8D" w14:textId="77777777" w:rsidR="006C6AD9" w:rsidRPr="00A45B7E" w:rsidRDefault="006C6AD9" w:rsidP="006C6AD9">
      <w:pPr>
        <w:pStyle w:val="Heading3"/>
      </w:pPr>
      <w:bookmarkStart w:id="861" w:name="_Toc20388050"/>
      <w:bookmarkStart w:id="862" w:name="_Toc29374722"/>
      <w:bookmarkStart w:id="863" w:name="_Toc37068553"/>
      <w:bookmarkStart w:id="864" w:name="_Toc46524254"/>
      <w:bookmarkStart w:id="865" w:name="_Toc130937574"/>
      <w:r w:rsidRPr="00A45B7E">
        <w:t>15.4.3</w:t>
      </w:r>
      <w:r w:rsidRPr="00A45B7E">
        <w:tab/>
        <w:t>O&amp;M requirements</w:t>
      </w:r>
      <w:bookmarkEnd w:id="861"/>
      <w:bookmarkEnd w:id="862"/>
      <w:bookmarkEnd w:id="863"/>
      <w:bookmarkEnd w:id="864"/>
      <w:bookmarkEnd w:id="865"/>
    </w:p>
    <w:p w14:paraId="0FFD3664" w14:textId="77777777" w:rsidR="006C6AD9" w:rsidRPr="00A45B7E" w:rsidRDefault="006C6AD9" w:rsidP="006C6AD9">
      <w:r w:rsidRPr="00A45B7E">
        <w:t>Operators should be able to configure the energy saving function.</w:t>
      </w:r>
    </w:p>
    <w:p w14:paraId="001C53A7" w14:textId="77777777" w:rsidR="006C6AD9" w:rsidRPr="00A45B7E" w:rsidRDefault="006C6AD9" w:rsidP="006C6AD9">
      <w:r w:rsidRPr="00A45B7E">
        <w:t>The configured information should include:</w:t>
      </w:r>
    </w:p>
    <w:p w14:paraId="59C1DF6B" w14:textId="77777777" w:rsidR="006C6AD9" w:rsidRPr="00A45B7E" w:rsidRDefault="006C6AD9" w:rsidP="006C6AD9">
      <w:pPr>
        <w:pStyle w:val="B1"/>
      </w:pPr>
      <w:r w:rsidRPr="00A45B7E">
        <w:t>-</w:t>
      </w:r>
      <w:r w:rsidRPr="00A45B7E">
        <w:tab/>
        <w:t xml:space="preserve">The ability of an </w:t>
      </w:r>
      <w:r w:rsidRPr="00A45B7E">
        <w:rPr>
          <w:lang w:eastAsia="zh-CN"/>
        </w:rPr>
        <w:t>NG-RAN node</w:t>
      </w:r>
      <w:r w:rsidRPr="00A45B7E">
        <w:t xml:space="preserve"> to perform autonomous cell switch-off;</w:t>
      </w:r>
    </w:p>
    <w:p w14:paraId="7DA4FD16" w14:textId="77777777" w:rsidR="006C6AD9" w:rsidRPr="00A45B7E" w:rsidRDefault="006C6AD9" w:rsidP="006C6AD9">
      <w:pPr>
        <w:pStyle w:val="B1"/>
      </w:pPr>
      <w:r w:rsidRPr="00A45B7E">
        <w:t>-</w:t>
      </w:r>
      <w:r w:rsidRPr="00A45B7E">
        <w:tab/>
        <w:t xml:space="preserve">The ability of an </w:t>
      </w:r>
      <w:r w:rsidRPr="00A45B7E">
        <w:rPr>
          <w:lang w:eastAsia="zh-CN"/>
        </w:rPr>
        <w:t>NG-RAN node</w:t>
      </w:r>
      <w:r w:rsidRPr="00A45B7E">
        <w:t xml:space="preserve"> to request the re-activation of a configured list of </w:t>
      </w:r>
      <w:r w:rsidRPr="00A45B7E">
        <w:rPr>
          <w:lang w:eastAsia="zh-CN"/>
        </w:rPr>
        <w:t>inactive</w:t>
      </w:r>
      <w:r w:rsidRPr="00A45B7E">
        <w:t xml:space="preserve"> cells owned by a peer </w:t>
      </w:r>
      <w:r w:rsidRPr="00A45B7E">
        <w:rPr>
          <w:lang w:eastAsia="zh-CN"/>
        </w:rPr>
        <w:t>NG-RAN node</w:t>
      </w:r>
      <w:r w:rsidRPr="00A45B7E">
        <w:t>.</w:t>
      </w:r>
    </w:p>
    <w:p w14:paraId="3D8E2ED3" w14:textId="77777777" w:rsidR="006C6AD9" w:rsidRPr="00A45B7E" w:rsidRDefault="006C6AD9" w:rsidP="006C6AD9">
      <w:pPr>
        <w:rPr>
          <w:kern w:val="2"/>
        </w:rPr>
      </w:pPr>
      <w:r w:rsidRPr="00A45B7E">
        <w:rPr>
          <w:kern w:val="2"/>
        </w:rPr>
        <w:t>O&amp;M may also configure</w:t>
      </w:r>
    </w:p>
    <w:p w14:paraId="12A73BFB" w14:textId="77777777" w:rsidR="006C6AD9" w:rsidRPr="00A45B7E" w:rsidRDefault="006C6AD9" w:rsidP="006C6AD9">
      <w:pPr>
        <w:pStyle w:val="B1"/>
      </w:pPr>
      <w:r w:rsidRPr="00A45B7E">
        <w:t>-</w:t>
      </w:r>
      <w:r w:rsidRPr="00A45B7E">
        <w:tab/>
        <w:t xml:space="preserve">policies used by the </w:t>
      </w:r>
      <w:r w:rsidRPr="00A45B7E">
        <w:rPr>
          <w:lang w:eastAsia="zh-CN"/>
        </w:rPr>
        <w:t>NG-RAN node</w:t>
      </w:r>
      <w:r w:rsidRPr="00A45B7E">
        <w:t xml:space="preserve"> for cell switch-off decision;</w:t>
      </w:r>
    </w:p>
    <w:p w14:paraId="34B4D22B" w14:textId="77777777" w:rsidR="006C6AD9" w:rsidRPr="00A45B7E" w:rsidRDefault="006C6AD9" w:rsidP="00487B03">
      <w:pPr>
        <w:pStyle w:val="B1"/>
      </w:pPr>
      <w:r w:rsidRPr="00A45B7E">
        <w:lastRenderedPageBreak/>
        <w:t>-</w:t>
      </w:r>
      <w:r w:rsidRPr="00A45B7E">
        <w:tab/>
        <w:t xml:space="preserve">policies used by peer </w:t>
      </w:r>
      <w:r w:rsidRPr="00A45B7E">
        <w:rPr>
          <w:lang w:eastAsia="zh-CN"/>
        </w:rPr>
        <w:t>NG-RAN node</w:t>
      </w:r>
      <w:r w:rsidRPr="00A45B7E">
        <w:t xml:space="preserve">s for requesting the re-activation of an </w:t>
      </w:r>
      <w:r w:rsidRPr="00A45B7E">
        <w:rPr>
          <w:lang w:eastAsia="zh-CN"/>
        </w:rPr>
        <w:t>inac</w:t>
      </w:r>
      <w:r w:rsidR="00F7776E" w:rsidRPr="00A45B7E">
        <w:rPr>
          <w:lang w:eastAsia="zh-CN"/>
        </w:rPr>
        <w:t>t</w:t>
      </w:r>
      <w:r w:rsidRPr="00A45B7E">
        <w:rPr>
          <w:lang w:eastAsia="zh-CN"/>
        </w:rPr>
        <w:t>ive</w:t>
      </w:r>
      <w:r w:rsidRPr="00A45B7E">
        <w:t xml:space="preserve"> cell.</w:t>
      </w:r>
    </w:p>
    <w:p w14:paraId="17EF8820" w14:textId="77777777" w:rsidR="00D0609C" w:rsidRPr="00A45B7E" w:rsidRDefault="00D0609C" w:rsidP="00D0609C">
      <w:pPr>
        <w:pStyle w:val="Heading1"/>
      </w:pPr>
      <w:bookmarkStart w:id="866" w:name="_Toc20388051"/>
      <w:bookmarkStart w:id="867" w:name="_Toc29374723"/>
      <w:bookmarkStart w:id="868" w:name="_Toc37068554"/>
      <w:bookmarkStart w:id="869" w:name="_Toc46524255"/>
      <w:bookmarkStart w:id="870" w:name="_Toc130937575"/>
      <w:r w:rsidRPr="00A45B7E">
        <w:t>16</w:t>
      </w:r>
      <w:r w:rsidRPr="00A45B7E">
        <w:tab/>
        <w:t>Verticals Support</w:t>
      </w:r>
      <w:bookmarkEnd w:id="866"/>
      <w:bookmarkEnd w:id="867"/>
      <w:bookmarkEnd w:id="868"/>
      <w:bookmarkEnd w:id="869"/>
      <w:bookmarkEnd w:id="870"/>
    </w:p>
    <w:p w14:paraId="5B45F88F" w14:textId="77777777" w:rsidR="00F8771F" w:rsidRPr="00A45B7E" w:rsidRDefault="00F8771F" w:rsidP="009A0512">
      <w:pPr>
        <w:pStyle w:val="Heading2"/>
      </w:pPr>
      <w:bookmarkStart w:id="871" w:name="_Toc20388052"/>
      <w:bookmarkStart w:id="872" w:name="_Toc29374724"/>
      <w:bookmarkStart w:id="873" w:name="_Toc37068555"/>
      <w:bookmarkStart w:id="874" w:name="_Toc46524256"/>
      <w:bookmarkStart w:id="875" w:name="_Toc130937576"/>
      <w:r w:rsidRPr="00A45B7E">
        <w:t>16.1</w:t>
      </w:r>
      <w:r w:rsidRPr="00A45B7E">
        <w:tab/>
        <w:t>URLLC</w:t>
      </w:r>
      <w:bookmarkEnd w:id="871"/>
      <w:bookmarkEnd w:id="872"/>
      <w:bookmarkEnd w:id="873"/>
      <w:bookmarkEnd w:id="874"/>
      <w:bookmarkEnd w:id="875"/>
    </w:p>
    <w:p w14:paraId="265D63FC" w14:textId="77777777" w:rsidR="004C3AF9" w:rsidRPr="00A45B7E" w:rsidRDefault="004C3AF9" w:rsidP="00FD726A">
      <w:pPr>
        <w:pStyle w:val="Heading3"/>
      </w:pPr>
      <w:bookmarkStart w:id="876" w:name="_Toc20388053"/>
      <w:bookmarkStart w:id="877" w:name="_Toc29374725"/>
      <w:bookmarkStart w:id="878" w:name="_Toc37068556"/>
      <w:bookmarkStart w:id="879" w:name="_Toc46524257"/>
      <w:bookmarkStart w:id="880" w:name="_Toc130937577"/>
      <w:r w:rsidRPr="00A45B7E">
        <w:t>16.1.1</w:t>
      </w:r>
      <w:r w:rsidRPr="00A45B7E">
        <w:tab/>
        <w:t>Overview</w:t>
      </w:r>
      <w:bookmarkEnd w:id="876"/>
      <w:bookmarkEnd w:id="877"/>
      <w:bookmarkEnd w:id="878"/>
      <w:bookmarkEnd w:id="879"/>
      <w:bookmarkEnd w:id="880"/>
    </w:p>
    <w:p w14:paraId="67D192CF" w14:textId="77777777" w:rsidR="00714ECD" w:rsidRPr="00A45B7E" w:rsidRDefault="004C3AF9" w:rsidP="00714ECD">
      <w:r w:rsidRPr="00A45B7E">
        <w:t>The support of Ultra-Reliable and Low Latency Communications (URLLC) services is facilitated by the introduction of the mechanisms described in the following clauses.</w:t>
      </w:r>
      <w:r w:rsidR="00AE4EF6" w:rsidRPr="00A45B7E">
        <w:t xml:space="preserve"> Please note however that those mechanisms need not be limited to the provision of URLLC services.</w:t>
      </w:r>
      <w:r w:rsidR="0037731B" w:rsidRPr="00A45B7E">
        <w:t xml:space="preserve"> Furthermore, RRC can associate logical channels with different SR configurations, for instance, to provide more frequent SR opportunities to URLLC services.</w:t>
      </w:r>
    </w:p>
    <w:p w14:paraId="6DFA0E5A" w14:textId="77777777" w:rsidR="004C3AF9" w:rsidRPr="00A45B7E" w:rsidRDefault="004C3AF9" w:rsidP="00FD726A">
      <w:pPr>
        <w:pStyle w:val="Heading3"/>
      </w:pPr>
      <w:bookmarkStart w:id="881" w:name="_Toc20388054"/>
      <w:bookmarkStart w:id="882" w:name="_Toc29374726"/>
      <w:bookmarkStart w:id="883" w:name="_Toc37068557"/>
      <w:bookmarkStart w:id="884" w:name="_Toc46524258"/>
      <w:bookmarkStart w:id="885" w:name="_Toc130937578"/>
      <w:r w:rsidRPr="00A45B7E">
        <w:t>16.1.2</w:t>
      </w:r>
      <w:r w:rsidRPr="00A45B7E">
        <w:tab/>
        <w:t>LCP Restrictions</w:t>
      </w:r>
      <w:bookmarkEnd w:id="881"/>
      <w:bookmarkEnd w:id="882"/>
      <w:bookmarkEnd w:id="883"/>
      <w:bookmarkEnd w:id="884"/>
      <w:bookmarkEnd w:id="885"/>
    </w:p>
    <w:p w14:paraId="2D0575E7" w14:textId="77777777" w:rsidR="004C3AF9" w:rsidRPr="00A45B7E" w:rsidRDefault="00674E28" w:rsidP="004C3AF9">
      <w:r w:rsidRPr="00A45B7E">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clause 10.3). </w:t>
      </w:r>
      <w:r w:rsidR="004C3AF9" w:rsidRPr="00A45B7E">
        <w:t xml:space="preserve">With such restrictions, it then becomes possible to reserve, for instance, the numerology with the largest subcarrier spacing and/or shortest </w:t>
      </w:r>
      <w:r w:rsidRPr="00A45B7E">
        <w:t xml:space="preserve">PUSCH </w:t>
      </w:r>
      <w:r w:rsidR="004C3AF9" w:rsidRPr="00A45B7E">
        <w:t xml:space="preserve">transmission </w:t>
      </w:r>
      <w:r w:rsidRPr="00A45B7E">
        <w:t xml:space="preserve">duration </w:t>
      </w:r>
      <w:r w:rsidR="004C3AF9" w:rsidRPr="00A45B7E">
        <w:t>for URLLC services.</w:t>
      </w:r>
      <w:r w:rsidR="00385040" w:rsidRPr="00A45B7E">
        <w:t xml:space="preserve"> Furthermore, RRC can associate logical channels with different SR configurations, for instance, to provide more frequent SR opportunities to URLLC services.</w:t>
      </w:r>
    </w:p>
    <w:p w14:paraId="4588E547" w14:textId="77777777" w:rsidR="004C3AF9" w:rsidRPr="00A45B7E" w:rsidRDefault="004C3AF9" w:rsidP="00FD726A">
      <w:pPr>
        <w:pStyle w:val="Heading3"/>
      </w:pPr>
      <w:bookmarkStart w:id="886" w:name="_Toc20388055"/>
      <w:bookmarkStart w:id="887" w:name="_Toc29374727"/>
      <w:bookmarkStart w:id="888" w:name="_Toc37068558"/>
      <w:bookmarkStart w:id="889" w:name="_Toc46524259"/>
      <w:bookmarkStart w:id="890" w:name="_Toc130937579"/>
      <w:r w:rsidRPr="00A45B7E">
        <w:t>16.1.3</w:t>
      </w:r>
      <w:r w:rsidRPr="00A45B7E">
        <w:tab/>
        <w:t>Packet Duplication</w:t>
      </w:r>
      <w:bookmarkEnd w:id="886"/>
      <w:bookmarkEnd w:id="887"/>
      <w:bookmarkEnd w:id="888"/>
      <w:bookmarkEnd w:id="889"/>
      <w:bookmarkEnd w:id="890"/>
    </w:p>
    <w:p w14:paraId="2FD09DC6" w14:textId="77777777" w:rsidR="005E53FE" w:rsidRPr="00A45B7E" w:rsidRDefault="004C3AF9" w:rsidP="005E53FE">
      <w:r w:rsidRPr="00A45B7E">
        <w:t>When duplication is configured for a radio bearer by RRC, a</w:t>
      </w:r>
      <w:r w:rsidR="00AE4EF6" w:rsidRPr="00A45B7E">
        <w:t xml:space="preserve"> secondary</w:t>
      </w:r>
      <w:r w:rsidRPr="00A45B7E">
        <w:t xml:space="preserve"> RLC entity </w:t>
      </w:r>
      <w:r w:rsidR="00140940" w:rsidRPr="00A45B7E">
        <w:t xml:space="preserve">is </w:t>
      </w:r>
      <w:r w:rsidRPr="00A45B7E">
        <w:t>added to the radio bearer to handle the duplicated PDCP PDUs</w:t>
      </w:r>
      <w:r w:rsidR="00140940" w:rsidRPr="00A45B7E">
        <w:t xml:space="preserve"> as depicted on Figure 16.1.3-1, where the logical channel corresponding to the primary RLC entity is referred to as </w:t>
      </w:r>
      <w:r w:rsidR="00140940" w:rsidRPr="00A45B7E">
        <w:rPr>
          <w:i/>
        </w:rPr>
        <w:t>the primary logical channel</w:t>
      </w:r>
      <w:r w:rsidR="00140940" w:rsidRPr="00A45B7E">
        <w:t xml:space="preserve">, and the logical channel corresponding to the secondary RLC entity, the </w:t>
      </w:r>
      <w:r w:rsidR="00140940" w:rsidRPr="00A45B7E">
        <w:rPr>
          <w:i/>
        </w:rPr>
        <w:t>secondary logical channel</w:t>
      </w:r>
      <w:r w:rsidRPr="00A45B7E">
        <w:t xml:space="preserve">. </w:t>
      </w:r>
      <w:r w:rsidR="00E6583E" w:rsidRPr="00A45B7E">
        <w:t xml:space="preserve">The two RLC entities have the same RLC mode. </w:t>
      </w:r>
      <w:r w:rsidRPr="00A45B7E">
        <w:t xml:space="preserve">Duplication at PDCP therefore consists in </w:t>
      </w:r>
      <w:r w:rsidR="005E53FE" w:rsidRPr="00A45B7E">
        <w:t xml:space="preserve">submitting </w:t>
      </w:r>
      <w:r w:rsidRPr="00A45B7E">
        <w:t xml:space="preserve">the same PDCP PDUs twice: once </w:t>
      </w:r>
      <w:r w:rsidR="005E53FE" w:rsidRPr="00A45B7E">
        <w:t xml:space="preserve">to </w:t>
      </w:r>
      <w:r w:rsidRPr="00A45B7E">
        <w:t xml:space="preserve">the </w:t>
      </w:r>
      <w:r w:rsidR="005E53FE" w:rsidRPr="00A45B7E">
        <w:t xml:space="preserve">primary </w:t>
      </w:r>
      <w:r w:rsidRPr="00A45B7E">
        <w:t xml:space="preserve">RLC entity and a second time </w:t>
      </w:r>
      <w:r w:rsidR="005E53FE" w:rsidRPr="00A45B7E">
        <w:t xml:space="preserve">to </w:t>
      </w:r>
      <w:r w:rsidRPr="00A45B7E">
        <w:t xml:space="preserve">the </w:t>
      </w:r>
      <w:r w:rsidR="005E53FE" w:rsidRPr="00A45B7E">
        <w:t xml:space="preserve">secondary </w:t>
      </w:r>
      <w:r w:rsidRPr="00A45B7E">
        <w:t>RLC entity. With two independent transmission paths, packet duplication therefore increases reliability and reduces latency and is especially beneficial for URLLC services.</w:t>
      </w:r>
    </w:p>
    <w:p w14:paraId="71418B9E" w14:textId="77777777" w:rsidR="00140940" w:rsidRPr="00A45B7E" w:rsidRDefault="00140940" w:rsidP="00140940">
      <w:pPr>
        <w:pStyle w:val="TH"/>
      </w:pPr>
      <w:r w:rsidRPr="00A45B7E">
        <w:rPr>
          <w:noProof/>
        </w:rPr>
        <w:object w:dxaOrig="2611" w:dyaOrig="2881" w14:anchorId="0225D505">
          <v:shape id="_x0000_i1069" type="#_x0000_t75" style="width:130.5pt;height:2in" o:ole="">
            <v:imagedata r:id="rId95" o:title=""/>
          </v:shape>
          <o:OLEObject Type="Embed" ProgID="Visio.Drawing.15" ShapeID="_x0000_i1069" DrawAspect="Content" ObjectID="_1741550533" r:id="rId96"/>
        </w:object>
      </w:r>
    </w:p>
    <w:p w14:paraId="7A9632AB" w14:textId="77777777" w:rsidR="00140940" w:rsidRPr="00A45B7E" w:rsidRDefault="00140940" w:rsidP="00140940">
      <w:pPr>
        <w:pStyle w:val="TF"/>
      </w:pPr>
      <w:r w:rsidRPr="00A45B7E">
        <w:t>Figure 16.1.3-1: Packet Duplication</w:t>
      </w:r>
    </w:p>
    <w:p w14:paraId="6F22B724" w14:textId="77777777" w:rsidR="004C3AF9" w:rsidRPr="00A45B7E" w:rsidRDefault="005E53FE" w:rsidP="005E53FE">
      <w:pPr>
        <w:pStyle w:val="NO"/>
      </w:pPr>
      <w:r w:rsidRPr="00A45B7E">
        <w:t>NOTE:</w:t>
      </w:r>
      <w:r w:rsidRPr="00A45B7E">
        <w:tab/>
        <w:t>PDCP control PDUs are not duplicated and always submitted to the primary RLC entity.</w:t>
      </w:r>
    </w:p>
    <w:p w14:paraId="21D8C502" w14:textId="77777777" w:rsidR="004406A5" w:rsidRPr="00A45B7E" w:rsidRDefault="004406A5" w:rsidP="004406A5">
      <w:r w:rsidRPr="00A45B7E">
        <w:t xml:space="preserve">When configuring duplication for a DRB, RRC also sets the state </w:t>
      </w:r>
      <w:r w:rsidR="00D668DC" w:rsidRPr="00A45B7E">
        <w:t xml:space="preserve">of PDCP duplication </w:t>
      </w:r>
      <w:r w:rsidRPr="00A45B7E">
        <w:t>(either activated or deactivated)</w:t>
      </w:r>
      <w:r w:rsidR="00D668DC" w:rsidRPr="00A45B7E">
        <w:t xml:space="preserve"> at the time of (re-)configuration</w:t>
      </w:r>
      <w:r w:rsidRPr="00A45B7E">
        <w:t>.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14:paraId="140AAAFB" w14:textId="77777777" w:rsidR="004406A5" w:rsidRPr="00A45B7E" w:rsidRDefault="004406A5" w:rsidP="004406A5">
      <w:r w:rsidRPr="00A45B7E">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14:paraId="784E1D12" w14:textId="77777777" w:rsidR="005E53FE" w:rsidRPr="00A45B7E" w:rsidRDefault="004C3AF9" w:rsidP="005E53FE">
      <w:r w:rsidRPr="00A45B7E">
        <w:lastRenderedPageBreak/>
        <w:t xml:space="preserve">When duplication </w:t>
      </w:r>
      <w:r w:rsidR="00DE7EDC" w:rsidRPr="00A45B7E">
        <w:t>is activated</w:t>
      </w:r>
      <w:r w:rsidRPr="00A45B7E">
        <w:t xml:space="preserve">, the original PDCP PDU and the corresponding duplicate shall not be transmitted on the same carrier. The </w:t>
      </w:r>
      <w:r w:rsidR="00D22D6B" w:rsidRPr="00A45B7E">
        <w:t xml:space="preserve">primary and secondary </w:t>
      </w:r>
      <w:r w:rsidRPr="00A45B7E">
        <w:t>logical channels can either belong to the same MAC entity (</w:t>
      </w:r>
      <w:r w:rsidR="00987DE0" w:rsidRPr="00A45B7E">
        <w:t xml:space="preserve">referred to as </w:t>
      </w:r>
      <w:r w:rsidRPr="00A45B7E">
        <w:t>CA</w:t>
      </w:r>
      <w:r w:rsidR="00987DE0" w:rsidRPr="00A45B7E">
        <w:t xml:space="preserve"> duplication</w:t>
      </w:r>
      <w:r w:rsidRPr="00A45B7E">
        <w:t>) or to different ones (</w:t>
      </w:r>
      <w:r w:rsidR="00987DE0" w:rsidRPr="00A45B7E">
        <w:t xml:space="preserve">referred to as </w:t>
      </w:r>
      <w:r w:rsidRPr="00A45B7E">
        <w:t>DC</w:t>
      </w:r>
      <w:r w:rsidR="00987DE0" w:rsidRPr="00A45B7E">
        <w:t xml:space="preserve"> duplication</w:t>
      </w:r>
      <w:r w:rsidRPr="00A45B7E">
        <w:t xml:space="preserve">). In </w:t>
      </w:r>
      <w:r w:rsidR="00987DE0" w:rsidRPr="00A45B7E">
        <w:t>CA duplication</w:t>
      </w:r>
      <w:r w:rsidRPr="00A45B7E">
        <w:t xml:space="preserve">, logical channel mapping restrictions are used in MAC to ensure that the </w:t>
      </w:r>
      <w:r w:rsidR="00987DE0" w:rsidRPr="00A45B7E">
        <w:t xml:space="preserve">primary and secondary </w:t>
      </w:r>
      <w:r w:rsidRPr="00A45B7E">
        <w:t>logical channel</w:t>
      </w:r>
      <w:r w:rsidR="00987DE0" w:rsidRPr="00A45B7E">
        <w:t>s</w:t>
      </w:r>
      <w:r w:rsidRPr="00A45B7E">
        <w:t xml:space="preserve"> are not sen</w:t>
      </w:r>
      <w:r w:rsidR="004456C6" w:rsidRPr="00A45B7E">
        <w:t>t on the same carrier.</w:t>
      </w:r>
      <w:r w:rsidR="00683AFE" w:rsidRPr="00A45B7E">
        <w:t xml:space="preserve"> </w:t>
      </w:r>
      <w:r w:rsidR="00683AFE" w:rsidRPr="00A45B7E">
        <w:rPr>
          <w:rFonts w:eastAsia="Malgun Gothic"/>
          <w:lang w:eastAsia="ko-KR"/>
        </w:rPr>
        <w:t xml:space="preserve">When CA duplication is configured for an SRB, </w:t>
      </w:r>
      <w:r w:rsidR="00683AFE" w:rsidRPr="00A45B7E">
        <w:rPr>
          <w:rFonts w:eastAsia="MS Mincho"/>
        </w:rPr>
        <w:t>one</w:t>
      </w:r>
      <w:r w:rsidR="00683AFE" w:rsidRPr="00A45B7E">
        <w:rPr>
          <w:rFonts w:eastAsia="Malgun Gothic"/>
          <w:lang w:eastAsia="ko-KR"/>
        </w:rPr>
        <w:t xml:space="preserve"> </w:t>
      </w:r>
      <w:r w:rsidR="00683AFE" w:rsidRPr="00A45B7E">
        <w:rPr>
          <w:rFonts w:eastAsia="MS Mincho"/>
        </w:rPr>
        <w:t>of the</w:t>
      </w:r>
      <w:r w:rsidR="00683AFE" w:rsidRPr="00A45B7E">
        <w:rPr>
          <w:rFonts w:eastAsia="Malgun Gothic"/>
          <w:lang w:eastAsia="ko-KR"/>
        </w:rPr>
        <w:t xml:space="preserve"> logical channel</w:t>
      </w:r>
      <w:r w:rsidR="00683AFE" w:rsidRPr="00A45B7E">
        <w:rPr>
          <w:rFonts w:eastAsia="MS Mincho"/>
        </w:rPr>
        <w:t>s</w:t>
      </w:r>
      <w:r w:rsidR="00683AFE" w:rsidRPr="00A45B7E">
        <w:rPr>
          <w:rFonts w:eastAsia="Malgun Gothic"/>
          <w:lang w:eastAsia="ko-KR"/>
        </w:rPr>
        <w:t xml:space="preserve"> </w:t>
      </w:r>
      <w:r w:rsidR="00683AFE" w:rsidRPr="00A45B7E">
        <w:rPr>
          <w:rFonts w:eastAsia="MS Mincho"/>
        </w:rPr>
        <w:t>associated to</w:t>
      </w:r>
      <w:r w:rsidR="00683AFE" w:rsidRPr="00A45B7E">
        <w:rPr>
          <w:rFonts w:eastAsia="Malgun Gothic"/>
          <w:lang w:eastAsia="ko-KR"/>
        </w:rPr>
        <w:t xml:space="preserve"> </w:t>
      </w:r>
      <w:r w:rsidR="00683AFE" w:rsidRPr="00A45B7E">
        <w:rPr>
          <w:rFonts w:eastAsia="MS Mincho"/>
        </w:rPr>
        <w:t xml:space="preserve">the </w:t>
      </w:r>
      <w:r w:rsidR="00683AFE" w:rsidRPr="00A45B7E">
        <w:rPr>
          <w:rFonts w:eastAsia="Malgun Gothic"/>
          <w:lang w:eastAsia="ko-KR"/>
        </w:rPr>
        <w:t>SRB is mapped to SpCel</w:t>
      </w:r>
      <w:r w:rsidR="00683AFE" w:rsidRPr="00A45B7E">
        <w:rPr>
          <w:rFonts w:eastAsia="MS Mincho"/>
        </w:rPr>
        <w:t>l</w:t>
      </w:r>
      <w:r w:rsidR="00683AFE" w:rsidRPr="00A45B7E">
        <w:t>.</w:t>
      </w:r>
    </w:p>
    <w:p w14:paraId="67BE3D17" w14:textId="77777777" w:rsidR="005E53FE" w:rsidRPr="00A45B7E" w:rsidRDefault="005E53FE" w:rsidP="005E53FE">
      <w:r w:rsidRPr="00A45B7E">
        <w:t>When duplication is deactivated for a DRB, the secondary RLC entity is not re-established, the HARQ buffers are not flushed, and the transmitting PDCP entity should indicate to the secondary RLC entity to discard all duplicated PDCP PDUs</w:t>
      </w:r>
      <w:r w:rsidR="00DF2BB9" w:rsidRPr="00A45B7E">
        <w:t>.</w:t>
      </w:r>
      <w:r w:rsidR="00987DE0" w:rsidRPr="00A45B7E">
        <w:t xml:space="preserve"> In addition, in case of CA duplication, the logical channel mapping restrictions of the primary and secondary logical channels are lifted for as long as duplication remains deactivated.</w:t>
      </w:r>
    </w:p>
    <w:p w14:paraId="083A7772" w14:textId="77777777" w:rsidR="00987DE0" w:rsidRPr="00A45B7E" w:rsidRDefault="00987DE0" w:rsidP="005E53FE">
      <w:r w:rsidRPr="00A45B7E">
        <w:t>When an RLC entity acknowledges the transmission of a PDCP PDU, the PDCP entity shall indicate to the other RLC entity to discard it</w:t>
      </w:r>
      <w:r w:rsidR="008B25FC" w:rsidRPr="00A45B7E">
        <w:t>. In addition, in case of CA duplication,</w:t>
      </w:r>
      <w:r w:rsidRPr="00A45B7E">
        <w:t xml:space="preserve"> when </w:t>
      </w:r>
      <w:r w:rsidR="001F0FF7" w:rsidRPr="00A45B7E">
        <w:t xml:space="preserve">an </w:t>
      </w:r>
      <w:r w:rsidRPr="00A45B7E">
        <w:t xml:space="preserve">RLC entity </w:t>
      </w:r>
      <w:r w:rsidR="00B33AF4" w:rsidRPr="00A45B7E">
        <w:t xml:space="preserve">restricted to only SCell(s) </w:t>
      </w:r>
      <w:r w:rsidRPr="00A45B7E">
        <w:t>reaches the maximum number of retransmissions for a PDCP PDU, the UE informs the gNB but does not trigger RLF.</w:t>
      </w:r>
    </w:p>
    <w:p w14:paraId="46050CF5" w14:textId="77777777" w:rsidR="008B28CD" w:rsidRPr="00A45B7E" w:rsidRDefault="008B28CD" w:rsidP="009014E0">
      <w:pPr>
        <w:pStyle w:val="Heading3"/>
      </w:pPr>
      <w:bookmarkStart w:id="891" w:name="_Toc20388056"/>
      <w:bookmarkStart w:id="892" w:name="_Toc29374728"/>
      <w:bookmarkStart w:id="893" w:name="_Toc37068559"/>
      <w:bookmarkStart w:id="894" w:name="_Toc46524260"/>
      <w:bookmarkStart w:id="895" w:name="_Toc130937580"/>
      <w:r w:rsidRPr="00A45B7E">
        <w:t>16.1.4</w:t>
      </w:r>
      <w:r w:rsidRPr="00A45B7E">
        <w:tab/>
        <w:t>CQI and MCS</w:t>
      </w:r>
      <w:bookmarkEnd w:id="891"/>
      <w:bookmarkEnd w:id="892"/>
      <w:bookmarkEnd w:id="893"/>
      <w:bookmarkEnd w:id="894"/>
      <w:bookmarkEnd w:id="895"/>
    </w:p>
    <w:p w14:paraId="4ACEE3DA" w14:textId="77777777" w:rsidR="008B28CD" w:rsidRPr="00A45B7E" w:rsidRDefault="008B28CD" w:rsidP="008B28CD">
      <w:r w:rsidRPr="00A45B7E">
        <w:t>For channel state reporting, a CQI table for target block error rate 10</w:t>
      </w:r>
      <w:r w:rsidRPr="00A45B7E">
        <w:rPr>
          <w:vertAlign w:val="superscript"/>
        </w:rPr>
        <w:t>-5</w:t>
      </w:r>
      <w:r w:rsidRPr="00A45B7E">
        <w:t xml:space="preserve"> is introduced.</w:t>
      </w:r>
    </w:p>
    <w:p w14:paraId="7E07FBA8" w14:textId="77777777" w:rsidR="008B28CD" w:rsidRPr="00A45B7E" w:rsidRDefault="008B28CD" w:rsidP="008B28CD">
      <w:r w:rsidRPr="00A45B7E">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134E5797" w14:textId="77777777" w:rsidR="00E94D1B" w:rsidRPr="00A45B7E" w:rsidRDefault="00366EBA" w:rsidP="009A0512">
      <w:pPr>
        <w:pStyle w:val="Heading2"/>
      </w:pPr>
      <w:bookmarkStart w:id="896" w:name="_Toc20388057"/>
      <w:bookmarkStart w:id="897" w:name="_Toc29374729"/>
      <w:bookmarkStart w:id="898" w:name="_Toc37068560"/>
      <w:bookmarkStart w:id="899" w:name="_Toc46524261"/>
      <w:bookmarkStart w:id="900" w:name="_Toc130937581"/>
      <w:r w:rsidRPr="00A45B7E">
        <w:t>16</w:t>
      </w:r>
      <w:r w:rsidR="00E94D1B" w:rsidRPr="00A45B7E">
        <w:t>.2</w:t>
      </w:r>
      <w:r w:rsidR="00E94D1B" w:rsidRPr="00A45B7E">
        <w:tab/>
        <w:t>IMS Voice</w:t>
      </w:r>
      <w:bookmarkEnd w:id="896"/>
      <w:bookmarkEnd w:id="897"/>
      <w:bookmarkEnd w:id="898"/>
      <w:bookmarkEnd w:id="899"/>
      <w:bookmarkEnd w:id="900"/>
    </w:p>
    <w:p w14:paraId="3F830390" w14:textId="77777777" w:rsidR="00AE0D87" w:rsidRPr="00A45B7E" w:rsidRDefault="00AE0D87" w:rsidP="00AE0D87">
      <w:pPr>
        <w:pStyle w:val="Heading3"/>
      </w:pPr>
      <w:bookmarkStart w:id="901" w:name="_Toc20388058"/>
      <w:bookmarkStart w:id="902" w:name="_Toc29374730"/>
      <w:bookmarkStart w:id="903" w:name="_Toc37068561"/>
      <w:bookmarkStart w:id="904" w:name="_Toc46524262"/>
      <w:bookmarkStart w:id="905" w:name="_Toc130937582"/>
      <w:r w:rsidRPr="00A45B7E">
        <w:t>16.2.0</w:t>
      </w:r>
      <w:r w:rsidRPr="00A45B7E">
        <w:tab/>
        <w:t>Support for IMS voice</w:t>
      </w:r>
      <w:bookmarkEnd w:id="901"/>
      <w:bookmarkEnd w:id="902"/>
      <w:bookmarkEnd w:id="903"/>
      <w:bookmarkEnd w:id="904"/>
      <w:bookmarkEnd w:id="905"/>
    </w:p>
    <w:p w14:paraId="202C7EA3" w14:textId="77777777" w:rsidR="00AE0D87" w:rsidRPr="00A45B7E" w:rsidRDefault="00AE0D87" w:rsidP="00AE0D87">
      <w:r w:rsidRPr="00A45B7E">
        <w:t>For IMS voice support in NG-RAN, the following is assumed:</w:t>
      </w:r>
    </w:p>
    <w:p w14:paraId="6602E617" w14:textId="77777777" w:rsidR="00AE0D87" w:rsidRPr="00A45B7E" w:rsidRDefault="00AE0D87" w:rsidP="00AE0D87">
      <w:pPr>
        <w:pStyle w:val="B1"/>
      </w:pPr>
      <w:r w:rsidRPr="00A45B7E">
        <w:t>-</w:t>
      </w:r>
      <w:r w:rsidRPr="00A45B7E">
        <w:tab/>
      </w:r>
      <w:bookmarkStart w:id="906" w:name="_Hlk525812112"/>
      <w:r w:rsidRPr="00A45B7E">
        <w:t>Network ability to support IMS voice sessions, i.e. ability to support QoS flows with 5QI for voice and IMS signalling (see clause 12 and TS 23.501 [3]), or through EPC System fallback;</w:t>
      </w:r>
      <w:bookmarkEnd w:id="906"/>
    </w:p>
    <w:p w14:paraId="1841E703" w14:textId="77777777" w:rsidR="00AE0D87" w:rsidRPr="00A45B7E" w:rsidRDefault="00AE0D87" w:rsidP="00AE0D87">
      <w:pPr>
        <w:pStyle w:val="B1"/>
      </w:pPr>
      <w:r w:rsidRPr="00A45B7E">
        <w:t>-</w:t>
      </w:r>
      <w:r w:rsidRPr="00A45B7E">
        <w:tab/>
        <w:t>UE capability to support "IMS voice over PS", see TS 24.501 [28].</w:t>
      </w:r>
    </w:p>
    <w:p w14:paraId="33480BB9" w14:textId="77777777" w:rsidR="00AE0D87" w:rsidRPr="00A45B7E" w:rsidRDefault="00AE0D87" w:rsidP="00AE0D87">
      <w:r w:rsidRPr="00A45B7E">
        <w:t>The capabilities indications check is handled at NAS layer. To maintain the voice service in NG-RAN, the UE provides additional capabilities over RRC (see TS 38.331 [12]), that are used to determine accurate NR voice support options.</w:t>
      </w:r>
    </w:p>
    <w:p w14:paraId="6DF6836F" w14:textId="77777777" w:rsidR="00AE0D87" w:rsidRPr="00A45B7E" w:rsidRDefault="00AE0D87" w:rsidP="00AE0D87">
      <w:r w:rsidRPr="00A45B7E">
        <w:t>Further MMTEL IMS voice and video enhancements are facilitated by the mechanisms described in the following clauses.</w:t>
      </w:r>
    </w:p>
    <w:p w14:paraId="251D2140" w14:textId="77777777" w:rsidR="00807D86" w:rsidRPr="00A45B7E" w:rsidRDefault="00807D86" w:rsidP="00807D86">
      <w:pPr>
        <w:pStyle w:val="Heading3"/>
      </w:pPr>
      <w:bookmarkStart w:id="907" w:name="_Toc20388059"/>
      <w:bookmarkStart w:id="908" w:name="_Toc29374731"/>
      <w:bookmarkStart w:id="909" w:name="_Toc37068562"/>
      <w:bookmarkStart w:id="910" w:name="_Toc46524263"/>
      <w:bookmarkStart w:id="911" w:name="_Toc130937583"/>
      <w:r w:rsidRPr="00A45B7E">
        <w:t>16.2.1</w:t>
      </w:r>
      <w:r w:rsidRPr="00A45B7E">
        <w:tab/>
        <w:t>Support for MMTEL IMS voice and video enhancements</w:t>
      </w:r>
      <w:bookmarkEnd w:id="907"/>
      <w:bookmarkEnd w:id="908"/>
      <w:bookmarkEnd w:id="909"/>
      <w:bookmarkEnd w:id="910"/>
      <w:bookmarkEnd w:id="911"/>
    </w:p>
    <w:p w14:paraId="69916BB0" w14:textId="77777777" w:rsidR="00807D86" w:rsidRPr="00A45B7E" w:rsidRDefault="00807D86" w:rsidP="00807D86">
      <w:pPr>
        <w:pStyle w:val="Heading4"/>
      </w:pPr>
      <w:bookmarkStart w:id="912" w:name="_Toc20388060"/>
      <w:bookmarkStart w:id="913" w:name="_Toc29374732"/>
      <w:bookmarkStart w:id="914" w:name="_Toc37068563"/>
      <w:bookmarkStart w:id="915" w:name="_Toc46524264"/>
      <w:bookmarkStart w:id="916" w:name="_Toc130937584"/>
      <w:r w:rsidRPr="00A45B7E">
        <w:t>16.2.1.1</w:t>
      </w:r>
      <w:r w:rsidRPr="00A45B7E">
        <w:tab/>
        <w:t>RAN-assisted codec adaptation</w:t>
      </w:r>
      <w:bookmarkEnd w:id="912"/>
      <w:bookmarkEnd w:id="913"/>
      <w:bookmarkEnd w:id="914"/>
      <w:bookmarkEnd w:id="915"/>
      <w:bookmarkEnd w:id="916"/>
    </w:p>
    <w:p w14:paraId="0ADD3E2B" w14:textId="77777777" w:rsidR="00807D86" w:rsidRPr="00A45B7E" w:rsidRDefault="00807D86" w:rsidP="00807D86">
      <w:r w:rsidRPr="00A45B7E">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A45B7E">
        <w:t>o</w:t>
      </w:r>
      <w:r w:rsidRPr="00A45B7E">
        <w:t>undaries set by the MBR and GBR of the concerned bearer.</w:t>
      </w:r>
    </w:p>
    <w:p w14:paraId="64A6BB6E" w14:textId="77777777" w:rsidR="00807D86" w:rsidRPr="00A45B7E" w:rsidRDefault="00807D86" w:rsidP="00807D86">
      <w:r w:rsidRPr="00A45B7E">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6B71538F" w14:textId="77777777" w:rsidR="00807D86" w:rsidRPr="00A45B7E" w:rsidRDefault="00807D86" w:rsidP="00807D86">
      <w:r w:rsidRPr="00A45B7E">
        <w:t>The recommended bit rate for UL and DL is conveyed as a MAC Control Element (CE) from the gNB to the UE as outlined in Figure 16.2.1.1-1.</w:t>
      </w:r>
    </w:p>
    <w:p w14:paraId="759F84AA" w14:textId="3EDE37C6" w:rsidR="00807D86" w:rsidRPr="00A45B7E" w:rsidRDefault="007717D6" w:rsidP="00807D86">
      <w:pPr>
        <w:pStyle w:val="TH"/>
      </w:pPr>
      <w:r w:rsidRPr="00A45B7E">
        <w:rPr>
          <w:noProof/>
        </w:rPr>
        <w:object w:dxaOrig="4260" w:dyaOrig="1560" w14:anchorId="0069CFA7">
          <v:shape id="_x0000_i1070" type="#_x0000_t75" style="width:159pt;height:58.5pt" o:ole="">
            <v:imagedata r:id="rId97" o:title=""/>
          </v:shape>
          <o:OLEObject Type="Embed" ProgID="Mscgen.Chart" ShapeID="_x0000_i1070" DrawAspect="Content" ObjectID="_1741550534" r:id="rId98"/>
        </w:object>
      </w:r>
    </w:p>
    <w:p w14:paraId="03B1675F" w14:textId="77777777" w:rsidR="00807D86" w:rsidRPr="00A45B7E" w:rsidRDefault="00807D86" w:rsidP="00807D86">
      <w:pPr>
        <w:pStyle w:val="TF"/>
      </w:pPr>
      <w:r w:rsidRPr="00A45B7E">
        <w:t>Figure 16.2.1.1-1: UL or DL bit rate recommendation</w:t>
      </w:r>
    </w:p>
    <w:p w14:paraId="47D7537F" w14:textId="77777777" w:rsidR="00807D86" w:rsidRPr="00A45B7E" w:rsidRDefault="00807D86" w:rsidP="00807D86">
      <w:r w:rsidRPr="00A45B7E">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2AAAFA84" w14:textId="77777777" w:rsidR="00807D86" w:rsidRPr="00A45B7E" w:rsidRDefault="00807D86" w:rsidP="00807D86">
      <w:r w:rsidRPr="00A45B7E">
        <w:t>The recommended bit rate query message is conveyed as a MAC CE from the UE to the gNB as outlined in Figure 16.2.1.1-2.</w:t>
      </w:r>
    </w:p>
    <w:p w14:paraId="7C596973" w14:textId="75C81A20" w:rsidR="00807D86" w:rsidRPr="00A45B7E" w:rsidRDefault="007717D6" w:rsidP="00807D86">
      <w:pPr>
        <w:pStyle w:val="TH"/>
      </w:pPr>
      <w:r w:rsidRPr="00A45B7E">
        <w:rPr>
          <w:noProof/>
        </w:rPr>
        <w:object w:dxaOrig="4815" w:dyaOrig="1560" w14:anchorId="764FDAEF">
          <v:shape id="_x0000_i1071" type="#_x0000_t75" style="width:180.75pt;height:58.5pt" o:ole="">
            <v:imagedata r:id="rId99" o:title=""/>
          </v:shape>
          <o:OLEObject Type="Embed" ProgID="Mscgen.Chart" ShapeID="_x0000_i1071" DrawAspect="Content" ObjectID="_1741550535" r:id="rId100"/>
        </w:object>
      </w:r>
    </w:p>
    <w:p w14:paraId="0D2F5645" w14:textId="77777777" w:rsidR="00807D86" w:rsidRPr="00A45B7E" w:rsidRDefault="00807D86" w:rsidP="00807D86">
      <w:pPr>
        <w:pStyle w:val="TF"/>
      </w:pPr>
      <w:r w:rsidRPr="00A45B7E">
        <w:t>Figure 16.2.1.1-2: UL or DL bit rate recommendation query</w:t>
      </w:r>
    </w:p>
    <w:p w14:paraId="6C0D4159" w14:textId="77777777" w:rsidR="00807D86" w:rsidRPr="00A45B7E" w:rsidRDefault="00807D86" w:rsidP="00807D86">
      <w:r w:rsidRPr="00A45B7E">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390DA95" w14:textId="77777777" w:rsidR="00807D86" w:rsidRPr="00A45B7E" w:rsidRDefault="00807D86" w:rsidP="00807D86">
      <w:pPr>
        <w:pStyle w:val="Heading4"/>
      </w:pPr>
      <w:bookmarkStart w:id="917" w:name="_Toc20388061"/>
      <w:bookmarkStart w:id="918" w:name="_Toc29374733"/>
      <w:bookmarkStart w:id="919" w:name="_Toc37068564"/>
      <w:bookmarkStart w:id="920" w:name="_Toc46524265"/>
      <w:bookmarkStart w:id="921" w:name="_Toc130937585"/>
      <w:r w:rsidRPr="00A45B7E">
        <w:t>16.2.1.2</w:t>
      </w:r>
      <w:r w:rsidRPr="00A45B7E">
        <w:tab/>
        <w:t>MMTEL voice quality/coverage enhancements</w:t>
      </w:r>
      <w:bookmarkEnd w:id="917"/>
      <w:bookmarkEnd w:id="918"/>
      <w:bookmarkEnd w:id="919"/>
      <w:bookmarkEnd w:id="920"/>
      <w:bookmarkEnd w:id="921"/>
    </w:p>
    <w:p w14:paraId="771E6BA7" w14:textId="77777777" w:rsidR="00146CFB" w:rsidRPr="00A45B7E" w:rsidRDefault="00807D86" w:rsidP="00807D86">
      <w:r w:rsidRPr="00A45B7E">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A45B7E">
        <w:rPr>
          <w:i/>
        </w:rPr>
        <w:t>DelayBudgetReport</w:t>
      </w:r>
      <w:r w:rsidRPr="00A45B7E">
        <w:t xml:space="preserve"> message to decrease the DRX cycle length, so that the E2E delay and jitter can be reduced. When the UE detects changes such as end-to-end MMTEL voice quality or local radio quality, the UE may inform the gNB its new preference by sending </w:t>
      </w:r>
      <w:r w:rsidRPr="00A45B7E">
        <w:rPr>
          <w:i/>
        </w:rPr>
        <w:t>DelayBudgetReport</w:t>
      </w:r>
      <w:r w:rsidRPr="00A45B7E">
        <w:t xml:space="preserve"> messages with updated contents.</w:t>
      </w:r>
    </w:p>
    <w:p w14:paraId="6514EA97" w14:textId="77777777" w:rsidR="004E15ED" w:rsidRPr="00A45B7E" w:rsidRDefault="00366EBA" w:rsidP="009A0512">
      <w:pPr>
        <w:pStyle w:val="Heading2"/>
      </w:pPr>
      <w:bookmarkStart w:id="922" w:name="_Toc20388062"/>
      <w:bookmarkStart w:id="923" w:name="_Toc29374734"/>
      <w:bookmarkStart w:id="924" w:name="_Toc37068565"/>
      <w:bookmarkStart w:id="925" w:name="_Toc46524266"/>
      <w:bookmarkStart w:id="926" w:name="_Toc130937586"/>
      <w:r w:rsidRPr="00A45B7E">
        <w:t>16</w:t>
      </w:r>
      <w:r w:rsidR="00E94D1B" w:rsidRPr="00A45B7E">
        <w:t>.3</w:t>
      </w:r>
      <w:r w:rsidR="008E3E0E" w:rsidRPr="00A45B7E">
        <w:tab/>
      </w:r>
      <w:r w:rsidR="004E15ED" w:rsidRPr="00A45B7E">
        <w:t>Network Slicing</w:t>
      </w:r>
      <w:bookmarkEnd w:id="922"/>
      <w:bookmarkEnd w:id="923"/>
      <w:bookmarkEnd w:id="924"/>
      <w:bookmarkEnd w:id="925"/>
      <w:bookmarkEnd w:id="926"/>
    </w:p>
    <w:p w14:paraId="6E7885AF" w14:textId="77777777" w:rsidR="00963D05" w:rsidRPr="00A45B7E" w:rsidRDefault="00366EBA" w:rsidP="009A0512">
      <w:pPr>
        <w:pStyle w:val="Heading3"/>
      </w:pPr>
      <w:bookmarkStart w:id="927" w:name="_Toc20388063"/>
      <w:bookmarkStart w:id="928" w:name="_Toc29374735"/>
      <w:bookmarkStart w:id="929" w:name="_Toc37068566"/>
      <w:bookmarkStart w:id="930" w:name="_Toc46524267"/>
      <w:bookmarkStart w:id="931" w:name="_Toc130937587"/>
      <w:r w:rsidRPr="00A45B7E">
        <w:t>16</w:t>
      </w:r>
      <w:r w:rsidR="00963D05" w:rsidRPr="00A45B7E">
        <w:t>.3.1</w:t>
      </w:r>
      <w:r w:rsidR="00963D05" w:rsidRPr="00A45B7E">
        <w:tab/>
        <w:t>General Principles and Requirements</w:t>
      </w:r>
      <w:bookmarkEnd w:id="927"/>
      <w:bookmarkEnd w:id="928"/>
      <w:bookmarkEnd w:id="929"/>
      <w:bookmarkEnd w:id="930"/>
      <w:bookmarkEnd w:id="931"/>
    </w:p>
    <w:p w14:paraId="20AD7AD2" w14:textId="77777777" w:rsidR="00480892" w:rsidRPr="00A45B7E" w:rsidRDefault="00480892" w:rsidP="00480892">
      <w:bookmarkStart w:id="932" w:name="_Hlk492453367"/>
      <w:r w:rsidRPr="00A45B7E">
        <w:t>In this clause, the general principles and requirements related to the realization of network slicing in the NG-RAN for NR connected to 5GC and for E-UTRA connected to 5GC are given.</w:t>
      </w:r>
      <w:bookmarkEnd w:id="932"/>
    </w:p>
    <w:p w14:paraId="3A4D81A9" w14:textId="77777777" w:rsidR="007035A5" w:rsidRPr="00A45B7E" w:rsidRDefault="00891F56" w:rsidP="007035A5">
      <w:r w:rsidRPr="00A45B7E">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4A741326" w14:textId="77777777" w:rsidR="007035A5" w:rsidRPr="00A45B7E" w:rsidRDefault="007035A5" w:rsidP="007035A5">
      <w:r w:rsidRPr="00A45B7E">
        <w:t>Each network slice is uniquely identified by a S-NSSAI, as defined in TS 23.501 [3]. NSSAI (Network Slice Selection Assistance Information) includes one or a list of S-NSSAIs (Single NSSAI) where a S-NSSAI is a combination of:</w:t>
      </w:r>
    </w:p>
    <w:p w14:paraId="620F8214" w14:textId="77777777" w:rsidR="007035A5" w:rsidRPr="00A45B7E" w:rsidRDefault="007035A5" w:rsidP="00487B03">
      <w:pPr>
        <w:pStyle w:val="B1"/>
      </w:pPr>
      <w:r w:rsidRPr="00A45B7E">
        <w:t>-</w:t>
      </w:r>
      <w:r w:rsidRPr="00A45B7E">
        <w:tab/>
        <w:t>mandatory SST (Slice/Service Type) field, which identifies the slice type and consists of 8 bits (with range is 0-255);</w:t>
      </w:r>
    </w:p>
    <w:p w14:paraId="07FE1AFA" w14:textId="77777777" w:rsidR="007035A5" w:rsidRPr="00A45B7E" w:rsidRDefault="007035A5" w:rsidP="00487B03">
      <w:pPr>
        <w:pStyle w:val="B1"/>
      </w:pPr>
      <w:r w:rsidRPr="00A45B7E">
        <w:t>-</w:t>
      </w:r>
      <w:r w:rsidRPr="00A45B7E">
        <w:tab/>
        <w:t>optional SD (Slice Differentiator) field, which differentiates among Slices with same SST field and consist of 24 bits.</w:t>
      </w:r>
    </w:p>
    <w:p w14:paraId="3A5D96E7" w14:textId="77777777" w:rsidR="007035A5" w:rsidRPr="00A45B7E" w:rsidRDefault="007035A5" w:rsidP="007035A5">
      <w:r w:rsidRPr="00A45B7E">
        <w:t>The list includes at most 8 S-NSSAI(s).</w:t>
      </w:r>
    </w:p>
    <w:p w14:paraId="3372EA98" w14:textId="77777777" w:rsidR="00891F56" w:rsidRPr="00A45B7E" w:rsidRDefault="00891F56" w:rsidP="00891F56">
      <w:r w:rsidRPr="00A45B7E">
        <w:t>The UE provide</w:t>
      </w:r>
      <w:r w:rsidRPr="00A45B7E">
        <w:rPr>
          <w:rFonts w:eastAsia="Malgun Gothic"/>
          <w:lang w:eastAsia="ko-KR"/>
        </w:rPr>
        <w:t>s</w:t>
      </w:r>
      <w:r w:rsidRPr="00A45B7E">
        <w:t xml:space="preserve"> </w:t>
      </w:r>
      <w:r w:rsidR="00E864F9" w:rsidRPr="00A45B7E">
        <w:t>NSSAI (Network Slice Selection Assistance Information)</w:t>
      </w:r>
      <w:r w:rsidRPr="00A45B7E">
        <w:t xml:space="preserve"> for network slice selection in </w:t>
      </w:r>
      <w:r w:rsidR="008B25FC" w:rsidRPr="00A45B7E">
        <w:rPr>
          <w:i/>
        </w:rPr>
        <w:t>RRCSetupComplete</w:t>
      </w:r>
      <w:r w:rsidRPr="00A45B7E">
        <w:t>, if it has been provided by NAS</w:t>
      </w:r>
      <w:r w:rsidR="008B25FC" w:rsidRPr="00A45B7E">
        <w:t xml:space="preserve"> (see clause 9.2.1.3)</w:t>
      </w:r>
      <w:r w:rsidRPr="00A45B7E">
        <w:t>. While the network can support large number of slices (hundreds), the UE need not support more than 8 slices simultaneously.</w:t>
      </w:r>
    </w:p>
    <w:p w14:paraId="5A9E986B" w14:textId="77777777" w:rsidR="00963D05" w:rsidRPr="00A45B7E" w:rsidRDefault="00963D05" w:rsidP="00963D05">
      <w:r w:rsidRPr="00A45B7E">
        <w:lastRenderedPageBreak/>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A45B7E">
        <w:t>eement (SLA) and subscriptions.</w:t>
      </w:r>
    </w:p>
    <w:p w14:paraId="114A1A7D" w14:textId="77777777" w:rsidR="00963D05" w:rsidRPr="00A45B7E" w:rsidRDefault="00963D05" w:rsidP="00963D05">
      <w:r w:rsidRPr="00A45B7E">
        <w:t xml:space="preserve">The following key principles apply for support of Network Slicing </w:t>
      </w:r>
      <w:r w:rsidR="000762FA" w:rsidRPr="00A45B7E">
        <w:t>in NG-</w:t>
      </w:r>
      <w:r w:rsidRPr="00A45B7E">
        <w:t>RAN:</w:t>
      </w:r>
    </w:p>
    <w:p w14:paraId="62E6EA2D" w14:textId="77777777" w:rsidR="00963D05" w:rsidRPr="00A45B7E" w:rsidRDefault="00963D05" w:rsidP="00317C4F">
      <w:pPr>
        <w:rPr>
          <w:b/>
        </w:rPr>
      </w:pPr>
      <w:r w:rsidRPr="00A45B7E">
        <w:rPr>
          <w:b/>
        </w:rPr>
        <w:t>RAN awareness of slices</w:t>
      </w:r>
    </w:p>
    <w:p w14:paraId="4FB2A61A" w14:textId="77777777" w:rsidR="00963D05" w:rsidRPr="00A45B7E" w:rsidRDefault="00963D05" w:rsidP="009D6085">
      <w:pPr>
        <w:pStyle w:val="B1"/>
      </w:pPr>
      <w:r w:rsidRPr="00A45B7E">
        <w:t>-</w:t>
      </w:r>
      <w:r w:rsidRPr="00A45B7E">
        <w:tab/>
      </w:r>
      <w:r w:rsidR="000762FA" w:rsidRPr="00A45B7E">
        <w:t>NG-RAN</w:t>
      </w:r>
      <w:r w:rsidRPr="00A45B7E">
        <w:t xml:space="preserve"> supports a differentiated handling of traffic for different network slices which have been pre-configured. How </w:t>
      </w:r>
      <w:r w:rsidR="000762FA" w:rsidRPr="00A45B7E">
        <w:t>NG-RAN</w:t>
      </w:r>
      <w:r w:rsidRPr="00A45B7E">
        <w:t xml:space="preserve"> supports th</w:t>
      </w:r>
      <w:r w:rsidR="000762FA" w:rsidRPr="00A45B7E">
        <w:t>e slice enabling in terms of NG-</w:t>
      </w:r>
      <w:r w:rsidRPr="00A45B7E">
        <w:t>RAN functions (i.e. the set of network functions that comprise each slic</w:t>
      </w:r>
      <w:r w:rsidR="004456C6" w:rsidRPr="00A45B7E">
        <w:t>e) is implementation dependent.</w:t>
      </w:r>
    </w:p>
    <w:p w14:paraId="139B008D" w14:textId="77777777" w:rsidR="00963D05" w:rsidRPr="00A45B7E" w:rsidRDefault="00963D05" w:rsidP="00317C4F">
      <w:pPr>
        <w:rPr>
          <w:b/>
        </w:rPr>
      </w:pPr>
      <w:r w:rsidRPr="00A45B7E">
        <w:rPr>
          <w:b/>
        </w:rPr>
        <w:t>Selection of RAN part of the network slice</w:t>
      </w:r>
    </w:p>
    <w:p w14:paraId="3C70D12D" w14:textId="77777777" w:rsidR="00963D05" w:rsidRPr="00A45B7E" w:rsidRDefault="00963D05" w:rsidP="009D6085">
      <w:pPr>
        <w:pStyle w:val="B1"/>
      </w:pPr>
      <w:r w:rsidRPr="00A45B7E">
        <w:t>-</w:t>
      </w:r>
      <w:r w:rsidRPr="00A45B7E">
        <w:tab/>
      </w:r>
      <w:r w:rsidR="000762FA" w:rsidRPr="00A45B7E">
        <w:t>NG-RAN</w:t>
      </w:r>
      <w:r w:rsidRPr="00A45B7E">
        <w:t xml:space="preserve"> supports the selection of the RAN part of the network slice, by </w:t>
      </w:r>
      <w:r w:rsidR="007035A5" w:rsidRPr="00A45B7E">
        <w:t>NSSAI</w:t>
      </w:r>
      <w:r w:rsidRPr="00A45B7E">
        <w:t xml:space="preserve"> provided by the UE or the 5GC which unambiguously identifies one or more of the pre-configu</w:t>
      </w:r>
      <w:r w:rsidR="004456C6" w:rsidRPr="00A45B7E">
        <w:t>red network slices in the PLMN.</w:t>
      </w:r>
    </w:p>
    <w:p w14:paraId="4F158EC7" w14:textId="77777777" w:rsidR="00963D05" w:rsidRPr="00A45B7E" w:rsidRDefault="00963D05" w:rsidP="00317C4F">
      <w:pPr>
        <w:rPr>
          <w:b/>
        </w:rPr>
      </w:pPr>
      <w:r w:rsidRPr="00A45B7E">
        <w:rPr>
          <w:b/>
        </w:rPr>
        <w:t>Resource management between slices</w:t>
      </w:r>
    </w:p>
    <w:p w14:paraId="0913438F" w14:textId="77777777" w:rsidR="00963D05" w:rsidRPr="00A45B7E" w:rsidRDefault="00963D05" w:rsidP="009D6085">
      <w:pPr>
        <w:pStyle w:val="B1"/>
      </w:pPr>
      <w:r w:rsidRPr="00A45B7E">
        <w:t>-</w:t>
      </w:r>
      <w:r w:rsidRPr="00A45B7E">
        <w:tab/>
      </w:r>
      <w:r w:rsidR="000762FA" w:rsidRPr="00A45B7E">
        <w:t>NG-RAN</w:t>
      </w:r>
      <w:r w:rsidRPr="00A45B7E">
        <w:t xml:space="preserve"> supports policy enforcement between slices as per service level agreements. It should be possible for a single </w:t>
      </w:r>
      <w:r w:rsidR="000762FA" w:rsidRPr="00A45B7E">
        <w:t>NG-RAN</w:t>
      </w:r>
      <w:r w:rsidRPr="00A45B7E">
        <w:t xml:space="preserve"> node to support multiple slices. The </w:t>
      </w:r>
      <w:r w:rsidR="000762FA" w:rsidRPr="00A45B7E">
        <w:t>NG-RAN</w:t>
      </w:r>
      <w:r w:rsidRPr="00A45B7E">
        <w:t xml:space="preserve"> should be free to apply the best RRM policy for the SLA in place to each supported slice.</w:t>
      </w:r>
    </w:p>
    <w:p w14:paraId="43138191" w14:textId="77777777" w:rsidR="00963D05" w:rsidRPr="00A45B7E" w:rsidRDefault="00963D05" w:rsidP="00317C4F">
      <w:pPr>
        <w:rPr>
          <w:b/>
        </w:rPr>
      </w:pPr>
      <w:r w:rsidRPr="00A45B7E">
        <w:rPr>
          <w:b/>
        </w:rPr>
        <w:t>Support of QoS</w:t>
      </w:r>
    </w:p>
    <w:p w14:paraId="5E5E6F7D" w14:textId="77777777" w:rsidR="00963D05" w:rsidRPr="00A45B7E" w:rsidRDefault="00963D05" w:rsidP="009D6085">
      <w:pPr>
        <w:pStyle w:val="B1"/>
      </w:pPr>
      <w:r w:rsidRPr="00A45B7E">
        <w:t>-</w:t>
      </w:r>
      <w:r w:rsidRPr="00A45B7E">
        <w:tab/>
      </w:r>
      <w:r w:rsidR="000762FA" w:rsidRPr="00A45B7E">
        <w:t>NG-RAN</w:t>
      </w:r>
      <w:r w:rsidRPr="00A45B7E">
        <w:t xml:space="preserve"> supports QoS differentiation within a slice.</w:t>
      </w:r>
    </w:p>
    <w:p w14:paraId="67E80A1D" w14:textId="77777777" w:rsidR="004C4E87" w:rsidRPr="00A45B7E" w:rsidRDefault="004C4E87" w:rsidP="00317C4F">
      <w:pPr>
        <w:rPr>
          <w:b/>
        </w:rPr>
      </w:pPr>
      <w:r w:rsidRPr="00A45B7E">
        <w:rPr>
          <w:b/>
        </w:rPr>
        <w:t>RAN selection of CN entity</w:t>
      </w:r>
    </w:p>
    <w:p w14:paraId="4BD8F677" w14:textId="77777777" w:rsidR="004C4E87" w:rsidRPr="00A45B7E" w:rsidRDefault="004C4E87" w:rsidP="004C4E87">
      <w:pPr>
        <w:pStyle w:val="B1"/>
      </w:pPr>
      <w:r w:rsidRPr="00A45B7E">
        <w:t>-</w:t>
      </w:r>
      <w:r w:rsidRPr="00A45B7E">
        <w:tab/>
        <w:t xml:space="preserve">For initial attach, the UE may provide </w:t>
      </w:r>
      <w:r w:rsidR="007035A5" w:rsidRPr="00A45B7E">
        <w:t>NSSAI</w:t>
      </w:r>
      <w:r w:rsidRPr="00A45B7E">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A45B7E">
        <w:t xml:space="preserve">AS signalling to </w:t>
      </w:r>
      <w:r w:rsidR="00C867FE" w:rsidRPr="00A45B7E">
        <w:t>one of the</w:t>
      </w:r>
      <w:r w:rsidR="004456C6" w:rsidRPr="00A45B7E">
        <w:t xml:space="preserve"> default AMF</w:t>
      </w:r>
      <w:r w:rsidR="00C867FE" w:rsidRPr="00A45B7E">
        <w:t>s</w:t>
      </w:r>
      <w:r w:rsidR="004456C6" w:rsidRPr="00A45B7E">
        <w:t>.</w:t>
      </w:r>
    </w:p>
    <w:p w14:paraId="5D741DB4" w14:textId="77777777" w:rsidR="004C4E87" w:rsidRPr="00A45B7E" w:rsidRDefault="004C4E87" w:rsidP="004C4E87">
      <w:pPr>
        <w:pStyle w:val="B1"/>
      </w:pPr>
      <w:r w:rsidRPr="00A45B7E">
        <w:t>-</w:t>
      </w:r>
      <w:r w:rsidRPr="00A45B7E">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4AA46080" w14:textId="77777777" w:rsidR="00963D05" w:rsidRPr="00A45B7E" w:rsidRDefault="00963D05" w:rsidP="00317C4F">
      <w:pPr>
        <w:rPr>
          <w:b/>
        </w:rPr>
      </w:pPr>
      <w:r w:rsidRPr="00A45B7E">
        <w:rPr>
          <w:b/>
        </w:rPr>
        <w:t>Resource isolation between slices</w:t>
      </w:r>
    </w:p>
    <w:p w14:paraId="1F16EDBC" w14:textId="77777777" w:rsidR="00963D05" w:rsidRPr="00A45B7E" w:rsidRDefault="00963D05" w:rsidP="009D6085">
      <w:pPr>
        <w:pStyle w:val="B1"/>
      </w:pPr>
      <w:r w:rsidRPr="00A45B7E">
        <w:t>-</w:t>
      </w:r>
      <w:r w:rsidRPr="00A45B7E">
        <w:tab/>
      </w:r>
      <w:r w:rsidR="008B25FC" w:rsidRPr="00A45B7E">
        <w:t>T</w:t>
      </w:r>
      <w:r w:rsidRPr="00A45B7E">
        <w:t xml:space="preserve">he </w:t>
      </w:r>
      <w:r w:rsidR="000762FA" w:rsidRPr="00A45B7E">
        <w:t>NG-RAN</w:t>
      </w:r>
      <w:r w:rsidRPr="00A45B7E">
        <w:t xml:space="preserve"> supports resource isolation between slices. </w:t>
      </w:r>
      <w:r w:rsidR="000762FA" w:rsidRPr="00A45B7E">
        <w:t>NG-RAN</w:t>
      </w:r>
      <w:r w:rsidRPr="00A45B7E">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A45B7E">
        <w:t>NG-RAN</w:t>
      </w:r>
      <w:r w:rsidRPr="00A45B7E">
        <w:t xml:space="preserve"> resources to a certain slice. How </w:t>
      </w:r>
      <w:r w:rsidR="000762FA" w:rsidRPr="00A45B7E">
        <w:t>NG-RAN</w:t>
      </w:r>
      <w:r w:rsidRPr="00A45B7E">
        <w:t xml:space="preserve"> supports resource isolation is implementation dependent.</w:t>
      </w:r>
    </w:p>
    <w:p w14:paraId="4DAB19F7" w14:textId="77777777" w:rsidR="00E864F9" w:rsidRPr="00A45B7E" w:rsidRDefault="00E864F9" w:rsidP="00E864F9">
      <w:pPr>
        <w:rPr>
          <w:rFonts w:eastAsia="SimSun"/>
          <w:b/>
        </w:rPr>
      </w:pPr>
      <w:r w:rsidRPr="00A45B7E">
        <w:rPr>
          <w:rFonts w:eastAsia="SimSun"/>
          <w:b/>
        </w:rPr>
        <w:t>Access control</w:t>
      </w:r>
    </w:p>
    <w:p w14:paraId="380FFC50" w14:textId="77777777" w:rsidR="00E864F9" w:rsidRPr="00A45B7E" w:rsidRDefault="00E864F9" w:rsidP="00E864F9">
      <w:pPr>
        <w:pStyle w:val="B1"/>
      </w:pPr>
      <w:r w:rsidRPr="00A45B7E">
        <w:t>-</w:t>
      </w:r>
      <w:r w:rsidRPr="00A45B7E">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A45B7E" w:rsidDel="0073355E">
        <w:t xml:space="preserve"> </w:t>
      </w:r>
      <w:r w:rsidRPr="00A45B7E">
        <w:t>to minimize the impact of congested slices.</w:t>
      </w:r>
    </w:p>
    <w:p w14:paraId="584F4BE6" w14:textId="77777777" w:rsidR="00963D05" w:rsidRPr="00A45B7E" w:rsidRDefault="00963D05" w:rsidP="00317C4F">
      <w:pPr>
        <w:rPr>
          <w:b/>
        </w:rPr>
      </w:pPr>
      <w:r w:rsidRPr="00A45B7E">
        <w:rPr>
          <w:b/>
        </w:rPr>
        <w:t>Slice Availability</w:t>
      </w:r>
    </w:p>
    <w:p w14:paraId="751F914A" w14:textId="77777777" w:rsidR="00891F56" w:rsidRPr="00A45B7E" w:rsidRDefault="00891F56" w:rsidP="00891F56">
      <w:pPr>
        <w:pStyle w:val="B1"/>
      </w:pPr>
      <w:r w:rsidRPr="00A45B7E">
        <w:t>-</w:t>
      </w:r>
      <w:r w:rsidRPr="00A45B7E">
        <w:tab/>
        <w:t xml:space="preserve">Some slices may be available only in part of the network. </w:t>
      </w:r>
      <w:r w:rsidR="00C867FE" w:rsidRPr="00A45B7E">
        <w:t xml:space="preserve">The NG-RAN supported S-NSSAI(s) is configured by OAM. </w:t>
      </w:r>
      <w:r w:rsidRPr="00A45B7E">
        <w:t xml:space="preserve">Awareness in the NG-RAN of the slices supported in the cells of its neighbours may be beneficial for inter-frequency mobility in connected mode. It is assumed that the slice </w:t>
      </w:r>
      <w:r w:rsidRPr="00A45B7E">
        <w:rPr>
          <w:rFonts w:eastAsia="Malgun Gothic"/>
          <w:lang w:eastAsia="ko-KR"/>
        </w:rPr>
        <w:t xml:space="preserve">availability </w:t>
      </w:r>
      <w:r w:rsidRPr="00A45B7E">
        <w:t>does not change within the UE</w:t>
      </w:r>
      <w:r w:rsidR="00456D93" w:rsidRPr="00A45B7E">
        <w:t>'</w:t>
      </w:r>
      <w:r w:rsidRPr="00A45B7E">
        <w:t>s registration area.</w:t>
      </w:r>
    </w:p>
    <w:p w14:paraId="5715C2CF" w14:textId="77777777" w:rsidR="00891F56" w:rsidRPr="00A45B7E" w:rsidRDefault="00891F56" w:rsidP="00891F56">
      <w:pPr>
        <w:pStyle w:val="B1"/>
      </w:pPr>
      <w:r w:rsidRPr="00A45B7E">
        <w:t>-</w:t>
      </w:r>
      <w:r w:rsidRPr="00A45B7E">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78DF7402" w14:textId="77777777" w:rsidR="00963D05" w:rsidRPr="00A45B7E" w:rsidRDefault="00963D05" w:rsidP="00317C4F">
      <w:pPr>
        <w:rPr>
          <w:b/>
        </w:rPr>
      </w:pPr>
      <w:r w:rsidRPr="00A45B7E">
        <w:rPr>
          <w:b/>
        </w:rPr>
        <w:t>Support for UE associating with multiple network slices simultaneously</w:t>
      </w:r>
    </w:p>
    <w:p w14:paraId="2F7277C0" w14:textId="77777777" w:rsidR="00963D05" w:rsidRPr="00A45B7E" w:rsidRDefault="00963D05" w:rsidP="009D6085">
      <w:pPr>
        <w:pStyle w:val="B1"/>
      </w:pPr>
      <w:r w:rsidRPr="00A45B7E">
        <w:lastRenderedPageBreak/>
        <w:t>-</w:t>
      </w:r>
      <w:r w:rsidRPr="00A45B7E">
        <w:tab/>
        <w:t>In case a UE is associated with multiple slices simultaneously, only one signalling connection is maintained</w:t>
      </w:r>
      <w:r w:rsidR="00B455AB" w:rsidRPr="00A45B7E">
        <w:t xml:space="preserve"> and for intra-frequency cell reselection, the UE always </w:t>
      </w:r>
      <w:r w:rsidR="002806CE" w:rsidRPr="00A45B7E">
        <w:t>tries</w:t>
      </w:r>
      <w:r w:rsidR="00B455AB" w:rsidRPr="00A45B7E">
        <w:t xml:space="preserve"> to camp on the best cell</w:t>
      </w:r>
      <w:r w:rsidRPr="00A45B7E">
        <w:t>.</w:t>
      </w:r>
      <w:r w:rsidR="00B455AB" w:rsidRPr="00A45B7E">
        <w:t xml:space="preserve"> For inter-frequency cell reselection, dedicated priorities can be used to control the frequency on which the UE camps.</w:t>
      </w:r>
    </w:p>
    <w:p w14:paraId="5568C083" w14:textId="77777777" w:rsidR="00963D05" w:rsidRPr="00A45B7E" w:rsidRDefault="00963D05" w:rsidP="00317C4F">
      <w:pPr>
        <w:rPr>
          <w:b/>
        </w:rPr>
      </w:pPr>
      <w:r w:rsidRPr="00A45B7E">
        <w:rPr>
          <w:b/>
        </w:rPr>
        <w:t>Granularity of slice awareness</w:t>
      </w:r>
    </w:p>
    <w:p w14:paraId="2EAE5189" w14:textId="77777777" w:rsidR="00963D05" w:rsidRPr="00A45B7E" w:rsidRDefault="00963D05" w:rsidP="009D6085">
      <w:pPr>
        <w:pStyle w:val="B1"/>
      </w:pPr>
      <w:r w:rsidRPr="00A45B7E">
        <w:t>-</w:t>
      </w:r>
      <w:r w:rsidRPr="00A45B7E">
        <w:tab/>
        <w:t xml:space="preserve">Slice awareness in </w:t>
      </w:r>
      <w:r w:rsidR="000762FA" w:rsidRPr="00A45B7E">
        <w:t>NG-RAN</w:t>
      </w:r>
      <w:r w:rsidRPr="00A45B7E">
        <w:t xml:space="preserve"> is introduced at PDU session level, by indicating the S-NSSAI corresponding to the PDU Session, in all signalling containing PDU session resource information.</w:t>
      </w:r>
    </w:p>
    <w:p w14:paraId="707AB67B" w14:textId="77777777" w:rsidR="00963D05" w:rsidRPr="00A45B7E" w:rsidRDefault="00963D05" w:rsidP="00317C4F">
      <w:pPr>
        <w:rPr>
          <w:b/>
        </w:rPr>
      </w:pPr>
      <w:r w:rsidRPr="00A45B7E">
        <w:rPr>
          <w:b/>
        </w:rPr>
        <w:t>Validation of the UE rights to access a network slice</w:t>
      </w:r>
    </w:p>
    <w:p w14:paraId="2EB771FD" w14:textId="77777777" w:rsidR="00891F56" w:rsidRPr="00A45B7E" w:rsidRDefault="00891F56" w:rsidP="00891F56">
      <w:pPr>
        <w:pStyle w:val="B1"/>
      </w:pPr>
      <w:r w:rsidRPr="00A45B7E">
        <w:t>-</w:t>
      </w:r>
      <w:r w:rsidRPr="00A45B7E">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4E9CC090" w14:textId="77777777" w:rsidR="006A6C76" w:rsidRPr="00A45B7E" w:rsidRDefault="00366EBA" w:rsidP="009A0512">
      <w:pPr>
        <w:pStyle w:val="Heading3"/>
      </w:pPr>
      <w:bookmarkStart w:id="933" w:name="_Toc20388064"/>
      <w:bookmarkStart w:id="934" w:name="_Toc29374736"/>
      <w:bookmarkStart w:id="935" w:name="_Toc37068567"/>
      <w:bookmarkStart w:id="936" w:name="_Toc46524268"/>
      <w:bookmarkStart w:id="937" w:name="_Toc130937588"/>
      <w:r w:rsidRPr="00A45B7E">
        <w:t>16</w:t>
      </w:r>
      <w:r w:rsidR="006A6C76" w:rsidRPr="00A45B7E">
        <w:t>.3.2</w:t>
      </w:r>
      <w:r w:rsidR="00E83DD4" w:rsidRPr="00A45B7E">
        <w:tab/>
      </w:r>
      <w:r w:rsidR="007035A5" w:rsidRPr="00A45B7E">
        <w:t>AMF</w:t>
      </w:r>
      <w:r w:rsidR="006A6C76" w:rsidRPr="00A45B7E">
        <w:t xml:space="preserve"> and NW Slice Selection</w:t>
      </w:r>
      <w:bookmarkEnd w:id="933"/>
      <w:bookmarkEnd w:id="934"/>
      <w:bookmarkEnd w:id="935"/>
      <w:bookmarkEnd w:id="936"/>
      <w:bookmarkEnd w:id="937"/>
    </w:p>
    <w:p w14:paraId="6E94435B" w14:textId="77777777" w:rsidR="006A6C76" w:rsidRPr="00A45B7E" w:rsidRDefault="00366EBA" w:rsidP="009A0512">
      <w:pPr>
        <w:pStyle w:val="Heading4"/>
      </w:pPr>
      <w:bookmarkStart w:id="938" w:name="_Toc20388065"/>
      <w:bookmarkStart w:id="939" w:name="_Toc29374737"/>
      <w:bookmarkStart w:id="940" w:name="_Toc37068568"/>
      <w:bookmarkStart w:id="941" w:name="_Toc46524269"/>
      <w:bookmarkStart w:id="942" w:name="_Toc130937589"/>
      <w:r w:rsidRPr="00A45B7E">
        <w:t>16</w:t>
      </w:r>
      <w:r w:rsidR="006A6C76" w:rsidRPr="00A45B7E">
        <w:t>.3.2.1</w:t>
      </w:r>
      <w:r w:rsidR="006A6C76" w:rsidRPr="00A45B7E">
        <w:tab/>
        <w:t>CN-RAN interaction and internal RAN aspects</w:t>
      </w:r>
      <w:bookmarkEnd w:id="938"/>
      <w:bookmarkEnd w:id="939"/>
      <w:bookmarkEnd w:id="940"/>
      <w:bookmarkEnd w:id="941"/>
      <w:bookmarkEnd w:id="942"/>
    </w:p>
    <w:p w14:paraId="48E8DB3E" w14:textId="77777777" w:rsidR="006A6C76" w:rsidRPr="00A45B7E" w:rsidRDefault="000762FA" w:rsidP="009D6085">
      <w:r w:rsidRPr="00A45B7E">
        <w:t>NG-RAN</w:t>
      </w:r>
      <w:r w:rsidR="006A6C76" w:rsidRPr="00A45B7E">
        <w:t xml:space="preserve"> selects AMF based on a Temp ID or </w:t>
      </w:r>
      <w:r w:rsidR="008B25FC" w:rsidRPr="00A45B7E">
        <w:t>NSSAI</w:t>
      </w:r>
      <w:r w:rsidR="006A6C76" w:rsidRPr="00A45B7E">
        <w:t xml:space="preserve"> provided by the UE over RRC. The mechanisms used in the RRC protocol are described in the next clause.</w:t>
      </w:r>
    </w:p>
    <w:p w14:paraId="282FA3A1" w14:textId="77777777" w:rsidR="006A6C76" w:rsidRPr="00A45B7E" w:rsidRDefault="006A6C76" w:rsidP="001D62FF">
      <w:pPr>
        <w:pStyle w:val="TH"/>
      </w:pPr>
      <w:r w:rsidRPr="00A45B7E">
        <w:t xml:space="preserve">Table </w:t>
      </w:r>
      <w:r w:rsidR="00366EBA" w:rsidRPr="00A45B7E">
        <w:t>16</w:t>
      </w:r>
      <w:r w:rsidRPr="00A45B7E">
        <w:t xml:space="preserve">.3.2.1-1 AMF selection based on Temp ID and </w:t>
      </w:r>
      <w:r w:rsidR="008B25FC" w:rsidRPr="00A45B7E">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A45B7E" w:rsidRPr="00A45B7E" w14:paraId="029F7D23"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46A5239E" w14:textId="77777777" w:rsidR="00E6652E" w:rsidRPr="00A45B7E" w:rsidRDefault="00E6652E" w:rsidP="00E6652E">
            <w:pPr>
              <w:pStyle w:val="TAH"/>
              <w:spacing w:before="20" w:after="20"/>
              <w:ind w:left="57" w:right="57"/>
            </w:pPr>
            <w:r w:rsidRPr="00A45B7E">
              <w:t>Temp ID</w:t>
            </w:r>
          </w:p>
        </w:tc>
        <w:tc>
          <w:tcPr>
            <w:tcW w:w="2052" w:type="dxa"/>
            <w:tcBorders>
              <w:top w:val="single" w:sz="4" w:space="0" w:color="auto"/>
              <w:left w:val="single" w:sz="4" w:space="0" w:color="auto"/>
              <w:bottom w:val="single" w:sz="4" w:space="0" w:color="auto"/>
              <w:right w:val="single" w:sz="4" w:space="0" w:color="auto"/>
            </w:tcBorders>
            <w:vAlign w:val="center"/>
          </w:tcPr>
          <w:p w14:paraId="48542CDB" w14:textId="77777777" w:rsidR="00E6652E" w:rsidRPr="00A45B7E" w:rsidRDefault="008B25FC" w:rsidP="00E6652E">
            <w:pPr>
              <w:pStyle w:val="TAH"/>
              <w:spacing w:before="20" w:after="20"/>
              <w:ind w:left="57" w:right="57"/>
            </w:pPr>
            <w:r w:rsidRPr="00A45B7E">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604999D5" w14:textId="77777777" w:rsidR="00E6652E" w:rsidRPr="00A45B7E" w:rsidRDefault="00E6652E" w:rsidP="00E6652E">
            <w:pPr>
              <w:pStyle w:val="TAH"/>
              <w:spacing w:before="20" w:after="20"/>
              <w:ind w:left="57" w:right="57"/>
            </w:pPr>
            <w:r w:rsidRPr="00A45B7E">
              <w:t>AMF Selection by NG-RAN</w:t>
            </w:r>
          </w:p>
        </w:tc>
      </w:tr>
      <w:tr w:rsidR="00A45B7E" w:rsidRPr="00A45B7E" w14:paraId="18F400AB"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B906BC0" w14:textId="77777777" w:rsidR="00E6652E" w:rsidRPr="00A45B7E" w:rsidRDefault="00E6652E" w:rsidP="00E6652E">
            <w:pPr>
              <w:pStyle w:val="TAC"/>
              <w:spacing w:before="20" w:after="20"/>
              <w:ind w:left="57" w:right="57"/>
            </w:pPr>
            <w:r w:rsidRPr="00A45B7E">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2E827BE5" w14:textId="77777777" w:rsidR="00E6652E" w:rsidRPr="00A45B7E" w:rsidRDefault="00E6652E" w:rsidP="00E6652E">
            <w:pPr>
              <w:pStyle w:val="TAC"/>
              <w:spacing w:before="20" w:after="20"/>
              <w:ind w:left="57" w:right="57"/>
            </w:pPr>
            <w:r w:rsidRPr="00A45B7E">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5ED7D42F" w14:textId="77777777" w:rsidR="00E6652E" w:rsidRPr="00A45B7E" w:rsidRDefault="00C867FE" w:rsidP="00C867FE">
            <w:pPr>
              <w:pStyle w:val="TAC"/>
              <w:spacing w:before="20" w:after="20"/>
              <w:ind w:left="57" w:right="57"/>
            </w:pPr>
            <w:r w:rsidRPr="00A45B7E">
              <w:t>One of the d</w:t>
            </w:r>
            <w:r w:rsidR="006A6C76" w:rsidRPr="00A45B7E">
              <w:t>efault AMF</w:t>
            </w:r>
            <w:r w:rsidRPr="00A45B7E">
              <w:t>s</w:t>
            </w:r>
            <w:r w:rsidR="006A6C76" w:rsidRPr="00A45B7E">
              <w:t xml:space="preserve"> is selected</w:t>
            </w:r>
            <w:r w:rsidRPr="00A45B7E">
              <w:t xml:space="preserve"> (NOTE)</w:t>
            </w:r>
          </w:p>
        </w:tc>
      </w:tr>
      <w:tr w:rsidR="00A45B7E" w:rsidRPr="00A45B7E" w14:paraId="59964BB5" w14:textId="77777777" w:rsidTr="003F089B">
        <w:trPr>
          <w:trHeight w:val="240"/>
          <w:jc w:val="center"/>
        </w:trPr>
        <w:tc>
          <w:tcPr>
            <w:tcW w:w="2010" w:type="dxa"/>
            <w:tcBorders>
              <w:top w:val="single" w:sz="4" w:space="0" w:color="auto"/>
            </w:tcBorders>
            <w:noWrap/>
            <w:vAlign w:val="center"/>
          </w:tcPr>
          <w:p w14:paraId="63CA61AE" w14:textId="77777777" w:rsidR="00E6652E" w:rsidRPr="00A45B7E" w:rsidRDefault="00E6652E" w:rsidP="00E6652E">
            <w:pPr>
              <w:pStyle w:val="TAC"/>
              <w:spacing w:before="20" w:after="20"/>
              <w:ind w:left="57" w:right="57"/>
            </w:pPr>
            <w:r w:rsidRPr="00A45B7E">
              <w:t>not available or invalid</w:t>
            </w:r>
          </w:p>
        </w:tc>
        <w:tc>
          <w:tcPr>
            <w:tcW w:w="2052" w:type="dxa"/>
            <w:tcBorders>
              <w:top w:val="single" w:sz="4" w:space="0" w:color="auto"/>
            </w:tcBorders>
            <w:vAlign w:val="center"/>
          </w:tcPr>
          <w:p w14:paraId="66124DF0" w14:textId="77777777" w:rsidR="00E6652E" w:rsidRPr="00A45B7E" w:rsidRDefault="00E6652E" w:rsidP="00E6652E">
            <w:pPr>
              <w:pStyle w:val="TAC"/>
              <w:spacing w:before="20" w:after="20"/>
              <w:ind w:left="57" w:right="57"/>
            </w:pPr>
            <w:r w:rsidRPr="00A45B7E">
              <w:t>present</w:t>
            </w:r>
          </w:p>
        </w:tc>
        <w:tc>
          <w:tcPr>
            <w:tcW w:w="4159" w:type="dxa"/>
            <w:tcBorders>
              <w:top w:val="single" w:sz="4" w:space="0" w:color="auto"/>
            </w:tcBorders>
            <w:noWrap/>
            <w:vAlign w:val="center"/>
          </w:tcPr>
          <w:p w14:paraId="6744E872" w14:textId="77777777" w:rsidR="00E6652E" w:rsidRPr="00A45B7E" w:rsidRDefault="006A6C76" w:rsidP="00E6652E">
            <w:pPr>
              <w:pStyle w:val="TAC"/>
              <w:spacing w:before="20" w:after="20"/>
              <w:ind w:left="57" w:right="57"/>
            </w:pPr>
            <w:r w:rsidRPr="00A45B7E">
              <w:t>Selects AMF which supports UE requested slices</w:t>
            </w:r>
          </w:p>
        </w:tc>
      </w:tr>
      <w:tr w:rsidR="00A45B7E" w:rsidRPr="00A45B7E" w14:paraId="665DFD3D" w14:textId="77777777" w:rsidTr="003F089B">
        <w:trPr>
          <w:trHeight w:val="240"/>
          <w:jc w:val="center"/>
        </w:trPr>
        <w:tc>
          <w:tcPr>
            <w:tcW w:w="2010" w:type="dxa"/>
            <w:noWrap/>
            <w:vAlign w:val="center"/>
          </w:tcPr>
          <w:p w14:paraId="75E346FA" w14:textId="77777777" w:rsidR="00E6652E" w:rsidRPr="00A45B7E" w:rsidRDefault="00E6652E" w:rsidP="00E6652E">
            <w:pPr>
              <w:pStyle w:val="TAC"/>
              <w:spacing w:before="20" w:after="20"/>
              <w:ind w:left="57" w:right="57"/>
            </w:pPr>
            <w:r w:rsidRPr="00A45B7E">
              <w:t>valid</w:t>
            </w:r>
          </w:p>
        </w:tc>
        <w:tc>
          <w:tcPr>
            <w:tcW w:w="2052" w:type="dxa"/>
            <w:vAlign w:val="center"/>
          </w:tcPr>
          <w:p w14:paraId="2B26D810" w14:textId="77777777" w:rsidR="00E6652E" w:rsidRPr="00A45B7E" w:rsidRDefault="00E6652E" w:rsidP="00E6652E">
            <w:pPr>
              <w:pStyle w:val="TAC"/>
              <w:spacing w:before="20" w:after="20"/>
              <w:ind w:left="57" w:right="57"/>
            </w:pPr>
            <w:r w:rsidRPr="00A45B7E">
              <w:t>not available, or present</w:t>
            </w:r>
          </w:p>
        </w:tc>
        <w:tc>
          <w:tcPr>
            <w:tcW w:w="4159" w:type="dxa"/>
            <w:noWrap/>
            <w:vAlign w:val="center"/>
          </w:tcPr>
          <w:p w14:paraId="0C3B9F61" w14:textId="77777777" w:rsidR="00E6652E" w:rsidRPr="00A45B7E" w:rsidRDefault="006A6C76" w:rsidP="00E6652E">
            <w:pPr>
              <w:pStyle w:val="TAC"/>
              <w:spacing w:before="20" w:after="20"/>
              <w:ind w:left="57" w:right="57"/>
            </w:pPr>
            <w:r w:rsidRPr="00A45B7E">
              <w:t>Selects AMF per CN identity information in Temp ID</w:t>
            </w:r>
          </w:p>
        </w:tc>
      </w:tr>
      <w:tr w:rsidR="001F0FF7" w:rsidRPr="00A45B7E" w14:paraId="40E1C82A" w14:textId="77777777" w:rsidTr="00003868">
        <w:trPr>
          <w:trHeight w:val="240"/>
          <w:jc w:val="center"/>
        </w:trPr>
        <w:tc>
          <w:tcPr>
            <w:tcW w:w="8221" w:type="dxa"/>
            <w:gridSpan w:val="3"/>
            <w:noWrap/>
            <w:vAlign w:val="center"/>
          </w:tcPr>
          <w:p w14:paraId="3EC9056C" w14:textId="77777777" w:rsidR="001F0FF7" w:rsidRPr="00A45B7E" w:rsidRDefault="001F0FF7" w:rsidP="009014E0">
            <w:pPr>
              <w:pStyle w:val="TAN"/>
            </w:pPr>
            <w:r w:rsidRPr="00A45B7E">
              <w:t>NOTE:</w:t>
            </w:r>
            <w:r w:rsidRPr="00A45B7E">
              <w:tab/>
              <w:t>The set of default AMFs is configured in the NG-RAN nodes via OAM.</w:t>
            </w:r>
          </w:p>
        </w:tc>
      </w:tr>
    </w:tbl>
    <w:p w14:paraId="30C8DB7C" w14:textId="77777777" w:rsidR="00C867FE" w:rsidRPr="00A45B7E" w:rsidRDefault="00C867FE" w:rsidP="00C867FE"/>
    <w:p w14:paraId="2498F0ED" w14:textId="77777777" w:rsidR="006A6C76" w:rsidRPr="00A45B7E" w:rsidRDefault="00366EBA" w:rsidP="009A0512">
      <w:pPr>
        <w:pStyle w:val="Heading4"/>
      </w:pPr>
      <w:bookmarkStart w:id="943" w:name="_Toc20388066"/>
      <w:bookmarkStart w:id="944" w:name="_Toc29374738"/>
      <w:bookmarkStart w:id="945" w:name="_Toc37068569"/>
      <w:bookmarkStart w:id="946" w:name="_Toc46524270"/>
      <w:bookmarkStart w:id="947" w:name="_Toc130937590"/>
      <w:r w:rsidRPr="00A45B7E">
        <w:t>16</w:t>
      </w:r>
      <w:r w:rsidR="006A6C76" w:rsidRPr="00A45B7E">
        <w:t>.3.2.2</w:t>
      </w:r>
      <w:r w:rsidR="006A6C76" w:rsidRPr="00A45B7E">
        <w:tab/>
        <w:t>Radio Interface Aspects</w:t>
      </w:r>
      <w:bookmarkEnd w:id="943"/>
      <w:bookmarkEnd w:id="944"/>
      <w:bookmarkEnd w:id="945"/>
      <w:bookmarkEnd w:id="946"/>
      <w:bookmarkEnd w:id="947"/>
    </w:p>
    <w:p w14:paraId="1A5F7583" w14:textId="77777777" w:rsidR="00DF2565" w:rsidRPr="00A45B7E" w:rsidRDefault="007035A5" w:rsidP="007035A5">
      <w:pPr>
        <w:rPr>
          <w:lang w:eastAsia="x-none"/>
        </w:rPr>
      </w:pPr>
      <w:r w:rsidRPr="00A45B7E">
        <w:rPr>
          <w:lang w:eastAsia="x-none"/>
        </w:rPr>
        <w:t>When triggered by the upper layer, t</w:t>
      </w:r>
      <w:r w:rsidR="00DF2565" w:rsidRPr="00A45B7E">
        <w:rPr>
          <w:lang w:eastAsia="x-none"/>
        </w:rPr>
        <w:t xml:space="preserve">he UE conveys the </w:t>
      </w:r>
      <w:r w:rsidR="000670ED" w:rsidRPr="00A45B7E">
        <w:rPr>
          <w:lang w:eastAsia="x-none"/>
        </w:rPr>
        <w:t>NSSAI</w:t>
      </w:r>
      <w:r w:rsidR="00DF2565" w:rsidRPr="00A45B7E">
        <w:rPr>
          <w:lang w:eastAsia="x-none"/>
        </w:rPr>
        <w:t xml:space="preserve"> over RRC in the format </w:t>
      </w:r>
      <w:r w:rsidRPr="00A45B7E">
        <w:rPr>
          <w:lang w:eastAsia="x-none"/>
        </w:rPr>
        <w:t xml:space="preserve">explicitly indicated </w:t>
      </w:r>
      <w:r w:rsidR="00DF2565" w:rsidRPr="00A45B7E">
        <w:rPr>
          <w:lang w:eastAsia="x-none"/>
        </w:rPr>
        <w:t>by the upper layer.</w:t>
      </w:r>
    </w:p>
    <w:p w14:paraId="5B2BEC05" w14:textId="77777777" w:rsidR="006A6C76" w:rsidRPr="00A45B7E" w:rsidRDefault="00366EBA" w:rsidP="009A0512">
      <w:pPr>
        <w:pStyle w:val="Heading3"/>
      </w:pPr>
      <w:bookmarkStart w:id="948" w:name="_Toc20388067"/>
      <w:bookmarkStart w:id="949" w:name="_Toc29374739"/>
      <w:bookmarkStart w:id="950" w:name="_Toc37068570"/>
      <w:bookmarkStart w:id="951" w:name="_Toc46524271"/>
      <w:bookmarkStart w:id="952" w:name="_Toc130937591"/>
      <w:r w:rsidRPr="00A45B7E">
        <w:t>16</w:t>
      </w:r>
      <w:r w:rsidR="001D62FF" w:rsidRPr="00A45B7E">
        <w:t>.3.3</w:t>
      </w:r>
      <w:r w:rsidR="001D62FF" w:rsidRPr="00A45B7E">
        <w:tab/>
      </w:r>
      <w:r w:rsidR="006A6C76" w:rsidRPr="00A45B7E">
        <w:t>Resource Isolation and Management</w:t>
      </w:r>
      <w:bookmarkEnd w:id="948"/>
      <w:bookmarkEnd w:id="949"/>
      <w:bookmarkEnd w:id="950"/>
      <w:bookmarkEnd w:id="951"/>
      <w:bookmarkEnd w:id="952"/>
    </w:p>
    <w:p w14:paraId="3F0A55F5" w14:textId="77777777" w:rsidR="006A6C76" w:rsidRPr="00A45B7E" w:rsidRDefault="006A6C76" w:rsidP="009D6085">
      <w:r w:rsidRPr="00A45B7E">
        <w:t>Resource isolation enables specialized customization and avoids one</w:t>
      </w:r>
      <w:r w:rsidR="001D62FF" w:rsidRPr="00A45B7E">
        <w:t xml:space="preserve"> slice affecting another slice.</w:t>
      </w:r>
    </w:p>
    <w:p w14:paraId="0A905F30" w14:textId="77777777" w:rsidR="006A6C76" w:rsidRPr="00A45B7E" w:rsidRDefault="006A6C76" w:rsidP="009D6085">
      <w:r w:rsidRPr="00A45B7E">
        <w:t>Hardware/software resource isolation is up to implementation. Each slice may be assigned with either shared or dedicated radio resource up to RRM implementation and SLA.</w:t>
      </w:r>
    </w:p>
    <w:p w14:paraId="5FA07D57" w14:textId="77777777" w:rsidR="006A6C76" w:rsidRPr="00A45B7E" w:rsidRDefault="006A6C76" w:rsidP="006A6C76">
      <w:r w:rsidRPr="00A45B7E">
        <w:rPr>
          <w:lang w:eastAsia="zh-CN"/>
        </w:rPr>
        <w:t>To enable</w:t>
      </w:r>
      <w:r w:rsidRPr="00A45B7E">
        <w:t xml:space="preserve"> differentiated handling of traffic for network slices with different SLA:</w:t>
      </w:r>
    </w:p>
    <w:p w14:paraId="2AF568B2" w14:textId="77777777" w:rsidR="006A6C76" w:rsidRPr="00A45B7E" w:rsidRDefault="006A6C76" w:rsidP="006A6C76">
      <w:pPr>
        <w:pStyle w:val="B1"/>
      </w:pPr>
      <w:r w:rsidRPr="00A45B7E">
        <w:t>-</w:t>
      </w:r>
      <w:r w:rsidRPr="00A45B7E">
        <w:tab/>
      </w:r>
      <w:r w:rsidR="000762FA" w:rsidRPr="00A45B7E">
        <w:t>NG-RAN</w:t>
      </w:r>
      <w:r w:rsidRPr="00A45B7E">
        <w:rPr>
          <w:lang w:eastAsia="zh-CN"/>
        </w:rPr>
        <w:t xml:space="preserve"> is configured with a set of different configurations for different network slices</w:t>
      </w:r>
      <w:r w:rsidR="00C867FE" w:rsidRPr="00A45B7E">
        <w:rPr>
          <w:lang w:eastAsia="zh-CN"/>
        </w:rPr>
        <w:t xml:space="preserve"> by OAM</w:t>
      </w:r>
      <w:r w:rsidRPr="00A45B7E">
        <w:t>;</w:t>
      </w:r>
    </w:p>
    <w:p w14:paraId="23BE3255" w14:textId="77777777" w:rsidR="006A6C76" w:rsidRPr="00A45B7E" w:rsidRDefault="006A6C76" w:rsidP="006A6C76">
      <w:pPr>
        <w:pStyle w:val="B1"/>
      </w:pPr>
      <w:r w:rsidRPr="00A45B7E">
        <w:t>-</w:t>
      </w:r>
      <w:r w:rsidRPr="00A45B7E">
        <w:tab/>
      </w:r>
      <w:r w:rsidRPr="00A45B7E">
        <w:rPr>
          <w:lang w:eastAsia="zh-CN"/>
        </w:rPr>
        <w:t xml:space="preserve">To select the appropriate configuration for the traffic for each network slice, </w:t>
      </w:r>
      <w:r w:rsidR="000762FA" w:rsidRPr="00A45B7E">
        <w:rPr>
          <w:lang w:eastAsia="zh-CN"/>
        </w:rPr>
        <w:t>NG-RAN</w:t>
      </w:r>
      <w:r w:rsidRPr="00A45B7E">
        <w:rPr>
          <w:lang w:eastAsia="zh-CN"/>
        </w:rPr>
        <w:t xml:space="preserve"> receives relevant information indicating which of the configurations applies for this specific network slice.</w:t>
      </w:r>
    </w:p>
    <w:p w14:paraId="529DAD29" w14:textId="77777777" w:rsidR="006A6C76" w:rsidRPr="00A45B7E" w:rsidRDefault="00366EBA" w:rsidP="009A0512">
      <w:pPr>
        <w:pStyle w:val="Heading3"/>
      </w:pPr>
      <w:bookmarkStart w:id="953" w:name="_Toc20388068"/>
      <w:bookmarkStart w:id="954" w:name="_Toc29374740"/>
      <w:bookmarkStart w:id="955" w:name="_Toc37068571"/>
      <w:bookmarkStart w:id="956" w:name="_Toc46524272"/>
      <w:bookmarkStart w:id="957" w:name="_Toc130937592"/>
      <w:r w:rsidRPr="00A45B7E">
        <w:t>16</w:t>
      </w:r>
      <w:r w:rsidR="001D62FF" w:rsidRPr="00A45B7E">
        <w:t>.3.4</w:t>
      </w:r>
      <w:r w:rsidR="001D62FF" w:rsidRPr="00A45B7E">
        <w:tab/>
      </w:r>
      <w:r w:rsidR="006A6C76" w:rsidRPr="00A45B7E">
        <w:t>Signalling Aspects</w:t>
      </w:r>
      <w:bookmarkEnd w:id="953"/>
      <w:bookmarkEnd w:id="954"/>
      <w:bookmarkEnd w:id="955"/>
      <w:bookmarkEnd w:id="956"/>
      <w:bookmarkEnd w:id="957"/>
    </w:p>
    <w:p w14:paraId="0608E646" w14:textId="77777777" w:rsidR="006A6C76" w:rsidRPr="00A45B7E" w:rsidRDefault="00366EBA" w:rsidP="006B3044">
      <w:pPr>
        <w:pStyle w:val="Heading4"/>
      </w:pPr>
      <w:bookmarkStart w:id="958" w:name="_Toc20388069"/>
      <w:bookmarkStart w:id="959" w:name="_Toc29374741"/>
      <w:bookmarkStart w:id="960" w:name="_Toc37068572"/>
      <w:bookmarkStart w:id="961" w:name="_Toc46524273"/>
      <w:bookmarkStart w:id="962" w:name="_Toc130937593"/>
      <w:r w:rsidRPr="00A45B7E">
        <w:t>16</w:t>
      </w:r>
      <w:r w:rsidR="006A6C76" w:rsidRPr="00A45B7E">
        <w:t>.3.4.1</w:t>
      </w:r>
      <w:r w:rsidR="001D62FF" w:rsidRPr="00A45B7E">
        <w:tab/>
      </w:r>
      <w:r w:rsidR="006A6C76" w:rsidRPr="00A45B7E">
        <w:t>General</w:t>
      </w:r>
      <w:bookmarkEnd w:id="958"/>
      <w:bookmarkEnd w:id="959"/>
      <w:bookmarkEnd w:id="960"/>
      <w:bookmarkEnd w:id="961"/>
      <w:bookmarkEnd w:id="962"/>
    </w:p>
    <w:p w14:paraId="1E76BFE2" w14:textId="77777777" w:rsidR="006A6C76" w:rsidRPr="00A45B7E" w:rsidRDefault="006A6C76" w:rsidP="009D6085">
      <w:r w:rsidRPr="00A45B7E">
        <w:t xml:space="preserve">In this clause, signalling flows related to the realization of network slicing in the </w:t>
      </w:r>
      <w:r w:rsidR="000762FA" w:rsidRPr="00A45B7E">
        <w:t>NG-RAN</w:t>
      </w:r>
      <w:r w:rsidRPr="00A45B7E">
        <w:t xml:space="preserve"> are given.</w:t>
      </w:r>
    </w:p>
    <w:p w14:paraId="4CABFA45" w14:textId="77777777" w:rsidR="006A6C76" w:rsidRPr="00A45B7E" w:rsidRDefault="00366EBA" w:rsidP="006B3044">
      <w:pPr>
        <w:pStyle w:val="Heading4"/>
      </w:pPr>
      <w:bookmarkStart w:id="963" w:name="_Toc20388070"/>
      <w:bookmarkStart w:id="964" w:name="_Toc29374742"/>
      <w:bookmarkStart w:id="965" w:name="_Toc37068573"/>
      <w:bookmarkStart w:id="966" w:name="_Toc46524274"/>
      <w:bookmarkStart w:id="967" w:name="_Toc130937594"/>
      <w:r w:rsidRPr="00A45B7E">
        <w:lastRenderedPageBreak/>
        <w:t>16</w:t>
      </w:r>
      <w:r w:rsidR="006A6C76" w:rsidRPr="00A45B7E">
        <w:t>.3.</w:t>
      </w:r>
      <w:r w:rsidR="006A0432" w:rsidRPr="00A45B7E">
        <w:t>4.2</w:t>
      </w:r>
      <w:r w:rsidR="006A6C76" w:rsidRPr="00A45B7E">
        <w:tab/>
      </w:r>
      <w:r w:rsidR="007035A5" w:rsidRPr="00A45B7E">
        <w:t>AMF</w:t>
      </w:r>
      <w:r w:rsidR="006A6C76" w:rsidRPr="00A45B7E">
        <w:t xml:space="preserve"> and NW Slice Selection</w:t>
      </w:r>
      <w:bookmarkEnd w:id="963"/>
      <w:bookmarkEnd w:id="964"/>
      <w:bookmarkEnd w:id="965"/>
      <w:bookmarkEnd w:id="966"/>
      <w:bookmarkEnd w:id="967"/>
    </w:p>
    <w:p w14:paraId="7CAD199B" w14:textId="77777777" w:rsidR="00A763C4" w:rsidRPr="00A45B7E" w:rsidRDefault="00A763C4" w:rsidP="00A763C4">
      <w:r w:rsidRPr="00A45B7E">
        <w:t xml:space="preserve">RAN selects the AMF based on a Temp ID or </w:t>
      </w:r>
      <w:r w:rsidR="008B25FC" w:rsidRPr="00A45B7E">
        <w:t>NSSAI</w:t>
      </w:r>
      <w:r w:rsidRPr="00A45B7E">
        <w:t xml:space="preserve"> provided by the UE.</w:t>
      </w:r>
    </w:p>
    <w:p w14:paraId="17BC48C5" w14:textId="77777777" w:rsidR="00A763C4" w:rsidRPr="00A45B7E" w:rsidRDefault="00371ADD" w:rsidP="001D62FF">
      <w:pPr>
        <w:pStyle w:val="TH"/>
        <w:rPr>
          <w:rFonts w:eastAsia="SimSun"/>
        </w:rPr>
      </w:pPr>
      <w:r w:rsidRPr="00A45B7E">
        <w:rPr>
          <w:noProof/>
        </w:rPr>
        <w:object w:dxaOrig="10350" w:dyaOrig="6620" w14:anchorId="708F0C89">
          <v:shape id="_x0000_i1072" type="#_x0000_t75" style="width:390.75pt;height:249pt" o:ole="">
            <v:imagedata r:id="rId101" o:title=""/>
          </v:shape>
          <o:OLEObject Type="Embed" ProgID="Mscgen.Chart" ShapeID="_x0000_i1072" DrawAspect="Content" ObjectID="_1741550536" r:id="rId102"/>
        </w:object>
      </w:r>
    </w:p>
    <w:p w14:paraId="2D4071FA" w14:textId="77777777" w:rsidR="00A763C4" w:rsidRPr="00A45B7E" w:rsidRDefault="00A763C4" w:rsidP="00317C4F">
      <w:pPr>
        <w:pStyle w:val="TF"/>
        <w:rPr>
          <w:rFonts w:eastAsia="MS Mincho"/>
          <w:i/>
        </w:rPr>
      </w:pPr>
      <w:r w:rsidRPr="00A45B7E">
        <w:t xml:space="preserve">Figure </w:t>
      </w:r>
      <w:r w:rsidR="00366EBA" w:rsidRPr="00A45B7E">
        <w:rPr>
          <w:rFonts w:eastAsia="MS Mincho"/>
        </w:rPr>
        <w:t>16</w:t>
      </w:r>
      <w:r w:rsidRPr="00A45B7E">
        <w:rPr>
          <w:rFonts w:eastAsia="MS Mincho"/>
        </w:rPr>
        <w:t>.3.4.</w:t>
      </w:r>
      <w:r w:rsidR="00FB61C0" w:rsidRPr="00A45B7E">
        <w:rPr>
          <w:rFonts w:eastAsia="MS Mincho"/>
        </w:rPr>
        <w:t>2</w:t>
      </w:r>
      <w:r w:rsidRPr="00A45B7E">
        <w:t>-1: AMF selection</w:t>
      </w:r>
    </w:p>
    <w:p w14:paraId="1C615771" w14:textId="77777777" w:rsidR="00480892" w:rsidRPr="00A45B7E" w:rsidRDefault="00480892" w:rsidP="00480892">
      <w:r w:rsidRPr="00A45B7E">
        <w:t xml:space="preserve">In case a Temp ID is not available, the NG-RAN uses the </w:t>
      </w:r>
      <w:r w:rsidR="000670ED" w:rsidRPr="00A45B7E">
        <w:rPr>
          <w:lang w:eastAsia="x-none"/>
        </w:rPr>
        <w:t>NSSAI</w:t>
      </w:r>
      <w:r w:rsidRPr="00A45B7E">
        <w:t xml:space="preserve"> provided by the UE at RRC connection establishment to select the appropriate AMF (the information is provided after MSG3 of the random access procedure). If such information is also not available, the NG-RAN routes the UE to </w:t>
      </w:r>
      <w:r w:rsidR="00C867FE" w:rsidRPr="00A45B7E">
        <w:t>one of the configured</w:t>
      </w:r>
      <w:r w:rsidRPr="00A45B7E">
        <w:t xml:space="preserve"> default AMF</w:t>
      </w:r>
      <w:r w:rsidR="007035A5" w:rsidRPr="00A45B7E">
        <w:t>(s)</w:t>
      </w:r>
      <w:r w:rsidRPr="00A45B7E">
        <w:t>.</w:t>
      </w:r>
    </w:p>
    <w:p w14:paraId="5D6458CD" w14:textId="77777777" w:rsidR="00480892" w:rsidRPr="00A45B7E" w:rsidRDefault="00480892" w:rsidP="00480892">
      <w:pPr>
        <w:spacing w:after="120"/>
        <w:jc w:val="both"/>
        <w:rPr>
          <w:rFonts w:eastAsia="SimSun"/>
          <w:lang w:eastAsia="zh-CN"/>
        </w:rPr>
      </w:pPr>
      <w:r w:rsidRPr="00A45B7E">
        <w:rPr>
          <w:rFonts w:eastAsia="SimSun"/>
          <w:lang w:eastAsia="zh-CN"/>
        </w:rPr>
        <w:t xml:space="preserve">The NG-RAN uses the list of supported S-NSSAI(s) previously received in the NG Setup Response message when selecting the AMF with the </w:t>
      </w:r>
      <w:r w:rsidR="006C6AD9" w:rsidRPr="00A45B7E">
        <w:rPr>
          <w:rFonts w:eastAsia="SimSun"/>
          <w:lang w:eastAsia="zh-CN"/>
        </w:rPr>
        <w:t>NSSAI</w:t>
      </w:r>
      <w:r w:rsidRPr="00A45B7E">
        <w:rPr>
          <w:rFonts w:eastAsia="SimSun"/>
          <w:lang w:eastAsia="zh-CN"/>
        </w:rPr>
        <w:t>. This list may be updated via the AMF Configuration Update message.</w:t>
      </w:r>
    </w:p>
    <w:p w14:paraId="6DAF86A3" w14:textId="77777777" w:rsidR="006A6C76" w:rsidRPr="00A45B7E" w:rsidRDefault="00366EBA" w:rsidP="009A0512">
      <w:pPr>
        <w:pStyle w:val="Heading4"/>
      </w:pPr>
      <w:bookmarkStart w:id="968" w:name="_Toc20388071"/>
      <w:bookmarkStart w:id="969" w:name="_Toc29374743"/>
      <w:bookmarkStart w:id="970" w:name="_Toc37068574"/>
      <w:bookmarkStart w:id="971" w:name="_Toc46524275"/>
      <w:bookmarkStart w:id="972" w:name="_Toc130937595"/>
      <w:r w:rsidRPr="00A45B7E">
        <w:t>16</w:t>
      </w:r>
      <w:r w:rsidR="006A6C76" w:rsidRPr="00A45B7E">
        <w:t>.3.</w:t>
      </w:r>
      <w:r w:rsidR="006A0432" w:rsidRPr="00A45B7E">
        <w:t>4.3</w:t>
      </w:r>
      <w:r w:rsidR="00FC6DF0" w:rsidRPr="00A45B7E">
        <w:tab/>
      </w:r>
      <w:r w:rsidR="006A6C76" w:rsidRPr="00A45B7E">
        <w:t>UE Context Handling</w:t>
      </w:r>
      <w:bookmarkEnd w:id="968"/>
      <w:bookmarkEnd w:id="969"/>
      <w:bookmarkEnd w:id="970"/>
      <w:bookmarkEnd w:id="971"/>
      <w:bookmarkEnd w:id="972"/>
    </w:p>
    <w:p w14:paraId="01CD1713" w14:textId="77777777" w:rsidR="006A6C76" w:rsidRPr="00A45B7E" w:rsidRDefault="006A6C76" w:rsidP="009D6085">
      <w:r w:rsidRPr="00A45B7E">
        <w:t xml:space="preserve">Following the initial access, the establishment of the RRC connection and the selection of the correct AMF, the AMF establishes the complete UE context by sending the Initial Context Setup Request message to the </w:t>
      </w:r>
      <w:r w:rsidR="006A0432" w:rsidRPr="00A45B7E">
        <w:t>NG-</w:t>
      </w:r>
      <w:r w:rsidRPr="00A45B7E">
        <w:t>RAN over NG-C.</w:t>
      </w:r>
      <w:r w:rsidR="006A0432" w:rsidRPr="00A45B7E">
        <w:t xml:space="preserve"> </w:t>
      </w:r>
      <w:r w:rsidRPr="00A45B7E">
        <w:t xml:space="preserve">The message contains the </w:t>
      </w:r>
      <w:r w:rsidR="00A90421" w:rsidRPr="00A45B7E">
        <w:t xml:space="preserve">Allowed NSSAI and additionally contains the </w:t>
      </w:r>
      <w:r w:rsidRPr="00A45B7E">
        <w:t>S-NSSAI</w:t>
      </w:r>
      <w:r w:rsidR="00A90421" w:rsidRPr="00A45B7E">
        <w:t>(s)</w:t>
      </w:r>
      <w:r w:rsidRPr="00A45B7E">
        <w:t xml:space="preserve"> as part of the PDU session</w:t>
      </w:r>
      <w:r w:rsidR="00A90421" w:rsidRPr="00A45B7E">
        <w:t>(</w:t>
      </w:r>
      <w:r w:rsidRPr="00A45B7E">
        <w:t>s</w:t>
      </w:r>
      <w:r w:rsidR="00A90421" w:rsidRPr="00A45B7E">
        <w:t>)</w:t>
      </w:r>
      <w:r w:rsidRPr="00A45B7E">
        <w:t xml:space="preserve"> resource description</w:t>
      </w:r>
      <w:r w:rsidR="00A90421" w:rsidRPr="00A45B7E">
        <w:t xml:space="preserve"> when present in the message</w:t>
      </w:r>
      <w:r w:rsidRPr="00A45B7E">
        <w:t>.</w:t>
      </w:r>
      <w:r w:rsidR="006A0432" w:rsidRPr="00A45B7E">
        <w:t xml:space="preserve"> </w:t>
      </w:r>
      <w:r w:rsidRPr="00A45B7E">
        <w:t xml:space="preserve">Upon successful establishment of the UE context and allocation of PDU </w:t>
      </w:r>
      <w:r w:rsidR="00A90421" w:rsidRPr="00A45B7E">
        <w:t xml:space="preserve">session </w:t>
      </w:r>
      <w:r w:rsidRPr="00A45B7E">
        <w:t xml:space="preserve">resources to the relevant </w:t>
      </w:r>
      <w:r w:rsidR="006C6AD9" w:rsidRPr="00A45B7E">
        <w:t xml:space="preserve">network </w:t>
      </w:r>
      <w:r w:rsidRPr="00A45B7E">
        <w:t>slice</w:t>
      </w:r>
      <w:r w:rsidR="00A90421" w:rsidRPr="00A45B7E">
        <w:t>(</w:t>
      </w:r>
      <w:r w:rsidRPr="00A45B7E">
        <w:t>s</w:t>
      </w:r>
      <w:r w:rsidR="00A90421" w:rsidRPr="00A45B7E">
        <w:t>) when present</w:t>
      </w:r>
      <w:r w:rsidRPr="00A45B7E">
        <w:t xml:space="preserve">, the </w:t>
      </w:r>
      <w:r w:rsidR="000762FA" w:rsidRPr="00A45B7E">
        <w:t>NG-RAN</w:t>
      </w:r>
      <w:r w:rsidRPr="00A45B7E">
        <w:t xml:space="preserve"> responds with the Initial Context Setup Response message.</w:t>
      </w:r>
    </w:p>
    <w:p w14:paraId="33FAF11F" w14:textId="77777777" w:rsidR="006A0432" w:rsidRPr="00A45B7E" w:rsidRDefault="006C6AD9" w:rsidP="009D6085">
      <w:pPr>
        <w:pStyle w:val="TH"/>
      </w:pPr>
      <w:r w:rsidRPr="00A45B7E">
        <w:rPr>
          <w:noProof/>
        </w:rPr>
        <w:object w:dxaOrig="9810" w:dyaOrig="3510" w14:anchorId="3AE0CE3E">
          <v:shape id="_x0000_i1073" type="#_x0000_t75" style="width:369pt;height:132pt" o:ole="">
            <v:imagedata r:id="rId103" o:title=""/>
          </v:shape>
          <o:OLEObject Type="Embed" ProgID="Mscgen.Chart" ShapeID="_x0000_i1073" DrawAspect="Content" ObjectID="_1741550537" r:id="rId104"/>
        </w:object>
      </w:r>
    </w:p>
    <w:p w14:paraId="3D00F51A" w14:textId="77777777" w:rsidR="006A6C76" w:rsidRPr="00A45B7E" w:rsidRDefault="006A6C76" w:rsidP="00317C4F">
      <w:pPr>
        <w:pStyle w:val="TF"/>
        <w:rPr>
          <w:rFonts w:eastAsia="MS Mincho"/>
          <w:i/>
        </w:rPr>
      </w:pPr>
      <w:r w:rsidRPr="00A45B7E">
        <w:t xml:space="preserve">Figure </w:t>
      </w:r>
      <w:r w:rsidR="00366EBA" w:rsidRPr="00A45B7E">
        <w:t>16</w:t>
      </w:r>
      <w:r w:rsidRPr="00A45B7E">
        <w:t>.3.</w:t>
      </w:r>
      <w:r w:rsidR="006A0432" w:rsidRPr="00A45B7E">
        <w:t>4.3</w:t>
      </w:r>
      <w:r w:rsidRPr="00A45B7E">
        <w:t>-1: Network Slice-aware Initial Context Setup</w:t>
      </w:r>
    </w:p>
    <w:p w14:paraId="68C7B1D2" w14:textId="77777777" w:rsidR="006A6C76" w:rsidRPr="00A45B7E" w:rsidRDefault="00366EBA" w:rsidP="009A0512">
      <w:pPr>
        <w:pStyle w:val="Heading4"/>
      </w:pPr>
      <w:bookmarkStart w:id="973" w:name="_Toc20388072"/>
      <w:bookmarkStart w:id="974" w:name="_Toc29374744"/>
      <w:bookmarkStart w:id="975" w:name="_Toc37068575"/>
      <w:bookmarkStart w:id="976" w:name="_Toc46524276"/>
      <w:bookmarkStart w:id="977" w:name="_Toc130937596"/>
      <w:r w:rsidRPr="00A45B7E">
        <w:lastRenderedPageBreak/>
        <w:t>16</w:t>
      </w:r>
      <w:r w:rsidR="006A6C76" w:rsidRPr="00A45B7E">
        <w:t>.3.</w:t>
      </w:r>
      <w:r w:rsidR="006A0432" w:rsidRPr="00A45B7E">
        <w:t>4.4</w:t>
      </w:r>
      <w:r w:rsidR="00FC6DF0" w:rsidRPr="00A45B7E">
        <w:tab/>
      </w:r>
      <w:r w:rsidR="006A6C76" w:rsidRPr="00A45B7E">
        <w:t xml:space="preserve">PDU Session </w:t>
      </w:r>
      <w:r w:rsidR="006C6AD9" w:rsidRPr="00A45B7E">
        <w:t xml:space="preserve">Setup </w:t>
      </w:r>
      <w:r w:rsidR="006A6C76" w:rsidRPr="00A45B7E">
        <w:t>Handling</w:t>
      </w:r>
      <w:bookmarkEnd w:id="973"/>
      <w:bookmarkEnd w:id="974"/>
      <w:bookmarkEnd w:id="975"/>
      <w:bookmarkEnd w:id="976"/>
      <w:bookmarkEnd w:id="977"/>
    </w:p>
    <w:p w14:paraId="4FFDBB27" w14:textId="77777777" w:rsidR="006A6C76" w:rsidRPr="00A45B7E" w:rsidRDefault="006A6C76" w:rsidP="00FC6DF0">
      <w:r w:rsidRPr="00A45B7E">
        <w:t xml:space="preserve">When new PDU sessions need to be established, the 5GC requests the </w:t>
      </w:r>
      <w:r w:rsidR="000762FA" w:rsidRPr="00A45B7E">
        <w:t>NG-RAN</w:t>
      </w:r>
      <w:r w:rsidRPr="00A45B7E">
        <w:t xml:space="preserve"> to allocate/ resources relative to the relevant PDU sessions by means of the PDU Session </w:t>
      </w:r>
      <w:r w:rsidR="00A90421" w:rsidRPr="00A45B7E">
        <w:t xml:space="preserve">Resource </w:t>
      </w:r>
      <w:r w:rsidRPr="00A45B7E">
        <w:t xml:space="preserve">Setup procedures over NG-C. </w:t>
      </w:r>
      <w:r w:rsidR="00A90421" w:rsidRPr="00A45B7E">
        <w:t>One</w:t>
      </w:r>
      <w:r w:rsidRPr="00A45B7E">
        <w:t xml:space="preserve"> S-NSSAI is added per PDU session</w:t>
      </w:r>
      <w:r w:rsidR="006C6AD9" w:rsidRPr="00A45B7E">
        <w:t xml:space="preserve"> to be established</w:t>
      </w:r>
      <w:r w:rsidRPr="00A45B7E">
        <w:t xml:space="preserve">, so </w:t>
      </w:r>
      <w:r w:rsidR="006A0432" w:rsidRPr="00A45B7E">
        <w:t>NG-</w:t>
      </w:r>
      <w:r w:rsidRPr="00A45B7E">
        <w:t>RAN is enabled to apply policies at PDU session level according to the SLA represented by the network slice, while still being able to apply (for example) differentiated QoS within the slice.</w:t>
      </w:r>
    </w:p>
    <w:p w14:paraId="5401964B" w14:textId="77777777" w:rsidR="006A6C76" w:rsidRPr="00A45B7E" w:rsidRDefault="000762FA" w:rsidP="00FC6DF0">
      <w:r w:rsidRPr="00A45B7E">
        <w:t>NG-RAN</w:t>
      </w:r>
      <w:r w:rsidR="006A6C76" w:rsidRPr="00A45B7E">
        <w:t xml:space="preserve"> confirms the establishment of </w:t>
      </w:r>
      <w:r w:rsidR="00A90421" w:rsidRPr="00A45B7E">
        <w:t xml:space="preserve">the resources for </w:t>
      </w:r>
      <w:r w:rsidR="006A6C76" w:rsidRPr="00A45B7E">
        <w:t xml:space="preserve">a PDU session associated to a certain </w:t>
      </w:r>
      <w:r w:rsidR="006C6AD9" w:rsidRPr="00A45B7E">
        <w:t xml:space="preserve">network </w:t>
      </w:r>
      <w:r w:rsidR="006A6C76" w:rsidRPr="00A45B7E">
        <w:t xml:space="preserve">slice by responding with the PDU Session </w:t>
      </w:r>
      <w:r w:rsidR="001D5287" w:rsidRPr="00A45B7E">
        <w:t xml:space="preserve">Resource </w:t>
      </w:r>
      <w:r w:rsidR="006A6C76" w:rsidRPr="00A45B7E">
        <w:t>Setup Response message over the NG-C interface.</w:t>
      </w:r>
    </w:p>
    <w:p w14:paraId="5BEF8DE4" w14:textId="77777777" w:rsidR="006C6AD9" w:rsidRPr="00A45B7E" w:rsidRDefault="006C6AD9" w:rsidP="006826D2">
      <w:pPr>
        <w:pStyle w:val="TH"/>
      </w:pPr>
      <w:r w:rsidRPr="00A45B7E">
        <w:rPr>
          <w:noProof/>
        </w:rPr>
        <w:object w:dxaOrig="9710" w:dyaOrig="3970" w14:anchorId="5D54FEB5">
          <v:shape id="_x0000_i1074" type="#_x0000_t75" style="width:364.5pt;height:147.75pt" o:ole="">
            <v:imagedata r:id="rId105" o:title=""/>
          </v:shape>
          <o:OLEObject Type="Embed" ProgID="Mscgen.Chart" ShapeID="_x0000_i1074" DrawAspect="Content" ObjectID="_1741550538" r:id="rId106"/>
        </w:object>
      </w:r>
    </w:p>
    <w:p w14:paraId="10234B15" w14:textId="77777777" w:rsidR="006A6C76" w:rsidRPr="00A45B7E" w:rsidRDefault="006A6C76" w:rsidP="00317C4F">
      <w:pPr>
        <w:pStyle w:val="TF"/>
        <w:rPr>
          <w:rFonts w:eastAsia="MS Mincho"/>
          <w:i/>
        </w:rPr>
      </w:pPr>
      <w:r w:rsidRPr="00A45B7E">
        <w:t xml:space="preserve">Figure </w:t>
      </w:r>
      <w:r w:rsidR="00366EBA" w:rsidRPr="00A45B7E">
        <w:rPr>
          <w:rFonts w:eastAsia="MS Mincho"/>
        </w:rPr>
        <w:t>16</w:t>
      </w:r>
      <w:r w:rsidR="006A0432" w:rsidRPr="00A45B7E">
        <w:rPr>
          <w:rFonts w:eastAsia="MS Mincho"/>
        </w:rPr>
        <w:t>.3.4.</w:t>
      </w:r>
      <w:r w:rsidR="00FB61C0" w:rsidRPr="00A45B7E">
        <w:rPr>
          <w:rFonts w:eastAsia="MS Mincho"/>
        </w:rPr>
        <w:t>4</w:t>
      </w:r>
      <w:r w:rsidR="006A0432" w:rsidRPr="00A45B7E">
        <w:rPr>
          <w:rFonts w:eastAsia="MS Mincho"/>
        </w:rPr>
        <w:t>-1</w:t>
      </w:r>
      <w:r w:rsidRPr="00A45B7E">
        <w:t xml:space="preserve">: Network Slice-aware PDU Session </w:t>
      </w:r>
      <w:r w:rsidR="001D5287" w:rsidRPr="00A45B7E">
        <w:t xml:space="preserve">Resource </w:t>
      </w:r>
      <w:r w:rsidRPr="00A45B7E">
        <w:t>Setup</w:t>
      </w:r>
    </w:p>
    <w:p w14:paraId="350423A5" w14:textId="77777777" w:rsidR="006A6C76" w:rsidRPr="00A45B7E" w:rsidRDefault="00366EBA" w:rsidP="009A0512">
      <w:pPr>
        <w:pStyle w:val="Heading4"/>
      </w:pPr>
      <w:bookmarkStart w:id="978" w:name="_Toc20388073"/>
      <w:bookmarkStart w:id="979" w:name="_Toc29374745"/>
      <w:bookmarkStart w:id="980" w:name="_Toc37068576"/>
      <w:bookmarkStart w:id="981" w:name="_Toc46524277"/>
      <w:bookmarkStart w:id="982" w:name="_Toc130937597"/>
      <w:r w:rsidRPr="00A45B7E">
        <w:t>16</w:t>
      </w:r>
      <w:r w:rsidR="006A6C76" w:rsidRPr="00A45B7E">
        <w:t>.3.</w:t>
      </w:r>
      <w:r w:rsidR="006A0432" w:rsidRPr="00A45B7E">
        <w:t>4.5</w:t>
      </w:r>
      <w:r w:rsidR="00FC6DF0" w:rsidRPr="00A45B7E">
        <w:tab/>
      </w:r>
      <w:r w:rsidR="006A6C76" w:rsidRPr="00A45B7E">
        <w:t>Mobility</w:t>
      </w:r>
      <w:bookmarkEnd w:id="978"/>
      <w:bookmarkEnd w:id="979"/>
      <w:bookmarkEnd w:id="980"/>
      <w:bookmarkEnd w:id="981"/>
      <w:bookmarkEnd w:id="982"/>
    </w:p>
    <w:p w14:paraId="7AD84190" w14:textId="77777777" w:rsidR="006A6C76" w:rsidRPr="00A45B7E" w:rsidRDefault="006A6C76" w:rsidP="00FC6DF0">
      <w:r w:rsidRPr="00A45B7E">
        <w:t>To make mobility slice-aware in case of Network Slicing, S-NSSAI is introduced as part of the PDU session information that is transferred during mobility signalling. This enables slice-aware admission and congestion control.</w:t>
      </w:r>
    </w:p>
    <w:p w14:paraId="55581C3C" w14:textId="77777777" w:rsidR="006A6C76" w:rsidRPr="00A45B7E" w:rsidRDefault="00C867FE" w:rsidP="009D6085">
      <w:r w:rsidRPr="00A45B7E">
        <w:t xml:space="preserve">Both NG and Xn handovers are allowed regardless of the slice support of the target NG-RAN node i.e. even if the target NG-RAN node does not support the same slices as the source NG-RAN node. </w:t>
      </w:r>
      <w:r w:rsidR="006A6C76" w:rsidRPr="00A45B7E">
        <w:t xml:space="preserve">An example for the case of </w:t>
      </w:r>
      <w:r w:rsidR="006C6AD9" w:rsidRPr="00A45B7E">
        <w:t xml:space="preserve">connected </w:t>
      </w:r>
      <w:r w:rsidR="006A6C76" w:rsidRPr="00A45B7E">
        <w:t>mode mobility across different Registration Areas is shown in Figure 1</w:t>
      </w:r>
      <w:r w:rsidR="003012F7" w:rsidRPr="00A45B7E">
        <w:t>6</w:t>
      </w:r>
      <w:r w:rsidR="006A6C76" w:rsidRPr="00A45B7E">
        <w:t>.3.</w:t>
      </w:r>
      <w:r w:rsidR="00D8774A" w:rsidRPr="00A45B7E">
        <w:t>4.5</w:t>
      </w:r>
      <w:r w:rsidR="006A6C76" w:rsidRPr="00A45B7E">
        <w:t>-1 for the</w:t>
      </w:r>
      <w:r w:rsidR="00FC6DF0" w:rsidRPr="00A45B7E">
        <w:t xml:space="preserve"> case of </w:t>
      </w:r>
      <w:r w:rsidR="006C6AD9" w:rsidRPr="00A45B7E">
        <w:t>NG</w:t>
      </w:r>
      <w:r w:rsidR="00FC6DF0" w:rsidRPr="00A45B7E">
        <w:t xml:space="preserve"> </w:t>
      </w:r>
      <w:r w:rsidR="006C6AD9" w:rsidRPr="00A45B7E">
        <w:t xml:space="preserve">based </w:t>
      </w:r>
      <w:r w:rsidR="00FC6DF0" w:rsidRPr="00A45B7E">
        <w:t>handover</w:t>
      </w:r>
      <w:r w:rsidRPr="00A45B7E">
        <w:t xml:space="preserve"> and in Figure 16.3.4.5-2 for the case of Xn based handover</w:t>
      </w:r>
      <w:r w:rsidR="00FC6DF0" w:rsidRPr="00A45B7E">
        <w:t>.</w:t>
      </w:r>
    </w:p>
    <w:p w14:paraId="30400B6E" w14:textId="77777777" w:rsidR="006A6C76" w:rsidRPr="00A45B7E" w:rsidRDefault="001D5287" w:rsidP="00FC6DF0">
      <w:pPr>
        <w:pStyle w:val="TH"/>
      </w:pPr>
      <w:r w:rsidRPr="00A45B7E">
        <w:object w:dxaOrig="11730" w:dyaOrig="6390" w14:anchorId="20BC4BF5">
          <v:shape id="_x0000_i1075" type="#_x0000_t75" style="width:438.75pt;height:239.25pt" o:ole="">
            <v:imagedata r:id="rId107" o:title=""/>
          </v:shape>
          <o:OLEObject Type="Embed" ProgID="Mscgen.Chart" ShapeID="_x0000_i1075" DrawAspect="Content" ObjectID="_1741550539" r:id="rId108"/>
        </w:object>
      </w:r>
    </w:p>
    <w:p w14:paraId="24034870" w14:textId="77777777" w:rsidR="00963D05" w:rsidRPr="00A45B7E" w:rsidRDefault="006A6C76" w:rsidP="00317C4F">
      <w:pPr>
        <w:pStyle w:val="TF"/>
      </w:pPr>
      <w:r w:rsidRPr="00A45B7E">
        <w:t xml:space="preserve">Figure </w:t>
      </w:r>
      <w:r w:rsidR="00366EBA" w:rsidRPr="00A45B7E">
        <w:t>16</w:t>
      </w:r>
      <w:r w:rsidRPr="00A45B7E">
        <w:t>.3.</w:t>
      </w:r>
      <w:r w:rsidR="00D8774A" w:rsidRPr="00A45B7E">
        <w:t>4.5</w:t>
      </w:r>
      <w:r w:rsidRPr="00A45B7E">
        <w:t>-1: N</w:t>
      </w:r>
      <w:r w:rsidR="006C6AD9" w:rsidRPr="00A45B7E">
        <w:t>G</w:t>
      </w:r>
      <w:r w:rsidRPr="00A45B7E">
        <w:t xml:space="preserve"> </w:t>
      </w:r>
      <w:r w:rsidR="001D5287" w:rsidRPr="00A45B7E">
        <w:t xml:space="preserve">based </w:t>
      </w:r>
      <w:r w:rsidRPr="00A45B7E">
        <w:t>mobility</w:t>
      </w:r>
      <w:r w:rsidRPr="00A45B7E" w:rsidDel="00C22B74">
        <w:t xml:space="preserve"> </w:t>
      </w:r>
      <w:r w:rsidRPr="00A45B7E">
        <w:t>across different Registration Areas</w:t>
      </w:r>
    </w:p>
    <w:p w14:paraId="2CFEC37C" w14:textId="77777777" w:rsidR="00C867FE" w:rsidRPr="00A45B7E" w:rsidRDefault="00C867FE" w:rsidP="00C867FE">
      <w:pPr>
        <w:rPr>
          <w:noProof/>
        </w:rPr>
      </w:pPr>
    </w:p>
    <w:bookmarkStart w:id="983" w:name="OLE_LINK13"/>
    <w:p w14:paraId="449E3ADF" w14:textId="77777777" w:rsidR="00C867FE" w:rsidRPr="00A45B7E" w:rsidRDefault="001D5287" w:rsidP="00C867FE">
      <w:pPr>
        <w:pStyle w:val="TH"/>
      </w:pPr>
      <w:r w:rsidRPr="00A45B7E">
        <w:object w:dxaOrig="14040" w:dyaOrig="8175" w14:anchorId="72BAC68D">
          <v:shape id="_x0000_i1076" type="#_x0000_t75" style="width:460.5pt;height:268.5pt" o:ole="">
            <v:imagedata r:id="rId109" o:title=""/>
            <o:lock v:ext="edit" aspectratio="f"/>
          </v:shape>
          <o:OLEObject Type="Embed" ProgID="Mscgen.Chart" ShapeID="_x0000_i1076" DrawAspect="Content" ObjectID="_1741550540" r:id="rId110"/>
        </w:object>
      </w:r>
      <w:bookmarkEnd w:id="983"/>
    </w:p>
    <w:p w14:paraId="05455A27" w14:textId="77777777" w:rsidR="00C867FE" w:rsidRPr="00A45B7E" w:rsidRDefault="00C867FE" w:rsidP="00C867FE">
      <w:pPr>
        <w:pStyle w:val="TF"/>
        <w:rPr>
          <w:noProof/>
        </w:rPr>
      </w:pPr>
      <w:r w:rsidRPr="00A45B7E">
        <w:t>Figure 16.3.4.5-2: Xn based mobility</w:t>
      </w:r>
      <w:r w:rsidRPr="00A45B7E" w:rsidDel="00C22B74">
        <w:t xml:space="preserve"> </w:t>
      </w:r>
      <w:r w:rsidRPr="00A45B7E">
        <w:t>across different Registration Areas</w:t>
      </w:r>
    </w:p>
    <w:p w14:paraId="50A0352D" w14:textId="77777777" w:rsidR="00E94D1B" w:rsidRPr="00A45B7E" w:rsidRDefault="00366EBA" w:rsidP="009A0512">
      <w:pPr>
        <w:pStyle w:val="Heading2"/>
      </w:pPr>
      <w:bookmarkStart w:id="984" w:name="_Toc20388074"/>
      <w:bookmarkStart w:id="985" w:name="_Toc29374746"/>
      <w:bookmarkStart w:id="986" w:name="_Toc37068577"/>
      <w:bookmarkStart w:id="987" w:name="_Toc46524278"/>
      <w:bookmarkStart w:id="988" w:name="_Toc130937598"/>
      <w:r w:rsidRPr="00A45B7E">
        <w:t>16</w:t>
      </w:r>
      <w:r w:rsidR="00E94D1B" w:rsidRPr="00A45B7E">
        <w:t>.</w:t>
      </w:r>
      <w:r w:rsidR="00646FC3" w:rsidRPr="00A45B7E">
        <w:t>4</w:t>
      </w:r>
      <w:r w:rsidR="00E94D1B" w:rsidRPr="00A45B7E">
        <w:tab/>
      </w:r>
      <w:r w:rsidR="00264D6A" w:rsidRPr="00A45B7E">
        <w:t>Public Warning System</w:t>
      </w:r>
      <w:bookmarkEnd w:id="984"/>
      <w:bookmarkEnd w:id="985"/>
      <w:bookmarkEnd w:id="986"/>
      <w:bookmarkEnd w:id="987"/>
      <w:bookmarkEnd w:id="988"/>
    </w:p>
    <w:p w14:paraId="2D24E33B" w14:textId="77777777" w:rsidR="00264D6A" w:rsidRPr="00A45B7E" w:rsidRDefault="00264D6A" w:rsidP="00745D23">
      <w:r w:rsidRPr="00A45B7E">
        <w:t xml:space="preserve">NR connected to 5GC provides support for </w:t>
      </w:r>
      <w:r w:rsidR="00DD2213" w:rsidRPr="00A45B7E">
        <w:t xml:space="preserve">public </w:t>
      </w:r>
      <w:r w:rsidRPr="00A45B7E">
        <w:t xml:space="preserve">warning systems </w:t>
      </w:r>
      <w:r w:rsidR="00DD2213" w:rsidRPr="00A45B7E">
        <w:t xml:space="preserve">(PWS) </w:t>
      </w:r>
      <w:r w:rsidRPr="00A45B7E">
        <w:t xml:space="preserve">through means of system information broadcast capability. </w:t>
      </w:r>
      <w:r w:rsidR="00DD2213" w:rsidRPr="00A45B7E">
        <w:t>NR is responsible for scheduling and broadcasting of the warning messages as well as for paging the UE to provide indication that the warning message is being broadcast:</w:t>
      </w:r>
    </w:p>
    <w:p w14:paraId="7B2E06C7" w14:textId="77777777" w:rsidR="00DD2213" w:rsidRPr="00A45B7E" w:rsidRDefault="00DD2213" w:rsidP="007E3A34">
      <w:pPr>
        <w:pStyle w:val="B1"/>
      </w:pPr>
      <w:r w:rsidRPr="00A45B7E">
        <w:t>-</w:t>
      </w:r>
      <w:r w:rsidRPr="00A45B7E">
        <w:tab/>
        <w:t>Earthquake and Tsunami Warning System: ETWS is a public warning system developed to meet the regulatory requirements for warning notifications related to earthquake and/or tsunami events</w:t>
      </w:r>
      <w:r w:rsidR="00BB6113" w:rsidRPr="00A45B7E">
        <w:t xml:space="preserve"> (see TS 22.168 [14])</w:t>
      </w:r>
      <w:r w:rsidRPr="00A45B7E">
        <w:t>. ETWS warning notifications can either be a primary notification (short notification) or secondary notification (providing detailed information).</w:t>
      </w:r>
    </w:p>
    <w:p w14:paraId="2FC6F0E9" w14:textId="77777777" w:rsidR="00DD2213" w:rsidRPr="00A45B7E" w:rsidRDefault="00DD2213" w:rsidP="007E3A34">
      <w:pPr>
        <w:pStyle w:val="B1"/>
      </w:pPr>
      <w:r w:rsidRPr="00A45B7E">
        <w:t>-</w:t>
      </w:r>
      <w:r w:rsidRPr="00A45B7E">
        <w:tab/>
        <w:t>Commercial Mobile Alert System: CMAS is a public warning system developed for the delivery of multiple, concurrent warning notifications (see TS 22.268 [</w:t>
      </w:r>
      <w:r w:rsidR="00BB6113" w:rsidRPr="00A45B7E">
        <w:t>15</w:t>
      </w:r>
      <w:r w:rsidRPr="00A45B7E">
        <w:t>]).</w:t>
      </w:r>
    </w:p>
    <w:p w14:paraId="7E14F4C8" w14:textId="77777777" w:rsidR="00745D23" w:rsidRPr="00A45B7E" w:rsidRDefault="00DD2213" w:rsidP="007E3A34">
      <w:r w:rsidRPr="00A45B7E">
        <w:t>D</w:t>
      </w:r>
      <w:r w:rsidR="00745D23" w:rsidRPr="00A45B7E">
        <w:t>ifferent SIBs are defined for ETWS primary notification, ETWS secondary not</w:t>
      </w:r>
      <w:r w:rsidRPr="00A45B7E">
        <w:t xml:space="preserve">ification and CMAS notification. </w:t>
      </w:r>
      <w:r w:rsidR="00745D23" w:rsidRPr="00A45B7E">
        <w:t>Paging is used to inform UEs about ETWS indication and CMAS indication</w:t>
      </w:r>
      <w:r w:rsidR="008B25FC" w:rsidRPr="00A45B7E">
        <w:t xml:space="preserve"> (see clause 9.2.5)</w:t>
      </w:r>
      <w:r w:rsidR="00745D23" w:rsidRPr="00A45B7E">
        <w:t>. UE monitors ETWS/CMAS indication in its own paging occasion for RRC_IDLE and RRC_INACTIVE. UE monitors ETWS/CMAS indication in any paging occasion for RRC Connected.</w:t>
      </w:r>
      <w:r w:rsidRPr="00A45B7E">
        <w:t xml:space="preserve"> </w:t>
      </w:r>
      <w:r w:rsidR="00745D23" w:rsidRPr="00A45B7E">
        <w:t>Paging indicating ETWS/CMAS notification triggers acquisition of system information (without delaying until the next modification period)</w:t>
      </w:r>
      <w:r w:rsidRPr="00A45B7E">
        <w:t>.</w:t>
      </w:r>
    </w:p>
    <w:p w14:paraId="04FF8A35" w14:textId="77777777" w:rsidR="00266DE3" w:rsidRPr="00A45B7E" w:rsidRDefault="00266DE3" w:rsidP="00872B3C">
      <w:bookmarkStart w:id="989" w:name="_Toc20388075"/>
      <w:bookmarkStart w:id="990" w:name="_Toc29374747"/>
      <w:bookmarkStart w:id="991" w:name="_Toc37068578"/>
      <w:bookmarkStart w:id="992" w:name="_Toc46524279"/>
      <w:r w:rsidRPr="00A45B7E">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A65B5F2" w14:textId="77777777" w:rsidR="00674E28" w:rsidRPr="00A45B7E" w:rsidRDefault="00674E28" w:rsidP="00674E28">
      <w:pPr>
        <w:pStyle w:val="Heading2"/>
      </w:pPr>
      <w:bookmarkStart w:id="993" w:name="_Toc130937599"/>
      <w:r w:rsidRPr="00A45B7E">
        <w:t>16.5</w:t>
      </w:r>
      <w:r w:rsidRPr="00A45B7E">
        <w:tab/>
        <w:t>Emergency Services</w:t>
      </w:r>
      <w:bookmarkEnd w:id="989"/>
      <w:bookmarkEnd w:id="990"/>
      <w:bookmarkEnd w:id="991"/>
      <w:bookmarkEnd w:id="992"/>
      <w:bookmarkEnd w:id="993"/>
    </w:p>
    <w:p w14:paraId="0B01E294" w14:textId="77777777" w:rsidR="00674E28" w:rsidRPr="00A45B7E" w:rsidRDefault="00674E28" w:rsidP="00674E28">
      <w:pPr>
        <w:pStyle w:val="Heading3"/>
      </w:pPr>
      <w:bookmarkStart w:id="994" w:name="_Toc20388076"/>
      <w:bookmarkStart w:id="995" w:name="_Toc29374748"/>
      <w:bookmarkStart w:id="996" w:name="_Toc37068579"/>
      <w:bookmarkStart w:id="997" w:name="_Toc46524280"/>
      <w:bookmarkStart w:id="998" w:name="_Toc130937600"/>
      <w:r w:rsidRPr="00A45B7E">
        <w:t>16.5.1</w:t>
      </w:r>
      <w:r w:rsidRPr="00A45B7E">
        <w:tab/>
        <w:t>Overview</w:t>
      </w:r>
      <w:bookmarkEnd w:id="994"/>
      <w:bookmarkEnd w:id="995"/>
      <w:bookmarkEnd w:id="996"/>
      <w:bookmarkEnd w:id="997"/>
      <w:bookmarkEnd w:id="998"/>
    </w:p>
    <w:p w14:paraId="625DFD30" w14:textId="77777777" w:rsidR="00674E28" w:rsidRPr="00A45B7E" w:rsidRDefault="00674E28" w:rsidP="00674E28">
      <w:r w:rsidRPr="00A45B7E">
        <w:t>NG-RAN provides support for Emergency Services either directly or through fallback mechanisms towards E-UTRA. The support of Emergency Services is broadcast in system information (see TS 3</w:t>
      </w:r>
      <w:r w:rsidR="007027F7" w:rsidRPr="00A45B7E">
        <w:t>8</w:t>
      </w:r>
      <w:r w:rsidRPr="00A45B7E">
        <w:t>.331 [12]).</w:t>
      </w:r>
    </w:p>
    <w:p w14:paraId="4AC707D5" w14:textId="77777777" w:rsidR="00674E28" w:rsidRPr="00A45B7E" w:rsidRDefault="00674E28" w:rsidP="00674E28">
      <w:pPr>
        <w:pStyle w:val="Heading3"/>
      </w:pPr>
      <w:bookmarkStart w:id="999" w:name="_Toc20388077"/>
      <w:bookmarkStart w:id="1000" w:name="_Toc29374749"/>
      <w:bookmarkStart w:id="1001" w:name="_Toc37068580"/>
      <w:bookmarkStart w:id="1002" w:name="_Toc46524281"/>
      <w:bookmarkStart w:id="1003" w:name="_Toc130937601"/>
      <w:r w:rsidRPr="00A45B7E">
        <w:lastRenderedPageBreak/>
        <w:t>16.5.2</w:t>
      </w:r>
      <w:r w:rsidRPr="00A45B7E">
        <w:tab/>
        <w:t>IMS Emergency call</w:t>
      </w:r>
      <w:bookmarkEnd w:id="999"/>
      <w:bookmarkEnd w:id="1000"/>
      <w:bookmarkEnd w:id="1001"/>
      <w:bookmarkEnd w:id="1002"/>
      <w:bookmarkEnd w:id="1003"/>
    </w:p>
    <w:p w14:paraId="508457B6" w14:textId="77777777" w:rsidR="00674E28" w:rsidRPr="00A45B7E" w:rsidRDefault="00674E28" w:rsidP="00674E28">
      <w:r w:rsidRPr="00A45B7E">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A45B7E">
        <w:rPr>
          <w:i/>
        </w:rPr>
        <w:t>ims-Emergency</w:t>
      </w:r>
      <w:r w:rsidR="008A4A16" w:rsidRPr="00A45B7E">
        <w:rPr>
          <w:i/>
        </w:rPr>
        <w:t>Support</w:t>
      </w:r>
      <w:r w:rsidRPr="00A45B7E">
        <w:t>). The</w:t>
      </w:r>
      <w:r w:rsidR="00456D93" w:rsidRPr="00A45B7E">
        <w:t xml:space="preserve"> broadcast indicator is set to "support"</w:t>
      </w:r>
      <w:r w:rsidRPr="00A45B7E">
        <w:t xml:space="preserve"> if any AMF in a non-shared environment or at least one of the PLMN</w:t>
      </w:r>
      <w:r w:rsidR="00456D93" w:rsidRPr="00A45B7E">
        <w:t>'</w:t>
      </w:r>
      <w:r w:rsidRPr="00A45B7E">
        <w:t>s in a shared environment supports IMS emergency bearer services.</w:t>
      </w:r>
    </w:p>
    <w:p w14:paraId="0025B916" w14:textId="77777777" w:rsidR="00674E28" w:rsidRPr="00A45B7E" w:rsidRDefault="00674E28" w:rsidP="00674E28">
      <w:pPr>
        <w:pStyle w:val="Heading3"/>
      </w:pPr>
      <w:bookmarkStart w:id="1004" w:name="_Toc20388078"/>
      <w:bookmarkStart w:id="1005" w:name="_Toc29374750"/>
      <w:bookmarkStart w:id="1006" w:name="_Toc37068581"/>
      <w:bookmarkStart w:id="1007" w:name="_Toc46524282"/>
      <w:bookmarkStart w:id="1008" w:name="_Toc130937602"/>
      <w:r w:rsidRPr="00A45B7E">
        <w:t>16.5.3</w:t>
      </w:r>
      <w:r w:rsidRPr="00A45B7E">
        <w:tab/>
        <w:t>eCall over IMS</w:t>
      </w:r>
      <w:bookmarkEnd w:id="1004"/>
      <w:bookmarkEnd w:id="1005"/>
      <w:bookmarkEnd w:id="1006"/>
      <w:bookmarkEnd w:id="1007"/>
      <w:bookmarkEnd w:id="1008"/>
    </w:p>
    <w:p w14:paraId="423A3DE9" w14:textId="77777777" w:rsidR="00674E28" w:rsidRPr="00A45B7E" w:rsidRDefault="00674E28" w:rsidP="00674E28">
      <w:r w:rsidRPr="00A45B7E">
        <w:t>NG-RAN broadcast an indication to indicate support of eCall over IMS (</w:t>
      </w:r>
      <w:r w:rsidRPr="00A45B7E">
        <w:rPr>
          <w:i/>
        </w:rPr>
        <w:t>eCallOverIMS</w:t>
      </w:r>
      <w:r w:rsidR="008A4A16" w:rsidRPr="00A45B7E">
        <w:rPr>
          <w:i/>
        </w:rPr>
        <w:t>-Support</w:t>
      </w:r>
      <w:r w:rsidRPr="00A45B7E">
        <w:t xml:space="preserve">). UEs that are in limited service state need to consider both </w:t>
      </w:r>
      <w:r w:rsidRPr="00A45B7E">
        <w:rPr>
          <w:i/>
        </w:rPr>
        <w:t>eCallOverIMS</w:t>
      </w:r>
      <w:r w:rsidR="008A4A16" w:rsidRPr="00A45B7E">
        <w:rPr>
          <w:i/>
        </w:rPr>
        <w:t>-Support</w:t>
      </w:r>
      <w:r w:rsidRPr="00A45B7E">
        <w:t xml:space="preserve"> and </w:t>
      </w:r>
      <w:r w:rsidRPr="00A45B7E">
        <w:rPr>
          <w:i/>
        </w:rPr>
        <w:t>ims-Emergency</w:t>
      </w:r>
      <w:r w:rsidR="008A4A16" w:rsidRPr="00A45B7E">
        <w:rPr>
          <w:i/>
        </w:rPr>
        <w:t>Support</w:t>
      </w:r>
      <w:r w:rsidRPr="00A45B7E">
        <w:t xml:space="preserve"> to determine if eCall over IMS is possible.</w:t>
      </w:r>
    </w:p>
    <w:p w14:paraId="4F65E0F9" w14:textId="77777777" w:rsidR="00674E28" w:rsidRPr="00A45B7E" w:rsidRDefault="00674E28" w:rsidP="00674E28">
      <w:pPr>
        <w:pStyle w:val="Heading3"/>
      </w:pPr>
      <w:bookmarkStart w:id="1009" w:name="_Toc20388079"/>
      <w:bookmarkStart w:id="1010" w:name="_Toc29374751"/>
      <w:bookmarkStart w:id="1011" w:name="_Toc37068582"/>
      <w:bookmarkStart w:id="1012" w:name="_Toc46524283"/>
      <w:bookmarkStart w:id="1013" w:name="_Toc130937603"/>
      <w:r w:rsidRPr="00A45B7E">
        <w:t>16.5.4</w:t>
      </w:r>
      <w:r w:rsidRPr="00A45B7E">
        <w:tab/>
        <w:t>Fallback</w:t>
      </w:r>
      <w:bookmarkEnd w:id="1009"/>
      <w:bookmarkEnd w:id="1010"/>
      <w:bookmarkEnd w:id="1011"/>
      <w:bookmarkEnd w:id="1012"/>
      <w:bookmarkEnd w:id="1013"/>
    </w:p>
    <w:p w14:paraId="127483B5" w14:textId="77777777" w:rsidR="00674E28" w:rsidRPr="00A45B7E" w:rsidRDefault="00674E28" w:rsidP="00674E28">
      <w:r w:rsidRPr="00A45B7E">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A45B7E">
        <w:t>8</w:t>
      </w:r>
      <w:r w:rsidRPr="00A45B7E">
        <w:t>.331 [12].</w:t>
      </w:r>
    </w:p>
    <w:p w14:paraId="1AED62AA" w14:textId="77777777" w:rsidR="001525CC" w:rsidRPr="00A45B7E" w:rsidRDefault="001525CC" w:rsidP="001525CC">
      <w:pPr>
        <w:pStyle w:val="Heading8"/>
      </w:pPr>
      <w:bookmarkStart w:id="1014" w:name="historyclause"/>
      <w:r w:rsidRPr="00A45B7E">
        <w:br w:type="page"/>
      </w:r>
      <w:bookmarkStart w:id="1015" w:name="_Toc20388080"/>
      <w:bookmarkStart w:id="1016" w:name="_Toc29374752"/>
      <w:bookmarkStart w:id="1017" w:name="_Toc37068583"/>
      <w:bookmarkStart w:id="1018" w:name="_Toc46524284"/>
      <w:bookmarkStart w:id="1019" w:name="_Toc130937604"/>
      <w:r w:rsidRPr="00A45B7E">
        <w:lastRenderedPageBreak/>
        <w:t>Annex A (informative):</w:t>
      </w:r>
      <w:r w:rsidRPr="00A45B7E">
        <w:br/>
        <w:t>QoS Handling in RAN</w:t>
      </w:r>
      <w:bookmarkEnd w:id="1015"/>
      <w:bookmarkEnd w:id="1016"/>
      <w:bookmarkEnd w:id="1017"/>
      <w:bookmarkEnd w:id="1018"/>
      <w:bookmarkEnd w:id="1019"/>
    </w:p>
    <w:p w14:paraId="1FEED82B" w14:textId="77777777" w:rsidR="005E2F35" w:rsidRPr="00A45B7E" w:rsidRDefault="005E2F35" w:rsidP="004456C6">
      <w:pPr>
        <w:pStyle w:val="Heading1"/>
      </w:pPr>
      <w:bookmarkStart w:id="1020" w:name="_Toc20388081"/>
      <w:bookmarkStart w:id="1021" w:name="_Toc29374753"/>
      <w:bookmarkStart w:id="1022" w:name="_Toc37068584"/>
      <w:bookmarkStart w:id="1023" w:name="_Toc46524285"/>
      <w:bookmarkStart w:id="1024" w:name="_Toc130937605"/>
      <w:r w:rsidRPr="00A45B7E">
        <w:t>A.1</w:t>
      </w:r>
      <w:r w:rsidRPr="00A45B7E">
        <w:tab/>
        <w:t>PDU Session Establishment</w:t>
      </w:r>
      <w:bookmarkEnd w:id="1020"/>
      <w:bookmarkEnd w:id="1021"/>
      <w:bookmarkEnd w:id="1022"/>
      <w:bookmarkEnd w:id="1023"/>
      <w:bookmarkEnd w:id="1024"/>
    </w:p>
    <w:p w14:paraId="28E7BD3E" w14:textId="77777777" w:rsidR="005E2F35" w:rsidRPr="00A45B7E" w:rsidRDefault="005E2F35" w:rsidP="005E2F35">
      <w:r w:rsidRPr="00A45B7E">
        <w:t xml:space="preserve">The following </w:t>
      </w:r>
      <w:r w:rsidR="00E55556" w:rsidRPr="00A45B7E">
        <w:t xml:space="preserve">figure shows an </w:t>
      </w:r>
      <w:r w:rsidRPr="00A45B7E">
        <w:t xml:space="preserve">example message flow </w:t>
      </w:r>
      <w:r w:rsidR="00E55556" w:rsidRPr="00A45B7E">
        <w:t>for</w:t>
      </w:r>
      <w:r w:rsidRPr="00A45B7E">
        <w:t xml:space="preserve"> a PDU session establishment.</w:t>
      </w:r>
      <w:r w:rsidR="00E55556" w:rsidRPr="00A45B7E">
        <w:t xml:space="preserve"> NAS procedures details between gNB and 5GC can be found in TS 23.501 [3], TS 23.502 [22] and TS 38.413 [26].</w:t>
      </w:r>
    </w:p>
    <w:p w14:paraId="5D53C246" w14:textId="77777777" w:rsidR="005E2F35" w:rsidRPr="00A45B7E" w:rsidRDefault="00E55556" w:rsidP="001F58EE">
      <w:pPr>
        <w:pStyle w:val="TH"/>
      </w:pPr>
      <w:r w:rsidRPr="00A45B7E">
        <w:rPr>
          <w:noProof/>
        </w:rPr>
        <w:object w:dxaOrig="10200" w:dyaOrig="4605" w14:anchorId="025FF32E">
          <v:shape id="_x0000_i1077" type="#_x0000_t75" style="width:380.25pt;height:171.75pt" o:ole="">
            <v:imagedata r:id="rId111" o:title=""/>
          </v:shape>
          <o:OLEObject Type="Embed" ProgID="Mscgen.Chart" ShapeID="_x0000_i1077" DrawAspect="Content" ObjectID="_1741550541" r:id="rId112"/>
        </w:object>
      </w:r>
    </w:p>
    <w:p w14:paraId="7150CD98" w14:textId="77777777" w:rsidR="005E2F35" w:rsidRPr="00A45B7E" w:rsidRDefault="005E2F35" w:rsidP="005E2F35">
      <w:pPr>
        <w:pStyle w:val="TF"/>
      </w:pPr>
      <w:r w:rsidRPr="00A45B7E">
        <w:t>Figure A.1-1: PDU session establishment</w:t>
      </w:r>
    </w:p>
    <w:p w14:paraId="43EC3C13" w14:textId="77777777" w:rsidR="00810F8B" w:rsidRPr="00A45B7E" w:rsidRDefault="00810F8B" w:rsidP="00810F8B">
      <w:pPr>
        <w:pStyle w:val="B1"/>
      </w:pPr>
      <w:r w:rsidRPr="00A45B7E">
        <w:t>1.</w:t>
      </w:r>
      <w:r w:rsidRPr="00A45B7E">
        <w:tab/>
        <w:t>UE requests a PDU session establishment to AMF.</w:t>
      </w:r>
    </w:p>
    <w:p w14:paraId="58C9887B" w14:textId="77777777" w:rsidR="005E2F35" w:rsidRPr="00A45B7E" w:rsidRDefault="00810F8B" w:rsidP="005E2F35">
      <w:pPr>
        <w:pStyle w:val="B1"/>
      </w:pPr>
      <w:r w:rsidRPr="00A45B7E">
        <w:t>2</w:t>
      </w:r>
      <w:r w:rsidR="005E2F35" w:rsidRPr="00A45B7E">
        <w:t>.</w:t>
      </w:r>
      <w:r w:rsidR="005E2F35" w:rsidRPr="00A45B7E">
        <w:tab/>
      </w:r>
      <w:r w:rsidRPr="00A45B7E">
        <w:t>AMF</w:t>
      </w:r>
      <w:r w:rsidR="005E2F35" w:rsidRPr="00A45B7E">
        <w:t xml:space="preserve"> sends a PDU </w:t>
      </w:r>
      <w:r w:rsidRPr="00A45B7E">
        <w:t>SESSION RESOURCE SETUP REQUEST</w:t>
      </w:r>
      <w:r w:rsidR="005E2F35" w:rsidRPr="00A45B7E">
        <w:t xml:space="preserve"> message</w:t>
      </w:r>
      <w:r w:rsidRPr="00A45B7E">
        <w:t xml:space="preserve"> to gNB, which</w:t>
      </w:r>
      <w:r w:rsidR="005E2F35" w:rsidRPr="00A45B7E">
        <w:t xml:space="preserve"> includes the NAS message to be sent to the UE with NAS QoS related information.</w:t>
      </w:r>
    </w:p>
    <w:p w14:paraId="4685BFE2" w14:textId="77777777" w:rsidR="005E2F35" w:rsidRPr="00A45B7E" w:rsidRDefault="00810F8B" w:rsidP="005E2F35">
      <w:pPr>
        <w:pStyle w:val="B1"/>
      </w:pPr>
      <w:r w:rsidRPr="00A45B7E">
        <w:t>3</w:t>
      </w:r>
      <w:r w:rsidR="005E2F35" w:rsidRPr="00A45B7E">
        <w:t>.</w:t>
      </w:r>
      <w:r w:rsidR="005E2F35" w:rsidRPr="00A45B7E">
        <w:tab/>
        <w:t>gNB sends a</w:t>
      </w:r>
      <w:r w:rsidRPr="00A45B7E">
        <w:t xml:space="preserve">n </w:t>
      </w:r>
      <w:r w:rsidRPr="00A45B7E">
        <w:rPr>
          <w:i/>
        </w:rPr>
        <w:t>RRCReconfiguration</w:t>
      </w:r>
      <w:r w:rsidRPr="00A45B7E">
        <w:t xml:space="preserve"> message</w:t>
      </w:r>
      <w:r w:rsidR="005E2F35" w:rsidRPr="00A45B7E">
        <w:t xml:space="preserve"> to UE including </w:t>
      </w:r>
      <w:r w:rsidRPr="00A45B7E">
        <w:t>the configuration of at least one DRB</w:t>
      </w:r>
      <w:r w:rsidR="005E2F35" w:rsidRPr="00A45B7E">
        <w:t xml:space="preserve"> and the NAS message received at Step </w:t>
      </w:r>
      <w:r w:rsidRPr="00A45B7E">
        <w:t>2</w:t>
      </w:r>
      <w:r w:rsidR="005E2F35" w:rsidRPr="00A45B7E">
        <w:t>.</w:t>
      </w:r>
    </w:p>
    <w:p w14:paraId="141F1BD8" w14:textId="77777777" w:rsidR="005E2F35" w:rsidRPr="00A45B7E" w:rsidRDefault="00810F8B" w:rsidP="005E2F35">
      <w:pPr>
        <w:pStyle w:val="B1"/>
      </w:pPr>
      <w:r w:rsidRPr="00A45B7E">
        <w:t>4</w:t>
      </w:r>
      <w:r w:rsidR="005E2F35" w:rsidRPr="00A45B7E">
        <w:t>.</w:t>
      </w:r>
      <w:r w:rsidR="005E2F35" w:rsidRPr="00A45B7E">
        <w:tab/>
        <w:t xml:space="preserve">UE establishes </w:t>
      </w:r>
      <w:r w:rsidRPr="00A45B7E">
        <w:t>the</w:t>
      </w:r>
      <w:r w:rsidR="005E2F35" w:rsidRPr="00A45B7E">
        <w:t xml:space="preserve"> DRB</w:t>
      </w:r>
      <w:r w:rsidRPr="00A45B7E">
        <w:t>(s)</w:t>
      </w:r>
      <w:r w:rsidR="005E2F35" w:rsidRPr="00A45B7E">
        <w:rPr>
          <w:lang w:eastAsia="ko-KR"/>
        </w:rPr>
        <w:t xml:space="preserve"> </w:t>
      </w:r>
      <w:r w:rsidR="00CA4400" w:rsidRPr="00A45B7E">
        <w:rPr>
          <w:lang w:eastAsia="ko-KR"/>
        </w:rPr>
        <w:t>for</w:t>
      </w:r>
      <w:r w:rsidR="005E2F35" w:rsidRPr="00A45B7E">
        <w:rPr>
          <w:lang w:eastAsia="ko-KR"/>
        </w:rPr>
        <w:t xml:space="preserve"> the new PDU session</w:t>
      </w:r>
      <w:r w:rsidR="00CA4400" w:rsidRPr="00A45B7E">
        <w:rPr>
          <w:lang w:eastAsia="ko-KR"/>
        </w:rPr>
        <w:t xml:space="preserve"> and</w:t>
      </w:r>
      <w:r w:rsidR="005E2F35" w:rsidRPr="00A45B7E">
        <w:t xml:space="preserve"> creates the QFI to DRB mapping</w:t>
      </w:r>
      <w:r w:rsidR="00CA4400" w:rsidRPr="00A45B7E">
        <w:t xml:space="preserve"> rules</w:t>
      </w:r>
      <w:r w:rsidR="005E2F35" w:rsidRPr="00A45B7E">
        <w:t>.</w:t>
      </w:r>
    </w:p>
    <w:p w14:paraId="087BDFAD" w14:textId="77777777" w:rsidR="005E2F35" w:rsidRPr="00A45B7E" w:rsidRDefault="00810F8B" w:rsidP="005E2F35">
      <w:pPr>
        <w:pStyle w:val="B1"/>
      </w:pPr>
      <w:r w:rsidRPr="00A45B7E">
        <w:t>5</w:t>
      </w:r>
      <w:r w:rsidR="005E2F35" w:rsidRPr="00A45B7E">
        <w:t>.</w:t>
      </w:r>
      <w:r w:rsidR="005E2F35" w:rsidRPr="00A45B7E">
        <w:tab/>
        <w:t xml:space="preserve">UE sends an </w:t>
      </w:r>
      <w:r w:rsidR="005E2F35" w:rsidRPr="00A45B7E">
        <w:rPr>
          <w:i/>
        </w:rPr>
        <w:t>RRC</w:t>
      </w:r>
      <w:r w:rsidR="00CA4400" w:rsidRPr="00A45B7E">
        <w:rPr>
          <w:i/>
        </w:rPr>
        <w:t>Reconfiguration</w:t>
      </w:r>
      <w:r w:rsidR="005E2F35" w:rsidRPr="00A45B7E">
        <w:t xml:space="preserve"> </w:t>
      </w:r>
      <w:r w:rsidR="00CA4400" w:rsidRPr="00A45B7E">
        <w:rPr>
          <w:i/>
        </w:rPr>
        <w:t>C</w:t>
      </w:r>
      <w:r w:rsidR="005E2F35" w:rsidRPr="00A45B7E">
        <w:rPr>
          <w:i/>
        </w:rPr>
        <w:t>omplete</w:t>
      </w:r>
      <w:r w:rsidR="005E2F35" w:rsidRPr="00A45B7E">
        <w:t xml:space="preserve"> message</w:t>
      </w:r>
      <w:r w:rsidR="00CA4400" w:rsidRPr="00A45B7E">
        <w:t xml:space="preserve"> to gNB</w:t>
      </w:r>
      <w:r w:rsidR="005E2F35" w:rsidRPr="00A45B7E">
        <w:t>.</w:t>
      </w:r>
    </w:p>
    <w:p w14:paraId="134097CA" w14:textId="77777777" w:rsidR="005E2F35" w:rsidRPr="00A45B7E" w:rsidRDefault="00810F8B" w:rsidP="005E2F35">
      <w:pPr>
        <w:pStyle w:val="B1"/>
      </w:pPr>
      <w:r w:rsidRPr="00A45B7E">
        <w:t>6</w:t>
      </w:r>
      <w:r w:rsidR="005E2F35" w:rsidRPr="00A45B7E">
        <w:t>.</w:t>
      </w:r>
      <w:r w:rsidR="005E2F35" w:rsidRPr="00A45B7E">
        <w:tab/>
        <w:t xml:space="preserve">gNB sends </w:t>
      </w:r>
      <w:r w:rsidR="00CA4400" w:rsidRPr="00A45B7E">
        <w:t xml:space="preserve">a </w:t>
      </w:r>
      <w:r w:rsidR="005E2F35" w:rsidRPr="00A45B7E">
        <w:t>PDU</w:t>
      </w:r>
      <w:r w:rsidR="00CA4400" w:rsidRPr="00A45B7E">
        <w:t xml:space="preserve"> SESSION RESOURCE SETUP RESPONSE</w:t>
      </w:r>
      <w:r w:rsidR="005E2F35" w:rsidRPr="00A45B7E">
        <w:t xml:space="preserve"> message to </w:t>
      </w:r>
      <w:r w:rsidR="00CA4400" w:rsidRPr="00A45B7E">
        <w:t>AMF</w:t>
      </w:r>
      <w:r w:rsidR="005E2F35" w:rsidRPr="00A45B7E">
        <w:t>.</w:t>
      </w:r>
    </w:p>
    <w:p w14:paraId="300BCCBE" w14:textId="77777777" w:rsidR="005E2F35" w:rsidRPr="00A45B7E" w:rsidRDefault="00810F8B" w:rsidP="005E2F35">
      <w:pPr>
        <w:pStyle w:val="B1"/>
      </w:pPr>
      <w:r w:rsidRPr="00A45B7E">
        <w:t>7</w:t>
      </w:r>
      <w:r w:rsidR="005E2F35" w:rsidRPr="00A45B7E">
        <w:t>.</w:t>
      </w:r>
      <w:r w:rsidR="005E2F35" w:rsidRPr="00A45B7E">
        <w:tab/>
      </w:r>
      <w:r w:rsidR="00CA4400" w:rsidRPr="00A45B7E">
        <w:t>User Plane Data can then be exchanged between UE and gNB over DRB(s) according to the mapping rules and between UPF and gNB over the tunnel for the PDU session. QFI marking over Uu is optional (see clause 12) while QFI marking over NG-U is always present.</w:t>
      </w:r>
    </w:p>
    <w:p w14:paraId="4FBA5CE1" w14:textId="77777777" w:rsidR="005E2F35" w:rsidRPr="00A45B7E" w:rsidRDefault="005E2F35" w:rsidP="005E2F35">
      <w:pPr>
        <w:pStyle w:val="Heading1"/>
      </w:pPr>
      <w:bookmarkStart w:id="1025" w:name="_Toc20388082"/>
      <w:bookmarkStart w:id="1026" w:name="_Toc29374754"/>
      <w:bookmarkStart w:id="1027" w:name="_Toc37068585"/>
      <w:bookmarkStart w:id="1028" w:name="_Toc46524286"/>
      <w:bookmarkStart w:id="1029" w:name="_Toc130937606"/>
      <w:r w:rsidRPr="00A45B7E">
        <w:t>A.2</w:t>
      </w:r>
      <w:r w:rsidRPr="00A45B7E">
        <w:tab/>
        <w:t>New QoS Flow with</w:t>
      </w:r>
      <w:r w:rsidR="00CA4400" w:rsidRPr="00A45B7E">
        <w:t xml:space="preserve"> </w:t>
      </w:r>
      <w:r w:rsidR="00CA4400" w:rsidRPr="00A45B7E">
        <w:rPr>
          <w:lang w:eastAsia="ko-KR"/>
        </w:rPr>
        <w:t>RQoS</w:t>
      </w:r>
      <w:bookmarkEnd w:id="1025"/>
      <w:bookmarkEnd w:id="1026"/>
      <w:bookmarkEnd w:id="1027"/>
      <w:bookmarkEnd w:id="1028"/>
      <w:bookmarkEnd w:id="1029"/>
    </w:p>
    <w:p w14:paraId="3B8A04FF" w14:textId="77777777" w:rsidR="005E2F35" w:rsidRPr="00A45B7E" w:rsidRDefault="005E2F35" w:rsidP="005E2F35">
      <w:pPr>
        <w:rPr>
          <w:lang w:eastAsia="zh-CN"/>
        </w:rPr>
      </w:pPr>
      <w:r w:rsidRPr="00A45B7E">
        <w:t xml:space="preserve">The following figure shows an example message flow </w:t>
      </w:r>
      <w:r w:rsidR="00CA4400" w:rsidRPr="00A45B7E">
        <w:t>when RQoS is used for a new QoS flow</w:t>
      </w:r>
      <w:r w:rsidRPr="00A45B7E">
        <w:t xml:space="preserve">. </w:t>
      </w:r>
      <w:r w:rsidR="00CA4400" w:rsidRPr="00A45B7E">
        <w:t>In this example, the gNB receives from UPF a first downlink packet associated with a QFI for which the QoS parameters are known from the PDU session establishment, but for which there is no association to any DRB yet in AS</w:t>
      </w:r>
      <w:r w:rsidR="004456C6" w:rsidRPr="00A45B7E">
        <w:t>.</w:t>
      </w:r>
    </w:p>
    <w:p w14:paraId="38EE7BA3" w14:textId="77777777" w:rsidR="005E2F35" w:rsidRPr="00A45B7E" w:rsidRDefault="00CA4400" w:rsidP="001F58EE">
      <w:pPr>
        <w:pStyle w:val="TH"/>
      </w:pPr>
      <w:r w:rsidRPr="00A45B7E">
        <w:rPr>
          <w:noProof/>
        </w:rPr>
        <w:object w:dxaOrig="7365" w:dyaOrig="4395" w14:anchorId="3600EB2D">
          <v:shape id="_x0000_i1078" type="#_x0000_t75" style="width:276pt;height:165pt" o:ole="">
            <v:imagedata r:id="rId113" o:title=""/>
          </v:shape>
          <o:OLEObject Type="Embed" ProgID="Mscgen.Chart" ShapeID="_x0000_i1078" DrawAspect="Content" ObjectID="_1741550542" r:id="rId114"/>
        </w:object>
      </w:r>
    </w:p>
    <w:p w14:paraId="3009DD41" w14:textId="77777777" w:rsidR="005E2F35" w:rsidRPr="00A45B7E" w:rsidRDefault="005E2F35" w:rsidP="005E2F35">
      <w:pPr>
        <w:pStyle w:val="TF"/>
      </w:pPr>
      <w:r w:rsidRPr="00A45B7E">
        <w:t>Figure A.2-1: DL data with new QFI sent over existing DRB</w:t>
      </w:r>
    </w:p>
    <w:p w14:paraId="0579D392" w14:textId="77777777" w:rsidR="005E2F35" w:rsidRPr="00A45B7E" w:rsidRDefault="005E2F35" w:rsidP="005E2F35">
      <w:pPr>
        <w:pStyle w:val="B1"/>
      </w:pPr>
      <w:r w:rsidRPr="00A45B7E">
        <w:t>0.</w:t>
      </w:r>
      <w:r w:rsidRPr="00A45B7E">
        <w:tab/>
        <w:t>PDU session and DRB</w:t>
      </w:r>
      <w:r w:rsidR="00CA4400" w:rsidRPr="00A45B7E">
        <w:t>(s)</w:t>
      </w:r>
      <w:r w:rsidRPr="00A45B7E">
        <w:rPr>
          <w:lang w:eastAsia="ko-KR"/>
        </w:rPr>
        <w:t xml:space="preserve"> have been</w:t>
      </w:r>
      <w:r w:rsidRPr="00A45B7E">
        <w:t xml:space="preserve"> already established.</w:t>
      </w:r>
    </w:p>
    <w:p w14:paraId="2DB62A0F" w14:textId="77777777" w:rsidR="005E2F35" w:rsidRPr="00A45B7E" w:rsidRDefault="005E2F35" w:rsidP="005E2F35">
      <w:pPr>
        <w:pStyle w:val="B1"/>
      </w:pPr>
      <w:r w:rsidRPr="00A45B7E">
        <w:t>1.</w:t>
      </w:r>
      <w:r w:rsidRPr="00A45B7E">
        <w:tab/>
        <w:t>gNB receives a downlink packet with a new QFI</w:t>
      </w:r>
      <w:r w:rsidR="00CA4400" w:rsidRPr="00A45B7E">
        <w:t xml:space="preserve"> from UPF</w:t>
      </w:r>
      <w:r w:rsidR="004456C6" w:rsidRPr="00A45B7E">
        <w:t>.</w:t>
      </w:r>
    </w:p>
    <w:p w14:paraId="407846C2" w14:textId="77777777" w:rsidR="00CA4400" w:rsidRPr="00A45B7E" w:rsidRDefault="005E2F35" w:rsidP="00CA4400">
      <w:pPr>
        <w:pStyle w:val="B1"/>
      </w:pPr>
      <w:r w:rsidRPr="00A45B7E">
        <w:t>2.</w:t>
      </w:r>
      <w:r w:rsidRPr="00A45B7E">
        <w:tab/>
        <w:t>gNB decides to send the</w:t>
      </w:r>
      <w:r w:rsidRPr="00A45B7E">
        <w:rPr>
          <w:lang w:eastAsia="ko-KR"/>
        </w:rPr>
        <w:t xml:space="preserve"> </w:t>
      </w:r>
      <w:r w:rsidR="00CA4400" w:rsidRPr="00A45B7E">
        <w:rPr>
          <w:lang w:eastAsia="ko-KR"/>
        </w:rPr>
        <w:t xml:space="preserve">new </w:t>
      </w:r>
      <w:r w:rsidRPr="00A45B7E">
        <w:rPr>
          <w:lang w:eastAsia="ko-KR"/>
        </w:rPr>
        <w:t>QoS</w:t>
      </w:r>
      <w:r w:rsidRPr="00A45B7E">
        <w:t xml:space="preserve"> flow over an existing DRB.</w:t>
      </w:r>
    </w:p>
    <w:p w14:paraId="613F5AFD" w14:textId="77777777" w:rsidR="005E2F35" w:rsidRPr="00A45B7E" w:rsidRDefault="00CA4400" w:rsidP="00CA4400">
      <w:pPr>
        <w:pStyle w:val="NO"/>
      </w:pPr>
      <w:r w:rsidRPr="00A45B7E">
        <w:t>NOTE:</w:t>
      </w:r>
      <w:r w:rsidRPr="00A45B7E">
        <w:tab/>
      </w:r>
      <w:r w:rsidR="005E2F35" w:rsidRPr="00A45B7E">
        <w:t>If gNB decides to send it over a new DRB, it needs to establish the DRB first.</w:t>
      </w:r>
    </w:p>
    <w:p w14:paraId="569285EF" w14:textId="77777777" w:rsidR="005E2F35" w:rsidRPr="00A45B7E" w:rsidRDefault="005E2F35" w:rsidP="005E2F35">
      <w:pPr>
        <w:pStyle w:val="B1"/>
      </w:pPr>
      <w:r w:rsidRPr="00A45B7E">
        <w:t>3.</w:t>
      </w:r>
      <w:r w:rsidRPr="00A45B7E">
        <w:tab/>
        <w:t xml:space="preserve">gNB sends </w:t>
      </w:r>
      <w:r w:rsidR="00CA4400" w:rsidRPr="00A45B7E">
        <w:t xml:space="preserve">the </w:t>
      </w:r>
      <w:r w:rsidRPr="00A45B7E">
        <w:t xml:space="preserve">DL packet over the </w:t>
      </w:r>
      <w:r w:rsidR="00CA4400" w:rsidRPr="00A45B7E">
        <w:t xml:space="preserve">selected </w:t>
      </w:r>
      <w:r w:rsidRPr="00A45B7E">
        <w:t xml:space="preserve">DRB with the new QFI and </w:t>
      </w:r>
      <w:r w:rsidR="00CA4400" w:rsidRPr="00A45B7E">
        <w:t xml:space="preserve">RDI set </w:t>
      </w:r>
      <w:r w:rsidRPr="00A45B7E">
        <w:t xml:space="preserve">in the </w:t>
      </w:r>
      <w:r w:rsidRPr="00A45B7E">
        <w:rPr>
          <w:lang w:eastAsia="ko-KR"/>
        </w:rPr>
        <w:t xml:space="preserve">SDAP </w:t>
      </w:r>
      <w:r w:rsidRPr="00A45B7E">
        <w:t>header.</w:t>
      </w:r>
    </w:p>
    <w:p w14:paraId="4E28FC7D" w14:textId="77777777" w:rsidR="005E2F35" w:rsidRPr="00A45B7E" w:rsidRDefault="005E2F35" w:rsidP="005E2F35">
      <w:pPr>
        <w:pStyle w:val="B1"/>
      </w:pPr>
      <w:r w:rsidRPr="00A45B7E">
        <w:t>4.</w:t>
      </w:r>
      <w:r w:rsidRPr="00A45B7E">
        <w:tab/>
        <w:t xml:space="preserve">UE identifies the QFI and </w:t>
      </w:r>
      <w:r w:rsidR="00CA4400" w:rsidRPr="00A45B7E">
        <w:t>RDI i</w:t>
      </w:r>
      <w:r w:rsidRPr="00A45B7E">
        <w:t xml:space="preserve">n the received DL packet and the DRB on which the packet </w:t>
      </w:r>
      <w:r w:rsidR="00CA4400" w:rsidRPr="00A45B7E">
        <w:t>was</w:t>
      </w:r>
      <w:r w:rsidRPr="00A45B7E">
        <w:t xml:space="preserve"> received. The AS mapping </w:t>
      </w:r>
      <w:r w:rsidR="00CA4400" w:rsidRPr="00A45B7E">
        <w:t>rules are then</w:t>
      </w:r>
      <w:r w:rsidRPr="00A45B7E">
        <w:t xml:space="preserve"> updated </w:t>
      </w:r>
      <w:r w:rsidR="00CA4400" w:rsidRPr="00A45B7E">
        <w:t>accordingly</w:t>
      </w:r>
      <w:r w:rsidRPr="00A45B7E">
        <w:t>.</w:t>
      </w:r>
    </w:p>
    <w:p w14:paraId="156B1903" w14:textId="77777777" w:rsidR="005E2F35" w:rsidRPr="00A45B7E" w:rsidRDefault="005E2F35" w:rsidP="005E2F35">
      <w:pPr>
        <w:pStyle w:val="B1"/>
      </w:pPr>
      <w:r w:rsidRPr="00A45B7E">
        <w:t>5.</w:t>
      </w:r>
      <w:r w:rsidRPr="00A45B7E">
        <w:tab/>
      </w:r>
      <w:r w:rsidR="00CA4400" w:rsidRPr="00A45B7E">
        <w:t>User Plane Data for the new QoS flow can then be exchanged between UE and gNB over the DRB according to the updated mapping rules and between UPF and gNB over the tunnel for the PDU session.</w:t>
      </w:r>
    </w:p>
    <w:p w14:paraId="48AB3426" w14:textId="77777777" w:rsidR="005E2F35" w:rsidRPr="00A45B7E" w:rsidRDefault="005E2F35" w:rsidP="005E2F35">
      <w:pPr>
        <w:pStyle w:val="Heading1"/>
      </w:pPr>
      <w:bookmarkStart w:id="1030" w:name="_Toc20388083"/>
      <w:bookmarkStart w:id="1031" w:name="_Toc29374755"/>
      <w:bookmarkStart w:id="1032" w:name="_Toc37068586"/>
      <w:bookmarkStart w:id="1033" w:name="_Toc46524287"/>
      <w:bookmarkStart w:id="1034" w:name="_Toc130937607"/>
      <w:r w:rsidRPr="00A45B7E">
        <w:t>A.3</w:t>
      </w:r>
      <w:r w:rsidRPr="00A45B7E">
        <w:tab/>
        <w:t>New QoS Flow with</w:t>
      </w:r>
      <w:r w:rsidRPr="00A45B7E">
        <w:rPr>
          <w:lang w:eastAsia="ko-KR"/>
        </w:rPr>
        <w:t xml:space="preserve"> </w:t>
      </w:r>
      <w:r w:rsidRPr="00A45B7E">
        <w:t>Explicit RRC Signalling</w:t>
      </w:r>
      <w:bookmarkEnd w:id="1030"/>
      <w:bookmarkEnd w:id="1031"/>
      <w:bookmarkEnd w:id="1032"/>
      <w:bookmarkEnd w:id="1033"/>
      <w:bookmarkEnd w:id="1034"/>
    </w:p>
    <w:p w14:paraId="6AFC6826" w14:textId="77777777" w:rsidR="005E2F35" w:rsidRPr="00A45B7E" w:rsidRDefault="005E2F35" w:rsidP="005E2F35">
      <w:pPr>
        <w:rPr>
          <w:lang w:eastAsia="zh-CN"/>
        </w:rPr>
      </w:pPr>
      <w:r w:rsidRPr="00A45B7E">
        <w:t xml:space="preserve">The following figure shows an example message flow </w:t>
      </w:r>
      <w:r w:rsidR="00CA4400" w:rsidRPr="00A45B7E">
        <w:t>when explicit RRC signalling is used for a new QoS flow</w:t>
      </w:r>
      <w:r w:rsidRPr="00A45B7E">
        <w:t xml:space="preserve">. </w:t>
      </w:r>
      <w:r w:rsidR="00CA4400" w:rsidRPr="00A45B7E">
        <w:t>In this example, the gNB receives from UPF a first downlink packet associated with a QFI, for which the QoS parameters are already known from the PDU session establishment, but for which there is no association to any DRB yet in AS.</w:t>
      </w:r>
    </w:p>
    <w:p w14:paraId="70346B8B" w14:textId="77777777" w:rsidR="005E2F35" w:rsidRPr="00A45B7E" w:rsidRDefault="00CA4400" w:rsidP="00353F00">
      <w:pPr>
        <w:pStyle w:val="TH"/>
      </w:pPr>
      <w:r w:rsidRPr="00A45B7E">
        <w:rPr>
          <w:noProof/>
        </w:rPr>
        <w:object w:dxaOrig="8235" w:dyaOrig="4665" w14:anchorId="5C4AF16B">
          <v:shape id="_x0000_i1079" type="#_x0000_t75" style="width:309pt;height:174.75pt" o:ole="">
            <v:imagedata r:id="rId115" o:title=""/>
          </v:shape>
          <o:OLEObject Type="Embed" ProgID="Mscgen.Chart" ShapeID="_x0000_i1079" DrawAspect="Content" ObjectID="_1741550543" r:id="rId116"/>
        </w:object>
      </w:r>
    </w:p>
    <w:p w14:paraId="260EA983" w14:textId="77777777" w:rsidR="005E2F35" w:rsidRPr="00A45B7E" w:rsidRDefault="005E2F35" w:rsidP="005E2F35">
      <w:pPr>
        <w:pStyle w:val="TF"/>
      </w:pPr>
      <w:r w:rsidRPr="00A45B7E">
        <w:t>Figure A.3-1: DL data with new QFI sent over existing DRB</w:t>
      </w:r>
    </w:p>
    <w:p w14:paraId="1B89BD5D" w14:textId="77777777" w:rsidR="005E2F35" w:rsidRPr="00A45B7E" w:rsidRDefault="005E2F35" w:rsidP="005E2F35">
      <w:pPr>
        <w:pStyle w:val="B1"/>
      </w:pPr>
      <w:r w:rsidRPr="00A45B7E">
        <w:t>0.</w:t>
      </w:r>
      <w:r w:rsidRPr="00A45B7E">
        <w:tab/>
        <w:t>PDU session and DRB</w:t>
      </w:r>
      <w:r w:rsidR="001E064D" w:rsidRPr="00A45B7E">
        <w:t>(s)</w:t>
      </w:r>
      <w:r w:rsidRPr="00A45B7E">
        <w:rPr>
          <w:lang w:eastAsia="ko-KR"/>
        </w:rPr>
        <w:t xml:space="preserve"> have been</w:t>
      </w:r>
      <w:r w:rsidRPr="00A45B7E">
        <w:t xml:space="preserve"> already established.</w:t>
      </w:r>
    </w:p>
    <w:p w14:paraId="0E326A29" w14:textId="77777777" w:rsidR="005E2F35" w:rsidRPr="00A45B7E" w:rsidRDefault="005E2F35" w:rsidP="005E2F35">
      <w:pPr>
        <w:pStyle w:val="B1"/>
      </w:pPr>
      <w:r w:rsidRPr="00A45B7E">
        <w:t>1.</w:t>
      </w:r>
      <w:r w:rsidRPr="00A45B7E">
        <w:tab/>
        <w:t>gNB receives a downlink packet with</w:t>
      </w:r>
      <w:r w:rsidR="001E064D" w:rsidRPr="00A45B7E">
        <w:t xml:space="preserve"> a</w:t>
      </w:r>
      <w:r w:rsidRPr="00A45B7E">
        <w:t xml:space="preserve"> new QFI </w:t>
      </w:r>
      <w:r w:rsidR="001E064D" w:rsidRPr="00A45B7E">
        <w:t>from UPF</w:t>
      </w:r>
      <w:r w:rsidR="00621EA0" w:rsidRPr="00A45B7E">
        <w:t>.</w:t>
      </w:r>
    </w:p>
    <w:p w14:paraId="3F1F6469" w14:textId="77777777" w:rsidR="005E2F35" w:rsidRPr="00A45B7E" w:rsidRDefault="005E2F35" w:rsidP="005E2F35">
      <w:pPr>
        <w:pStyle w:val="B1"/>
      </w:pPr>
      <w:r w:rsidRPr="00A45B7E">
        <w:lastRenderedPageBreak/>
        <w:t>2.</w:t>
      </w:r>
      <w:r w:rsidRPr="00A45B7E">
        <w:tab/>
        <w:t>gNB decides to send the</w:t>
      </w:r>
      <w:r w:rsidR="001E064D" w:rsidRPr="00A45B7E">
        <w:rPr>
          <w:lang w:eastAsia="ko-KR"/>
        </w:rPr>
        <w:t xml:space="preserve"> new</w:t>
      </w:r>
      <w:r w:rsidRPr="00A45B7E">
        <w:rPr>
          <w:lang w:eastAsia="ko-KR"/>
        </w:rPr>
        <w:t xml:space="preserve"> QoS</w:t>
      </w:r>
      <w:r w:rsidRPr="00A45B7E">
        <w:t xml:space="preserve"> flow over an existing DRB using explicit </w:t>
      </w:r>
      <w:r w:rsidR="00621EA0" w:rsidRPr="00A45B7E">
        <w:t xml:space="preserve">RRC signalling for </w:t>
      </w:r>
      <w:r w:rsidR="001E064D" w:rsidRPr="00A45B7E">
        <w:t xml:space="preserve">updating the </w:t>
      </w:r>
      <w:r w:rsidR="00621EA0" w:rsidRPr="00A45B7E">
        <w:t>AS mapping</w:t>
      </w:r>
      <w:r w:rsidR="001E064D" w:rsidRPr="00A45B7E">
        <w:t xml:space="preserve"> rules</w:t>
      </w:r>
      <w:r w:rsidR="00621EA0" w:rsidRPr="00A45B7E">
        <w:t>.</w:t>
      </w:r>
    </w:p>
    <w:p w14:paraId="325BEEDB" w14:textId="77777777" w:rsidR="005E2F35" w:rsidRPr="00A45B7E" w:rsidRDefault="005E2F35" w:rsidP="005E2F35">
      <w:pPr>
        <w:pStyle w:val="B1"/>
      </w:pPr>
      <w:r w:rsidRPr="00A45B7E">
        <w:t>3.</w:t>
      </w:r>
      <w:r w:rsidRPr="00A45B7E">
        <w:tab/>
        <w:t>gNB sends a</w:t>
      </w:r>
      <w:r w:rsidR="001E064D" w:rsidRPr="00A45B7E">
        <w:t xml:space="preserve">n </w:t>
      </w:r>
      <w:r w:rsidR="001E064D" w:rsidRPr="00A45B7E">
        <w:rPr>
          <w:i/>
        </w:rPr>
        <w:t>RRCReconfiguration</w:t>
      </w:r>
      <w:r w:rsidR="001E064D" w:rsidRPr="00A45B7E">
        <w:t xml:space="preserve"> message</w:t>
      </w:r>
      <w:r w:rsidRPr="00A45B7E">
        <w:t xml:space="preserve"> to UE with the new </w:t>
      </w:r>
      <w:r w:rsidR="001E064D" w:rsidRPr="00A45B7E">
        <w:t>QFI</w:t>
      </w:r>
      <w:r w:rsidRPr="00A45B7E">
        <w:t xml:space="preserve"> to DRB mapping</w:t>
      </w:r>
      <w:r w:rsidR="001E064D" w:rsidRPr="00A45B7E">
        <w:t xml:space="preserve"> rule</w:t>
      </w:r>
      <w:r w:rsidRPr="00A45B7E">
        <w:t xml:space="preserve">. gNB may also </w:t>
      </w:r>
      <w:r w:rsidR="001E064D" w:rsidRPr="00A45B7E">
        <w:t xml:space="preserve">decide to </w:t>
      </w:r>
      <w:r w:rsidRPr="00A45B7E">
        <w:t xml:space="preserve">update the DRB </w:t>
      </w:r>
      <w:r w:rsidR="001E064D" w:rsidRPr="00A45B7E">
        <w:t xml:space="preserve">configuration </w:t>
      </w:r>
      <w:r w:rsidRPr="00A45B7E">
        <w:t>if required to meet the QoS requirements for the new QoS Flow.</w:t>
      </w:r>
    </w:p>
    <w:p w14:paraId="0BE711D1" w14:textId="77777777" w:rsidR="005E2F35" w:rsidRPr="00A45B7E" w:rsidRDefault="005E2F35" w:rsidP="005E2F35">
      <w:pPr>
        <w:pStyle w:val="B1"/>
      </w:pPr>
      <w:r w:rsidRPr="00A45B7E">
        <w:t>4.</w:t>
      </w:r>
      <w:r w:rsidRPr="00A45B7E">
        <w:tab/>
        <w:t xml:space="preserve">UE </w:t>
      </w:r>
      <w:r w:rsidRPr="00A45B7E">
        <w:rPr>
          <w:lang w:eastAsia="ko-KR"/>
        </w:rPr>
        <w:t xml:space="preserve">updates the </w:t>
      </w:r>
      <w:r w:rsidRPr="00A45B7E">
        <w:t xml:space="preserve">QFI to DRB mapping </w:t>
      </w:r>
      <w:r w:rsidR="001E064D" w:rsidRPr="00A45B7E">
        <w:t>rules and configuration (if received)</w:t>
      </w:r>
      <w:r w:rsidRPr="00A45B7E">
        <w:t>.</w:t>
      </w:r>
    </w:p>
    <w:p w14:paraId="3AA332A1" w14:textId="77777777" w:rsidR="005E2F35" w:rsidRPr="00A45B7E" w:rsidRDefault="005E2F35" w:rsidP="005E2F35">
      <w:pPr>
        <w:pStyle w:val="B1"/>
      </w:pPr>
      <w:r w:rsidRPr="00A45B7E">
        <w:t>5.</w:t>
      </w:r>
      <w:r w:rsidRPr="00A45B7E">
        <w:tab/>
        <w:t xml:space="preserve">UE sends an </w:t>
      </w:r>
      <w:r w:rsidRPr="00A45B7E">
        <w:rPr>
          <w:i/>
        </w:rPr>
        <w:t>RRC</w:t>
      </w:r>
      <w:r w:rsidR="001E064D" w:rsidRPr="00A45B7E">
        <w:rPr>
          <w:i/>
        </w:rPr>
        <w:t>ReconfigurationC</w:t>
      </w:r>
      <w:r w:rsidRPr="00A45B7E">
        <w:rPr>
          <w:i/>
        </w:rPr>
        <w:t>omplete</w:t>
      </w:r>
      <w:r w:rsidRPr="00A45B7E">
        <w:t xml:space="preserve"> message</w:t>
      </w:r>
      <w:r w:rsidR="001E064D" w:rsidRPr="00A45B7E">
        <w:t xml:space="preserve"> to gNB</w:t>
      </w:r>
      <w:r w:rsidRPr="00A45B7E">
        <w:t>.</w:t>
      </w:r>
    </w:p>
    <w:p w14:paraId="21DA0AB4" w14:textId="77777777" w:rsidR="005E2F35" w:rsidRPr="00A45B7E" w:rsidRDefault="005E2F35" w:rsidP="005E2F35">
      <w:pPr>
        <w:pStyle w:val="B1"/>
      </w:pPr>
      <w:r w:rsidRPr="00A45B7E">
        <w:t>6.</w:t>
      </w:r>
      <w:r w:rsidRPr="00A45B7E">
        <w:tab/>
      </w:r>
      <w:r w:rsidR="001E064D" w:rsidRPr="00A45B7E">
        <w:t>User Plane Data for the new QoS flow can then be exchanged between UE and gNB over the DRB according to the updated mapping rules and between UPF and gNB over the tunnel for the PDU session</w:t>
      </w:r>
      <w:r w:rsidRPr="00A45B7E">
        <w:t>.</w:t>
      </w:r>
    </w:p>
    <w:p w14:paraId="44D9686B" w14:textId="77777777" w:rsidR="005E2F35" w:rsidRPr="00A45B7E" w:rsidRDefault="005E2F35" w:rsidP="005E2F35">
      <w:pPr>
        <w:pStyle w:val="Heading1"/>
      </w:pPr>
      <w:bookmarkStart w:id="1035" w:name="_Toc20388084"/>
      <w:bookmarkStart w:id="1036" w:name="_Toc29374756"/>
      <w:bookmarkStart w:id="1037" w:name="_Toc37068587"/>
      <w:bookmarkStart w:id="1038" w:name="_Toc46524288"/>
      <w:bookmarkStart w:id="1039" w:name="_Toc130937608"/>
      <w:r w:rsidRPr="00A45B7E">
        <w:t>A.4</w:t>
      </w:r>
      <w:r w:rsidRPr="00A45B7E">
        <w:tab/>
        <w:t xml:space="preserve">New QoS Flow with Explicit </w:t>
      </w:r>
      <w:r w:rsidR="001E064D" w:rsidRPr="00A45B7E">
        <w:t xml:space="preserve">NAS </w:t>
      </w:r>
      <w:r w:rsidRPr="00A45B7E">
        <w:t>Signalling</w:t>
      </w:r>
      <w:bookmarkEnd w:id="1035"/>
      <w:bookmarkEnd w:id="1036"/>
      <w:bookmarkEnd w:id="1037"/>
      <w:bookmarkEnd w:id="1038"/>
      <w:bookmarkEnd w:id="1039"/>
    </w:p>
    <w:p w14:paraId="6387A038" w14:textId="77777777" w:rsidR="005E2F35" w:rsidRPr="00A45B7E" w:rsidRDefault="005E2F35" w:rsidP="005E2F35">
      <w:r w:rsidRPr="00A45B7E">
        <w:t xml:space="preserve">The following figure shows an example message flow when the gNB receives a new QoS flow establishment request from CN that involves </w:t>
      </w:r>
      <w:r w:rsidR="001E064D" w:rsidRPr="00A45B7E">
        <w:t xml:space="preserve">NAS </w:t>
      </w:r>
      <w:r w:rsidRPr="00A45B7E">
        <w:t xml:space="preserve">explicit signalling. </w:t>
      </w:r>
      <w:r w:rsidRPr="00A45B7E">
        <w:rPr>
          <w:lang w:eastAsia="ko-KR"/>
        </w:rPr>
        <w:t>The</w:t>
      </w:r>
      <w:r w:rsidRPr="00A45B7E">
        <w:t xml:space="preserve"> QoS flow </w:t>
      </w:r>
      <w:r w:rsidRPr="00A45B7E">
        <w:rPr>
          <w:lang w:eastAsia="ko-KR"/>
        </w:rPr>
        <w:t xml:space="preserve">establishment request </w:t>
      </w:r>
      <w:r w:rsidRPr="00A45B7E">
        <w:t>provides the gNB and UE with the QoS parameters for the QFI. In this example, the gNB decides to establish a new DRB (rather than re-use an existing one) for this QoS flow and provide</w:t>
      </w:r>
      <w:r w:rsidRPr="00A45B7E">
        <w:rPr>
          <w:lang w:eastAsia="ko-KR"/>
        </w:rPr>
        <w:t>s</w:t>
      </w:r>
      <w:r w:rsidRPr="00A45B7E">
        <w:t xml:space="preserve"> the mapping </w:t>
      </w:r>
      <w:r w:rsidR="001E064D" w:rsidRPr="00A45B7E">
        <w:t>rule</w:t>
      </w:r>
      <w:r w:rsidRPr="00A45B7E">
        <w:t xml:space="preserve"> over RRC signalling.</w:t>
      </w:r>
      <w:r w:rsidR="001E064D" w:rsidRPr="00A45B7E">
        <w:t xml:space="preserve"> NAS procedures details between gNB and 5GC can be found in TS 23.501 [3], TS 23.502 [22] and TS 38.413 [26].</w:t>
      </w:r>
    </w:p>
    <w:p w14:paraId="651A6BE5" w14:textId="77777777" w:rsidR="005E2F35" w:rsidRPr="00A45B7E" w:rsidRDefault="001E064D" w:rsidP="005E2F35">
      <w:pPr>
        <w:pStyle w:val="TH"/>
      </w:pPr>
      <w:r w:rsidRPr="00A45B7E">
        <w:rPr>
          <w:noProof/>
        </w:rPr>
        <w:object w:dxaOrig="11175" w:dyaOrig="5175" w14:anchorId="421C7F12">
          <v:shape id="_x0000_i1080" type="#_x0000_t75" style="width:420pt;height:195pt" o:ole="">
            <v:imagedata r:id="rId117" o:title=""/>
          </v:shape>
          <o:OLEObject Type="Embed" ProgID="Mscgen.Chart" ShapeID="_x0000_i1080" DrawAspect="Content" ObjectID="_1741550544" r:id="rId118"/>
        </w:object>
      </w:r>
    </w:p>
    <w:p w14:paraId="41AA0B14" w14:textId="77777777" w:rsidR="005E2F35" w:rsidRPr="00A45B7E" w:rsidRDefault="005E2F35" w:rsidP="005E2F35">
      <w:pPr>
        <w:pStyle w:val="TF"/>
      </w:pPr>
      <w:r w:rsidRPr="00A45B7E">
        <w:t>Figure A.4-1: DL data with new QoS Flow ID sent over new DRB with explicit signalling</w:t>
      </w:r>
    </w:p>
    <w:p w14:paraId="3377E4C5" w14:textId="77777777" w:rsidR="005E2F35" w:rsidRPr="00A45B7E" w:rsidRDefault="005E2F35" w:rsidP="005E2F35">
      <w:pPr>
        <w:pStyle w:val="B1"/>
      </w:pPr>
      <w:r w:rsidRPr="00A45B7E">
        <w:t>0.</w:t>
      </w:r>
      <w:r w:rsidRPr="00A45B7E">
        <w:tab/>
        <w:t>PDU session DRB</w:t>
      </w:r>
      <w:r w:rsidR="001E064D" w:rsidRPr="00A45B7E">
        <w:t>(s)</w:t>
      </w:r>
      <w:r w:rsidRPr="00A45B7E">
        <w:t xml:space="preserve"> </w:t>
      </w:r>
      <w:r w:rsidRPr="00A45B7E">
        <w:rPr>
          <w:lang w:eastAsia="ko-KR"/>
        </w:rPr>
        <w:t xml:space="preserve">have been </w:t>
      </w:r>
      <w:r w:rsidRPr="00A45B7E">
        <w:t>already established.</w:t>
      </w:r>
    </w:p>
    <w:p w14:paraId="19901FA1" w14:textId="77777777" w:rsidR="005E2F35" w:rsidRPr="00A45B7E" w:rsidRDefault="005E2F35" w:rsidP="005E2F35">
      <w:pPr>
        <w:pStyle w:val="B1"/>
      </w:pPr>
      <w:r w:rsidRPr="00A45B7E">
        <w:t>1.</w:t>
      </w:r>
      <w:r w:rsidRPr="00A45B7E">
        <w:tab/>
        <w:t xml:space="preserve">gNB receives a PDU </w:t>
      </w:r>
      <w:r w:rsidR="001E064D" w:rsidRPr="00A45B7E">
        <w:t>SESSION RESOURCE MODIFY REQUEST message</w:t>
      </w:r>
      <w:r w:rsidRPr="00A45B7E">
        <w:t xml:space="preserve"> from </w:t>
      </w:r>
      <w:r w:rsidR="001E064D" w:rsidRPr="00A45B7E">
        <w:t>AMF</w:t>
      </w:r>
      <w:r w:rsidRPr="00A45B7E">
        <w:t xml:space="preserve"> for a new </w:t>
      </w:r>
      <w:r w:rsidR="001E064D" w:rsidRPr="00A45B7E">
        <w:t xml:space="preserve">QoS </w:t>
      </w:r>
      <w:r w:rsidRPr="00A45B7E">
        <w:t>flow.</w:t>
      </w:r>
    </w:p>
    <w:p w14:paraId="491A1098" w14:textId="77777777" w:rsidR="005E2F35" w:rsidRPr="00A45B7E" w:rsidRDefault="005E2F35" w:rsidP="005E2F35">
      <w:pPr>
        <w:pStyle w:val="B1"/>
      </w:pPr>
      <w:r w:rsidRPr="00A45B7E">
        <w:t>2.</w:t>
      </w:r>
      <w:r w:rsidRPr="00A45B7E">
        <w:tab/>
      </w:r>
      <w:r w:rsidRPr="00A45B7E">
        <w:rPr>
          <w:lang w:eastAsia="zh-CN"/>
        </w:rPr>
        <w:t xml:space="preserve">If gNB cannot find an existing DRB to map this </w:t>
      </w:r>
      <w:r w:rsidR="001E064D" w:rsidRPr="00A45B7E">
        <w:rPr>
          <w:lang w:eastAsia="zh-CN"/>
        </w:rPr>
        <w:t xml:space="preserve">new </w:t>
      </w:r>
      <w:r w:rsidRPr="00A45B7E">
        <w:rPr>
          <w:lang w:eastAsia="zh-CN"/>
        </w:rPr>
        <w:t xml:space="preserve">QoS flow, </w:t>
      </w:r>
      <w:r w:rsidR="001E064D" w:rsidRPr="00A45B7E">
        <w:t xml:space="preserve">it </w:t>
      </w:r>
      <w:r w:rsidRPr="00A45B7E">
        <w:t>decides to establis</w:t>
      </w:r>
      <w:r w:rsidR="00621EA0" w:rsidRPr="00A45B7E">
        <w:t>h a new DRB.</w:t>
      </w:r>
    </w:p>
    <w:p w14:paraId="07FB7E66" w14:textId="77777777" w:rsidR="005E2F35" w:rsidRPr="00A45B7E" w:rsidRDefault="005E2F35" w:rsidP="005E2F35">
      <w:pPr>
        <w:pStyle w:val="B1"/>
      </w:pPr>
      <w:r w:rsidRPr="00A45B7E">
        <w:t>3.</w:t>
      </w:r>
      <w:r w:rsidRPr="00A45B7E">
        <w:tab/>
        <w:t>gNB sends a</w:t>
      </w:r>
      <w:r w:rsidR="001E064D" w:rsidRPr="00A45B7E">
        <w:t xml:space="preserve">n </w:t>
      </w:r>
      <w:r w:rsidR="001E064D" w:rsidRPr="00A45B7E">
        <w:rPr>
          <w:i/>
        </w:rPr>
        <w:t>RRCReconfiguration</w:t>
      </w:r>
      <w:r w:rsidRPr="00A45B7E">
        <w:t xml:space="preserve"> </w:t>
      </w:r>
      <w:r w:rsidR="001E064D" w:rsidRPr="00A45B7E">
        <w:t xml:space="preserve">message </w:t>
      </w:r>
      <w:r w:rsidRPr="00A45B7E">
        <w:t xml:space="preserve">to UE including </w:t>
      </w:r>
      <w:r w:rsidR="001E064D" w:rsidRPr="00A45B7E">
        <w:t xml:space="preserve">the </w:t>
      </w:r>
      <w:r w:rsidRPr="00A45B7E">
        <w:t xml:space="preserve">DRB </w:t>
      </w:r>
      <w:r w:rsidR="00E479BB" w:rsidRPr="00A45B7E">
        <w:t>configuration with the new QFI to DRB mapping rule and</w:t>
      </w:r>
      <w:r w:rsidRPr="00A45B7E">
        <w:t xml:space="preserve"> the NAS message</w:t>
      </w:r>
      <w:r w:rsidR="00E479BB" w:rsidRPr="00A45B7E">
        <w:t xml:space="preserve"> received at step 1</w:t>
      </w:r>
      <w:r w:rsidRPr="00A45B7E">
        <w:t>.</w:t>
      </w:r>
    </w:p>
    <w:p w14:paraId="562CC71A" w14:textId="77777777" w:rsidR="005E2F35" w:rsidRPr="00A45B7E" w:rsidRDefault="005E2F35" w:rsidP="005E2F35">
      <w:pPr>
        <w:pStyle w:val="B1"/>
      </w:pPr>
      <w:r w:rsidRPr="00A45B7E">
        <w:t>4.</w:t>
      </w:r>
      <w:r w:rsidRPr="00A45B7E">
        <w:tab/>
        <w:t xml:space="preserve">UE establishes the DRB for the </w:t>
      </w:r>
      <w:r w:rsidR="00E479BB" w:rsidRPr="00A45B7E">
        <w:t xml:space="preserve">new </w:t>
      </w:r>
      <w:r w:rsidRPr="00A45B7E">
        <w:t xml:space="preserve">QoS flow </w:t>
      </w:r>
      <w:r w:rsidRPr="00A45B7E">
        <w:rPr>
          <w:lang w:eastAsia="ko-KR"/>
        </w:rPr>
        <w:t>associated with this PDU session</w:t>
      </w:r>
      <w:r w:rsidR="00E479BB" w:rsidRPr="00A45B7E">
        <w:rPr>
          <w:lang w:eastAsia="ko-KR"/>
        </w:rPr>
        <w:t xml:space="preserve"> and updates the mapping rules</w:t>
      </w:r>
      <w:r w:rsidRPr="00A45B7E">
        <w:rPr>
          <w:lang w:eastAsia="ko-KR"/>
        </w:rPr>
        <w:t>.</w:t>
      </w:r>
    </w:p>
    <w:p w14:paraId="0EDF0531" w14:textId="77777777" w:rsidR="005E2F35" w:rsidRPr="00A45B7E" w:rsidRDefault="005E2F35" w:rsidP="005E2F35">
      <w:pPr>
        <w:pStyle w:val="B1"/>
      </w:pPr>
      <w:r w:rsidRPr="00A45B7E">
        <w:t>5.</w:t>
      </w:r>
      <w:r w:rsidRPr="00A45B7E">
        <w:tab/>
        <w:t xml:space="preserve">UE sends an </w:t>
      </w:r>
      <w:r w:rsidRPr="00A45B7E">
        <w:rPr>
          <w:i/>
        </w:rPr>
        <w:t>RRC</w:t>
      </w:r>
      <w:r w:rsidR="00E479BB" w:rsidRPr="00A45B7E">
        <w:rPr>
          <w:i/>
        </w:rPr>
        <w:t>ReconfigurationC</w:t>
      </w:r>
      <w:r w:rsidRPr="00A45B7E">
        <w:rPr>
          <w:i/>
        </w:rPr>
        <w:t>omplete</w:t>
      </w:r>
      <w:r w:rsidRPr="00A45B7E">
        <w:t xml:space="preserve"> message</w:t>
      </w:r>
      <w:r w:rsidR="00E479BB" w:rsidRPr="00A45B7E">
        <w:t xml:space="preserve"> to gNB</w:t>
      </w:r>
      <w:r w:rsidRPr="00A45B7E">
        <w:t>.</w:t>
      </w:r>
    </w:p>
    <w:p w14:paraId="1CD6ECFD" w14:textId="77777777" w:rsidR="005E2F35" w:rsidRPr="00A45B7E" w:rsidRDefault="005E2F35" w:rsidP="005E2F35">
      <w:pPr>
        <w:pStyle w:val="B1"/>
      </w:pPr>
      <w:r w:rsidRPr="00A45B7E">
        <w:t>6.</w:t>
      </w:r>
      <w:r w:rsidRPr="00A45B7E">
        <w:tab/>
        <w:t xml:space="preserve">gNB sends </w:t>
      </w:r>
      <w:r w:rsidR="00E479BB" w:rsidRPr="00A45B7E">
        <w:t xml:space="preserve">a </w:t>
      </w:r>
      <w:r w:rsidRPr="00A45B7E">
        <w:t xml:space="preserve">PDU </w:t>
      </w:r>
      <w:r w:rsidR="00E479BB" w:rsidRPr="00A45B7E">
        <w:t>SESSION RESOURCE MODIFY RESPONSE message</w:t>
      </w:r>
      <w:r w:rsidRPr="00A45B7E">
        <w:t xml:space="preserve"> to </w:t>
      </w:r>
      <w:r w:rsidR="00E479BB" w:rsidRPr="00A45B7E">
        <w:t>AMF</w:t>
      </w:r>
      <w:r w:rsidRPr="00A45B7E">
        <w:t>.</w:t>
      </w:r>
    </w:p>
    <w:p w14:paraId="7C4E649F" w14:textId="77777777" w:rsidR="005E2F35" w:rsidRPr="00A45B7E" w:rsidRDefault="005E2F35" w:rsidP="005E2F35">
      <w:pPr>
        <w:pStyle w:val="B1"/>
      </w:pPr>
      <w:r w:rsidRPr="00A45B7E">
        <w:t>7.</w:t>
      </w:r>
      <w:r w:rsidRPr="00A45B7E">
        <w:tab/>
      </w:r>
      <w:r w:rsidR="00E479BB" w:rsidRPr="00A45B7E">
        <w:t>User Plane Data can then be exchanged between UE and gNB over DRB(s) according to the mapping rules and between UPF and gNB over the tunnel for the PDU session</w:t>
      </w:r>
      <w:r w:rsidRPr="00A45B7E">
        <w:t>.</w:t>
      </w:r>
    </w:p>
    <w:p w14:paraId="6677293C" w14:textId="77777777" w:rsidR="005E2F35" w:rsidRPr="00A45B7E" w:rsidRDefault="005E2F35" w:rsidP="005E2F35">
      <w:pPr>
        <w:pStyle w:val="Heading1"/>
      </w:pPr>
      <w:bookmarkStart w:id="1040" w:name="_Toc20388085"/>
      <w:bookmarkStart w:id="1041" w:name="_Toc29374757"/>
      <w:bookmarkStart w:id="1042" w:name="_Toc37068588"/>
      <w:bookmarkStart w:id="1043" w:name="_Toc46524289"/>
      <w:bookmarkStart w:id="1044" w:name="_Toc130937609"/>
      <w:r w:rsidRPr="00A45B7E">
        <w:lastRenderedPageBreak/>
        <w:t>A.5</w:t>
      </w:r>
      <w:r w:rsidRPr="00A45B7E">
        <w:tab/>
        <w:t>Release of QoS Flow with Explicit Signalling</w:t>
      </w:r>
      <w:bookmarkEnd w:id="1040"/>
      <w:bookmarkEnd w:id="1041"/>
      <w:bookmarkEnd w:id="1042"/>
      <w:bookmarkEnd w:id="1043"/>
      <w:bookmarkEnd w:id="1044"/>
    </w:p>
    <w:p w14:paraId="0475DE35" w14:textId="77777777" w:rsidR="005E2F35" w:rsidRPr="00A45B7E" w:rsidRDefault="005E2F35" w:rsidP="005E2F35">
      <w:r w:rsidRPr="00A45B7E">
        <w:t xml:space="preserve">The following figure shows an example message flow when the gNB receives a request to release a QoS flow from CN that involves explicit </w:t>
      </w:r>
      <w:r w:rsidR="00E479BB" w:rsidRPr="00A45B7E">
        <w:t xml:space="preserve">NAS </w:t>
      </w:r>
      <w:r w:rsidRPr="00A45B7E">
        <w:t xml:space="preserve">signalling. </w:t>
      </w:r>
      <w:r w:rsidR="00E479BB" w:rsidRPr="00A45B7E">
        <w:t>NAS procedures details between gNB and 5GC can be found in TS 23.501 [3], TS 23.502 [22] and TS 38.413 [26]</w:t>
      </w:r>
      <w:r w:rsidRPr="00A45B7E">
        <w:t>.</w:t>
      </w:r>
    </w:p>
    <w:p w14:paraId="38DA50F3" w14:textId="77777777" w:rsidR="005E2F35" w:rsidRPr="00A45B7E" w:rsidRDefault="00E479BB" w:rsidP="005E2F35">
      <w:pPr>
        <w:pStyle w:val="TH"/>
      </w:pPr>
      <w:r w:rsidRPr="00A45B7E">
        <w:rPr>
          <w:noProof/>
        </w:rPr>
        <w:object w:dxaOrig="10755" w:dyaOrig="4665" w14:anchorId="5A43B047">
          <v:shape id="_x0000_i1081" type="#_x0000_t75" style="width:401.25pt;height:174pt" o:ole="">
            <v:imagedata r:id="rId119" o:title=""/>
          </v:shape>
          <o:OLEObject Type="Embed" ProgID="Mscgen.Chart" ShapeID="_x0000_i1081" DrawAspect="Content" ObjectID="_1741550545" r:id="rId120"/>
        </w:object>
      </w:r>
    </w:p>
    <w:p w14:paraId="2A604EDF" w14:textId="77777777" w:rsidR="005E2F35" w:rsidRPr="00A45B7E" w:rsidRDefault="005E2F35" w:rsidP="005E2F35">
      <w:pPr>
        <w:pStyle w:val="TF"/>
      </w:pPr>
      <w:r w:rsidRPr="00A45B7E">
        <w:t xml:space="preserve">Figure A.5-1: </w:t>
      </w:r>
      <w:r w:rsidR="00E479BB" w:rsidRPr="00A45B7E">
        <w:t>Release of QoS Flow with Explicit Signalling</w:t>
      </w:r>
    </w:p>
    <w:p w14:paraId="4BBE9D9F" w14:textId="77777777" w:rsidR="005E2F35" w:rsidRPr="00A45B7E" w:rsidRDefault="005E2F35" w:rsidP="005E2F35">
      <w:pPr>
        <w:pStyle w:val="B1"/>
      </w:pPr>
      <w:r w:rsidRPr="00A45B7E">
        <w:t>0.</w:t>
      </w:r>
      <w:r w:rsidRPr="00A45B7E">
        <w:tab/>
        <w:t>PDU session and DRB</w:t>
      </w:r>
      <w:r w:rsidR="00E479BB" w:rsidRPr="00A45B7E">
        <w:t>(s)</w:t>
      </w:r>
      <w:r w:rsidRPr="00A45B7E">
        <w:t xml:space="preserve"> </w:t>
      </w:r>
      <w:r w:rsidR="00E479BB" w:rsidRPr="00A45B7E">
        <w:t>have</w:t>
      </w:r>
      <w:r w:rsidRPr="00A45B7E">
        <w:t xml:space="preserve"> </w:t>
      </w:r>
      <w:r w:rsidRPr="00A45B7E">
        <w:rPr>
          <w:lang w:eastAsia="ko-KR"/>
        </w:rPr>
        <w:t xml:space="preserve">been </w:t>
      </w:r>
      <w:r w:rsidRPr="00A45B7E">
        <w:t>already established.</w:t>
      </w:r>
    </w:p>
    <w:p w14:paraId="6AB1CA14" w14:textId="77777777" w:rsidR="005E2F35" w:rsidRPr="00A45B7E" w:rsidRDefault="005E2F35" w:rsidP="005E2F35">
      <w:pPr>
        <w:pStyle w:val="B1"/>
      </w:pPr>
      <w:r w:rsidRPr="00A45B7E">
        <w:t>1.</w:t>
      </w:r>
      <w:r w:rsidRPr="00A45B7E">
        <w:tab/>
        <w:t xml:space="preserve">gNB receives a PDU </w:t>
      </w:r>
      <w:r w:rsidR="00E479BB" w:rsidRPr="00A45B7E">
        <w:t>SESSION RESOURCE MODIFY REQUEST message</w:t>
      </w:r>
      <w:r w:rsidRPr="00A45B7E">
        <w:t xml:space="preserve"> from </w:t>
      </w:r>
      <w:r w:rsidR="00E479BB" w:rsidRPr="00A45B7E">
        <w:t xml:space="preserve">AMF </w:t>
      </w:r>
      <w:r w:rsidRPr="00A45B7E">
        <w:t xml:space="preserve">to release </w:t>
      </w:r>
      <w:r w:rsidR="00E479BB" w:rsidRPr="00A45B7E">
        <w:t>a QoS flow</w:t>
      </w:r>
      <w:r w:rsidRPr="00A45B7E">
        <w:t>.</w:t>
      </w:r>
    </w:p>
    <w:p w14:paraId="41A261FE" w14:textId="77777777" w:rsidR="005E2F35" w:rsidRPr="00A45B7E" w:rsidRDefault="005E2F35" w:rsidP="005E2F35">
      <w:pPr>
        <w:pStyle w:val="B1"/>
      </w:pPr>
      <w:r w:rsidRPr="00A45B7E">
        <w:t>2.</w:t>
      </w:r>
      <w:r w:rsidRPr="00A45B7E">
        <w:tab/>
        <w:t>T</w:t>
      </w:r>
      <w:r w:rsidRPr="00A45B7E">
        <w:rPr>
          <w:lang w:eastAsia="zh-CN"/>
        </w:rPr>
        <w:t xml:space="preserve">he gNB decides to release </w:t>
      </w:r>
      <w:r w:rsidR="00E479BB" w:rsidRPr="00A45B7E">
        <w:rPr>
          <w:lang w:eastAsia="zh-CN"/>
        </w:rPr>
        <w:t xml:space="preserve">corresponding </w:t>
      </w:r>
      <w:r w:rsidRPr="00A45B7E">
        <w:rPr>
          <w:lang w:eastAsia="zh-CN"/>
        </w:rPr>
        <w:t>the QFI to DRB mapping</w:t>
      </w:r>
      <w:r w:rsidR="00E479BB" w:rsidRPr="00A45B7E">
        <w:rPr>
          <w:lang w:eastAsia="zh-CN"/>
        </w:rPr>
        <w:t xml:space="preserve"> rule</w:t>
      </w:r>
      <w:r w:rsidRPr="00A45B7E">
        <w:rPr>
          <w:lang w:eastAsia="zh-CN"/>
        </w:rPr>
        <w:t xml:space="preserve">. </w:t>
      </w:r>
      <w:r w:rsidR="00E479BB" w:rsidRPr="00A45B7E">
        <w:rPr>
          <w:lang w:eastAsia="zh-CN"/>
        </w:rPr>
        <w:t>Since t</w:t>
      </w:r>
      <w:r w:rsidRPr="00A45B7E">
        <w:rPr>
          <w:lang w:eastAsia="zh-CN"/>
        </w:rPr>
        <w:t>he DRB also carries other QoS flows</w:t>
      </w:r>
      <w:r w:rsidR="00E479BB" w:rsidRPr="00A45B7E">
        <w:rPr>
          <w:lang w:eastAsia="zh-CN"/>
        </w:rPr>
        <w:t>,</w:t>
      </w:r>
      <w:r w:rsidRPr="00A45B7E">
        <w:rPr>
          <w:lang w:eastAsia="zh-CN"/>
        </w:rPr>
        <w:t xml:space="preserve"> the DRB is not released</w:t>
      </w:r>
      <w:r w:rsidRPr="00A45B7E">
        <w:t>.</w:t>
      </w:r>
    </w:p>
    <w:p w14:paraId="0D96295D" w14:textId="77777777" w:rsidR="005E2F35" w:rsidRPr="00A45B7E" w:rsidRDefault="005E2F35" w:rsidP="005E2F35">
      <w:pPr>
        <w:pStyle w:val="B1"/>
      </w:pPr>
      <w:r w:rsidRPr="00A45B7E">
        <w:t>3.</w:t>
      </w:r>
      <w:r w:rsidRPr="00A45B7E">
        <w:tab/>
        <w:t xml:space="preserve">gNB sends an </w:t>
      </w:r>
      <w:r w:rsidRPr="00A45B7E">
        <w:rPr>
          <w:i/>
        </w:rPr>
        <w:t>RRC</w:t>
      </w:r>
      <w:r w:rsidR="00E479BB" w:rsidRPr="00A45B7E">
        <w:rPr>
          <w:i/>
        </w:rPr>
        <w:t>Reconfiguration</w:t>
      </w:r>
      <w:r w:rsidRPr="00A45B7E">
        <w:t xml:space="preserve"> </w:t>
      </w:r>
      <w:r w:rsidR="00E479BB" w:rsidRPr="00A45B7E">
        <w:t xml:space="preserve">message </w:t>
      </w:r>
      <w:r w:rsidRPr="00A45B7E">
        <w:t>to UE to release the QFI to DRB mapping</w:t>
      </w:r>
      <w:r w:rsidR="00E479BB" w:rsidRPr="00A45B7E">
        <w:t xml:space="preserve"> rule</w:t>
      </w:r>
      <w:r w:rsidRPr="00A45B7E">
        <w:t>.</w:t>
      </w:r>
    </w:p>
    <w:p w14:paraId="54BD9154" w14:textId="77777777" w:rsidR="005E2F35" w:rsidRPr="00A45B7E" w:rsidRDefault="005E2F35" w:rsidP="005E2F35">
      <w:pPr>
        <w:pStyle w:val="B1"/>
      </w:pPr>
      <w:r w:rsidRPr="00A45B7E">
        <w:t>4.</w:t>
      </w:r>
      <w:r w:rsidRPr="00A45B7E">
        <w:tab/>
        <w:t xml:space="preserve">UE </w:t>
      </w:r>
      <w:r w:rsidRPr="00A45B7E">
        <w:rPr>
          <w:lang w:eastAsia="ko-KR"/>
        </w:rPr>
        <w:t>updates the AS</w:t>
      </w:r>
      <w:r w:rsidRPr="00A45B7E">
        <w:t xml:space="preserve"> QFI to DRB mapping </w:t>
      </w:r>
      <w:r w:rsidR="00E479BB" w:rsidRPr="00A45B7E">
        <w:t xml:space="preserve">rules </w:t>
      </w:r>
      <w:r w:rsidRPr="00A45B7E">
        <w:t>to release this QFI to DRB mapping</w:t>
      </w:r>
      <w:r w:rsidR="00E479BB" w:rsidRPr="00A45B7E">
        <w:t xml:space="preserve"> rule</w:t>
      </w:r>
      <w:r w:rsidRPr="00A45B7E">
        <w:t>.</w:t>
      </w:r>
    </w:p>
    <w:p w14:paraId="077D145E" w14:textId="77777777" w:rsidR="005E2F35" w:rsidRPr="00A45B7E" w:rsidRDefault="005E2F35" w:rsidP="005E2F35">
      <w:pPr>
        <w:pStyle w:val="B1"/>
      </w:pPr>
      <w:r w:rsidRPr="00A45B7E">
        <w:t>5.</w:t>
      </w:r>
      <w:r w:rsidRPr="00A45B7E">
        <w:tab/>
        <w:t xml:space="preserve">UE sends an </w:t>
      </w:r>
      <w:r w:rsidRPr="00A45B7E">
        <w:rPr>
          <w:i/>
        </w:rPr>
        <w:t>RRC</w:t>
      </w:r>
      <w:r w:rsidR="00E479BB" w:rsidRPr="00A45B7E">
        <w:rPr>
          <w:i/>
        </w:rPr>
        <w:t>ReconfigurationC</w:t>
      </w:r>
      <w:r w:rsidRPr="00A45B7E">
        <w:t>omplete message</w:t>
      </w:r>
      <w:r w:rsidR="00E479BB" w:rsidRPr="00A45B7E">
        <w:t xml:space="preserve"> to gNB</w:t>
      </w:r>
      <w:r w:rsidRPr="00A45B7E">
        <w:t>.</w:t>
      </w:r>
    </w:p>
    <w:p w14:paraId="64830D3F" w14:textId="77777777" w:rsidR="005E2F35" w:rsidRPr="00A45B7E" w:rsidRDefault="005E2F35" w:rsidP="005E2F35">
      <w:pPr>
        <w:pStyle w:val="B1"/>
      </w:pPr>
      <w:r w:rsidRPr="00A45B7E">
        <w:t>6.</w:t>
      </w:r>
      <w:r w:rsidRPr="00A45B7E">
        <w:tab/>
        <w:t xml:space="preserve">gNB sends </w:t>
      </w:r>
      <w:r w:rsidR="00E479BB" w:rsidRPr="00A45B7E">
        <w:t xml:space="preserve">a </w:t>
      </w:r>
      <w:r w:rsidRPr="00A45B7E">
        <w:t xml:space="preserve">PDU </w:t>
      </w:r>
      <w:r w:rsidR="00E479BB" w:rsidRPr="00A45B7E">
        <w:t>SESSION RESOURCE MODIFY RESPONSE message to AMF</w:t>
      </w:r>
      <w:r w:rsidRPr="00A45B7E">
        <w:t>.</w:t>
      </w:r>
    </w:p>
    <w:p w14:paraId="12A02572" w14:textId="77777777" w:rsidR="005E2F35" w:rsidRPr="00A45B7E" w:rsidRDefault="005E2F35" w:rsidP="005E2F35">
      <w:pPr>
        <w:pStyle w:val="Heading1"/>
      </w:pPr>
      <w:bookmarkStart w:id="1045" w:name="_Toc20388086"/>
      <w:bookmarkStart w:id="1046" w:name="_Toc29374758"/>
      <w:bookmarkStart w:id="1047" w:name="_Toc37068589"/>
      <w:bookmarkStart w:id="1048" w:name="_Toc46524290"/>
      <w:bookmarkStart w:id="1049" w:name="_Toc130937610"/>
      <w:r w:rsidRPr="00A45B7E">
        <w:t>A.6</w:t>
      </w:r>
      <w:r w:rsidRPr="00A45B7E">
        <w:tab/>
        <w:t>UE Initiated UL QoS Flow</w:t>
      </w:r>
      <w:bookmarkEnd w:id="1045"/>
      <w:bookmarkEnd w:id="1046"/>
      <w:bookmarkEnd w:id="1047"/>
      <w:bookmarkEnd w:id="1048"/>
      <w:bookmarkEnd w:id="1049"/>
    </w:p>
    <w:p w14:paraId="24C94E0C" w14:textId="77777777" w:rsidR="005E2F35" w:rsidRPr="00A45B7E" w:rsidRDefault="005E2F35" w:rsidP="005E2F35">
      <w:r w:rsidRPr="00A45B7E">
        <w:t xml:space="preserve">The following figure shows an example message flow when the UE AS receives an UL packet for a new </w:t>
      </w:r>
      <w:r w:rsidRPr="00A45B7E">
        <w:rPr>
          <w:lang w:eastAsia="ko-KR"/>
        </w:rPr>
        <w:t xml:space="preserve">QoS </w:t>
      </w:r>
      <w:r w:rsidRPr="00A45B7E">
        <w:t xml:space="preserve">flow for which a QFI </w:t>
      </w:r>
      <w:r w:rsidR="00E479BB" w:rsidRPr="00A45B7E">
        <w:t xml:space="preserve">to </w:t>
      </w:r>
      <w:r w:rsidRPr="00A45B7E">
        <w:t xml:space="preserve">DRB </w:t>
      </w:r>
      <w:r w:rsidR="00E479BB" w:rsidRPr="00A45B7E">
        <w:t xml:space="preserve">mapping rule </w:t>
      </w:r>
      <w:r w:rsidRPr="00A45B7E">
        <w:t>does not exist.</w:t>
      </w:r>
    </w:p>
    <w:p w14:paraId="59C3EEB6" w14:textId="77777777" w:rsidR="005E2F35" w:rsidRPr="00A45B7E" w:rsidRDefault="00E479BB" w:rsidP="005E2F35">
      <w:pPr>
        <w:pStyle w:val="TH"/>
      </w:pPr>
      <w:r w:rsidRPr="00A45B7E">
        <w:rPr>
          <w:noProof/>
        </w:rPr>
        <w:object w:dxaOrig="9120" w:dyaOrig="4560" w14:anchorId="71CE6C5B">
          <v:shape id="_x0000_i1082" type="#_x0000_t75" style="width:342pt;height:171.75pt" o:ole="">
            <v:imagedata r:id="rId121" o:title=""/>
          </v:shape>
          <o:OLEObject Type="Embed" ProgID="Mscgen.Chart" ShapeID="_x0000_i1082" DrawAspect="Content" ObjectID="_1741550546" r:id="rId122"/>
        </w:object>
      </w:r>
    </w:p>
    <w:p w14:paraId="4CA9997A" w14:textId="77777777" w:rsidR="005E2F35" w:rsidRPr="00A45B7E" w:rsidRDefault="005E2F35" w:rsidP="005E2F35">
      <w:pPr>
        <w:pStyle w:val="TF"/>
      </w:pPr>
      <w:r w:rsidRPr="00A45B7E">
        <w:t>Figure A.6-1: UL packet with a new QoS flow for which a mapping does not exist in UE</w:t>
      </w:r>
    </w:p>
    <w:p w14:paraId="2171C39A" w14:textId="77777777" w:rsidR="005E2F35" w:rsidRPr="00A45B7E" w:rsidRDefault="005E2F35" w:rsidP="005E2F35">
      <w:pPr>
        <w:pStyle w:val="B1"/>
      </w:pPr>
      <w:r w:rsidRPr="00A45B7E">
        <w:t>0.</w:t>
      </w:r>
      <w:r w:rsidRPr="00A45B7E">
        <w:tab/>
        <w:t xml:space="preserve">PDU session and DRBs (including a default DRB) </w:t>
      </w:r>
      <w:r w:rsidRPr="00A45B7E">
        <w:rPr>
          <w:lang w:eastAsia="ko-KR"/>
        </w:rPr>
        <w:t>have been</w:t>
      </w:r>
      <w:r w:rsidRPr="00A45B7E">
        <w:t xml:space="preserve"> already established.</w:t>
      </w:r>
    </w:p>
    <w:p w14:paraId="24699C1A" w14:textId="77777777" w:rsidR="005E2F35" w:rsidRPr="00A45B7E" w:rsidRDefault="005E2F35" w:rsidP="005E2F35">
      <w:pPr>
        <w:pStyle w:val="B1"/>
      </w:pPr>
      <w:r w:rsidRPr="00A45B7E">
        <w:t>1.</w:t>
      </w:r>
      <w:r w:rsidRPr="00A45B7E">
        <w:tab/>
        <w:t>UE AS receives a packet with a new QFI from UE NAS.</w:t>
      </w:r>
    </w:p>
    <w:p w14:paraId="02964AEB" w14:textId="77777777" w:rsidR="005E2F35" w:rsidRPr="00A45B7E" w:rsidRDefault="005E2F35" w:rsidP="005E2F35">
      <w:pPr>
        <w:pStyle w:val="B1"/>
      </w:pPr>
      <w:r w:rsidRPr="00A45B7E">
        <w:t>2.</w:t>
      </w:r>
      <w:r w:rsidRPr="00A45B7E">
        <w:tab/>
        <w:t xml:space="preserve">UE uses the QFI of the packet to map it to a DRB. If there is no mapping of the QFI to a DRB in the AS mapping </w:t>
      </w:r>
      <w:r w:rsidR="00E479BB" w:rsidRPr="00A45B7E">
        <w:t xml:space="preserve">rules </w:t>
      </w:r>
      <w:r w:rsidRPr="00A45B7E">
        <w:t>for this PDU session, then the packet is assigned to the default DRB.</w:t>
      </w:r>
    </w:p>
    <w:p w14:paraId="5AC4D90F" w14:textId="77777777" w:rsidR="005E2F35" w:rsidRPr="00A45B7E" w:rsidRDefault="005E2F35" w:rsidP="005E2F35">
      <w:pPr>
        <w:pStyle w:val="B1"/>
      </w:pPr>
      <w:r w:rsidRPr="00A45B7E">
        <w:t>3.</w:t>
      </w:r>
      <w:r w:rsidRPr="00A45B7E">
        <w:tab/>
        <w:t>UE sends the UL packet on the default DRB. The UE includes the QFI in the SDAP header.</w:t>
      </w:r>
    </w:p>
    <w:p w14:paraId="4CC7FD6D" w14:textId="77777777" w:rsidR="005E2F35" w:rsidRPr="00A45B7E" w:rsidRDefault="005E2F35" w:rsidP="005E2F35">
      <w:pPr>
        <w:pStyle w:val="B1"/>
      </w:pPr>
      <w:r w:rsidRPr="00A45B7E">
        <w:t>4.</w:t>
      </w:r>
      <w:r w:rsidRPr="00A45B7E">
        <w:tab/>
        <w:t xml:space="preserve">gNB sends UL packets </w:t>
      </w:r>
      <w:r w:rsidR="00E479BB" w:rsidRPr="00A45B7E">
        <w:t>to UPF</w:t>
      </w:r>
      <w:r w:rsidRPr="00A45B7E">
        <w:t xml:space="preserve"> and includes the corresponding QFI.</w:t>
      </w:r>
    </w:p>
    <w:p w14:paraId="2F521B6F" w14:textId="77777777" w:rsidR="005E2F35" w:rsidRPr="00A45B7E" w:rsidRDefault="005E2F35" w:rsidP="005E2F35">
      <w:pPr>
        <w:pStyle w:val="B1"/>
      </w:pPr>
      <w:r w:rsidRPr="00A45B7E">
        <w:t>5.</w:t>
      </w:r>
      <w:r w:rsidRPr="00A45B7E">
        <w:tab/>
        <w:t xml:space="preserve">If gNB wants to use a new DRB for this QoS flow, it sets up </w:t>
      </w:r>
      <w:r w:rsidR="00E479BB" w:rsidRPr="00A45B7E">
        <w:t>one</w:t>
      </w:r>
      <w:r w:rsidRPr="00A45B7E">
        <w:t xml:space="preserve">. It can also choose to move the QoS flow to an existing DRB using </w:t>
      </w:r>
      <w:r w:rsidR="00E479BB" w:rsidRPr="00A45B7E">
        <w:t xml:space="preserve">RQoS or </w:t>
      </w:r>
      <w:r w:rsidRPr="00A45B7E">
        <w:t xml:space="preserve">RRC signalling </w:t>
      </w:r>
      <w:r w:rsidR="00045881" w:rsidRPr="00A45B7E">
        <w:t>(see clauses</w:t>
      </w:r>
      <w:r w:rsidRPr="00A45B7E">
        <w:t xml:space="preserve"> A.2 and A.3</w:t>
      </w:r>
      <w:r w:rsidR="00045881" w:rsidRPr="00A45B7E">
        <w:t>)</w:t>
      </w:r>
      <w:r w:rsidRPr="00A45B7E">
        <w:t>.</w:t>
      </w:r>
    </w:p>
    <w:p w14:paraId="7BF34D2F" w14:textId="77777777" w:rsidR="005E2F35" w:rsidRPr="00A45B7E" w:rsidRDefault="005E2F35" w:rsidP="005E2F35">
      <w:pPr>
        <w:pStyle w:val="B1"/>
      </w:pPr>
      <w:r w:rsidRPr="00A45B7E">
        <w:t>6.</w:t>
      </w:r>
      <w:r w:rsidRPr="00A45B7E">
        <w:tab/>
      </w:r>
      <w:r w:rsidR="00045881" w:rsidRPr="00A45B7E">
        <w:t>User Plane Data for the new QoS flow can then be exchanged between UE and gNB over the DRB according to the updated mapping rules and between UPF and gNB over the tunnel for the PDU session</w:t>
      </w:r>
      <w:r w:rsidRPr="00A45B7E">
        <w:t>.</w:t>
      </w:r>
    </w:p>
    <w:p w14:paraId="3FE4F870" w14:textId="77777777" w:rsidR="005513CC" w:rsidRPr="00A45B7E" w:rsidRDefault="005513CC" w:rsidP="005513CC">
      <w:pPr>
        <w:pStyle w:val="Heading8"/>
      </w:pPr>
      <w:r w:rsidRPr="00A45B7E">
        <w:br w:type="page"/>
      </w:r>
      <w:bookmarkStart w:id="1050" w:name="_Toc20388087"/>
      <w:bookmarkStart w:id="1051" w:name="_Toc29374759"/>
      <w:bookmarkStart w:id="1052" w:name="_Toc37068590"/>
      <w:bookmarkStart w:id="1053" w:name="_Toc46524291"/>
      <w:bookmarkStart w:id="1054" w:name="_Toc130937611"/>
      <w:r w:rsidRPr="00A45B7E">
        <w:lastRenderedPageBreak/>
        <w:t>Annex B (informative):</w:t>
      </w:r>
      <w:r w:rsidRPr="00A45B7E">
        <w:br/>
        <w:t>Deployment Scenarios</w:t>
      </w:r>
      <w:bookmarkEnd w:id="1050"/>
      <w:bookmarkEnd w:id="1051"/>
      <w:bookmarkEnd w:id="1052"/>
      <w:bookmarkEnd w:id="1053"/>
      <w:bookmarkEnd w:id="1054"/>
    </w:p>
    <w:p w14:paraId="4E1BBDF9" w14:textId="77777777" w:rsidR="005513CC" w:rsidRPr="00A45B7E" w:rsidRDefault="005513CC" w:rsidP="005513CC">
      <w:pPr>
        <w:pStyle w:val="Heading1"/>
      </w:pPr>
      <w:bookmarkStart w:id="1055" w:name="_Toc20388088"/>
      <w:bookmarkStart w:id="1056" w:name="_Toc29374760"/>
      <w:bookmarkStart w:id="1057" w:name="_Toc37068591"/>
      <w:bookmarkStart w:id="1058" w:name="_Toc46524292"/>
      <w:bookmarkStart w:id="1059" w:name="_Toc130937612"/>
      <w:r w:rsidRPr="00A45B7E">
        <w:t>B.1</w:t>
      </w:r>
      <w:r w:rsidRPr="00A45B7E">
        <w:tab/>
      </w:r>
      <w:r w:rsidR="007E1481" w:rsidRPr="00A45B7E">
        <w:t>Supplementary Uplink</w:t>
      </w:r>
      <w:bookmarkEnd w:id="1055"/>
      <w:bookmarkEnd w:id="1056"/>
      <w:bookmarkEnd w:id="1057"/>
      <w:bookmarkEnd w:id="1058"/>
      <w:bookmarkEnd w:id="1059"/>
    </w:p>
    <w:p w14:paraId="1953D8C5" w14:textId="77777777" w:rsidR="007E1481" w:rsidRPr="00A45B7E" w:rsidRDefault="007E1481" w:rsidP="0065306B">
      <w:r w:rsidRPr="00A45B7E">
        <w:t>To improve UL coverage for high frequency scenarios, SUL can be configured (see TS 38.101</w:t>
      </w:r>
      <w:r w:rsidR="00C4150C" w:rsidRPr="00A45B7E">
        <w:t>-1</w:t>
      </w:r>
      <w:r w:rsidRPr="00A45B7E">
        <w:t xml:space="preserve"> [18]). With SUL</w:t>
      </w:r>
      <w:r w:rsidR="003232DA" w:rsidRPr="00A45B7E">
        <w:t xml:space="preserve">, </w:t>
      </w:r>
      <w:r w:rsidRPr="00A45B7E">
        <w:t>the UE is configured with 2 ULs for one DL of the same cell as depicted on Figure B.1-1 below:</w:t>
      </w:r>
    </w:p>
    <w:p w14:paraId="40AFB2D7" w14:textId="77777777" w:rsidR="007E1481" w:rsidRPr="00A45B7E" w:rsidRDefault="006159B0" w:rsidP="0065306B">
      <w:pPr>
        <w:pStyle w:val="TH"/>
      </w:pPr>
      <w:r w:rsidRPr="00A45B7E">
        <w:rPr>
          <w:noProof/>
        </w:rPr>
        <w:object w:dxaOrig="5272" w:dyaOrig="2824" w14:anchorId="171FD3BA">
          <v:shape id="_x0000_i1083" type="#_x0000_t75" style="width:263.25pt;height:141pt" o:ole="">
            <v:imagedata r:id="rId123" o:title=""/>
          </v:shape>
          <o:OLEObject Type="Embed" ProgID="Visio.Drawing.11" ShapeID="_x0000_i1083" DrawAspect="Content" ObjectID="_1741550547" r:id="rId124"/>
        </w:object>
      </w:r>
    </w:p>
    <w:p w14:paraId="2F6CC191" w14:textId="77777777" w:rsidR="005513CC" w:rsidRPr="00A45B7E" w:rsidRDefault="007E1481" w:rsidP="00621EA0">
      <w:pPr>
        <w:pStyle w:val="TF"/>
      </w:pPr>
      <w:r w:rsidRPr="00A45B7E">
        <w:t xml:space="preserve">Figure B.1-1: </w:t>
      </w:r>
      <w:r w:rsidR="00A85F23" w:rsidRPr="00A45B7E">
        <w:t xml:space="preserve">Example of </w:t>
      </w:r>
      <w:r w:rsidRPr="00A45B7E">
        <w:t>Supplementary Uplink</w:t>
      </w:r>
    </w:p>
    <w:p w14:paraId="7A4A9AE2" w14:textId="77777777" w:rsidR="004A1502" w:rsidRPr="00A45B7E" w:rsidRDefault="004A1502" w:rsidP="004A1502">
      <w:pPr>
        <w:pStyle w:val="Heading1"/>
      </w:pPr>
      <w:bookmarkStart w:id="1060" w:name="_Toc20388089"/>
      <w:bookmarkStart w:id="1061" w:name="_Toc29374761"/>
      <w:bookmarkStart w:id="1062" w:name="_Toc37068592"/>
      <w:bookmarkStart w:id="1063" w:name="_Toc46524293"/>
      <w:bookmarkStart w:id="1064" w:name="_Toc130937613"/>
      <w:r w:rsidRPr="00A45B7E">
        <w:t>B.2</w:t>
      </w:r>
      <w:r w:rsidRPr="00A45B7E">
        <w:tab/>
        <w:t>Multiple SSBs in a carrier</w:t>
      </w:r>
      <w:bookmarkEnd w:id="1060"/>
      <w:bookmarkEnd w:id="1061"/>
      <w:bookmarkEnd w:id="1062"/>
      <w:bookmarkEnd w:id="1063"/>
      <w:bookmarkEnd w:id="1064"/>
    </w:p>
    <w:p w14:paraId="1B24CDAF" w14:textId="77777777" w:rsidR="004A1502" w:rsidRPr="00A45B7E" w:rsidRDefault="004A1502" w:rsidP="004A1502">
      <w:r w:rsidRPr="00A45B7E">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DF37688" w14:textId="77777777" w:rsidR="00106855" w:rsidRPr="00A45B7E" w:rsidRDefault="00106855" w:rsidP="00106855">
      <w:pPr>
        <w:pStyle w:val="TH"/>
      </w:pPr>
      <w:r w:rsidRPr="00A45B7E">
        <w:object w:dxaOrig="10006" w:dyaOrig="5476" w14:anchorId="3B0A3301">
          <v:shape id="_x0000_i1084" type="#_x0000_t75" style="width:481.5pt;height:264pt" o:ole="">
            <v:imagedata r:id="rId125" o:title=""/>
          </v:shape>
          <o:OLEObject Type="Embed" ProgID="Visio.Drawing.15" ShapeID="_x0000_i1084" DrawAspect="Content" ObjectID="_1741550548" r:id="rId126"/>
        </w:object>
      </w:r>
    </w:p>
    <w:p w14:paraId="301735F2" w14:textId="77777777" w:rsidR="004A1502" w:rsidRPr="00A45B7E" w:rsidRDefault="0041591B" w:rsidP="0041591B">
      <w:pPr>
        <w:pStyle w:val="TF"/>
      </w:pPr>
      <w:r w:rsidRPr="00A45B7E">
        <w:t>Figure B.2-1: Example of multiple SSBs in a carrier</w:t>
      </w:r>
    </w:p>
    <w:p w14:paraId="057D462E" w14:textId="77777777" w:rsidR="001D5287" w:rsidRPr="00A45B7E" w:rsidRDefault="00080512" w:rsidP="001D5287">
      <w:pPr>
        <w:pStyle w:val="Heading8"/>
      </w:pPr>
      <w:r w:rsidRPr="00A45B7E">
        <w:br w:type="page"/>
      </w:r>
      <w:bookmarkStart w:id="1065" w:name="_Toc20388090"/>
      <w:bookmarkStart w:id="1066" w:name="_Toc29374762"/>
      <w:bookmarkStart w:id="1067" w:name="_Toc37068593"/>
      <w:bookmarkStart w:id="1068" w:name="_Toc46524294"/>
      <w:bookmarkStart w:id="1069" w:name="_Toc130937614"/>
      <w:r w:rsidR="001D5287" w:rsidRPr="00A45B7E">
        <w:lastRenderedPageBreak/>
        <w:t>Annex C (informative):</w:t>
      </w:r>
      <w:r w:rsidR="001D5287" w:rsidRPr="00A45B7E">
        <w:br/>
        <w:t>I-RNTI Reference Profiles</w:t>
      </w:r>
      <w:bookmarkEnd w:id="1065"/>
      <w:bookmarkEnd w:id="1066"/>
      <w:bookmarkEnd w:id="1067"/>
      <w:bookmarkEnd w:id="1068"/>
      <w:bookmarkEnd w:id="1069"/>
    </w:p>
    <w:p w14:paraId="31FA0E35" w14:textId="77777777" w:rsidR="001D5287" w:rsidRPr="00A45B7E" w:rsidRDefault="001D5287" w:rsidP="001D5287">
      <w:r w:rsidRPr="00A45B7E">
        <w:t>The I-RNTI provides the new NG-RAN node a reference to the UE context in the old NG-RAN node. How the new NG-RAN node is able to resolve the old NG-RAN ID from the I-RNTI is a matter of proper configuration in the old and new NG-RAN node.</w:t>
      </w:r>
    </w:p>
    <w:p w14:paraId="60FFC345" w14:textId="77777777" w:rsidR="001D5287" w:rsidRPr="00A45B7E" w:rsidRDefault="001D5287" w:rsidP="001D5287">
      <w:r w:rsidRPr="00A45B7E">
        <w:t>Table C-1 below provides some typical partitioning of a 40bit I-RNTI, assuming the following content:</w:t>
      </w:r>
    </w:p>
    <w:p w14:paraId="4EF31ADD" w14:textId="77777777" w:rsidR="001D5287" w:rsidRPr="00A45B7E" w:rsidRDefault="001D5287" w:rsidP="001D5287">
      <w:pPr>
        <w:pStyle w:val="B1"/>
      </w:pPr>
      <w:r w:rsidRPr="00A45B7E">
        <w:t>-</w:t>
      </w:r>
      <w:r w:rsidRPr="00A45B7E">
        <w:tab/>
      </w:r>
      <w:r w:rsidRPr="00A45B7E">
        <w:rPr>
          <w:b/>
        </w:rPr>
        <w:t>UE specific reference</w:t>
      </w:r>
      <w:r w:rsidRPr="00A45B7E">
        <w:t>: reference to the UE context within a logical NG-RAN node;</w:t>
      </w:r>
    </w:p>
    <w:p w14:paraId="5F5A603B" w14:textId="77777777" w:rsidR="001D5287" w:rsidRPr="00A45B7E" w:rsidRDefault="001D5287" w:rsidP="001D5287">
      <w:pPr>
        <w:pStyle w:val="B1"/>
      </w:pPr>
      <w:r w:rsidRPr="00A45B7E">
        <w:t>-</w:t>
      </w:r>
      <w:r w:rsidRPr="00A45B7E">
        <w:tab/>
      </w:r>
      <w:r w:rsidRPr="00A45B7E">
        <w:rPr>
          <w:b/>
        </w:rPr>
        <w:t>NG-RAN node address index</w:t>
      </w:r>
      <w:r w:rsidRPr="00A45B7E">
        <w:t>: information to identify the NG-RAN node that has allocated the UE specific part;</w:t>
      </w:r>
    </w:p>
    <w:p w14:paraId="292AB05F" w14:textId="77777777" w:rsidR="001D5287" w:rsidRPr="00A45B7E" w:rsidRDefault="001D5287" w:rsidP="001D5287">
      <w:pPr>
        <w:pStyle w:val="NO"/>
      </w:pPr>
      <w:r w:rsidRPr="00A45B7E">
        <w:t>NOTE:</w:t>
      </w:r>
      <w:r w:rsidRPr="00A45B7E">
        <w:tab/>
      </w:r>
      <w:r w:rsidRPr="00A45B7E">
        <w:rPr>
          <w:b/>
        </w:rPr>
        <w:t>RAT-specific information</w:t>
      </w:r>
      <w:r w:rsidRPr="00A45B7E">
        <w:t xml:space="preserve"> may be introduced in a later release, containing information to identify the RAT of the cell within which the UE was sent to RRC_INACTIVE. This version of the specification only supports intra-RAT mobility of UEs in RRC_INACTIVE.</w:t>
      </w:r>
    </w:p>
    <w:p w14:paraId="65BCE66E" w14:textId="77777777" w:rsidR="001D5287" w:rsidRPr="00A45B7E" w:rsidRDefault="001D5287" w:rsidP="001D5287">
      <w:pPr>
        <w:pStyle w:val="B1"/>
      </w:pPr>
      <w:r w:rsidRPr="00A45B7E">
        <w:t>-</w:t>
      </w:r>
      <w:r w:rsidRPr="00A45B7E">
        <w:tab/>
      </w:r>
      <w:r w:rsidRPr="00A45B7E">
        <w:rPr>
          <w:b/>
        </w:rPr>
        <w:t>PLMN-specific information</w:t>
      </w:r>
      <w:r w:rsidRPr="00A45B7E">
        <w:t>: information supporting network sharing deployments, providing an index to the PLMN ID part of the Global NG-RAN node identifier.</w:t>
      </w:r>
    </w:p>
    <w:p w14:paraId="1AE0F376" w14:textId="77777777" w:rsidR="001D5287" w:rsidRPr="00A45B7E" w:rsidRDefault="001D5287" w:rsidP="001D5287">
      <w:pPr>
        <w:pStyle w:val="TH"/>
      </w:pPr>
      <w:r w:rsidRPr="00A45B7E">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A45B7E" w:rsidRPr="00A45B7E" w14:paraId="7B479D5A" w14:textId="77777777" w:rsidTr="001D5287">
        <w:tc>
          <w:tcPr>
            <w:tcW w:w="1101" w:type="dxa"/>
            <w:shd w:val="clear" w:color="auto" w:fill="auto"/>
          </w:tcPr>
          <w:p w14:paraId="42E8C61E" w14:textId="77777777" w:rsidR="001D5287" w:rsidRPr="00A45B7E" w:rsidRDefault="001D5287" w:rsidP="00424979">
            <w:pPr>
              <w:pStyle w:val="TAH"/>
              <w:rPr>
                <w:lang w:eastAsia="en-US"/>
              </w:rPr>
            </w:pPr>
            <w:r w:rsidRPr="00A45B7E">
              <w:rPr>
                <w:lang w:eastAsia="en-US"/>
              </w:rPr>
              <w:t>Profile ID</w:t>
            </w:r>
          </w:p>
        </w:tc>
        <w:tc>
          <w:tcPr>
            <w:tcW w:w="1701" w:type="dxa"/>
            <w:shd w:val="clear" w:color="auto" w:fill="auto"/>
          </w:tcPr>
          <w:p w14:paraId="770534FA" w14:textId="77777777" w:rsidR="001D5287" w:rsidRPr="00A45B7E" w:rsidRDefault="001D5287" w:rsidP="00424979">
            <w:pPr>
              <w:pStyle w:val="TAH"/>
              <w:rPr>
                <w:lang w:eastAsia="en-US"/>
              </w:rPr>
            </w:pPr>
            <w:r w:rsidRPr="00A45B7E">
              <w:rPr>
                <w:lang w:eastAsia="en-US"/>
              </w:rPr>
              <w:t>UE specific reference</w:t>
            </w:r>
          </w:p>
        </w:tc>
        <w:tc>
          <w:tcPr>
            <w:tcW w:w="1842" w:type="dxa"/>
            <w:shd w:val="clear" w:color="auto" w:fill="auto"/>
          </w:tcPr>
          <w:p w14:paraId="1DCE50FC" w14:textId="77777777" w:rsidR="001D5287" w:rsidRPr="00A45B7E" w:rsidRDefault="001D5287" w:rsidP="00424979">
            <w:pPr>
              <w:pStyle w:val="TAH"/>
              <w:rPr>
                <w:lang w:eastAsia="en-US"/>
              </w:rPr>
            </w:pPr>
            <w:r w:rsidRPr="00A45B7E">
              <w:rPr>
                <w:lang w:eastAsia="en-US"/>
              </w:rPr>
              <w:t xml:space="preserve">NG-RAN node address index </w:t>
            </w:r>
            <w:r w:rsidRPr="00A45B7E">
              <w:rPr>
                <w:lang w:eastAsia="en-US"/>
              </w:rPr>
              <w:br/>
              <w:t>(e.g., gNB ID, eNB ID)</w:t>
            </w:r>
          </w:p>
        </w:tc>
        <w:tc>
          <w:tcPr>
            <w:tcW w:w="1418" w:type="dxa"/>
            <w:shd w:val="clear" w:color="auto" w:fill="auto"/>
          </w:tcPr>
          <w:p w14:paraId="0F059842" w14:textId="77777777" w:rsidR="001D5287" w:rsidRPr="00A45B7E" w:rsidRDefault="001D5287" w:rsidP="00424979">
            <w:pPr>
              <w:pStyle w:val="TAH"/>
              <w:rPr>
                <w:lang w:eastAsia="en-US"/>
              </w:rPr>
            </w:pPr>
            <w:r w:rsidRPr="00A45B7E">
              <w:rPr>
                <w:lang w:eastAsia="en-US"/>
              </w:rPr>
              <w:t>RAT-specific information</w:t>
            </w:r>
          </w:p>
        </w:tc>
        <w:tc>
          <w:tcPr>
            <w:tcW w:w="1559" w:type="dxa"/>
            <w:shd w:val="clear" w:color="auto" w:fill="auto"/>
          </w:tcPr>
          <w:p w14:paraId="64AEE51B" w14:textId="77777777" w:rsidR="001D5287" w:rsidRPr="00A45B7E" w:rsidRDefault="001D5287" w:rsidP="00424979">
            <w:pPr>
              <w:pStyle w:val="TAH"/>
              <w:rPr>
                <w:lang w:eastAsia="en-US"/>
              </w:rPr>
            </w:pPr>
            <w:r w:rsidRPr="00A45B7E">
              <w:rPr>
                <w:lang w:eastAsia="en-US"/>
              </w:rPr>
              <w:t>PLMN-specific information</w:t>
            </w:r>
          </w:p>
        </w:tc>
        <w:tc>
          <w:tcPr>
            <w:tcW w:w="2234" w:type="dxa"/>
            <w:shd w:val="clear" w:color="auto" w:fill="auto"/>
          </w:tcPr>
          <w:p w14:paraId="24982170" w14:textId="77777777" w:rsidR="001D5287" w:rsidRPr="00A45B7E" w:rsidRDefault="001D5287" w:rsidP="00424979">
            <w:pPr>
              <w:pStyle w:val="TAH"/>
              <w:rPr>
                <w:lang w:eastAsia="en-US"/>
              </w:rPr>
            </w:pPr>
            <w:r w:rsidRPr="00A45B7E">
              <w:rPr>
                <w:lang w:eastAsia="en-US"/>
              </w:rPr>
              <w:t>Comment</w:t>
            </w:r>
          </w:p>
        </w:tc>
      </w:tr>
      <w:tr w:rsidR="00A45B7E" w:rsidRPr="00A45B7E" w14:paraId="4A24AEFA" w14:textId="77777777" w:rsidTr="001D5287">
        <w:tc>
          <w:tcPr>
            <w:tcW w:w="1101" w:type="dxa"/>
            <w:shd w:val="clear" w:color="auto" w:fill="auto"/>
          </w:tcPr>
          <w:p w14:paraId="056C7378" w14:textId="77777777" w:rsidR="001D5287" w:rsidRPr="00A45B7E" w:rsidRDefault="001D5287" w:rsidP="00424979">
            <w:pPr>
              <w:pStyle w:val="TAL"/>
              <w:rPr>
                <w:lang w:eastAsia="en-US"/>
              </w:rPr>
            </w:pPr>
            <w:r w:rsidRPr="00A45B7E">
              <w:rPr>
                <w:lang w:eastAsia="en-US"/>
              </w:rPr>
              <w:t>1</w:t>
            </w:r>
          </w:p>
        </w:tc>
        <w:tc>
          <w:tcPr>
            <w:tcW w:w="1701" w:type="dxa"/>
            <w:shd w:val="clear" w:color="auto" w:fill="auto"/>
          </w:tcPr>
          <w:p w14:paraId="2C967A1E" w14:textId="77777777" w:rsidR="001D5287" w:rsidRPr="00A45B7E" w:rsidRDefault="001D5287" w:rsidP="00424979">
            <w:pPr>
              <w:pStyle w:val="TAL"/>
              <w:rPr>
                <w:lang w:eastAsia="en-US"/>
              </w:rPr>
            </w:pPr>
            <w:r w:rsidRPr="00A45B7E">
              <w:rPr>
                <w:lang w:eastAsia="en-US"/>
              </w:rPr>
              <w:t>20 bits</w:t>
            </w:r>
          </w:p>
          <w:p w14:paraId="23D79B3B" w14:textId="77777777" w:rsidR="001D5287" w:rsidRPr="00A45B7E" w:rsidRDefault="001D5287" w:rsidP="00424979">
            <w:pPr>
              <w:pStyle w:val="TAL"/>
              <w:rPr>
                <w:lang w:eastAsia="en-US"/>
              </w:rPr>
            </w:pPr>
            <w:r w:rsidRPr="00A45B7E">
              <w:rPr>
                <w:lang w:eastAsia="en-US"/>
              </w:rPr>
              <w:t>(~1 million values)</w:t>
            </w:r>
          </w:p>
        </w:tc>
        <w:tc>
          <w:tcPr>
            <w:tcW w:w="1842" w:type="dxa"/>
            <w:shd w:val="clear" w:color="auto" w:fill="auto"/>
          </w:tcPr>
          <w:p w14:paraId="216AE11B" w14:textId="77777777" w:rsidR="001D5287" w:rsidRPr="00A45B7E" w:rsidRDefault="001D5287" w:rsidP="00424979">
            <w:pPr>
              <w:pStyle w:val="TAL"/>
              <w:rPr>
                <w:lang w:eastAsia="en-US"/>
              </w:rPr>
            </w:pPr>
            <w:r w:rsidRPr="00A45B7E">
              <w:rPr>
                <w:lang w:eastAsia="en-US"/>
              </w:rPr>
              <w:t>20 bits</w:t>
            </w:r>
          </w:p>
          <w:p w14:paraId="1C4A84E7" w14:textId="77777777" w:rsidR="001D5287" w:rsidRPr="00A45B7E" w:rsidRDefault="001D5287" w:rsidP="00424979">
            <w:pPr>
              <w:pStyle w:val="TAL"/>
              <w:rPr>
                <w:lang w:eastAsia="en-US"/>
              </w:rPr>
            </w:pPr>
            <w:r w:rsidRPr="00A45B7E">
              <w:rPr>
                <w:lang w:eastAsia="en-US"/>
              </w:rPr>
              <w:t>(~1 million values)</w:t>
            </w:r>
          </w:p>
        </w:tc>
        <w:tc>
          <w:tcPr>
            <w:tcW w:w="1418" w:type="dxa"/>
            <w:shd w:val="clear" w:color="auto" w:fill="auto"/>
          </w:tcPr>
          <w:p w14:paraId="71D95F51" w14:textId="77777777" w:rsidR="001D5287" w:rsidRPr="00A45B7E" w:rsidRDefault="001D5287" w:rsidP="00424979">
            <w:pPr>
              <w:pStyle w:val="TAL"/>
              <w:rPr>
                <w:lang w:eastAsia="en-US"/>
              </w:rPr>
            </w:pPr>
            <w:r w:rsidRPr="00A45B7E">
              <w:rPr>
                <w:lang w:eastAsia="en-US"/>
              </w:rPr>
              <w:t>N/A</w:t>
            </w:r>
          </w:p>
        </w:tc>
        <w:tc>
          <w:tcPr>
            <w:tcW w:w="1559" w:type="dxa"/>
            <w:shd w:val="clear" w:color="auto" w:fill="auto"/>
          </w:tcPr>
          <w:p w14:paraId="3B2A989E" w14:textId="77777777" w:rsidR="001D5287" w:rsidRPr="00A45B7E" w:rsidRDefault="001D5287" w:rsidP="00424979">
            <w:pPr>
              <w:pStyle w:val="TAL"/>
              <w:rPr>
                <w:lang w:eastAsia="en-US"/>
              </w:rPr>
            </w:pPr>
            <w:r w:rsidRPr="00A45B7E">
              <w:rPr>
                <w:lang w:eastAsia="en-US"/>
              </w:rPr>
              <w:t>N/A</w:t>
            </w:r>
          </w:p>
        </w:tc>
        <w:tc>
          <w:tcPr>
            <w:tcW w:w="2234" w:type="dxa"/>
            <w:shd w:val="clear" w:color="auto" w:fill="auto"/>
          </w:tcPr>
          <w:p w14:paraId="6C2DB857" w14:textId="77777777" w:rsidR="001D5287" w:rsidRPr="00A45B7E" w:rsidRDefault="001D5287" w:rsidP="00424979">
            <w:pPr>
              <w:pStyle w:val="TAL"/>
              <w:rPr>
                <w:lang w:eastAsia="en-US"/>
              </w:rPr>
            </w:pPr>
            <w:r w:rsidRPr="00A45B7E">
              <w:rPr>
                <w:lang w:eastAsia="en-US"/>
              </w:rPr>
              <w:t>NG-RAN node address index may be very well represented by the LSBs of the gNB ID.</w:t>
            </w:r>
          </w:p>
          <w:p w14:paraId="3105E4BB" w14:textId="77777777" w:rsidR="001D5287" w:rsidRPr="00A45B7E" w:rsidRDefault="001D5287" w:rsidP="00424979">
            <w:pPr>
              <w:pStyle w:val="TAL"/>
              <w:rPr>
                <w:lang w:eastAsia="en-US"/>
              </w:rPr>
            </w:pPr>
            <w:r w:rsidRPr="00A45B7E">
              <w:rPr>
                <w:lang w:eastAsia="en-US"/>
              </w:rPr>
              <w:t>This profile may be applicable for any NG-RAN RAT.</w:t>
            </w:r>
          </w:p>
        </w:tc>
      </w:tr>
      <w:tr w:rsidR="00A45B7E" w:rsidRPr="00A45B7E" w14:paraId="621F6593" w14:textId="77777777" w:rsidTr="001D5287">
        <w:tc>
          <w:tcPr>
            <w:tcW w:w="1101" w:type="dxa"/>
            <w:shd w:val="clear" w:color="auto" w:fill="auto"/>
          </w:tcPr>
          <w:p w14:paraId="7C598CE0" w14:textId="77777777" w:rsidR="001D5287" w:rsidRPr="00A45B7E" w:rsidRDefault="001D5287" w:rsidP="00424979">
            <w:pPr>
              <w:pStyle w:val="TAL"/>
              <w:rPr>
                <w:lang w:eastAsia="en-US"/>
              </w:rPr>
            </w:pPr>
            <w:r w:rsidRPr="00A45B7E">
              <w:rPr>
                <w:lang w:eastAsia="en-US"/>
              </w:rPr>
              <w:t>2</w:t>
            </w:r>
          </w:p>
        </w:tc>
        <w:tc>
          <w:tcPr>
            <w:tcW w:w="1701" w:type="dxa"/>
            <w:shd w:val="clear" w:color="auto" w:fill="auto"/>
          </w:tcPr>
          <w:p w14:paraId="127E6856" w14:textId="77777777" w:rsidR="001D5287" w:rsidRPr="00A45B7E" w:rsidRDefault="001D5287" w:rsidP="00424979">
            <w:pPr>
              <w:pStyle w:val="TAL"/>
              <w:rPr>
                <w:lang w:eastAsia="en-US"/>
              </w:rPr>
            </w:pPr>
            <w:r w:rsidRPr="00A45B7E">
              <w:rPr>
                <w:lang w:eastAsia="en-US"/>
              </w:rPr>
              <w:t>20 bits</w:t>
            </w:r>
          </w:p>
          <w:p w14:paraId="16756191" w14:textId="77777777" w:rsidR="001D5287" w:rsidRPr="00A45B7E" w:rsidRDefault="001D5287" w:rsidP="00424979">
            <w:pPr>
              <w:pStyle w:val="TAL"/>
              <w:rPr>
                <w:lang w:eastAsia="en-US"/>
              </w:rPr>
            </w:pPr>
            <w:r w:rsidRPr="00A45B7E">
              <w:rPr>
                <w:lang w:eastAsia="en-US"/>
              </w:rPr>
              <w:t>(~1 million values)</w:t>
            </w:r>
          </w:p>
        </w:tc>
        <w:tc>
          <w:tcPr>
            <w:tcW w:w="1842" w:type="dxa"/>
            <w:shd w:val="clear" w:color="auto" w:fill="auto"/>
          </w:tcPr>
          <w:p w14:paraId="302CC59A" w14:textId="77777777" w:rsidR="001D5287" w:rsidRPr="00A45B7E" w:rsidRDefault="001D5287" w:rsidP="00424979">
            <w:pPr>
              <w:pStyle w:val="TAL"/>
              <w:rPr>
                <w:lang w:eastAsia="en-US"/>
              </w:rPr>
            </w:pPr>
            <w:r w:rsidRPr="00A45B7E">
              <w:rPr>
                <w:lang w:eastAsia="en-US"/>
              </w:rPr>
              <w:t>16 bits</w:t>
            </w:r>
          </w:p>
          <w:p w14:paraId="40A57B30" w14:textId="77777777" w:rsidR="001D5287" w:rsidRPr="00A45B7E" w:rsidRDefault="001D5287" w:rsidP="00424979">
            <w:pPr>
              <w:pStyle w:val="TAL"/>
              <w:rPr>
                <w:lang w:eastAsia="en-US"/>
              </w:rPr>
            </w:pPr>
            <w:r w:rsidRPr="00A45B7E">
              <w:rPr>
                <w:lang w:eastAsia="en-US"/>
              </w:rPr>
              <w:t>(65.000 nodes)</w:t>
            </w:r>
          </w:p>
        </w:tc>
        <w:tc>
          <w:tcPr>
            <w:tcW w:w="1418" w:type="dxa"/>
            <w:shd w:val="clear" w:color="auto" w:fill="auto"/>
          </w:tcPr>
          <w:p w14:paraId="2773BCE7" w14:textId="77777777" w:rsidR="001D5287" w:rsidRPr="00A45B7E" w:rsidRDefault="001D5287" w:rsidP="00424979">
            <w:pPr>
              <w:pStyle w:val="TAL"/>
              <w:rPr>
                <w:lang w:eastAsia="en-US"/>
              </w:rPr>
            </w:pPr>
            <w:r w:rsidRPr="00A45B7E">
              <w:rPr>
                <w:lang w:eastAsia="en-US"/>
              </w:rPr>
              <w:t>N/A</w:t>
            </w:r>
          </w:p>
        </w:tc>
        <w:tc>
          <w:tcPr>
            <w:tcW w:w="1559" w:type="dxa"/>
            <w:shd w:val="clear" w:color="auto" w:fill="auto"/>
          </w:tcPr>
          <w:p w14:paraId="1E22A2F1" w14:textId="77777777" w:rsidR="001D5287" w:rsidRPr="00A45B7E" w:rsidRDefault="001D5287" w:rsidP="00424979">
            <w:pPr>
              <w:pStyle w:val="TAL"/>
              <w:rPr>
                <w:lang w:eastAsia="en-US"/>
              </w:rPr>
            </w:pPr>
            <w:r w:rsidRPr="00A45B7E">
              <w:rPr>
                <w:lang w:eastAsia="en-US"/>
              </w:rPr>
              <w:t>4 bits (Max 16 PLMNs)</w:t>
            </w:r>
          </w:p>
        </w:tc>
        <w:tc>
          <w:tcPr>
            <w:tcW w:w="2234" w:type="dxa"/>
            <w:shd w:val="clear" w:color="auto" w:fill="auto"/>
          </w:tcPr>
          <w:p w14:paraId="31D1B3CB" w14:textId="77777777" w:rsidR="001D5287" w:rsidRPr="00A45B7E" w:rsidRDefault="001D5287" w:rsidP="00424979">
            <w:pPr>
              <w:pStyle w:val="TAL"/>
              <w:rPr>
                <w:lang w:eastAsia="en-US"/>
              </w:rPr>
            </w:pPr>
            <w:r w:rsidRPr="00A45B7E">
              <w:rPr>
                <w:lang w:eastAsia="en-US"/>
              </w:rPr>
              <w:t>Max number of PLMN IDs broadcast in NR is 12.</w:t>
            </w:r>
          </w:p>
          <w:p w14:paraId="54EB4E15" w14:textId="77777777" w:rsidR="001D5287" w:rsidRPr="00A45B7E" w:rsidRDefault="001D5287" w:rsidP="00424979">
            <w:pPr>
              <w:pStyle w:val="TAL"/>
              <w:rPr>
                <w:lang w:eastAsia="en-US"/>
              </w:rPr>
            </w:pPr>
            <w:r w:rsidRPr="00A45B7E">
              <w:rPr>
                <w:lang w:eastAsia="en-US"/>
              </w:rPr>
              <w:t>This profile may be applicable for any NG-RAN RAT.</w:t>
            </w:r>
          </w:p>
        </w:tc>
      </w:tr>
      <w:tr w:rsidR="001D5287" w:rsidRPr="00A45B7E" w14:paraId="4CFE0160" w14:textId="77777777" w:rsidTr="001D5287">
        <w:tc>
          <w:tcPr>
            <w:tcW w:w="1101" w:type="dxa"/>
            <w:shd w:val="clear" w:color="auto" w:fill="auto"/>
          </w:tcPr>
          <w:p w14:paraId="6988B275" w14:textId="77777777" w:rsidR="001D5287" w:rsidRPr="00A45B7E" w:rsidRDefault="001D5287" w:rsidP="00424979">
            <w:pPr>
              <w:pStyle w:val="TAL"/>
              <w:rPr>
                <w:lang w:eastAsia="en-US"/>
              </w:rPr>
            </w:pPr>
            <w:r w:rsidRPr="00A45B7E">
              <w:rPr>
                <w:lang w:eastAsia="en-US"/>
              </w:rPr>
              <w:t>3</w:t>
            </w:r>
          </w:p>
        </w:tc>
        <w:tc>
          <w:tcPr>
            <w:tcW w:w="1701" w:type="dxa"/>
            <w:shd w:val="clear" w:color="auto" w:fill="auto"/>
          </w:tcPr>
          <w:p w14:paraId="3C332E96" w14:textId="77777777" w:rsidR="001D5287" w:rsidRPr="00A45B7E" w:rsidRDefault="001D5287" w:rsidP="00424979">
            <w:pPr>
              <w:pStyle w:val="TAL"/>
              <w:rPr>
                <w:lang w:eastAsia="en-US"/>
              </w:rPr>
            </w:pPr>
            <w:r w:rsidRPr="00A45B7E">
              <w:rPr>
                <w:lang w:eastAsia="en-US"/>
              </w:rPr>
              <w:t>24 bits</w:t>
            </w:r>
          </w:p>
          <w:p w14:paraId="128F028B" w14:textId="77777777" w:rsidR="001D5287" w:rsidRPr="00A45B7E" w:rsidRDefault="001D5287" w:rsidP="00424979">
            <w:pPr>
              <w:pStyle w:val="TAL"/>
              <w:rPr>
                <w:lang w:eastAsia="en-US"/>
              </w:rPr>
            </w:pPr>
            <w:r w:rsidRPr="00A45B7E">
              <w:rPr>
                <w:lang w:eastAsia="en-US"/>
              </w:rPr>
              <w:t>(16 million values)</w:t>
            </w:r>
          </w:p>
        </w:tc>
        <w:tc>
          <w:tcPr>
            <w:tcW w:w="1842" w:type="dxa"/>
            <w:shd w:val="clear" w:color="auto" w:fill="auto"/>
          </w:tcPr>
          <w:p w14:paraId="13613E01" w14:textId="77777777" w:rsidR="001D5287" w:rsidRPr="00A45B7E" w:rsidRDefault="001D5287" w:rsidP="00424979">
            <w:pPr>
              <w:pStyle w:val="TAL"/>
              <w:rPr>
                <w:lang w:eastAsia="en-US"/>
              </w:rPr>
            </w:pPr>
            <w:r w:rsidRPr="00A45B7E">
              <w:rPr>
                <w:lang w:eastAsia="en-US"/>
              </w:rPr>
              <w:t>16 bits</w:t>
            </w:r>
          </w:p>
          <w:p w14:paraId="149465FC" w14:textId="77777777" w:rsidR="001D5287" w:rsidRPr="00A45B7E" w:rsidRDefault="001D5287" w:rsidP="00424979">
            <w:pPr>
              <w:pStyle w:val="TAL"/>
              <w:rPr>
                <w:lang w:eastAsia="en-US"/>
              </w:rPr>
            </w:pPr>
            <w:r w:rsidRPr="00A45B7E">
              <w:rPr>
                <w:lang w:eastAsia="en-US"/>
              </w:rPr>
              <w:t>(65.000 nodes)</w:t>
            </w:r>
          </w:p>
        </w:tc>
        <w:tc>
          <w:tcPr>
            <w:tcW w:w="1418" w:type="dxa"/>
            <w:shd w:val="clear" w:color="auto" w:fill="auto"/>
          </w:tcPr>
          <w:p w14:paraId="1C19422D" w14:textId="77777777" w:rsidR="001D5287" w:rsidRPr="00A45B7E" w:rsidRDefault="001D5287" w:rsidP="00424979">
            <w:pPr>
              <w:pStyle w:val="TAL"/>
              <w:rPr>
                <w:lang w:eastAsia="en-US"/>
              </w:rPr>
            </w:pPr>
            <w:r w:rsidRPr="00A45B7E">
              <w:rPr>
                <w:lang w:eastAsia="en-US"/>
              </w:rPr>
              <w:t>N/A</w:t>
            </w:r>
          </w:p>
        </w:tc>
        <w:tc>
          <w:tcPr>
            <w:tcW w:w="1559" w:type="dxa"/>
            <w:shd w:val="clear" w:color="auto" w:fill="auto"/>
          </w:tcPr>
          <w:p w14:paraId="100C72B8" w14:textId="77777777" w:rsidR="001D5287" w:rsidRPr="00A45B7E" w:rsidRDefault="001D5287" w:rsidP="00424979">
            <w:pPr>
              <w:pStyle w:val="TAL"/>
              <w:rPr>
                <w:lang w:eastAsia="en-US"/>
              </w:rPr>
            </w:pPr>
            <w:r w:rsidRPr="00A45B7E">
              <w:rPr>
                <w:lang w:eastAsia="en-US"/>
              </w:rPr>
              <w:t>N/A</w:t>
            </w:r>
          </w:p>
        </w:tc>
        <w:tc>
          <w:tcPr>
            <w:tcW w:w="2234" w:type="dxa"/>
            <w:shd w:val="clear" w:color="auto" w:fill="auto"/>
          </w:tcPr>
          <w:p w14:paraId="4899C36D" w14:textId="77777777" w:rsidR="001D5287" w:rsidRPr="00A45B7E" w:rsidRDefault="001D5287" w:rsidP="00424979">
            <w:pPr>
              <w:pStyle w:val="TAL"/>
              <w:rPr>
                <w:lang w:eastAsia="en-US"/>
              </w:rPr>
            </w:pPr>
            <w:r w:rsidRPr="00A45B7E">
              <w:rPr>
                <w:lang w:eastAsia="en-US"/>
              </w:rPr>
              <w:t>Reduced node address to maximise addressable UE contexts.</w:t>
            </w:r>
          </w:p>
          <w:p w14:paraId="4DEB0A7B" w14:textId="77777777" w:rsidR="001D5287" w:rsidRPr="00A45B7E" w:rsidRDefault="001D5287" w:rsidP="00424979">
            <w:pPr>
              <w:pStyle w:val="TAL"/>
              <w:rPr>
                <w:lang w:eastAsia="en-US"/>
              </w:rPr>
            </w:pPr>
            <w:r w:rsidRPr="00A45B7E">
              <w:rPr>
                <w:lang w:eastAsia="en-US"/>
              </w:rPr>
              <w:t>This profile may be applicable for any NG-RAN RAT.</w:t>
            </w:r>
          </w:p>
        </w:tc>
      </w:tr>
    </w:tbl>
    <w:p w14:paraId="4787A0E8" w14:textId="77777777" w:rsidR="001D5287" w:rsidRPr="00A45B7E" w:rsidRDefault="001D5287" w:rsidP="001D5287"/>
    <w:p w14:paraId="3934C6BD" w14:textId="77777777" w:rsidR="00BB1329" w:rsidRPr="00A45B7E" w:rsidRDefault="00BB1329" w:rsidP="00BB1329">
      <w:pPr>
        <w:pStyle w:val="Heading8"/>
      </w:pPr>
      <w:r w:rsidRPr="00A45B7E">
        <w:br w:type="page"/>
      </w:r>
      <w:bookmarkStart w:id="1070" w:name="_Toc20388091"/>
      <w:bookmarkStart w:id="1071" w:name="_Toc29374763"/>
      <w:bookmarkStart w:id="1072" w:name="_Toc37068594"/>
      <w:bookmarkStart w:id="1073" w:name="_Toc46524295"/>
      <w:bookmarkStart w:id="1074" w:name="_Toc130937615"/>
      <w:r w:rsidRPr="00A45B7E">
        <w:lastRenderedPageBreak/>
        <w:t>Annex D (informative):</w:t>
      </w:r>
      <w:r w:rsidRPr="00A45B7E">
        <w:br/>
        <w:t>SPID ranges and mapping of SPID values to cell reselection and inter-RAT/inter frequency handover priorities</w:t>
      </w:r>
      <w:bookmarkEnd w:id="1070"/>
      <w:bookmarkEnd w:id="1071"/>
      <w:bookmarkEnd w:id="1072"/>
      <w:bookmarkEnd w:id="1073"/>
      <w:bookmarkEnd w:id="1074"/>
    </w:p>
    <w:p w14:paraId="38B90E10" w14:textId="77777777" w:rsidR="00BB1329" w:rsidRPr="00A45B7E" w:rsidRDefault="00BB1329" w:rsidP="00BB1329">
      <w:r w:rsidRPr="00A45B7E">
        <w:t>The SPID values are defined in Annex I of TS 36.300 [2].</w:t>
      </w:r>
    </w:p>
    <w:p w14:paraId="2E5D47A4" w14:textId="77777777" w:rsidR="00056D0D" w:rsidRPr="00A45B7E" w:rsidRDefault="00BB1329" w:rsidP="001D5287">
      <w:pPr>
        <w:rPr>
          <w:sz w:val="28"/>
          <w:szCs w:val="28"/>
        </w:rPr>
      </w:pPr>
      <w:r w:rsidRPr="00A45B7E">
        <w:t>From the SPID reference values, only the SPID=253 also applies for 5GC.</w:t>
      </w:r>
    </w:p>
    <w:p w14:paraId="4B923186" w14:textId="77777777" w:rsidR="00323DC9" w:rsidRPr="00A45B7E" w:rsidRDefault="001D5287" w:rsidP="007900D0">
      <w:pPr>
        <w:pStyle w:val="Heading8"/>
      </w:pPr>
      <w:r w:rsidRPr="00A45B7E">
        <w:br w:type="page"/>
      </w:r>
      <w:bookmarkStart w:id="1075" w:name="_Toc20388092"/>
      <w:bookmarkStart w:id="1076" w:name="_Toc29374764"/>
      <w:bookmarkStart w:id="1077" w:name="_Toc37068595"/>
      <w:bookmarkStart w:id="1078" w:name="_Toc46524296"/>
      <w:bookmarkStart w:id="1079" w:name="_Hlk5843856"/>
      <w:bookmarkStart w:id="1080" w:name="_Toc130937616"/>
      <w:r w:rsidR="00323DC9" w:rsidRPr="00A45B7E">
        <w:lastRenderedPageBreak/>
        <w:t>Annex E:</w:t>
      </w:r>
      <w:r w:rsidR="007900D0" w:rsidRPr="00A45B7E">
        <w:br/>
      </w:r>
      <w:r w:rsidR="00323DC9" w:rsidRPr="00A45B7E">
        <w:t>NG-RAN Architecture for Radio Access Network Sharing with multiple cell ID broadcast (informative)</w:t>
      </w:r>
      <w:bookmarkEnd w:id="1075"/>
      <w:bookmarkEnd w:id="1076"/>
      <w:bookmarkEnd w:id="1077"/>
      <w:bookmarkEnd w:id="1078"/>
      <w:bookmarkEnd w:id="1080"/>
    </w:p>
    <w:p w14:paraId="4282BE71" w14:textId="77777777" w:rsidR="00323DC9" w:rsidRPr="00A45B7E" w:rsidRDefault="00323DC9" w:rsidP="00323DC9">
      <w:r w:rsidRPr="00A45B7E">
        <w:t>Each NG-RAN node serving a cell identified by a Cell Identity associated with a subset of PLMNs is connected to another NG-RAN node via a single Xn-C interface instance.</w:t>
      </w:r>
    </w:p>
    <w:p w14:paraId="2CD0C9F2" w14:textId="77777777" w:rsidR="00323DC9" w:rsidRPr="00A45B7E" w:rsidRDefault="00323DC9" w:rsidP="00323DC9">
      <w:r w:rsidRPr="00A45B7E">
        <w:t>Each Xn-C interface instance is setup and removed individually.</w:t>
      </w:r>
    </w:p>
    <w:p w14:paraId="60E01B09" w14:textId="77777777" w:rsidR="00323DC9" w:rsidRPr="00A45B7E" w:rsidRDefault="00323DC9" w:rsidP="00323DC9">
      <w:r w:rsidRPr="00A45B7E">
        <w:t>Xn-C interface instances terminating at NG-RAN nodes which share the same physical radio resources may share the same signalling transport resources. If this option is applied</w:t>
      </w:r>
      <w:r w:rsidR="00AD667C" w:rsidRPr="00A45B7E">
        <w:t>:</w:t>
      </w:r>
    </w:p>
    <w:p w14:paraId="107A051C" w14:textId="77777777" w:rsidR="00323DC9" w:rsidRPr="00A45B7E" w:rsidRDefault="00323DC9" w:rsidP="00323DC9">
      <w:pPr>
        <w:pStyle w:val="B1"/>
      </w:pPr>
      <w:bookmarkStart w:id="1081" w:name="_Hlk7738416"/>
      <w:r w:rsidRPr="00A45B7E">
        <w:t>-</w:t>
      </w:r>
      <w:r w:rsidRPr="00A45B7E">
        <w:tab/>
      </w:r>
      <w:r w:rsidR="00AD667C" w:rsidRPr="00A45B7E">
        <w:t>N</w:t>
      </w:r>
      <w:r w:rsidRPr="00A45B7E">
        <w:t>on-UE associated signalling is associated to an Xn-C interface instance by including an Interface Instance Indication in the XnAP message</w:t>
      </w:r>
      <w:r w:rsidR="00AD667C" w:rsidRPr="00A45B7E">
        <w:t>;</w:t>
      </w:r>
    </w:p>
    <w:bookmarkEnd w:id="1081"/>
    <w:p w14:paraId="3422B8AC" w14:textId="77777777" w:rsidR="00323DC9" w:rsidRPr="00A45B7E" w:rsidRDefault="00323DC9" w:rsidP="009014E0">
      <w:pPr>
        <w:pStyle w:val="B1"/>
      </w:pPr>
      <w:r w:rsidRPr="00A45B7E">
        <w:t>-</w:t>
      </w:r>
      <w:r w:rsidRPr="00A45B7E">
        <w:tab/>
      </w:r>
      <w:bookmarkStart w:id="1082" w:name="_Hlk7738594"/>
      <w:r w:rsidR="00AD667C" w:rsidRPr="00A45B7E">
        <w:t>N</w:t>
      </w:r>
      <w:r w:rsidRPr="00A45B7E">
        <w:t xml:space="preserve">ode related, non-UE associated </w:t>
      </w:r>
      <w:bookmarkEnd w:id="1082"/>
      <w:r w:rsidRPr="00A45B7E">
        <w:t>Xn-C interface signalling may provide information destined for multiple logical nodes in a single XnAP procedure instance</w:t>
      </w:r>
      <w:bookmarkStart w:id="1083" w:name="_Hlk7738618"/>
      <w:r w:rsidRPr="00A45B7E">
        <w:t xml:space="preserve"> once the Xn-C interface instance is setup</w:t>
      </w:r>
      <w:bookmarkEnd w:id="1083"/>
      <w:r w:rsidR="00AD667C" w:rsidRPr="00A45B7E">
        <w:t>;</w:t>
      </w:r>
    </w:p>
    <w:p w14:paraId="33136C7C" w14:textId="77777777" w:rsidR="00323DC9" w:rsidRPr="00A45B7E" w:rsidRDefault="00323DC9" w:rsidP="00323DC9">
      <w:pPr>
        <w:pStyle w:val="NO"/>
      </w:pPr>
      <w:bookmarkStart w:id="1084" w:name="_Hlk7738633"/>
      <w:r w:rsidRPr="00A45B7E">
        <w:t>NOTE 1:</w:t>
      </w:r>
      <w:r w:rsidRPr="00A45B7E">
        <w:tab/>
      </w:r>
      <w:bookmarkStart w:id="1085" w:name="_Hlk8864268"/>
      <w:r w:rsidRPr="00A45B7E">
        <w:t>If the Interface Instance Indication corresponds to more than one interface instance, the respective XnAP message carries information destined for multiple logical nodes.</w:t>
      </w:r>
      <w:bookmarkEnd w:id="1085"/>
    </w:p>
    <w:p w14:paraId="0B35AE43" w14:textId="77777777" w:rsidR="00323DC9" w:rsidRPr="00A45B7E" w:rsidRDefault="00323DC9" w:rsidP="00323DC9">
      <w:pPr>
        <w:pStyle w:val="B1"/>
      </w:pPr>
      <w:bookmarkStart w:id="1086" w:name="_Hlk7738675"/>
      <w:bookmarkEnd w:id="1084"/>
      <w:r w:rsidRPr="00A45B7E">
        <w:t>-</w:t>
      </w:r>
      <w:r w:rsidRPr="00A45B7E">
        <w:tab/>
      </w:r>
      <w:r w:rsidR="00AD667C" w:rsidRPr="00A45B7E">
        <w:t>A</w:t>
      </w:r>
      <w:r w:rsidRPr="00A45B7E">
        <w:t xml:space="preserve"> UE associated signalling connection is associated to an Xn-C interface instance </w:t>
      </w:r>
      <w:bookmarkStart w:id="1087" w:name="_Hlk7763972"/>
      <w:r w:rsidRPr="00A45B7E">
        <w:t xml:space="preserve">by allocating values for the corresponding </w:t>
      </w:r>
      <w:r w:rsidRPr="00A45B7E">
        <w:rPr>
          <w:rFonts w:eastAsia="Batang"/>
        </w:rPr>
        <w:t>NG-RAN node UE XnAP IDs</w:t>
      </w:r>
      <w:r w:rsidRPr="00A45B7E">
        <w:t xml:space="preserve"> so that they can be mapped to that Xn-C interface instance</w:t>
      </w:r>
      <w:bookmarkEnd w:id="1087"/>
      <w:r w:rsidRPr="00A45B7E">
        <w:t>.</w:t>
      </w:r>
    </w:p>
    <w:p w14:paraId="256AF252" w14:textId="77777777" w:rsidR="00323DC9" w:rsidRPr="00A45B7E" w:rsidRDefault="00323DC9" w:rsidP="00323DC9">
      <w:pPr>
        <w:pStyle w:val="NO"/>
      </w:pPr>
      <w:bookmarkStart w:id="1088" w:name="_Hlk7797469"/>
      <w:bookmarkEnd w:id="1079"/>
      <w:bookmarkEnd w:id="1086"/>
      <w:r w:rsidRPr="00A45B7E">
        <w:t>NOTE 2:</w:t>
      </w:r>
      <w:r w:rsidRPr="00A45B7E">
        <w:tab/>
        <w:t xml:space="preserve">One possible implementation is to partition the value ranges of the </w:t>
      </w:r>
      <w:r w:rsidRPr="00A45B7E">
        <w:rPr>
          <w:rFonts w:eastAsia="Batang"/>
        </w:rPr>
        <w:t>NG-RAN node UE XnAP IDs</w:t>
      </w:r>
      <w:r w:rsidRPr="00A45B7E">
        <w:t xml:space="preserve"> and associate each value range with an Xn-C interface instance.</w:t>
      </w:r>
    </w:p>
    <w:p w14:paraId="12DEED30" w14:textId="77777777" w:rsidR="00080512" w:rsidRPr="00A45B7E" w:rsidRDefault="00080512" w:rsidP="009014E0">
      <w:pPr>
        <w:pStyle w:val="Heading8"/>
      </w:pPr>
      <w:bookmarkStart w:id="1089" w:name="_Toc20388093"/>
      <w:bookmarkStart w:id="1090" w:name="_Toc29374765"/>
      <w:bookmarkStart w:id="1091" w:name="_Toc37068596"/>
      <w:bookmarkStart w:id="1092" w:name="_Toc46524297"/>
      <w:bookmarkStart w:id="1093" w:name="_Toc130937617"/>
      <w:bookmarkEnd w:id="1088"/>
      <w:r w:rsidRPr="00A45B7E">
        <w:t xml:space="preserve">Annex </w:t>
      </w:r>
      <w:r w:rsidR="00323DC9" w:rsidRPr="00A45B7E">
        <w:t>F</w:t>
      </w:r>
      <w:r w:rsidR="00BB1329" w:rsidRPr="00A45B7E">
        <w:t xml:space="preserve"> </w:t>
      </w:r>
      <w:r w:rsidRPr="00A45B7E">
        <w:t>(informative):</w:t>
      </w:r>
      <w:r w:rsidRPr="00A45B7E">
        <w:br/>
        <w:t>Change history</w:t>
      </w:r>
      <w:bookmarkEnd w:id="1089"/>
      <w:bookmarkEnd w:id="1090"/>
      <w:bookmarkEnd w:id="1091"/>
      <w:bookmarkEnd w:id="1092"/>
      <w:bookmarkEnd w:id="1093"/>
    </w:p>
    <w:bookmarkEnd w:id="1014"/>
    <w:p w14:paraId="0D3E0329" w14:textId="77777777" w:rsidR="00054A22" w:rsidRPr="00A45B7E"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A45B7E" w:rsidRPr="00A45B7E" w14:paraId="2ACD9FF3" w14:textId="77777777" w:rsidTr="00C360C7">
        <w:tc>
          <w:tcPr>
            <w:tcW w:w="9639" w:type="dxa"/>
            <w:gridSpan w:val="8"/>
            <w:tcBorders>
              <w:bottom w:val="nil"/>
            </w:tcBorders>
            <w:shd w:val="solid" w:color="FFFFFF" w:fill="auto"/>
          </w:tcPr>
          <w:p w14:paraId="1F0C02A1" w14:textId="77777777" w:rsidR="003C3971" w:rsidRPr="00A45B7E" w:rsidRDefault="003C3971" w:rsidP="009014E0">
            <w:pPr>
              <w:pStyle w:val="TAL"/>
              <w:jc w:val="center"/>
              <w:rPr>
                <w:b/>
                <w:sz w:val="16"/>
              </w:rPr>
            </w:pPr>
            <w:r w:rsidRPr="00A45B7E">
              <w:rPr>
                <w:b/>
              </w:rPr>
              <w:t>Change history</w:t>
            </w:r>
          </w:p>
        </w:tc>
      </w:tr>
      <w:tr w:rsidR="00A45B7E" w:rsidRPr="00A45B7E" w14:paraId="5754D7BF" w14:textId="77777777" w:rsidTr="00C360C7">
        <w:tc>
          <w:tcPr>
            <w:tcW w:w="709" w:type="dxa"/>
            <w:shd w:val="pct10" w:color="auto" w:fill="FFFFFF"/>
          </w:tcPr>
          <w:p w14:paraId="2D7DEF5E" w14:textId="77777777" w:rsidR="003C3971" w:rsidRPr="00A45B7E" w:rsidRDefault="003C3971" w:rsidP="009014E0">
            <w:pPr>
              <w:pStyle w:val="TAL"/>
              <w:jc w:val="center"/>
              <w:rPr>
                <w:b/>
                <w:sz w:val="16"/>
              </w:rPr>
            </w:pPr>
            <w:r w:rsidRPr="00A45B7E">
              <w:rPr>
                <w:b/>
                <w:sz w:val="16"/>
              </w:rPr>
              <w:t>Date</w:t>
            </w:r>
          </w:p>
        </w:tc>
        <w:tc>
          <w:tcPr>
            <w:tcW w:w="709" w:type="dxa"/>
            <w:shd w:val="pct10" w:color="auto" w:fill="FFFFFF"/>
          </w:tcPr>
          <w:p w14:paraId="5354A491" w14:textId="77777777" w:rsidR="003C3971" w:rsidRPr="00A45B7E" w:rsidRDefault="00DF2B1F" w:rsidP="009014E0">
            <w:pPr>
              <w:pStyle w:val="TAL"/>
              <w:jc w:val="center"/>
              <w:rPr>
                <w:b/>
                <w:sz w:val="16"/>
              </w:rPr>
            </w:pPr>
            <w:r w:rsidRPr="00A45B7E">
              <w:rPr>
                <w:b/>
                <w:sz w:val="16"/>
              </w:rPr>
              <w:t>Meeting</w:t>
            </w:r>
          </w:p>
        </w:tc>
        <w:tc>
          <w:tcPr>
            <w:tcW w:w="992" w:type="dxa"/>
            <w:shd w:val="pct10" w:color="auto" w:fill="FFFFFF"/>
          </w:tcPr>
          <w:p w14:paraId="713A2A16" w14:textId="77777777" w:rsidR="003C3971" w:rsidRPr="00A45B7E" w:rsidRDefault="003C3971" w:rsidP="009014E0">
            <w:pPr>
              <w:pStyle w:val="TAL"/>
              <w:jc w:val="center"/>
              <w:rPr>
                <w:b/>
                <w:sz w:val="16"/>
              </w:rPr>
            </w:pPr>
            <w:r w:rsidRPr="00A45B7E">
              <w:rPr>
                <w:b/>
                <w:sz w:val="16"/>
              </w:rPr>
              <w:t>TDoc</w:t>
            </w:r>
          </w:p>
        </w:tc>
        <w:tc>
          <w:tcPr>
            <w:tcW w:w="567" w:type="dxa"/>
            <w:shd w:val="pct10" w:color="auto" w:fill="FFFFFF"/>
          </w:tcPr>
          <w:p w14:paraId="5F6D7EE8" w14:textId="77777777" w:rsidR="003C3971" w:rsidRPr="00A45B7E" w:rsidRDefault="003C3971" w:rsidP="009014E0">
            <w:pPr>
              <w:pStyle w:val="TAL"/>
              <w:jc w:val="center"/>
              <w:rPr>
                <w:b/>
                <w:sz w:val="16"/>
              </w:rPr>
            </w:pPr>
            <w:r w:rsidRPr="00A45B7E">
              <w:rPr>
                <w:b/>
                <w:sz w:val="16"/>
              </w:rPr>
              <w:t>CR</w:t>
            </w:r>
          </w:p>
        </w:tc>
        <w:tc>
          <w:tcPr>
            <w:tcW w:w="425" w:type="dxa"/>
            <w:shd w:val="pct10" w:color="auto" w:fill="FFFFFF"/>
          </w:tcPr>
          <w:p w14:paraId="06AA804C" w14:textId="77777777" w:rsidR="003C3971" w:rsidRPr="00A45B7E" w:rsidRDefault="003C3971" w:rsidP="009014E0">
            <w:pPr>
              <w:pStyle w:val="TAL"/>
              <w:jc w:val="center"/>
              <w:rPr>
                <w:b/>
                <w:sz w:val="16"/>
              </w:rPr>
            </w:pPr>
            <w:r w:rsidRPr="00A45B7E">
              <w:rPr>
                <w:b/>
                <w:sz w:val="16"/>
              </w:rPr>
              <w:t>Rev</w:t>
            </w:r>
          </w:p>
        </w:tc>
        <w:tc>
          <w:tcPr>
            <w:tcW w:w="426" w:type="dxa"/>
            <w:shd w:val="pct10" w:color="auto" w:fill="FFFFFF"/>
          </w:tcPr>
          <w:p w14:paraId="56089A4E" w14:textId="77777777" w:rsidR="003C3971" w:rsidRPr="00A45B7E" w:rsidRDefault="003C3971" w:rsidP="009014E0">
            <w:pPr>
              <w:pStyle w:val="TAL"/>
              <w:jc w:val="center"/>
              <w:rPr>
                <w:b/>
                <w:sz w:val="16"/>
              </w:rPr>
            </w:pPr>
            <w:r w:rsidRPr="00A45B7E">
              <w:rPr>
                <w:b/>
                <w:sz w:val="16"/>
              </w:rPr>
              <w:t>Cat</w:t>
            </w:r>
          </w:p>
        </w:tc>
        <w:tc>
          <w:tcPr>
            <w:tcW w:w="5103" w:type="dxa"/>
            <w:shd w:val="pct10" w:color="auto" w:fill="FFFFFF"/>
          </w:tcPr>
          <w:p w14:paraId="2314931B" w14:textId="77777777" w:rsidR="003C3971" w:rsidRPr="00A45B7E" w:rsidRDefault="003C3971" w:rsidP="009014E0">
            <w:pPr>
              <w:pStyle w:val="TAL"/>
              <w:rPr>
                <w:b/>
                <w:sz w:val="16"/>
              </w:rPr>
            </w:pPr>
            <w:r w:rsidRPr="00A45B7E">
              <w:rPr>
                <w:b/>
                <w:sz w:val="16"/>
              </w:rPr>
              <w:t>Subject/Comment</w:t>
            </w:r>
          </w:p>
        </w:tc>
        <w:tc>
          <w:tcPr>
            <w:tcW w:w="708" w:type="dxa"/>
            <w:shd w:val="pct10" w:color="auto" w:fill="FFFFFF"/>
          </w:tcPr>
          <w:p w14:paraId="675C3472" w14:textId="77777777" w:rsidR="003C3971" w:rsidRPr="00A45B7E" w:rsidRDefault="00BB5A40" w:rsidP="009014E0">
            <w:pPr>
              <w:pStyle w:val="TAL"/>
              <w:jc w:val="center"/>
              <w:rPr>
                <w:b/>
                <w:sz w:val="16"/>
              </w:rPr>
            </w:pPr>
            <w:r w:rsidRPr="00A45B7E">
              <w:rPr>
                <w:b/>
                <w:sz w:val="16"/>
              </w:rPr>
              <w:t xml:space="preserve">New </w:t>
            </w:r>
            <w:r w:rsidR="00D52878" w:rsidRPr="00A45B7E">
              <w:rPr>
                <w:b/>
                <w:sz w:val="16"/>
              </w:rPr>
              <w:t>Version</w:t>
            </w:r>
          </w:p>
        </w:tc>
      </w:tr>
      <w:tr w:rsidR="00A45B7E" w:rsidRPr="00A45B7E" w14:paraId="6CA893DF" w14:textId="77777777" w:rsidTr="00C360C7">
        <w:tc>
          <w:tcPr>
            <w:tcW w:w="709" w:type="dxa"/>
            <w:shd w:val="solid" w:color="FFFFFF" w:fill="auto"/>
          </w:tcPr>
          <w:p w14:paraId="6CE5AE86" w14:textId="77777777" w:rsidR="003C3971" w:rsidRPr="00A45B7E" w:rsidRDefault="00D52878" w:rsidP="009014E0">
            <w:pPr>
              <w:pStyle w:val="TAC"/>
              <w:rPr>
                <w:sz w:val="16"/>
                <w:szCs w:val="16"/>
              </w:rPr>
            </w:pPr>
            <w:r w:rsidRPr="00A45B7E">
              <w:rPr>
                <w:sz w:val="16"/>
                <w:szCs w:val="16"/>
              </w:rPr>
              <w:t>2017.03</w:t>
            </w:r>
          </w:p>
        </w:tc>
        <w:tc>
          <w:tcPr>
            <w:tcW w:w="709" w:type="dxa"/>
            <w:shd w:val="solid" w:color="FFFFFF" w:fill="auto"/>
          </w:tcPr>
          <w:p w14:paraId="42653959" w14:textId="77777777" w:rsidR="003C3971" w:rsidRPr="00A45B7E" w:rsidRDefault="00D52878" w:rsidP="009014E0">
            <w:pPr>
              <w:pStyle w:val="TAC"/>
              <w:jc w:val="left"/>
              <w:rPr>
                <w:sz w:val="16"/>
                <w:szCs w:val="16"/>
              </w:rPr>
            </w:pPr>
            <w:r w:rsidRPr="00A45B7E">
              <w:rPr>
                <w:sz w:val="16"/>
                <w:szCs w:val="16"/>
              </w:rPr>
              <w:t>RAN2</w:t>
            </w:r>
            <w:r w:rsidR="00E470F4" w:rsidRPr="00A45B7E">
              <w:rPr>
                <w:sz w:val="16"/>
                <w:szCs w:val="16"/>
              </w:rPr>
              <w:t xml:space="preserve"> </w:t>
            </w:r>
            <w:r w:rsidRPr="00A45B7E">
              <w:rPr>
                <w:sz w:val="16"/>
                <w:szCs w:val="16"/>
              </w:rPr>
              <w:t>97bis</w:t>
            </w:r>
          </w:p>
        </w:tc>
        <w:tc>
          <w:tcPr>
            <w:tcW w:w="992" w:type="dxa"/>
            <w:shd w:val="solid" w:color="FFFFFF" w:fill="auto"/>
          </w:tcPr>
          <w:p w14:paraId="4055F01C" w14:textId="77777777" w:rsidR="003C3971" w:rsidRPr="00A45B7E" w:rsidRDefault="00D52878" w:rsidP="009014E0">
            <w:pPr>
              <w:pStyle w:val="TAC"/>
              <w:jc w:val="left"/>
              <w:rPr>
                <w:sz w:val="16"/>
                <w:szCs w:val="16"/>
              </w:rPr>
            </w:pPr>
            <w:r w:rsidRPr="00A45B7E">
              <w:rPr>
                <w:sz w:val="16"/>
                <w:szCs w:val="16"/>
              </w:rPr>
              <w:t>R2-17</w:t>
            </w:r>
            <w:r w:rsidR="002432FD" w:rsidRPr="00A45B7E">
              <w:rPr>
                <w:sz w:val="16"/>
                <w:szCs w:val="16"/>
              </w:rPr>
              <w:t>02627</w:t>
            </w:r>
          </w:p>
        </w:tc>
        <w:tc>
          <w:tcPr>
            <w:tcW w:w="567" w:type="dxa"/>
            <w:shd w:val="solid" w:color="FFFFFF" w:fill="auto"/>
          </w:tcPr>
          <w:p w14:paraId="3BE947C6" w14:textId="77777777" w:rsidR="003C3971" w:rsidRPr="00A45B7E" w:rsidRDefault="00D52878" w:rsidP="009014E0">
            <w:pPr>
              <w:pStyle w:val="TAL"/>
              <w:jc w:val="center"/>
              <w:rPr>
                <w:sz w:val="16"/>
                <w:szCs w:val="16"/>
              </w:rPr>
            </w:pPr>
            <w:r w:rsidRPr="00A45B7E">
              <w:rPr>
                <w:sz w:val="16"/>
                <w:szCs w:val="16"/>
              </w:rPr>
              <w:t>-</w:t>
            </w:r>
          </w:p>
        </w:tc>
        <w:tc>
          <w:tcPr>
            <w:tcW w:w="425" w:type="dxa"/>
            <w:shd w:val="solid" w:color="FFFFFF" w:fill="auto"/>
          </w:tcPr>
          <w:p w14:paraId="7F735C74" w14:textId="77777777" w:rsidR="003C3971" w:rsidRPr="00A45B7E" w:rsidRDefault="00D52878" w:rsidP="009014E0">
            <w:pPr>
              <w:pStyle w:val="TAR"/>
              <w:jc w:val="center"/>
              <w:rPr>
                <w:sz w:val="16"/>
                <w:szCs w:val="16"/>
              </w:rPr>
            </w:pPr>
            <w:r w:rsidRPr="00A45B7E">
              <w:rPr>
                <w:sz w:val="16"/>
                <w:szCs w:val="16"/>
              </w:rPr>
              <w:t>-</w:t>
            </w:r>
          </w:p>
        </w:tc>
        <w:tc>
          <w:tcPr>
            <w:tcW w:w="426" w:type="dxa"/>
            <w:shd w:val="solid" w:color="FFFFFF" w:fill="auto"/>
          </w:tcPr>
          <w:p w14:paraId="07AED311" w14:textId="77777777" w:rsidR="003C3971" w:rsidRPr="00A45B7E" w:rsidRDefault="00D52878" w:rsidP="009014E0">
            <w:pPr>
              <w:pStyle w:val="TAC"/>
              <w:rPr>
                <w:sz w:val="16"/>
                <w:szCs w:val="16"/>
              </w:rPr>
            </w:pPr>
            <w:r w:rsidRPr="00A45B7E">
              <w:rPr>
                <w:sz w:val="16"/>
                <w:szCs w:val="16"/>
              </w:rPr>
              <w:t>-</w:t>
            </w:r>
          </w:p>
        </w:tc>
        <w:tc>
          <w:tcPr>
            <w:tcW w:w="5103" w:type="dxa"/>
            <w:shd w:val="solid" w:color="FFFFFF" w:fill="auto"/>
          </w:tcPr>
          <w:p w14:paraId="58E3EFA4" w14:textId="77777777" w:rsidR="003C3971" w:rsidRPr="00A45B7E" w:rsidRDefault="00D52878" w:rsidP="009014E0">
            <w:pPr>
              <w:pStyle w:val="TAL"/>
              <w:rPr>
                <w:sz w:val="16"/>
                <w:szCs w:val="16"/>
              </w:rPr>
            </w:pPr>
            <w:r w:rsidRPr="00A45B7E">
              <w:rPr>
                <w:sz w:val="16"/>
                <w:szCs w:val="16"/>
              </w:rPr>
              <w:t>First version.</w:t>
            </w:r>
          </w:p>
        </w:tc>
        <w:tc>
          <w:tcPr>
            <w:tcW w:w="708" w:type="dxa"/>
            <w:shd w:val="solid" w:color="FFFFFF" w:fill="auto"/>
          </w:tcPr>
          <w:p w14:paraId="3B6D56D2" w14:textId="77777777" w:rsidR="003C3971" w:rsidRPr="00A45B7E" w:rsidRDefault="00D52878" w:rsidP="009014E0">
            <w:pPr>
              <w:pStyle w:val="TAC"/>
              <w:jc w:val="left"/>
              <w:rPr>
                <w:sz w:val="16"/>
                <w:szCs w:val="16"/>
              </w:rPr>
            </w:pPr>
            <w:r w:rsidRPr="00A45B7E">
              <w:rPr>
                <w:sz w:val="16"/>
                <w:szCs w:val="16"/>
              </w:rPr>
              <w:t>0.1.0</w:t>
            </w:r>
          </w:p>
        </w:tc>
      </w:tr>
      <w:tr w:rsidR="00A45B7E" w:rsidRPr="00A45B7E" w14:paraId="64CE4FE0" w14:textId="77777777" w:rsidTr="00C360C7">
        <w:tc>
          <w:tcPr>
            <w:tcW w:w="709" w:type="dxa"/>
            <w:shd w:val="solid" w:color="FFFFFF" w:fill="auto"/>
          </w:tcPr>
          <w:p w14:paraId="1A3DCD32" w14:textId="77777777" w:rsidR="002432FD" w:rsidRPr="00A45B7E" w:rsidRDefault="002432FD" w:rsidP="009014E0">
            <w:pPr>
              <w:pStyle w:val="TAC"/>
              <w:keepNext w:val="0"/>
              <w:keepLines w:val="0"/>
              <w:widowControl w:val="0"/>
              <w:rPr>
                <w:sz w:val="16"/>
                <w:szCs w:val="16"/>
              </w:rPr>
            </w:pPr>
            <w:r w:rsidRPr="00A45B7E">
              <w:rPr>
                <w:sz w:val="16"/>
                <w:szCs w:val="16"/>
              </w:rPr>
              <w:t>2017.0</w:t>
            </w:r>
            <w:r w:rsidR="00E470F4" w:rsidRPr="00A45B7E">
              <w:rPr>
                <w:sz w:val="16"/>
                <w:szCs w:val="16"/>
              </w:rPr>
              <w:t>4</w:t>
            </w:r>
          </w:p>
        </w:tc>
        <w:tc>
          <w:tcPr>
            <w:tcW w:w="709" w:type="dxa"/>
            <w:shd w:val="solid" w:color="FFFFFF" w:fill="auto"/>
          </w:tcPr>
          <w:p w14:paraId="4FF5C251" w14:textId="77777777" w:rsidR="002432FD" w:rsidRPr="00A45B7E" w:rsidRDefault="002432FD" w:rsidP="009014E0">
            <w:pPr>
              <w:pStyle w:val="TAC"/>
              <w:keepNext w:val="0"/>
              <w:keepLines w:val="0"/>
              <w:widowControl w:val="0"/>
              <w:jc w:val="left"/>
              <w:rPr>
                <w:sz w:val="16"/>
                <w:szCs w:val="16"/>
              </w:rPr>
            </w:pPr>
            <w:r w:rsidRPr="00A45B7E">
              <w:rPr>
                <w:sz w:val="16"/>
                <w:szCs w:val="16"/>
              </w:rPr>
              <w:t>RAN2</w:t>
            </w:r>
            <w:r w:rsidR="00E470F4" w:rsidRPr="00A45B7E">
              <w:rPr>
                <w:sz w:val="16"/>
                <w:szCs w:val="16"/>
              </w:rPr>
              <w:t xml:space="preserve"> </w:t>
            </w:r>
            <w:r w:rsidRPr="00A45B7E">
              <w:rPr>
                <w:sz w:val="16"/>
                <w:szCs w:val="16"/>
              </w:rPr>
              <w:t>97bis</w:t>
            </w:r>
          </w:p>
        </w:tc>
        <w:tc>
          <w:tcPr>
            <w:tcW w:w="992" w:type="dxa"/>
            <w:shd w:val="solid" w:color="FFFFFF" w:fill="auto"/>
          </w:tcPr>
          <w:p w14:paraId="222C7E63" w14:textId="77777777" w:rsidR="002432FD" w:rsidRPr="00A45B7E" w:rsidRDefault="002432FD" w:rsidP="009014E0">
            <w:pPr>
              <w:pStyle w:val="TAC"/>
              <w:keepNext w:val="0"/>
              <w:keepLines w:val="0"/>
              <w:widowControl w:val="0"/>
              <w:jc w:val="left"/>
              <w:rPr>
                <w:sz w:val="16"/>
                <w:szCs w:val="16"/>
              </w:rPr>
            </w:pPr>
            <w:r w:rsidRPr="00A45B7E">
              <w:rPr>
                <w:sz w:val="16"/>
                <w:szCs w:val="16"/>
              </w:rPr>
              <w:t>R2-1703825</w:t>
            </w:r>
          </w:p>
        </w:tc>
        <w:tc>
          <w:tcPr>
            <w:tcW w:w="567" w:type="dxa"/>
            <w:shd w:val="solid" w:color="FFFFFF" w:fill="auto"/>
          </w:tcPr>
          <w:p w14:paraId="1FF95117" w14:textId="77777777" w:rsidR="002432FD" w:rsidRPr="00A45B7E" w:rsidRDefault="002432FD"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3AA8B0E1" w14:textId="77777777" w:rsidR="002432FD" w:rsidRPr="00A45B7E" w:rsidRDefault="002432FD"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74967330" w14:textId="77777777" w:rsidR="002432FD" w:rsidRPr="00A45B7E" w:rsidRDefault="002432FD"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4ACDF545" w14:textId="77777777" w:rsidR="00190E5A" w:rsidRPr="00A45B7E" w:rsidRDefault="002432FD" w:rsidP="009014E0">
            <w:pPr>
              <w:pStyle w:val="TAL"/>
              <w:keepNext w:val="0"/>
              <w:keepLines w:val="0"/>
              <w:widowControl w:val="0"/>
              <w:rPr>
                <w:sz w:val="16"/>
                <w:szCs w:val="16"/>
              </w:rPr>
            </w:pPr>
            <w:r w:rsidRPr="00A45B7E">
              <w:rPr>
                <w:sz w:val="16"/>
                <w:szCs w:val="16"/>
              </w:rPr>
              <w:t>Editorial Updates</w:t>
            </w:r>
            <w:r w:rsidR="00190E5A" w:rsidRPr="00A45B7E">
              <w:rPr>
                <w:sz w:val="16"/>
                <w:szCs w:val="16"/>
              </w:rPr>
              <w:t>:</w:t>
            </w:r>
          </w:p>
          <w:p w14:paraId="5A472338" w14:textId="77777777" w:rsidR="0098134B" w:rsidRPr="00A45B7E" w:rsidRDefault="0098134B" w:rsidP="009014E0">
            <w:pPr>
              <w:pStyle w:val="TAL"/>
              <w:keepNext w:val="0"/>
              <w:keepLines w:val="0"/>
              <w:widowControl w:val="0"/>
              <w:rPr>
                <w:sz w:val="16"/>
                <w:szCs w:val="16"/>
              </w:rPr>
            </w:pPr>
            <w:r w:rsidRPr="00A45B7E">
              <w:rPr>
                <w:sz w:val="16"/>
                <w:szCs w:val="16"/>
              </w:rPr>
              <w:t xml:space="preserve">- Stage 2 Details of ARQ operation </w:t>
            </w:r>
            <w:r w:rsidR="00586086" w:rsidRPr="00A45B7E">
              <w:rPr>
                <w:sz w:val="16"/>
                <w:szCs w:val="16"/>
              </w:rPr>
              <w:t>marked</w:t>
            </w:r>
            <w:r w:rsidRPr="00A45B7E">
              <w:rPr>
                <w:sz w:val="16"/>
                <w:szCs w:val="16"/>
              </w:rPr>
              <w:t xml:space="preserve"> as FFS</w:t>
            </w:r>
          </w:p>
          <w:p w14:paraId="761EFC4C" w14:textId="77777777" w:rsidR="0098134B" w:rsidRPr="00A45B7E" w:rsidRDefault="0098134B" w:rsidP="009014E0">
            <w:pPr>
              <w:pStyle w:val="TAL"/>
              <w:keepNext w:val="0"/>
              <w:keepLines w:val="0"/>
              <w:widowControl w:val="0"/>
              <w:rPr>
                <w:sz w:val="16"/>
                <w:szCs w:val="16"/>
              </w:rPr>
            </w:pPr>
            <w:r w:rsidRPr="00A45B7E">
              <w:rPr>
                <w:sz w:val="16"/>
                <w:szCs w:val="16"/>
              </w:rPr>
              <w:t>- Placeholder for CU/DU Split overview added</w:t>
            </w:r>
          </w:p>
          <w:p w14:paraId="1DC1F176" w14:textId="77777777" w:rsidR="0098134B" w:rsidRPr="00A45B7E" w:rsidRDefault="0098134B" w:rsidP="009014E0">
            <w:pPr>
              <w:pStyle w:val="TAL"/>
              <w:keepNext w:val="0"/>
              <w:keepLines w:val="0"/>
              <w:widowControl w:val="0"/>
              <w:rPr>
                <w:sz w:val="16"/>
                <w:szCs w:val="16"/>
              </w:rPr>
            </w:pPr>
            <w:r w:rsidRPr="00A45B7E">
              <w:rPr>
                <w:sz w:val="16"/>
                <w:szCs w:val="16"/>
              </w:rPr>
              <w:t xml:space="preserve">- </w:t>
            </w:r>
            <w:r w:rsidR="000808DD" w:rsidRPr="00A45B7E">
              <w:rPr>
                <w:sz w:val="16"/>
                <w:szCs w:val="16"/>
              </w:rPr>
              <w:t xml:space="preserve">Outdated editor notes </w:t>
            </w:r>
            <w:r w:rsidR="00586086" w:rsidRPr="00A45B7E">
              <w:rPr>
                <w:sz w:val="16"/>
                <w:szCs w:val="16"/>
              </w:rPr>
              <w:t>removed</w:t>
            </w:r>
          </w:p>
          <w:p w14:paraId="34590D77" w14:textId="77777777" w:rsidR="000808DD" w:rsidRPr="00A45B7E" w:rsidRDefault="000808DD" w:rsidP="009014E0">
            <w:pPr>
              <w:pStyle w:val="TAL"/>
              <w:keepNext w:val="0"/>
              <w:keepLines w:val="0"/>
              <w:widowControl w:val="0"/>
              <w:rPr>
                <w:sz w:val="16"/>
                <w:szCs w:val="16"/>
              </w:rPr>
            </w:pPr>
            <w:r w:rsidRPr="00A45B7E">
              <w:rPr>
                <w:sz w:val="16"/>
                <w:szCs w:val="16"/>
              </w:rPr>
              <w:t>- Protocol Architecture updated</w:t>
            </w:r>
          </w:p>
          <w:p w14:paraId="576660A7" w14:textId="77777777" w:rsidR="00B25370" w:rsidRPr="00A45B7E" w:rsidRDefault="00B25370" w:rsidP="009014E0">
            <w:pPr>
              <w:pStyle w:val="TAL"/>
              <w:keepNext w:val="0"/>
              <w:keepLines w:val="0"/>
              <w:widowControl w:val="0"/>
              <w:rPr>
                <w:sz w:val="16"/>
                <w:szCs w:val="16"/>
              </w:rPr>
            </w:pPr>
            <w:r w:rsidRPr="00A45B7E">
              <w:rPr>
                <w:sz w:val="16"/>
                <w:szCs w:val="16"/>
              </w:rPr>
              <w:t>- NG-RAN terminology aligned</w:t>
            </w:r>
          </w:p>
          <w:p w14:paraId="0D96B904" w14:textId="77777777" w:rsidR="0008231C" w:rsidRPr="00A45B7E" w:rsidRDefault="0008231C" w:rsidP="009014E0">
            <w:pPr>
              <w:pStyle w:val="TAL"/>
              <w:keepNext w:val="0"/>
              <w:keepLines w:val="0"/>
              <w:widowControl w:val="0"/>
              <w:rPr>
                <w:sz w:val="16"/>
                <w:szCs w:val="16"/>
              </w:rPr>
            </w:pPr>
            <w:r w:rsidRPr="00A45B7E">
              <w:rPr>
                <w:sz w:val="16"/>
                <w:szCs w:val="16"/>
              </w:rPr>
              <w:t>- Header placement in the L2 overview put as FFS</w:t>
            </w:r>
          </w:p>
        </w:tc>
        <w:tc>
          <w:tcPr>
            <w:tcW w:w="708" w:type="dxa"/>
            <w:shd w:val="solid" w:color="FFFFFF" w:fill="auto"/>
          </w:tcPr>
          <w:p w14:paraId="6A4499D4" w14:textId="77777777" w:rsidR="002432FD" w:rsidRPr="00A45B7E" w:rsidRDefault="002432FD" w:rsidP="009014E0">
            <w:pPr>
              <w:pStyle w:val="TAC"/>
              <w:keepNext w:val="0"/>
              <w:keepLines w:val="0"/>
              <w:widowControl w:val="0"/>
              <w:jc w:val="left"/>
              <w:rPr>
                <w:sz w:val="16"/>
                <w:szCs w:val="16"/>
              </w:rPr>
            </w:pPr>
            <w:r w:rsidRPr="00A45B7E">
              <w:rPr>
                <w:sz w:val="16"/>
                <w:szCs w:val="16"/>
              </w:rPr>
              <w:t>0.1.1</w:t>
            </w:r>
          </w:p>
        </w:tc>
      </w:tr>
      <w:tr w:rsidR="00A45B7E" w:rsidRPr="00A45B7E" w14:paraId="551D4C5F" w14:textId="77777777" w:rsidTr="00C360C7">
        <w:tc>
          <w:tcPr>
            <w:tcW w:w="709" w:type="dxa"/>
            <w:shd w:val="solid" w:color="FFFFFF" w:fill="auto"/>
          </w:tcPr>
          <w:p w14:paraId="59DB39DC" w14:textId="77777777" w:rsidR="00106255" w:rsidRPr="00A45B7E" w:rsidRDefault="00106255" w:rsidP="009014E0">
            <w:pPr>
              <w:pStyle w:val="TAC"/>
              <w:keepNext w:val="0"/>
              <w:keepLines w:val="0"/>
              <w:widowControl w:val="0"/>
              <w:rPr>
                <w:sz w:val="16"/>
                <w:szCs w:val="16"/>
              </w:rPr>
            </w:pPr>
            <w:r w:rsidRPr="00A45B7E">
              <w:rPr>
                <w:sz w:val="16"/>
                <w:szCs w:val="16"/>
              </w:rPr>
              <w:t>2017.04</w:t>
            </w:r>
          </w:p>
        </w:tc>
        <w:tc>
          <w:tcPr>
            <w:tcW w:w="709" w:type="dxa"/>
            <w:shd w:val="solid" w:color="FFFFFF" w:fill="auto"/>
          </w:tcPr>
          <w:p w14:paraId="4A47A5EE" w14:textId="77777777" w:rsidR="00106255" w:rsidRPr="00A45B7E" w:rsidRDefault="00106255" w:rsidP="009014E0">
            <w:pPr>
              <w:pStyle w:val="TAC"/>
              <w:keepNext w:val="0"/>
              <w:keepLines w:val="0"/>
              <w:widowControl w:val="0"/>
              <w:jc w:val="left"/>
              <w:rPr>
                <w:sz w:val="16"/>
                <w:szCs w:val="16"/>
              </w:rPr>
            </w:pPr>
            <w:r w:rsidRPr="00A45B7E">
              <w:rPr>
                <w:sz w:val="16"/>
                <w:szCs w:val="16"/>
              </w:rPr>
              <w:t>RAN2 97bis</w:t>
            </w:r>
          </w:p>
        </w:tc>
        <w:tc>
          <w:tcPr>
            <w:tcW w:w="992" w:type="dxa"/>
            <w:shd w:val="solid" w:color="FFFFFF" w:fill="auto"/>
          </w:tcPr>
          <w:p w14:paraId="39B582B6" w14:textId="77777777" w:rsidR="00106255" w:rsidRPr="00A45B7E" w:rsidRDefault="00106255" w:rsidP="009014E0">
            <w:pPr>
              <w:pStyle w:val="TAC"/>
              <w:keepNext w:val="0"/>
              <w:keepLines w:val="0"/>
              <w:widowControl w:val="0"/>
              <w:jc w:val="left"/>
              <w:rPr>
                <w:sz w:val="16"/>
                <w:szCs w:val="16"/>
              </w:rPr>
            </w:pPr>
            <w:r w:rsidRPr="00A45B7E">
              <w:rPr>
                <w:sz w:val="16"/>
                <w:szCs w:val="16"/>
              </w:rPr>
              <w:t>R2-1703952</w:t>
            </w:r>
          </w:p>
        </w:tc>
        <w:tc>
          <w:tcPr>
            <w:tcW w:w="567" w:type="dxa"/>
            <w:shd w:val="solid" w:color="FFFFFF" w:fill="auto"/>
          </w:tcPr>
          <w:p w14:paraId="03646580" w14:textId="77777777" w:rsidR="00106255" w:rsidRPr="00A45B7E" w:rsidRDefault="00106255"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3D9689C3" w14:textId="77777777" w:rsidR="00106255" w:rsidRPr="00A45B7E" w:rsidRDefault="00106255"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532FC266" w14:textId="77777777" w:rsidR="00106255" w:rsidRPr="00A45B7E" w:rsidRDefault="00106255"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6A41A49C" w14:textId="77777777" w:rsidR="00106255" w:rsidRPr="00A45B7E" w:rsidRDefault="00106255" w:rsidP="009014E0">
            <w:pPr>
              <w:pStyle w:val="TAL"/>
              <w:keepNext w:val="0"/>
              <w:keepLines w:val="0"/>
              <w:widowControl w:val="0"/>
              <w:rPr>
                <w:sz w:val="16"/>
                <w:szCs w:val="16"/>
              </w:rPr>
            </w:pPr>
            <w:r w:rsidRPr="00A45B7E">
              <w:rPr>
                <w:sz w:val="16"/>
                <w:szCs w:val="16"/>
              </w:rPr>
              <w:t>Editorial Updates:</w:t>
            </w:r>
          </w:p>
          <w:p w14:paraId="7354E18A" w14:textId="77777777" w:rsidR="00106255" w:rsidRPr="00A45B7E" w:rsidRDefault="00106255" w:rsidP="009014E0">
            <w:pPr>
              <w:pStyle w:val="TAL"/>
              <w:keepNext w:val="0"/>
              <w:keepLines w:val="0"/>
              <w:widowControl w:val="0"/>
              <w:rPr>
                <w:sz w:val="16"/>
                <w:szCs w:val="16"/>
              </w:rPr>
            </w:pPr>
            <w:r w:rsidRPr="00A45B7E">
              <w:rPr>
                <w:sz w:val="16"/>
                <w:szCs w:val="16"/>
              </w:rPr>
              <w:t xml:space="preserve">- </w:t>
            </w:r>
            <w:r w:rsidR="009F6CCB" w:rsidRPr="00A45B7E">
              <w:rPr>
                <w:sz w:val="16"/>
                <w:szCs w:val="16"/>
              </w:rPr>
              <w:t>description</w:t>
            </w:r>
            <w:r w:rsidRPr="00A45B7E">
              <w:rPr>
                <w:sz w:val="16"/>
                <w:szCs w:val="16"/>
              </w:rPr>
              <w:t xml:space="preserve"> of measurements for mobility clarified</w:t>
            </w:r>
          </w:p>
          <w:p w14:paraId="1A5D686A" w14:textId="77777777" w:rsidR="00106255" w:rsidRPr="00A45B7E" w:rsidRDefault="00106255" w:rsidP="009014E0">
            <w:pPr>
              <w:pStyle w:val="TAL"/>
              <w:keepNext w:val="0"/>
              <w:keepLines w:val="0"/>
              <w:widowControl w:val="0"/>
              <w:rPr>
                <w:sz w:val="16"/>
                <w:szCs w:val="16"/>
              </w:rPr>
            </w:pPr>
            <w:r w:rsidRPr="00A45B7E">
              <w:rPr>
                <w:sz w:val="16"/>
                <w:szCs w:val="16"/>
              </w:rPr>
              <w:t>- some cell reselection details put FFS</w:t>
            </w:r>
          </w:p>
          <w:p w14:paraId="0C7B78F6" w14:textId="77777777" w:rsidR="00106255" w:rsidRPr="00A45B7E" w:rsidRDefault="00106255" w:rsidP="009014E0">
            <w:pPr>
              <w:pStyle w:val="TAL"/>
              <w:keepNext w:val="0"/>
              <w:keepLines w:val="0"/>
              <w:widowControl w:val="0"/>
              <w:rPr>
                <w:sz w:val="16"/>
                <w:szCs w:val="16"/>
              </w:rPr>
            </w:pPr>
            <w:r w:rsidRPr="00A45B7E">
              <w:rPr>
                <w:sz w:val="16"/>
                <w:szCs w:val="16"/>
              </w:rPr>
              <w:t>- outdated references removed</w:t>
            </w:r>
          </w:p>
        </w:tc>
        <w:tc>
          <w:tcPr>
            <w:tcW w:w="708" w:type="dxa"/>
            <w:shd w:val="solid" w:color="FFFFFF" w:fill="auto"/>
          </w:tcPr>
          <w:p w14:paraId="77DC2FA9" w14:textId="77777777" w:rsidR="00106255" w:rsidRPr="00A45B7E" w:rsidRDefault="00106255" w:rsidP="009014E0">
            <w:pPr>
              <w:pStyle w:val="TAC"/>
              <w:keepNext w:val="0"/>
              <w:keepLines w:val="0"/>
              <w:widowControl w:val="0"/>
              <w:jc w:val="left"/>
              <w:rPr>
                <w:sz w:val="16"/>
                <w:szCs w:val="16"/>
              </w:rPr>
            </w:pPr>
            <w:r w:rsidRPr="00A45B7E">
              <w:rPr>
                <w:sz w:val="16"/>
                <w:szCs w:val="16"/>
              </w:rPr>
              <w:t>0.1.2</w:t>
            </w:r>
          </w:p>
        </w:tc>
      </w:tr>
      <w:tr w:rsidR="00A45B7E" w:rsidRPr="00A45B7E" w14:paraId="205D24F8" w14:textId="77777777" w:rsidTr="00C360C7">
        <w:tc>
          <w:tcPr>
            <w:tcW w:w="709" w:type="dxa"/>
            <w:shd w:val="solid" w:color="FFFFFF" w:fill="auto"/>
          </w:tcPr>
          <w:p w14:paraId="6007BA97" w14:textId="77777777" w:rsidR="00106255" w:rsidRPr="00A45B7E" w:rsidRDefault="009F6CCB" w:rsidP="009014E0">
            <w:pPr>
              <w:pStyle w:val="TAC"/>
              <w:keepNext w:val="0"/>
              <w:keepLines w:val="0"/>
              <w:widowControl w:val="0"/>
              <w:rPr>
                <w:sz w:val="16"/>
                <w:szCs w:val="16"/>
              </w:rPr>
            </w:pPr>
            <w:r w:rsidRPr="00A45B7E">
              <w:rPr>
                <w:sz w:val="16"/>
                <w:szCs w:val="16"/>
              </w:rPr>
              <w:t>2017.04</w:t>
            </w:r>
          </w:p>
        </w:tc>
        <w:tc>
          <w:tcPr>
            <w:tcW w:w="709" w:type="dxa"/>
            <w:shd w:val="solid" w:color="FFFFFF" w:fill="auto"/>
          </w:tcPr>
          <w:p w14:paraId="238E2A25" w14:textId="77777777" w:rsidR="00106255" w:rsidRPr="00A45B7E" w:rsidRDefault="009F6CCB" w:rsidP="009014E0">
            <w:pPr>
              <w:pStyle w:val="TAC"/>
              <w:keepNext w:val="0"/>
              <w:keepLines w:val="0"/>
              <w:widowControl w:val="0"/>
              <w:jc w:val="left"/>
              <w:rPr>
                <w:sz w:val="16"/>
                <w:szCs w:val="16"/>
              </w:rPr>
            </w:pPr>
            <w:r w:rsidRPr="00A45B7E">
              <w:rPr>
                <w:sz w:val="16"/>
                <w:szCs w:val="16"/>
              </w:rPr>
              <w:t>RAN2 98</w:t>
            </w:r>
          </w:p>
        </w:tc>
        <w:tc>
          <w:tcPr>
            <w:tcW w:w="992" w:type="dxa"/>
            <w:shd w:val="solid" w:color="FFFFFF" w:fill="auto"/>
          </w:tcPr>
          <w:p w14:paraId="1FF38783" w14:textId="77777777" w:rsidR="00106255" w:rsidRPr="00A45B7E" w:rsidRDefault="009F6CCB" w:rsidP="009014E0">
            <w:pPr>
              <w:pStyle w:val="TAC"/>
              <w:keepNext w:val="0"/>
              <w:keepLines w:val="0"/>
              <w:widowControl w:val="0"/>
              <w:jc w:val="left"/>
              <w:rPr>
                <w:sz w:val="16"/>
                <w:szCs w:val="16"/>
              </w:rPr>
            </w:pPr>
            <w:r w:rsidRPr="00A45B7E">
              <w:rPr>
                <w:sz w:val="16"/>
                <w:szCs w:val="16"/>
              </w:rPr>
              <w:t>R2-17</w:t>
            </w:r>
            <w:r w:rsidR="00222EA7" w:rsidRPr="00A45B7E">
              <w:rPr>
                <w:sz w:val="16"/>
                <w:szCs w:val="16"/>
              </w:rPr>
              <w:t>04296</w:t>
            </w:r>
          </w:p>
        </w:tc>
        <w:tc>
          <w:tcPr>
            <w:tcW w:w="567" w:type="dxa"/>
            <w:shd w:val="solid" w:color="FFFFFF" w:fill="auto"/>
          </w:tcPr>
          <w:p w14:paraId="5CA27DA9" w14:textId="77777777" w:rsidR="00106255" w:rsidRPr="00A45B7E" w:rsidRDefault="00DD0ABE"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60BBAAC3" w14:textId="77777777" w:rsidR="00106255" w:rsidRPr="00A45B7E" w:rsidRDefault="00DD0ABE"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1A92EA09" w14:textId="77777777" w:rsidR="00106255" w:rsidRPr="00A45B7E" w:rsidRDefault="00DD0ABE"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11292407" w14:textId="77777777" w:rsidR="009F6CCB" w:rsidRPr="00A45B7E" w:rsidRDefault="009F6CCB" w:rsidP="009014E0">
            <w:pPr>
              <w:pStyle w:val="TAL"/>
              <w:keepNext w:val="0"/>
              <w:keepLines w:val="0"/>
              <w:widowControl w:val="0"/>
              <w:rPr>
                <w:sz w:val="16"/>
                <w:szCs w:val="16"/>
              </w:rPr>
            </w:pPr>
            <w:r w:rsidRPr="00A45B7E">
              <w:rPr>
                <w:sz w:val="16"/>
                <w:szCs w:val="16"/>
              </w:rPr>
              <w:t>Editorial updates</w:t>
            </w:r>
            <w:r w:rsidR="00603C1E" w:rsidRPr="00A45B7E">
              <w:rPr>
                <w:sz w:val="16"/>
                <w:szCs w:val="16"/>
              </w:rPr>
              <w:t>:</w:t>
            </w:r>
          </w:p>
          <w:p w14:paraId="7257E254" w14:textId="77777777" w:rsidR="00603C1E" w:rsidRPr="00A45B7E" w:rsidRDefault="00603C1E" w:rsidP="009014E0">
            <w:pPr>
              <w:pStyle w:val="TAL"/>
              <w:keepNext w:val="0"/>
              <w:keepLines w:val="0"/>
              <w:widowControl w:val="0"/>
              <w:rPr>
                <w:sz w:val="16"/>
                <w:szCs w:val="16"/>
              </w:rPr>
            </w:pPr>
            <w:r w:rsidRPr="00A45B7E">
              <w:rPr>
                <w:sz w:val="16"/>
                <w:szCs w:val="16"/>
              </w:rPr>
              <w:t>- NG interfaces naming aligned to RAN3</w:t>
            </w:r>
          </w:p>
          <w:p w14:paraId="30929CCA" w14:textId="77777777" w:rsidR="00603C1E" w:rsidRPr="00A45B7E" w:rsidRDefault="00603C1E" w:rsidP="009014E0">
            <w:pPr>
              <w:pStyle w:val="TAL"/>
              <w:keepNext w:val="0"/>
              <w:keepLines w:val="0"/>
              <w:widowControl w:val="0"/>
              <w:rPr>
                <w:sz w:val="16"/>
                <w:szCs w:val="16"/>
              </w:rPr>
            </w:pPr>
            <w:r w:rsidRPr="00A45B7E">
              <w:rPr>
                <w:sz w:val="16"/>
                <w:szCs w:val="16"/>
              </w:rPr>
              <w:t>- 5GC used consistently</w:t>
            </w:r>
          </w:p>
          <w:p w14:paraId="0395B6FF" w14:textId="77777777" w:rsidR="00603C1E" w:rsidRPr="00A45B7E" w:rsidRDefault="00603C1E" w:rsidP="009014E0">
            <w:pPr>
              <w:pStyle w:val="TAL"/>
              <w:keepNext w:val="0"/>
              <w:keepLines w:val="0"/>
              <w:widowControl w:val="0"/>
              <w:rPr>
                <w:sz w:val="16"/>
                <w:szCs w:val="16"/>
              </w:rPr>
            </w:pPr>
            <w:r w:rsidRPr="00A45B7E">
              <w:rPr>
                <w:sz w:val="16"/>
                <w:szCs w:val="16"/>
              </w:rPr>
              <w:t>- Statement on lossless delivery removed from 9.3.2</w:t>
            </w:r>
          </w:p>
          <w:p w14:paraId="2199FE4D" w14:textId="77777777" w:rsidR="00436156" w:rsidRPr="00A45B7E" w:rsidRDefault="00436156" w:rsidP="009014E0">
            <w:pPr>
              <w:pStyle w:val="TAL"/>
              <w:keepNext w:val="0"/>
              <w:keepLines w:val="0"/>
              <w:widowControl w:val="0"/>
              <w:rPr>
                <w:sz w:val="16"/>
                <w:szCs w:val="16"/>
              </w:rPr>
            </w:pPr>
            <w:r w:rsidRPr="00A45B7E">
              <w:rPr>
                <w:sz w:val="16"/>
                <w:szCs w:val="16"/>
              </w:rPr>
              <w:t>- Overview of PDCP function for CP detailed</w:t>
            </w:r>
          </w:p>
        </w:tc>
        <w:tc>
          <w:tcPr>
            <w:tcW w:w="708" w:type="dxa"/>
            <w:shd w:val="solid" w:color="FFFFFF" w:fill="auto"/>
          </w:tcPr>
          <w:p w14:paraId="2BBD8326" w14:textId="77777777" w:rsidR="00106255" w:rsidRPr="00A45B7E" w:rsidRDefault="009F6CCB" w:rsidP="009014E0">
            <w:pPr>
              <w:pStyle w:val="TAC"/>
              <w:keepNext w:val="0"/>
              <w:keepLines w:val="0"/>
              <w:widowControl w:val="0"/>
              <w:jc w:val="left"/>
              <w:rPr>
                <w:sz w:val="16"/>
                <w:szCs w:val="16"/>
              </w:rPr>
            </w:pPr>
            <w:r w:rsidRPr="00A45B7E">
              <w:rPr>
                <w:sz w:val="16"/>
                <w:szCs w:val="16"/>
              </w:rPr>
              <w:t>0.1.3</w:t>
            </w:r>
          </w:p>
        </w:tc>
      </w:tr>
      <w:tr w:rsidR="00A45B7E" w:rsidRPr="00A45B7E" w14:paraId="2353FB4F" w14:textId="77777777" w:rsidTr="00C360C7">
        <w:tc>
          <w:tcPr>
            <w:tcW w:w="709" w:type="dxa"/>
            <w:shd w:val="solid" w:color="FFFFFF" w:fill="auto"/>
          </w:tcPr>
          <w:p w14:paraId="3060019B" w14:textId="77777777" w:rsidR="00106255" w:rsidRPr="00A45B7E" w:rsidRDefault="00646D91" w:rsidP="009014E0">
            <w:pPr>
              <w:pStyle w:val="TAC"/>
              <w:keepNext w:val="0"/>
              <w:keepLines w:val="0"/>
              <w:widowControl w:val="0"/>
              <w:rPr>
                <w:sz w:val="16"/>
                <w:szCs w:val="16"/>
              </w:rPr>
            </w:pPr>
            <w:r w:rsidRPr="00A45B7E">
              <w:rPr>
                <w:sz w:val="16"/>
                <w:szCs w:val="16"/>
              </w:rPr>
              <w:t>2017.05</w:t>
            </w:r>
          </w:p>
        </w:tc>
        <w:tc>
          <w:tcPr>
            <w:tcW w:w="709" w:type="dxa"/>
            <w:shd w:val="solid" w:color="FFFFFF" w:fill="auto"/>
          </w:tcPr>
          <w:p w14:paraId="6E2A6408" w14:textId="77777777" w:rsidR="00106255" w:rsidRPr="00A45B7E" w:rsidRDefault="00646D91" w:rsidP="009014E0">
            <w:pPr>
              <w:pStyle w:val="TAC"/>
              <w:keepNext w:val="0"/>
              <w:keepLines w:val="0"/>
              <w:widowControl w:val="0"/>
              <w:jc w:val="left"/>
              <w:rPr>
                <w:sz w:val="16"/>
                <w:szCs w:val="16"/>
              </w:rPr>
            </w:pPr>
            <w:r w:rsidRPr="00A45B7E">
              <w:rPr>
                <w:sz w:val="16"/>
                <w:szCs w:val="16"/>
              </w:rPr>
              <w:t>RAN2 98</w:t>
            </w:r>
          </w:p>
        </w:tc>
        <w:tc>
          <w:tcPr>
            <w:tcW w:w="992" w:type="dxa"/>
            <w:shd w:val="solid" w:color="FFFFFF" w:fill="auto"/>
          </w:tcPr>
          <w:p w14:paraId="6B4C871B" w14:textId="77777777" w:rsidR="00106255" w:rsidRPr="00A45B7E" w:rsidRDefault="00646D91" w:rsidP="009014E0">
            <w:pPr>
              <w:pStyle w:val="TAC"/>
              <w:keepNext w:val="0"/>
              <w:keepLines w:val="0"/>
              <w:widowControl w:val="0"/>
              <w:jc w:val="left"/>
              <w:rPr>
                <w:sz w:val="16"/>
                <w:szCs w:val="16"/>
              </w:rPr>
            </w:pPr>
            <w:r w:rsidRPr="00A45B7E">
              <w:rPr>
                <w:sz w:val="16"/>
                <w:szCs w:val="16"/>
              </w:rPr>
              <w:t>R2-17</w:t>
            </w:r>
            <w:r w:rsidR="00222EA7" w:rsidRPr="00A45B7E">
              <w:rPr>
                <w:sz w:val="16"/>
                <w:szCs w:val="16"/>
              </w:rPr>
              <w:t>04298</w:t>
            </w:r>
          </w:p>
        </w:tc>
        <w:tc>
          <w:tcPr>
            <w:tcW w:w="567" w:type="dxa"/>
            <w:shd w:val="solid" w:color="FFFFFF" w:fill="auto"/>
          </w:tcPr>
          <w:p w14:paraId="71E80EEA" w14:textId="77777777" w:rsidR="00106255" w:rsidRPr="00A45B7E" w:rsidRDefault="00DD0ABE"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6E912DCD" w14:textId="77777777" w:rsidR="00106255" w:rsidRPr="00A45B7E" w:rsidRDefault="00DD0ABE"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529708FC" w14:textId="77777777" w:rsidR="00106255" w:rsidRPr="00A45B7E" w:rsidRDefault="00DD0ABE"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07407A9A" w14:textId="77777777" w:rsidR="00646D91" w:rsidRPr="00A45B7E" w:rsidRDefault="00646D91" w:rsidP="009014E0">
            <w:pPr>
              <w:pStyle w:val="TAL"/>
              <w:keepNext w:val="0"/>
              <w:keepLines w:val="0"/>
              <w:widowControl w:val="0"/>
              <w:rPr>
                <w:sz w:val="16"/>
                <w:szCs w:val="16"/>
              </w:rPr>
            </w:pPr>
            <w:r w:rsidRPr="00A45B7E">
              <w:rPr>
                <w:sz w:val="16"/>
                <w:szCs w:val="16"/>
              </w:rPr>
              <w:t>Ag</w:t>
            </w:r>
            <w:r w:rsidR="00882EC3" w:rsidRPr="00A45B7E">
              <w:rPr>
                <w:sz w:val="16"/>
                <w:szCs w:val="16"/>
              </w:rPr>
              <w:t>reements of RAN2#97bis captured</w:t>
            </w:r>
            <w:r w:rsidR="00502FA9" w:rsidRPr="00A45B7E">
              <w:rPr>
                <w:sz w:val="16"/>
                <w:szCs w:val="16"/>
              </w:rPr>
              <w:t>:</w:t>
            </w:r>
          </w:p>
          <w:p w14:paraId="4FAC0B42" w14:textId="77777777" w:rsidR="00502FA9" w:rsidRPr="00A45B7E" w:rsidRDefault="00502FA9" w:rsidP="009014E0">
            <w:pPr>
              <w:pStyle w:val="TAL"/>
              <w:keepNext w:val="0"/>
              <w:keepLines w:val="0"/>
              <w:widowControl w:val="0"/>
              <w:rPr>
                <w:sz w:val="16"/>
                <w:szCs w:val="16"/>
              </w:rPr>
            </w:pPr>
            <w:r w:rsidRPr="00A45B7E">
              <w:rPr>
                <w:sz w:val="16"/>
                <w:szCs w:val="16"/>
              </w:rPr>
              <w:t>- overview of duplication operation</w:t>
            </w:r>
          </w:p>
          <w:p w14:paraId="1638CE5A" w14:textId="77777777" w:rsidR="00502FA9" w:rsidRPr="00A45B7E" w:rsidRDefault="00502FA9" w:rsidP="009014E0">
            <w:pPr>
              <w:pStyle w:val="TAL"/>
              <w:keepNext w:val="0"/>
              <w:keepLines w:val="0"/>
              <w:widowControl w:val="0"/>
              <w:rPr>
                <w:sz w:val="16"/>
                <w:szCs w:val="16"/>
              </w:rPr>
            </w:pPr>
            <w:r w:rsidRPr="00A45B7E">
              <w:rPr>
                <w:sz w:val="16"/>
                <w:szCs w:val="16"/>
              </w:rPr>
              <w:t>- RLC modes for DRBs and SRBs</w:t>
            </w:r>
          </w:p>
          <w:p w14:paraId="1C511156" w14:textId="77777777" w:rsidR="00502FA9" w:rsidRPr="00A45B7E" w:rsidRDefault="00502FA9" w:rsidP="009014E0">
            <w:pPr>
              <w:pStyle w:val="TAL"/>
              <w:keepNext w:val="0"/>
              <w:keepLines w:val="0"/>
              <w:widowControl w:val="0"/>
              <w:rPr>
                <w:sz w:val="16"/>
                <w:szCs w:val="16"/>
              </w:rPr>
            </w:pPr>
            <w:r w:rsidRPr="00A45B7E">
              <w:rPr>
                <w:sz w:val="16"/>
                <w:szCs w:val="16"/>
              </w:rPr>
              <w:t>- Condition for lossless mobility</w:t>
            </w:r>
          </w:p>
          <w:p w14:paraId="6D12E462" w14:textId="77777777" w:rsidR="00502FA9" w:rsidRPr="00A45B7E" w:rsidRDefault="00502FA9" w:rsidP="009014E0">
            <w:pPr>
              <w:pStyle w:val="TAL"/>
              <w:keepNext w:val="0"/>
              <w:keepLines w:val="0"/>
              <w:widowControl w:val="0"/>
              <w:rPr>
                <w:sz w:val="16"/>
                <w:szCs w:val="16"/>
              </w:rPr>
            </w:pPr>
            <w:r w:rsidRPr="00A45B7E">
              <w:rPr>
                <w:sz w:val="16"/>
                <w:szCs w:val="16"/>
              </w:rPr>
              <w:t>- L2 handling at handover</w:t>
            </w:r>
          </w:p>
          <w:p w14:paraId="08D08322" w14:textId="77777777" w:rsidR="00502FA9" w:rsidRPr="00A45B7E" w:rsidRDefault="00502FA9" w:rsidP="009014E0">
            <w:pPr>
              <w:pStyle w:val="TAL"/>
              <w:keepNext w:val="0"/>
              <w:keepLines w:val="0"/>
              <w:widowControl w:val="0"/>
              <w:rPr>
                <w:sz w:val="16"/>
                <w:szCs w:val="16"/>
              </w:rPr>
            </w:pPr>
            <w:r w:rsidRPr="00A45B7E">
              <w:rPr>
                <w:sz w:val="16"/>
                <w:szCs w:val="16"/>
              </w:rPr>
              <w:t>- RLF triggers</w:t>
            </w:r>
          </w:p>
          <w:p w14:paraId="424368D2" w14:textId="77777777" w:rsidR="00502FA9" w:rsidRPr="00A45B7E" w:rsidRDefault="00502FA9" w:rsidP="009014E0">
            <w:pPr>
              <w:pStyle w:val="TAL"/>
              <w:keepNext w:val="0"/>
              <w:keepLines w:val="0"/>
              <w:widowControl w:val="0"/>
              <w:rPr>
                <w:sz w:val="16"/>
                <w:szCs w:val="16"/>
              </w:rPr>
            </w:pPr>
            <w:r w:rsidRPr="00A45B7E">
              <w:rPr>
                <w:sz w:val="16"/>
                <w:szCs w:val="16"/>
              </w:rPr>
              <w:t>- Measurement details (filtering, beams, quality…)</w:t>
            </w:r>
          </w:p>
          <w:p w14:paraId="2F192658" w14:textId="77777777" w:rsidR="00502FA9" w:rsidRPr="00A45B7E" w:rsidRDefault="00502FA9" w:rsidP="009014E0">
            <w:pPr>
              <w:pStyle w:val="TAL"/>
              <w:keepNext w:val="0"/>
              <w:keepLines w:val="0"/>
              <w:widowControl w:val="0"/>
              <w:rPr>
                <w:sz w:val="16"/>
                <w:szCs w:val="16"/>
              </w:rPr>
            </w:pPr>
            <w:r w:rsidRPr="00A45B7E">
              <w:rPr>
                <w:sz w:val="16"/>
                <w:szCs w:val="16"/>
              </w:rPr>
              <w:t>- QoS flow handling in DC</w:t>
            </w:r>
          </w:p>
          <w:p w14:paraId="72E0C094" w14:textId="77777777" w:rsidR="00502FA9" w:rsidRPr="00A45B7E" w:rsidRDefault="00502FA9" w:rsidP="009014E0">
            <w:pPr>
              <w:pStyle w:val="TAL"/>
              <w:keepNext w:val="0"/>
              <w:keepLines w:val="0"/>
              <w:widowControl w:val="0"/>
              <w:rPr>
                <w:sz w:val="16"/>
                <w:szCs w:val="16"/>
              </w:rPr>
            </w:pPr>
            <w:r w:rsidRPr="00A45B7E">
              <w:rPr>
                <w:sz w:val="16"/>
                <w:szCs w:val="16"/>
              </w:rPr>
              <w:t xml:space="preserve">- </w:t>
            </w:r>
            <w:r w:rsidR="0075269B" w:rsidRPr="00A45B7E">
              <w:rPr>
                <w:sz w:val="16"/>
                <w:szCs w:val="16"/>
              </w:rPr>
              <w:t>RACH procedure message usage for on-demand SI</w:t>
            </w:r>
          </w:p>
          <w:p w14:paraId="3348D9F7" w14:textId="77777777" w:rsidR="0075269B" w:rsidRPr="00A45B7E" w:rsidRDefault="0075269B" w:rsidP="009014E0">
            <w:pPr>
              <w:pStyle w:val="TAL"/>
              <w:keepNext w:val="0"/>
              <w:keepLines w:val="0"/>
              <w:widowControl w:val="0"/>
              <w:rPr>
                <w:sz w:val="16"/>
                <w:szCs w:val="16"/>
              </w:rPr>
            </w:pPr>
            <w:r w:rsidRPr="00A45B7E">
              <w:rPr>
                <w:sz w:val="16"/>
                <w:szCs w:val="16"/>
              </w:rPr>
              <w:t>- Random Access Procedure triggers</w:t>
            </w:r>
          </w:p>
          <w:p w14:paraId="0CDE974D" w14:textId="77777777" w:rsidR="0075269B" w:rsidRPr="00A45B7E" w:rsidRDefault="0075269B" w:rsidP="009014E0">
            <w:pPr>
              <w:pStyle w:val="TAL"/>
              <w:keepNext w:val="0"/>
              <w:keepLines w:val="0"/>
              <w:widowControl w:val="0"/>
              <w:rPr>
                <w:sz w:val="16"/>
                <w:szCs w:val="16"/>
              </w:rPr>
            </w:pPr>
            <w:r w:rsidRPr="00A45B7E">
              <w:rPr>
                <w:sz w:val="16"/>
                <w:szCs w:val="16"/>
              </w:rPr>
              <w:t xml:space="preserve">- </w:t>
            </w:r>
            <w:r w:rsidR="00335531" w:rsidRPr="00A45B7E">
              <w:rPr>
                <w:sz w:val="16"/>
                <w:szCs w:val="16"/>
              </w:rPr>
              <w:t>DRX baseline</w:t>
            </w:r>
          </w:p>
        </w:tc>
        <w:tc>
          <w:tcPr>
            <w:tcW w:w="708" w:type="dxa"/>
            <w:shd w:val="solid" w:color="FFFFFF" w:fill="auto"/>
          </w:tcPr>
          <w:p w14:paraId="525F0BC9" w14:textId="77777777" w:rsidR="00106255" w:rsidRPr="00A45B7E" w:rsidRDefault="00646D91" w:rsidP="009014E0">
            <w:pPr>
              <w:pStyle w:val="TAC"/>
              <w:keepNext w:val="0"/>
              <w:keepLines w:val="0"/>
              <w:widowControl w:val="0"/>
              <w:jc w:val="left"/>
              <w:rPr>
                <w:sz w:val="16"/>
                <w:szCs w:val="16"/>
              </w:rPr>
            </w:pPr>
            <w:r w:rsidRPr="00A45B7E">
              <w:rPr>
                <w:sz w:val="16"/>
                <w:szCs w:val="16"/>
              </w:rPr>
              <w:t>0.2.0</w:t>
            </w:r>
          </w:p>
        </w:tc>
      </w:tr>
      <w:tr w:rsidR="00A45B7E" w:rsidRPr="00A45B7E" w14:paraId="0833C65B" w14:textId="77777777" w:rsidTr="00C360C7">
        <w:tc>
          <w:tcPr>
            <w:tcW w:w="709" w:type="dxa"/>
            <w:shd w:val="solid" w:color="FFFFFF" w:fill="auto"/>
          </w:tcPr>
          <w:p w14:paraId="67DCBEA5" w14:textId="77777777" w:rsidR="00106255" w:rsidRPr="00A45B7E" w:rsidRDefault="00F5501E" w:rsidP="009014E0">
            <w:pPr>
              <w:pStyle w:val="TAC"/>
              <w:keepNext w:val="0"/>
              <w:keepLines w:val="0"/>
              <w:widowControl w:val="0"/>
              <w:rPr>
                <w:sz w:val="16"/>
                <w:szCs w:val="16"/>
              </w:rPr>
            </w:pPr>
            <w:r w:rsidRPr="00A45B7E">
              <w:rPr>
                <w:sz w:val="16"/>
                <w:szCs w:val="16"/>
              </w:rPr>
              <w:t>2017.05</w:t>
            </w:r>
          </w:p>
        </w:tc>
        <w:tc>
          <w:tcPr>
            <w:tcW w:w="709" w:type="dxa"/>
            <w:shd w:val="solid" w:color="FFFFFF" w:fill="auto"/>
          </w:tcPr>
          <w:p w14:paraId="1A8A9B95" w14:textId="77777777" w:rsidR="00106255" w:rsidRPr="00A45B7E" w:rsidRDefault="00F5501E" w:rsidP="009014E0">
            <w:pPr>
              <w:pStyle w:val="TAC"/>
              <w:keepNext w:val="0"/>
              <w:keepLines w:val="0"/>
              <w:widowControl w:val="0"/>
              <w:jc w:val="left"/>
              <w:rPr>
                <w:sz w:val="16"/>
                <w:szCs w:val="16"/>
              </w:rPr>
            </w:pPr>
            <w:r w:rsidRPr="00A45B7E">
              <w:rPr>
                <w:sz w:val="16"/>
                <w:szCs w:val="16"/>
              </w:rPr>
              <w:t>RAN2 98</w:t>
            </w:r>
          </w:p>
        </w:tc>
        <w:tc>
          <w:tcPr>
            <w:tcW w:w="992" w:type="dxa"/>
            <w:shd w:val="solid" w:color="FFFFFF" w:fill="auto"/>
          </w:tcPr>
          <w:p w14:paraId="527F5C39" w14:textId="77777777" w:rsidR="00106255" w:rsidRPr="00A45B7E" w:rsidRDefault="00F5501E" w:rsidP="009014E0">
            <w:pPr>
              <w:pStyle w:val="TAC"/>
              <w:keepNext w:val="0"/>
              <w:keepLines w:val="0"/>
              <w:widowControl w:val="0"/>
              <w:jc w:val="left"/>
              <w:rPr>
                <w:sz w:val="16"/>
                <w:szCs w:val="16"/>
              </w:rPr>
            </w:pPr>
            <w:r w:rsidRPr="00A45B7E">
              <w:rPr>
                <w:sz w:val="16"/>
                <w:szCs w:val="16"/>
              </w:rPr>
              <w:t>R2-1704452</w:t>
            </w:r>
          </w:p>
        </w:tc>
        <w:tc>
          <w:tcPr>
            <w:tcW w:w="567" w:type="dxa"/>
            <w:shd w:val="solid" w:color="FFFFFF" w:fill="auto"/>
          </w:tcPr>
          <w:p w14:paraId="7B01E047" w14:textId="77777777" w:rsidR="00106255" w:rsidRPr="00A45B7E" w:rsidRDefault="00F5501E"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12060160" w14:textId="77777777" w:rsidR="00106255" w:rsidRPr="00A45B7E" w:rsidRDefault="00F5501E"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0B6F83D7" w14:textId="77777777" w:rsidR="00106255" w:rsidRPr="00A45B7E" w:rsidRDefault="00F5501E"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502178EA" w14:textId="77777777" w:rsidR="00106255" w:rsidRPr="00A45B7E" w:rsidRDefault="00F5501E" w:rsidP="009014E0">
            <w:pPr>
              <w:pStyle w:val="TAL"/>
              <w:keepNext w:val="0"/>
              <w:keepLines w:val="0"/>
              <w:widowControl w:val="0"/>
              <w:rPr>
                <w:sz w:val="16"/>
                <w:szCs w:val="16"/>
              </w:rPr>
            </w:pPr>
            <w:r w:rsidRPr="00A45B7E">
              <w:rPr>
                <w:sz w:val="16"/>
                <w:szCs w:val="16"/>
              </w:rPr>
              <w:t>RAN3 agreements captured (R3-171329)</w:t>
            </w:r>
          </w:p>
          <w:p w14:paraId="2F28907C" w14:textId="77777777" w:rsidR="00F5501E" w:rsidRPr="00A45B7E" w:rsidRDefault="00F5501E" w:rsidP="009014E0">
            <w:pPr>
              <w:pStyle w:val="TAL"/>
              <w:keepNext w:val="0"/>
              <w:keepLines w:val="0"/>
              <w:widowControl w:val="0"/>
              <w:rPr>
                <w:sz w:val="16"/>
                <w:szCs w:val="16"/>
              </w:rPr>
            </w:pPr>
            <w:r w:rsidRPr="00A45B7E">
              <w:rPr>
                <w:sz w:val="16"/>
                <w:szCs w:val="16"/>
              </w:rPr>
              <w:t xml:space="preserve">5G logo </w:t>
            </w:r>
            <w:r w:rsidR="00756B8F" w:rsidRPr="00A45B7E">
              <w:rPr>
                <w:sz w:val="16"/>
                <w:szCs w:val="16"/>
              </w:rPr>
              <w:t xml:space="preserve">and specification title </w:t>
            </w:r>
            <w:r w:rsidRPr="00A45B7E">
              <w:rPr>
                <w:sz w:val="16"/>
                <w:szCs w:val="16"/>
              </w:rPr>
              <w:t>updated</w:t>
            </w:r>
          </w:p>
        </w:tc>
        <w:tc>
          <w:tcPr>
            <w:tcW w:w="708" w:type="dxa"/>
            <w:shd w:val="solid" w:color="FFFFFF" w:fill="auto"/>
          </w:tcPr>
          <w:p w14:paraId="423BB8F7" w14:textId="77777777" w:rsidR="00106255" w:rsidRPr="00A45B7E" w:rsidRDefault="00F5501E" w:rsidP="009014E0">
            <w:pPr>
              <w:pStyle w:val="TAC"/>
              <w:keepNext w:val="0"/>
              <w:keepLines w:val="0"/>
              <w:widowControl w:val="0"/>
              <w:jc w:val="left"/>
              <w:rPr>
                <w:sz w:val="16"/>
                <w:szCs w:val="16"/>
              </w:rPr>
            </w:pPr>
            <w:r w:rsidRPr="00A45B7E">
              <w:rPr>
                <w:sz w:val="16"/>
                <w:szCs w:val="16"/>
              </w:rPr>
              <w:t>0.2.1</w:t>
            </w:r>
          </w:p>
        </w:tc>
      </w:tr>
      <w:tr w:rsidR="00A45B7E" w:rsidRPr="00A45B7E" w14:paraId="40459775" w14:textId="77777777" w:rsidTr="00C360C7">
        <w:tc>
          <w:tcPr>
            <w:tcW w:w="709" w:type="dxa"/>
            <w:shd w:val="solid" w:color="FFFFFF" w:fill="auto"/>
          </w:tcPr>
          <w:p w14:paraId="454D56BE" w14:textId="77777777" w:rsidR="00106255" w:rsidRPr="00A45B7E" w:rsidRDefault="009B3D5A" w:rsidP="009014E0">
            <w:pPr>
              <w:pStyle w:val="TAC"/>
              <w:keepNext w:val="0"/>
              <w:keepLines w:val="0"/>
              <w:widowControl w:val="0"/>
              <w:rPr>
                <w:sz w:val="16"/>
                <w:szCs w:val="16"/>
              </w:rPr>
            </w:pPr>
            <w:r w:rsidRPr="00A45B7E">
              <w:rPr>
                <w:sz w:val="16"/>
                <w:szCs w:val="16"/>
              </w:rPr>
              <w:lastRenderedPageBreak/>
              <w:t>2017.05</w:t>
            </w:r>
          </w:p>
        </w:tc>
        <w:tc>
          <w:tcPr>
            <w:tcW w:w="709" w:type="dxa"/>
            <w:shd w:val="solid" w:color="FFFFFF" w:fill="auto"/>
          </w:tcPr>
          <w:p w14:paraId="43058E04" w14:textId="77777777" w:rsidR="00106255" w:rsidRPr="00A45B7E" w:rsidRDefault="009B3D5A" w:rsidP="009014E0">
            <w:pPr>
              <w:pStyle w:val="TAC"/>
              <w:keepNext w:val="0"/>
              <w:keepLines w:val="0"/>
              <w:widowControl w:val="0"/>
              <w:jc w:val="left"/>
              <w:rPr>
                <w:sz w:val="16"/>
                <w:szCs w:val="16"/>
              </w:rPr>
            </w:pPr>
            <w:r w:rsidRPr="00A45B7E">
              <w:rPr>
                <w:sz w:val="16"/>
                <w:szCs w:val="16"/>
              </w:rPr>
              <w:t>RAN2 98</w:t>
            </w:r>
          </w:p>
        </w:tc>
        <w:tc>
          <w:tcPr>
            <w:tcW w:w="992" w:type="dxa"/>
            <w:shd w:val="solid" w:color="FFFFFF" w:fill="auto"/>
          </w:tcPr>
          <w:p w14:paraId="472604DF" w14:textId="77777777" w:rsidR="00106255" w:rsidRPr="00A45B7E" w:rsidRDefault="009B3D5A" w:rsidP="009014E0">
            <w:pPr>
              <w:pStyle w:val="TAC"/>
              <w:keepNext w:val="0"/>
              <w:keepLines w:val="0"/>
              <w:widowControl w:val="0"/>
              <w:jc w:val="left"/>
              <w:rPr>
                <w:sz w:val="16"/>
                <w:szCs w:val="16"/>
              </w:rPr>
            </w:pPr>
            <w:r w:rsidRPr="00A45B7E">
              <w:rPr>
                <w:sz w:val="16"/>
                <w:szCs w:val="16"/>
              </w:rPr>
              <w:t>R2-1705994</w:t>
            </w:r>
          </w:p>
        </w:tc>
        <w:tc>
          <w:tcPr>
            <w:tcW w:w="567" w:type="dxa"/>
            <w:shd w:val="solid" w:color="FFFFFF" w:fill="auto"/>
          </w:tcPr>
          <w:p w14:paraId="1895BB8D" w14:textId="77777777" w:rsidR="00106255" w:rsidRPr="00A45B7E" w:rsidRDefault="009B3D5A"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4348D036" w14:textId="77777777" w:rsidR="00106255" w:rsidRPr="00A45B7E" w:rsidRDefault="009B3D5A"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5B68861A" w14:textId="77777777" w:rsidR="00106255" w:rsidRPr="00A45B7E" w:rsidRDefault="009B3D5A"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53ED6F28" w14:textId="77777777" w:rsidR="00106255" w:rsidRPr="00A45B7E" w:rsidRDefault="009B3D5A" w:rsidP="009014E0">
            <w:pPr>
              <w:pStyle w:val="TAL"/>
              <w:keepNext w:val="0"/>
              <w:keepLines w:val="0"/>
              <w:widowControl w:val="0"/>
              <w:rPr>
                <w:sz w:val="16"/>
                <w:szCs w:val="16"/>
              </w:rPr>
            </w:pPr>
            <w:r w:rsidRPr="00A45B7E">
              <w:rPr>
                <w:sz w:val="16"/>
                <w:szCs w:val="16"/>
              </w:rPr>
              <w:t>RL</w:t>
            </w:r>
            <w:r w:rsidR="00252EEB" w:rsidRPr="00A45B7E">
              <w:rPr>
                <w:sz w:val="16"/>
                <w:szCs w:val="16"/>
              </w:rPr>
              <w:t>C</w:t>
            </w:r>
            <w:r w:rsidRPr="00A45B7E">
              <w:rPr>
                <w:sz w:val="16"/>
                <w:szCs w:val="16"/>
              </w:rPr>
              <w:t xml:space="preserve"> failure for RL</w:t>
            </w:r>
            <w:r w:rsidR="00252EEB" w:rsidRPr="00A45B7E">
              <w:rPr>
                <w:sz w:val="16"/>
                <w:szCs w:val="16"/>
              </w:rPr>
              <w:t>F</w:t>
            </w:r>
            <w:r w:rsidRPr="00A45B7E">
              <w:rPr>
                <w:sz w:val="16"/>
                <w:szCs w:val="16"/>
              </w:rPr>
              <w:t xml:space="preserve"> generalized.</w:t>
            </w:r>
          </w:p>
        </w:tc>
        <w:tc>
          <w:tcPr>
            <w:tcW w:w="708" w:type="dxa"/>
            <w:shd w:val="solid" w:color="FFFFFF" w:fill="auto"/>
          </w:tcPr>
          <w:p w14:paraId="56CE37F5" w14:textId="77777777" w:rsidR="00106255" w:rsidRPr="00A45B7E" w:rsidRDefault="009B3D5A" w:rsidP="009014E0">
            <w:pPr>
              <w:pStyle w:val="TAC"/>
              <w:keepNext w:val="0"/>
              <w:keepLines w:val="0"/>
              <w:widowControl w:val="0"/>
              <w:jc w:val="left"/>
              <w:rPr>
                <w:sz w:val="16"/>
                <w:szCs w:val="16"/>
              </w:rPr>
            </w:pPr>
            <w:r w:rsidRPr="00A45B7E">
              <w:rPr>
                <w:sz w:val="16"/>
                <w:szCs w:val="16"/>
              </w:rPr>
              <w:t>0.3.0</w:t>
            </w:r>
          </w:p>
        </w:tc>
      </w:tr>
      <w:tr w:rsidR="00A45B7E" w:rsidRPr="00A45B7E" w14:paraId="4BB04CC2" w14:textId="77777777" w:rsidTr="00C360C7">
        <w:tc>
          <w:tcPr>
            <w:tcW w:w="709" w:type="dxa"/>
            <w:shd w:val="solid" w:color="FFFFFF" w:fill="auto"/>
          </w:tcPr>
          <w:p w14:paraId="48D03B18" w14:textId="77777777" w:rsidR="00106255" w:rsidRPr="00A45B7E" w:rsidRDefault="0060170D" w:rsidP="009014E0">
            <w:pPr>
              <w:pStyle w:val="TAC"/>
              <w:keepNext w:val="0"/>
              <w:keepLines w:val="0"/>
              <w:widowControl w:val="0"/>
              <w:rPr>
                <w:sz w:val="16"/>
                <w:szCs w:val="16"/>
              </w:rPr>
            </w:pPr>
            <w:r w:rsidRPr="00A45B7E">
              <w:rPr>
                <w:sz w:val="16"/>
                <w:szCs w:val="16"/>
              </w:rPr>
              <w:t>2017.06</w:t>
            </w:r>
          </w:p>
        </w:tc>
        <w:tc>
          <w:tcPr>
            <w:tcW w:w="709" w:type="dxa"/>
            <w:shd w:val="solid" w:color="FFFFFF" w:fill="auto"/>
          </w:tcPr>
          <w:p w14:paraId="7777EE84" w14:textId="77777777" w:rsidR="00106255" w:rsidRPr="00A45B7E" w:rsidRDefault="0060170D" w:rsidP="009014E0">
            <w:pPr>
              <w:pStyle w:val="TAC"/>
              <w:keepNext w:val="0"/>
              <w:keepLines w:val="0"/>
              <w:widowControl w:val="0"/>
              <w:jc w:val="left"/>
              <w:rPr>
                <w:sz w:val="16"/>
                <w:szCs w:val="16"/>
              </w:rPr>
            </w:pPr>
            <w:r w:rsidRPr="00A45B7E">
              <w:rPr>
                <w:sz w:val="16"/>
                <w:szCs w:val="16"/>
              </w:rPr>
              <w:t>RAN2 98</w:t>
            </w:r>
          </w:p>
        </w:tc>
        <w:tc>
          <w:tcPr>
            <w:tcW w:w="992" w:type="dxa"/>
            <w:shd w:val="solid" w:color="FFFFFF" w:fill="auto"/>
          </w:tcPr>
          <w:p w14:paraId="4F06463F" w14:textId="77777777" w:rsidR="00106255" w:rsidRPr="00A45B7E" w:rsidRDefault="0060170D" w:rsidP="009014E0">
            <w:pPr>
              <w:pStyle w:val="TAC"/>
              <w:keepNext w:val="0"/>
              <w:keepLines w:val="0"/>
              <w:widowControl w:val="0"/>
              <w:jc w:val="left"/>
              <w:rPr>
                <w:sz w:val="16"/>
                <w:szCs w:val="16"/>
              </w:rPr>
            </w:pPr>
            <w:r w:rsidRPr="00A45B7E">
              <w:rPr>
                <w:sz w:val="16"/>
                <w:szCs w:val="16"/>
              </w:rPr>
              <w:t>R2-170</w:t>
            </w:r>
            <w:r w:rsidR="004D11A2" w:rsidRPr="00A45B7E">
              <w:rPr>
                <w:sz w:val="16"/>
                <w:szCs w:val="16"/>
              </w:rPr>
              <w:t>6204</w:t>
            </w:r>
          </w:p>
        </w:tc>
        <w:tc>
          <w:tcPr>
            <w:tcW w:w="567" w:type="dxa"/>
            <w:shd w:val="solid" w:color="FFFFFF" w:fill="auto"/>
          </w:tcPr>
          <w:p w14:paraId="3EC1C850" w14:textId="77777777" w:rsidR="00106255" w:rsidRPr="00A45B7E" w:rsidRDefault="0060170D"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2B2E6E58" w14:textId="77777777" w:rsidR="00106255" w:rsidRPr="00A45B7E" w:rsidRDefault="0060170D"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2F4BF22C" w14:textId="77777777" w:rsidR="00106255" w:rsidRPr="00A45B7E" w:rsidRDefault="0060170D"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0F965169" w14:textId="77777777" w:rsidR="00106255" w:rsidRPr="00A45B7E" w:rsidRDefault="0060170D" w:rsidP="009014E0">
            <w:pPr>
              <w:pStyle w:val="TAL"/>
              <w:keepNext w:val="0"/>
              <w:keepLines w:val="0"/>
              <w:widowControl w:val="0"/>
              <w:rPr>
                <w:sz w:val="16"/>
                <w:szCs w:val="16"/>
              </w:rPr>
            </w:pPr>
            <w:r w:rsidRPr="00A45B7E">
              <w:rPr>
                <w:sz w:val="16"/>
                <w:szCs w:val="16"/>
              </w:rPr>
              <w:t>Agreements of RAN2#98 captured:</w:t>
            </w:r>
          </w:p>
          <w:p w14:paraId="14BDF14E" w14:textId="77777777" w:rsidR="0060170D" w:rsidRPr="00A45B7E" w:rsidRDefault="0060170D" w:rsidP="009014E0">
            <w:pPr>
              <w:pStyle w:val="TAL"/>
              <w:keepNext w:val="0"/>
              <w:keepLines w:val="0"/>
              <w:widowControl w:val="0"/>
              <w:rPr>
                <w:sz w:val="16"/>
                <w:szCs w:val="16"/>
              </w:rPr>
            </w:pPr>
            <w:r w:rsidRPr="00A45B7E">
              <w:rPr>
                <w:sz w:val="16"/>
                <w:szCs w:val="16"/>
              </w:rPr>
              <w:t xml:space="preserve">- </w:t>
            </w:r>
            <w:r w:rsidR="0030568F" w:rsidRPr="00A45B7E">
              <w:rPr>
                <w:sz w:val="16"/>
                <w:szCs w:val="16"/>
              </w:rPr>
              <w:t>Duplication Control</w:t>
            </w:r>
          </w:p>
          <w:p w14:paraId="55DEEDBD" w14:textId="77777777" w:rsidR="00FC24B5" w:rsidRPr="00A45B7E" w:rsidRDefault="00FC24B5" w:rsidP="009014E0">
            <w:pPr>
              <w:pStyle w:val="TAL"/>
              <w:keepNext w:val="0"/>
              <w:keepLines w:val="0"/>
              <w:widowControl w:val="0"/>
              <w:rPr>
                <w:sz w:val="16"/>
                <w:szCs w:val="16"/>
              </w:rPr>
            </w:pPr>
            <w:r w:rsidRPr="00A45B7E">
              <w:rPr>
                <w:sz w:val="16"/>
                <w:szCs w:val="16"/>
              </w:rPr>
              <w:t>- RLC mode for SRB0 and System Info</w:t>
            </w:r>
          </w:p>
          <w:p w14:paraId="64535289" w14:textId="77777777" w:rsidR="00FC24B5" w:rsidRPr="00A45B7E" w:rsidRDefault="00FC24B5" w:rsidP="009014E0">
            <w:pPr>
              <w:pStyle w:val="TAL"/>
              <w:keepNext w:val="0"/>
              <w:keepLines w:val="0"/>
              <w:widowControl w:val="0"/>
              <w:rPr>
                <w:sz w:val="16"/>
                <w:szCs w:val="16"/>
              </w:rPr>
            </w:pPr>
            <w:r w:rsidRPr="00A45B7E">
              <w:rPr>
                <w:sz w:val="16"/>
                <w:szCs w:val="16"/>
              </w:rPr>
              <w:t xml:space="preserve">- </w:t>
            </w:r>
            <w:r w:rsidR="002B0088" w:rsidRPr="00A45B7E">
              <w:rPr>
                <w:sz w:val="16"/>
                <w:szCs w:val="16"/>
              </w:rPr>
              <w:t>Provision of Assistance Info for AMF Selection</w:t>
            </w:r>
          </w:p>
          <w:p w14:paraId="6B923AAB" w14:textId="77777777" w:rsidR="001525CC" w:rsidRPr="00A45B7E" w:rsidRDefault="001525CC" w:rsidP="009014E0">
            <w:pPr>
              <w:pStyle w:val="TAL"/>
              <w:keepNext w:val="0"/>
              <w:keepLines w:val="0"/>
              <w:widowControl w:val="0"/>
              <w:rPr>
                <w:sz w:val="16"/>
                <w:szCs w:val="16"/>
              </w:rPr>
            </w:pPr>
            <w:r w:rsidRPr="00A45B7E">
              <w:rPr>
                <w:sz w:val="16"/>
                <w:szCs w:val="16"/>
              </w:rPr>
              <w:t>- QoS Handling from R2-1706011</w:t>
            </w:r>
          </w:p>
          <w:p w14:paraId="63E19759" w14:textId="77777777" w:rsidR="00B44277" w:rsidRPr="00A45B7E" w:rsidRDefault="00B44277" w:rsidP="009014E0">
            <w:pPr>
              <w:pStyle w:val="TAL"/>
              <w:keepNext w:val="0"/>
              <w:keepLines w:val="0"/>
              <w:widowControl w:val="0"/>
              <w:rPr>
                <w:sz w:val="16"/>
                <w:szCs w:val="16"/>
              </w:rPr>
            </w:pPr>
            <w:r w:rsidRPr="00A45B7E">
              <w:rPr>
                <w:sz w:val="16"/>
                <w:szCs w:val="16"/>
              </w:rPr>
              <w:t>- Beam measurements combining</w:t>
            </w:r>
          </w:p>
          <w:p w14:paraId="60781A74" w14:textId="77777777" w:rsidR="00B44277" w:rsidRPr="00A45B7E" w:rsidRDefault="00B44277" w:rsidP="009014E0">
            <w:pPr>
              <w:pStyle w:val="TAL"/>
              <w:keepNext w:val="0"/>
              <w:keepLines w:val="0"/>
              <w:widowControl w:val="0"/>
              <w:rPr>
                <w:sz w:val="16"/>
                <w:szCs w:val="16"/>
              </w:rPr>
            </w:pPr>
            <w:r w:rsidRPr="00A45B7E">
              <w:rPr>
                <w:sz w:val="16"/>
                <w:szCs w:val="16"/>
              </w:rPr>
              <w:t>- MSG1 request details for on-demand SI</w:t>
            </w:r>
          </w:p>
          <w:p w14:paraId="7A9BCE45" w14:textId="77777777" w:rsidR="00B44277" w:rsidRPr="00A45B7E" w:rsidRDefault="00B44277" w:rsidP="009014E0">
            <w:pPr>
              <w:pStyle w:val="TAL"/>
              <w:keepNext w:val="0"/>
              <w:keepLines w:val="0"/>
              <w:widowControl w:val="0"/>
              <w:rPr>
                <w:sz w:val="16"/>
                <w:szCs w:val="16"/>
              </w:rPr>
            </w:pPr>
            <w:r w:rsidRPr="00A45B7E">
              <w:rPr>
                <w:sz w:val="16"/>
                <w:szCs w:val="16"/>
              </w:rPr>
              <w:t>- RNA and RLAU terminology introduced for INACTIVE</w:t>
            </w:r>
          </w:p>
          <w:p w14:paraId="4645301E" w14:textId="77777777" w:rsidR="00B44277" w:rsidRPr="00A45B7E" w:rsidRDefault="00B44277" w:rsidP="009014E0">
            <w:pPr>
              <w:pStyle w:val="TAL"/>
              <w:keepNext w:val="0"/>
              <w:keepLines w:val="0"/>
              <w:widowControl w:val="0"/>
              <w:rPr>
                <w:sz w:val="16"/>
                <w:szCs w:val="16"/>
              </w:rPr>
            </w:pPr>
            <w:r w:rsidRPr="00A45B7E">
              <w:rPr>
                <w:sz w:val="16"/>
                <w:szCs w:val="16"/>
              </w:rPr>
              <w:t>- Skipping of SPS resources when nothing to transmit</w:t>
            </w:r>
          </w:p>
          <w:p w14:paraId="6753BCE6" w14:textId="77777777" w:rsidR="00B44277" w:rsidRPr="00A45B7E" w:rsidRDefault="00B44277" w:rsidP="009014E0">
            <w:pPr>
              <w:pStyle w:val="TAL"/>
              <w:keepNext w:val="0"/>
              <w:keepLines w:val="0"/>
              <w:widowControl w:val="0"/>
              <w:rPr>
                <w:sz w:val="16"/>
                <w:szCs w:val="16"/>
              </w:rPr>
            </w:pPr>
            <w:r w:rsidRPr="00A45B7E">
              <w:rPr>
                <w:sz w:val="16"/>
                <w:szCs w:val="16"/>
              </w:rPr>
              <w:t>- Duplication detection at RLC only for AM</w:t>
            </w:r>
          </w:p>
          <w:p w14:paraId="1282A0C5" w14:textId="77777777" w:rsidR="00C869E7" w:rsidRPr="00A45B7E" w:rsidRDefault="00C869E7" w:rsidP="009014E0">
            <w:pPr>
              <w:pStyle w:val="TAL"/>
              <w:keepNext w:val="0"/>
              <w:keepLines w:val="0"/>
              <w:widowControl w:val="0"/>
              <w:rPr>
                <w:sz w:val="16"/>
                <w:szCs w:val="16"/>
              </w:rPr>
            </w:pPr>
            <w:r w:rsidRPr="00A45B7E">
              <w:rPr>
                <w:sz w:val="16"/>
                <w:szCs w:val="16"/>
              </w:rPr>
              <w:t>- Provision of access category by NAS for connection control</w:t>
            </w:r>
          </w:p>
          <w:p w14:paraId="385E578B" w14:textId="77777777" w:rsidR="00C87FA4" w:rsidRPr="00A45B7E" w:rsidRDefault="00C87FA4" w:rsidP="009014E0">
            <w:pPr>
              <w:pStyle w:val="TAL"/>
              <w:keepNext w:val="0"/>
              <w:keepLines w:val="0"/>
              <w:widowControl w:val="0"/>
              <w:rPr>
                <w:sz w:val="16"/>
                <w:szCs w:val="16"/>
              </w:rPr>
            </w:pPr>
            <w:r w:rsidRPr="00A45B7E">
              <w:rPr>
                <w:sz w:val="16"/>
                <w:szCs w:val="16"/>
              </w:rPr>
              <w:t>Editorial updates in addition:</w:t>
            </w:r>
          </w:p>
          <w:p w14:paraId="16514F42" w14:textId="77777777" w:rsidR="00C87FA4" w:rsidRPr="00A45B7E" w:rsidRDefault="00C87FA4" w:rsidP="009014E0">
            <w:pPr>
              <w:pStyle w:val="TAL"/>
              <w:keepNext w:val="0"/>
              <w:keepLines w:val="0"/>
              <w:widowControl w:val="0"/>
              <w:rPr>
                <w:sz w:val="16"/>
                <w:szCs w:val="16"/>
              </w:rPr>
            </w:pPr>
            <w:r w:rsidRPr="00A45B7E">
              <w:rPr>
                <w:sz w:val="16"/>
                <w:szCs w:val="16"/>
              </w:rPr>
              <w:t>- QFI used consistently</w:t>
            </w:r>
          </w:p>
        </w:tc>
        <w:tc>
          <w:tcPr>
            <w:tcW w:w="708" w:type="dxa"/>
            <w:shd w:val="solid" w:color="FFFFFF" w:fill="auto"/>
          </w:tcPr>
          <w:p w14:paraId="485A4FB2" w14:textId="77777777" w:rsidR="00106255" w:rsidRPr="00A45B7E" w:rsidRDefault="0060170D" w:rsidP="009014E0">
            <w:pPr>
              <w:pStyle w:val="TAC"/>
              <w:keepNext w:val="0"/>
              <w:keepLines w:val="0"/>
              <w:widowControl w:val="0"/>
              <w:jc w:val="left"/>
              <w:rPr>
                <w:sz w:val="16"/>
                <w:szCs w:val="16"/>
              </w:rPr>
            </w:pPr>
            <w:r w:rsidRPr="00A45B7E">
              <w:rPr>
                <w:sz w:val="16"/>
                <w:szCs w:val="16"/>
              </w:rPr>
              <w:t>0.3.1</w:t>
            </w:r>
          </w:p>
        </w:tc>
      </w:tr>
      <w:tr w:rsidR="00A45B7E" w:rsidRPr="00A45B7E" w14:paraId="1E198630" w14:textId="77777777" w:rsidTr="00C360C7">
        <w:tc>
          <w:tcPr>
            <w:tcW w:w="709" w:type="dxa"/>
            <w:shd w:val="solid" w:color="FFFFFF" w:fill="auto"/>
          </w:tcPr>
          <w:p w14:paraId="457D9A4C" w14:textId="77777777" w:rsidR="00106255" w:rsidRPr="00A45B7E" w:rsidRDefault="008618A5" w:rsidP="009014E0">
            <w:pPr>
              <w:pStyle w:val="TAC"/>
              <w:keepNext w:val="0"/>
              <w:keepLines w:val="0"/>
              <w:widowControl w:val="0"/>
              <w:rPr>
                <w:sz w:val="16"/>
                <w:szCs w:val="16"/>
              </w:rPr>
            </w:pPr>
            <w:r w:rsidRPr="00A45B7E">
              <w:rPr>
                <w:sz w:val="16"/>
                <w:szCs w:val="16"/>
              </w:rPr>
              <w:t>2017.06</w:t>
            </w:r>
          </w:p>
        </w:tc>
        <w:tc>
          <w:tcPr>
            <w:tcW w:w="709" w:type="dxa"/>
            <w:shd w:val="solid" w:color="FFFFFF" w:fill="auto"/>
          </w:tcPr>
          <w:p w14:paraId="7E953E0E" w14:textId="77777777" w:rsidR="00106255" w:rsidRPr="00A45B7E" w:rsidRDefault="008618A5" w:rsidP="009014E0">
            <w:pPr>
              <w:pStyle w:val="TAC"/>
              <w:keepNext w:val="0"/>
              <w:keepLines w:val="0"/>
              <w:widowControl w:val="0"/>
              <w:jc w:val="left"/>
              <w:rPr>
                <w:sz w:val="16"/>
                <w:szCs w:val="16"/>
              </w:rPr>
            </w:pPr>
            <w:r w:rsidRPr="00A45B7E">
              <w:rPr>
                <w:sz w:val="16"/>
                <w:szCs w:val="16"/>
              </w:rPr>
              <w:t>RAN2 98</w:t>
            </w:r>
          </w:p>
        </w:tc>
        <w:tc>
          <w:tcPr>
            <w:tcW w:w="992" w:type="dxa"/>
            <w:shd w:val="solid" w:color="FFFFFF" w:fill="auto"/>
          </w:tcPr>
          <w:p w14:paraId="3E7AA73B" w14:textId="77777777" w:rsidR="00106255" w:rsidRPr="00A45B7E" w:rsidRDefault="008618A5" w:rsidP="009014E0">
            <w:pPr>
              <w:pStyle w:val="TAC"/>
              <w:keepNext w:val="0"/>
              <w:keepLines w:val="0"/>
              <w:widowControl w:val="0"/>
              <w:jc w:val="left"/>
              <w:rPr>
                <w:sz w:val="16"/>
                <w:szCs w:val="16"/>
              </w:rPr>
            </w:pPr>
            <w:r w:rsidRPr="00A45B7E">
              <w:rPr>
                <w:sz w:val="16"/>
                <w:szCs w:val="16"/>
              </w:rPr>
              <w:t>R2-1706205</w:t>
            </w:r>
          </w:p>
        </w:tc>
        <w:tc>
          <w:tcPr>
            <w:tcW w:w="567" w:type="dxa"/>
            <w:shd w:val="solid" w:color="FFFFFF" w:fill="auto"/>
          </w:tcPr>
          <w:p w14:paraId="026E5DED" w14:textId="77777777" w:rsidR="00106255" w:rsidRPr="00A45B7E" w:rsidRDefault="001D5FA2"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5F15F841" w14:textId="77777777" w:rsidR="00106255" w:rsidRPr="00A45B7E" w:rsidRDefault="001D5FA2"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68E1C76E" w14:textId="77777777" w:rsidR="00106255" w:rsidRPr="00A45B7E" w:rsidRDefault="001D5FA2"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38ACB46F" w14:textId="77777777" w:rsidR="00106255" w:rsidRPr="00A45B7E" w:rsidRDefault="008618A5" w:rsidP="009014E0">
            <w:pPr>
              <w:pStyle w:val="TAL"/>
              <w:keepNext w:val="0"/>
              <w:keepLines w:val="0"/>
              <w:widowControl w:val="0"/>
              <w:rPr>
                <w:sz w:val="16"/>
                <w:szCs w:val="16"/>
              </w:rPr>
            </w:pPr>
            <w:r w:rsidRPr="00A45B7E">
              <w:rPr>
                <w:sz w:val="16"/>
                <w:szCs w:val="16"/>
              </w:rPr>
              <w:t xml:space="preserve">RAN3 agreements captured (R3-171932) </w:t>
            </w:r>
          </w:p>
        </w:tc>
        <w:tc>
          <w:tcPr>
            <w:tcW w:w="708" w:type="dxa"/>
            <w:shd w:val="solid" w:color="FFFFFF" w:fill="auto"/>
          </w:tcPr>
          <w:p w14:paraId="5492C843" w14:textId="77777777" w:rsidR="00106255" w:rsidRPr="00A45B7E" w:rsidRDefault="008618A5" w:rsidP="009014E0">
            <w:pPr>
              <w:pStyle w:val="TAC"/>
              <w:keepNext w:val="0"/>
              <w:keepLines w:val="0"/>
              <w:widowControl w:val="0"/>
              <w:jc w:val="left"/>
              <w:rPr>
                <w:sz w:val="16"/>
                <w:szCs w:val="16"/>
              </w:rPr>
            </w:pPr>
            <w:r w:rsidRPr="00A45B7E">
              <w:rPr>
                <w:sz w:val="16"/>
                <w:szCs w:val="16"/>
              </w:rPr>
              <w:t>0.4.0</w:t>
            </w:r>
          </w:p>
        </w:tc>
      </w:tr>
      <w:tr w:rsidR="00A45B7E" w:rsidRPr="00A45B7E" w14:paraId="6C8F369E" w14:textId="77777777" w:rsidTr="00C360C7">
        <w:tc>
          <w:tcPr>
            <w:tcW w:w="709" w:type="dxa"/>
            <w:shd w:val="solid" w:color="FFFFFF" w:fill="auto"/>
          </w:tcPr>
          <w:p w14:paraId="543D9CBA" w14:textId="77777777" w:rsidR="00106255" w:rsidRPr="00A45B7E" w:rsidRDefault="0069664C" w:rsidP="009014E0">
            <w:pPr>
              <w:pStyle w:val="TAC"/>
              <w:keepNext w:val="0"/>
              <w:keepLines w:val="0"/>
              <w:widowControl w:val="0"/>
              <w:rPr>
                <w:sz w:val="16"/>
                <w:szCs w:val="16"/>
              </w:rPr>
            </w:pPr>
            <w:r w:rsidRPr="00A45B7E">
              <w:rPr>
                <w:sz w:val="16"/>
                <w:szCs w:val="16"/>
              </w:rPr>
              <w:t>2017.06</w:t>
            </w:r>
          </w:p>
        </w:tc>
        <w:tc>
          <w:tcPr>
            <w:tcW w:w="709" w:type="dxa"/>
            <w:shd w:val="solid" w:color="FFFFFF" w:fill="auto"/>
          </w:tcPr>
          <w:p w14:paraId="5AB27BBD" w14:textId="77777777" w:rsidR="00106255" w:rsidRPr="00A45B7E" w:rsidRDefault="00A42069" w:rsidP="009014E0">
            <w:pPr>
              <w:pStyle w:val="TAC"/>
              <w:keepNext w:val="0"/>
              <w:keepLines w:val="0"/>
              <w:widowControl w:val="0"/>
              <w:jc w:val="left"/>
              <w:rPr>
                <w:sz w:val="16"/>
                <w:szCs w:val="16"/>
              </w:rPr>
            </w:pPr>
            <w:r w:rsidRPr="00A45B7E">
              <w:rPr>
                <w:sz w:val="16"/>
                <w:szCs w:val="16"/>
              </w:rPr>
              <w:t>RAN2 98</w:t>
            </w:r>
          </w:p>
        </w:tc>
        <w:tc>
          <w:tcPr>
            <w:tcW w:w="992" w:type="dxa"/>
            <w:shd w:val="solid" w:color="FFFFFF" w:fill="auto"/>
          </w:tcPr>
          <w:p w14:paraId="0C41D848" w14:textId="77777777" w:rsidR="00106255" w:rsidRPr="00A45B7E" w:rsidRDefault="0069664C" w:rsidP="009014E0">
            <w:pPr>
              <w:pStyle w:val="TAC"/>
              <w:keepNext w:val="0"/>
              <w:keepLines w:val="0"/>
              <w:widowControl w:val="0"/>
              <w:jc w:val="left"/>
              <w:rPr>
                <w:sz w:val="16"/>
                <w:szCs w:val="16"/>
              </w:rPr>
            </w:pPr>
            <w:r w:rsidRPr="00A45B7E">
              <w:rPr>
                <w:sz w:val="16"/>
                <w:szCs w:val="16"/>
              </w:rPr>
              <w:t>R2-170</w:t>
            </w:r>
            <w:r w:rsidR="00A42069" w:rsidRPr="00A45B7E">
              <w:rPr>
                <w:sz w:val="16"/>
                <w:szCs w:val="16"/>
              </w:rPr>
              <w:t>6206</w:t>
            </w:r>
          </w:p>
        </w:tc>
        <w:tc>
          <w:tcPr>
            <w:tcW w:w="567" w:type="dxa"/>
            <w:shd w:val="solid" w:color="FFFFFF" w:fill="auto"/>
          </w:tcPr>
          <w:p w14:paraId="5512F4BB" w14:textId="77777777" w:rsidR="00106255" w:rsidRPr="00A45B7E" w:rsidRDefault="001D5FA2"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53439B13" w14:textId="77777777" w:rsidR="00106255" w:rsidRPr="00A45B7E" w:rsidRDefault="001D5FA2"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63A10C61" w14:textId="77777777" w:rsidR="00106255" w:rsidRPr="00A45B7E" w:rsidRDefault="001D5FA2"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3464D555" w14:textId="77777777" w:rsidR="00106255" w:rsidRPr="00A45B7E" w:rsidRDefault="007E67EC" w:rsidP="009014E0">
            <w:pPr>
              <w:pStyle w:val="TAL"/>
              <w:keepNext w:val="0"/>
              <w:keepLines w:val="0"/>
              <w:widowControl w:val="0"/>
              <w:rPr>
                <w:sz w:val="16"/>
                <w:szCs w:val="16"/>
              </w:rPr>
            </w:pPr>
            <w:r w:rsidRPr="00A45B7E">
              <w:rPr>
                <w:sz w:val="16"/>
                <w:szCs w:val="16"/>
              </w:rPr>
              <w:t>Corrections:</w:t>
            </w:r>
          </w:p>
          <w:p w14:paraId="1B58ED88" w14:textId="77777777" w:rsidR="007E67EC" w:rsidRPr="00A45B7E" w:rsidRDefault="007E67EC" w:rsidP="009014E0">
            <w:pPr>
              <w:pStyle w:val="TAL"/>
              <w:keepNext w:val="0"/>
              <w:keepLines w:val="0"/>
              <w:widowControl w:val="0"/>
              <w:rPr>
                <w:sz w:val="16"/>
                <w:szCs w:val="16"/>
              </w:rPr>
            </w:pPr>
            <w:r w:rsidRPr="00A45B7E">
              <w:rPr>
                <w:sz w:val="16"/>
                <w:szCs w:val="16"/>
              </w:rPr>
              <w:t>- provision of AC in INACTIVE is FFS</w:t>
            </w:r>
          </w:p>
          <w:p w14:paraId="3D9D311B" w14:textId="77777777" w:rsidR="007E67EC" w:rsidRPr="00A45B7E" w:rsidRDefault="003C3946" w:rsidP="009014E0">
            <w:pPr>
              <w:pStyle w:val="TAL"/>
              <w:keepNext w:val="0"/>
              <w:keepLines w:val="0"/>
              <w:widowControl w:val="0"/>
              <w:rPr>
                <w:sz w:val="16"/>
                <w:szCs w:val="16"/>
              </w:rPr>
            </w:pPr>
            <w:r w:rsidRPr="00A45B7E">
              <w:rPr>
                <w:sz w:val="16"/>
                <w:szCs w:val="16"/>
              </w:rPr>
              <w:t xml:space="preserve">- agreements on measurement </w:t>
            </w:r>
            <w:r w:rsidR="00606887" w:rsidRPr="00A45B7E">
              <w:rPr>
                <w:sz w:val="16"/>
                <w:szCs w:val="16"/>
              </w:rPr>
              <w:t>moved from 9.2.1.1 to 9.2.4</w:t>
            </w:r>
          </w:p>
        </w:tc>
        <w:tc>
          <w:tcPr>
            <w:tcW w:w="708" w:type="dxa"/>
            <w:shd w:val="solid" w:color="FFFFFF" w:fill="auto"/>
          </w:tcPr>
          <w:p w14:paraId="5271A336" w14:textId="77777777" w:rsidR="00106255" w:rsidRPr="00A45B7E" w:rsidRDefault="0069664C" w:rsidP="009014E0">
            <w:pPr>
              <w:pStyle w:val="TAC"/>
              <w:keepNext w:val="0"/>
              <w:keepLines w:val="0"/>
              <w:widowControl w:val="0"/>
              <w:jc w:val="left"/>
              <w:rPr>
                <w:sz w:val="16"/>
                <w:szCs w:val="16"/>
              </w:rPr>
            </w:pPr>
            <w:r w:rsidRPr="00A45B7E">
              <w:rPr>
                <w:sz w:val="16"/>
                <w:szCs w:val="16"/>
              </w:rPr>
              <w:t>0.4.1</w:t>
            </w:r>
          </w:p>
        </w:tc>
      </w:tr>
      <w:tr w:rsidR="00A45B7E" w:rsidRPr="00A45B7E" w14:paraId="506F20B3" w14:textId="77777777" w:rsidTr="00C360C7">
        <w:tc>
          <w:tcPr>
            <w:tcW w:w="709" w:type="dxa"/>
            <w:shd w:val="solid" w:color="FFFFFF" w:fill="auto"/>
          </w:tcPr>
          <w:p w14:paraId="4D2F29BC" w14:textId="77777777" w:rsidR="00106255" w:rsidRPr="00A45B7E" w:rsidRDefault="00AD1696" w:rsidP="009014E0">
            <w:pPr>
              <w:pStyle w:val="TAC"/>
              <w:keepNext w:val="0"/>
              <w:keepLines w:val="0"/>
              <w:widowControl w:val="0"/>
              <w:rPr>
                <w:sz w:val="16"/>
                <w:szCs w:val="16"/>
              </w:rPr>
            </w:pPr>
            <w:r w:rsidRPr="00A45B7E">
              <w:rPr>
                <w:sz w:val="16"/>
                <w:szCs w:val="16"/>
              </w:rPr>
              <w:t>2017.06</w:t>
            </w:r>
          </w:p>
        </w:tc>
        <w:tc>
          <w:tcPr>
            <w:tcW w:w="709" w:type="dxa"/>
            <w:shd w:val="solid" w:color="FFFFFF" w:fill="auto"/>
          </w:tcPr>
          <w:p w14:paraId="2560DF26" w14:textId="77777777" w:rsidR="00106255" w:rsidRPr="00A45B7E" w:rsidRDefault="00AD1696" w:rsidP="009014E0">
            <w:pPr>
              <w:pStyle w:val="TAC"/>
              <w:keepNext w:val="0"/>
              <w:keepLines w:val="0"/>
              <w:widowControl w:val="0"/>
              <w:jc w:val="left"/>
              <w:rPr>
                <w:sz w:val="16"/>
                <w:szCs w:val="16"/>
              </w:rPr>
            </w:pPr>
            <w:r w:rsidRPr="00A45B7E">
              <w:rPr>
                <w:sz w:val="16"/>
                <w:szCs w:val="16"/>
              </w:rPr>
              <w:t>NR Adhoc 2</w:t>
            </w:r>
          </w:p>
        </w:tc>
        <w:tc>
          <w:tcPr>
            <w:tcW w:w="992" w:type="dxa"/>
            <w:shd w:val="solid" w:color="FFFFFF" w:fill="auto"/>
          </w:tcPr>
          <w:p w14:paraId="105D8415" w14:textId="77777777" w:rsidR="00106255" w:rsidRPr="00A45B7E" w:rsidRDefault="00AD1696" w:rsidP="009014E0">
            <w:pPr>
              <w:pStyle w:val="TAC"/>
              <w:keepNext w:val="0"/>
              <w:keepLines w:val="0"/>
              <w:widowControl w:val="0"/>
              <w:jc w:val="left"/>
              <w:rPr>
                <w:sz w:val="16"/>
                <w:szCs w:val="16"/>
              </w:rPr>
            </w:pPr>
            <w:r w:rsidRPr="00A45B7E">
              <w:rPr>
                <w:sz w:val="16"/>
                <w:szCs w:val="16"/>
              </w:rPr>
              <w:t>R2-1706540</w:t>
            </w:r>
          </w:p>
        </w:tc>
        <w:tc>
          <w:tcPr>
            <w:tcW w:w="567" w:type="dxa"/>
            <w:shd w:val="solid" w:color="FFFFFF" w:fill="auto"/>
          </w:tcPr>
          <w:p w14:paraId="6EA0D3D8" w14:textId="77777777" w:rsidR="00106255" w:rsidRPr="00A45B7E" w:rsidRDefault="001D5FA2"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2AEC0AD8" w14:textId="77777777" w:rsidR="00106255" w:rsidRPr="00A45B7E" w:rsidRDefault="001D5FA2"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3C68C03C" w14:textId="77777777" w:rsidR="00106255" w:rsidRPr="00A45B7E" w:rsidRDefault="001D5FA2"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19A38761" w14:textId="77777777" w:rsidR="00142F60" w:rsidRPr="00A45B7E" w:rsidRDefault="00142F60" w:rsidP="009014E0">
            <w:pPr>
              <w:pStyle w:val="TAL"/>
              <w:keepNext w:val="0"/>
              <w:keepLines w:val="0"/>
              <w:widowControl w:val="0"/>
              <w:rPr>
                <w:sz w:val="16"/>
                <w:szCs w:val="16"/>
              </w:rPr>
            </w:pPr>
            <w:r w:rsidRPr="00A45B7E">
              <w:rPr>
                <w:sz w:val="16"/>
                <w:szCs w:val="16"/>
              </w:rPr>
              <w:t>Editorial corrections</w:t>
            </w:r>
          </w:p>
          <w:p w14:paraId="318D55F4" w14:textId="77777777" w:rsidR="00142F60" w:rsidRPr="00A45B7E" w:rsidRDefault="00142F60" w:rsidP="009014E0">
            <w:pPr>
              <w:pStyle w:val="TAL"/>
              <w:keepNext w:val="0"/>
              <w:keepLines w:val="0"/>
              <w:widowControl w:val="0"/>
              <w:rPr>
                <w:sz w:val="16"/>
                <w:szCs w:val="16"/>
              </w:rPr>
            </w:pPr>
            <w:r w:rsidRPr="00A45B7E">
              <w:rPr>
                <w:sz w:val="16"/>
                <w:szCs w:val="16"/>
              </w:rPr>
              <w:t>Agreement on RLC Segmentation captured</w:t>
            </w:r>
          </w:p>
          <w:p w14:paraId="16273095" w14:textId="77777777" w:rsidR="00142F60" w:rsidRPr="00A45B7E" w:rsidRDefault="00142F60" w:rsidP="009014E0">
            <w:pPr>
              <w:pStyle w:val="TAL"/>
              <w:keepNext w:val="0"/>
              <w:keepLines w:val="0"/>
              <w:widowControl w:val="0"/>
              <w:rPr>
                <w:sz w:val="16"/>
                <w:szCs w:val="16"/>
              </w:rPr>
            </w:pPr>
            <w:r w:rsidRPr="00A45B7E">
              <w:rPr>
                <w:sz w:val="16"/>
                <w:szCs w:val="16"/>
              </w:rPr>
              <w:t>Duplicated statement in 9.2.1.1. and 7.3 removed</w:t>
            </w:r>
          </w:p>
        </w:tc>
        <w:tc>
          <w:tcPr>
            <w:tcW w:w="708" w:type="dxa"/>
            <w:shd w:val="solid" w:color="FFFFFF" w:fill="auto"/>
          </w:tcPr>
          <w:p w14:paraId="787F8DC8" w14:textId="77777777" w:rsidR="00106255" w:rsidRPr="00A45B7E" w:rsidRDefault="00AD1696" w:rsidP="009014E0">
            <w:pPr>
              <w:pStyle w:val="TAC"/>
              <w:keepNext w:val="0"/>
              <w:keepLines w:val="0"/>
              <w:widowControl w:val="0"/>
              <w:jc w:val="left"/>
              <w:rPr>
                <w:sz w:val="16"/>
                <w:szCs w:val="16"/>
              </w:rPr>
            </w:pPr>
            <w:r w:rsidRPr="00A45B7E">
              <w:rPr>
                <w:sz w:val="16"/>
                <w:szCs w:val="16"/>
              </w:rPr>
              <w:t>0.5.0</w:t>
            </w:r>
          </w:p>
        </w:tc>
      </w:tr>
      <w:tr w:rsidR="00A45B7E" w:rsidRPr="00A45B7E" w14:paraId="46EEB3A8" w14:textId="77777777" w:rsidTr="00C360C7">
        <w:tc>
          <w:tcPr>
            <w:tcW w:w="709" w:type="dxa"/>
            <w:shd w:val="solid" w:color="FFFFFF" w:fill="auto"/>
          </w:tcPr>
          <w:p w14:paraId="5246545C" w14:textId="77777777" w:rsidR="00106255" w:rsidRPr="00A45B7E" w:rsidRDefault="00C75A92" w:rsidP="009014E0">
            <w:pPr>
              <w:pStyle w:val="TAC"/>
              <w:keepNext w:val="0"/>
              <w:keepLines w:val="0"/>
              <w:widowControl w:val="0"/>
              <w:rPr>
                <w:sz w:val="16"/>
                <w:szCs w:val="16"/>
              </w:rPr>
            </w:pPr>
            <w:r w:rsidRPr="00A45B7E">
              <w:rPr>
                <w:sz w:val="16"/>
                <w:szCs w:val="16"/>
              </w:rPr>
              <w:t>2017.0</w:t>
            </w:r>
            <w:r w:rsidR="009A0512" w:rsidRPr="00A45B7E">
              <w:rPr>
                <w:sz w:val="16"/>
                <w:szCs w:val="16"/>
              </w:rPr>
              <w:t>8</w:t>
            </w:r>
          </w:p>
        </w:tc>
        <w:tc>
          <w:tcPr>
            <w:tcW w:w="709" w:type="dxa"/>
            <w:shd w:val="solid" w:color="FFFFFF" w:fill="auto"/>
          </w:tcPr>
          <w:p w14:paraId="6F1F2563" w14:textId="77777777" w:rsidR="00106255" w:rsidRPr="00A45B7E" w:rsidRDefault="00EA1BA8" w:rsidP="009014E0">
            <w:pPr>
              <w:pStyle w:val="TAC"/>
              <w:keepNext w:val="0"/>
              <w:keepLines w:val="0"/>
              <w:widowControl w:val="0"/>
              <w:jc w:val="left"/>
              <w:rPr>
                <w:sz w:val="16"/>
                <w:szCs w:val="16"/>
              </w:rPr>
            </w:pPr>
            <w:r w:rsidRPr="00A45B7E">
              <w:rPr>
                <w:sz w:val="16"/>
                <w:szCs w:val="16"/>
              </w:rPr>
              <w:t>RAN2 99</w:t>
            </w:r>
          </w:p>
        </w:tc>
        <w:tc>
          <w:tcPr>
            <w:tcW w:w="992" w:type="dxa"/>
            <w:shd w:val="solid" w:color="FFFFFF" w:fill="auto"/>
          </w:tcPr>
          <w:p w14:paraId="18EA2A3F" w14:textId="77777777" w:rsidR="00106255" w:rsidRPr="00A45B7E" w:rsidRDefault="00C75A92" w:rsidP="009014E0">
            <w:pPr>
              <w:pStyle w:val="TAC"/>
              <w:keepNext w:val="0"/>
              <w:keepLines w:val="0"/>
              <w:widowControl w:val="0"/>
              <w:jc w:val="left"/>
              <w:rPr>
                <w:sz w:val="16"/>
                <w:szCs w:val="16"/>
              </w:rPr>
            </w:pPr>
            <w:r w:rsidRPr="00A45B7E">
              <w:rPr>
                <w:sz w:val="16"/>
                <w:szCs w:val="16"/>
              </w:rPr>
              <w:t>R2-170</w:t>
            </w:r>
            <w:r w:rsidR="009A0512" w:rsidRPr="00A45B7E">
              <w:rPr>
                <w:sz w:val="16"/>
                <w:szCs w:val="16"/>
              </w:rPr>
              <w:t>7748</w:t>
            </w:r>
          </w:p>
        </w:tc>
        <w:tc>
          <w:tcPr>
            <w:tcW w:w="567" w:type="dxa"/>
            <w:shd w:val="solid" w:color="FFFFFF" w:fill="auto"/>
          </w:tcPr>
          <w:p w14:paraId="6A638049" w14:textId="77777777" w:rsidR="00106255" w:rsidRPr="00A45B7E" w:rsidRDefault="001D5FA2"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063D62B7" w14:textId="77777777" w:rsidR="00106255" w:rsidRPr="00A45B7E" w:rsidRDefault="001D5FA2"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7C00B30F" w14:textId="77777777" w:rsidR="00106255" w:rsidRPr="00A45B7E" w:rsidRDefault="001D5FA2"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41E24993" w14:textId="77777777" w:rsidR="00106255" w:rsidRPr="00A45B7E" w:rsidRDefault="00C75A92" w:rsidP="009014E0">
            <w:pPr>
              <w:pStyle w:val="TAL"/>
              <w:keepNext w:val="0"/>
              <w:keepLines w:val="0"/>
              <w:widowControl w:val="0"/>
              <w:rPr>
                <w:sz w:val="16"/>
                <w:szCs w:val="16"/>
              </w:rPr>
            </w:pPr>
            <w:r w:rsidRPr="00A45B7E">
              <w:rPr>
                <w:sz w:val="16"/>
                <w:szCs w:val="16"/>
              </w:rPr>
              <w:t>Agreements of RAN2 NR June Adhoc captured:</w:t>
            </w:r>
          </w:p>
          <w:p w14:paraId="212D6173" w14:textId="77777777" w:rsidR="00C75A92" w:rsidRPr="00A45B7E" w:rsidRDefault="00C75A92" w:rsidP="009014E0">
            <w:pPr>
              <w:pStyle w:val="TAL"/>
              <w:keepNext w:val="0"/>
              <w:keepLines w:val="0"/>
              <w:widowControl w:val="0"/>
              <w:rPr>
                <w:sz w:val="16"/>
                <w:szCs w:val="16"/>
              </w:rPr>
            </w:pPr>
            <w:r w:rsidRPr="00A45B7E">
              <w:rPr>
                <w:sz w:val="16"/>
                <w:szCs w:val="16"/>
              </w:rPr>
              <w:t>- TP</w:t>
            </w:r>
            <w:r w:rsidR="003D7CD2" w:rsidRPr="00A45B7E">
              <w:rPr>
                <w:sz w:val="16"/>
                <w:szCs w:val="16"/>
              </w:rPr>
              <w:t xml:space="preserve"> on Security</w:t>
            </w:r>
            <w:r w:rsidRPr="00A45B7E">
              <w:rPr>
                <w:sz w:val="16"/>
                <w:szCs w:val="16"/>
              </w:rPr>
              <w:t xml:space="preserve"> in R2-1707466</w:t>
            </w:r>
          </w:p>
          <w:p w14:paraId="65003278" w14:textId="77777777" w:rsidR="00C75A92" w:rsidRPr="00A45B7E" w:rsidRDefault="00C75A92" w:rsidP="009014E0">
            <w:pPr>
              <w:pStyle w:val="TAL"/>
              <w:keepNext w:val="0"/>
              <w:keepLines w:val="0"/>
              <w:widowControl w:val="0"/>
              <w:rPr>
                <w:sz w:val="16"/>
                <w:szCs w:val="16"/>
              </w:rPr>
            </w:pPr>
            <w:r w:rsidRPr="00A45B7E">
              <w:rPr>
                <w:sz w:val="16"/>
                <w:szCs w:val="16"/>
              </w:rPr>
              <w:t xml:space="preserve">- TP </w:t>
            </w:r>
            <w:r w:rsidR="003D7CD2" w:rsidRPr="00A45B7E">
              <w:rPr>
                <w:sz w:val="16"/>
                <w:szCs w:val="16"/>
              </w:rPr>
              <w:t xml:space="preserve">on Measurement Model </w:t>
            </w:r>
            <w:r w:rsidRPr="00A45B7E">
              <w:rPr>
                <w:sz w:val="16"/>
                <w:szCs w:val="16"/>
              </w:rPr>
              <w:t>in</w:t>
            </w:r>
            <w:r w:rsidR="003D7CD2" w:rsidRPr="00A45B7E">
              <w:rPr>
                <w:sz w:val="16"/>
                <w:szCs w:val="16"/>
              </w:rPr>
              <w:t xml:space="preserve"> R2-1707480</w:t>
            </w:r>
          </w:p>
          <w:p w14:paraId="539D208D" w14:textId="77777777" w:rsidR="002F64DB" w:rsidRPr="00A45B7E" w:rsidRDefault="002F64DB" w:rsidP="009014E0">
            <w:pPr>
              <w:pStyle w:val="TAL"/>
              <w:keepNext w:val="0"/>
              <w:keepLines w:val="0"/>
              <w:widowControl w:val="0"/>
              <w:rPr>
                <w:sz w:val="16"/>
                <w:szCs w:val="16"/>
              </w:rPr>
            </w:pPr>
            <w:r w:rsidRPr="00A45B7E">
              <w:rPr>
                <w:sz w:val="16"/>
                <w:szCs w:val="16"/>
              </w:rPr>
              <w:t>- NCR Acronym</w:t>
            </w:r>
            <w:r w:rsidR="00BD5105" w:rsidRPr="00A45B7E">
              <w:rPr>
                <w:sz w:val="16"/>
                <w:szCs w:val="16"/>
              </w:rPr>
              <w:t xml:space="preserve"> addition</w:t>
            </w:r>
          </w:p>
          <w:p w14:paraId="4DF69DD5" w14:textId="77777777" w:rsidR="00357015" w:rsidRPr="00A45B7E" w:rsidRDefault="00357015" w:rsidP="009014E0">
            <w:pPr>
              <w:pStyle w:val="TAL"/>
              <w:keepNext w:val="0"/>
              <w:keepLines w:val="0"/>
              <w:widowControl w:val="0"/>
              <w:rPr>
                <w:sz w:val="16"/>
                <w:szCs w:val="16"/>
              </w:rPr>
            </w:pPr>
            <w:r w:rsidRPr="00A45B7E">
              <w:rPr>
                <w:sz w:val="16"/>
                <w:szCs w:val="16"/>
              </w:rPr>
              <w:t>- Duplication control details</w:t>
            </w:r>
          </w:p>
          <w:p w14:paraId="0911E1B4" w14:textId="77777777" w:rsidR="0077093E" w:rsidRPr="00A45B7E" w:rsidRDefault="0077093E" w:rsidP="009014E0">
            <w:pPr>
              <w:pStyle w:val="TAL"/>
              <w:keepNext w:val="0"/>
              <w:keepLines w:val="0"/>
              <w:widowControl w:val="0"/>
              <w:rPr>
                <w:sz w:val="16"/>
                <w:szCs w:val="16"/>
              </w:rPr>
            </w:pPr>
            <w:r w:rsidRPr="00A45B7E">
              <w:rPr>
                <w:sz w:val="16"/>
                <w:szCs w:val="16"/>
              </w:rPr>
              <w:t>- UE capabilities and band combinations</w:t>
            </w:r>
          </w:p>
          <w:p w14:paraId="0E0C6A65" w14:textId="77777777" w:rsidR="00BD5105" w:rsidRPr="00A45B7E" w:rsidRDefault="00BD5105" w:rsidP="009014E0">
            <w:pPr>
              <w:pStyle w:val="TAL"/>
              <w:keepNext w:val="0"/>
              <w:keepLines w:val="0"/>
              <w:widowControl w:val="0"/>
              <w:rPr>
                <w:sz w:val="16"/>
                <w:szCs w:val="16"/>
              </w:rPr>
            </w:pPr>
            <w:r w:rsidRPr="00A45B7E">
              <w:rPr>
                <w:sz w:val="16"/>
                <w:szCs w:val="16"/>
              </w:rPr>
              <w:t>- Disabling of PDPC reordering as PDCP function</w:t>
            </w:r>
          </w:p>
          <w:p w14:paraId="0D5A5A6B" w14:textId="77777777" w:rsidR="00BD5105" w:rsidRPr="00A45B7E" w:rsidRDefault="00BD5105" w:rsidP="009014E0">
            <w:pPr>
              <w:pStyle w:val="TAL"/>
              <w:keepNext w:val="0"/>
              <w:keepLines w:val="0"/>
              <w:widowControl w:val="0"/>
              <w:rPr>
                <w:sz w:val="16"/>
                <w:szCs w:val="16"/>
              </w:rPr>
            </w:pPr>
            <w:r w:rsidRPr="00A45B7E">
              <w:rPr>
                <w:sz w:val="16"/>
                <w:szCs w:val="16"/>
              </w:rPr>
              <w:t>- On-Demand SI and RACH details</w:t>
            </w:r>
          </w:p>
          <w:p w14:paraId="5E4B7769" w14:textId="77777777" w:rsidR="00BD5105" w:rsidRPr="00A45B7E" w:rsidRDefault="00BD5105" w:rsidP="009014E0">
            <w:pPr>
              <w:pStyle w:val="TAL"/>
              <w:keepNext w:val="0"/>
              <w:keepLines w:val="0"/>
              <w:widowControl w:val="0"/>
              <w:rPr>
                <w:sz w:val="16"/>
                <w:szCs w:val="16"/>
              </w:rPr>
            </w:pPr>
            <w:r w:rsidRPr="00A45B7E">
              <w:rPr>
                <w:sz w:val="16"/>
                <w:szCs w:val="16"/>
              </w:rPr>
              <w:t>- Measurement Report Characteristics</w:t>
            </w:r>
          </w:p>
          <w:p w14:paraId="1030EE5C" w14:textId="77777777" w:rsidR="00BD5105" w:rsidRPr="00A45B7E" w:rsidRDefault="00BD5105" w:rsidP="009014E0">
            <w:pPr>
              <w:pStyle w:val="TAL"/>
              <w:keepNext w:val="0"/>
              <w:keepLines w:val="0"/>
              <w:widowControl w:val="0"/>
              <w:rPr>
                <w:sz w:val="16"/>
                <w:szCs w:val="16"/>
              </w:rPr>
            </w:pPr>
            <w:r w:rsidRPr="00A45B7E">
              <w:rPr>
                <w:sz w:val="16"/>
                <w:szCs w:val="16"/>
              </w:rPr>
              <w:t xml:space="preserve">- </w:t>
            </w:r>
            <w:r w:rsidR="0073291F" w:rsidRPr="00A45B7E">
              <w:rPr>
                <w:sz w:val="16"/>
                <w:szCs w:val="16"/>
              </w:rPr>
              <w:t>Mapping rules update handling</w:t>
            </w:r>
          </w:p>
          <w:p w14:paraId="4034F286" w14:textId="77777777" w:rsidR="0073291F" w:rsidRPr="00A45B7E" w:rsidRDefault="0073291F" w:rsidP="009014E0">
            <w:pPr>
              <w:pStyle w:val="TAL"/>
              <w:keepNext w:val="0"/>
              <w:keepLines w:val="0"/>
              <w:widowControl w:val="0"/>
              <w:rPr>
                <w:sz w:val="16"/>
                <w:szCs w:val="16"/>
              </w:rPr>
            </w:pPr>
            <w:r w:rsidRPr="00A45B7E">
              <w:rPr>
                <w:sz w:val="16"/>
                <w:szCs w:val="16"/>
              </w:rPr>
              <w:t>- UE Capabilities and Band Combination handling</w:t>
            </w:r>
          </w:p>
          <w:p w14:paraId="4A48D3DF" w14:textId="77777777" w:rsidR="00BD5105" w:rsidRPr="00A45B7E" w:rsidRDefault="00BD5105" w:rsidP="009014E0">
            <w:pPr>
              <w:pStyle w:val="TAL"/>
              <w:keepNext w:val="0"/>
              <w:keepLines w:val="0"/>
              <w:widowControl w:val="0"/>
              <w:rPr>
                <w:sz w:val="16"/>
                <w:szCs w:val="16"/>
              </w:rPr>
            </w:pPr>
            <w:r w:rsidRPr="00A45B7E">
              <w:rPr>
                <w:sz w:val="16"/>
                <w:szCs w:val="16"/>
              </w:rPr>
              <w:t>In addition:</w:t>
            </w:r>
          </w:p>
          <w:p w14:paraId="66F50001" w14:textId="77777777" w:rsidR="00BD5105" w:rsidRPr="00A45B7E" w:rsidRDefault="00BD5105" w:rsidP="009014E0">
            <w:pPr>
              <w:pStyle w:val="TAL"/>
              <w:keepNext w:val="0"/>
              <w:keepLines w:val="0"/>
              <w:widowControl w:val="0"/>
              <w:rPr>
                <w:sz w:val="16"/>
                <w:szCs w:val="16"/>
              </w:rPr>
            </w:pPr>
            <w:r w:rsidRPr="00A45B7E">
              <w:rPr>
                <w:sz w:val="16"/>
                <w:szCs w:val="16"/>
              </w:rPr>
              <w:t>- ARQ overview aligned with Stage 3 agreements</w:t>
            </w:r>
          </w:p>
          <w:p w14:paraId="600E1914" w14:textId="77777777" w:rsidR="00BD5105" w:rsidRPr="00A45B7E" w:rsidRDefault="00BD5105" w:rsidP="009014E0">
            <w:pPr>
              <w:pStyle w:val="TAL"/>
              <w:keepNext w:val="0"/>
              <w:keepLines w:val="0"/>
              <w:widowControl w:val="0"/>
              <w:rPr>
                <w:sz w:val="16"/>
                <w:szCs w:val="16"/>
              </w:rPr>
            </w:pPr>
            <w:r w:rsidRPr="00A45B7E">
              <w:rPr>
                <w:sz w:val="16"/>
                <w:szCs w:val="16"/>
              </w:rPr>
              <w:t>- L2 Data Flow aligned with Stage 3 agreements</w:t>
            </w:r>
          </w:p>
          <w:p w14:paraId="17E4F1A1" w14:textId="77777777" w:rsidR="00AD5B8F" w:rsidRPr="00A45B7E" w:rsidRDefault="00BD5105" w:rsidP="009014E0">
            <w:pPr>
              <w:pStyle w:val="TAL"/>
              <w:keepNext w:val="0"/>
              <w:keepLines w:val="0"/>
              <w:widowControl w:val="0"/>
              <w:rPr>
                <w:sz w:val="16"/>
                <w:szCs w:val="16"/>
              </w:rPr>
            </w:pPr>
            <w:r w:rsidRPr="00A45B7E">
              <w:rPr>
                <w:sz w:val="16"/>
                <w:szCs w:val="16"/>
              </w:rPr>
              <w:t xml:space="preserve">- </w:t>
            </w:r>
            <w:r w:rsidR="00AD5B8F" w:rsidRPr="00A45B7E">
              <w:rPr>
                <w:sz w:val="16"/>
                <w:szCs w:val="16"/>
              </w:rPr>
              <w:t>References updated</w:t>
            </w:r>
          </w:p>
          <w:p w14:paraId="45166D67" w14:textId="77777777" w:rsidR="00937279" w:rsidRPr="00A45B7E" w:rsidRDefault="00937279" w:rsidP="009014E0">
            <w:pPr>
              <w:pStyle w:val="TAL"/>
              <w:keepNext w:val="0"/>
              <w:keepLines w:val="0"/>
              <w:widowControl w:val="0"/>
              <w:rPr>
                <w:sz w:val="16"/>
                <w:szCs w:val="16"/>
              </w:rPr>
            </w:pPr>
            <w:r w:rsidRPr="00A45B7E">
              <w:rPr>
                <w:sz w:val="16"/>
                <w:szCs w:val="16"/>
              </w:rPr>
              <w:t>RAN3 TP incorporated (R3-172610)</w:t>
            </w:r>
          </w:p>
        </w:tc>
        <w:tc>
          <w:tcPr>
            <w:tcW w:w="708" w:type="dxa"/>
            <w:shd w:val="solid" w:color="FFFFFF" w:fill="auto"/>
          </w:tcPr>
          <w:p w14:paraId="086FDFF0" w14:textId="77777777" w:rsidR="00106255" w:rsidRPr="00A45B7E" w:rsidRDefault="00C75A92" w:rsidP="009014E0">
            <w:pPr>
              <w:pStyle w:val="TAC"/>
              <w:keepNext w:val="0"/>
              <w:keepLines w:val="0"/>
              <w:widowControl w:val="0"/>
              <w:jc w:val="left"/>
              <w:rPr>
                <w:sz w:val="16"/>
                <w:szCs w:val="16"/>
              </w:rPr>
            </w:pPr>
            <w:r w:rsidRPr="00A45B7E">
              <w:rPr>
                <w:sz w:val="16"/>
                <w:szCs w:val="16"/>
              </w:rPr>
              <w:t>0.</w:t>
            </w:r>
            <w:r w:rsidR="00EA1BA8" w:rsidRPr="00A45B7E">
              <w:rPr>
                <w:sz w:val="16"/>
                <w:szCs w:val="16"/>
              </w:rPr>
              <w:t>6</w:t>
            </w:r>
            <w:r w:rsidRPr="00A45B7E">
              <w:rPr>
                <w:sz w:val="16"/>
                <w:szCs w:val="16"/>
              </w:rPr>
              <w:t>.</w:t>
            </w:r>
            <w:r w:rsidR="00EA1BA8" w:rsidRPr="00A45B7E">
              <w:rPr>
                <w:sz w:val="16"/>
                <w:szCs w:val="16"/>
              </w:rPr>
              <w:t>0</w:t>
            </w:r>
          </w:p>
        </w:tc>
      </w:tr>
      <w:tr w:rsidR="00A45B7E" w:rsidRPr="00A45B7E" w14:paraId="3AF1DE3B" w14:textId="77777777" w:rsidTr="00C360C7">
        <w:tc>
          <w:tcPr>
            <w:tcW w:w="709" w:type="dxa"/>
            <w:shd w:val="solid" w:color="FFFFFF" w:fill="auto"/>
          </w:tcPr>
          <w:p w14:paraId="4E6F1A15" w14:textId="77777777" w:rsidR="00106255" w:rsidRPr="00A45B7E" w:rsidRDefault="0092220C" w:rsidP="009014E0">
            <w:pPr>
              <w:pStyle w:val="TAC"/>
              <w:keepNext w:val="0"/>
              <w:keepLines w:val="0"/>
              <w:widowControl w:val="0"/>
              <w:rPr>
                <w:sz w:val="16"/>
                <w:szCs w:val="16"/>
              </w:rPr>
            </w:pPr>
            <w:r w:rsidRPr="00A45B7E">
              <w:rPr>
                <w:sz w:val="16"/>
                <w:szCs w:val="16"/>
              </w:rPr>
              <w:t>2017.08</w:t>
            </w:r>
          </w:p>
        </w:tc>
        <w:tc>
          <w:tcPr>
            <w:tcW w:w="709" w:type="dxa"/>
            <w:shd w:val="solid" w:color="FFFFFF" w:fill="auto"/>
          </w:tcPr>
          <w:p w14:paraId="1748809B" w14:textId="77777777" w:rsidR="00106255" w:rsidRPr="00A45B7E" w:rsidRDefault="0092220C" w:rsidP="009014E0">
            <w:pPr>
              <w:pStyle w:val="TAC"/>
              <w:keepNext w:val="0"/>
              <w:keepLines w:val="0"/>
              <w:widowControl w:val="0"/>
              <w:jc w:val="left"/>
              <w:rPr>
                <w:sz w:val="16"/>
                <w:szCs w:val="16"/>
              </w:rPr>
            </w:pPr>
            <w:r w:rsidRPr="00A45B7E">
              <w:rPr>
                <w:sz w:val="16"/>
                <w:szCs w:val="16"/>
              </w:rPr>
              <w:t>RAN2 99</w:t>
            </w:r>
          </w:p>
        </w:tc>
        <w:tc>
          <w:tcPr>
            <w:tcW w:w="992" w:type="dxa"/>
            <w:shd w:val="solid" w:color="FFFFFF" w:fill="auto"/>
          </w:tcPr>
          <w:p w14:paraId="537A8024" w14:textId="77777777" w:rsidR="00106255" w:rsidRPr="00A45B7E" w:rsidRDefault="0092220C" w:rsidP="009014E0">
            <w:pPr>
              <w:pStyle w:val="TAC"/>
              <w:keepNext w:val="0"/>
              <w:keepLines w:val="0"/>
              <w:widowControl w:val="0"/>
              <w:jc w:val="left"/>
              <w:rPr>
                <w:sz w:val="16"/>
                <w:szCs w:val="16"/>
              </w:rPr>
            </w:pPr>
            <w:r w:rsidRPr="00A45B7E">
              <w:rPr>
                <w:sz w:val="16"/>
                <w:szCs w:val="16"/>
              </w:rPr>
              <w:t>R2-170</w:t>
            </w:r>
            <w:r w:rsidR="005E7B7C" w:rsidRPr="00A45B7E">
              <w:rPr>
                <w:sz w:val="16"/>
                <w:szCs w:val="16"/>
              </w:rPr>
              <w:t>9937</w:t>
            </w:r>
          </w:p>
        </w:tc>
        <w:tc>
          <w:tcPr>
            <w:tcW w:w="567" w:type="dxa"/>
            <w:shd w:val="solid" w:color="FFFFFF" w:fill="auto"/>
          </w:tcPr>
          <w:p w14:paraId="1D92CA02" w14:textId="77777777" w:rsidR="00106255" w:rsidRPr="00A45B7E" w:rsidRDefault="001D5FA2"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235C7BE8" w14:textId="77777777" w:rsidR="00106255" w:rsidRPr="00A45B7E" w:rsidRDefault="001D5FA2"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2E0A2A35" w14:textId="77777777" w:rsidR="00106255" w:rsidRPr="00A45B7E" w:rsidRDefault="001D5FA2"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5701EC33" w14:textId="77777777" w:rsidR="00106255" w:rsidRPr="00A45B7E" w:rsidRDefault="0092220C" w:rsidP="009014E0">
            <w:pPr>
              <w:pStyle w:val="TAL"/>
              <w:keepNext w:val="0"/>
              <w:keepLines w:val="0"/>
              <w:widowControl w:val="0"/>
              <w:rPr>
                <w:sz w:val="16"/>
                <w:szCs w:val="16"/>
              </w:rPr>
            </w:pPr>
            <w:r w:rsidRPr="00A45B7E">
              <w:rPr>
                <w:sz w:val="16"/>
                <w:szCs w:val="16"/>
              </w:rPr>
              <w:t>Agreements of RAN2 99 captured:</w:t>
            </w:r>
          </w:p>
          <w:p w14:paraId="7FCF3C29" w14:textId="77777777" w:rsidR="0092220C" w:rsidRPr="00A45B7E" w:rsidRDefault="0092220C" w:rsidP="009014E0">
            <w:pPr>
              <w:pStyle w:val="TAL"/>
              <w:keepNext w:val="0"/>
              <w:keepLines w:val="0"/>
              <w:widowControl w:val="0"/>
              <w:rPr>
                <w:sz w:val="16"/>
                <w:szCs w:val="16"/>
              </w:rPr>
            </w:pPr>
            <w:r w:rsidRPr="00A45B7E">
              <w:rPr>
                <w:sz w:val="16"/>
                <w:szCs w:val="16"/>
              </w:rPr>
              <w:t>-</w:t>
            </w:r>
            <w:r w:rsidR="001274F9" w:rsidRPr="00A45B7E">
              <w:rPr>
                <w:sz w:val="16"/>
                <w:szCs w:val="16"/>
              </w:rPr>
              <w:t xml:space="preserve"> QoS update in R2-1709830</w:t>
            </w:r>
          </w:p>
          <w:p w14:paraId="4C43F6B7" w14:textId="77777777" w:rsidR="001274F9" w:rsidRPr="00A45B7E" w:rsidRDefault="001274F9" w:rsidP="009014E0">
            <w:pPr>
              <w:pStyle w:val="TAL"/>
              <w:keepNext w:val="0"/>
              <w:keepLines w:val="0"/>
              <w:widowControl w:val="0"/>
              <w:rPr>
                <w:sz w:val="16"/>
                <w:szCs w:val="16"/>
              </w:rPr>
            </w:pPr>
            <w:r w:rsidRPr="00A45B7E">
              <w:rPr>
                <w:sz w:val="16"/>
                <w:szCs w:val="16"/>
              </w:rPr>
              <w:t xml:space="preserve">- </w:t>
            </w:r>
            <w:r w:rsidR="00222BC8" w:rsidRPr="00A45B7E">
              <w:rPr>
                <w:sz w:val="16"/>
                <w:szCs w:val="16"/>
              </w:rPr>
              <w:t>Description of the RRC states in R2-1707690</w:t>
            </w:r>
          </w:p>
          <w:p w14:paraId="665CB434" w14:textId="77777777" w:rsidR="003271E3" w:rsidRPr="00A45B7E" w:rsidRDefault="003271E3" w:rsidP="009014E0">
            <w:pPr>
              <w:pStyle w:val="TAL"/>
              <w:keepNext w:val="0"/>
              <w:keepLines w:val="0"/>
              <w:widowControl w:val="0"/>
              <w:rPr>
                <w:sz w:val="16"/>
                <w:szCs w:val="16"/>
              </w:rPr>
            </w:pPr>
            <w:r w:rsidRPr="00A45B7E">
              <w:rPr>
                <w:sz w:val="16"/>
                <w:szCs w:val="16"/>
              </w:rPr>
              <w:t xml:space="preserve">- </w:t>
            </w:r>
            <w:r w:rsidR="00FD1C32" w:rsidRPr="00A45B7E">
              <w:rPr>
                <w:sz w:val="16"/>
                <w:szCs w:val="16"/>
              </w:rPr>
              <w:t xml:space="preserve">Correction on RRC_INACTIVE state in </w:t>
            </w:r>
            <w:r w:rsidR="005A78A2" w:rsidRPr="00A45B7E">
              <w:rPr>
                <w:sz w:val="16"/>
                <w:szCs w:val="16"/>
              </w:rPr>
              <w:t>R2-1709833</w:t>
            </w:r>
          </w:p>
          <w:p w14:paraId="0D7A140C" w14:textId="77777777" w:rsidR="00FD1C32" w:rsidRPr="00A45B7E" w:rsidRDefault="00FD1C32" w:rsidP="009014E0">
            <w:pPr>
              <w:pStyle w:val="TAL"/>
              <w:keepNext w:val="0"/>
              <w:keepLines w:val="0"/>
              <w:widowControl w:val="0"/>
              <w:rPr>
                <w:sz w:val="16"/>
                <w:szCs w:val="16"/>
              </w:rPr>
            </w:pPr>
            <w:r w:rsidRPr="00A45B7E">
              <w:rPr>
                <w:sz w:val="16"/>
                <w:szCs w:val="16"/>
              </w:rPr>
              <w:t xml:space="preserve">- </w:t>
            </w:r>
            <w:r w:rsidR="000E77EE" w:rsidRPr="00A45B7E">
              <w:rPr>
                <w:sz w:val="16"/>
                <w:szCs w:val="16"/>
              </w:rPr>
              <w:t>LCP description in R2-1709829</w:t>
            </w:r>
          </w:p>
          <w:p w14:paraId="1F5FCC14" w14:textId="77777777" w:rsidR="00D56223" w:rsidRPr="00A45B7E" w:rsidRDefault="00D56223" w:rsidP="009014E0">
            <w:pPr>
              <w:pStyle w:val="TAL"/>
              <w:keepNext w:val="0"/>
              <w:keepLines w:val="0"/>
              <w:widowControl w:val="0"/>
              <w:rPr>
                <w:sz w:val="16"/>
                <w:szCs w:val="16"/>
              </w:rPr>
            </w:pPr>
            <w:r w:rsidRPr="00A45B7E">
              <w:rPr>
                <w:sz w:val="16"/>
                <w:szCs w:val="16"/>
              </w:rPr>
              <w:t>- Baseline HO procedure update in R2-17</w:t>
            </w:r>
            <w:r w:rsidR="00173840" w:rsidRPr="00A45B7E">
              <w:rPr>
                <w:sz w:val="16"/>
                <w:szCs w:val="16"/>
              </w:rPr>
              <w:t>0</w:t>
            </w:r>
            <w:r w:rsidRPr="00A45B7E">
              <w:rPr>
                <w:sz w:val="16"/>
                <w:szCs w:val="16"/>
              </w:rPr>
              <w:t>9850</w:t>
            </w:r>
            <w:r w:rsidR="00443245" w:rsidRPr="00A45B7E">
              <w:rPr>
                <w:sz w:val="16"/>
                <w:szCs w:val="16"/>
              </w:rPr>
              <w:t xml:space="preserve"> with corrections</w:t>
            </w:r>
          </w:p>
          <w:p w14:paraId="3924EC30" w14:textId="77777777" w:rsidR="00173840" w:rsidRPr="00A45B7E" w:rsidRDefault="00173840" w:rsidP="009014E0">
            <w:pPr>
              <w:pStyle w:val="TAL"/>
              <w:keepNext w:val="0"/>
              <w:keepLines w:val="0"/>
              <w:widowControl w:val="0"/>
              <w:rPr>
                <w:sz w:val="16"/>
                <w:szCs w:val="16"/>
              </w:rPr>
            </w:pPr>
            <w:r w:rsidRPr="00A45B7E">
              <w:rPr>
                <w:sz w:val="16"/>
                <w:szCs w:val="16"/>
              </w:rPr>
              <w:t>- UE identities in R2-170</w:t>
            </w:r>
            <w:r w:rsidR="00473401" w:rsidRPr="00A45B7E">
              <w:rPr>
                <w:sz w:val="16"/>
                <w:szCs w:val="16"/>
              </w:rPr>
              <w:t>9868</w:t>
            </w:r>
          </w:p>
          <w:p w14:paraId="5885CDDE" w14:textId="77777777" w:rsidR="00007DCF" w:rsidRPr="00A45B7E" w:rsidRDefault="00007DCF" w:rsidP="009014E0">
            <w:pPr>
              <w:pStyle w:val="TAL"/>
              <w:keepNext w:val="0"/>
              <w:keepLines w:val="0"/>
              <w:widowControl w:val="0"/>
              <w:rPr>
                <w:sz w:val="16"/>
                <w:szCs w:val="16"/>
              </w:rPr>
            </w:pPr>
            <w:r w:rsidRPr="00A45B7E">
              <w:rPr>
                <w:sz w:val="16"/>
                <w:szCs w:val="16"/>
              </w:rPr>
              <w:t>- Radio Link Failure handling in R2-1709870</w:t>
            </w:r>
          </w:p>
          <w:p w14:paraId="2037B516" w14:textId="77777777" w:rsidR="00202EB1" w:rsidRPr="00A45B7E" w:rsidRDefault="00202EB1" w:rsidP="009014E0">
            <w:pPr>
              <w:pStyle w:val="TAL"/>
              <w:keepNext w:val="0"/>
              <w:keepLines w:val="0"/>
              <w:widowControl w:val="0"/>
              <w:rPr>
                <w:sz w:val="16"/>
                <w:szCs w:val="16"/>
              </w:rPr>
            </w:pPr>
            <w:r w:rsidRPr="00A45B7E">
              <w:rPr>
                <w:sz w:val="16"/>
                <w:szCs w:val="16"/>
              </w:rPr>
              <w:t xml:space="preserve">- RAN3 agreements </w:t>
            </w:r>
            <w:r w:rsidR="000C64BE" w:rsidRPr="00A45B7E">
              <w:rPr>
                <w:sz w:val="16"/>
                <w:szCs w:val="16"/>
              </w:rPr>
              <w:t xml:space="preserve">on roaming restrictions </w:t>
            </w:r>
            <w:r w:rsidRPr="00A45B7E">
              <w:rPr>
                <w:sz w:val="16"/>
                <w:szCs w:val="16"/>
              </w:rPr>
              <w:t>in R3-172655</w:t>
            </w:r>
          </w:p>
          <w:p w14:paraId="142AD500" w14:textId="77777777" w:rsidR="000E77EE" w:rsidRPr="00A45B7E" w:rsidRDefault="000E77EE" w:rsidP="009014E0">
            <w:pPr>
              <w:pStyle w:val="TAL"/>
              <w:keepNext w:val="0"/>
              <w:keepLines w:val="0"/>
              <w:widowControl w:val="0"/>
              <w:rPr>
                <w:sz w:val="16"/>
                <w:szCs w:val="16"/>
              </w:rPr>
            </w:pPr>
            <w:r w:rsidRPr="00A45B7E">
              <w:rPr>
                <w:sz w:val="16"/>
                <w:szCs w:val="16"/>
              </w:rPr>
              <w:t xml:space="preserve">- </w:t>
            </w:r>
            <w:r w:rsidR="00D56223" w:rsidRPr="00A45B7E">
              <w:rPr>
                <w:sz w:val="16"/>
                <w:szCs w:val="16"/>
              </w:rPr>
              <w:t>Integrity protection configurable on a per DRB basis</w:t>
            </w:r>
          </w:p>
          <w:p w14:paraId="4A3A29D4" w14:textId="77777777" w:rsidR="00D56223" w:rsidRPr="00A45B7E" w:rsidRDefault="00D56223" w:rsidP="009014E0">
            <w:pPr>
              <w:pStyle w:val="TAL"/>
              <w:keepNext w:val="0"/>
              <w:keepLines w:val="0"/>
              <w:widowControl w:val="0"/>
              <w:rPr>
                <w:sz w:val="16"/>
                <w:szCs w:val="16"/>
              </w:rPr>
            </w:pPr>
            <w:r w:rsidRPr="00A45B7E">
              <w:rPr>
                <w:sz w:val="16"/>
                <w:szCs w:val="16"/>
              </w:rPr>
              <w:t xml:space="preserve">- </w:t>
            </w:r>
            <w:r w:rsidR="00007DCF" w:rsidRPr="00A45B7E">
              <w:rPr>
                <w:sz w:val="16"/>
                <w:szCs w:val="16"/>
              </w:rPr>
              <w:t xml:space="preserve">Various </w:t>
            </w:r>
            <w:r w:rsidR="00443245" w:rsidRPr="00A45B7E">
              <w:rPr>
                <w:sz w:val="16"/>
                <w:szCs w:val="16"/>
              </w:rPr>
              <w:t>Acronym</w:t>
            </w:r>
            <w:r w:rsidR="00007DCF" w:rsidRPr="00A45B7E">
              <w:rPr>
                <w:sz w:val="16"/>
                <w:szCs w:val="16"/>
              </w:rPr>
              <w:t xml:space="preserve">s </w:t>
            </w:r>
            <w:r w:rsidR="00443245" w:rsidRPr="00A45B7E">
              <w:rPr>
                <w:sz w:val="16"/>
                <w:szCs w:val="16"/>
              </w:rPr>
              <w:t>added</w:t>
            </w:r>
          </w:p>
          <w:p w14:paraId="34639923" w14:textId="77777777" w:rsidR="00443245" w:rsidRPr="00A45B7E" w:rsidRDefault="00443245" w:rsidP="009014E0">
            <w:pPr>
              <w:pStyle w:val="TAL"/>
              <w:keepNext w:val="0"/>
              <w:keepLines w:val="0"/>
              <w:widowControl w:val="0"/>
              <w:rPr>
                <w:sz w:val="16"/>
                <w:szCs w:val="16"/>
              </w:rPr>
            </w:pPr>
            <w:r w:rsidRPr="00A45B7E">
              <w:rPr>
                <w:sz w:val="16"/>
                <w:szCs w:val="16"/>
              </w:rPr>
              <w:t xml:space="preserve">- </w:t>
            </w:r>
            <w:r w:rsidR="00577761" w:rsidRPr="00A45B7E">
              <w:rPr>
                <w:sz w:val="16"/>
                <w:szCs w:val="16"/>
              </w:rPr>
              <w:t>Slicing details</w:t>
            </w:r>
          </w:p>
          <w:p w14:paraId="6BF69580" w14:textId="77777777" w:rsidR="00745D23" w:rsidRPr="00A45B7E" w:rsidRDefault="00577761" w:rsidP="009014E0">
            <w:pPr>
              <w:pStyle w:val="TAL"/>
              <w:keepNext w:val="0"/>
              <w:keepLines w:val="0"/>
              <w:widowControl w:val="0"/>
              <w:rPr>
                <w:sz w:val="16"/>
                <w:szCs w:val="16"/>
              </w:rPr>
            </w:pPr>
            <w:r w:rsidRPr="00A45B7E">
              <w:rPr>
                <w:sz w:val="16"/>
                <w:szCs w:val="16"/>
              </w:rPr>
              <w:t xml:space="preserve">- </w:t>
            </w:r>
            <w:r w:rsidR="00745D23" w:rsidRPr="00A45B7E">
              <w:rPr>
                <w:sz w:val="16"/>
                <w:szCs w:val="16"/>
              </w:rPr>
              <w:t>PWS basic principles</w:t>
            </w:r>
          </w:p>
          <w:p w14:paraId="6DD23BC5" w14:textId="77777777" w:rsidR="00083105" w:rsidRPr="00A45B7E" w:rsidRDefault="00083105" w:rsidP="009014E0">
            <w:pPr>
              <w:pStyle w:val="TAL"/>
              <w:keepNext w:val="0"/>
              <w:keepLines w:val="0"/>
              <w:widowControl w:val="0"/>
              <w:rPr>
                <w:sz w:val="16"/>
                <w:szCs w:val="16"/>
              </w:rPr>
            </w:pPr>
            <w:r w:rsidRPr="00A45B7E">
              <w:rPr>
                <w:sz w:val="16"/>
                <w:szCs w:val="16"/>
              </w:rPr>
              <w:t>- UE capability restrictions</w:t>
            </w:r>
          </w:p>
        </w:tc>
        <w:tc>
          <w:tcPr>
            <w:tcW w:w="708" w:type="dxa"/>
            <w:shd w:val="solid" w:color="FFFFFF" w:fill="auto"/>
          </w:tcPr>
          <w:p w14:paraId="354BE08A" w14:textId="77777777" w:rsidR="00106255" w:rsidRPr="00A45B7E" w:rsidRDefault="0092220C" w:rsidP="009014E0">
            <w:pPr>
              <w:pStyle w:val="TAC"/>
              <w:keepNext w:val="0"/>
              <w:keepLines w:val="0"/>
              <w:widowControl w:val="0"/>
              <w:jc w:val="left"/>
              <w:rPr>
                <w:sz w:val="16"/>
                <w:szCs w:val="16"/>
              </w:rPr>
            </w:pPr>
            <w:r w:rsidRPr="00A45B7E">
              <w:rPr>
                <w:sz w:val="16"/>
                <w:szCs w:val="16"/>
              </w:rPr>
              <w:t>0.7.0</w:t>
            </w:r>
          </w:p>
        </w:tc>
      </w:tr>
      <w:tr w:rsidR="00A45B7E" w:rsidRPr="00A45B7E" w14:paraId="40E53B7B" w14:textId="77777777" w:rsidTr="00C360C7">
        <w:tc>
          <w:tcPr>
            <w:tcW w:w="709" w:type="dxa"/>
            <w:shd w:val="solid" w:color="FFFFFF" w:fill="auto"/>
          </w:tcPr>
          <w:p w14:paraId="6BE75DF0" w14:textId="77777777" w:rsidR="00106255" w:rsidRPr="00A45B7E" w:rsidRDefault="00BC4770" w:rsidP="009014E0">
            <w:pPr>
              <w:pStyle w:val="TAC"/>
              <w:keepNext w:val="0"/>
              <w:keepLines w:val="0"/>
              <w:widowControl w:val="0"/>
              <w:rPr>
                <w:sz w:val="16"/>
                <w:szCs w:val="16"/>
              </w:rPr>
            </w:pPr>
            <w:r w:rsidRPr="00A45B7E">
              <w:rPr>
                <w:sz w:val="16"/>
                <w:szCs w:val="16"/>
              </w:rPr>
              <w:t>2017.09</w:t>
            </w:r>
          </w:p>
        </w:tc>
        <w:tc>
          <w:tcPr>
            <w:tcW w:w="709" w:type="dxa"/>
            <w:shd w:val="solid" w:color="FFFFFF" w:fill="auto"/>
          </w:tcPr>
          <w:p w14:paraId="260BBE98" w14:textId="77777777" w:rsidR="00106255" w:rsidRPr="00A45B7E" w:rsidRDefault="00BC4770" w:rsidP="009014E0">
            <w:pPr>
              <w:pStyle w:val="TAC"/>
              <w:keepNext w:val="0"/>
              <w:keepLines w:val="0"/>
              <w:widowControl w:val="0"/>
              <w:jc w:val="left"/>
              <w:rPr>
                <w:sz w:val="16"/>
                <w:szCs w:val="16"/>
              </w:rPr>
            </w:pPr>
            <w:r w:rsidRPr="00A45B7E">
              <w:rPr>
                <w:sz w:val="16"/>
                <w:szCs w:val="16"/>
              </w:rPr>
              <w:t xml:space="preserve">RAN </w:t>
            </w:r>
            <w:r w:rsidR="00017797" w:rsidRPr="00A45B7E">
              <w:rPr>
                <w:sz w:val="16"/>
                <w:szCs w:val="16"/>
              </w:rPr>
              <w:t>77</w:t>
            </w:r>
          </w:p>
        </w:tc>
        <w:tc>
          <w:tcPr>
            <w:tcW w:w="992" w:type="dxa"/>
            <w:shd w:val="solid" w:color="FFFFFF" w:fill="auto"/>
          </w:tcPr>
          <w:p w14:paraId="2B9B912E" w14:textId="77777777" w:rsidR="00106255" w:rsidRPr="00A45B7E" w:rsidRDefault="00BC4770" w:rsidP="009014E0">
            <w:pPr>
              <w:pStyle w:val="TAC"/>
              <w:keepNext w:val="0"/>
              <w:keepLines w:val="0"/>
              <w:widowControl w:val="0"/>
              <w:jc w:val="left"/>
              <w:rPr>
                <w:sz w:val="16"/>
                <w:szCs w:val="16"/>
              </w:rPr>
            </w:pPr>
            <w:r w:rsidRPr="00A45B7E">
              <w:rPr>
                <w:sz w:val="16"/>
                <w:szCs w:val="16"/>
              </w:rPr>
              <w:t>RP-171730</w:t>
            </w:r>
          </w:p>
        </w:tc>
        <w:tc>
          <w:tcPr>
            <w:tcW w:w="567" w:type="dxa"/>
            <w:shd w:val="solid" w:color="FFFFFF" w:fill="auto"/>
          </w:tcPr>
          <w:p w14:paraId="0A1D61E3" w14:textId="77777777" w:rsidR="00106255" w:rsidRPr="00A45B7E" w:rsidRDefault="001D5FA2"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24410294" w14:textId="77777777" w:rsidR="00106255" w:rsidRPr="00A45B7E" w:rsidRDefault="001D5FA2"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6D0CBBAF" w14:textId="77777777" w:rsidR="00106255" w:rsidRPr="00A45B7E" w:rsidRDefault="001D5FA2"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1C891333" w14:textId="77777777" w:rsidR="00106255" w:rsidRPr="00A45B7E" w:rsidRDefault="00BC4770" w:rsidP="009014E0">
            <w:pPr>
              <w:pStyle w:val="TAL"/>
              <w:keepNext w:val="0"/>
              <w:keepLines w:val="0"/>
              <w:widowControl w:val="0"/>
              <w:rPr>
                <w:sz w:val="16"/>
                <w:szCs w:val="16"/>
              </w:rPr>
            </w:pPr>
            <w:r w:rsidRPr="00A45B7E">
              <w:rPr>
                <w:sz w:val="16"/>
                <w:szCs w:val="16"/>
              </w:rPr>
              <w:t>Provided for information to RAN</w:t>
            </w:r>
          </w:p>
        </w:tc>
        <w:tc>
          <w:tcPr>
            <w:tcW w:w="708" w:type="dxa"/>
            <w:shd w:val="solid" w:color="FFFFFF" w:fill="auto"/>
          </w:tcPr>
          <w:p w14:paraId="51B25149" w14:textId="77777777" w:rsidR="00106255" w:rsidRPr="00A45B7E" w:rsidRDefault="00BC4770" w:rsidP="009014E0">
            <w:pPr>
              <w:pStyle w:val="TAC"/>
              <w:keepNext w:val="0"/>
              <w:keepLines w:val="0"/>
              <w:widowControl w:val="0"/>
              <w:jc w:val="left"/>
              <w:rPr>
                <w:sz w:val="16"/>
                <w:szCs w:val="16"/>
              </w:rPr>
            </w:pPr>
            <w:r w:rsidRPr="00A45B7E">
              <w:rPr>
                <w:sz w:val="16"/>
                <w:szCs w:val="16"/>
              </w:rPr>
              <w:t>1.0.0</w:t>
            </w:r>
          </w:p>
        </w:tc>
      </w:tr>
      <w:tr w:rsidR="00A45B7E" w:rsidRPr="00A45B7E" w14:paraId="79112BB6" w14:textId="77777777" w:rsidTr="00C360C7">
        <w:tc>
          <w:tcPr>
            <w:tcW w:w="709" w:type="dxa"/>
            <w:shd w:val="solid" w:color="FFFFFF" w:fill="auto"/>
          </w:tcPr>
          <w:p w14:paraId="3527AEFB" w14:textId="77777777" w:rsidR="00106255" w:rsidRPr="00A45B7E" w:rsidRDefault="0025681D" w:rsidP="009014E0">
            <w:pPr>
              <w:pStyle w:val="TAC"/>
              <w:keepNext w:val="0"/>
              <w:keepLines w:val="0"/>
              <w:widowControl w:val="0"/>
              <w:rPr>
                <w:sz w:val="16"/>
                <w:szCs w:val="16"/>
              </w:rPr>
            </w:pPr>
            <w:r w:rsidRPr="00A45B7E">
              <w:rPr>
                <w:sz w:val="16"/>
                <w:szCs w:val="16"/>
              </w:rPr>
              <w:t>2017.10</w:t>
            </w:r>
          </w:p>
        </w:tc>
        <w:tc>
          <w:tcPr>
            <w:tcW w:w="709" w:type="dxa"/>
            <w:shd w:val="solid" w:color="FFFFFF" w:fill="auto"/>
          </w:tcPr>
          <w:p w14:paraId="4E70B018" w14:textId="77777777" w:rsidR="00106255" w:rsidRPr="00A45B7E" w:rsidRDefault="0025681D" w:rsidP="009014E0">
            <w:pPr>
              <w:pStyle w:val="TAC"/>
              <w:keepNext w:val="0"/>
              <w:keepLines w:val="0"/>
              <w:widowControl w:val="0"/>
              <w:jc w:val="left"/>
              <w:rPr>
                <w:sz w:val="16"/>
                <w:szCs w:val="16"/>
              </w:rPr>
            </w:pPr>
            <w:r w:rsidRPr="00A45B7E">
              <w:rPr>
                <w:sz w:val="16"/>
                <w:szCs w:val="16"/>
              </w:rPr>
              <w:t>RAN2 99bis</w:t>
            </w:r>
          </w:p>
        </w:tc>
        <w:tc>
          <w:tcPr>
            <w:tcW w:w="992" w:type="dxa"/>
            <w:shd w:val="solid" w:color="FFFFFF" w:fill="auto"/>
          </w:tcPr>
          <w:p w14:paraId="54206B8C" w14:textId="77777777" w:rsidR="00106255" w:rsidRPr="00A45B7E" w:rsidRDefault="0025681D" w:rsidP="009014E0">
            <w:pPr>
              <w:pStyle w:val="TAC"/>
              <w:keepNext w:val="0"/>
              <w:keepLines w:val="0"/>
              <w:widowControl w:val="0"/>
              <w:jc w:val="left"/>
              <w:rPr>
                <w:sz w:val="16"/>
                <w:szCs w:val="16"/>
              </w:rPr>
            </w:pPr>
            <w:r w:rsidRPr="00A45B7E">
              <w:rPr>
                <w:sz w:val="16"/>
                <w:szCs w:val="16"/>
              </w:rPr>
              <w:t>R2-17</w:t>
            </w:r>
            <w:r w:rsidR="00DB4860" w:rsidRPr="00A45B7E">
              <w:rPr>
                <w:sz w:val="16"/>
                <w:szCs w:val="16"/>
              </w:rPr>
              <w:t>10693</w:t>
            </w:r>
          </w:p>
        </w:tc>
        <w:tc>
          <w:tcPr>
            <w:tcW w:w="567" w:type="dxa"/>
            <w:shd w:val="solid" w:color="FFFFFF" w:fill="auto"/>
          </w:tcPr>
          <w:p w14:paraId="7ACACA19" w14:textId="77777777" w:rsidR="00106255" w:rsidRPr="00A45B7E" w:rsidRDefault="0025681D"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50B82508" w14:textId="77777777" w:rsidR="00106255" w:rsidRPr="00A45B7E" w:rsidRDefault="0025681D"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437178CD" w14:textId="77777777" w:rsidR="00106255" w:rsidRPr="00A45B7E" w:rsidRDefault="0025681D"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73342297" w14:textId="77777777" w:rsidR="00106255" w:rsidRPr="00A45B7E" w:rsidRDefault="0025681D" w:rsidP="009014E0">
            <w:pPr>
              <w:pStyle w:val="TAL"/>
              <w:keepNext w:val="0"/>
              <w:keepLines w:val="0"/>
              <w:widowControl w:val="0"/>
              <w:rPr>
                <w:sz w:val="16"/>
                <w:szCs w:val="16"/>
              </w:rPr>
            </w:pPr>
            <w:r w:rsidRPr="00A45B7E">
              <w:rPr>
                <w:sz w:val="16"/>
                <w:szCs w:val="16"/>
              </w:rPr>
              <w:t>Editorial Updates and Corrections:</w:t>
            </w:r>
          </w:p>
          <w:p w14:paraId="321FFE0E" w14:textId="77777777" w:rsidR="0025681D" w:rsidRPr="00A45B7E" w:rsidRDefault="0025681D" w:rsidP="009014E0">
            <w:pPr>
              <w:pStyle w:val="TAL"/>
              <w:keepNext w:val="0"/>
              <w:keepLines w:val="0"/>
              <w:widowControl w:val="0"/>
              <w:rPr>
                <w:sz w:val="16"/>
                <w:szCs w:val="16"/>
              </w:rPr>
            </w:pPr>
            <w:r w:rsidRPr="00A45B7E">
              <w:rPr>
                <w:sz w:val="16"/>
                <w:szCs w:val="16"/>
              </w:rPr>
              <w:t>- inter RAT mobility in 9.3.2</w:t>
            </w:r>
            <w:r w:rsidR="00D76655" w:rsidRPr="00A45B7E">
              <w:rPr>
                <w:sz w:val="16"/>
                <w:szCs w:val="16"/>
              </w:rPr>
              <w:t xml:space="preserve"> restructured</w:t>
            </w:r>
          </w:p>
          <w:p w14:paraId="10623B07" w14:textId="77777777" w:rsidR="00D76655" w:rsidRPr="00A45B7E" w:rsidRDefault="00D76655" w:rsidP="009014E0">
            <w:pPr>
              <w:pStyle w:val="TAL"/>
              <w:keepNext w:val="0"/>
              <w:keepLines w:val="0"/>
              <w:widowControl w:val="0"/>
              <w:rPr>
                <w:sz w:val="16"/>
                <w:szCs w:val="16"/>
              </w:rPr>
            </w:pPr>
            <w:r w:rsidRPr="00A45B7E">
              <w:rPr>
                <w:sz w:val="16"/>
                <w:szCs w:val="16"/>
              </w:rPr>
              <w:t>- SON promoted to top clause level (as it is not a vertical)</w:t>
            </w:r>
          </w:p>
          <w:p w14:paraId="237F2A27" w14:textId="77777777" w:rsidR="00E24ACF" w:rsidRPr="00A45B7E" w:rsidRDefault="00D76655" w:rsidP="009014E0">
            <w:pPr>
              <w:pStyle w:val="TAL"/>
              <w:keepNext w:val="0"/>
              <w:keepLines w:val="0"/>
              <w:widowControl w:val="0"/>
              <w:rPr>
                <w:sz w:val="16"/>
                <w:szCs w:val="16"/>
              </w:rPr>
            </w:pPr>
            <w:r w:rsidRPr="00A45B7E">
              <w:rPr>
                <w:sz w:val="16"/>
                <w:szCs w:val="16"/>
              </w:rPr>
              <w:t xml:space="preserve">- </w:t>
            </w:r>
            <w:r w:rsidR="00E24ACF" w:rsidRPr="00A45B7E">
              <w:rPr>
                <w:sz w:val="16"/>
                <w:szCs w:val="16"/>
              </w:rPr>
              <w:t xml:space="preserve">Obsolete </w:t>
            </w:r>
            <w:r w:rsidR="00A0148D" w:rsidRPr="00A45B7E">
              <w:rPr>
                <w:sz w:val="16"/>
                <w:szCs w:val="16"/>
              </w:rPr>
              <w:t>clause</w:t>
            </w:r>
            <w:r w:rsidR="00A0538F" w:rsidRPr="00A45B7E">
              <w:rPr>
                <w:sz w:val="16"/>
                <w:szCs w:val="16"/>
              </w:rPr>
              <w:t>s</w:t>
            </w:r>
            <w:r w:rsidR="00E24ACF" w:rsidRPr="00A45B7E">
              <w:rPr>
                <w:sz w:val="16"/>
                <w:szCs w:val="16"/>
              </w:rPr>
              <w:t xml:space="preserve"> 14 and 15 removed.</w:t>
            </w:r>
          </w:p>
          <w:p w14:paraId="6080CCE5" w14:textId="77777777" w:rsidR="006745F6" w:rsidRPr="00A45B7E" w:rsidRDefault="006745F6" w:rsidP="009014E0">
            <w:pPr>
              <w:pStyle w:val="TAL"/>
              <w:keepNext w:val="0"/>
              <w:keepLines w:val="0"/>
              <w:widowControl w:val="0"/>
              <w:rPr>
                <w:sz w:val="16"/>
                <w:szCs w:val="16"/>
              </w:rPr>
            </w:pPr>
            <w:r w:rsidRPr="00A45B7E">
              <w:rPr>
                <w:sz w:val="16"/>
                <w:szCs w:val="16"/>
              </w:rPr>
              <w:t>- Description of paging in idle aligned with 23.501</w:t>
            </w:r>
          </w:p>
          <w:p w14:paraId="484145E8" w14:textId="77777777" w:rsidR="00A70269" w:rsidRPr="00A45B7E" w:rsidRDefault="00A70269" w:rsidP="009014E0">
            <w:pPr>
              <w:pStyle w:val="TAL"/>
              <w:keepNext w:val="0"/>
              <w:keepLines w:val="0"/>
              <w:widowControl w:val="0"/>
              <w:rPr>
                <w:sz w:val="16"/>
                <w:szCs w:val="16"/>
              </w:rPr>
            </w:pPr>
            <w:r w:rsidRPr="00A45B7E">
              <w:rPr>
                <w:sz w:val="16"/>
                <w:szCs w:val="16"/>
              </w:rPr>
              <w:t>- I-RNTI suggested for INACTIVE</w:t>
            </w:r>
          </w:p>
          <w:p w14:paraId="0B23B186" w14:textId="77777777" w:rsidR="00F858D2" w:rsidRPr="00A45B7E" w:rsidRDefault="00F858D2" w:rsidP="009014E0">
            <w:pPr>
              <w:pStyle w:val="TAL"/>
              <w:keepNext w:val="0"/>
              <w:keepLines w:val="0"/>
              <w:widowControl w:val="0"/>
              <w:rPr>
                <w:sz w:val="16"/>
                <w:szCs w:val="16"/>
              </w:rPr>
            </w:pPr>
            <w:r w:rsidRPr="00A45B7E">
              <w:rPr>
                <w:sz w:val="16"/>
                <w:szCs w:val="16"/>
              </w:rPr>
              <w:t>- Missing agreement from RAN2 99 on INACTIVE captured</w:t>
            </w:r>
          </w:p>
        </w:tc>
        <w:tc>
          <w:tcPr>
            <w:tcW w:w="708" w:type="dxa"/>
            <w:shd w:val="solid" w:color="FFFFFF" w:fill="auto"/>
          </w:tcPr>
          <w:p w14:paraId="735E05CB" w14:textId="77777777" w:rsidR="00106255" w:rsidRPr="00A45B7E" w:rsidRDefault="0025681D" w:rsidP="009014E0">
            <w:pPr>
              <w:pStyle w:val="TAC"/>
              <w:keepNext w:val="0"/>
              <w:keepLines w:val="0"/>
              <w:widowControl w:val="0"/>
              <w:jc w:val="left"/>
              <w:rPr>
                <w:sz w:val="16"/>
                <w:szCs w:val="16"/>
              </w:rPr>
            </w:pPr>
            <w:r w:rsidRPr="00A45B7E">
              <w:rPr>
                <w:sz w:val="16"/>
                <w:szCs w:val="16"/>
              </w:rPr>
              <w:t>1.0.1</w:t>
            </w:r>
          </w:p>
        </w:tc>
      </w:tr>
      <w:tr w:rsidR="00A45B7E" w:rsidRPr="00A45B7E" w14:paraId="235D3CB5" w14:textId="77777777" w:rsidTr="00C360C7">
        <w:tc>
          <w:tcPr>
            <w:tcW w:w="709" w:type="dxa"/>
            <w:shd w:val="solid" w:color="FFFFFF" w:fill="auto"/>
          </w:tcPr>
          <w:p w14:paraId="22C6E5C5" w14:textId="77777777" w:rsidR="002C3C2A" w:rsidRPr="00A45B7E" w:rsidRDefault="002C3C2A" w:rsidP="009014E0">
            <w:pPr>
              <w:pStyle w:val="TAC"/>
              <w:keepNext w:val="0"/>
              <w:keepLines w:val="0"/>
              <w:widowControl w:val="0"/>
              <w:rPr>
                <w:sz w:val="16"/>
                <w:szCs w:val="16"/>
              </w:rPr>
            </w:pPr>
            <w:r w:rsidRPr="00A45B7E">
              <w:rPr>
                <w:sz w:val="16"/>
                <w:szCs w:val="16"/>
              </w:rPr>
              <w:t>2017.10</w:t>
            </w:r>
          </w:p>
        </w:tc>
        <w:tc>
          <w:tcPr>
            <w:tcW w:w="709" w:type="dxa"/>
            <w:shd w:val="solid" w:color="FFFFFF" w:fill="auto"/>
          </w:tcPr>
          <w:p w14:paraId="43698BC3" w14:textId="77777777" w:rsidR="002C3C2A" w:rsidRPr="00A45B7E" w:rsidRDefault="002C3C2A" w:rsidP="009014E0">
            <w:pPr>
              <w:pStyle w:val="TAC"/>
              <w:keepNext w:val="0"/>
              <w:keepLines w:val="0"/>
              <w:widowControl w:val="0"/>
              <w:jc w:val="left"/>
              <w:rPr>
                <w:sz w:val="16"/>
                <w:szCs w:val="16"/>
              </w:rPr>
            </w:pPr>
            <w:r w:rsidRPr="00A45B7E">
              <w:rPr>
                <w:sz w:val="16"/>
                <w:szCs w:val="16"/>
              </w:rPr>
              <w:t>RAN2 99bis</w:t>
            </w:r>
          </w:p>
        </w:tc>
        <w:tc>
          <w:tcPr>
            <w:tcW w:w="992" w:type="dxa"/>
            <w:shd w:val="solid" w:color="FFFFFF" w:fill="auto"/>
          </w:tcPr>
          <w:p w14:paraId="43237F79" w14:textId="77777777" w:rsidR="002C3C2A" w:rsidRPr="00A45B7E" w:rsidRDefault="002C3C2A" w:rsidP="009014E0">
            <w:pPr>
              <w:pStyle w:val="TAC"/>
              <w:keepNext w:val="0"/>
              <w:keepLines w:val="0"/>
              <w:widowControl w:val="0"/>
              <w:jc w:val="left"/>
              <w:rPr>
                <w:sz w:val="16"/>
                <w:szCs w:val="16"/>
              </w:rPr>
            </w:pPr>
            <w:r w:rsidRPr="00A45B7E">
              <w:rPr>
                <w:sz w:val="16"/>
                <w:szCs w:val="16"/>
              </w:rPr>
              <w:t>R2-1711936</w:t>
            </w:r>
          </w:p>
        </w:tc>
        <w:tc>
          <w:tcPr>
            <w:tcW w:w="567" w:type="dxa"/>
            <w:shd w:val="solid" w:color="FFFFFF" w:fill="auto"/>
          </w:tcPr>
          <w:p w14:paraId="43DE114F" w14:textId="77777777" w:rsidR="002C3C2A" w:rsidRPr="00A45B7E" w:rsidRDefault="002C3C2A"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394AE110" w14:textId="77777777" w:rsidR="002C3C2A" w:rsidRPr="00A45B7E" w:rsidRDefault="002C3C2A"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08A8E2BB" w14:textId="77777777" w:rsidR="002C3C2A" w:rsidRPr="00A45B7E" w:rsidRDefault="002C3C2A"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520ED116" w14:textId="77777777" w:rsidR="002C3C2A" w:rsidRPr="00A45B7E" w:rsidRDefault="002C3C2A" w:rsidP="009014E0">
            <w:pPr>
              <w:pStyle w:val="TAL"/>
              <w:keepNext w:val="0"/>
              <w:keepLines w:val="0"/>
              <w:widowControl w:val="0"/>
              <w:rPr>
                <w:sz w:val="16"/>
                <w:szCs w:val="16"/>
              </w:rPr>
            </w:pPr>
            <w:r w:rsidRPr="00A45B7E">
              <w:rPr>
                <w:sz w:val="16"/>
                <w:szCs w:val="16"/>
              </w:rPr>
              <w:t>Clean version</w:t>
            </w:r>
          </w:p>
        </w:tc>
        <w:tc>
          <w:tcPr>
            <w:tcW w:w="708" w:type="dxa"/>
            <w:shd w:val="solid" w:color="FFFFFF" w:fill="auto"/>
          </w:tcPr>
          <w:p w14:paraId="1D7818D4" w14:textId="77777777" w:rsidR="002C3C2A" w:rsidRPr="00A45B7E" w:rsidRDefault="002C3C2A" w:rsidP="009014E0">
            <w:pPr>
              <w:pStyle w:val="TAC"/>
              <w:keepNext w:val="0"/>
              <w:keepLines w:val="0"/>
              <w:widowControl w:val="0"/>
              <w:jc w:val="left"/>
              <w:rPr>
                <w:sz w:val="16"/>
                <w:szCs w:val="16"/>
              </w:rPr>
            </w:pPr>
            <w:r w:rsidRPr="00A45B7E">
              <w:rPr>
                <w:sz w:val="16"/>
                <w:szCs w:val="16"/>
              </w:rPr>
              <w:t>1.1.0</w:t>
            </w:r>
          </w:p>
        </w:tc>
      </w:tr>
      <w:tr w:rsidR="00A45B7E" w:rsidRPr="00A45B7E" w14:paraId="7199FCD4" w14:textId="77777777" w:rsidTr="00C360C7">
        <w:tc>
          <w:tcPr>
            <w:tcW w:w="709" w:type="dxa"/>
            <w:shd w:val="solid" w:color="FFFFFF" w:fill="auto"/>
          </w:tcPr>
          <w:p w14:paraId="4AEEAE5D" w14:textId="77777777" w:rsidR="00F53DE7" w:rsidRPr="00A45B7E" w:rsidRDefault="00F53DE7" w:rsidP="009014E0">
            <w:pPr>
              <w:pStyle w:val="TAC"/>
              <w:keepNext w:val="0"/>
              <w:keepLines w:val="0"/>
              <w:widowControl w:val="0"/>
              <w:rPr>
                <w:sz w:val="16"/>
                <w:szCs w:val="16"/>
              </w:rPr>
            </w:pPr>
            <w:r w:rsidRPr="00A45B7E">
              <w:rPr>
                <w:sz w:val="16"/>
                <w:szCs w:val="16"/>
              </w:rPr>
              <w:t>2017.10</w:t>
            </w:r>
          </w:p>
        </w:tc>
        <w:tc>
          <w:tcPr>
            <w:tcW w:w="709" w:type="dxa"/>
            <w:shd w:val="solid" w:color="FFFFFF" w:fill="auto"/>
          </w:tcPr>
          <w:p w14:paraId="41A411FB" w14:textId="77777777" w:rsidR="00F53DE7" w:rsidRPr="00A45B7E" w:rsidRDefault="00F53DE7" w:rsidP="009014E0">
            <w:pPr>
              <w:pStyle w:val="TAC"/>
              <w:keepNext w:val="0"/>
              <w:keepLines w:val="0"/>
              <w:widowControl w:val="0"/>
              <w:jc w:val="left"/>
              <w:rPr>
                <w:sz w:val="16"/>
                <w:szCs w:val="16"/>
              </w:rPr>
            </w:pPr>
            <w:r w:rsidRPr="00A45B7E">
              <w:rPr>
                <w:sz w:val="16"/>
                <w:szCs w:val="16"/>
              </w:rPr>
              <w:t>RAN2 99bis</w:t>
            </w:r>
          </w:p>
        </w:tc>
        <w:tc>
          <w:tcPr>
            <w:tcW w:w="992" w:type="dxa"/>
            <w:shd w:val="solid" w:color="FFFFFF" w:fill="auto"/>
          </w:tcPr>
          <w:p w14:paraId="4E52AF1D" w14:textId="77777777" w:rsidR="00F53DE7" w:rsidRPr="00A45B7E" w:rsidRDefault="00097F06" w:rsidP="009014E0">
            <w:pPr>
              <w:pStyle w:val="TAC"/>
              <w:keepNext w:val="0"/>
              <w:keepLines w:val="0"/>
              <w:widowControl w:val="0"/>
              <w:jc w:val="left"/>
              <w:rPr>
                <w:sz w:val="16"/>
                <w:szCs w:val="16"/>
              </w:rPr>
            </w:pPr>
            <w:r w:rsidRPr="00A45B7E">
              <w:rPr>
                <w:sz w:val="16"/>
                <w:szCs w:val="16"/>
              </w:rPr>
              <w:t>R2-1711972</w:t>
            </w:r>
          </w:p>
        </w:tc>
        <w:tc>
          <w:tcPr>
            <w:tcW w:w="567" w:type="dxa"/>
            <w:shd w:val="solid" w:color="FFFFFF" w:fill="auto"/>
          </w:tcPr>
          <w:p w14:paraId="5514B8B6" w14:textId="77777777" w:rsidR="00F53DE7" w:rsidRPr="00A45B7E" w:rsidRDefault="00F53DE7"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16FEFB68" w14:textId="77777777" w:rsidR="00F53DE7" w:rsidRPr="00A45B7E" w:rsidRDefault="00F53DE7"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4EFF7DBA" w14:textId="77777777" w:rsidR="00F53DE7" w:rsidRPr="00A45B7E" w:rsidRDefault="00F53DE7"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3A872435" w14:textId="77777777" w:rsidR="00940B65" w:rsidRPr="00A45B7E" w:rsidRDefault="00940B65" w:rsidP="009014E0">
            <w:pPr>
              <w:pStyle w:val="TAL"/>
              <w:keepNext w:val="0"/>
              <w:keepLines w:val="0"/>
              <w:widowControl w:val="0"/>
              <w:rPr>
                <w:sz w:val="16"/>
                <w:szCs w:val="16"/>
              </w:rPr>
            </w:pPr>
            <w:r w:rsidRPr="00A45B7E">
              <w:rPr>
                <w:sz w:val="16"/>
                <w:szCs w:val="16"/>
              </w:rPr>
              <w:t>Corrections:</w:t>
            </w:r>
          </w:p>
          <w:p w14:paraId="6D84E4B6" w14:textId="77777777" w:rsidR="00940B65" w:rsidRPr="00A45B7E" w:rsidRDefault="00940B65" w:rsidP="009014E0">
            <w:pPr>
              <w:pStyle w:val="TAL"/>
              <w:keepNext w:val="0"/>
              <w:keepLines w:val="0"/>
              <w:widowControl w:val="0"/>
              <w:rPr>
                <w:sz w:val="16"/>
                <w:szCs w:val="16"/>
              </w:rPr>
            </w:pPr>
            <w:r w:rsidRPr="00A45B7E">
              <w:rPr>
                <w:sz w:val="16"/>
                <w:szCs w:val="16"/>
              </w:rPr>
              <w:t xml:space="preserve">- </w:t>
            </w:r>
            <w:r w:rsidR="0043209A" w:rsidRPr="00A45B7E">
              <w:rPr>
                <w:sz w:val="16"/>
                <w:szCs w:val="16"/>
              </w:rPr>
              <w:t>Cont</w:t>
            </w:r>
            <w:r w:rsidR="00D968FA" w:rsidRPr="00A45B7E">
              <w:rPr>
                <w:sz w:val="16"/>
                <w:szCs w:val="16"/>
              </w:rPr>
              <w:t>ainer for mobility in 9.2.3.2.1</w:t>
            </w:r>
          </w:p>
          <w:p w14:paraId="1E4703B2" w14:textId="77777777" w:rsidR="00361130" w:rsidRPr="00A45B7E" w:rsidRDefault="00361130" w:rsidP="009014E0">
            <w:pPr>
              <w:pStyle w:val="TAL"/>
              <w:keepNext w:val="0"/>
              <w:keepLines w:val="0"/>
              <w:widowControl w:val="0"/>
              <w:rPr>
                <w:sz w:val="16"/>
                <w:szCs w:val="16"/>
              </w:rPr>
            </w:pPr>
            <w:r w:rsidRPr="00A45B7E">
              <w:rPr>
                <w:sz w:val="16"/>
                <w:szCs w:val="16"/>
              </w:rPr>
              <w:t>- "HO" changed to "handover" for consistency</w:t>
            </w:r>
          </w:p>
          <w:p w14:paraId="25657498" w14:textId="77777777" w:rsidR="00F53DE7" w:rsidRPr="00A45B7E" w:rsidRDefault="00F53DE7" w:rsidP="009014E0">
            <w:pPr>
              <w:pStyle w:val="TAL"/>
              <w:keepNext w:val="0"/>
              <w:keepLines w:val="0"/>
              <w:widowControl w:val="0"/>
              <w:rPr>
                <w:sz w:val="16"/>
                <w:szCs w:val="16"/>
              </w:rPr>
            </w:pPr>
            <w:r w:rsidRPr="00A45B7E">
              <w:rPr>
                <w:sz w:val="16"/>
                <w:szCs w:val="16"/>
              </w:rPr>
              <w:t>Agreements from RAN2</w:t>
            </w:r>
            <w:r w:rsidR="00940B65" w:rsidRPr="00A45B7E">
              <w:rPr>
                <w:sz w:val="16"/>
                <w:szCs w:val="16"/>
              </w:rPr>
              <w:t xml:space="preserve"> 99</w:t>
            </w:r>
            <w:r w:rsidRPr="00A45B7E">
              <w:rPr>
                <w:sz w:val="16"/>
                <w:szCs w:val="16"/>
              </w:rPr>
              <w:t>bis captured:</w:t>
            </w:r>
          </w:p>
          <w:p w14:paraId="4036B626" w14:textId="77777777" w:rsidR="00F53DE7" w:rsidRPr="00A45B7E" w:rsidRDefault="00F53DE7" w:rsidP="009014E0">
            <w:pPr>
              <w:pStyle w:val="TAL"/>
              <w:keepNext w:val="0"/>
              <w:keepLines w:val="0"/>
              <w:widowControl w:val="0"/>
              <w:rPr>
                <w:sz w:val="16"/>
                <w:szCs w:val="16"/>
              </w:rPr>
            </w:pPr>
            <w:r w:rsidRPr="00A45B7E">
              <w:rPr>
                <w:sz w:val="16"/>
                <w:szCs w:val="16"/>
              </w:rPr>
              <w:t xml:space="preserve">- </w:t>
            </w:r>
            <w:r w:rsidR="00D353B9" w:rsidRPr="00A45B7E">
              <w:rPr>
                <w:sz w:val="16"/>
                <w:szCs w:val="16"/>
              </w:rPr>
              <w:t xml:space="preserve">URLLC </w:t>
            </w:r>
            <w:r w:rsidR="0043209A" w:rsidRPr="00A45B7E">
              <w:rPr>
                <w:sz w:val="16"/>
                <w:szCs w:val="16"/>
              </w:rPr>
              <w:t>text in R2-1710253</w:t>
            </w:r>
          </w:p>
          <w:p w14:paraId="0DF69BDC" w14:textId="77777777" w:rsidR="0064510E" w:rsidRPr="00A45B7E" w:rsidRDefault="0064510E" w:rsidP="009014E0">
            <w:pPr>
              <w:pStyle w:val="TAL"/>
              <w:keepNext w:val="0"/>
              <w:keepLines w:val="0"/>
              <w:widowControl w:val="0"/>
              <w:rPr>
                <w:sz w:val="16"/>
                <w:szCs w:val="16"/>
              </w:rPr>
            </w:pPr>
            <w:r w:rsidRPr="00A45B7E">
              <w:rPr>
                <w:sz w:val="16"/>
                <w:szCs w:val="16"/>
              </w:rPr>
              <w:t xml:space="preserve">- Clarification on RRC </w:t>
            </w:r>
            <w:r w:rsidR="00174F23" w:rsidRPr="00A45B7E">
              <w:rPr>
                <w:sz w:val="16"/>
                <w:szCs w:val="16"/>
              </w:rPr>
              <w:t>States in R2-1710074</w:t>
            </w:r>
          </w:p>
          <w:p w14:paraId="48C60869" w14:textId="77777777" w:rsidR="006436AB" w:rsidRPr="00A45B7E" w:rsidRDefault="006436AB" w:rsidP="009014E0">
            <w:pPr>
              <w:pStyle w:val="TAL"/>
              <w:keepNext w:val="0"/>
              <w:keepLines w:val="0"/>
              <w:widowControl w:val="0"/>
              <w:rPr>
                <w:sz w:val="16"/>
                <w:szCs w:val="16"/>
              </w:rPr>
            </w:pPr>
            <w:r w:rsidRPr="00A45B7E">
              <w:rPr>
                <w:sz w:val="16"/>
                <w:szCs w:val="16"/>
              </w:rPr>
              <w:t>- Resume</w:t>
            </w:r>
            <w:r w:rsidR="00C70847" w:rsidRPr="00A45B7E">
              <w:rPr>
                <w:sz w:val="16"/>
                <w:szCs w:val="16"/>
              </w:rPr>
              <w:t xml:space="preserve"> </w:t>
            </w:r>
            <w:r w:rsidRPr="00A45B7E">
              <w:rPr>
                <w:sz w:val="16"/>
                <w:szCs w:val="16"/>
              </w:rPr>
              <w:t xml:space="preserve">ID </w:t>
            </w:r>
            <w:r w:rsidR="00C70847" w:rsidRPr="00A45B7E">
              <w:rPr>
                <w:sz w:val="16"/>
                <w:szCs w:val="16"/>
              </w:rPr>
              <w:t>terminology</w:t>
            </w:r>
            <w:r w:rsidRPr="00A45B7E">
              <w:rPr>
                <w:sz w:val="16"/>
                <w:szCs w:val="16"/>
              </w:rPr>
              <w:t xml:space="preserve"> in R2-1711778</w:t>
            </w:r>
          </w:p>
          <w:p w14:paraId="703D748A" w14:textId="77777777" w:rsidR="00C32F9F" w:rsidRPr="00A45B7E" w:rsidRDefault="006436AB" w:rsidP="009014E0">
            <w:pPr>
              <w:pStyle w:val="TAL"/>
              <w:keepNext w:val="0"/>
              <w:keepLines w:val="0"/>
              <w:widowControl w:val="0"/>
              <w:rPr>
                <w:sz w:val="16"/>
                <w:szCs w:val="16"/>
              </w:rPr>
            </w:pPr>
            <w:r w:rsidRPr="00A45B7E">
              <w:rPr>
                <w:sz w:val="16"/>
                <w:szCs w:val="16"/>
              </w:rPr>
              <w:t xml:space="preserve">- </w:t>
            </w:r>
            <w:r w:rsidR="00CC3B05" w:rsidRPr="00A45B7E">
              <w:rPr>
                <w:sz w:val="16"/>
                <w:szCs w:val="16"/>
              </w:rPr>
              <w:t>Slicing clarifications in R2-1712034</w:t>
            </w:r>
          </w:p>
          <w:p w14:paraId="00ACCE85" w14:textId="77777777" w:rsidR="0093324B" w:rsidRPr="00A45B7E" w:rsidRDefault="0093324B" w:rsidP="009014E0">
            <w:pPr>
              <w:pStyle w:val="TAL"/>
              <w:keepNext w:val="0"/>
              <w:keepLines w:val="0"/>
              <w:widowControl w:val="0"/>
              <w:rPr>
                <w:sz w:val="16"/>
                <w:szCs w:val="16"/>
              </w:rPr>
            </w:pPr>
            <w:r w:rsidRPr="00A45B7E">
              <w:rPr>
                <w:sz w:val="16"/>
                <w:szCs w:val="16"/>
              </w:rPr>
              <w:t>- Usage of SRB0 and SRB1 in INACTIVE</w:t>
            </w:r>
          </w:p>
          <w:p w14:paraId="007B6584" w14:textId="77777777" w:rsidR="00086590" w:rsidRPr="00A45B7E" w:rsidRDefault="00086590" w:rsidP="009014E0">
            <w:pPr>
              <w:pStyle w:val="TAL"/>
              <w:keepNext w:val="0"/>
              <w:keepLines w:val="0"/>
              <w:widowControl w:val="0"/>
              <w:rPr>
                <w:sz w:val="16"/>
                <w:szCs w:val="16"/>
              </w:rPr>
            </w:pPr>
            <w:r w:rsidRPr="00A45B7E">
              <w:rPr>
                <w:sz w:val="16"/>
                <w:szCs w:val="16"/>
              </w:rPr>
              <w:t>- Prioritisation of RACH resources for handover</w:t>
            </w:r>
          </w:p>
          <w:p w14:paraId="18F217FA" w14:textId="77777777" w:rsidR="0047565F" w:rsidRPr="00A45B7E" w:rsidRDefault="0047565F" w:rsidP="009014E0">
            <w:pPr>
              <w:pStyle w:val="TAL"/>
              <w:keepNext w:val="0"/>
              <w:keepLines w:val="0"/>
              <w:widowControl w:val="0"/>
              <w:rPr>
                <w:sz w:val="16"/>
                <w:szCs w:val="16"/>
              </w:rPr>
            </w:pPr>
            <w:r w:rsidRPr="00A45B7E">
              <w:rPr>
                <w:sz w:val="16"/>
                <w:szCs w:val="16"/>
              </w:rPr>
              <w:t>- SPS configuration per SCell in CA</w:t>
            </w:r>
          </w:p>
          <w:p w14:paraId="1A8E9871" w14:textId="77777777" w:rsidR="00361130" w:rsidRPr="00A45B7E" w:rsidRDefault="00361130" w:rsidP="009014E0">
            <w:pPr>
              <w:pStyle w:val="TAL"/>
              <w:keepNext w:val="0"/>
              <w:keepLines w:val="0"/>
              <w:widowControl w:val="0"/>
              <w:rPr>
                <w:sz w:val="16"/>
                <w:szCs w:val="16"/>
              </w:rPr>
            </w:pPr>
            <w:r w:rsidRPr="00A45B7E">
              <w:rPr>
                <w:sz w:val="16"/>
                <w:szCs w:val="16"/>
              </w:rPr>
              <w:t>- Enabling / Disabling IP on DRB via handover only</w:t>
            </w:r>
          </w:p>
          <w:p w14:paraId="6B7ADE3C" w14:textId="77777777" w:rsidR="00F2736F" w:rsidRPr="00A45B7E" w:rsidRDefault="00F2736F" w:rsidP="009014E0">
            <w:pPr>
              <w:pStyle w:val="TAL"/>
              <w:keepNext w:val="0"/>
              <w:keepLines w:val="0"/>
              <w:widowControl w:val="0"/>
              <w:rPr>
                <w:sz w:val="16"/>
                <w:szCs w:val="16"/>
              </w:rPr>
            </w:pPr>
            <w:r w:rsidRPr="00A45B7E">
              <w:rPr>
                <w:sz w:val="16"/>
                <w:szCs w:val="16"/>
              </w:rPr>
              <w:t>- First agreements on Supplementary Uplink</w:t>
            </w:r>
          </w:p>
          <w:p w14:paraId="63AC8850" w14:textId="77777777" w:rsidR="006D1B53" w:rsidRPr="00A45B7E" w:rsidRDefault="006D1B53" w:rsidP="009014E0">
            <w:pPr>
              <w:pStyle w:val="TAL"/>
              <w:keepNext w:val="0"/>
              <w:keepLines w:val="0"/>
              <w:widowControl w:val="0"/>
              <w:rPr>
                <w:sz w:val="16"/>
                <w:szCs w:val="16"/>
              </w:rPr>
            </w:pPr>
            <w:r w:rsidRPr="00A45B7E">
              <w:rPr>
                <w:sz w:val="16"/>
                <w:szCs w:val="16"/>
              </w:rPr>
              <w:lastRenderedPageBreak/>
              <w:t>- Maximum supported data rate calculation</w:t>
            </w:r>
          </w:p>
          <w:p w14:paraId="6CF6457E" w14:textId="77777777" w:rsidR="00C32F9F" w:rsidRPr="00A45B7E" w:rsidRDefault="00C32F9F" w:rsidP="009014E0">
            <w:pPr>
              <w:pStyle w:val="TAL"/>
              <w:keepNext w:val="0"/>
              <w:keepLines w:val="0"/>
              <w:widowControl w:val="0"/>
              <w:rPr>
                <w:sz w:val="16"/>
                <w:szCs w:val="16"/>
              </w:rPr>
            </w:pPr>
            <w:r w:rsidRPr="00A45B7E">
              <w:rPr>
                <w:sz w:val="16"/>
                <w:szCs w:val="16"/>
              </w:rPr>
              <w:t>RAN3 agreements:</w:t>
            </w:r>
          </w:p>
          <w:p w14:paraId="3ED4EA36" w14:textId="77777777" w:rsidR="00C32F9F" w:rsidRPr="00A45B7E" w:rsidRDefault="00C32F9F" w:rsidP="009014E0">
            <w:pPr>
              <w:pStyle w:val="TAL"/>
              <w:keepNext w:val="0"/>
              <w:keepLines w:val="0"/>
              <w:widowControl w:val="0"/>
              <w:rPr>
                <w:sz w:val="16"/>
                <w:szCs w:val="16"/>
              </w:rPr>
            </w:pPr>
            <w:r w:rsidRPr="00A45B7E">
              <w:rPr>
                <w:sz w:val="16"/>
                <w:szCs w:val="16"/>
              </w:rPr>
              <w:t>- R3-173639</w:t>
            </w:r>
            <w:r w:rsidR="003D5FE8" w:rsidRPr="00A45B7E">
              <w:rPr>
                <w:sz w:val="16"/>
                <w:szCs w:val="16"/>
              </w:rPr>
              <w:t xml:space="preserve"> on Rapporteur updates to RAN3-related </w:t>
            </w:r>
            <w:r w:rsidR="00396DF6" w:rsidRPr="00A45B7E">
              <w:rPr>
                <w:sz w:val="16"/>
                <w:szCs w:val="16"/>
              </w:rPr>
              <w:t>clause</w:t>
            </w:r>
            <w:r w:rsidR="003D5FE8" w:rsidRPr="00A45B7E">
              <w:rPr>
                <w:sz w:val="16"/>
                <w:szCs w:val="16"/>
              </w:rPr>
              <w:t>s</w:t>
            </w:r>
          </w:p>
          <w:p w14:paraId="0929E1C7" w14:textId="77777777" w:rsidR="00C32F9F" w:rsidRPr="00A45B7E" w:rsidRDefault="00C32F9F" w:rsidP="009014E0">
            <w:pPr>
              <w:pStyle w:val="TAL"/>
              <w:keepNext w:val="0"/>
              <w:keepLines w:val="0"/>
              <w:widowControl w:val="0"/>
              <w:rPr>
                <w:sz w:val="16"/>
                <w:szCs w:val="16"/>
              </w:rPr>
            </w:pPr>
            <w:r w:rsidRPr="00A45B7E">
              <w:rPr>
                <w:sz w:val="16"/>
                <w:szCs w:val="16"/>
              </w:rPr>
              <w:t>- R3-174162</w:t>
            </w:r>
            <w:r w:rsidR="00C15A93" w:rsidRPr="00A45B7E">
              <w:rPr>
                <w:sz w:val="16"/>
                <w:szCs w:val="16"/>
              </w:rPr>
              <w:t xml:space="preserve"> on</w:t>
            </w:r>
            <w:r w:rsidR="006177CB" w:rsidRPr="00A45B7E">
              <w:rPr>
                <w:sz w:val="16"/>
                <w:szCs w:val="16"/>
              </w:rPr>
              <w:t xml:space="preserve"> AMF discovery by NG-RAN</w:t>
            </w:r>
          </w:p>
          <w:p w14:paraId="26C73FB3" w14:textId="77777777" w:rsidR="00C32F9F" w:rsidRPr="00A45B7E" w:rsidRDefault="00C32F9F" w:rsidP="009014E0">
            <w:pPr>
              <w:pStyle w:val="TAL"/>
              <w:keepNext w:val="0"/>
              <w:keepLines w:val="0"/>
              <w:widowControl w:val="0"/>
              <w:rPr>
                <w:sz w:val="16"/>
                <w:szCs w:val="16"/>
              </w:rPr>
            </w:pPr>
            <w:r w:rsidRPr="00A45B7E">
              <w:rPr>
                <w:sz w:val="16"/>
                <w:szCs w:val="16"/>
              </w:rPr>
              <w:t>- R3-174187</w:t>
            </w:r>
            <w:r w:rsidR="00C15A93" w:rsidRPr="00A45B7E">
              <w:rPr>
                <w:sz w:val="16"/>
                <w:szCs w:val="16"/>
              </w:rPr>
              <w:t xml:space="preserve"> on</w:t>
            </w:r>
            <w:r w:rsidR="00E135E9" w:rsidRPr="00A45B7E">
              <w:rPr>
                <w:sz w:val="16"/>
                <w:szCs w:val="16"/>
              </w:rPr>
              <w:t xml:space="preserve"> RAN paging failure handling in RRC_INACTIVE</w:t>
            </w:r>
          </w:p>
          <w:p w14:paraId="44E3768A" w14:textId="77777777" w:rsidR="00C32F9F" w:rsidRPr="00A45B7E" w:rsidRDefault="00C32F9F" w:rsidP="009014E0">
            <w:pPr>
              <w:pStyle w:val="TAL"/>
              <w:keepNext w:val="0"/>
              <w:keepLines w:val="0"/>
              <w:widowControl w:val="0"/>
              <w:rPr>
                <w:sz w:val="16"/>
                <w:szCs w:val="16"/>
              </w:rPr>
            </w:pPr>
            <w:r w:rsidRPr="00A45B7E">
              <w:rPr>
                <w:sz w:val="16"/>
                <w:szCs w:val="16"/>
              </w:rPr>
              <w:t>- R3-174188</w:t>
            </w:r>
            <w:r w:rsidR="00C15A93" w:rsidRPr="00A45B7E">
              <w:rPr>
                <w:sz w:val="16"/>
                <w:szCs w:val="16"/>
              </w:rPr>
              <w:t xml:space="preserve"> on </w:t>
            </w:r>
            <w:r w:rsidR="00D52FDC" w:rsidRPr="00A45B7E">
              <w:rPr>
                <w:sz w:val="16"/>
                <w:szCs w:val="16"/>
              </w:rPr>
              <w:t>Unreachability in RAN Inactive State</w:t>
            </w:r>
          </w:p>
          <w:p w14:paraId="65477508" w14:textId="77777777" w:rsidR="00C32F9F" w:rsidRPr="00A45B7E" w:rsidRDefault="00C32F9F" w:rsidP="009014E0">
            <w:pPr>
              <w:pStyle w:val="TAL"/>
              <w:keepNext w:val="0"/>
              <w:keepLines w:val="0"/>
              <w:widowControl w:val="0"/>
              <w:rPr>
                <w:sz w:val="16"/>
                <w:szCs w:val="16"/>
              </w:rPr>
            </w:pPr>
            <w:r w:rsidRPr="00A45B7E">
              <w:rPr>
                <w:sz w:val="16"/>
                <w:szCs w:val="16"/>
              </w:rPr>
              <w:t>- R3-174225</w:t>
            </w:r>
            <w:r w:rsidR="00C15A93" w:rsidRPr="00A45B7E">
              <w:rPr>
                <w:sz w:val="16"/>
                <w:szCs w:val="16"/>
              </w:rPr>
              <w:t xml:space="preserve"> on </w:t>
            </w:r>
            <w:r w:rsidR="00C71325" w:rsidRPr="00A45B7E">
              <w:rPr>
                <w:sz w:val="16"/>
                <w:szCs w:val="16"/>
              </w:rPr>
              <w:t>Inter System Handover</w:t>
            </w:r>
          </w:p>
          <w:p w14:paraId="01619923" w14:textId="77777777" w:rsidR="00C32F9F" w:rsidRPr="00A45B7E" w:rsidRDefault="00C32F9F" w:rsidP="009014E0">
            <w:pPr>
              <w:pStyle w:val="TAL"/>
              <w:keepNext w:val="0"/>
              <w:keepLines w:val="0"/>
              <w:widowControl w:val="0"/>
              <w:rPr>
                <w:bCs/>
                <w:sz w:val="16"/>
                <w:szCs w:val="16"/>
              </w:rPr>
            </w:pPr>
            <w:r w:rsidRPr="00A45B7E">
              <w:rPr>
                <w:sz w:val="16"/>
                <w:szCs w:val="16"/>
              </w:rPr>
              <w:t>- R3-174230</w:t>
            </w:r>
            <w:r w:rsidR="001F3A83" w:rsidRPr="00A45B7E">
              <w:rPr>
                <w:sz w:val="16"/>
                <w:szCs w:val="16"/>
              </w:rPr>
              <w:t xml:space="preserve"> on </w:t>
            </w:r>
            <w:r w:rsidR="001F3A83" w:rsidRPr="00A45B7E">
              <w:rPr>
                <w:bCs/>
                <w:sz w:val="16"/>
                <w:szCs w:val="16"/>
              </w:rPr>
              <w:t>RRC Inactive Assistant Information</w:t>
            </w:r>
          </w:p>
          <w:p w14:paraId="183C9667" w14:textId="77777777" w:rsidR="00820964" w:rsidRPr="00A45B7E" w:rsidRDefault="00820964" w:rsidP="009014E0">
            <w:pPr>
              <w:pStyle w:val="TAL"/>
              <w:keepNext w:val="0"/>
              <w:keepLines w:val="0"/>
              <w:widowControl w:val="0"/>
              <w:rPr>
                <w:bCs/>
                <w:sz w:val="16"/>
                <w:szCs w:val="16"/>
              </w:rPr>
            </w:pPr>
            <w:r w:rsidRPr="00A45B7E">
              <w:rPr>
                <w:bCs/>
                <w:sz w:val="16"/>
                <w:szCs w:val="16"/>
              </w:rPr>
              <w:t>RAN agreement:</w:t>
            </w:r>
          </w:p>
          <w:p w14:paraId="6762BA38" w14:textId="77777777" w:rsidR="00820964" w:rsidRPr="00A45B7E" w:rsidRDefault="00820964" w:rsidP="009014E0">
            <w:pPr>
              <w:pStyle w:val="TAL"/>
              <w:keepNext w:val="0"/>
              <w:keepLines w:val="0"/>
              <w:widowControl w:val="0"/>
              <w:rPr>
                <w:sz w:val="16"/>
                <w:szCs w:val="16"/>
              </w:rPr>
            </w:pPr>
            <w:r w:rsidRPr="00A45B7E">
              <w:rPr>
                <w:bCs/>
                <w:sz w:val="16"/>
                <w:szCs w:val="16"/>
              </w:rPr>
              <w:t>- RP-172113 on UE categories.</w:t>
            </w:r>
            <w:r w:rsidRPr="00A45B7E">
              <w:rPr>
                <w:sz w:val="16"/>
                <w:szCs w:val="16"/>
              </w:rPr>
              <w:t xml:space="preserve"> </w:t>
            </w:r>
          </w:p>
        </w:tc>
        <w:tc>
          <w:tcPr>
            <w:tcW w:w="708" w:type="dxa"/>
            <w:shd w:val="solid" w:color="FFFFFF" w:fill="auto"/>
          </w:tcPr>
          <w:p w14:paraId="518EE2A7" w14:textId="77777777" w:rsidR="00F53DE7" w:rsidRPr="00A45B7E" w:rsidRDefault="00F53DE7" w:rsidP="009014E0">
            <w:pPr>
              <w:pStyle w:val="TAC"/>
              <w:keepNext w:val="0"/>
              <w:keepLines w:val="0"/>
              <w:widowControl w:val="0"/>
              <w:jc w:val="left"/>
              <w:rPr>
                <w:sz w:val="16"/>
                <w:szCs w:val="16"/>
              </w:rPr>
            </w:pPr>
            <w:r w:rsidRPr="00A45B7E">
              <w:rPr>
                <w:sz w:val="16"/>
                <w:szCs w:val="16"/>
              </w:rPr>
              <w:lastRenderedPageBreak/>
              <w:t>1.1.1</w:t>
            </w:r>
          </w:p>
        </w:tc>
      </w:tr>
      <w:tr w:rsidR="00A45B7E" w:rsidRPr="00A45B7E" w14:paraId="42EEFD45" w14:textId="77777777" w:rsidTr="00C360C7">
        <w:tc>
          <w:tcPr>
            <w:tcW w:w="709" w:type="dxa"/>
            <w:shd w:val="solid" w:color="FFFFFF" w:fill="auto"/>
          </w:tcPr>
          <w:p w14:paraId="3B853AE4" w14:textId="77777777" w:rsidR="00DB0CD2" w:rsidRPr="00A45B7E" w:rsidRDefault="00DB0CD2" w:rsidP="009014E0">
            <w:pPr>
              <w:pStyle w:val="TAC"/>
              <w:keepNext w:val="0"/>
              <w:keepLines w:val="0"/>
              <w:widowControl w:val="0"/>
              <w:rPr>
                <w:sz w:val="16"/>
                <w:szCs w:val="16"/>
              </w:rPr>
            </w:pPr>
            <w:r w:rsidRPr="00A45B7E">
              <w:rPr>
                <w:sz w:val="16"/>
                <w:szCs w:val="16"/>
              </w:rPr>
              <w:t>2017.11</w:t>
            </w:r>
          </w:p>
        </w:tc>
        <w:tc>
          <w:tcPr>
            <w:tcW w:w="709" w:type="dxa"/>
            <w:shd w:val="solid" w:color="FFFFFF" w:fill="auto"/>
          </w:tcPr>
          <w:p w14:paraId="013109A2" w14:textId="77777777" w:rsidR="00DB0CD2" w:rsidRPr="00A45B7E" w:rsidRDefault="00DB0CD2" w:rsidP="009014E0">
            <w:pPr>
              <w:pStyle w:val="TAC"/>
              <w:keepNext w:val="0"/>
              <w:keepLines w:val="0"/>
              <w:widowControl w:val="0"/>
              <w:jc w:val="left"/>
              <w:rPr>
                <w:sz w:val="16"/>
                <w:szCs w:val="16"/>
              </w:rPr>
            </w:pPr>
            <w:r w:rsidRPr="00A45B7E">
              <w:rPr>
                <w:sz w:val="16"/>
                <w:szCs w:val="16"/>
              </w:rPr>
              <w:t>RAN2 100</w:t>
            </w:r>
          </w:p>
        </w:tc>
        <w:tc>
          <w:tcPr>
            <w:tcW w:w="992" w:type="dxa"/>
            <w:shd w:val="solid" w:color="FFFFFF" w:fill="auto"/>
          </w:tcPr>
          <w:p w14:paraId="514B464B" w14:textId="77777777" w:rsidR="00DB0CD2" w:rsidRPr="00A45B7E" w:rsidRDefault="00DB0CD2" w:rsidP="009014E0">
            <w:pPr>
              <w:pStyle w:val="TAC"/>
              <w:keepNext w:val="0"/>
              <w:keepLines w:val="0"/>
              <w:widowControl w:val="0"/>
              <w:jc w:val="left"/>
              <w:rPr>
                <w:sz w:val="16"/>
                <w:szCs w:val="16"/>
              </w:rPr>
            </w:pPr>
            <w:r w:rsidRPr="00A45B7E">
              <w:rPr>
                <w:sz w:val="16"/>
                <w:szCs w:val="16"/>
              </w:rPr>
              <w:t>R2-1712266</w:t>
            </w:r>
          </w:p>
        </w:tc>
        <w:tc>
          <w:tcPr>
            <w:tcW w:w="567" w:type="dxa"/>
            <w:shd w:val="solid" w:color="FFFFFF" w:fill="auto"/>
          </w:tcPr>
          <w:p w14:paraId="4FD49F29" w14:textId="77777777" w:rsidR="00DB0CD2" w:rsidRPr="00A45B7E" w:rsidRDefault="00DB0CD2"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2AEACD20" w14:textId="77777777" w:rsidR="00DB0CD2" w:rsidRPr="00A45B7E" w:rsidRDefault="00DB0CD2"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0CCC0751" w14:textId="77777777" w:rsidR="00DB0CD2" w:rsidRPr="00A45B7E" w:rsidRDefault="00DB0CD2"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0A4154DE" w14:textId="77777777" w:rsidR="00DB0CD2" w:rsidRPr="00A45B7E" w:rsidRDefault="00DB0CD2" w:rsidP="009014E0">
            <w:pPr>
              <w:pStyle w:val="TAL"/>
              <w:keepNext w:val="0"/>
              <w:keepLines w:val="0"/>
              <w:widowControl w:val="0"/>
              <w:rPr>
                <w:sz w:val="16"/>
                <w:szCs w:val="16"/>
              </w:rPr>
            </w:pPr>
            <w:r w:rsidRPr="00A45B7E">
              <w:rPr>
                <w:sz w:val="16"/>
                <w:szCs w:val="16"/>
              </w:rPr>
              <w:t>Clean version</w:t>
            </w:r>
          </w:p>
        </w:tc>
        <w:tc>
          <w:tcPr>
            <w:tcW w:w="708" w:type="dxa"/>
            <w:shd w:val="solid" w:color="FFFFFF" w:fill="auto"/>
          </w:tcPr>
          <w:p w14:paraId="07618319" w14:textId="77777777" w:rsidR="00DB0CD2" w:rsidRPr="00A45B7E" w:rsidRDefault="00DB0CD2" w:rsidP="009014E0">
            <w:pPr>
              <w:pStyle w:val="TAC"/>
              <w:keepNext w:val="0"/>
              <w:keepLines w:val="0"/>
              <w:widowControl w:val="0"/>
              <w:jc w:val="left"/>
              <w:rPr>
                <w:sz w:val="16"/>
                <w:szCs w:val="16"/>
              </w:rPr>
            </w:pPr>
            <w:r w:rsidRPr="00A45B7E">
              <w:rPr>
                <w:sz w:val="16"/>
                <w:szCs w:val="16"/>
              </w:rPr>
              <w:t>1.2.0</w:t>
            </w:r>
          </w:p>
        </w:tc>
      </w:tr>
      <w:tr w:rsidR="00A45B7E" w:rsidRPr="00A45B7E" w14:paraId="5A48BBBE" w14:textId="77777777" w:rsidTr="00C360C7">
        <w:tc>
          <w:tcPr>
            <w:tcW w:w="709" w:type="dxa"/>
            <w:shd w:val="solid" w:color="FFFFFF" w:fill="auto"/>
          </w:tcPr>
          <w:p w14:paraId="657719D4" w14:textId="77777777" w:rsidR="00DB0CD2" w:rsidRPr="00A45B7E" w:rsidRDefault="00DB0CD2" w:rsidP="009014E0">
            <w:pPr>
              <w:pStyle w:val="TAC"/>
              <w:keepNext w:val="0"/>
              <w:keepLines w:val="0"/>
              <w:widowControl w:val="0"/>
              <w:rPr>
                <w:sz w:val="16"/>
                <w:szCs w:val="16"/>
              </w:rPr>
            </w:pPr>
            <w:r w:rsidRPr="00A45B7E">
              <w:rPr>
                <w:sz w:val="16"/>
                <w:szCs w:val="16"/>
              </w:rPr>
              <w:t>2017.11</w:t>
            </w:r>
          </w:p>
        </w:tc>
        <w:tc>
          <w:tcPr>
            <w:tcW w:w="709" w:type="dxa"/>
            <w:shd w:val="solid" w:color="FFFFFF" w:fill="auto"/>
          </w:tcPr>
          <w:p w14:paraId="2526CB16" w14:textId="77777777" w:rsidR="00DB0CD2" w:rsidRPr="00A45B7E" w:rsidRDefault="00DB0CD2" w:rsidP="009014E0">
            <w:pPr>
              <w:pStyle w:val="TAC"/>
              <w:keepNext w:val="0"/>
              <w:keepLines w:val="0"/>
              <w:widowControl w:val="0"/>
              <w:jc w:val="left"/>
              <w:rPr>
                <w:sz w:val="16"/>
                <w:szCs w:val="16"/>
              </w:rPr>
            </w:pPr>
            <w:r w:rsidRPr="00A45B7E">
              <w:rPr>
                <w:sz w:val="16"/>
                <w:szCs w:val="16"/>
              </w:rPr>
              <w:t>RAN2 100</w:t>
            </w:r>
          </w:p>
        </w:tc>
        <w:tc>
          <w:tcPr>
            <w:tcW w:w="992" w:type="dxa"/>
            <w:shd w:val="solid" w:color="FFFFFF" w:fill="auto"/>
          </w:tcPr>
          <w:p w14:paraId="5C49C223" w14:textId="77777777" w:rsidR="00DB0CD2" w:rsidRPr="00A45B7E" w:rsidRDefault="001B5C81" w:rsidP="009014E0">
            <w:pPr>
              <w:pStyle w:val="TAC"/>
              <w:keepNext w:val="0"/>
              <w:keepLines w:val="0"/>
              <w:widowControl w:val="0"/>
              <w:jc w:val="left"/>
              <w:rPr>
                <w:sz w:val="16"/>
                <w:szCs w:val="16"/>
              </w:rPr>
            </w:pPr>
            <w:r w:rsidRPr="00A45B7E">
              <w:rPr>
                <w:sz w:val="16"/>
                <w:szCs w:val="16"/>
              </w:rPr>
              <w:t>R2-1712355</w:t>
            </w:r>
          </w:p>
        </w:tc>
        <w:tc>
          <w:tcPr>
            <w:tcW w:w="567" w:type="dxa"/>
            <w:shd w:val="solid" w:color="FFFFFF" w:fill="auto"/>
          </w:tcPr>
          <w:p w14:paraId="14A9ACEE" w14:textId="77777777" w:rsidR="00DB0CD2" w:rsidRPr="00A45B7E" w:rsidRDefault="00DB0CD2"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4C5BF5BC" w14:textId="77777777" w:rsidR="00DB0CD2" w:rsidRPr="00A45B7E" w:rsidRDefault="00DB0CD2"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7EEF0DE0" w14:textId="77777777" w:rsidR="00DB0CD2" w:rsidRPr="00A45B7E" w:rsidRDefault="00DB0CD2"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33F44FC0" w14:textId="77777777" w:rsidR="00DB0CD2" w:rsidRPr="00A45B7E" w:rsidRDefault="00DB0CD2" w:rsidP="009014E0">
            <w:pPr>
              <w:pStyle w:val="TAL"/>
              <w:keepNext w:val="0"/>
              <w:keepLines w:val="0"/>
              <w:widowControl w:val="0"/>
              <w:rPr>
                <w:sz w:val="16"/>
                <w:szCs w:val="16"/>
              </w:rPr>
            </w:pPr>
            <w:r w:rsidRPr="00A45B7E">
              <w:rPr>
                <w:sz w:val="16"/>
                <w:szCs w:val="16"/>
              </w:rPr>
              <w:t>Editorial Clean Up:</w:t>
            </w:r>
          </w:p>
          <w:p w14:paraId="3EA43884" w14:textId="77777777" w:rsidR="00DB0CD2" w:rsidRPr="00A45B7E" w:rsidRDefault="001B5C81" w:rsidP="009014E0">
            <w:pPr>
              <w:pStyle w:val="TAL"/>
              <w:keepNext w:val="0"/>
              <w:keepLines w:val="0"/>
              <w:widowControl w:val="0"/>
              <w:rPr>
                <w:sz w:val="16"/>
                <w:szCs w:val="16"/>
              </w:rPr>
            </w:pPr>
            <w:r w:rsidRPr="00A45B7E">
              <w:rPr>
                <w:sz w:val="16"/>
                <w:szCs w:val="16"/>
              </w:rPr>
              <w:t xml:space="preserve">- </w:t>
            </w:r>
            <w:r w:rsidR="008E002E" w:rsidRPr="00A45B7E">
              <w:rPr>
                <w:sz w:val="16"/>
                <w:szCs w:val="16"/>
              </w:rPr>
              <w:t xml:space="preserve">Editor's </w:t>
            </w:r>
            <w:r w:rsidRPr="00A45B7E">
              <w:rPr>
                <w:sz w:val="16"/>
                <w:szCs w:val="16"/>
              </w:rPr>
              <w:t>N</w:t>
            </w:r>
            <w:r w:rsidR="00DB0CD2" w:rsidRPr="00A45B7E">
              <w:rPr>
                <w:sz w:val="16"/>
                <w:szCs w:val="16"/>
              </w:rPr>
              <w:t xml:space="preserve">otes </w:t>
            </w:r>
            <w:r w:rsidR="00C302E3" w:rsidRPr="00A45B7E">
              <w:rPr>
                <w:sz w:val="16"/>
                <w:szCs w:val="16"/>
              </w:rPr>
              <w:t xml:space="preserve">&amp; </w:t>
            </w:r>
            <w:r w:rsidR="008E002E" w:rsidRPr="00A45B7E">
              <w:rPr>
                <w:sz w:val="16"/>
                <w:szCs w:val="16"/>
              </w:rPr>
              <w:t xml:space="preserve">relevant </w:t>
            </w:r>
            <w:r w:rsidR="00C302E3" w:rsidRPr="00A45B7E">
              <w:rPr>
                <w:sz w:val="16"/>
                <w:szCs w:val="16"/>
              </w:rPr>
              <w:t xml:space="preserve">FFS </w:t>
            </w:r>
            <w:r w:rsidR="00DB0CD2" w:rsidRPr="00A45B7E">
              <w:rPr>
                <w:sz w:val="16"/>
                <w:szCs w:val="16"/>
              </w:rPr>
              <w:t>moved</w:t>
            </w:r>
            <w:r w:rsidR="008E002E" w:rsidRPr="00A45B7E">
              <w:rPr>
                <w:sz w:val="16"/>
                <w:szCs w:val="16"/>
              </w:rPr>
              <w:t xml:space="preserve"> to </w:t>
            </w:r>
            <w:r w:rsidR="00C302E3" w:rsidRPr="00A45B7E">
              <w:rPr>
                <w:sz w:val="16"/>
                <w:szCs w:val="16"/>
              </w:rPr>
              <w:t>R2-17</w:t>
            </w:r>
            <w:r w:rsidRPr="00A45B7E">
              <w:rPr>
                <w:sz w:val="16"/>
                <w:szCs w:val="16"/>
              </w:rPr>
              <w:t>112357</w:t>
            </w:r>
          </w:p>
          <w:p w14:paraId="3D18E989" w14:textId="77777777" w:rsidR="00DB0CD2" w:rsidRPr="00A45B7E" w:rsidRDefault="00DB0CD2" w:rsidP="009014E0">
            <w:pPr>
              <w:pStyle w:val="TAL"/>
              <w:keepNext w:val="0"/>
              <w:keepLines w:val="0"/>
              <w:widowControl w:val="0"/>
              <w:rPr>
                <w:sz w:val="16"/>
                <w:szCs w:val="16"/>
              </w:rPr>
            </w:pPr>
            <w:r w:rsidRPr="00A45B7E">
              <w:rPr>
                <w:sz w:val="16"/>
                <w:szCs w:val="16"/>
              </w:rPr>
              <w:t xml:space="preserve">- </w:t>
            </w:r>
            <w:r w:rsidR="001B5C81" w:rsidRPr="00A45B7E">
              <w:rPr>
                <w:sz w:val="16"/>
                <w:szCs w:val="16"/>
              </w:rPr>
              <w:t>Protocol stack figures for NG interface updated</w:t>
            </w:r>
          </w:p>
          <w:p w14:paraId="7FC3EE7A" w14:textId="77777777" w:rsidR="001B5C81" w:rsidRPr="00A45B7E" w:rsidRDefault="001B5C81" w:rsidP="009014E0">
            <w:pPr>
              <w:pStyle w:val="TAL"/>
              <w:keepNext w:val="0"/>
              <w:keepLines w:val="0"/>
              <w:widowControl w:val="0"/>
              <w:rPr>
                <w:sz w:val="16"/>
                <w:szCs w:val="16"/>
              </w:rPr>
            </w:pPr>
            <w:r w:rsidRPr="00A45B7E">
              <w:rPr>
                <w:sz w:val="16"/>
                <w:szCs w:val="16"/>
              </w:rPr>
              <w:t xml:space="preserve">- Dual Connectivity </w:t>
            </w:r>
            <w:r w:rsidR="00E66E60" w:rsidRPr="00A45B7E">
              <w:rPr>
                <w:sz w:val="16"/>
                <w:szCs w:val="16"/>
              </w:rPr>
              <w:t>changed</w:t>
            </w:r>
            <w:r w:rsidRPr="00A45B7E">
              <w:rPr>
                <w:sz w:val="16"/>
                <w:szCs w:val="16"/>
              </w:rPr>
              <w:t xml:space="preserve"> to Multi-RAT connectivity</w:t>
            </w:r>
          </w:p>
          <w:p w14:paraId="1AA0C9FD" w14:textId="77777777" w:rsidR="001B5C81" w:rsidRPr="00A45B7E" w:rsidRDefault="001B5C81" w:rsidP="009014E0">
            <w:pPr>
              <w:pStyle w:val="TAL"/>
              <w:keepNext w:val="0"/>
              <w:keepLines w:val="0"/>
              <w:widowControl w:val="0"/>
              <w:rPr>
                <w:sz w:val="16"/>
                <w:szCs w:val="16"/>
              </w:rPr>
            </w:pPr>
            <w:r w:rsidRPr="00A45B7E">
              <w:rPr>
                <w:sz w:val="16"/>
                <w:szCs w:val="16"/>
              </w:rPr>
              <w:t>- Details about SI handling added to tackle RMSI</w:t>
            </w:r>
          </w:p>
          <w:p w14:paraId="2571B891" w14:textId="77777777" w:rsidR="001B5C81" w:rsidRPr="00A45B7E" w:rsidRDefault="001B5C81" w:rsidP="009014E0">
            <w:pPr>
              <w:pStyle w:val="TAL"/>
              <w:keepNext w:val="0"/>
              <w:keepLines w:val="0"/>
              <w:widowControl w:val="0"/>
              <w:rPr>
                <w:sz w:val="16"/>
                <w:szCs w:val="16"/>
              </w:rPr>
            </w:pPr>
            <w:r w:rsidRPr="00A45B7E">
              <w:rPr>
                <w:sz w:val="16"/>
                <w:szCs w:val="16"/>
              </w:rPr>
              <w:t>- Access Control updated and reference to 22.261 added</w:t>
            </w:r>
          </w:p>
          <w:p w14:paraId="16C25B5C" w14:textId="77777777" w:rsidR="001B5C81" w:rsidRPr="00A45B7E" w:rsidRDefault="001B5C81" w:rsidP="009014E0">
            <w:pPr>
              <w:pStyle w:val="TAL"/>
              <w:keepNext w:val="0"/>
              <w:keepLines w:val="0"/>
              <w:widowControl w:val="0"/>
              <w:rPr>
                <w:sz w:val="16"/>
                <w:szCs w:val="16"/>
              </w:rPr>
            </w:pPr>
            <w:r w:rsidRPr="00A45B7E">
              <w:rPr>
                <w:sz w:val="16"/>
                <w:szCs w:val="16"/>
              </w:rPr>
              <w:t>- DC specific details removed (37.340 is used instead)</w:t>
            </w:r>
          </w:p>
          <w:p w14:paraId="3937933E" w14:textId="77777777" w:rsidR="008E002E" w:rsidRPr="00A45B7E" w:rsidRDefault="008E002E" w:rsidP="009014E0">
            <w:pPr>
              <w:pStyle w:val="TAL"/>
              <w:keepNext w:val="0"/>
              <w:keepLines w:val="0"/>
              <w:widowControl w:val="0"/>
              <w:rPr>
                <w:sz w:val="16"/>
                <w:szCs w:val="16"/>
              </w:rPr>
            </w:pPr>
            <w:r w:rsidRPr="00A45B7E">
              <w:rPr>
                <w:sz w:val="16"/>
                <w:szCs w:val="16"/>
              </w:rPr>
              <w:t>- Notes numbered wherever required</w:t>
            </w:r>
          </w:p>
        </w:tc>
        <w:tc>
          <w:tcPr>
            <w:tcW w:w="708" w:type="dxa"/>
            <w:shd w:val="solid" w:color="FFFFFF" w:fill="auto"/>
          </w:tcPr>
          <w:p w14:paraId="24187B8E" w14:textId="77777777" w:rsidR="00DB0CD2" w:rsidRPr="00A45B7E" w:rsidRDefault="00DB0CD2" w:rsidP="009014E0">
            <w:pPr>
              <w:pStyle w:val="TAC"/>
              <w:keepNext w:val="0"/>
              <w:keepLines w:val="0"/>
              <w:widowControl w:val="0"/>
              <w:jc w:val="left"/>
              <w:rPr>
                <w:sz w:val="16"/>
                <w:szCs w:val="16"/>
              </w:rPr>
            </w:pPr>
            <w:r w:rsidRPr="00A45B7E">
              <w:rPr>
                <w:sz w:val="16"/>
                <w:szCs w:val="16"/>
              </w:rPr>
              <w:t>1.2.</w:t>
            </w:r>
            <w:r w:rsidR="001B5C81" w:rsidRPr="00A45B7E">
              <w:rPr>
                <w:sz w:val="16"/>
                <w:szCs w:val="16"/>
              </w:rPr>
              <w:t>1</w:t>
            </w:r>
          </w:p>
        </w:tc>
      </w:tr>
      <w:tr w:rsidR="00A45B7E" w:rsidRPr="00A45B7E" w14:paraId="26959507" w14:textId="77777777" w:rsidTr="00C360C7">
        <w:tc>
          <w:tcPr>
            <w:tcW w:w="709" w:type="dxa"/>
            <w:shd w:val="solid" w:color="FFFFFF" w:fill="auto"/>
          </w:tcPr>
          <w:p w14:paraId="33575AF7" w14:textId="77777777" w:rsidR="006D49D5" w:rsidRPr="00A45B7E" w:rsidRDefault="006D49D5" w:rsidP="009014E0">
            <w:pPr>
              <w:pStyle w:val="TAC"/>
              <w:keepNext w:val="0"/>
              <w:keepLines w:val="0"/>
              <w:widowControl w:val="0"/>
              <w:rPr>
                <w:sz w:val="16"/>
                <w:szCs w:val="16"/>
              </w:rPr>
            </w:pPr>
            <w:r w:rsidRPr="00A45B7E">
              <w:rPr>
                <w:sz w:val="16"/>
                <w:szCs w:val="16"/>
              </w:rPr>
              <w:t>2017.12</w:t>
            </w:r>
          </w:p>
        </w:tc>
        <w:tc>
          <w:tcPr>
            <w:tcW w:w="709" w:type="dxa"/>
            <w:shd w:val="solid" w:color="FFFFFF" w:fill="auto"/>
          </w:tcPr>
          <w:p w14:paraId="394981A2" w14:textId="77777777" w:rsidR="006D49D5" w:rsidRPr="00A45B7E" w:rsidRDefault="006D49D5" w:rsidP="009014E0">
            <w:pPr>
              <w:pStyle w:val="TAC"/>
              <w:keepNext w:val="0"/>
              <w:keepLines w:val="0"/>
              <w:widowControl w:val="0"/>
              <w:jc w:val="left"/>
              <w:rPr>
                <w:sz w:val="16"/>
                <w:szCs w:val="16"/>
              </w:rPr>
            </w:pPr>
            <w:r w:rsidRPr="00A45B7E">
              <w:rPr>
                <w:sz w:val="16"/>
                <w:szCs w:val="16"/>
              </w:rPr>
              <w:t>RAN2 100</w:t>
            </w:r>
          </w:p>
        </w:tc>
        <w:tc>
          <w:tcPr>
            <w:tcW w:w="992" w:type="dxa"/>
            <w:shd w:val="solid" w:color="FFFFFF" w:fill="auto"/>
          </w:tcPr>
          <w:p w14:paraId="53FEFDC4" w14:textId="77777777" w:rsidR="006D49D5" w:rsidRPr="00A45B7E" w:rsidRDefault="006D49D5" w:rsidP="009014E0">
            <w:pPr>
              <w:pStyle w:val="TAC"/>
              <w:keepNext w:val="0"/>
              <w:keepLines w:val="0"/>
              <w:widowControl w:val="0"/>
              <w:jc w:val="left"/>
              <w:rPr>
                <w:sz w:val="16"/>
                <w:szCs w:val="16"/>
              </w:rPr>
            </w:pPr>
            <w:r w:rsidRPr="00A45B7E">
              <w:rPr>
                <w:sz w:val="16"/>
                <w:szCs w:val="16"/>
              </w:rPr>
              <w:t>R2-174079</w:t>
            </w:r>
          </w:p>
        </w:tc>
        <w:tc>
          <w:tcPr>
            <w:tcW w:w="567" w:type="dxa"/>
            <w:shd w:val="solid" w:color="FFFFFF" w:fill="auto"/>
          </w:tcPr>
          <w:p w14:paraId="785A20D7" w14:textId="77777777" w:rsidR="006D49D5" w:rsidRPr="00A45B7E" w:rsidRDefault="00202DA0"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34AAD3BD" w14:textId="77777777" w:rsidR="006D49D5" w:rsidRPr="00A45B7E" w:rsidRDefault="00202DA0"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1889C86A" w14:textId="77777777" w:rsidR="006D49D5" w:rsidRPr="00A45B7E" w:rsidRDefault="00202DA0"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78DA3A4F" w14:textId="77777777" w:rsidR="006D49D5" w:rsidRPr="00A45B7E" w:rsidRDefault="006D49D5" w:rsidP="009014E0">
            <w:pPr>
              <w:pStyle w:val="TAL"/>
              <w:keepNext w:val="0"/>
              <w:keepLines w:val="0"/>
              <w:widowControl w:val="0"/>
              <w:rPr>
                <w:sz w:val="16"/>
                <w:szCs w:val="16"/>
              </w:rPr>
            </w:pPr>
            <w:r w:rsidRPr="00A45B7E">
              <w:rPr>
                <w:sz w:val="16"/>
                <w:szCs w:val="16"/>
              </w:rPr>
              <w:t>Agreements from RAN2 100 captured:</w:t>
            </w:r>
          </w:p>
          <w:p w14:paraId="66FBE48E" w14:textId="77777777" w:rsidR="006D49D5" w:rsidRPr="00A45B7E" w:rsidRDefault="006D49D5" w:rsidP="009014E0">
            <w:pPr>
              <w:pStyle w:val="TAL"/>
              <w:keepNext w:val="0"/>
              <w:keepLines w:val="0"/>
              <w:widowControl w:val="0"/>
              <w:rPr>
                <w:sz w:val="16"/>
                <w:szCs w:val="16"/>
              </w:rPr>
            </w:pPr>
            <w:r w:rsidRPr="00A45B7E">
              <w:rPr>
                <w:sz w:val="16"/>
                <w:szCs w:val="16"/>
              </w:rPr>
              <w:t xml:space="preserve">- </w:t>
            </w:r>
            <w:r w:rsidR="005E2F35" w:rsidRPr="00A45B7E">
              <w:rPr>
                <w:sz w:val="16"/>
                <w:szCs w:val="16"/>
              </w:rPr>
              <w:t>QoS update in R2-1714230</w:t>
            </w:r>
          </w:p>
          <w:p w14:paraId="687BFF2A" w14:textId="77777777" w:rsidR="005E2F35" w:rsidRPr="00A45B7E" w:rsidRDefault="005E2F35" w:rsidP="009014E0">
            <w:pPr>
              <w:pStyle w:val="TAL"/>
              <w:keepNext w:val="0"/>
              <w:keepLines w:val="0"/>
              <w:widowControl w:val="0"/>
              <w:rPr>
                <w:bCs/>
                <w:sz w:val="16"/>
                <w:szCs w:val="16"/>
              </w:rPr>
            </w:pPr>
            <w:r w:rsidRPr="00A45B7E">
              <w:rPr>
                <w:sz w:val="16"/>
                <w:szCs w:val="16"/>
              </w:rPr>
              <w:t xml:space="preserve">- </w:t>
            </w:r>
            <w:r w:rsidRPr="00A45B7E">
              <w:rPr>
                <w:bCs/>
                <w:sz w:val="16"/>
                <w:szCs w:val="16"/>
              </w:rPr>
              <w:t>Updates to stage 2 QoS flow in R2-1712687</w:t>
            </w:r>
          </w:p>
          <w:p w14:paraId="77F8D774" w14:textId="77777777" w:rsidR="005E2F35" w:rsidRPr="00A45B7E" w:rsidRDefault="005E2F35" w:rsidP="009014E0">
            <w:pPr>
              <w:pStyle w:val="TAL"/>
              <w:keepNext w:val="0"/>
              <w:keepLines w:val="0"/>
              <w:widowControl w:val="0"/>
              <w:rPr>
                <w:bCs/>
                <w:sz w:val="16"/>
                <w:szCs w:val="16"/>
              </w:rPr>
            </w:pPr>
            <w:r w:rsidRPr="00A45B7E">
              <w:rPr>
                <w:bCs/>
                <w:sz w:val="16"/>
                <w:szCs w:val="16"/>
              </w:rPr>
              <w:t xml:space="preserve">- </w:t>
            </w:r>
            <w:r w:rsidR="0077187B" w:rsidRPr="00A45B7E">
              <w:rPr>
                <w:bCs/>
                <w:sz w:val="16"/>
                <w:szCs w:val="16"/>
              </w:rPr>
              <w:t>BWP Description in R2-172360</w:t>
            </w:r>
          </w:p>
          <w:p w14:paraId="206E7E3F" w14:textId="77777777" w:rsidR="003A307C" w:rsidRPr="00A45B7E" w:rsidRDefault="0077187B" w:rsidP="009014E0">
            <w:pPr>
              <w:pStyle w:val="TAL"/>
              <w:keepNext w:val="0"/>
              <w:keepLines w:val="0"/>
              <w:widowControl w:val="0"/>
              <w:rPr>
                <w:bCs/>
                <w:sz w:val="16"/>
                <w:szCs w:val="16"/>
              </w:rPr>
            </w:pPr>
            <w:r w:rsidRPr="00A45B7E">
              <w:rPr>
                <w:bCs/>
                <w:sz w:val="16"/>
                <w:szCs w:val="16"/>
              </w:rPr>
              <w:t xml:space="preserve">- </w:t>
            </w:r>
            <w:r w:rsidR="003A307C" w:rsidRPr="00A45B7E">
              <w:rPr>
                <w:bCs/>
                <w:sz w:val="16"/>
                <w:szCs w:val="16"/>
              </w:rPr>
              <w:t>Transition from INACTIVE to CONNECTED in R2-173937</w:t>
            </w:r>
          </w:p>
          <w:p w14:paraId="49EDE92A" w14:textId="77777777" w:rsidR="0077187B" w:rsidRPr="00A45B7E" w:rsidRDefault="003A307C" w:rsidP="009014E0">
            <w:pPr>
              <w:pStyle w:val="TAL"/>
              <w:keepNext w:val="0"/>
              <w:keepLines w:val="0"/>
              <w:widowControl w:val="0"/>
              <w:rPr>
                <w:bCs/>
                <w:sz w:val="16"/>
                <w:szCs w:val="16"/>
              </w:rPr>
            </w:pPr>
            <w:r w:rsidRPr="00A45B7E">
              <w:rPr>
                <w:bCs/>
                <w:sz w:val="16"/>
                <w:szCs w:val="16"/>
              </w:rPr>
              <w:t xml:space="preserve">- </w:t>
            </w:r>
            <w:r w:rsidR="005513CC" w:rsidRPr="00A45B7E">
              <w:rPr>
                <w:bCs/>
                <w:sz w:val="16"/>
                <w:szCs w:val="16"/>
              </w:rPr>
              <w:t>SUL overview</w:t>
            </w:r>
          </w:p>
          <w:p w14:paraId="4716C587" w14:textId="77777777" w:rsidR="005513CC" w:rsidRPr="00A45B7E" w:rsidRDefault="005513CC" w:rsidP="009014E0">
            <w:pPr>
              <w:pStyle w:val="TAL"/>
              <w:keepNext w:val="0"/>
              <w:keepLines w:val="0"/>
              <w:widowControl w:val="0"/>
              <w:rPr>
                <w:bCs/>
                <w:sz w:val="16"/>
                <w:szCs w:val="16"/>
              </w:rPr>
            </w:pPr>
            <w:r w:rsidRPr="00A45B7E">
              <w:rPr>
                <w:bCs/>
                <w:sz w:val="16"/>
                <w:szCs w:val="16"/>
              </w:rPr>
              <w:t xml:space="preserve">- </w:t>
            </w:r>
            <w:r w:rsidR="0090790C" w:rsidRPr="00A45B7E">
              <w:rPr>
                <w:bCs/>
                <w:sz w:val="16"/>
                <w:szCs w:val="16"/>
              </w:rPr>
              <w:t>Removal of DC related definitions</w:t>
            </w:r>
          </w:p>
          <w:p w14:paraId="4FA49AA4" w14:textId="77777777" w:rsidR="0090790C" w:rsidRPr="00A45B7E" w:rsidRDefault="0090790C" w:rsidP="009014E0">
            <w:pPr>
              <w:pStyle w:val="TAL"/>
              <w:keepNext w:val="0"/>
              <w:keepLines w:val="0"/>
              <w:widowControl w:val="0"/>
              <w:rPr>
                <w:bCs/>
                <w:sz w:val="16"/>
                <w:szCs w:val="16"/>
              </w:rPr>
            </w:pPr>
            <w:r w:rsidRPr="00A45B7E">
              <w:rPr>
                <w:bCs/>
                <w:sz w:val="16"/>
                <w:szCs w:val="16"/>
              </w:rPr>
              <w:t xml:space="preserve">- </w:t>
            </w:r>
            <w:r w:rsidR="0029188E" w:rsidRPr="00A45B7E">
              <w:rPr>
                <w:bCs/>
                <w:sz w:val="16"/>
                <w:szCs w:val="16"/>
              </w:rPr>
              <w:t>BWP agreements</w:t>
            </w:r>
          </w:p>
          <w:p w14:paraId="78CD742B" w14:textId="77777777" w:rsidR="0086080B" w:rsidRPr="00A45B7E" w:rsidRDefault="0086080B" w:rsidP="009014E0">
            <w:pPr>
              <w:pStyle w:val="TAL"/>
              <w:keepNext w:val="0"/>
              <w:keepLines w:val="0"/>
              <w:widowControl w:val="0"/>
              <w:rPr>
                <w:bCs/>
                <w:sz w:val="16"/>
                <w:szCs w:val="16"/>
              </w:rPr>
            </w:pPr>
            <w:r w:rsidRPr="00A45B7E">
              <w:rPr>
                <w:bCs/>
                <w:sz w:val="16"/>
                <w:szCs w:val="16"/>
              </w:rPr>
              <w:t>- SPS terminology changed to CS to cover both types</w:t>
            </w:r>
          </w:p>
          <w:p w14:paraId="7CEE99B7" w14:textId="77777777" w:rsidR="0029188E" w:rsidRPr="00A45B7E" w:rsidRDefault="00014F30" w:rsidP="009014E0">
            <w:pPr>
              <w:pStyle w:val="TAL"/>
              <w:keepNext w:val="0"/>
              <w:keepLines w:val="0"/>
              <w:widowControl w:val="0"/>
              <w:rPr>
                <w:bCs/>
                <w:sz w:val="16"/>
                <w:szCs w:val="16"/>
              </w:rPr>
            </w:pPr>
            <w:r w:rsidRPr="00A45B7E">
              <w:rPr>
                <w:bCs/>
                <w:sz w:val="16"/>
                <w:szCs w:val="16"/>
              </w:rPr>
              <w:t>RAN3 agreements in R3</w:t>
            </w:r>
            <w:r w:rsidR="00ED2FB6" w:rsidRPr="00A45B7E">
              <w:rPr>
                <w:bCs/>
                <w:sz w:val="16"/>
                <w:szCs w:val="16"/>
              </w:rPr>
              <w:t>-175011</w:t>
            </w:r>
          </w:p>
          <w:p w14:paraId="688C0AAC" w14:textId="77777777" w:rsidR="00014F30" w:rsidRPr="00A45B7E" w:rsidRDefault="00014F30" w:rsidP="009014E0">
            <w:pPr>
              <w:pStyle w:val="TAL"/>
              <w:keepNext w:val="0"/>
              <w:keepLines w:val="0"/>
              <w:widowControl w:val="0"/>
              <w:rPr>
                <w:sz w:val="16"/>
                <w:szCs w:val="16"/>
              </w:rPr>
            </w:pPr>
            <w:r w:rsidRPr="00A45B7E">
              <w:rPr>
                <w:bCs/>
                <w:sz w:val="16"/>
                <w:szCs w:val="16"/>
              </w:rPr>
              <w:t xml:space="preserve">RAN1 agreements in </w:t>
            </w:r>
            <w:r w:rsidR="003741B4" w:rsidRPr="00A45B7E">
              <w:rPr>
                <w:bCs/>
                <w:sz w:val="16"/>
                <w:szCs w:val="16"/>
              </w:rPr>
              <w:t>R1-1721728</w:t>
            </w:r>
          </w:p>
        </w:tc>
        <w:tc>
          <w:tcPr>
            <w:tcW w:w="708" w:type="dxa"/>
            <w:shd w:val="solid" w:color="FFFFFF" w:fill="auto"/>
          </w:tcPr>
          <w:p w14:paraId="5F8258CD" w14:textId="77777777" w:rsidR="006D49D5" w:rsidRPr="00A45B7E" w:rsidRDefault="006D49D5" w:rsidP="009014E0">
            <w:pPr>
              <w:pStyle w:val="TAC"/>
              <w:keepNext w:val="0"/>
              <w:keepLines w:val="0"/>
              <w:widowControl w:val="0"/>
              <w:jc w:val="left"/>
              <w:rPr>
                <w:sz w:val="16"/>
                <w:szCs w:val="16"/>
              </w:rPr>
            </w:pPr>
            <w:r w:rsidRPr="00A45B7E">
              <w:rPr>
                <w:sz w:val="16"/>
                <w:szCs w:val="16"/>
              </w:rPr>
              <w:t>1.2.2</w:t>
            </w:r>
          </w:p>
        </w:tc>
      </w:tr>
      <w:tr w:rsidR="00A45B7E" w:rsidRPr="00A45B7E" w14:paraId="48FDC3F9" w14:textId="77777777" w:rsidTr="00C360C7">
        <w:tc>
          <w:tcPr>
            <w:tcW w:w="709" w:type="dxa"/>
            <w:shd w:val="solid" w:color="FFFFFF" w:fill="auto"/>
          </w:tcPr>
          <w:p w14:paraId="5382FE3D" w14:textId="77777777" w:rsidR="006D49D5" w:rsidRPr="00A45B7E" w:rsidRDefault="0065306B" w:rsidP="009014E0">
            <w:pPr>
              <w:pStyle w:val="TAC"/>
              <w:keepNext w:val="0"/>
              <w:keepLines w:val="0"/>
              <w:widowControl w:val="0"/>
              <w:rPr>
                <w:sz w:val="16"/>
                <w:szCs w:val="16"/>
              </w:rPr>
            </w:pPr>
            <w:r w:rsidRPr="00A45B7E">
              <w:rPr>
                <w:sz w:val="16"/>
                <w:szCs w:val="16"/>
              </w:rPr>
              <w:t>2017.12</w:t>
            </w:r>
          </w:p>
        </w:tc>
        <w:tc>
          <w:tcPr>
            <w:tcW w:w="709" w:type="dxa"/>
            <w:shd w:val="solid" w:color="FFFFFF" w:fill="auto"/>
          </w:tcPr>
          <w:p w14:paraId="63605C0D" w14:textId="77777777" w:rsidR="006D49D5" w:rsidRPr="00A45B7E" w:rsidRDefault="0065306B" w:rsidP="009014E0">
            <w:pPr>
              <w:pStyle w:val="TAC"/>
              <w:keepNext w:val="0"/>
              <w:keepLines w:val="0"/>
              <w:widowControl w:val="0"/>
              <w:jc w:val="left"/>
              <w:rPr>
                <w:sz w:val="16"/>
                <w:szCs w:val="16"/>
              </w:rPr>
            </w:pPr>
            <w:r w:rsidRPr="00A45B7E">
              <w:rPr>
                <w:sz w:val="16"/>
                <w:szCs w:val="16"/>
              </w:rPr>
              <w:t>RAN2 100</w:t>
            </w:r>
          </w:p>
        </w:tc>
        <w:tc>
          <w:tcPr>
            <w:tcW w:w="992" w:type="dxa"/>
            <w:shd w:val="solid" w:color="FFFFFF" w:fill="auto"/>
          </w:tcPr>
          <w:p w14:paraId="02B83C2A" w14:textId="77777777" w:rsidR="006D49D5" w:rsidRPr="00A45B7E" w:rsidRDefault="0065306B" w:rsidP="009014E0">
            <w:pPr>
              <w:pStyle w:val="TAC"/>
              <w:keepNext w:val="0"/>
              <w:keepLines w:val="0"/>
              <w:widowControl w:val="0"/>
              <w:jc w:val="left"/>
              <w:rPr>
                <w:sz w:val="16"/>
                <w:szCs w:val="16"/>
              </w:rPr>
            </w:pPr>
            <w:r w:rsidRPr="00A45B7E">
              <w:rPr>
                <w:sz w:val="16"/>
                <w:szCs w:val="16"/>
              </w:rPr>
              <w:t>R2-1714252</w:t>
            </w:r>
          </w:p>
        </w:tc>
        <w:tc>
          <w:tcPr>
            <w:tcW w:w="567" w:type="dxa"/>
            <w:shd w:val="solid" w:color="FFFFFF" w:fill="auto"/>
          </w:tcPr>
          <w:p w14:paraId="70E8B7C6" w14:textId="77777777" w:rsidR="006D49D5" w:rsidRPr="00A45B7E" w:rsidRDefault="00202DA0"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2ADF20B1" w14:textId="77777777" w:rsidR="006D49D5" w:rsidRPr="00A45B7E" w:rsidRDefault="00202DA0"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4CF5F726" w14:textId="77777777" w:rsidR="006D49D5" w:rsidRPr="00A45B7E" w:rsidRDefault="00202DA0"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13174646" w14:textId="77777777" w:rsidR="006D49D5" w:rsidRPr="00A45B7E" w:rsidRDefault="0065306B" w:rsidP="009014E0">
            <w:pPr>
              <w:pStyle w:val="TAL"/>
              <w:keepNext w:val="0"/>
              <w:keepLines w:val="0"/>
              <w:widowControl w:val="0"/>
              <w:rPr>
                <w:sz w:val="16"/>
                <w:szCs w:val="16"/>
              </w:rPr>
            </w:pPr>
            <w:r w:rsidRPr="00A45B7E">
              <w:rPr>
                <w:sz w:val="16"/>
                <w:szCs w:val="16"/>
              </w:rPr>
              <w:t>Clean version</w:t>
            </w:r>
          </w:p>
        </w:tc>
        <w:tc>
          <w:tcPr>
            <w:tcW w:w="708" w:type="dxa"/>
            <w:shd w:val="solid" w:color="FFFFFF" w:fill="auto"/>
          </w:tcPr>
          <w:p w14:paraId="7EEF9A42" w14:textId="77777777" w:rsidR="006D49D5" w:rsidRPr="00A45B7E" w:rsidRDefault="0065306B" w:rsidP="009014E0">
            <w:pPr>
              <w:pStyle w:val="TAC"/>
              <w:keepNext w:val="0"/>
              <w:keepLines w:val="0"/>
              <w:widowControl w:val="0"/>
              <w:jc w:val="left"/>
              <w:rPr>
                <w:sz w:val="16"/>
                <w:szCs w:val="16"/>
              </w:rPr>
            </w:pPr>
            <w:r w:rsidRPr="00A45B7E">
              <w:rPr>
                <w:sz w:val="16"/>
                <w:szCs w:val="16"/>
              </w:rPr>
              <w:t>1.3.0</w:t>
            </w:r>
          </w:p>
        </w:tc>
      </w:tr>
      <w:tr w:rsidR="00A45B7E" w:rsidRPr="00A45B7E" w14:paraId="1412219D" w14:textId="77777777" w:rsidTr="00C360C7">
        <w:tc>
          <w:tcPr>
            <w:tcW w:w="709" w:type="dxa"/>
            <w:shd w:val="solid" w:color="FFFFFF" w:fill="auto"/>
          </w:tcPr>
          <w:p w14:paraId="4A53F3CF" w14:textId="77777777" w:rsidR="00493A49" w:rsidRPr="00A45B7E" w:rsidRDefault="00493A49" w:rsidP="009014E0">
            <w:pPr>
              <w:pStyle w:val="TAC"/>
              <w:keepNext w:val="0"/>
              <w:keepLines w:val="0"/>
              <w:widowControl w:val="0"/>
              <w:rPr>
                <w:sz w:val="16"/>
                <w:szCs w:val="16"/>
              </w:rPr>
            </w:pPr>
            <w:r w:rsidRPr="00A45B7E">
              <w:rPr>
                <w:sz w:val="16"/>
                <w:szCs w:val="16"/>
              </w:rPr>
              <w:t>2017.12</w:t>
            </w:r>
          </w:p>
        </w:tc>
        <w:tc>
          <w:tcPr>
            <w:tcW w:w="709" w:type="dxa"/>
            <w:shd w:val="solid" w:color="FFFFFF" w:fill="auto"/>
          </w:tcPr>
          <w:p w14:paraId="11BD2990" w14:textId="77777777" w:rsidR="00493A49" w:rsidRPr="00A45B7E" w:rsidRDefault="00493A49" w:rsidP="009014E0">
            <w:pPr>
              <w:pStyle w:val="TAC"/>
              <w:keepNext w:val="0"/>
              <w:keepLines w:val="0"/>
              <w:widowControl w:val="0"/>
              <w:jc w:val="left"/>
              <w:rPr>
                <w:sz w:val="16"/>
                <w:szCs w:val="16"/>
              </w:rPr>
            </w:pPr>
            <w:r w:rsidRPr="00A45B7E">
              <w:rPr>
                <w:sz w:val="16"/>
                <w:szCs w:val="16"/>
              </w:rPr>
              <w:t>R</w:t>
            </w:r>
            <w:r w:rsidR="00EF50FD" w:rsidRPr="00A45B7E">
              <w:rPr>
                <w:sz w:val="16"/>
                <w:szCs w:val="16"/>
              </w:rPr>
              <w:t>P-</w:t>
            </w:r>
            <w:r w:rsidRPr="00A45B7E">
              <w:rPr>
                <w:sz w:val="16"/>
                <w:szCs w:val="16"/>
              </w:rPr>
              <w:t>78</w:t>
            </w:r>
          </w:p>
        </w:tc>
        <w:tc>
          <w:tcPr>
            <w:tcW w:w="992" w:type="dxa"/>
            <w:shd w:val="solid" w:color="FFFFFF" w:fill="auto"/>
          </w:tcPr>
          <w:p w14:paraId="20F0393B" w14:textId="77777777" w:rsidR="00493A49" w:rsidRPr="00A45B7E" w:rsidRDefault="00493A49" w:rsidP="009014E0">
            <w:pPr>
              <w:pStyle w:val="TAC"/>
              <w:keepNext w:val="0"/>
              <w:keepLines w:val="0"/>
              <w:widowControl w:val="0"/>
              <w:jc w:val="left"/>
              <w:rPr>
                <w:sz w:val="16"/>
                <w:szCs w:val="16"/>
              </w:rPr>
            </w:pPr>
            <w:r w:rsidRPr="00A45B7E">
              <w:rPr>
                <w:sz w:val="16"/>
                <w:szCs w:val="16"/>
              </w:rPr>
              <w:t>RP-172496</w:t>
            </w:r>
          </w:p>
        </w:tc>
        <w:tc>
          <w:tcPr>
            <w:tcW w:w="567" w:type="dxa"/>
            <w:shd w:val="solid" w:color="FFFFFF" w:fill="auto"/>
          </w:tcPr>
          <w:p w14:paraId="3AD03D96" w14:textId="77777777" w:rsidR="00493A49" w:rsidRPr="00A45B7E" w:rsidRDefault="00493A49"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61D78353" w14:textId="77777777" w:rsidR="00493A49" w:rsidRPr="00A45B7E" w:rsidRDefault="00493A49"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23D5ED35" w14:textId="77777777" w:rsidR="00493A49" w:rsidRPr="00A45B7E" w:rsidRDefault="00493A49"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60F9CCDD" w14:textId="77777777" w:rsidR="00493A49" w:rsidRPr="00A45B7E" w:rsidRDefault="00493A49" w:rsidP="009014E0">
            <w:pPr>
              <w:pStyle w:val="TAL"/>
              <w:keepNext w:val="0"/>
              <w:keepLines w:val="0"/>
              <w:widowControl w:val="0"/>
              <w:rPr>
                <w:sz w:val="16"/>
                <w:szCs w:val="16"/>
              </w:rPr>
            </w:pPr>
            <w:r w:rsidRPr="00A45B7E">
              <w:rPr>
                <w:sz w:val="16"/>
                <w:szCs w:val="16"/>
              </w:rPr>
              <w:t>Provided for approval to RAN</w:t>
            </w:r>
          </w:p>
        </w:tc>
        <w:tc>
          <w:tcPr>
            <w:tcW w:w="708" w:type="dxa"/>
            <w:shd w:val="solid" w:color="FFFFFF" w:fill="auto"/>
          </w:tcPr>
          <w:p w14:paraId="6A35267B" w14:textId="77777777" w:rsidR="00493A49" w:rsidRPr="00A45B7E" w:rsidRDefault="00493A49" w:rsidP="009014E0">
            <w:pPr>
              <w:pStyle w:val="TAC"/>
              <w:keepNext w:val="0"/>
              <w:keepLines w:val="0"/>
              <w:widowControl w:val="0"/>
              <w:jc w:val="left"/>
              <w:rPr>
                <w:sz w:val="16"/>
                <w:szCs w:val="16"/>
              </w:rPr>
            </w:pPr>
            <w:r w:rsidRPr="00A45B7E">
              <w:rPr>
                <w:sz w:val="16"/>
                <w:szCs w:val="16"/>
              </w:rPr>
              <w:t>2.0.0</w:t>
            </w:r>
          </w:p>
        </w:tc>
      </w:tr>
      <w:tr w:rsidR="00A45B7E" w:rsidRPr="00A45B7E" w14:paraId="13F0643B" w14:textId="77777777" w:rsidTr="00C360C7">
        <w:tc>
          <w:tcPr>
            <w:tcW w:w="709" w:type="dxa"/>
            <w:shd w:val="solid" w:color="FFFFFF" w:fill="auto"/>
          </w:tcPr>
          <w:p w14:paraId="16A05137" w14:textId="77777777" w:rsidR="00621EA0" w:rsidRPr="00A45B7E" w:rsidRDefault="00621EA0" w:rsidP="009014E0">
            <w:pPr>
              <w:pStyle w:val="TAC"/>
              <w:keepNext w:val="0"/>
              <w:keepLines w:val="0"/>
              <w:widowControl w:val="0"/>
              <w:rPr>
                <w:sz w:val="16"/>
                <w:szCs w:val="16"/>
              </w:rPr>
            </w:pPr>
            <w:r w:rsidRPr="00A45B7E">
              <w:rPr>
                <w:sz w:val="16"/>
                <w:szCs w:val="16"/>
              </w:rPr>
              <w:t>2017/12</w:t>
            </w:r>
          </w:p>
        </w:tc>
        <w:tc>
          <w:tcPr>
            <w:tcW w:w="709" w:type="dxa"/>
            <w:shd w:val="solid" w:color="FFFFFF" w:fill="auto"/>
          </w:tcPr>
          <w:p w14:paraId="1F5861E8" w14:textId="77777777" w:rsidR="00621EA0" w:rsidRPr="00A45B7E" w:rsidRDefault="00621EA0" w:rsidP="009014E0">
            <w:pPr>
              <w:pStyle w:val="TAC"/>
              <w:keepNext w:val="0"/>
              <w:keepLines w:val="0"/>
              <w:widowControl w:val="0"/>
              <w:jc w:val="left"/>
              <w:rPr>
                <w:sz w:val="16"/>
                <w:szCs w:val="16"/>
              </w:rPr>
            </w:pPr>
            <w:r w:rsidRPr="00A45B7E">
              <w:rPr>
                <w:sz w:val="16"/>
                <w:szCs w:val="16"/>
              </w:rPr>
              <w:t>R</w:t>
            </w:r>
            <w:r w:rsidR="00EF50FD" w:rsidRPr="00A45B7E">
              <w:rPr>
                <w:sz w:val="16"/>
                <w:szCs w:val="16"/>
              </w:rPr>
              <w:t>P-</w:t>
            </w:r>
            <w:r w:rsidRPr="00A45B7E">
              <w:rPr>
                <w:sz w:val="16"/>
                <w:szCs w:val="16"/>
              </w:rPr>
              <w:t>78</w:t>
            </w:r>
          </w:p>
        </w:tc>
        <w:tc>
          <w:tcPr>
            <w:tcW w:w="992" w:type="dxa"/>
            <w:shd w:val="solid" w:color="FFFFFF" w:fill="auto"/>
          </w:tcPr>
          <w:p w14:paraId="1CB0BA3B" w14:textId="77777777" w:rsidR="00621EA0" w:rsidRPr="00A45B7E" w:rsidRDefault="00621EA0" w:rsidP="009014E0">
            <w:pPr>
              <w:pStyle w:val="TAC"/>
              <w:keepNext w:val="0"/>
              <w:keepLines w:val="0"/>
              <w:widowControl w:val="0"/>
              <w:jc w:val="left"/>
              <w:rPr>
                <w:sz w:val="16"/>
                <w:szCs w:val="16"/>
              </w:rPr>
            </w:pPr>
          </w:p>
        </w:tc>
        <w:tc>
          <w:tcPr>
            <w:tcW w:w="567" w:type="dxa"/>
            <w:shd w:val="solid" w:color="FFFFFF" w:fill="auto"/>
          </w:tcPr>
          <w:p w14:paraId="42E51EB5" w14:textId="77777777" w:rsidR="00621EA0" w:rsidRPr="00A45B7E" w:rsidRDefault="00621EA0" w:rsidP="009014E0">
            <w:pPr>
              <w:pStyle w:val="TAL"/>
              <w:keepNext w:val="0"/>
              <w:keepLines w:val="0"/>
              <w:widowControl w:val="0"/>
              <w:jc w:val="center"/>
              <w:rPr>
                <w:sz w:val="16"/>
                <w:szCs w:val="16"/>
              </w:rPr>
            </w:pPr>
          </w:p>
        </w:tc>
        <w:tc>
          <w:tcPr>
            <w:tcW w:w="425" w:type="dxa"/>
            <w:shd w:val="solid" w:color="FFFFFF" w:fill="auto"/>
          </w:tcPr>
          <w:p w14:paraId="6AD7E536" w14:textId="77777777" w:rsidR="00621EA0" w:rsidRPr="00A45B7E" w:rsidRDefault="00621EA0" w:rsidP="009014E0">
            <w:pPr>
              <w:pStyle w:val="TAR"/>
              <w:keepNext w:val="0"/>
              <w:keepLines w:val="0"/>
              <w:widowControl w:val="0"/>
              <w:jc w:val="center"/>
              <w:rPr>
                <w:sz w:val="16"/>
                <w:szCs w:val="16"/>
              </w:rPr>
            </w:pPr>
          </w:p>
        </w:tc>
        <w:tc>
          <w:tcPr>
            <w:tcW w:w="426" w:type="dxa"/>
            <w:shd w:val="solid" w:color="FFFFFF" w:fill="auto"/>
          </w:tcPr>
          <w:p w14:paraId="77813230" w14:textId="77777777" w:rsidR="00621EA0" w:rsidRPr="00A45B7E" w:rsidRDefault="00621EA0" w:rsidP="009014E0">
            <w:pPr>
              <w:pStyle w:val="TAC"/>
              <w:keepNext w:val="0"/>
              <w:keepLines w:val="0"/>
              <w:widowControl w:val="0"/>
              <w:rPr>
                <w:sz w:val="16"/>
                <w:szCs w:val="16"/>
              </w:rPr>
            </w:pPr>
          </w:p>
        </w:tc>
        <w:tc>
          <w:tcPr>
            <w:tcW w:w="5103" w:type="dxa"/>
            <w:shd w:val="solid" w:color="FFFFFF" w:fill="auto"/>
          </w:tcPr>
          <w:p w14:paraId="326F5918" w14:textId="77777777" w:rsidR="00621EA0" w:rsidRPr="00A45B7E" w:rsidRDefault="00621EA0" w:rsidP="009014E0">
            <w:pPr>
              <w:pStyle w:val="TAL"/>
              <w:keepNext w:val="0"/>
              <w:keepLines w:val="0"/>
              <w:widowControl w:val="0"/>
              <w:rPr>
                <w:sz w:val="16"/>
                <w:szCs w:val="16"/>
              </w:rPr>
            </w:pPr>
            <w:r w:rsidRPr="00A45B7E">
              <w:rPr>
                <w:sz w:val="16"/>
                <w:szCs w:val="16"/>
              </w:rPr>
              <w:t>Upgraded to Rel-15</w:t>
            </w:r>
            <w:r w:rsidR="008B30C8" w:rsidRPr="00A45B7E">
              <w:rPr>
                <w:sz w:val="16"/>
                <w:szCs w:val="16"/>
              </w:rPr>
              <w:t xml:space="preserve"> (MCC)</w:t>
            </w:r>
          </w:p>
        </w:tc>
        <w:tc>
          <w:tcPr>
            <w:tcW w:w="708" w:type="dxa"/>
            <w:shd w:val="solid" w:color="FFFFFF" w:fill="auto"/>
          </w:tcPr>
          <w:p w14:paraId="74B9B8B8" w14:textId="77777777" w:rsidR="00621EA0" w:rsidRPr="00A45B7E" w:rsidRDefault="00621EA0" w:rsidP="009014E0">
            <w:pPr>
              <w:pStyle w:val="TAC"/>
              <w:keepNext w:val="0"/>
              <w:keepLines w:val="0"/>
              <w:widowControl w:val="0"/>
              <w:jc w:val="left"/>
              <w:rPr>
                <w:sz w:val="16"/>
                <w:szCs w:val="16"/>
              </w:rPr>
            </w:pPr>
            <w:r w:rsidRPr="00A45B7E">
              <w:rPr>
                <w:sz w:val="16"/>
                <w:szCs w:val="16"/>
              </w:rPr>
              <w:t>15.0.0</w:t>
            </w:r>
          </w:p>
        </w:tc>
      </w:tr>
      <w:tr w:rsidR="00A45B7E" w:rsidRPr="00A45B7E" w14:paraId="5600DE34" w14:textId="77777777" w:rsidTr="00C360C7">
        <w:tc>
          <w:tcPr>
            <w:tcW w:w="709" w:type="dxa"/>
            <w:shd w:val="solid" w:color="FFFFFF" w:fill="auto"/>
          </w:tcPr>
          <w:p w14:paraId="0841E8CE" w14:textId="77777777" w:rsidR="00674E28" w:rsidRPr="00A45B7E" w:rsidRDefault="00674E28" w:rsidP="009014E0">
            <w:pPr>
              <w:pStyle w:val="TAC"/>
              <w:keepNext w:val="0"/>
              <w:keepLines w:val="0"/>
              <w:widowControl w:val="0"/>
              <w:rPr>
                <w:sz w:val="16"/>
                <w:szCs w:val="16"/>
              </w:rPr>
            </w:pPr>
            <w:r w:rsidRPr="00A45B7E">
              <w:rPr>
                <w:sz w:val="16"/>
                <w:szCs w:val="16"/>
              </w:rPr>
              <w:t>2018/03</w:t>
            </w:r>
          </w:p>
        </w:tc>
        <w:tc>
          <w:tcPr>
            <w:tcW w:w="709" w:type="dxa"/>
            <w:shd w:val="solid" w:color="FFFFFF" w:fill="auto"/>
          </w:tcPr>
          <w:p w14:paraId="638CD13E" w14:textId="77777777" w:rsidR="00674E28" w:rsidRPr="00A45B7E" w:rsidRDefault="00674E28" w:rsidP="009014E0">
            <w:pPr>
              <w:pStyle w:val="TAC"/>
              <w:keepNext w:val="0"/>
              <w:keepLines w:val="0"/>
              <w:widowControl w:val="0"/>
              <w:jc w:val="left"/>
              <w:rPr>
                <w:sz w:val="16"/>
                <w:szCs w:val="16"/>
              </w:rPr>
            </w:pPr>
            <w:r w:rsidRPr="00A45B7E">
              <w:rPr>
                <w:sz w:val="16"/>
                <w:szCs w:val="16"/>
              </w:rPr>
              <w:t>R</w:t>
            </w:r>
            <w:r w:rsidR="00EF50FD" w:rsidRPr="00A45B7E">
              <w:rPr>
                <w:sz w:val="16"/>
                <w:szCs w:val="16"/>
              </w:rPr>
              <w:t>P-</w:t>
            </w:r>
            <w:r w:rsidRPr="00A45B7E">
              <w:rPr>
                <w:sz w:val="16"/>
                <w:szCs w:val="16"/>
              </w:rPr>
              <w:t>79</w:t>
            </w:r>
          </w:p>
        </w:tc>
        <w:tc>
          <w:tcPr>
            <w:tcW w:w="992" w:type="dxa"/>
            <w:shd w:val="solid" w:color="FFFFFF" w:fill="auto"/>
          </w:tcPr>
          <w:p w14:paraId="2C443062" w14:textId="77777777" w:rsidR="00674E28" w:rsidRPr="00A45B7E" w:rsidRDefault="00674E28" w:rsidP="009014E0">
            <w:pPr>
              <w:pStyle w:val="TAC"/>
              <w:keepNext w:val="0"/>
              <w:keepLines w:val="0"/>
              <w:widowControl w:val="0"/>
              <w:jc w:val="left"/>
              <w:rPr>
                <w:sz w:val="16"/>
                <w:szCs w:val="16"/>
              </w:rPr>
            </w:pPr>
            <w:r w:rsidRPr="00A45B7E">
              <w:rPr>
                <w:sz w:val="16"/>
                <w:szCs w:val="16"/>
              </w:rPr>
              <w:t>RP-180440</w:t>
            </w:r>
          </w:p>
        </w:tc>
        <w:tc>
          <w:tcPr>
            <w:tcW w:w="567" w:type="dxa"/>
            <w:shd w:val="solid" w:color="FFFFFF" w:fill="auto"/>
          </w:tcPr>
          <w:p w14:paraId="4F00F8EA" w14:textId="77777777" w:rsidR="00674E28" w:rsidRPr="00A45B7E" w:rsidRDefault="00674E28" w:rsidP="009014E0">
            <w:pPr>
              <w:pStyle w:val="TAL"/>
              <w:keepNext w:val="0"/>
              <w:keepLines w:val="0"/>
              <w:widowControl w:val="0"/>
              <w:jc w:val="center"/>
              <w:rPr>
                <w:sz w:val="16"/>
                <w:szCs w:val="16"/>
              </w:rPr>
            </w:pPr>
            <w:r w:rsidRPr="00A45B7E">
              <w:rPr>
                <w:sz w:val="16"/>
                <w:szCs w:val="16"/>
              </w:rPr>
              <w:t>0009</w:t>
            </w:r>
          </w:p>
        </w:tc>
        <w:tc>
          <w:tcPr>
            <w:tcW w:w="425" w:type="dxa"/>
            <w:shd w:val="solid" w:color="FFFFFF" w:fill="auto"/>
          </w:tcPr>
          <w:p w14:paraId="735A16A0" w14:textId="77777777" w:rsidR="00674E28" w:rsidRPr="00A45B7E" w:rsidRDefault="00674E28"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6222EE5C" w14:textId="77777777" w:rsidR="00674E28" w:rsidRPr="00A45B7E" w:rsidRDefault="00674E28"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711F3189" w14:textId="77777777" w:rsidR="00674E28" w:rsidRPr="00A45B7E" w:rsidRDefault="00674E28" w:rsidP="009014E0">
            <w:pPr>
              <w:pStyle w:val="TAL"/>
              <w:keepNext w:val="0"/>
              <w:keepLines w:val="0"/>
              <w:widowControl w:val="0"/>
              <w:rPr>
                <w:sz w:val="16"/>
                <w:szCs w:val="16"/>
              </w:rPr>
            </w:pPr>
            <w:r w:rsidRPr="00A45B7E">
              <w:rPr>
                <w:sz w:val="16"/>
                <w:szCs w:val="16"/>
              </w:rPr>
              <w:t>Miscellaneous Corrections &amp; Additions</w:t>
            </w:r>
          </w:p>
        </w:tc>
        <w:tc>
          <w:tcPr>
            <w:tcW w:w="708" w:type="dxa"/>
            <w:shd w:val="solid" w:color="FFFFFF" w:fill="auto"/>
          </w:tcPr>
          <w:p w14:paraId="54BC471C" w14:textId="77777777" w:rsidR="00674E28" w:rsidRPr="00A45B7E" w:rsidRDefault="00674E28" w:rsidP="009014E0">
            <w:pPr>
              <w:pStyle w:val="TAC"/>
              <w:keepNext w:val="0"/>
              <w:keepLines w:val="0"/>
              <w:widowControl w:val="0"/>
              <w:jc w:val="left"/>
              <w:rPr>
                <w:sz w:val="16"/>
                <w:szCs w:val="16"/>
              </w:rPr>
            </w:pPr>
            <w:r w:rsidRPr="00A45B7E">
              <w:rPr>
                <w:sz w:val="16"/>
                <w:szCs w:val="16"/>
              </w:rPr>
              <w:t>15.1.0</w:t>
            </w:r>
          </w:p>
        </w:tc>
      </w:tr>
      <w:tr w:rsidR="00A45B7E" w:rsidRPr="00A45B7E" w14:paraId="441386EF" w14:textId="77777777" w:rsidTr="00C360C7">
        <w:tc>
          <w:tcPr>
            <w:tcW w:w="709" w:type="dxa"/>
            <w:shd w:val="solid" w:color="FFFFFF" w:fill="auto"/>
          </w:tcPr>
          <w:p w14:paraId="7A595358" w14:textId="77777777" w:rsidR="00EF50FD" w:rsidRPr="00A45B7E" w:rsidRDefault="00EF50FD" w:rsidP="009014E0">
            <w:pPr>
              <w:pStyle w:val="TAC"/>
              <w:keepNext w:val="0"/>
              <w:keepLines w:val="0"/>
              <w:widowControl w:val="0"/>
              <w:rPr>
                <w:sz w:val="16"/>
                <w:szCs w:val="16"/>
              </w:rPr>
            </w:pPr>
            <w:r w:rsidRPr="00A45B7E">
              <w:rPr>
                <w:sz w:val="16"/>
                <w:szCs w:val="16"/>
              </w:rPr>
              <w:t>2018/06</w:t>
            </w:r>
          </w:p>
        </w:tc>
        <w:tc>
          <w:tcPr>
            <w:tcW w:w="709" w:type="dxa"/>
            <w:shd w:val="solid" w:color="FFFFFF" w:fill="auto"/>
          </w:tcPr>
          <w:p w14:paraId="4FDF4ABB" w14:textId="77777777" w:rsidR="00EF50FD" w:rsidRPr="00A45B7E" w:rsidRDefault="00EF50FD"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4442DA33" w14:textId="77777777" w:rsidR="00EF50FD" w:rsidRPr="00A45B7E" w:rsidRDefault="00EF50FD" w:rsidP="009014E0">
            <w:pPr>
              <w:pStyle w:val="TAC"/>
              <w:keepNext w:val="0"/>
              <w:keepLines w:val="0"/>
              <w:widowControl w:val="0"/>
              <w:jc w:val="left"/>
              <w:rPr>
                <w:sz w:val="16"/>
                <w:szCs w:val="16"/>
              </w:rPr>
            </w:pPr>
            <w:r w:rsidRPr="00A45B7E">
              <w:rPr>
                <w:sz w:val="16"/>
                <w:szCs w:val="16"/>
              </w:rPr>
              <w:t>RP-181214</w:t>
            </w:r>
          </w:p>
        </w:tc>
        <w:tc>
          <w:tcPr>
            <w:tcW w:w="567" w:type="dxa"/>
            <w:shd w:val="solid" w:color="FFFFFF" w:fill="auto"/>
          </w:tcPr>
          <w:p w14:paraId="53B9B071" w14:textId="77777777" w:rsidR="00EF50FD" w:rsidRPr="00A45B7E" w:rsidRDefault="00EF50FD" w:rsidP="009014E0">
            <w:pPr>
              <w:pStyle w:val="TAL"/>
              <w:keepNext w:val="0"/>
              <w:keepLines w:val="0"/>
              <w:widowControl w:val="0"/>
              <w:jc w:val="center"/>
              <w:rPr>
                <w:sz w:val="16"/>
                <w:szCs w:val="16"/>
              </w:rPr>
            </w:pPr>
            <w:r w:rsidRPr="00A45B7E">
              <w:rPr>
                <w:sz w:val="16"/>
                <w:szCs w:val="16"/>
              </w:rPr>
              <w:t>0010</w:t>
            </w:r>
          </w:p>
        </w:tc>
        <w:tc>
          <w:tcPr>
            <w:tcW w:w="425" w:type="dxa"/>
            <w:shd w:val="solid" w:color="FFFFFF" w:fill="auto"/>
          </w:tcPr>
          <w:p w14:paraId="15B2B7B2" w14:textId="77777777" w:rsidR="00EF50FD" w:rsidRPr="00A45B7E" w:rsidRDefault="00EF50FD"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043DD693" w14:textId="77777777" w:rsidR="00EF50FD" w:rsidRPr="00A45B7E" w:rsidRDefault="00EF50FD"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535D6DA3" w14:textId="77777777" w:rsidR="00EF50FD" w:rsidRPr="00A45B7E" w:rsidRDefault="00EF50FD" w:rsidP="009014E0">
            <w:pPr>
              <w:pStyle w:val="TAL"/>
              <w:keepNext w:val="0"/>
              <w:keepLines w:val="0"/>
              <w:widowControl w:val="0"/>
              <w:rPr>
                <w:sz w:val="16"/>
                <w:szCs w:val="16"/>
              </w:rPr>
            </w:pPr>
            <w:r w:rsidRPr="00A45B7E">
              <w:rPr>
                <w:sz w:val="16"/>
                <w:szCs w:val="16"/>
              </w:rPr>
              <w:t>Clarification on NR Carrier Aggregation</w:t>
            </w:r>
          </w:p>
        </w:tc>
        <w:tc>
          <w:tcPr>
            <w:tcW w:w="708" w:type="dxa"/>
            <w:shd w:val="solid" w:color="FFFFFF" w:fill="auto"/>
          </w:tcPr>
          <w:p w14:paraId="4243F4CF" w14:textId="77777777" w:rsidR="00EF50FD" w:rsidRPr="00A45B7E" w:rsidRDefault="00EF50FD" w:rsidP="009014E0">
            <w:pPr>
              <w:pStyle w:val="TAC"/>
              <w:keepNext w:val="0"/>
              <w:keepLines w:val="0"/>
              <w:widowControl w:val="0"/>
              <w:jc w:val="left"/>
              <w:rPr>
                <w:sz w:val="16"/>
                <w:szCs w:val="16"/>
              </w:rPr>
            </w:pPr>
            <w:r w:rsidRPr="00A45B7E">
              <w:rPr>
                <w:sz w:val="16"/>
                <w:szCs w:val="16"/>
              </w:rPr>
              <w:t>15.2.0</w:t>
            </w:r>
          </w:p>
        </w:tc>
      </w:tr>
      <w:tr w:rsidR="00A45B7E" w:rsidRPr="00A45B7E" w14:paraId="6D06C947" w14:textId="77777777" w:rsidTr="00C360C7">
        <w:tc>
          <w:tcPr>
            <w:tcW w:w="709" w:type="dxa"/>
            <w:shd w:val="solid" w:color="FFFFFF" w:fill="auto"/>
          </w:tcPr>
          <w:p w14:paraId="3C2C6195" w14:textId="77777777" w:rsidR="005E53FE" w:rsidRPr="00A45B7E" w:rsidRDefault="005E53FE" w:rsidP="009014E0">
            <w:pPr>
              <w:pStyle w:val="TAC"/>
              <w:keepNext w:val="0"/>
              <w:keepLines w:val="0"/>
              <w:widowControl w:val="0"/>
              <w:rPr>
                <w:sz w:val="16"/>
                <w:szCs w:val="16"/>
              </w:rPr>
            </w:pPr>
          </w:p>
        </w:tc>
        <w:tc>
          <w:tcPr>
            <w:tcW w:w="709" w:type="dxa"/>
            <w:shd w:val="solid" w:color="FFFFFF" w:fill="auto"/>
          </w:tcPr>
          <w:p w14:paraId="0DA8540B" w14:textId="77777777" w:rsidR="005E53FE" w:rsidRPr="00A45B7E" w:rsidRDefault="005E53FE"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0DACE558" w14:textId="77777777" w:rsidR="005E53FE" w:rsidRPr="00A45B7E" w:rsidRDefault="005E53FE" w:rsidP="009014E0">
            <w:pPr>
              <w:pStyle w:val="TAC"/>
              <w:keepNext w:val="0"/>
              <w:keepLines w:val="0"/>
              <w:widowControl w:val="0"/>
              <w:jc w:val="left"/>
              <w:rPr>
                <w:sz w:val="16"/>
                <w:szCs w:val="16"/>
              </w:rPr>
            </w:pPr>
            <w:r w:rsidRPr="00A45B7E">
              <w:rPr>
                <w:sz w:val="16"/>
                <w:szCs w:val="16"/>
              </w:rPr>
              <w:t>RP-181214</w:t>
            </w:r>
          </w:p>
        </w:tc>
        <w:tc>
          <w:tcPr>
            <w:tcW w:w="567" w:type="dxa"/>
            <w:shd w:val="solid" w:color="FFFFFF" w:fill="auto"/>
          </w:tcPr>
          <w:p w14:paraId="3CE70F0D" w14:textId="77777777" w:rsidR="005E53FE" w:rsidRPr="00A45B7E" w:rsidRDefault="005E53FE" w:rsidP="009014E0">
            <w:pPr>
              <w:pStyle w:val="TAL"/>
              <w:keepNext w:val="0"/>
              <w:keepLines w:val="0"/>
              <w:widowControl w:val="0"/>
              <w:jc w:val="center"/>
              <w:rPr>
                <w:sz w:val="16"/>
                <w:szCs w:val="16"/>
              </w:rPr>
            </w:pPr>
            <w:r w:rsidRPr="00A45B7E">
              <w:rPr>
                <w:sz w:val="16"/>
                <w:szCs w:val="16"/>
              </w:rPr>
              <w:t>0011</w:t>
            </w:r>
          </w:p>
        </w:tc>
        <w:tc>
          <w:tcPr>
            <w:tcW w:w="425" w:type="dxa"/>
            <w:shd w:val="solid" w:color="FFFFFF" w:fill="auto"/>
          </w:tcPr>
          <w:p w14:paraId="07393467" w14:textId="77777777" w:rsidR="005E53FE" w:rsidRPr="00A45B7E" w:rsidRDefault="005E53FE"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389BFC41" w14:textId="77777777" w:rsidR="005E53FE" w:rsidRPr="00A45B7E" w:rsidRDefault="005E53FE"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5329233A" w14:textId="77777777" w:rsidR="005E53FE" w:rsidRPr="00A45B7E" w:rsidRDefault="005E53FE" w:rsidP="009014E0">
            <w:pPr>
              <w:pStyle w:val="TAL"/>
              <w:keepNext w:val="0"/>
              <w:keepLines w:val="0"/>
              <w:widowControl w:val="0"/>
              <w:rPr>
                <w:sz w:val="16"/>
                <w:szCs w:val="16"/>
              </w:rPr>
            </w:pPr>
            <w:r w:rsidRPr="00A45B7E">
              <w:rPr>
                <w:sz w:val="16"/>
                <w:szCs w:val="16"/>
              </w:rPr>
              <w:t>Miscellaneous Corrections</w:t>
            </w:r>
          </w:p>
        </w:tc>
        <w:tc>
          <w:tcPr>
            <w:tcW w:w="708" w:type="dxa"/>
            <w:shd w:val="solid" w:color="FFFFFF" w:fill="auto"/>
          </w:tcPr>
          <w:p w14:paraId="6C394B33" w14:textId="77777777" w:rsidR="005E53FE" w:rsidRPr="00A45B7E" w:rsidRDefault="005E53FE" w:rsidP="009014E0">
            <w:pPr>
              <w:pStyle w:val="TAC"/>
              <w:keepNext w:val="0"/>
              <w:keepLines w:val="0"/>
              <w:widowControl w:val="0"/>
              <w:jc w:val="left"/>
              <w:rPr>
                <w:sz w:val="16"/>
                <w:szCs w:val="16"/>
              </w:rPr>
            </w:pPr>
            <w:r w:rsidRPr="00A45B7E">
              <w:rPr>
                <w:sz w:val="16"/>
                <w:szCs w:val="16"/>
              </w:rPr>
              <w:t>15.2.0</w:t>
            </w:r>
          </w:p>
        </w:tc>
      </w:tr>
      <w:tr w:rsidR="00A45B7E" w:rsidRPr="00A45B7E" w14:paraId="43B013C2" w14:textId="77777777" w:rsidTr="00C360C7">
        <w:tc>
          <w:tcPr>
            <w:tcW w:w="709" w:type="dxa"/>
            <w:shd w:val="solid" w:color="FFFFFF" w:fill="auto"/>
          </w:tcPr>
          <w:p w14:paraId="38649C68" w14:textId="77777777" w:rsidR="00CC2225" w:rsidRPr="00A45B7E" w:rsidRDefault="00CC2225" w:rsidP="009014E0">
            <w:pPr>
              <w:pStyle w:val="TAC"/>
              <w:keepNext w:val="0"/>
              <w:keepLines w:val="0"/>
              <w:widowControl w:val="0"/>
              <w:rPr>
                <w:sz w:val="16"/>
                <w:szCs w:val="16"/>
              </w:rPr>
            </w:pPr>
          </w:p>
        </w:tc>
        <w:tc>
          <w:tcPr>
            <w:tcW w:w="709" w:type="dxa"/>
            <w:shd w:val="solid" w:color="FFFFFF" w:fill="auto"/>
          </w:tcPr>
          <w:p w14:paraId="06D1261D" w14:textId="77777777" w:rsidR="00CC2225" w:rsidRPr="00A45B7E" w:rsidRDefault="00CC2225"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20AFE255" w14:textId="77777777" w:rsidR="00CC2225" w:rsidRPr="00A45B7E" w:rsidRDefault="00CC2225" w:rsidP="009014E0">
            <w:pPr>
              <w:pStyle w:val="TAC"/>
              <w:keepNext w:val="0"/>
              <w:keepLines w:val="0"/>
              <w:widowControl w:val="0"/>
              <w:jc w:val="left"/>
              <w:rPr>
                <w:sz w:val="16"/>
                <w:szCs w:val="16"/>
              </w:rPr>
            </w:pPr>
            <w:r w:rsidRPr="00A45B7E">
              <w:rPr>
                <w:sz w:val="16"/>
                <w:szCs w:val="16"/>
              </w:rPr>
              <w:t>RP-181214</w:t>
            </w:r>
          </w:p>
        </w:tc>
        <w:tc>
          <w:tcPr>
            <w:tcW w:w="567" w:type="dxa"/>
            <w:shd w:val="solid" w:color="FFFFFF" w:fill="auto"/>
          </w:tcPr>
          <w:p w14:paraId="168A8869" w14:textId="77777777" w:rsidR="00CC2225" w:rsidRPr="00A45B7E" w:rsidRDefault="00CC2225" w:rsidP="009014E0">
            <w:pPr>
              <w:pStyle w:val="TAL"/>
              <w:keepNext w:val="0"/>
              <w:keepLines w:val="0"/>
              <w:widowControl w:val="0"/>
              <w:jc w:val="center"/>
              <w:rPr>
                <w:sz w:val="16"/>
                <w:szCs w:val="16"/>
              </w:rPr>
            </w:pPr>
            <w:r w:rsidRPr="00A45B7E">
              <w:rPr>
                <w:sz w:val="16"/>
                <w:szCs w:val="16"/>
              </w:rPr>
              <w:t>0012</w:t>
            </w:r>
          </w:p>
        </w:tc>
        <w:tc>
          <w:tcPr>
            <w:tcW w:w="425" w:type="dxa"/>
            <w:shd w:val="solid" w:color="FFFFFF" w:fill="auto"/>
          </w:tcPr>
          <w:p w14:paraId="5B9FDA17" w14:textId="77777777" w:rsidR="00CC2225" w:rsidRPr="00A45B7E" w:rsidRDefault="00CC2225"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1E7E9C2B" w14:textId="77777777" w:rsidR="00CC2225" w:rsidRPr="00A45B7E" w:rsidRDefault="00CC2225"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7A39E21A" w14:textId="77777777" w:rsidR="00CC2225" w:rsidRPr="00A45B7E" w:rsidRDefault="00CC2225" w:rsidP="009014E0">
            <w:pPr>
              <w:pStyle w:val="TAL"/>
              <w:keepNext w:val="0"/>
              <w:keepLines w:val="0"/>
              <w:widowControl w:val="0"/>
              <w:rPr>
                <w:sz w:val="16"/>
                <w:szCs w:val="16"/>
              </w:rPr>
            </w:pPr>
            <w:r w:rsidRPr="00A45B7E">
              <w:rPr>
                <w:sz w:val="16"/>
                <w:szCs w:val="16"/>
              </w:rPr>
              <w:t>Paging Mechanisms</w:t>
            </w:r>
          </w:p>
        </w:tc>
        <w:tc>
          <w:tcPr>
            <w:tcW w:w="708" w:type="dxa"/>
            <w:shd w:val="solid" w:color="FFFFFF" w:fill="auto"/>
          </w:tcPr>
          <w:p w14:paraId="19A40066" w14:textId="77777777" w:rsidR="00CC2225" w:rsidRPr="00A45B7E" w:rsidRDefault="00CC2225" w:rsidP="009014E0">
            <w:pPr>
              <w:pStyle w:val="TAC"/>
              <w:keepNext w:val="0"/>
              <w:keepLines w:val="0"/>
              <w:widowControl w:val="0"/>
              <w:jc w:val="left"/>
              <w:rPr>
                <w:sz w:val="16"/>
                <w:szCs w:val="16"/>
              </w:rPr>
            </w:pPr>
            <w:r w:rsidRPr="00A45B7E">
              <w:rPr>
                <w:sz w:val="16"/>
                <w:szCs w:val="16"/>
              </w:rPr>
              <w:t>15.2.0</w:t>
            </w:r>
          </w:p>
        </w:tc>
      </w:tr>
      <w:tr w:rsidR="00A45B7E" w:rsidRPr="00A45B7E" w14:paraId="1FE144BE" w14:textId="77777777" w:rsidTr="00C360C7">
        <w:tc>
          <w:tcPr>
            <w:tcW w:w="709" w:type="dxa"/>
            <w:shd w:val="solid" w:color="FFFFFF" w:fill="auto"/>
          </w:tcPr>
          <w:p w14:paraId="54F2D6FC" w14:textId="77777777" w:rsidR="00B25008" w:rsidRPr="00A45B7E" w:rsidRDefault="00B25008" w:rsidP="009014E0">
            <w:pPr>
              <w:pStyle w:val="TAC"/>
              <w:keepNext w:val="0"/>
              <w:keepLines w:val="0"/>
              <w:widowControl w:val="0"/>
              <w:rPr>
                <w:sz w:val="16"/>
                <w:szCs w:val="16"/>
              </w:rPr>
            </w:pPr>
          </w:p>
        </w:tc>
        <w:tc>
          <w:tcPr>
            <w:tcW w:w="709" w:type="dxa"/>
            <w:shd w:val="solid" w:color="FFFFFF" w:fill="auto"/>
          </w:tcPr>
          <w:p w14:paraId="032E75C4" w14:textId="77777777" w:rsidR="00B25008" w:rsidRPr="00A45B7E" w:rsidRDefault="00B25008"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2868891E" w14:textId="77777777" w:rsidR="00B25008" w:rsidRPr="00A45B7E" w:rsidRDefault="00B25008" w:rsidP="009014E0">
            <w:pPr>
              <w:pStyle w:val="TAC"/>
              <w:keepNext w:val="0"/>
              <w:keepLines w:val="0"/>
              <w:widowControl w:val="0"/>
              <w:jc w:val="left"/>
              <w:rPr>
                <w:sz w:val="16"/>
                <w:szCs w:val="16"/>
              </w:rPr>
            </w:pPr>
            <w:r w:rsidRPr="00A45B7E">
              <w:rPr>
                <w:sz w:val="16"/>
                <w:szCs w:val="16"/>
              </w:rPr>
              <w:t>RP-181214</w:t>
            </w:r>
          </w:p>
        </w:tc>
        <w:tc>
          <w:tcPr>
            <w:tcW w:w="567" w:type="dxa"/>
            <w:shd w:val="solid" w:color="FFFFFF" w:fill="auto"/>
          </w:tcPr>
          <w:p w14:paraId="4D60FE1F" w14:textId="77777777" w:rsidR="00B25008" w:rsidRPr="00A45B7E" w:rsidRDefault="00B25008" w:rsidP="009014E0">
            <w:pPr>
              <w:pStyle w:val="TAL"/>
              <w:keepNext w:val="0"/>
              <w:keepLines w:val="0"/>
              <w:widowControl w:val="0"/>
              <w:jc w:val="center"/>
              <w:rPr>
                <w:sz w:val="16"/>
                <w:szCs w:val="16"/>
              </w:rPr>
            </w:pPr>
            <w:r w:rsidRPr="00A45B7E">
              <w:rPr>
                <w:sz w:val="16"/>
                <w:szCs w:val="16"/>
              </w:rPr>
              <w:t>0013</w:t>
            </w:r>
          </w:p>
        </w:tc>
        <w:tc>
          <w:tcPr>
            <w:tcW w:w="425" w:type="dxa"/>
            <w:shd w:val="solid" w:color="FFFFFF" w:fill="auto"/>
          </w:tcPr>
          <w:p w14:paraId="1D01BAEA" w14:textId="77777777" w:rsidR="00B25008" w:rsidRPr="00A45B7E" w:rsidRDefault="00B25008"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666C59B4" w14:textId="77777777" w:rsidR="00B25008" w:rsidRPr="00A45B7E" w:rsidRDefault="00B25008"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65BA3F28" w14:textId="77777777" w:rsidR="00B25008" w:rsidRPr="00A45B7E" w:rsidRDefault="00B25008" w:rsidP="009014E0">
            <w:pPr>
              <w:pStyle w:val="TAL"/>
              <w:keepNext w:val="0"/>
              <w:keepLines w:val="0"/>
              <w:widowControl w:val="0"/>
              <w:rPr>
                <w:sz w:val="16"/>
                <w:szCs w:val="16"/>
              </w:rPr>
            </w:pPr>
            <w:r w:rsidRPr="00A45B7E">
              <w:rPr>
                <w:sz w:val="16"/>
                <w:szCs w:val="16"/>
              </w:rPr>
              <w:t>Security Update</w:t>
            </w:r>
          </w:p>
        </w:tc>
        <w:tc>
          <w:tcPr>
            <w:tcW w:w="708" w:type="dxa"/>
            <w:shd w:val="solid" w:color="FFFFFF" w:fill="auto"/>
          </w:tcPr>
          <w:p w14:paraId="3515C988" w14:textId="77777777" w:rsidR="00B25008" w:rsidRPr="00A45B7E" w:rsidRDefault="00B25008" w:rsidP="009014E0">
            <w:pPr>
              <w:pStyle w:val="TAC"/>
              <w:keepNext w:val="0"/>
              <w:keepLines w:val="0"/>
              <w:widowControl w:val="0"/>
              <w:jc w:val="left"/>
              <w:rPr>
                <w:sz w:val="16"/>
                <w:szCs w:val="16"/>
              </w:rPr>
            </w:pPr>
            <w:r w:rsidRPr="00A45B7E">
              <w:rPr>
                <w:sz w:val="16"/>
                <w:szCs w:val="16"/>
              </w:rPr>
              <w:t>15.2.0</w:t>
            </w:r>
          </w:p>
        </w:tc>
      </w:tr>
      <w:tr w:rsidR="00A45B7E" w:rsidRPr="00A45B7E" w14:paraId="4BFF71DA" w14:textId="77777777" w:rsidTr="00C360C7">
        <w:tc>
          <w:tcPr>
            <w:tcW w:w="709" w:type="dxa"/>
            <w:shd w:val="solid" w:color="FFFFFF" w:fill="auto"/>
          </w:tcPr>
          <w:p w14:paraId="2016FACD" w14:textId="77777777" w:rsidR="00A45B25" w:rsidRPr="00A45B7E" w:rsidRDefault="00A45B25" w:rsidP="009014E0">
            <w:pPr>
              <w:pStyle w:val="TAC"/>
              <w:keepNext w:val="0"/>
              <w:keepLines w:val="0"/>
              <w:widowControl w:val="0"/>
              <w:rPr>
                <w:sz w:val="16"/>
                <w:szCs w:val="16"/>
              </w:rPr>
            </w:pPr>
          </w:p>
        </w:tc>
        <w:tc>
          <w:tcPr>
            <w:tcW w:w="709" w:type="dxa"/>
            <w:shd w:val="solid" w:color="FFFFFF" w:fill="auto"/>
          </w:tcPr>
          <w:p w14:paraId="2CA052C8" w14:textId="77777777" w:rsidR="00A45B25" w:rsidRPr="00A45B7E" w:rsidRDefault="00A45B25"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1D948100" w14:textId="77777777" w:rsidR="00A45B25" w:rsidRPr="00A45B7E" w:rsidRDefault="00A45B25" w:rsidP="009014E0">
            <w:pPr>
              <w:pStyle w:val="TAC"/>
              <w:keepNext w:val="0"/>
              <w:keepLines w:val="0"/>
              <w:widowControl w:val="0"/>
              <w:jc w:val="left"/>
              <w:rPr>
                <w:sz w:val="16"/>
                <w:szCs w:val="16"/>
              </w:rPr>
            </w:pPr>
            <w:r w:rsidRPr="00A45B7E">
              <w:rPr>
                <w:sz w:val="16"/>
                <w:szCs w:val="16"/>
              </w:rPr>
              <w:t>RP-1812</w:t>
            </w:r>
            <w:r w:rsidR="00E44A3F" w:rsidRPr="00A45B7E">
              <w:rPr>
                <w:sz w:val="16"/>
                <w:szCs w:val="16"/>
              </w:rPr>
              <w:t>14</w:t>
            </w:r>
          </w:p>
        </w:tc>
        <w:tc>
          <w:tcPr>
            <w:tcW w:w="567" w:type="dxa"/>
            <w:shd w:val="solid" w:color="FFFFFF" w:fill="auto"/>
          </w:tcPr>
          <w:p w14:paraId="65259545" w14:textId="77777777" w:rsidR="00A45B25" w:rsidRPr="00A45B7E" w:rsidRDefault="00A45B25" w:rsidP="009014E0">
            <w:pPr>
              <w:pStyle w:val="TAL"/>
              <w:keepNext w:val="0"/>
              <w:keepLines w:val="0"/>
              <w:widowControl w:val="0"/>
              <w:jc w:val="center"/>
              <w:rPr>
                <w:sz w:val="16"/>
                <w:szCs w:val="16"/>
              </w:rPr>
            </w:pPr>
            <w:r w:rsidRPr="00A45B7E">
              <w:rPr>
                <w:sz w:val="16"/>
                <w:szCs w:val="16"/>
              </w:rPr>
              <w:t>0014</w:t>
            </w:r>
          </w:p>
        </w:tc>
        <w:tc>
          <w:tcPr>
            <w:tcW w:w="425" w:type="dxa"/>
            <w:shd w:val="solid" w:color="FFFFFF" w:fill="auto"/>
          </w:tcPr>
          <w:p w14:paraId="6DDC61B6" w14:textId="77777777" w:rsidR="00A45B25" w:rsidRPr="00A45B7E" w:rsidRDefault="00A45B25"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3A9D87AA" w14:textId="77777777" w:rsidR="00A45B25" w:rsidRPr="00A45B7E" w:rsidRDefault="00A45B25"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486A6B09" w14:textId="77777777" w:rsidR="00A45B25" w:rsidRPr="00A45B7E" w:rsidRDefault="00A45B25" w:rsidP="009014E0">
            <w:pPr>
              <w:pStyle w:val="TAL"/>
              <w:keepNext w:val="0"/>
              <w:keepLines w:val="0"/>
              <w:widowControl w:val="0"/>
              <w:rPr>
                <w:sz w:val="16"/>
                <w:szCs w:val="16"/>
              </w:rPr>
            </w:pPr>
            <w:r w:rsidRPr="00A45B7E">
              <w:rPr>
                <w:sz w:val="16"/>
                <w:szCs w:val="16"/>
              </w:rPr>
              <w:t>UE Identities</w:t>
            </w:r>
          </w:p>
        </w:tc>
        <w:tc>
          <w:tcPr>
            <w:tcW w:w="708" w:type="dxa"/>
            <w:shd w:val="solid" w:color="FFFFFF" w:fill="auto"/>
          </w:tcPr>
          <w:p w14:paraId="35990FC9" w14:textId="77777777" w:rsidR="00A45B25" w:rsidRPr="00A45B7E" w:rsidRDefault="00A45B25" w:rsidP="009014E0">
            <w:pPr>
              <w:pStyle w:val="TAC"/>
              <w:keepNext w:val="0"/>
              <w:keepLines w:val="0"/>
              <w:widowControl w:val="0"/>
              <w:jc w:val="left"/>
              <w:rPr>
                <w:sz w:val="16"/>
                <w:szCs w:val="16"/>
              </w:rPr>
            </w:pPr>
            <w:r w:rsidRPr="00A45B7E">
              <w:rPr>
                <w:sz w:val="16"/>
                <w:szCs w:val="16"/>
              </w:rPr>
              <w:t>15.2.0</w:t>
            </w:r>
          </w:p>
        </w:tc>
      </w:tr>
      <w:tr w:rsidR="00A45B7E" w:rsidRPr="00A45B7E" w14:paraId="2A048522" w14:textId="77777777" w:rsidTr="00C360C7">
        <w:tc>
          <w:tcPr>
            <w:tcW w:w="709" w:type="dxa"/>
            <w:shd w:val="solid" w:color="FFFFFF" w:fill="auto"/>
          </w:tcPr>
          <w:p w14:paraId="21BF9E40" w14:textId="77777777" w:rsidR="00A4187B" w:rsidRPr="00A45B7E" w:rsidRDefault="00A4187B" w:rsidP="009014E0">
            <w:pPr>
              <w:pStyle w:val="TAC"/>
              <w:keepNext w:val="0"/>
              <w:keepLines w:val="0"/>
              <w:widowControl w:val="0"/>
              <w:rPr>
                <w:sz w:val="16"/>
                <w:szCs w:val="16"/>
              </w:rPr>
            </w:pPr>
          </w:p>
        </w:tc>
        <w:tc>
          <w:tcPr>
            <w:tcW w:w="709" w:type="dxa"/>
            <w:shd w:val="solid" w:color="FFFFFF" w:fill="auto"/>
          </w:tcPr>
          <w:p w14:paraId="4F26BFDC" w14:textId="77777777" w:rsidR="00A4187B" w:rsidRPr="00A45B7E" w:rsidRDefault="00A4187B"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1C9B471F" w14:textId="77777777" w:rsidR="00A4187B" w:rsidRPr="00A45B7E" w:rsidRDefault="00A4187B" w:rsidP="009014E0">
            <w:pPr>
              <w:pStyle w:val="TAC"/>
              <w:keepNext w:val="0"/>
              <w:keepLines w:val="0"/>
              <w:widowControl w:val="0"/>
              <w:jc w:val="left"/>
              <w:rPr>
                <w:sz w:val="16"/>
                <w:szCs w:val="16"/>
              </w:rPr>
            </w:pPr>
            <w:r w:rsidRPr="00A45B7E">
              <w:rPr>
                <w:sz w:val="16"/>
                <w:szCs w:val="16"/>
              </w:rPr>
              <w:t>RP-181214</w:t>
            </w:r>
          </w:p>
        </w:tc>
        <w:tc>
          <w:tcPr>
            <w:tcW w:w="567" w:type="dxa"/>
            <w:shd w:val="solid" w:color="FFFFFF" w:fill="auto"/>
          </w:tcPr>
          <w:p w14:paraId="0C042ED5" w14:textId="77777777" w:rsidR="00A4187B" w:rsidRPr="00A45B7E" w:rsidRDefault="00A4187B" w:rsidP="009014E0">
            <w:pPr>
              <w:pStyle w:val="TAL"/>
              <w:keepNext w:val="0"/>
              <w:keepLines w:val="0"/>
              <w:widowControl w:val="0"/>
              <w:jc w:val="center"/>
              <w:rPr>
                <w:sz w:val="16"/>
                <w:szCs w:val="16"/>
              </w:rPr>
            </w:pPr>
            <w:r w:rsidRPr="00A45B7E">
              <w:rPr>
                <w:sz w:val="16"/>
                <w:szCs w:val="16"/>
              </w:rPr>
              <w:t>0015</w:t>
            </w:r>
          </w:p>
        </w:tc>
        <w:tc>
          <w:tcPr>
            <w:tcW w:w="425" w:type="dxa"/>
            <w:shd w:val="solid" w:color="FFFFFF" w:fill="auto"/>
          </w:tcPr>
          <w:p w14:paraId="17854832" w14:textId="77777777" w:rsidR="00A4187B" w:rsidRPr="00A45B7E" w:rsidRDefault="00A4187B"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6F2F5D15" w14:textId="77777777" w:rsidR="00A4187B" w:rsidRPr="00A45B7E" w:rsidRDefault="00A4187B"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0712F44E" w14:textId="77777777" w:rsidR="00A4187B" w:rsidRPr="00A45B7E" w:rsidRDefault="00A4187B" w:rsidP="009014E0">
            <w:pPr>
              <w:pStyle w:val="TAL"/>
              <w:keepNext w:val="0"/>
              <w:keepLines w:val="0"/>
              <w:widowControl w:val="0"/>
              <w:rPr>
                <w:sz w:val="16"/>
                <w:szCs w:val="16"/>
              </w:rPr>
            </w:pPr>
            <w:r w:rsidRPr="00A45B7E">
              <w:rPr>
                <w:sz w:val="16"/>
                <w:szCs w:val="16"/>
              </w:rPr>
              <w:t>Corrections on deactivation of PUCCH SCell</w:t>
            </w:r>
          </w:p>
        </w:tc>
        <w:tc>
          <w:tcPr>
            <w:tcW w:w="708" w:type="dxa"/>
            <w:shd w:val="solid" w:color="FFFFFF" w:fill="auto"/>
          </w:tcPr>
          <w:p w14:paraId="7D33099B" w14:textId="77777777" w:rsidR="00A4187B" w:rsidRPr="00A45B7E" w:rsidRDefault="00A4187B" w:rsidP="009014E0">
            <w:pPr>
              <w:pStyle w:val="TAC"/>
              <w:keepNext w:val="0"/>
              <w:keepLines w:val="0"/>
              <w:widowControl w:val="0"/>
              <w:jc w:val="left"/>
              <w:rPr>
                <w:sz w:val="16"/>
                <w:szCs w:val="16"/>
              </w:rPr>
            </w:pPr>
            <w:r w:rsidRPr="00A45B7E">
              <w:rPr>
                <w:sz w:val="16"/>
                <w:szCs w:val="16"/>
              </w:rPr>
              <w:t>15.2.0</w:t>
            </w:r>
          </w:p>
        </w:tc>
      </w:tr>
      <w:tr w:rsidR="00A45B7E" w:rsidRPr="00A45B7E" w14:paraId="580612E4" w14:textId="77777777" w:rsidTr="00C360C7">
        <w:tc>
          <w:tcPr>
            <w:tcW w:w="709" w:type="dxa"/>
            <w:shd w:val="solid" w:color="FFFFFF" w:fill="auto"/>
          </w:tcPr>
          <w:p w14:paraId="0A742CB7" w14:textId="77777777" w:rsidR="008C2488" w:rsidRPr="00A45B7E" w:rsidRDefault="008C2488" w:rsidP="009014E0">
            <w:pPr>
              <w:pStyle w:val="TAC"/>
              <w:keepNext w:val="0"/>
              <w:keepLines w:val="0"/>
              <w:widowControl w:val="0"/>
              <w:rPr>
                <w:sz w:val="16"/>
                <w:szCs w:val="16"/>
              </w:rPr>
            </w:pPr>
          </w:p>
        </w:tc>
        <w:tc>
          <w:tcPr>
            <w:tcW w:w="709" w:type="dxa"/>
            <w:shd w:val="solid" w:color="FFFFFF" w:fill="auto"/>
          </w:tcPr>
          <w:p w14:paraId="25E42746" w14:textId="77777777" w:rsidR="008C2488" w:rsidRPr="00A45B7E" w:rsidRDefault="008C2488"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3CC36426" w14:textId="77777777" w:rsidR="008C2488" w:rsidRPr="00A45B7E" w:rsidRDefault="008C2488" w:rsidP="009014E0">
            <w:pPr>
              <w:pStyle w:val="TAC"/>
              <w:keepNext w:val="0"/>
              <w:keepLines w:val="0"/>
              <w:widowControl w:val="0"/>
              <w:jc w:val="left"/>
              <w:rPr>
                <w:sz w:val="16"/>
                <w:szCs w:val="16"/>
              </w:rPr>
            </w:pPr>
            <w:r w:rsidRPr="00A45B7E">
              <w:rPr>
                <w:sz w:val="16"/>
                <w:szCs w:val="16"/>
              </w:rPr>
              <w:t>RP-181214</w:t>
            </w:r>
          </w:p>
        </w:tc>
        <w:tc>
          <w:tcPr>
            <w:tcW w:w="567" w:type="dxa"/>
            <w:shd w:val="solid" w:color="FFFFFF" w:fill="auto"/>
          </w:tcPr>
          <w:p w14:paraId="2EE5D6BB" w14:textId="77777777" w:rsidR="008C2488" w:rsidRPr="00A45B7E" w:rsidRDefault="008C2488" w:rsidP="009014E0">
            <w:pPr>
              <w:pStyle w:val="TAL"/>
              <w:keepNext w:val="0"/>
              <w:keepLines w:val="0"/>
              <w:widowControl w:val="0"/>
              <w:jc w:val="center"/>
              <w:rPr>
                <w:sz w:val="16"/>
                <w:szCs w:val="16"/>
              </w:rPr>
            </w:pPr>
            <w:r w:rsidRPr="00A45B7E">
              <w:rPr>
                <w:sz w:val="16"/>
                <w:szCs w:val="16"/>
              </w:rPr>
              <w:t>0022</w:t>
            </w:r>
          </w:p>
        </w:tc>
        <w:tc>
          <w:tcPr>
            <w:tcW w:w="425" w:type="dxa"/>
            <w:shd w:val="solid" w:color="FFFFFF" w:fill="auto"/>
          </w:tcPr>
          <w:p w14:paraId="426B7E01" w14:textId="77777777" w:rsidR="008C2488" w:rsidRPr="00A45B7E" w:rsidRDefault="008C2488"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30CDBD70" w14:textId="77777777" w:rsidR="008C2488" w:rsidRPr="00A45B7E" w:rsidRDefault="008C2488"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5FE939B1" w14:textId="77777777" w:rsidR="008C2488" w:rsidRPr="00A45B7E" w:rsidRDefault="008C2488" w:rsidP="009014E0">
            <w:pPr>
              <w:pStyle w:val="TAL"/>
              <w:keepNext w:val="0"/>
              <w:keepLines w:val="0"/>
              <w:widowControl w:val="0"/>
              <w:rPr>
                <w:sz w:val="16"/>
                <w:szCs w:val="16"/>
              </w:rPr>
            </w:pPr>
            <w:r w:rsidRPr="00A45B7E">
              <w:rPr>
                <w:sz w:val="16"/>
                <w:szCs w:val="16"/>
              </w:rPr>
              <w:t>Clarification on count wrap around</w:t>
            </w:r>
          </w:p>
        </w:tc>
        <w:tc>
          <w:tcPr>
            <w:tcW w:w="708" w:type="dxa"/>
            <w:shd w:val="solid" w:color="FFFFFF" w:fill="auto"/>
          </w:tcPr>
          <w:p w14:paraId="11572A7F" w14:textId="77777777" w:rsidR="008C2488" w:rsidRPr="00A45B7E" w:rsidRDefault="008C2488" w:rsidP="009014E0">
            <w:pPr>
              <w:pStyle w:val="TAC"/>
              <w:keepNext w:val="0"/>
              <w:keepLines w:val="0"/>
              <w:widowControl w:val="0"/>
              <w:jc w:val="left"/>
              <w:rPr>
                <w:sz w:val="16"/>
                <w:szCs w:val="16"/>
              </w:rPr>
            </w:pPr>
            <w:r w:rsidRPr="00A45B7E">
              <w:rPr>
                <w:sz w:val="16"/>
                <w:szCs w:val="16"/>
              </w:rPr>
              <w:t>15.2.0</w:t>
            </w:r>
          </w:p>
        </w:tc>
      </w:tr>
      <w:tr w:rsidR="00A45B7E" w:rsidRPr="00A45B7E" w14:paraId="5376FC27" w14:textId="77777777" w:rsidTr="00C360C7">
        <w:tc>
          <w:tcPr>
            <w:tcW w:w="709" w:type="dxa"/>
            <w:shd w:val="solid" w:color="FFFFFF" w:fill="auto"/>
          </w:tcPr>
          <w:p w14:paraId="7C0F9CFA" w14:textId="77777777" w:rsidR="00771268" w:rsidRPr="00A45B7E" w:rsidRDefault="00771268" w:rsidP="009014E0">
            <w:pPr>
              <w:pStyle w:val="TAC"/>
              <w:keepNext w:val="0"/>
              <w:keepLines w:val="0"/>
              <w:widowControl w:val="0"/>
              <w:rPr>
                <w:sz w:val="16"/>
                <w:szCs w:val="16"/>
              </w:rPr>
            </w:pPr>
          </w:p>
        </w:tc>
        <w:tc>
          <w:tcPr>
            <w:tcW w:w="709" w:type="dxa"/>
            <w:shd w:val="solid" w:color="FFFFFF" w:fill="auto"/>
          </w:tcPr>
          <w:p w14:paraId="7E060F17" w14:textId="77777777" w:rsidR="00771268" w:rsidRPr="00A45B7E" w:rsidRDefault="00771268"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497DD154" w14:textId="77777777" w:rsidR="00771268" w:rsidRPr="00A45B7E" w:rsidRDefault="00771268" w:rsidP="009014E0">
            <w:pPr>
              <w:pStyle w:val="TAC"/>
              <w:keepNext w:val="0"/>
              <w:keepLines w:val="0"/>
              <w:widowControl w:val="0"/>
              <w:jc w:val="left"/>
              <w:rPr>
                <w:sz w:val="16"/>
                <w:szCs w:val="16"/>
              </w:rPr>
            </w:pPr>
            <w:r w:rsidRPr="00A45B7E">
              <w:rPr>
                <w:sz w:val="16"/>
                <w:szCs w:val="16"/>
              </w:rPr>
              <w:t>RP-181214</w:t>
            </w:r>
          </w:p>
        </w:tc>
        <w:tc>
          <w:tcPr>
            <w:tcW w:w="567" w:type="dxa"/>
            <w:shd w:val="solid" w:color="FFFFFF" w:fill="auto"/>
          </w:tcPr>
          <w:p w14:paraId="7AD4539C" w14:textId="77777777" w:rsidR="00771268" w:rsidRPr="00A45B7E" w:rsidRDefault="00771268" w:rsidP="009014E0">
            <w:pPr>
              <w:pStyle w:val="TAL"/>
              <w:keepNext w:val="0"/>
              <w:keepLines w:val="0"/>
              <w:widowControl w:val="0"/>
              <w:jc w:val="center"/>
              <w:rPr>
                <w:sz w:val="16"/>
                <w:szCs w:val="16"/>
              </w:rPr>
            </w:pPr>
            <w:r w:rsidRPr="00A45B7E">
              <w:rPr>
                <w:sz w:val="16"/>
                <w:szCs w:val="16"/>
              </w:rPr>
              <w:t>0024</w:t>
            </w:r>
          </w:p>
        </w:tc>
        <w:tc>
          <w:tcPr>
            <w:tcW w:w="425" w:type="dxa"/>
            <w:shd w:val="solid" w:color="FFFFFF" w:fill="auto"/>
          </w:tcPr>
          <w:p w14:paraId="3E988E8B" w14:textId="77777777" w:rsidR="00771268" w:rsidRPr="00A45B7E" w:rsidRDefault="00771268"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7DA14289" w14:textId="77777777" w:rsidR="00771268" w:rsidRPr="00A45B7E" w:rsidRDefault="00771268"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2E826C05" w14:textId="77777777" w:rsidR="00771268" w:rsidRPr="00A45B7E" w:rsidRDefault="00771268" w:rsidP="009014E0">
            <w:pPr>
              <w:pStyle w:val="TAL"/>
              <w:keepNext w:val="0"/>
              <w:keepLines w:val="0"/>
              <w:widowControl w:val="0"/>
              <w:rPr>
                <w:sz w:val="16"/>
                <w:szCs w:val="16"/>
              </w:rPr>
            </w:pPr>
            <w:r w:rsidRPr="00A45B7E">
              <w:rPr>
                <w:sz w:val="16"/>
                <w:szCs w:val="16"/>
              </w:rPr>
              <w:t>Slicing assistance information</w:t>
            </w:r>
          </w:p>
        </w:tc>
        <w:tc>
          <w:tcPr>
            <w:tcW w:w="708" w:type="dxa"/>
            <w:shd w:val="solid" w:color="FFFFFF" w:fill="auto"/>
          </w:tcPr>
          <w:p w14:paraId="5C76C52B" w14:textId="77777777" w:rsidR="00771268" w:rsidRPr="00A45B7E" w:rsidRDefault="00771268" w:rsidP="009014E0">
            <w:pPr>
              <w:pStyle w:val="TAC"/>
              <w:keepNext w:val="0"/>
              <w:keepLines w:val="0"/>
              <w:widowControl w:val="0"/>
              <w:jc w:val="left"/>
              <w:rPr>
                <w:sz w:val="16"/>
                <w:szCs w:val="16"/>
              </w:rPr>
            </w:pPr>
            <w:r w:rsidRPr="00A45B7E">
              <w:rPr>
                <w:sz w:val="16"/>
                <w:szCs w:val="16"/>
              </w:rPr>
              <w:t>15.2.0</w:t>
            </w:r>
          </w:p>
        </w:tc>
      </w:tr>
      <w:tr w:rsidR="00A45B7E" w:rsidRPr="00A45B7E" w14:paraId="59CEE764" w14:textId="77777777" w:rsidTr="00C360C7">
        <w:tc>
          <w:tcPr>
            <w:tcW w:w="709" w:type="dxa"/>
            <w:shd w:val="solid" w:color="FFFFFF" w:fill="auto"/>
          </w:tcPr>
          <w:p w14:paraId="16B455D6" w14:textId="77777777" w:rsidR="00705266" w:rsidRPr="00A45B7E" w:rsidRDefault="00705266" w:rsidP="009014E0">
            <w:pPr>
              <w:pStyle w:val="TAC"/>
              <w:keepNext w:val="0"/>
              <w:keepLines w:val="0"/>
              <w:widowControl w:val="0"/>
              <w:rPr>
                <w:sz w:val="16"/>
                <w:szCs w:val="16"/>
              </w:rPr>
            </w:pPr>
          </w:p>
        </w:tc>
        <w:tc>
          <w:tcPr>
            <w:tcW w:w="709" w:type="dxa"/>
            <w:shd w:val="solid" w:color="FFFFFF" w:fill="auto"/>
          </w:tcPr>
          <w:p w14:paraId="1F4DBB46" w14:textId="77777777" w:rsidR="00705266" w:rsidRPr="00A45B7E" w:rsidRDefault="00705266"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04163FAE" w14:textId="77777777" w:rsidR="00705266" w:rsidRPr="00A45B7E" w:rsidRDefault="00705266" w:rsidP="009014E0">
            <w:pPr>
              <w:pStyle w:val="TAC"/>
              <w:keepNext w:val="0"/>
              <w:keepLines w:val="0"/>
              <w:widowControl w:val="0"/>
              <w:jc w:val="left"/>
              <w:rPr>
                <w:sz w:val="16"/>
                <w:szCs w:val="16"/>
              </w:rPr>
            </w:pPr>
            <w:r w:rsidRPr="00A45B7E">
              <w:rPr>
                <w:sz w:val="16"/>
                <w:szCs w:val="16"/>
              </w:rPr>
              <w:t>RP-1812</w:t>
            </w:r>
            <w:r w:rsidR="00954014" w:rsidRPr="00A45B7E">
              <w:rPr>
                <w:sz w:val="16"/>
                <w:szCs w:val="16"/>
              </w:rPr>
              <w:t>14</w:t>
            </w:r>
          </w:p>
        </w:tc>
        <w:tc>
          <w:tcPr>
            <w:tcW w:w="567" w:type="dxa"/>
            <w:shd w:val="solid" w:color="FFFFFF" w:fill="auto"/>
          </w:tcPr>
          <w:p w14:paraId="6495A21E" w14:textId="77777777" w:rsidR="00705266" w:rsidRPr="00A45B7E" w:rsidRDefault="00705266" w:rsidP="009014E0">
            <w:pPr>
              <w:pStyle w:val="TAL"/>
              <w:keepNext w:val="0"/>
              <w:keepLines w:val="0"/>
              <w:widowControl w:val="0"/>
              <w:jc w:val="center"/>
              <w:rPr>
                <w:sz w:val="16"/>
                <w:szCs w:val="16"/>
              </w:rPr>
            </w:pPr>
            <w:r w:rsidRPr="00A45B7E">
              <w:rPr>
                <w:sz w:val="16"/>
                <w:szCs w:val="16"/>
              </w:rPr>
              <w:t>0025</w:t>
            </w:r>
          </w:p>
        </w:tc>
        <w:tc>
          <w:tcPr>
            <w:tcW w:w="425" w:type="dxa"/>
            <w:shd w:val="solid" w:color="FFFFFF" w:fill="auto"/>
          </w:tcPr>
          <w:p w14:paraId="5B7943AB" w14:textId="77777777" w:rsidR="00705266" w:rsidRPr="00A45B7E" w:rsidRDefault="00705266"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5625F11A" w14:textId="77777777" w:rsidR="00705266" w:rsidRPr="00A45B7E" w:rsidRDefault="00705266"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089F6790" w14:textId="77777777" w:rsidR="00705266" w:rsidRPr="00A45B7E" w:rsidRDefault="00705266" w:rsidP="009014E0">
            <w:pPr>
              <w:pStyle w:val="TAL"/>
              <w:keepNext w:val="0"/>
              <w:keepLines w:val="0"/>
              <w:widowControl w:val="0"/>
              <w:rPr>
                <w:sz w:val="16"/>
                <w:szCs w:val="16"/>
              </w:rPr>
            </w:pPr>
            <w:r w:rsidRPr="00A45B7E">
              <w:rPr>
                <w:sz w:val="16"/>
                <w:szCs w:val="16"/>
              </w:rPr>
              <w:t>Physical Layer Update</w:t>
            </w:r>
          </w:p>
        </w:tc>
        <w:tc>
          <w:tcPr>
            <w:tcW w:w="708" w:type="dxa"/>
            <w:shd w:val="solid" w:color="FFFFFF" w:fill="auto"/>
          </w:tcPr>
          <w:p w14:paraId="6654AF1D" w14:textId="77777777" w:rsidR="00705266" w:rsidRPr="00A45B7E" w:rsidRDefault="00705266" w:rsidP="009014E0">
            <w:pPr>
              <w:pStyle w:val="TAC"/>
              <w:keepNext w:val="0"/>
              <w:keepLines w:val="0"/>
              <w:widowControl w:val="0"/>
              <w:jc w:val="left"/>
              <w:rPr>
                <w:sz w:val="16"/>
                <w:szCs w:val="16"/>
              </w:rPr>
            </w:pPr>
            <w:r w:rsidRPr="00A45B7E">
              <w:rPr>
                <w:sz w:val="16"/>
                <w:szCs w:val="16"/>
              </w:rPr>
              <w:t>15.2.0</w:t>
            </w:r>
          </w:p>
        </w:tc>
      </w:tr>
      <w:tr w:rsidR="00A45B7E" w:rsidRPr="00A45B7E" w14:paraId="4347148B" w14:textId="77777777" w:rsidTr="00C360C7">
        <w:tc>
          <w:tcPr>
            <w:tcW w:w="709" w:type="dxa"/>
            <w:shd w:val="solid" w:color="FFFFFF" w:fill="auto"/>
          </w:tcPr>
          <w:p w14:paraId="718FCAD5" w14:textId="77777777" w:rsidR="00855ED1" w:rsidRPr="00A45B7E" w:rsidRDefault="00855ED1" w:rsidP="009014E0">
            <w:pPr>
              <w:pStyle w:val="TAC"/>
              <w:keepNext w:val="0"/>
              <w:keepLines w:val="0"/>
              <w:widowControl w:val="0"/>
              <w:rPr>
                <w:sz w:val="16"/>
                <w:szCs w:val="16"/>
              </w:rPr>
            </w:pPr>
          </w:p>
        </w:tc>
        <w:tc>
          <w:tcPr>
            <w:tcW w:w="709" w:type="dxa"/>
            <w:shd w:val="solid" w:color="FFFFFF" w:fill="auto"/>
          </w:tcPr>
          <w:p w14:paraId="34652F9C" w14:textId="77777777" w:rsidR="00855ED1" w:rsidRPr="00A45B7E" w:rsidRDefault="00855ED1"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28E0529C" w14:textId="77777777" w:rsidR="00855ED1" w:rsidRPr="00A45B7E" w:rsidRDefault="00855ED1" w:rsidP="009014E0">
            <w:pPr>
              <w:pStyle w:val="TAC"/>
              <w:keepNext w:val="0"/>
              <w:keepLines w:val="0"/>
              <w:widowControl w:val="0"/>
              <w:jc w:val="left"/>
              <w:rPr>
                <w:sz w:val="16"/>
                <w:szCs w:val="16"/>
              </w:rPr>
            </w:pPr>
            <w:r w:rsidRPr="00A45B7E">
              <w:rPr>
                <w:sz w:val="16"/>
                <w:szCs w:val="16"/>
              </w:rPr>
              <w:t>RP-181214</w:t>
            </w:r>
          </w:p>
        </w:tc>
        <w:tc>
          <w:tcPr>
            <w:tcW w:w="567" w:type="dxa"/>
            <w:shd w:val="solid" w:color="FFFFFF" w:fill="auto"/>
          </w:tcPr>
          <w:p w14:paraId="40CDE378" w14:textId="77777777" w:rsidR="00855ED1" w:rsidRPr="00A45B7E" w:rsidRDefault="00855ED1" w:rsidP="009014E0">
            <w:pPr>
              <w:pStyle w:val="TAL"/>
              <w:keepNext w:val="0"/>
              <w:keepLines w:val="0"/>
              <w:widowControl w:val="0"/>
              <w:jc w:val="center"/>
              <w:rPr>
                <w:sz w:val="16"/>
                <w:szCs w:val="16"/>
              </w:rPr>
            </w:pPr>
            <w:r w:rsidRPr="00A45B7E">
              <w:rPr>
                <w:sz w:val="16"/>
                <w:szCs w:val="16"/>
              </w:rPr>
              <w:t>0026</w:t>
            </w:r>
          </w:p>
        </w:tc>
        <w:tc>
          <w:tcPr>
            <w:tcW w:w="425" w:type="dxa"/>
            <w:shd w:val="solid" w:color="FFFFFF" w:fill="auto"/>
          </w:tcPr>
          <w:p w14:paraId="359C404C" w14:textId="77777777" w:rsidR="00855ED1" w:rsidRPr="00A45B7E" w:rsidRDefault="00855ED1"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465B64F2" w14:textId="77777777" w:rsidR="00855ED1" w:rsidRPr="00A45B7E" w:rsidRDefault="00855ED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3B3C80BD" w14:textId="77777777" w:rsidR="00855ED1" w:rsidRPr="00A45B7E" w:rsidRDefault="00855ED1" w:rsidP="009014E0">
            <w:pPr>
              <w:pStyle w:val="TAL"/>
              <w:keepNext w:val="0"/>
              <w:keepLines w:val="0"/>
              <w:widowControl w:val="0"/>
              <w:rPr>
                <w:sz w:val="16"/>
                <w:szCs w:val="16"/>
              </w:rPr>
            </w:pPr>
            <w:r w:rsidRPr="00A45B7E">
              <w:rPr>
                <w:sz w:val="16"/>
                <w:szCs w:val="16"/>
              </w:rPr>
              <w:t>Default DRB &amp; QoS Remapping</w:t>
            </w:r>
          </w:p>
        </w:tc>
        <w:tc>
          <w:tcPr>
            <w:tcW w:w="708" w:type="dxa"/>
            <w:shd w:val="solid" w:color="FFFFFF" w:fill="auto"/>
          </w:tcPr>
          <w:p w14:paraId="1B23B0EC" w14:textId="77777777" w:rsidR="00855ED1" w:rsidRPr="00A45B7E" w:rsidRDefault="00855ED1" w:rsidP="009014E0">
            <w:pPr>
              <w:pStyle w:val="TAC"/>
              <w:keepNext w:val="0"/>
              <w:keepLines w:val="0"/>
              <w:widowControl w:val="0"/>
              <w:jc w:val="left"/>
              <w:rPr>
                <w:sz w:val="16"/>
                <w:szCs w:val="16"/>
              </w:rPr>
            </w:pPr>
            <w:r w:rsidRPr="00A45B7E">
              <w:rPr>
                <w:sz w:val="16"/>
                <w:szCs w:val="16"/>
              </w:rPr>
              <w:t>15.2.0</w:t>
            </w:r>
          </w:p>
        </w:tc>
      </w:tr>
      <w:tr w:rsidR="00A45B7E" w:rsidRPr="00A45B7E" w14:paraId="5678E611" w14:textId="77777777" w:rsidTr="00C360C7">
        <w:tc>
          <w:tcPr>
            <w:tcW w:w="709" w:type="dxa"/>
            <w:shd w:val="solid" w:color="FFFFFF" w:fill="auto"/>
          </w:tcPr>
          <w:p w14:paraId="18EBE4ED" w14:textId="77777777" w:rsidR="0041591B" w:rsidRPr="00A45B7E" w:rsidRDefault="0041591B" w:rsidP="009014E0">
            <w:pPr>
              <w:pStyle w:val="TAC"/>
              <w:keepNext w:val="0"/>
              <w:keepLines w:val="0"/>
              <w:widowControl w:val="0"/>
              <w:rPr>
                <w:sz w:val="16"/>
                <w:szCs w:val="16"/>
              </w:rPr>
            </w:pPr>
          </w:p>
        </w:tc>
        <w:tc>
          <w:tcPr>
            <w:tcW w:w="709" w:type="dxa"/>
            <w:shd w:val="solid" w:color="FFFFFF" w:fill="auto"/>
          </w:tcPr>
          <w:p w14:paraId="2CBA1611" w14:textId="77777777" w:rsidR="0041591B" w:rsidRPr="00A45B7E" w:rsidRDefault="0041591B"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79ED45F7" w14:textId="77777777" w:rsidR="0041591B" w:rsidRPr="00A45B7E" w:rsidRDefault="0041591B" w:rsidP="009014E0">
            <w:pPr>
              <w:pStyle w:val="TAC"/>
              <w:keepNext w:val="0"/>
              <w:keepLines w:val="0"/>
              <w:widowControl w:val="0"/>
              <w:jc w:val="left"/>
              <w:rPr>
                <w:sz w:val="16"/>
                <w:szCs w:val="16"/>
              </w:rPr>
            </w:pPr>
            <w:r w:rsidRPr="00A45B7E">
              <w:rPr>
                <w:sz w:val="16"/>
                <w:szCs w:val="16"/>
              </w:rPr>
              <w:t>RP-181214</w:t>
            </w:r>
          </w:p>
        </w:tc>
        <w:tc>
          <w:tcPr>
            <w:tcW w:w="567" w:type="dxa"/>
            <w:shd w:val="solid" w:color="FFFFFF" w:fill="auto"/>
          </w:tcPr>
          <w:p w14:paraId="1EA212FD" w14:textId="77777777" w:rsidR="0041591B" w:rsidRPr="00A45B7E" w:rsidRDefault="0041591B" w:rsidP="009014E0">
            <w:pPr>
              <w:pStyle w:val="TAL"/>
              <w:keepNext w:val="0"/>
              <w:keepLines w:val="0"/>
              <w:widowControl w:val="0"/>
              <w:jc w:val="center"/>
              <w:rPr>
                <w:sz w:val="16"/>
                <w:szCs w:val="16"/>
              </w:rPr>
            </w:pPr>
            <w:r w:rsidRPr="00A45B7E">
              <w:rPr>
                <w:sz w:val="16"/>
                <w:szCs w:val="16"/>
              </w:rPr>
              <w:t>0027</w:t>
            </w:r>
          </w:p>
        </w:tc>
        <w:tc>
          <w:tcPr>
            <w:tcW w:w="425" w:type="dxa"/>
            <w:shd w:val="solid" w:color="FFFFFF" w:fill="auto"/>
          </w:tcPr>
          <w:p w14:paraId="4ABF29EF" w14:textId="77777777" w:rsidR="0041591B" w:rsidRPr="00A45B7E" w:rsidRDefault="0041591B"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22B88E3E" w14:textId="77777777" w:rsidR="0041591B" w:rsidRPr="00A45B7E" w:rsidRDefault="0041591B"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1D35A0E4" w14:textId="77777777" w:rsidR="0041591B" w:rsidRPr="00A45B7E" w:rsidRDefault="0041591B" w:rsidP="009014E0">
            <w:pPr>
              <w:pStyle w:val="TAL"/>
              <w:keepNext w:val="0"/>
              <w:keepLines w:val="0"/>
              <w:widowControl w:val="0"/>
              <w:rPr>
                <w:sz w:val="16"/>
                <w:szCs w:val="16"/>
              </w:rPr>
            </w:pPr>
            <w:r w:rsidRPr="00A45B7E">
              <w:rPr>
                <w:sz w:val="16"/>
                <w:szCs w:val="16"/>
              </w:rPr>
              <w:t>SSB Clarifications</w:t>
            </w:r>
          </w:p>
        </w:tc>
        <w:tc>
          <w:tcPr>
            <w:tcW w:w="708" w:type="dxa"/>
            <w:shd w:val="solid" w:color="FFFFFF" w:fill="auto"/>
          </w:tcPr>
          <w:p w14:paraId="2D69FF6E" w14:textId="77777777" w:rsidR="0041591B" w:rsidRPr="00A45B7E" w:rsidRDefault="0041591B" w:rsidP="009014E0">
            <w:pPr>
              <w:pStyle w:val="TAC"/>
              <w:keepNext w:val="0"/>
              <w:keepLines w:val="0"/>
              <w:widowControl w:val="0"/>
              <w:jc w:val="left"/>
              <w:rPr>
                <w:sz w:val="16"/>
                <w:szCs w:val="16"/>
              </w:rPr>
            </w:pPr>
            <w:r w:rsidRPr="00A45B7E">
              <w:rPr>
                <w:sz w:val="16"/>
                <w:szCs w:val="16"/>
              </w:rPr>
              <w:t>15.2.0</w:t>
            </w:r>
          </w:p>
        </w:tc>
      </w:tr>
      <w:tr w:rsidR="00A45B7E" w:rsidRPr="00A45B7E" w14:paraId="6FEEB459" w14:textId="77777777" w:rsidTr="00C360C7">
        <w:tc>
          <w:tcPr>
            <w:tcW w:w="709" w:type="dxa"/>
            <w:shd w:val="solid" w:color="FFFFFF" w:fill="auto"/>
          </w:tcPr>
          <w:p w14:paraId="771F0279" w14:textId="77777777" w:rsidR="003D2B19" w:rsidRPr="00A45B7E" w:rsidRDefault="003D2B19" w:rsidP="009014E0">
            <w:pPr>
              <w:pStyle w:val="TAC"/>
              <w:keepNext w:val="0"/>
              <w:keepLines w:val="0"/>
              <w:widowControl w:val="0"/>
              <w:rPr>
                <w:sz w:val="16"/>
                <w:szCs w:val="16"/>
              </w:rPr>
            </w:pPr>
          </w:p>
        </w:tc>
        <w:tc>
          <w:tcPr>
            <w:tcW w:w="709" w:type="dxa"/>
            <w:shd w:val="solid" w:color="FFFFFF" w:fill="auto"/>
          </w:tcPr>
          <w:p w14:paraId="7BAED629" w14:textId="77777777" w:rsidR="003D2B19" w:rsidRPr="00A45B7E" w:rsidRDefault="003D2B19"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7D5AECFC" w14:textId="77777777" w:rsidR="003D2B19" w:rsidRPr="00A45B7E" w:rsidRDefault="003D2B19" w:rsidP="009014E0">
            <w:pPr>
              <w:pStyle w:val="TAC"/>
              <w:keepNext w:val="0"/>
              <w:keepLines w:val="0"/>
              <w:widowControl w:val="0"/>
              <w:jc w:val="left"/>
              <w:rPr>
                <w:sz w:val="16"/>
                <w:szCs w:val="16"/>
              </w:rPr>
            </w:pPr>
            <w:r w:rsidRPr="00A45B7E">
              <w:rPr>
                <w:sz w:val="16"/>
                <w:szCs w:val="16"/>
              </w:rPr>
              <w:t>RP-181217</w:t>
            </w:r>
          </w:p>
        </w:tc>
        <w:tc>
          <w:tcPr>
            <w:tcW w:w="567" w:type="dxa"/>
            <w:shd w:val="solid" w:color="FFFFFF" w:fill="auto"/>
          </w:tcPr>
          <w:p w14:paraId="244276C3" w14:textId="77777777" w:rsidR="003D2B19" w:rsidRPr="00A45B7E" w:rsidRDefault="003D2B19" w:rsidP="009014E0">
            <w:pPr>
              <w:pStyle w:val="TAL"/>
              <w:keepNext w:val="0"/>
              <w:keepLines w:val="0"/>
              <w:widowControl w:val="0"/>
              <w:jc w:val="center"/>
              <w:rPr>
                <w:sz w:val="16"/>
                <w:szCs w:val="16"/>
              </w:rPr>
            </w:pPr>
            <w:r w:rsidRPr="00A45B7E">
              <w:rPr>
                <w:sz w:val="16"/>
                <w:szCs w:val="16"/>
              </w:rPr>
              <w:t>0029</w:t>
            </w:r>
          </w:p>
        </w:tc>
        <w:tc>
          <w:tcPr>
            <w:tcW w:w="425" w:type="dxa"/>
            <w:shd w:val="solid" w:color="FFFFFF" w:fill="auto"/>
          </w:tcPr>
          <w:p w14:paraId="24D2CA05" w14:textId="77777777" w:rsidR="003D2B19" w:rsidRPr="00A45B7E" w:rsidRDefault="003D2B19"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459CD79D" w14:textId="77777777" w:rsidR="003D2B19" w:rsidRPr="00A45B7E" w:rsidRDefault="003D2B19" w:rsidP="009014E0">
            <w:pPr>
              <w:pStyle w:val="TAC"/>
              <w:keepNext w:val="0"/>
              <w:keepLines w:val="0"/>
              <w:widowControl w:val="0"/>
              <w:rPr>
                <w:sz w:val="16"/>
                <w:szCs w:val="16"/>
              </w:rPr>
            </w:pPr>
            <w:r w:rsidRPr="00A45B7E">
              <w:rPr>
                <w:sz w:val="16"/>
                <w:szCs w:val="16"/>
              </w:rPr>
              <w:t>B</w:t>
            </w:r>
          </w:p>
        </w:tc>
        <w:tc>
          <w:tcPr>
            <w:tcW w:w="5103" w:type="dxa"/>
            <w:shd w:val="solid" w:color="FFFFFF" w:fill="auto"/>
          </w:tcPr>
          <w:p w14:paraId="2D088BE9" w14:textId="77777777" w:rsidR="003D2B19" w:rsidRPr="00A45B7E" w:rsidRDefault="003D2B19" w:rsidP="009014E0">
            <w:pPr>
              <w:pStyle w:val="TAL"/>
              <w:keepNext w:val="0"/>
              <w:keepLines w:val="0"/>
              <w:widowControl w:val="0"/>
              <w:rPr>
                <w:sz w:val="16"/>
                <w:szCs w:val="16"/>
              </w:rPr>
            </w:pPr>
            <w:r w:rsidRPr="00A45B7E">
              <w:rPr>
                <w:sz w:val="16"/>
                <w:szCs w:val="16"/>
              </w:rPr>
              <w:t>CR on U-plane handling for handover</w:t>
            </w:r>
          </w:p>
        </w:tc>
        <w:tc>
          <w:tcPr>
            <w:tcW w:w="708" w:type="dxa"/>
            <w:shd w:val="solid" w:color="FFFFFF" w:fill="auto"/>
          </w:tcPr>
          <w:p w14:paraId="3BEC365F" w14:textId="77777777" w:rsidR="003D2B19" w:rsidRPr="00A45B7E" w:rsidRDefault="003D2B19" w:rsidP="009014E0">
            <w:pPr>
              <w:pStyle w:val="TAC"/>
              <w:keepNext w:val="0"/>
              <w:keepLines w:val="0"/>
              <w:widowControl w:val="0"/>
              <w:jc w:val="left"/>
              <w:rPr>
                <w:sz w:val="16"/>
                <w:szCs w:val="16"/>
              </w:rPr>
            </w:pPr>
            <w:r w:rsidRPr="00A45B7E">
              <w:rPr>
                <w:sz w:val="16"/>
                <w:szCs w:val="16"/>
              </w:rPr>
              <w:t>15.2.0</w:t>
            </w:r>
          </w:p>
        </w:tc>
      </w:tr>
      <w:tr w:rsidR="00A45B7E" w:rsidRPr="00A45B7E" w14:paraId="343F2E78" w14:textId="77777777" w:rsidTr="00C360C7">
        <w:tc>
          <w:tcPr>
            <w:tcW w:w="709" w:type="dxa"/>
            <w:shd w:val="solid" w:color="FFFFFF" w:fill="auto"/>
          </w:tcPr>
          <w:p w14:paraId="3389B25E" w14:textId="77777777" w:rsidR="00A4501C" w:rsidRPr="00A45B7E" w:rsidRDefault="00A4501C" w:rsidP="009014E0">
            <w:pPr>
              <w:pStyle w:val="TAC"/>
              <w:keepNext w:val="0"/>
              <w:keepLines w:val="0"/>
              <w:widowControl w:val="0"/>
              <w:rPr>
                <w:sz w:val="16"/>
                <w:szCs w:val="16"/>
              </w:rPr>
            </w:pPr>
          </w:p>
        </w:tc>
        <w:tc>
          <w:tcPr>
            <w:tcW w:w="709" w:type="dxa"/>
            <w:shd w:val="solid" w:color="FFFFFF" w:fill="auto"/>
          </w:tcPr>
          <w:p w14:paraId="448C99B0" w14:textId="77777777" w:rsidR="00A4501C" w:rsidRPr="00A45B7E" w:rsidRDefault="00A4501C"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60F0D119" w14:textId="77777777" w:rsidR="00A4501C" w:rsidRPr="00A45B7E" w:rsidRDefault="00A4501C" w:rsidP="009014E0">
            <w:pPr>
              <w:pStyle w:val="TAC"/>
              <w:keepNext w:val="0"/>
              <w:keepLines w:val="0"/>
              <w:widowControl w:val="0"/>
              <w:jc w:val="left"/>
              <w:rPr>
                <w:sz w:val="16"/>
                <w:szCs w:val="16"/>
              </w:rPr>
            </w:pPr>
            <w:r w:rsidRPr="00A45B7E">
              <w:rPr>
                <w:sz w:val="16"/>
                <w:szCs w:val="16"/>
              </w:rPr>
              <w:t>RP-181217</w:t>
            </w:r>
          </w:p>
        </w:tc>
        <w:tc>
          <w:tcPr>
            <w:tcW w:w="567" w:type="dxa"/>
            <w:shd w:val="solid" w:color="FFFFFF" w:fill="auto"/>
          </w:tcPr>
          <w:p w14:paraId="119295F5" w14:textId="77777777" w:rsidR="00A4501C" w:rsidRPr="00A45B7E" w:rsidRDefault="00A4501C" w:rsidP="009014E0">
            <w:pPr>
              <w:pStyle w:val="TAL"/>
              <w:keepNext w:val="0"/>
              <w:keepLines w:val="0"/>
              <w:widowControl w:val="0"/>
              <w:jc w:val="center"/>
              <w:rPr>
                <w:sz w:val="16"/>
                <w:szCs w:val="16"/>
              </w:rPr>
            </w:pPr>
            <w:r w:rsidRPr="00A45B7E">
              <w:rPr>
                <w:sz w:val="16"/>
                <w:szCs w:val="16"/>
              </w:rPr>
              <w:t>0030</w:t>
            </w:r>
          </w:p>
        </w:tc>
        <w:tc>
          <w:tcPr>
            <w:tcW w:w="425" w:type="dxa"/>
            <w:shd w:val="solid" w:color="FFFFFF" w:fill="auto"/>
          </w:tcPr>
          <w:p w14:paraId="3F8FA4BB" w14:textId="77777777" w:rsidR="00A4501C" w:rsidRPr="00A45B7E" w:rsidRDefault="00A4501C"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04AF73C7" w14:textId="77777777" w:rsidR="00A4501C" w:rsidRPr="00A45B7E" w:rsidRDefault="00A4501C" w:rsidP="009014E0">
            <w:pPr>
              <w:pStyle w:val="TAC"/>
              <w:keepNext w:val="0"/>
              <w:keepLines w:val="0"/>
              <w:widowControl w:val="0"/>
              <w:rPr>
                <w:sz w:val="16"/>
                <w:szCs w:val="16"/>
              </w:rPr>
            </w:pPr>
            <w:r w:rsidRPr="00A45B7E">
              <w:rPr>
                <w:sz w:val="16"/>
                <w:szCs w:val="16"/>
              </w:rPr>
              <w:t>B</w:t>
            </w:r>
          </w:p>
        </w:tc>
        <w:tc>
          <w:tcPr>
            <w:tcW w:w="5103" w:type="dxa"/>
            <w:shd w:val="solid" w:color="FFFFFF" w:fill="auto"/>
          </w:tcPr>
          <w:p w14:paraId="59F9449A" w14:textId="77777777" w:rsidR="00A4501C" w:rsidRPr="00A45B7E" w:rsidRDefault="00A4501C" w:rsidP="009014E0">
            <w:pPr>
              <w:pStyle w:val="TAL"/>
              <w:keepNext w:val="0"/>
              <w:keepLines w:val="0"/>
              <w:widowControl w:val="0"/>
              <w:rPr>
                <w:sz w:val="16"/>
                <w:szCs w:val="16"/>
              </w:rPr>
            </w:pPr>
            <w:r w:rsidRPr="00A45B7E">
              <w:rPr>
                <w:sz w:val="16"/>
                <w:szCs w:val="16"/>
              </w:rPr>
              <w:t>CR on message content in inter-RAT handover</w:t>
            </w:r>
          </w:p>
        </w:tc>
        <w:tc>
          <w:tcPr>
            <w:tcW w:w="708" w:type="dxa"/>
            <w:shd w:val="solid" w:color="FFFFFF" w:fill="auto"/>
          </w:tcPr>
          <w:p w14:paraId="4AC9A156" w14:textId="77777777" w:rsidR="00A4501C" w:rsidRPr="00A45B7E" w:rsidRDefault="00A4501C" w:rsidP="009014E0">
            <w:pPr>
              <w:pStyle w:val="TAC"/>
              <w:keepNext w:val="0"/>
              <w:keepLines w:val="0"/>
              <w:widowControl w:val="0"/>
              <w:jc w:val="left"/>
              <w:rPr>
                <w:sz w:val="16"/>
                <w:szCs w:val="16"/>
              </w:rPr>
            </w:pPr>
            <w:r w:rsidRPr="00A45B7E">
              <w:rPr>
                <w:sz w:val="16"/>
                <w:szCs w:val="16"/>
              </w:rPr>
              <w:t>15.2.0</w:t>
            </w:r>
          </w:p>
        </w:tc>
      </w:tr>
      <w:tr w:rsidR="00A45B7E" w:rsidRPr="00A45B7E" w14:paraId="3C3B67E7" w14:textId="77777777" w:rsidTr="00C360C7">
        <w:tc>
          <w:tcPr>
            <w:tcW w:w="709" w:type="dxa"/>
            <w:shd w:val="solid" w:color="FFFFFF" w:fill="auto"/>
          </w:tcPr>
          <w:p w14:paraId="76E67D58" w14:textId="77777777" w:rsidR="00DE7EDC" w:rsidRPr="00A45B7E" w:rsidRDefault="00DE7EDC" w:rsidP="009014E0">
            <w:pPr>
              <w:pStyle w:val="TAC"/>
              <w:keepNext w:val="0"/>
              <w:keepLines w:val="0"/>
              <w:widowControl w:val="0"/>
              <w:rPr>
                <w:sz w:val="16"/>
                <w:szCs w:val="16"/>
              </w:rPr>
            </w:pPr>
          </w:p>
        </w:tc>
        <w:tc>
          <w:tcPr>
            <w:tcW w:w="709" w:type="dxa"/>
            <w:shd w:val="solid" w:color="FFFFFF" w:fill="auto"/>
          </w:tcPr>
          <w:p w14:paraId="03638B50" w14:textId="77777777" w:rsidR="00DE7EDC" w:rsidRPr="00A45B7E" w:rsidRDefault="00DE7EDC"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1CE436BC" w14:textId="77777777" w:rsidR="00DE7EDC" w:rsidRPr="00A45B7E" w:rsidRDefault="00DE7EDC" w:rsidP="009014E0">
            <w:pPr>
              <w:pStyle w:val="TAC"/>
              <w:keepNext w:val="0"/>
              <w:keepLines w:val="0"/>
              <w:widowControl w:val="0"/>
              <w:jc w:val="left"/>
              <w:rPr>
                <w:sz w:val="16"/>
                <w:szCs w:val="16"/>
              </w:rPr>
            </w:pPr>
            <w:r w:rsidRPr="00A45B7E">
              <w:rPr>
                <w:sz w:val="16"/>
                <w:szCs w:val="16"/>
              </w:rPr>
              <w:t>RP-181215</w:t>
            </w:r>
          </w:p>
        </w:tc>
        <w:tc>
          <w:tcPr>
            <w:tcW w:w="567" w:type="dxa"/>
            <w:shd w:val="solid" w:color="FFFFFF" w:fill="auto"/>
          </w:tcPr>
          <w:p w14:paraId="7A148663" w14:textId="77777777" w:rsidR="00DE7EDC" w:rsidRPr="00A45B7E" w:rsidRDefault="00DE7EDC" w:rsidP="009014E0">
            <w:pPr>
              <w:pStyle w:val="TAL"/>
              <w:keepNext w:val="0"/>
              <w:keepLines w:val="0"/>
              <w:widowControl w:val="0"/>
              <w:jc w:val="center"/>
              <w:rPr>
                <w:sz w:val="16"/>
                <w:szCs w:val="16"/>
              </w:rPr>
            </w:pPr>
            <w:r w:rsidRPr="00A45B7E">
              <w:rPr>
                <w:sz w:val="16"/>
                <w:szCs w:val="16"/>
              </w:rPr>
              <w:t>0032</w:t>
            </w:r>
          </w:p>
        </w:tc>
        <w:tc>
          <w:tcPr>
            <w:tcW w:w="425" w:type="dxa"/>
            <w:shd w:val="solid" w:color="FFFFFF" w:fill="auto"/>
          </w:tcPr>
          <w:p w14:paraId="007477BC" w14:textId="77777777" w:rsidR="00DE7EDC" w:rsidRPr="00A45B7E" w:rsidRDefault="00DE7EDC"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0F220CD7" w14:textId="77777777" w:rsidR="00DE7EDC" w:rsidRPr="00A45B7E" w:rsidRDefault="00DE7EDC"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285347A9" w14:textId="77777777" w:rsidR="00DE7EDC" w:rsidRPr="00A45B7E" w:rsidRDefault="00DE7EDC" w:rsidP="009014E0">
            <w:pPr>
              <w:pStyle w:val="TAL"/>
              <w:keepNext w:val="0"/>
              <w:keepLines w:val="0"/>
              <w:widowControl w:val="0"/>
              <w:rPr>
                <w:sz w:val="16"/>
                <w:szCs w:val="16"/>
              </w:rPr>
            </w:pPr>
            <w:r w:rsidRPr="00A45B7E">
              <w:rPr>
                <w:sz w:val="16"/>
                <w:szCs w:val="16"/>
              </w:rPr>
              <w:t>Clarifications on (de)activation of Duplication and (de)activation of SCells</w:t>
            </w:r>
          </w:p>
        </w:tc>
        <w:tc>
          <w:tcPr>
            <w:tcW w:w="708" w:type="dxa"/>
            <w:shd w:val="solid" w:color="FFFFFF" w:fill="auto"/>
          </w:tcPr>
          <w:p w14:paraId="1DF0DC2D" w14:textId="77777777" w:rsidR="00DE7EDC" w:rsidRPr="00A45B7E" w:rsidRDefault="00DE7EDC" w:rsidP="009014E0">
            <w:pPr>
              <w:pStyle w:val="TAC"/>
              <w:keepNext w:val="0"/>
              <w:keepLines w:val="0"/>
              <w:widowControl w:val="0"/>
              <w:jc w:val="left"/>
              <w:rPr>
                <w:sz w:val="16"/>
                <w:szCs w:val="16"/>
              </w:rPr>
            </w:pPr>
            <w:r w:rsidRPr="00A45B7E">
              <w:rPr>
                <w:sz w:val="16"/>
                <w:szCs w:val="16"/>
              </w:rPr>
              <w:t>15.2.0</w:t>
            </w:r>
          </w:p>
        </w:tc>
      </w:tr>
      <w:tr w:rsidR="00A45B7E" w:rsidRPr="00A45B7E" w14:paraId="34A4311C" w14:textId="77777777" w:rsidTr="00C360C7">
        <w:tc>
          <w:tcPr>
            <w:tcW w:w="709" w:type="dxa"/>
            <w:shd w:val="solid" w:color="FFFFFF" w:fill="auto"/>
          </w:tcPr>
          <w:p w14:paraId="4E0DD7EE" w14:textId="77777777" w:rsidR="00C4439A" w:rsidRPr="00A45B7E" w:rsidRDefault="00C4439A" w:rsidP="009014E0">
            <w:pPr>
              <w:pStyle w:val="TAC"/>
              <w:keepNext w:val="0"/>
              <w:keepLines w:val="0"/>
              <w:widowControl w:val="0"/>
              <w:rPr>
                <w:sz w:val="16"/>
                <w:szCs w:val="16"/>
              </w:rPr>
            </w:pPr>
          </w:p>
        </w:tc>
        <w:tc>
          <w:tcPr>
            <w:tcW w:w="709" w:type="dxa"/>
            <w:shd w:val="solid" w:color="FFFFFF" w:fill="auto"/>
          </w:tcPr>
          <w:p w14:paraId="0421A0E1" w14:textId="77777777" w:rsidR="00C4439A" w:rsidRPr="00A45B7E" w:rsidRDefault="00C4439A"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19257BEE" w14:textId="77777777" w:rsidR="00C4439A" w:rsidRPr="00A45B7E" w:rsidRDefault="00C4439A" w:rsidP="009014E0">
            <w:pPr>
              <w:pStyle w:val="TAC"/>
              <w:keepNext w:val="0"/>
              <w:keepLines w:val="0"/>
              <w:widowControl w:val="0"/>
              <w:jc w:val="left"/>
              <w:rPr>
                <w:sz w:val="16"/>
                <w:szCs w:val="16"/>
              </w:rPr>
            </w:pPr>
            <w:r w:rsidRPr="00A45B7E">
              <w:rPr>
                <w:sz w:val="16"/>
                <w:szCs w:val="16"/>
              </w:rPr>
              <w:t>RP-181216</w:t>
            </w:r>
          </w:p>
        </w:tc>
        <w:tc>
          <w:tcPr>
            <w:tcW w:w="567" w:type="dxa"/>
            <w:shd w:val="solid" w:color="FFFFFF" w:fill="auto"/>
          </w:tcPr>
          <w:p w14:paraId="4E102909" w14:textId="77777777" w:rsidR="00C4439A" w:rsidRPr="00A45B7E" w:rsidRDefault="00C4439A" w:rsidP="009014E0">
            <w:pPr>
              <w:pStyle w:val="TAL"/>
              <w:keepNext w:val="0"/>
              <w:keepLines w:val="0"/>
              <w:widowControl w:val="0"/>
              <w:jc w:val="center"/>
              <w:rPr>
                <w:sz w:val="16"/>
                <w:szCs w:val="16"/>
              </w:rPr>
            </w:pPr>
            <w:r w:rsidRPr="00A45B7E">
              <w:rPr>
                <w:sz w:val="16"/>
                <w:szCs w:val="16"/>
              </w:rPr>
              <w:t>0033</w:t>
            </w:r>
          </w:p>
        </w:tc>
        <w:tc>
          <w:tcPr>
            <w:tcW w:w="425" w:type="dxa"/>
            <w:shd w:val="solid" w:color="FFFFFF" w:fill="auto"/>
          </w:tcPr>
          <w:p w14:paraId="5D03145C" w14:textId="77777777" w:rsidR="00C4439A" w:rsidRPr="00A45B7E" w:rsidRDefault="00C4439A"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5A31024F" w14:textId="77777777" w:rsidR="00C4439A" w:rsidRPr="00A45B7E" w:rsidRDefault="00C4439A" w:rsidP="009014E0">
            <w:pPr>
              <w:pStyle w:val="TAC"/>
              <w:keepNext w:val="0"/>
              <w:keepLines w:val="0"/>
              <w:widowControl w:val="0"/>
              <w:rPr>
                <w:sz w:val="16"/>
                <w:szCs w:val="16"/>
              </w:rPr>
            </w:pPr>
            <w:r w:rsidRPr="00A45B7E">
              <w:rPr>
                <w:sz w:val="16"/>
                <w:szCs w:val="16"/>
              </w:rPr>
              <w:t>B</w:t>
            </w:r>
          </w:p>
        </w:tc>
        <w:tc>
          <w:tcPr>
            <w:tcW w:w="5103" w:type="dxa"/>
            <w:shd w:val="solid" w:color="FFFFFF" w:fill="auto"/>
          </w:tcPr>
          <w:p w14:paraId="25327854" w14:textId="77777777" w:rsidR="00C4439A" w:rsidRPr="00A45B7E" w:rsidRDefault="00C4439A" w:rsidP="009014E0">
            <w:pPr>
              <w:pStyle w:val="TAL"/>
              <w:keepNext w:val="0"/>
              <w:keepLines w:val="0"/>
              <w:widowControl w:val="0"/>
              <w:rPr>
                <w:sz w:val="16"/>
                <w:szCs w:val="16"/>
              </w:rPr>
            </w:pPr>
            <w:r w:rsidRPr="00A45B7E">
              <w:rPr>
                <w:sz w:val="16"/>
                <w:szCs w:val="16"/>
              </w:rPr>
              <w:t>Introduce ANR in NR</w:t>
            </w:r>
          </w:p>
        </w:tc>
        <w:tc>
          <w:tcPr>
            <w:tcW w:w="708" w:type="dxa"/>
            <w:shd w:val="solid" w:color="FFFFFF" w:fill="auto"/>
          </w:tcPr>
          <w:p w14:paraId="1C3EEA03" w14:textId="77777777" w:rsidR="00C4439A" w:rsidRPr="00A45B7E" w:rsidRDefault="00C4439A" w:rsidP="009014E0">
            <w:pPr>
              <w:pStyle w:val="TAC"/>
              <w:keepNext w:val="0"/>
              <w:keepLines w:val="0"/>
              <w:widowControl w:val="0"/>
              <w:jc w:val="left"/>
              <w:rPr>
                <w:sz w:val="16"/>
                <w:szCs w:val="16"/>
              </w:rPr>
            </w:pPr>
            <w:r w:rsidRPr="00A45B7E">
              <w:rPr>
                <w:sz w:val="16"/>
                <w:szCs w:val="16"/>
              </w:rPr>
              <w:t>15.2.0</w:t>
            </w:r>
          </w:p>
        </w:tc>
      </w:tr>
      <w:tr w:rsidR="00A45B7E" w:rsidRPr="00A45B7E" w14:paraId="463849AC" w14:textId="77777777" w:rsidTr="00C360C7">
        <w:tc>
          <w:tcPr>
            <w:tcW w:w="709" w:type="dxa"/>
            <w:shd w:val="solid" w:color="FFFFFF" w:fill="auto"/>
          </w:tcPr>
          <w:p w14:paraId="19FCC59B" w14:textId="77777777" w:rsidR="00676795" w:rsidRPr="00A45B7E" w:rsidRDefault="00676795" w:rsidP="009014E0">
            <w:pPr>
              <w:pStyle w:val="TAC"/>
              <w:keepNext w:val="0"/>
              <w:keepLines w:val="0"/>
              <w:widowControl w:val="0"/>
              <w:rPr>
                <w:sz w:val="16"/>
                <w:szCs w:val="16"/>
              </w:rPr>
            </w:pPr>
          </w:p>
        </w:tc>
        <w:tc>
          <w:tcPr>
            <w:tcW w:w="709" w:type="dxa"/>
            <w:shd w:val="solid" w:color="FFFFFF" w:fill="auto"/>
          </w:tcPr>
          <w:p w14:paraId="11359B43" w14:textId="77777777" w:rsidR="00676795" w:rsidRPr="00A45B7E" w:rsidRDefault="00676795"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5092058C" w14:textId="77777777" w:rsidR="00676795" w:rsidRPr="00A45B7E" w:rsidRDefault="00676795" w:rsidP="009014E0">
            <w:pPr>
              <w:pStyle w:val="TAC"/>
              <w:keepNext w:val="0"/>
              <w:keepLines w:val="0"/>
              <w:widowControl w:val="0"/>
              <w:jc w:val="left"/>
              <w:rPr>
                <w:sz w:val="16"/>
                <w:szCs w:val="16"/>
              </w:rPr>
            </w:pPr>
            <w:r w:rsidRPr="00A45B7E">
              <w:rPr>
                <w:sz w:val="16"/>
                <w:szCs w:val="16"/>
              </w:rPr>
              <w:t>RP-181215</w:t>
            </w:r>
          </w:p>
        </w:tc>
        <w:tc>
          <w:tcPr>
            <w:tcW w:w="567" w:type="dxa"/>
            <w:shd w:val="solid" w:color="FFFFFF" w:fill="auto"/>
          </w:tcPr>
          <w:p w14:paraId="0CEBAC25" w14:textId="77777777" w:rsidR="00676795" w:rsidRPr="00A45B7E" w:rsidRDefault="00676795" w:rsidP="009014E0">
            <w:pPr>
              <w:pStyle w:val="TAL"/>
              <w:keepNext w:val="0"/>
              <w:keepLines w:val="0"/>
              <w:widowControl w:val="0"/>
              <w:jc w:val="center"/>
              <w:rPr>
                <w:sz w:val="16"/>
                <w:szCs w:val="16"/>
              </w:rPr>
            </w:pPr>
            <w:r w:rsidRPr="00A45B7E">
              <w:rPr>
                <w:sz w:val="16"/>
                <w:szCs w:val="16"/>
              </w:rPr>
              <w:t>0036</w:t>
            </w:r>
          </w:p>
        </w:tc>
        <w:tc>
          <w:tcPr>
            <w:tcW w:w="425" w:type="dxa"/>
            <w:shd w:val="solid" w:color="FFFFFF" w:fill="auto"/>
          </w:tcPr>
          <w:p w14:paraId="4837CA94" w14:textId="77777777" w:rsidR="00676795" w:rsidRPr="00A45B7E" w:rsidRDefault="00676795"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1F636004" w14:textId="77777777" w:rsidR="00676795" w:rsidRPr="00A45B7E" w:rsidRDefault="00676795"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42674189" w14:textId="77777777" w:rsidR="00676795" w:rsidRPr="00A45B7E" w:rsidRDefault="00676795" w:rsidP="009014E0">
            <w:pPr>
              <w:pStyle w:val="TAL"/>
              <w:keepNext w:val="0"/>
              <w:keepLines w:val="0"/>
              <w:widowControl w:val="0"/>
              <w:rPr>
                <w:sz w:val="16"/>
                <w:szCs w:val="16"/>
              </w:rPr>
            </w:pPr>
            <w:r w:rsidRPr="00A45B7E">
              <w:rPr>
                <w:sz w:val="16"/>
                <w:szCs w:val="16"/>
              </w:rPr>
              <w:t>Corrections to Unified Access Control</w:t>
            </w:r>
          </w:p>
        </w:tc>
        <w:tc>
          <w:tcPr>
            <w:tcW w:w="708" w:type="dxa"/>
            <w:shd w:val="solid" w:color="FFFFFF" w:fill="auto"/>
          </w:tcPr>
          <w:p w14:paraId="0E49F492" w14:textId="77777777" w:rsidR="00676795" w:rsidRPr="00A45B7E" w:rsidRDefault="00676795" w:rsidP="009014E0">
            <w:pPr>
              <w:pStyle w:val="TAC"/>
              <w:keepNext w:val="0"/>
              <w:keepLines w:val="0"/>
              <w:widowControl w:val="0"/>
              <w:jc w:val="left"/>
              <w:rPr>
                <w:sz w:val="16"/>
                <w:szCs w:val="16"/>
              </w:rPr>
            </w:pPr>
            <w:r w:rsidRPr="00A45B7E">
              <w:rPr>
                <w:sz w:val="16"/>
                <w:szCs w:val="16"/>
              </w:rPr>
              <w:t>15.2.0</w:t>
            </w:r>
          </w:p>
        </w:tc>
      </w:tr>
      <w:tr w:rsidR="00A45B7E" w:rsidRPr="00A45B7E" w14:paraId="1793B64F" w14:textId="77777777" w:rsidTr="00C360C7">
        <w:tc>
          <w:tcPr>
            <w:tcW w:w="709" w:type="dxa"/>
            <w:shd w:val="solid" w:color="FFFFFF" w:fill="auto"/>
          </w:tcPr>
          <w:p w14:paraId="786F3402" w14:textId="77777777" w:rsidR="009F01B5" w:rsidRPr="00A45B7E" w:rsidRDefault="009F01B5" w:rsidP="009014E0">
            <w:pPr>
              <w:pStyle w:val="TAC"/>
              <w:keepNext w:val="0"/>
              <w:keepLines w:val="0"/>
              <w:widowControl w:val="0"/>
              <w:rPr>
                <w:sz w:val="16"/>
                <w:szCs w:val="16"/>
              </w:rPr>
            </w:pPr>
          </w:p>
        </w:tc>
        <w:tc>
          <w:tcPr>
            <w:tcW w:w="709" w:type="dxa"/>
            <w:shd w:val="solid" w:color="FFFFFF" w:fill="auto"/>
          </w:tcPr>
          <w:p w14:paraId="5D2B197A" w14:textId="77777777" w:rsidR="009F01B5" w:rsidRPr="00A45B7E" w:rsidRDefault="009F01B5"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597D34C3" w14:textId="77777777" w:rsidR="009F01B5" w:rsidRPr="00A45B7E" w:rsidRDefault="009F01B5" w:rsidP="009014E0">
            <w:pPr>
              <w:pStyle w:val="TAC"/>
              <w:keepNext w:val="0"/>
              <w:keepLines w:val="0"/>
              <w:widowControl w:val="0"/>
              <w:jc w:val="left"/>
              <w:rPr>
                <w:sz w:val="16"/>
                <w:szCs w:val="16"/>
              </w:rPr>
            </w:pPr>
            <w:r w:rsidRPr="00A45B7E">
              <w:rPr>
                <w:sz w:val="16"/>
                <w:szCs w:val="16"/>
              </w:rPr>
              <w:t>RP-181215</w:t>
            </w:r>
          </w:p>
        </w:tc>
        <w:tc>
          <w:tcPr>
            <w:tcW w:w="567" w:type="dxa"/>
            <w:shd w:val="solid" w:color="FFFFFF" w:fill="auto"/>
          </w:tcPr>
          <w:p w14:paraId="335DF5B5" w14:textId="77777777" w:rsidR="009F01B5" w:rsidRPr="00A45B7E" w:rsidRDefault="009F01B5" w:rsidP="009014E0">
            <w:pPr>
              <w:pStyle w:val="TAL"/>
              <w:keepNext w:val="0"/>
              <w:keepLines w:val="0"/>
              <w:widowControl w:val="0"/>
              <w:jc w:val="center"/>
              <w:rPr>
                <w:sz w:val="16"/>
                <w:szCs w:val="16"/>
              </w:rPr>
            </w:pPr>
            <w:r w:rsidRPr="00A45B7E">
              <w:rPr>
                <w:sz w:val="16"/>
                <w:szCs w:val="16"/>
              </w:rPr>
              <w:t>0040</w:t>
            </w:r>
          </w:p>
        </w:tc>
        <w:tc>
          <w:tcPr>
            <w:tcW w:w="425" w:type="dxa"/>
            <w:shd w:val="solid" w:color="FFFFFF" w:fill="auto"/>
          </w:tcPr>
          <w:p w14:paraId="36A7E491" w14:textId="77777777" w:rsidR="009F01B5" w:rsidRPr="00A45B7E" w:rsidRDefault="009F01B5"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61F850E9" w14:textId="77777777" w:rsidR="009F01B5" w:rsidRPr="00A45B7E" w:rsidRDefault="009F01B5"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0E44EA5E" w14:textId="77777777" w:rsidR="009F01B5" w:rsidRPr="00A45B7E" w:rsidRDefault="009F01B5" w:rsidP="009014E0">
            <w:pPr>
              <w:pStyle w:val="TAL"/>
              <w:keepNext w:val="0"/>
              <w:keepLines w:val="0"/>
              <w:widowControl w:val="0"/>
              <w:rPr>
                <w:sz w:val="16"/>
                <w:szCs w:val="16"/>
              </w:rPr>
            </w:pPr>
            <w:r w:rsidRPr="00A45B7E">
              <w:rPr>
                <w:sz w:val="16"/>
                <w:szCs w:val="16"/>
              </w:rPr>
              <w:t>Correction to TS 38.300 on Open Issues for Handover</w:t>
            </w:r>
          </w:p>
        </w:tc>
        <w:tc>
          <w:tcPr>
            <w:tcW w:w="708" w:type="dxa"/>
            <w:shd w:val="solid" w:color="FFFFFF" w:fill="auto"/>
          </w:tcPr>
          <w:p w14:paraId="04DFC4F6" w14:textId="77777777" w:rsidR="009F01B5" w:rsidRPr="00A45B7E" w:rsidRDefault="009F01B5" w:rsidP="009014E0">
            <w:pPr>
              <w:pStyle w:val="TAC"/>
              <w:keepNext w:val="0"/>
              <w:keepLines w:val="0"/>
              <w:widowControl w:val="0"/>
              <w:jc w:val="left"/>
              <w:rPr>
                <w:sz w:val="16"/>
                <w:szCs w:val="16"/>
              </w:rPr>
            </w:pPr>
            <w:r w:rsidRPr="00A45B7E">
              <w:rPr>
                <w:sz w:val="16"/>
                <w:szCs w:val="16"/>
              </w:rPr>
              <w:t>15.2.0</w:t>
            </w:r>
          </w:p>
        </w:tc>
      </w:tr>
      <w:tr w:rsidR="00A45B7E" w:rsidRPr="00A45B7E" w14:paraId="6FEFAD9E" w14:textId="77777777" w:rsidTr="00C360C7">
        <w:tc>
          <w:tcPr>
            <w:tcW w:w="709" w:type="dxa"/>
            <w:shd w:val="solid" w:color="FFFFFF" w:fill="auto"/>
          </w:tcPr>
          <w:p w14:paraId="18C5BD3C" w14:textId="77777777" w:rsidR="00C867FE" w:rsidRPr="00A45B7E" w:rsidRDefault="00C867FE" w:rsidP="009014E0">
            <w:pPr>
              <w:pStyle w:val="TAC"/>
              <w:keepNext w:val="0"/>
              <w:keepLines w:val="0"/>
              <w:widowControl w:val="0"/>
              <w:rPr>
                <w:sz w:val="16"/>
                <w:szCs w:val="16"/>
              </w:rPr>
            </w:pPr>
          </w:p>
        </w:tc>
        <w:tc>
          <w:tcPr>
            <w:tcW w:w="709" w:type="dxa"/>
            <w:shd w:val="solid" w:color="FFFFFF" w:fill="auto"/>
          </w:tcPr>
          <w:p w14:paraId="74F953AD" w14:textId="77777777" w:rsidR="00C867FE" w:rsidRPr="00A45B7E" w:rsidRDefault="00C867FE"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1C0C0C7C" w14:textId="77777777" w:rsidR="00C867FE" w:rsidRPr="00A45B7E" w:rsidRDefault="00C867FE" w:rsidP="009014E0">
            <w:pPr>
              <w:pStyle w:val="TAC"/>
              <w:keepNext w:val="0"/>
              <w:keepLines w:val="0"/>
              <w:widowControl w:val="0"/>
              <w:jc w:val="left"/>
              <w:rPr>
                <w:sz w:val="16"/>
                <w:szCs w:val="16"/>
              </w:rPr>
            </w:pPr>
            <w:r w:rsidRPr="00A45B7E">
              <w:rPr>
                <w:sz w:val="16"/>
                <w:szCs w:val="16"/>
              </w:rPr>
              <w:t>RP-181216</w:t>
            </w:r>
          </w:p>
        </w:tc>
        <w:tc>
          <w:tcPr>
            <w:tcW w:w="567" w:type="dxa"/>
            <w:shd w:val="solid" w:color="FFFFFF" w:fill="auto"/>
          </w:tcPr>
          <w:p w14:paraId="1547B59C" w14:textId="77777777" w:rsidR="00C867FE" w:rsidRPr="00A45B7E" w:rsidRDefault="00C867FE" w:rsidP="009014E0">
            <w:pPr>
              <w:pStyle w:val="TAL"/>
              <w:keepNext w:val="0"/>
              <w:keepLines w:val="0"/>
              <w:widowControl w:val="0"/>
              <w:jc w:val="center"/>
              <w:rPr>
                <w:sz w:val="16"/>
                <w:szCs w:val="16"/>
              </w:rPr>
            </w:pPr>
            <w:r w:rsidRPr="00A45B7E">
              <w:rPr>
                <w:sz w:val="16"/>
                <w:szCs w:val="16"/>
              </w:rPr>
              <w:t>0041</w:t>
            </w:r>
          </w:p>
        </w:tc>
        <w:tc>
          <w:tcPr>
            <w:tcW w:w="425" w:type="dxa"/>
            <w:shd w:val="solid" w:color="FFFFFF" w:fill="auto"/>
          </w:tcPr>
          <w:p w14:paraId="7B0EDCDD" w14:textId="77777777" w:rsidR="00C867FE" w:rsidRPr="00A45B7E" w:rsidRDefault="00C867FE"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043BF729" w14:textId="77777777" w:rsidR="00C867FE" w:rsidRPr="00A45B7E" w:rsidRDefault="00C867FE" w:rsidP="009014E0">
            <w:pPr>
              <w:pStyle w:val="TAC"/>
              <w:keepNext w:val="0"/>
              <w:keepLines w:val="0"/>
              <w:widowControl w:val="0"/>
              <w:rPr>
                <w:sz w:val="16"/>
                <w:szCs w:val="16"/>
              </w:rPr>
            </w:pPr>
            <w:r w:rsidRPr="00A45B7E">
              <w:rPr>
                <w:sz w:val="16"/>
                <w:szCs w:val="16"/>
              </w:rPr>
              <w:t>B</w:t>
            </w:r>
          </w:p>
        </w:tc>
        <w:tc>
          <w:tcPr>
            <w:tcW w:w="5103" w:type="dxa"/>
            <w:shd w:val="solid" w:color="FFFFFF" w:fill="auto"/>
          </w:tcPr>
          <w:p w14:paraId="0B859087" w14:textId="77777777" w:rsidR="00C867FE" w:rsidRPr="00A45B7E" w:rsidRDefault="00C867FE" w:rsidP="009014E0">
            <w:pPr>
              <w:pStyle w:val="TAL"/>
              <w:keepNext w:val="0"/>
              <w:keepLines w:val="0"/>
              <w:widowControl w:val="0"/>
              <w:rPr>
                <w:sz w:val="16"/>
                <w:szCs w:val="16"/>
              </w:rPr>
            </w:pPr>
            <w:r w:rsidRPr="00A45B7E">
              <w:rPr>
                <w:sz w:val="16"/>
                <w:szCs w:val="16"/>
              </w:rPr>
              <w:t>Baseline CR for June version of RAN2 TS 38.300 (RAN3 part) covering agreements of RAN3#100</w:t>
            </w:r>
          </w:p>
        </w:tc>
        <w:tc>
          <w:tcPr>
            <w:tcW w:w="708" w:type="dxa"/>
            <w:shd w:val="solid" w:color="FFFFFF" w:fill="auto"/>
          </w:tcPr>
          <w:p w14:paraId="1E063A1A" w14:textId="77777777" w:rsidR="00C867FE" w:rsidRPr="00A45B7E" w:rsidRDefault="00C867FE" w:rsidP="009014E0">
            <w:pPr>
              <w:pStyle w:val="TAC"/>
              <w:keepNext w:val="0"/>
              <w:keepLines w:val="0"/>
              <w:widowControl w:val="0"/>
              <w:jc w:val="left"/>
              <w:rPr>
                <w:sz w:val="16"/>
                <w:szCs w:val="16"/>
              </w:rPr>
            </w:pPr>
            <w:r w:rsidRPr="00A45B7E">
              <w:rPr>
                <w:sz w:val="16"/>
                <w:szCs w:val="16"/>
              </w:rPr>
              <w:t>15.2.0</w:t>
            </w:r>
          </w:p>
        </w:tc>
      </w:tr>
      <w:tr w:rsidR="00A45B7E" w:rsidRPr="00A45B7E" w14:paraId="59CD04DF" w14:textId="77777777" w:rsidTr="00C360C7">
        <w:tc>
          <w:tcPr>
            <w:tcW w:w="709" w:type="dxa"/>
            <w:shd w:val="solid" w:color="FFFFFF" w:fill="auto"/>
          </w:tcPr>
          <w:p w14:paraId="58E46CC0" w14:textId="77777777" w:rsidR="00807D86" w:rsidRPr="00A45B7E" w:rsidRDefault="00807D86" w:rsidP="009014E0">
            <w:pPr>
              <w:pStyle w:val="TAC"/>
              <w:keepNext w:val="0"/>
              <w:keepLines w:val="0"/>
              <w:widowControl w:val="0"/>
              <w:rPr>
                <w:sz w:val="16"/>
                <w:szCs w:val="16"/>
              </w:rPr>
            </w:pPr>
          </w:p>
        </w:tc>
        <w:tc>
          <w:tcPr>
            <w:tcW w:w="709" w:type="dxa"/>
            <w:shd w:val="solid" w:color="FFFFFF" w:fill="auto"/>
          </w:tcPr>
          <w:p w14:paraId="4E2CE062" w14:textId="77777777" w:rsidR="00807D86" w:rsidRPr="00A45B7E" w:rsidRDefault="00807D86" w:rsidP="009014E0">
            <w:pPr>
              <w:pStyle w:val="TAC"/>
              <w:keepNext w:val="0"/>
              <w:keepLines w:val="0"/>
              <w:widowControl w:val="0"/>
              <w:jc w:val="left"/>
              <w:rPr>
                <w:sz w:val="16"/>
                <w:szCs w:val="16"/>
              </w:rPr>
            </w:pPr>
            <w:r w:rsidRPr="00A45B7E">
              <w:rPr>
                <w:sz w:val="16"/>
                <w:szCs w:val="16"/>
              </w:rPr>
              <w:t>RP-80</w:t>
            </w:r>
          </w:p>
        </w:tc>
        <w:tc>
          <w:tcPr>
            <w:tcW w:w="992" w:type="dxa"/>
            <w:shd w:val="solid" w:color="FFFFFF" w:fill="auto"/>
          </w:tcPr>
          <w:p w14:paraId="2AA8F941" w14:textId="77777777" w:rsidR="00807D86" w:rsidRPr="00A45B7E" w:rsidRDefault="00807D86" w:rsidP="009014E0">
            <w:pPr>
              <w:pStyle w:val="TAC"/>
              <w:keepNext w:val="0"/>
              <w:keepLines w:val="0"/>
              <w:widowControl w:val="0"/>
              <w:jc w:val="left"/>
              <w:rPr>
                <w:sz w:val="16"/>
                <w:szCs w:val="16"/>
              </w:rPr>
            </w:pPr>
            <w:r w:rsidRPr="00A45B7E">
              <w:rPr>
                <w:sz w:val="16"/>
                <w:szCs w:val="16"/>
              </w:rPr>
              <w:t>RP-181216</w:t>
            </w:r>
          </w:p>
        </w:tc>
        <w:tc>
          <w:tcPr>
            <w:tcW w:w="567" w:type="dxa"/>
            <w:shd w:val="solid" w:color="FFFFFF" w:fill="auto"/>
          </w:tcPr>
          <w:p w14:paraId="2F6EEA70" w14:textId="77777777" w:rsidR="00807D86" w:rsidRPr="00A45B7E" w:rsidRDefault="00807D86" w:rsidP="009014E0">
            <w:pPr>
              <w:pStyle w:val="TAL"/>
              <w:keepNext w:val="0"/>
              <w:keepLines w:val="0"/>
              <w:widowControl w:val="0"/>
              <w:jc w:val="center"/>
              <w:rPr>
                <w:sz w:val="16"/>
                <w:szCs w:val="16"/>
              </w:rPr>
            </w:pPr>
            <w:r w:rsidRPr="00A45B7E">
              <w:rPr>
                <w:sz w:val="16"/>
                <w:szCs w:val="16"/>
              </w:rPr>
              <w:t>0042</w:t>
            </w:r>
          </w:p>
        </w:tc>
        <w:tc>
          <w:tcPr>
            <w:tcW w:w="425" w:type="dxa"/>
            <w:shd w:val="solid" w:color="FFFFFF" w:fill="auto"/>
          </w:tcPr>
          <w:p w14:paraId="4D248A87" w14:textId="77777777" w:rsidR="00807D86" w:rsidRPr="00A45B7E" w:rsidRDefault="00807D86"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0DE32D98" w14:textId="77777777" w:rsidR="00807D86" w:rsidRPr="00A45B7E" w:rsidRDefault="00807D86" w:rsidP="009014E0">
            <w:pPr>
              <w:pStyle w:val="TAC"/>
              <w:keepNext w:val="0"/>
              <w:keepLines w:val="0"/>
              <w:widowControl w:val="0"/>
              <w:rPr>
                <w:sz w:val="16"/>
                <w:szCs w:val="16"/>
              </w:rPr>
            </w:pPr>
            <w:r w:rsidRPr="00A45B7E">
              <w:rPr>
                <w:sz w:val="16"/>
                <w:szCs w:val="16"/>
              </w:rPr>
              <w:t>B</w:t>
            </w:r>
          </w:p>
        </w:tc>
        <w:tc>
          <w:tcPr>
            <w:tcW w:w="5103" w:type="dxa"/>
            <w:shd w:val="solid" w:color="FFFFFF" w:fill="auto"/>
          </w:tcPr>
          <w:p w14:paraId="5F58DDCF" w14:textId="77777777" w:rsidR="00807D86" w:rsidRPr="00A45B7E" w:rsidRDefault="00807D86" w:rsidP="009014E0">
            <w:pPr>
              <w:pStyle w:val="TAL"/>
              <w:keepNext w:val="0"/>
              <w:keepLines w:val="0"/>
              <w:widowControl w:val="0"/>
              <w:rPr>
                <w:sz w:val="16"/>
                <w:szCs w:val="16"/>
              </w:rPr>
            </w:pPr>
            <w:r w:rsidRPr="00A45B7E">
              <w:rPr>
                <w:sz w:val="16"/>
                <w:szCs w:val="16"/>
              </w:rPr>
              <w:t>Delay budget report and MAC CE adaptation for NR for TS 38.300</w:t>
            </w:r>
          </w:p>
        </w:tc>
        <w:tc>
          <w:tcPr>
            <w:tcW w:w="708" w:type="dxa"/>
            <w:shd w:val="solid" w:color="FFFFFF" w:fill="auto"/>
          </w:tcPr>
          <w:p w14:paraId="6F4233E0" w14:textId="77777777" w:rsidR="00807D86" w:rsidRPr="00A45B7E" w:rsidRDefault="00807D86" w:rsidP="009014E0">
            <w:pPr>
              <w:pStyle w:val="TAC"/>
              <w:keepNext w:val="0"/>
              <w:keepLines w:val="0"/>
              <w:widowControl w:val="0"/>
              <w:jc w:val="left"/>
              <w:rPr>
                <w:sz w:val="16"/>
                <w:szCs w:val="16"/>
              </w:rPr>
            </w:pPr>
            <w:r w:rsidRPr="00A45B7E">
              <w:rPr>
                <w:sz w:val="16"/>
                <w:szCs w:val="16"/>
              </w:rPr>
              <w:t>15.2.0</w:t>
            </w:r>
          </w:p>
        </w:tc>
      </w:tr>
      <w:tr w:rsidR="00A45B7E" w:rsidRPr="00A45B7E" w14:paraId="686823E8" w14:textId="77777777" w:rsidTr="00C360C7">
        <w:tc>
          <w:tcPr>
            <w:tcW w:w="709" w:type="dxa"/>
            <w:shd w:val="solid" w:color="FFFFFF" w:fill="auto"/>
          </w:tcPr>
          <w:p w14:paraId="2940B974" w14:textId="77777777" w:rsidR="00BB5A40" w:rsidRPr="00A45B7E" w:rsidRDefault="00C24E92" w:rsidP="009014E0">
            <w:pPr>
              <w:pStyle w:val="TAC"/>
              <w:keepNext w:val="0"/>
              <w:keepLines w:val="0"/>
              <w:widowControl w:val="0"/>
              <w:rPr>
                <w:sz w:val="16"/>
                <w:szCs w:val="16"/>
              </w:rPr>
            </w:pPr>
            <w:bookmarkStart w:id="1094" w:name="_Hlk526530538"/>
            <w:r w:rsidRPr="00A45B7E">
              <w:rPr>
                <w:sz w:val="16"/>
                <w:szCs w:val="16"/>
              </w:rPr>
              <w:t>2</w:t>
            </w:r>
            <w:r w:rsidR="00BB5A40" w:rsidRPr="00A45B7E">
              <w:rPr>
                <w:sz w:val="16"/>
                <w:szCs w:val="16"/>
              </w:rPr>
              <w:t>018/09</w:t>
            </w:r>
          </w:p>
        </w:tc>
        <w:tc>
          <w:tcPr>
            <w:tcW w:w="709" w:type="dxa"/>
            <w:shd w:val="solid" w:color="FFFFFF" w:fill="auto"/>
          </w:tcPr>
          <w:p w14:paraId="331753D5" w14:textId="77777777" w:rsidR="00BB5A40" w:rsidRPr="00A45B7E" w:rsidRDefault="00BB5A40"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20F7F12A" w14:textId="77777777" w:rsidR="00BB5A40" w:rsidRPr="00A45B7E" w:rsidRDefault="00BB5A40" w:rsidP="009014E0">
            <w:pPr>
              <w:pStyle w:val="TAC"/>
              <w:keepNext w:val="0"/>
              <w:keepLines w:val="0"/>
              <w:widowControl w:val="0"/>
              <w:jc w:val="left"/>
              <w:rPr>
                <w:sz w:val="16"/>
                <w:szCs w:val="16"/>
              </w:rPr>
            </w:pPr>
            <w:r w:rsidRPr="00A45B7E">
              <w:rPr>
                <w:sz w:val="16"/>
                <w:szCs w:val="16"/>
              </w:rPr>
              <w:t>RP-181941</w:t>
            </w:r>
          </w:p>
        </w:tc>
        <w:tc>
          <w:tcPr>
            <w:tcW w:w="567" w:type="dxa"/>
            <w:shd w:val="solid" w:color="FFFFFF" w:fill="auto"/>
          </w:tcPr>
          <w:p w14:paraId="62EBA97A" w14:textId="77777777" w:rsidR="00BB5A40" w:rsidRPr="00A45B7E" w:rsidRDefault="00BB5A40" w:rsidP="009014E0">
            <w:pPr>
              <w:pStyle w:val="TAL"/>
              <w:keepNext w:val="0"/>
              <w:keepLines w:val="0"/>
              <w:widowControl w:val="0"/>
              <w:jc w:val="center"/>
              <w:rPr>
                <w:sz w:val="16"/>
                <w:szCs w:val="16"/>
              </w:rPr>
            </w:pPr>
            <w:r w:rsidRPr="00A45B7E">
              <w:rPr>
                <w:sz w:val="16"/>
                <w:szCs w:val="16"/>
              </w:rPr>
              <w:t>0035</w:t>
            </w:r>
          </w:p>
        </w:tc>
        <w:tc>
          <w:tcPr>
            <w:tcW w:w="425" w:type="dxa"/>
            <w:shd w:val="solid" w:color="FFFFFF" w:fill="auto"/>
          </w:tcPr>
          <w:p w14:paraId="05D1A9A1" w14:textId="77777777" w:rsidR="00BB5A40" w:rsidRPr="00A45B7E" w:rsidRDefault="00BB5A40" w:rsidP="009014E0">
            <w:pPr>
              <w:pStyle w:val="TAR"/>
              <w:keepNext w:val="0"/>
              <w:keepLines w:val="0"/>
              <w:widowControl w:val="0"/>
              <w:jc w:val="center"/>
              <w:rPr>
                <w:sz w:val="16"/>
                <w:szCs w:val="16"/>
              </w:rPr>
            </w:pPr>
            <w:r w:rsidRPr="00A45B7E">
              <w:rPr>
                <w:sz w:val="16"/>
                <w:szCs w:val="16"/>
              </w:rPr>
              <w:t>3</w:t>
            </w:r>
          </w:p>
        </w:tc>
        <w:tc>
          <w:tcPr>
            <w:tcW w:w="426" w:type="dxa"/>
            <w:shd w:val="solid" w:color="FFFFFF" w:fill="auto"/>
          </w:tcPr>
          <w:p w14:paraId="57654613" w14:textId="77777777" w:rsidR="00BB5A40" w:rsidRPr="00A45B7E" w:rsidRDefault="00BB5A40" w:rsidP="009014E0">
            <w:pPr>
              <w:pStyle w:val="TAC"/>
              <w:keepNext w:val="0"/>
              <w:keepLines w:val="0"/>
              <w:widowControl w:val="0"/>
              <w:rPr>
                <w:sz w:val="16"/>
                <w:szCs w:val="16"/>
              </w:rPr>
            </w:pPr>
            <w:r w:rsidRPr="00A45B7E">
              <w:rPr>
                <w:sz w:val="16"/>
                <w:szCs w:val="16"/>
              </w:rPr>
              <w:t>B</w:t>
            </w:r>
          </w:p>
        </w:tc>
        <w:tc>
          <w:tcPr>
            <w:tcW w:w="5103" w:type="dxa"/>
            <w:shd w:val="solid" w:color="FFFFFF" w:fill="auto"/>
          </w:tcPr>
          <w:p w14:paraId="633E36C5" w14:textId="77777777" w:rsidR="00BB5A40" w:rsidRPr="00A45B7E" w:rsidRDefault="00BB5A40" w:rsidP="009014E0">
            <w:pPr>
              <w:pStyle w:val="TAL"/>
              <w:keepNext w:val="0"/>
              <w:keepLines w:val="0"/>
              <w:widowControl w:val="0"/>
              <w:rPr>
                <w:sz w:val="16"/>
                <w:szCs w:val="16"/>
              </w:rPr>
            </w:pPr>
            <w:r w:rsidRPr="00A45B7E">
              <w:rPr>
                <w:sz w:val="16"/>
                <w:szCs w:val="16"/>
              </w:rPr>
              <w:t>ECN support in NR</w:t>
            </w:r>
          </w:p>
        </w:tc>
        <w:tc>
          <w:tcPr>
            <w:tcW w:w="708" w:type="dxa"/>
            <w:shd w:val="solid" w:color="FFFFFF" w:fill="auto"/>
          </w:tcPr>
          <w:p w14:paraId="64C804AC" w14:textId="77777777" w:rsidR="00BB5A40" w:rsidRPr="00A45B7E" w:rsidRDefault="00BB5A40" w:rsidP="009014E0">
            <w:pPr>
              <w:pStyle w:val="TAC"/>
              <w:keepNext w:val="0"/>
              <w:keepLines w:val="0"/>
              <w:widowControl w:val="0"/>
              <w:jc w:val="left"/>
              <w:rPr>
                <w:sz w:val="16"/>
                <w:szCs w:val="16"/>
              </w:rPr>
            </w:pPr>
            <w:r w:rsidRPr="00A45B7E">
              <w:rPr>
                <w:sz w:val="16"/>
                <w:szCs w:val="16"/>
              </w:rPr>
              <w:t>15.3.0</w:t>
            </w:r>
          </w:p>
        </w:tc>
      </w:tr>
      <w:bookmarkEnd w:id="1094"/>
      <w:tr w:rsidR="00A45B7E" w:rsidRPr="00A45B7E" w14:paraId="20019A7F" w14:textId="77777777" w:rsidTr="00C360C7">
        <w:tc>
          <w:tcPr>
            <w:tcW w:w="709" w:type="dxa"/>
            <w:shd w:val="solid" w:color="FFFFFF" w:fill="auto"/>
          </w:tcPr>
          <w:p w14:paraId="7E366AEC" w14:textId="77777777" w:rsidR="001C1C88" w:rsidRPr="00A45B7E" w:rsidRDefault="001C1C88" w:rsidP="009014E0">
            <w:pPr>
              <w:pStyle w:val="TAC"/>
              <w:keepNext w:val="0"/>
              <w:keepLines w:val="0"/>
              <w:widowControl w:val="0"/>
              <w:rPr>
                <w:sz w:val="16"/>
                <w:szCs w:val="16"/>
              </w:rPr>
            </w:pPr>
          </w:p>
        </w:tc>
        <w:tc>
          <w:tcPr>
            <w:tcW w:w="709" w:type="dxa"/>
            <w:shd w:val="solid" w:color="FFFFFF" w:fill="auto"/>
          </w:tcPr>
          <w:p w14:paraId="08B0D24E" w14:textId="77777777" w:rsidR="001C1C88" w:rsidRPr="00A45B7E" w:rsidRDefault="001C1C88"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0280A37A" w14:textId="77777777" w:rsidR="001C1C88" w:rsidRPr="00A45B7E" w:rsidRDefault="001C1C88" w:rsidP="009014E0">
            <w:pPr>
              <w:pStyle w:val="TAC"/>
              <w:keepNext w:val="0"/>
              <w:keepLines w:val="0"/>
              <w:widowControl w:val="0"/>
              <w:jc w:val="left"/>
              <w:rPr>
                <w:sz w:val="16"/>
                <w:szCs w:val="16"/>
              </w:rPr>
            </w:pPr>
            <w:r w:rsidRPr="00A45B7E">
              <w:rPr>
                <w:sz w:val="16"/>
                <w:szCs w:val="16"/>
              </w:rPr>
              <w:t>RP-181938</w:t>
            </w:r>
          </w:p>
        </w:tc>
        <w:tc>
          <w:tcPr>
            <w:tcW w:w="567" w:type="dxa"/>
            <w:shd w:val="solid" w:color="FFFFFF" w:fill="auto"/>
          </w:tcPr>
          <w:p w14:paraId="1C0C2815" w14:textId="77777777" w:rsidR="001C1C88" w:rsidRPr="00A45B7E" w:rsidRDefault="001C1C88" w:rsidP="009014E0">
            <w:pPr>
              <w:pStyle w:val="TAL"/>
              <w:keepNext w:val="0"/>
              <w:keepLines w:val="0"/>
              <w:widowControl w:val="0"/>
              <w:jc w:val="center"/>
              <w:rPr>
                <w:sz w:val="16"/>
                <w:szCs w:val="16"/>
              </w:rPr>
            </w:pPr>
            <w:r w:rsidRPr="00A45B7E">
              <w:rPr>
                <w:sz w:val="16"/>
                <w:szCs w:val="16"/>
              </w:rPr>
              <w:t>0043</w:t>
            </w:r>
          </w:p>
        </w:tc>
        <w:tc>
          <w:tcPr>
            <w:tcW w:w="425" w:type="dxa"/>
            <w:shd w:val="solid" w:color="FFFFFF" w:fill="auto"/>
          </w:tcPr>
          <w:p w14:paraId="196A8048" w14:textId="77777777" w:rsidR="001C1C88" w:rsidRPr="00A45B7E" w:rsidRDefault="001C1C88"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25C7FBB0" w14:textId="77777777" w:rsidR="001C1C88" w:rsidRPr="00A45B7E" w:rsidRDefault="001C1C88" w:rsidP="009014E0">
            <w:pPr>
              <w:pStyle w:val="TAC"/>
              <w:keepNext w:val="0"/>
              <w:keepLines w:val="0"/>
              <w:widowControl w:val="0"/>
              <w:rPr>
                <w:sz w:val="16"/>
                <w:szCs w:val="16"/>
              </w:rPr>
            </w:pPr>
            <w:r w:rsidRPr="00A45B7E">
              <w:rPr>
                <w:sz w:val="16"/>
                <w:szCs w:val="16"/>
              </w:rPr>
              <w:t>D</w:t>
            </w:r>
          </w:p>
        </w:tc>
        <w:tc>
          <w:tcPr>
            <w:tcW w:w="5103" w:type="dxa"/>
            <w:shd w:val="solid" w:color="FFFFFF" w:fill="auto"/>
          </w:tcPr>
          <w:p w14:paraId="040F44E4" w14:textId="77777777" w:rsidR="001C1C88" w:rsidRPr="00A45B7E" w:rsidRDefault="001C1C88" w:rsidP="009014E0">
            <w:pPr>
              <w:pStyle w:val="TAL"/>
              <w:keepNext w:val="0"/>
              <w:keepLines w:val="0"/>
              <w:widowControl w:val="0"/>
              <w:rPr>
                <w:sz w:val="16"/>
                <w:szCs w:val="16"/>
              </w:rPr>
            </w:pPr>
            <w:r w:rsidRPr="00A45B7E">
              <w:rPr>
                <w:noProof/>
                <w:sz w:val="16"/>
                <w:szCs w:val="16"/>
              </w:rPr>
              <w:t>Miscellaneous Clean Up and Corrections</w:t>
            </w:r>
          </w:p>
        </w:tc>
        <w:tc>
          <w:tcPr>
            <w:tcW w:w="708" w:type="dxa"/>
            <w:shd w:val="solid" w:color="FFFFFF" w:fill="auto"/>
          </w:tcPr>
          <w:p w14:paraId="58D289E9" w14:textId="77777777" w:rsidR="001C1C88" w:rsidRPr="00A45B7E" w:rsidRDefault="001C1C88" w:rsidP="009014E0">
            <w:pPr>
              <w:pStyle w:val="TAC"/>
              <w:keepNext w:val="0"/>
              <w:keepLines w:val="0"/>
              <w:widowControl w:val="0"/>
              <w:jc w:val="left"/>
              <w:rPr>
                <w:sz w:val="16"/>
                <w:szCs w:val="16"/>
              </w:rPr>
            </w:pPr>
            <w:r w:rsidRPr="00A45B7E">
              <w:rPr>
                <w:sz w:val="16"/>
                <w:szCs w:val="16"/>
              </w:rPr>
              <w:t>15.3.0</w:t>
            </w:r>
          </w:p>
        </w:tc>
      </w:tr>
      <w:tr w:rsidR="00A45B7E" w:rsidRPr="00A45B7E" w14:paraId="25BD4603" w14:textId="77777777" w:rsidTr="00C360C7">
        <w:tc>
          <w:tcPr>
            <w:tcW w:w="709" w:type="dxa"/>
            <w:shd w:val="solid" w:color="FFFFFF" w:fill="auto"/>
          </w:tcPr>
          <w:p w14:paraId="7890AE5C" w14:textId="77777777" w:rsidR="005B1BB9" w:rsidRPr="00A45B7E" w:rsidRDefault="005B1BB9" w:rsidP="009014E0">
            <w:pPr>
              <w:pStyle w:val="TAC"/>
              <w:keepNext w:val="0"/>
              <w:keepLines w:val="0"/>
              <w:widowControl w:val="0"/>
              <w:rPr>
                <w:sz w:val="16"/>
                <w:szCs w:val="16"/>
              </w:rPr>
            </w:pPr>
          </w:p>
        </w:tc>
        <w:tc>
          <w:tcPr>
            <w:tcW w:w="709" w:type="dxa"/>
            <w:shd w:val="solid" w:color="FFFFFF" w:fill="auto"/>
          </w:tcPr>
          <w:p w14:paraId="617DF069" w14:textId="77777777" w:rsidR="005B1BB9" w:rsidRPr="00A45B7E" w:rsidRDefault="005B1BB9"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377CE90D" w14:textId="77777777" w:rsidR="005B1BB9" w:rsidRPr="00A45B7E" w:rsidRDefault="005B1BB9" w:rsidP="009014E0">
            <w:pPr>
              <w:pStyle w:val="TAC"/>
              <w:keepNext w:val="0"/>
              <w:keepLines w:val="0"/>
              <w:widowControl w:val="0"/>
              <w:jc w:val="left"/>
              <w:rPr>
                <w:sz w:val="16"/>
                <w:szCs w:val="16"/>
              </w:rPr>
            </w:pPr>
            <w:r w:rsidRPr="00A45B7E">
              <w:rPr>
                <w:sz w:val="16"/>
                <w:szCs w:val="16"/>
              </w:rPr>
              <w:t>RP-181938</w:t>
            </w:r>
          </w:p>
        </w:tc>
        <w:tc>
          <w:tcPr>
            <w:tcW w:w="567" w:type="dxa"/>
            <w:shd w:val="solid" w:color="FFFFFF" w:fill="auto"/>
          </w:tcPr>
          <w:p w14:paraId="4E0569B2" w14:textId="77777777" w:rsidR="005B1BB9" w:rsidRPr="00A45B7E" w:rsidRDefault="005B1BB9" w:rsidP="009014E0">
            <w:pPr>
              <w:pStyle w:val="TAL"/>
              <w:keepNext w:val="0"/>
              <w:keepLines w:val="0"/>
              <w:widowControl w:val="0"/>
              <w:jc w:val="center"/>
              <w:rPr>
                <w:sz w:val="16"/>
                <w:szCs w:val="16"/>
              </w:rPr>
            </w:pPr>
            <w:r w:rsidRPr="00A45B7E">
              <w:rPr>
                <w:sz w:val="16"/>
                <w:szCs w:val="16"/>
              </w:rPr>
              <w:t>0045</w:t>
            </w:r>
          </w:p>
        </w:tc>
        <w:tc>
          <w:tcPr>
            <w:tcW w:w="425" w:type="dxa"/>
            <w:shd w:val="solid" w:color="FFFFFF" w:fill="auto"/>
          </w:tcPr>
          <w:p w14:paraId="40B4A090" w14:textId="77777777" w:rsidR="005B1BB9" w:rsidRPr="00A45B7E" w:rsidRDefault="005B1BB9"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6C80986A" w14:textId="77777777" w:rsidR="005B1BB9" w:rsidRPr="00A45B7E" w:rsidRDefault="005B1BB9"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1C640E20" w14:textId="77777777" w:rsidR="005B1BB9" w:rsidRPr="00A45B7E" w:rsidRDefault="005B1BB9" w:rsidP="009014E0">
            <w:pPr>
              <w:pStyle w:val="TAL"/>
              <w:keepNext w:val="0"/>
              <w:keepLines w:val="0"/>
              <w:widowControl w:val="0"/>
              <w:rPr>
                <w:noProof/>
                <w:sz w:val="16"/>
                <w:szCs w:val="16"/>
              </w:rPr>
            </w:pPr>
            <w:r w:rsidRPr="00A45B7E">
              <w:rPr>
                <w:noProof/>
                <w:sz w:val="16"/>
                <w:szCs w:val="16"/>
              </w:rPr>
              <w:t>Mobility Call Flows</w:t>
            </w:r>
          </w:p>
        </w:tc>
        <w:tc>
          <w:tcPr>
            <w:tcW w:w="708" w:type="dxa"/>
            <w:shd w:val="solid" w:color="FFFFFF" w:fill="auto"/>
          </w:tcPr>
          <w:p w14:paraId="457E9F97" w14:textId="77777777" w:rsidR="005B1BB9" w:rsidRPr="00A45B7E" w:rsidRDefault="005B1BB9" w:rsidP="009014E0">
            <w:pPr>
              <w:pStyle w:val="TAC"/>
              <w:keepNext w:val="0"/>
              <w:keepLines w:val="0"/>
              <w:widowControl w:val="0"/>
              <w:jc w:val="left"/>
              <w:rPr>
                <w:sz w:val="16"/>
                <w:szCs w:val="16"/>
              </w:rPr>
            </w:pPr>
            <w:r w:rsidRPr="00A45B7E">
              <w:rPr>
                <w:sz w:val="16"/>
                <w:szCs w:val="16"/>
              </w:rPr>
              <w:t>15.3.0</w:t>
            </w:r>
          </w:p>
        </w:tc>
      </w:tr>
      <w:tr w:rsidR="00A45B7E" w:rsidRPr="00A45B7E" w14:paraId="31F4F842" w14:textId="77777777" w:rsidTr="00C360C7">
        <w:tc>
          <w:tcPr>
            <w:tcW w:w="709" w:type="dxa"/>
            <w:shd w:val="solid" w:color="FFFFFF" w:fill="auto"/>
          </w:tcPr>
          <w:p w14:paraId="6933B8FB" w14:textId="77777777" w:rsidR="00045881" w:rsidRPr="00A45B7E" w:rsidRDefault="00045881" w:rsidP="009014E0">
            <w:pPr>
              <w:pStyle w:val="TAC"/>
              <w:keepNext w:val="0"/>
              <w:keepLines w:val="0"/>
              <w:widowControl w:val="0"/>
              <w:rPr>
                <w:sz w:val="16"/>
                <w:szCs w:val="16"/>
              </w:rPr>
            </w:pPr>
          </w:p>
        </w:tc>
        <w:tc>
          <w:tcPr>
            <w:tcW w:w="709" w:type="dxa"/>
            <w:shd w:val="solid" w:color="FFFFFF" w:fill="auto"/>
          </w:tcPr>
          <w:p w14:paraId="004C5180" w14:textId="77777777" w:rsidR="00045881" w:rsidRPr="00A45B7E" w:rsidRDefault="00045881"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0ADF4696" w14:textId="77777777" w:rsidR="00045881" w:rsidRPr="00A45B7E" w:rsidRDefault="00045881" w:rsidP="009014E0">
            <w:pPr>
              <w:pStyle w:val="TAC"/>
              <w:keepNext w:val="0"/>
              <w:keepLines w:val="0"/>
              <w:widowControl w:val="0"/>
              <w:jc w:val="left"/>
              <w:rPr>
                <w:sz w:val="16"/>
                <w:szCs w:val="16"/>
              </w:rPr>
            </w:pPr>
            <w:r w:rsidRPr="00A45B7E">
              <w:rPr>
                <w:sz w:val="16"/>
                <w:szCs w:val="16"/>
              </w:rPr>
              <w:t>RP-181938</w:t>
            </w:r>
          </w:p>
        </w:tc>
        <w:tc>
          <w:tcPr>
            <w:tcW w:w="567" w:type="dxa"/>
            <w:shd w:val="solid" w:color="FFFFFF" w:fill="auto"/>
          </w:tcPr>
          <w:p w14:paraId="32A3ACFB" w14:textId="77777777" w:rsidR="00045881" w:rsidRPr="00A45B7E" w:rsidRDefault="00045881" w:rsidP="009014E0">
            <w:pPr>
              <w:pStyle w:val="TAL"/>
              <w:keepNext w:val="0"/>
              <w:keepLines w:val="0"/>
              <w:widowControl w:val="0"/>
              <w:jc w:val="center"/>
              <w:rPr>
                <w:sz w:val="16"/>
                <w:szCs w:val="16"/>
              </w:rPr>
            </w:pPr>
            <w:r w:rsidRPr="00A45B7E">
              <w:rPr>
                <w:sz w:val="16"/>
                <w:szCs w:val="16"/>
              </w:rPr>
              <w:t>0046</w:t>
            </w:r>
          </w:p>
        </w:tc>
        <w:tc>
          <w:tcPr>
            <w:tcW w:w="425" w:type="dxa"/>
            <w:shd w:val="solid" w:color="FFFFFF" w:fill="auto"/>
          </w:tcPr>
          <w:p w14:paraId="4C2FDBC9" w14:textId="77777777" w:rsidR="00045881" w:rsidRPr="00A45B7E" w:rsidRDefault="00045881"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630F8AF7" w14:textId="77777777" w:rsidR="00045881" w:rsidRPr="00A45B7E" w:rsidRDefault="0004588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66531F43" w14:textId="77777777" w:rsidR="00045881" w:rsidRPr="00A45B7E" w:rsidRDefault="00045881" w:rsidP="009014E0">
            <w:pPr>
              <w:pStyle w:val="TAL"/>
              <w:keepNext w:val="0"/>
              <w:keepLines w:val="0"/>
              <w:widowControl w:val="0"/>
              <w:rPr>
                <w:noProof/>
                <w:sz w:val="16"/>
                <w:szCs w:val="16"/>
              </w:rPr>
            </w:pPr>
            <w:r w:rsidRPr="00A45B7E">
              <w:rPr>
                <w:noProof/>
                <w:sz w:val="16"/>
                <w:szCs w:val="16"/>
              </w:rPr>
              <w:t>QoS Handling Corrections</w:t>
            </w:r>
          </w:p>
        </w:tc>
        <w:tc>
          <w:tcPr>
            <w:tcW w:w="708" w:type="dxa"/>
            <w:shd w:val="solid" w:color="FFFFFF" w:fill="auto"/>
          </w:tcPr>
          <w:p w14:paraId="1DE33F02" w14:textId="77777777" w:rsidR="00045881" w:rsidRPr="00A45B7E" w:rsidRDefault="00045881" w:rsidP="009014E0">
            <w:pPr>
              <w:pStyle w:val="TAC"/>
              <w:keepNext w:val="0"/>
              <w:keepLines w:val="0"/>
              <w:widowControl w:val="0"/>
              <w:jc w:val="left"/>
              <w:rPr>
                <w:sz w:val="16"/>
                <w:szCs w:val="16"/>
              </w:rPr>
            </w:pPr>
            <w:r w:rsidRPr="00A45B7E">
              <w:rPr>
                <w:sz w:val="16"/>
                <w:szCs w:val="16"/>
              </w:rPr>
              <w:t>15.3.0</w:t>
            </w:r>
          </w:p>
        </w:tc>
      </w:tr>
      <w:tr w:rsidR="00A45B7E" w:rsidRPr="00A45B7E" w14:paraId="631EB0EE" w14:textId="77777777" w:rsidTr="00C360C7">
        <w:tc>
          <w:tcPr>
            <w:tcW w:w="709" w:type="dxa"/>
            <w:shd w:val="solid" w:color="FFFFFF" w:fill="auto"/>
          </w:tcPr>
          <w:p w14:paraId="1DE4CF39" w14:textId="77777777" w:rsidR="00415C0E" w:rsidRPr="00A45B7E" w:rsidRDefault="00415C0E" w:rsidP="009014E0">
            <w:pPr>
              <w:pStyle w:val="TAC"/>
              <w:keepNext w:val="0"/>
              <w:keepLines w:val="0"/>
              <w:widowControl w:val="0"/>
              <w:rPr>
                <w:sz w:val="16"/>
                <w:szCs w:val="16"/>
              </w:rPr>
            </w:pPr>
          </w:p>
        </w:tc>
        <w:tc>
          <w:tcPr>
            <w:tcW w:w="709" w:type="dxa"/>
            <w:shd w:val="solid" w:color="FFFFFF" w:fill="auto"/>
          </w:tcPr>
          <w:p w14:paraId="6DEE8FFA" w14:textId="77777777" w:rsidR="00415C0E" w:rsidRPr="00A45B7E" w:rsidRDefault="00415C0E"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74165497" w14:textId="77777777" w:rsidR="00415C0E" w:rsidRPr="00A45B7E" w:rsidRDefault="00415C0E" w:rsidP="009014E0">
            <w:pPr>
              <w:pStyle w:val="TAC"/>
              <w:keepNext w:val="0"/>
              <w:keepLines w:val="0"/>
              <w:widowControl w:val="0"/>
              <w:jc w:val="left"/>
              <w:rPr>
                <w:sz w:val="16"/>
                <w:szCs w:val="16"/>
              </w:rPr>
            </w:pPr>
            <w:r w:rsidRPr="00A45B7E">
              <w:rPr>
                <w:sz w:val="16"/>
                <w:szCs w:val="16"/>
              </w:rPr>
              <w:t>RP-181938</w:t>
            </w:r>
          </w:p>
        </w:tc>
        <w:tc>
          <w:tcPr>
            <w:tcW w:w="567" w:type="dxa"/>
            <w:shd w:val="solid" w:color="FFFFFF" w:fill="auto"/>
          </w:tcPr>
          <w:p w14:paraId="17B81EEB" w14:textId="77777777" w:rsidR="00415C0E" w:rsidRPr="00A45B7E" w:rsidRDefault="00415C0E" w:rsidP="009014E0">
            <w:pPr>
              <w:pStyle w:val="TAL"/>
              <w:keepNext w:val="0"/>
              <w:keepLines w:val="0"/>
              <w:widowControl w:val="0"/>
              <w:jc w:val="center"/>
              <w:rPr>
                <w:sz w:val="16"/>
                <w:szCs w:val="16"/>
              </w:rPr>
            </w:pPr>
            <w:r w:rsidRPr="00A45B7E">
              <w:rPr>
                <w:sz w:val="16"/>
                <w:szCs w:val="16"/>
              </w:rPr>
              <w:t>0047</w:t>
            </w:r>
          </w:p>
        </w:tc>
        <w:tc>
          <w:tcPr>
            <w:tcW w:w="425" w:type="dxa"/>
            <w:shd w:val="solid" w:color="FFFFFF" w:fill="auto"/>
          </w:tcPr>
          <w:p w14:paraId="0D86CCCE" w14:textId="77777777" w:rsidR="00415C0E" w:rsidRPr="00A45B7E" w:rsidRDefault="00415C0E" w:rsidP="009014E0">
            <w:pPr>
              <w:pStyle w:val="TAR"/>
              <w:keepNext w:val="0"/>
              <w:keepLines w:val="0"/>
              <w:widowControl w:val="0"/>
              <w:jc w:val="center"/>
              <w:rPr>
                <w:sz w:val="16"/>
                <w:szCs w:val="16"/>
              </w:rPr>
            </w:pPr>
            <w:r w:rsidRPr="00A45B7E">
              <w:rPr>
                <w:sz w:val="16"/>
                <w:szCs w:val="16"/>
              </w:rPr>
              <w:t>4</w:t>
            </w:r>
          </w:p>
        </w:tc>
        <w:tc>
          <w:tcPr>
            <w:tcW w:w="426" w:type="dxa"/>
            <w:shd w:val="solid" w:color="FFFFFF" w:fill="auto"/>
          </w:tcPr>
          <w:p w14:paraId="076BAD7E" w14:textId="77777777" w:rsidR="00415C0E" w:rsidRPr="00A45B7E" w:rsidRDefault="00415C0E"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48EB6628" w14:textId="77777777" w:rsidR="00415C0E" w:rsidRPr="00A45B7E" w:rsidRDefault="00415C0E" w:rsidP="009014E0">
            <w:pPr>
              <w:pStyle w:val="TAL"/>
              <w:keepNext w:val="0"/>
              <w:keepLines w:val="0"/>
              <w:widowControl w:val="0"/>
              <w:rPr>
                <w:noProof/>
                <w:sz w:val="16"/>
                <w:szCs w:val="16"/>
              </w:rPr>
            </w:pPr>
            <w:r w:rsidRPr="00A45B7E">
              <w:rPr>
                <w:noProof/>
                <w:sz w:val="16"/>
                <w:szCs w:val="16"/>
              </w:rPr>
              <w:t>MDBV Enforcement</w:t>
            </w:r>
          </w:p>
        </w:tc>
        <w:tc>
          <w:tcPr>
            <w:tcW w:w="708" w:type="dxa"/>
            <w:shd w:val="solid" w:color="FFFFFF" w:fill="auto"/>
          </w:tcPr>
          <w:p w14:paraId="09BAECE5" w14:textId="77777777" w:rsidR="00415C0E" w:rsidRPr="00A45B7E" w:rsidRDefault="00415C0E" w:rsidP="009014E0">
            <w:pPr>
              <w:pStyle w:val="TAC"/>
              <w:keepNext w:val="0"/>
              <w:keepLines w:val="0"/>
              <w:widowControl w:val="0"/>
              <w:jc w:val="left"/>
              <w:rPr>
                <w:sz w:val="16"/>
                <w:szCs w:val="16"/>
              </w:rPr>
            </w:pPr>
            <w:r w:rsidRPr="00A45B7E">
              <w:rPr>
                <w:sz w:val="16"/>
                <w:szCs w:val="16"/>
              </w:rPr>
              <w:t>15.3.0</w:t>
            </w:r>
          </w:p>
        </w:tc>
      </w:tr>
      <w:tr w:rsidR="00A45B7E" w:rsidRPr="00A45B7E" w14:paraId="5E385A8D" w14:textId="77777777" w:rsidTr="00C360C7">
        <w:tc>
          <w:tcPr>
            <w:tcW w:w="709" w:type="dxa"/>
            <w:shd w:val="solid" w:color="FFFFFF" w:fill="auto"/>
          </w:tcPr>
          <w:p w14:paraId="2B768CF4" w14:textId="77777777" w:rsidR="007F7734" w:rsidRPr="00A45B7E" w:rsidRDefault="007F7734" w:rsidP="009014E0">
            <w:pPr>
              <w:pStyle w:val="TAC"/>
              <w:keepNext w:val="0"/>
              <w:keepLines w:val="0"/>
              <w:widowControl w:val="0"/>
              <w:rPr>
                <w:sz w:val="16"/>
                <w:szCs w:val="16"/>
              </w:rPr>
            </w:pPr>
          </w:p>
        </w:tc>
        <w:tc>
          <w:tcPr>
            <w:tcW w:w="709" w:type="dxa"/>
            <w:shd w:val="solid" w:color="FFFFFF" w:fill="auto"/>
          </w:tcPr>
          <w:p w14:paraId="7E0A3518" w14:textId="77777777" w:rsidR="007F7734" w:rsidRPr="00A45B7E" w:rsidRDefault="007F7734"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68A3CC5B" w14:textId="77777777" w:rsidR="007F7734" w:rsidRPr="00A45B7E" w:rsidRDefault="007F7734" w:rsidP="009014E0">
            <w:pPr>
              <w:pStyle w:val="TAC"/>
              <w:keepNext w:val="0"/>
              <w:keepLines w:val="0"/>
              <w:widowControl w:val="0"/>
              <w:jc w:val="left"/>
              <w:rPr>
                <w:sz w:val="16"/>
                <w:szCs w:val="16"/>
              </w:rPr>
            </w:pPr>
            <w:r w:rsidRPr="00A45B7E">
              <w:rPr>
                <w:sz w:val="16"/>
                <w:szCs w:val="16"/>
              </w:rPr>
              <w:t>RP-181939</w:t>
            </w:r>
          </w:p>
        </w:tc>
        <w:tc>
          <w:tcPr>
            <w:tcW w:w="567" w:type="dxa"/>
            <w:shd w:val="solid" w:color="FFFFFF" w:fill="auto"/>
          </w:tcPr>
          <w:p w14:paraId="6EE3BBF6" w14:textId="77777777" w:rsidR="007F7734" w:rsidRPr="00A45B7E" w:rsidRDefault="007F7734" w:rsidP="009014E0">
            <w:pPr>
              <w:pStyle w:val="TAL"/>
              <w:keepNext w:val="0"/>
              <w:keepLines w:val="0"/>
              <w:widowControl w:val="0"/>
              <w:jc w:val="center"/>
              <w:rPr>
                <w:sz w:val="16"/>
                <w:szCs w:val="16"/>
              </w:rPr>
            </w:pPr>
            <w:r w:rsidRPr="00A45B7E">
              <w:rPr>
                <w:sz w:val="16"/>
                <w:szCs w:val="16"/>
              </w:rPr>
              <w:t>0050</w:t>
            </w:r>
          </w:p>
        </w:tc>
        <w:tc>
          <w:tcPr>
            <w:tcW w:w="425" w:type="dxa"/>
            <w:shd w:val="solid" w:color="FFFFFF" w:fill="auto"/>
          </w:tcPr>
          <w:p w14:paraId="31AEC4B4" w14:textId="77777777" w:rsidR="007F7734" w:rsidRPr="00A45B7E" w:rsidRDefault="007F7734"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18BCFC71" w14:textId="77777777" w:rsidR="007F7734" w:rsidRPr="00A45B7E" w:rsidRDefault="007F7734"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252D46BB" w14:textId="77777777" w:rsidR="007F7734" w:rsidRPr="00A45B7E" w:rsidRDefault="007F7734" w:rsidP="009014E0">
            <w:pPr>
              <w:pStyle w:val="TAL"/>
              <w:keepNext w:val="0"/>
              <w:keepLines w:val="0"/>
              <w:widowControl w:val="0"/>
              <w:rPr>
                <w:noProof/>
                <w:sz w:val="16"/>
                <w:szCs w:val="16"/>
              </w:rPr>
            </w:pPr>
            <w:r w:rsidRPr="00A45B7E">
              <w:rPr>
                <w:noProof/>
                <w:sz w:val="16"/>
                <w:szCs w:val="16"/>
              </w:rPr>
              <w:t>Completion of description of power saving</w:t>
            </w:r>
          </w:p>
        </w:tc>
        <w:tc>
          <w:tcPr>
            <w:tcW w:w="708" w:type="dxa"/>
            <w:shd w:val="solid" w:color="FFFFFF" w:fill="auto"/>
          </w:tcPr>
          <w:p w14:paraId="54FF38F1" w14:textId="77777777" w:rsidR="007F7734" w:rsidRPr="00A45B7E" w:rsidRDefault="007F7734" w:rsidP="009014E0">
            <w:pPr>
              <w:pStyle w:val="TAC"/>
              <w:keepNext w:val="0"/>
              <w:keepLines w:val="0"/>
              <w:widowControl w:val="0"/>
              <w:jc w:val="left"/>
              <w:rPr>
                <w:sz w:val="16"/>
                <w:szCs w:val="16"/>
              </w:rPr>
            </w:pPr>
            <w:r w:rsidRPr="00A45B7E">
              <w:rPr>
                <w:sz w:val="16"/>
                <w:szCs w:val="16"/>
              </w:rPr>
              <w:t>15.3.0</w:t>
            </w:r>
          </w:p>
        </w:tc>
      </w:tr>
      <w:tr w:rsidR="00A45B7E" w:rsidRPr="00A45B7E" w14:paraId="12874F20" w14:textId="77777777" w:rsidTr="00C360C7">
        <w:tc>
          <w:tcPr>
            <w:tcW w:w="709" w:type="dxa"/>
            <w:shd w:val="solid" w:color="FFFFFF" w:fill="auto"/>
          </w:tcPr>
          <w:p w14:paraId="32F6CDBB" w14:textId="77777777" w:rsidR="00024C93" w:rsidRPr="00A45B7E" w:rsidRDefault="00024C93" w:rsidP="009014E0">
            <w:pPr>
              <w:pStyle w:val="TAC"/>
              <w:keepNext w:val="0"/>
              <w:keepLines w:val="0"/>
              <w:widowControl w:val="0"/>
              <w:rPr>
                <w:sz w:val="16"/>
                <w:szCs w:val="16"/>
              </w:rPr>
            </w:pPr>
          </w:p>
        </w:tc>
        <w:tc>
          <w:tcPr>
            <w:tcW w:w="709" w:type="dxa"/>
            <w:shd w:val="solid" w:color="FFFFFF" w:fill="auto"/>
          </w:tcPr>
          <w:p w14:paraId="413F5819" w14:textId="77777777" w:rsidR="00024C93" w:rsidRPr="00A45B7E" w:rsidRDefault="00024C93"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362396C4" w14:textId="77777777" w:rsidR="00024C93" w:rsidRPr="00A45B7E" w:rsidRDefault="00024C93" w:rsidP="009014E0">
            <w:pPr>
              <w:pStyle w:val="TAC"/>
              <w:keepNext w:val="0"/>
              <w:keepLines w:val="0"/>
              <w:widowControl w:val="0"/>
              <w:jc w:val="left"/>
              <w:rPr>
                <w:sz w:val="16"/>
                <w:szCs w:val="16"/>
              </w:rPr>
            </w:pPr>
            <w:r w:rsidRPr="00A45B7E">
              <w:rPr>
                <w:sz w:val="16"/>
                <w:szCs w:val="16"/>
              </w:rPr>
              <w:t>RP-181940</w:t>
            </w:r>
          </w:p>
        </w:tc>
        <w:tc>
          <w:tcPr>
            <w:tcW w:w="567" w:type="dxa"/>
            <w:shd w:val="solid" w:color="FFFFFF" w:fill="auto"/>
          </w:tcPr>
          <w:p w14:paraId="0E5BB552" w14:textId="77777777" w:rsidR="00024C93" w:rsidRPr="00A45B7E" w:rsidRDefault="00024C93" w:rsidP="009014E0">
            <w:pPr>
              <w:pStyle w:val="TAL"/>
              <w:keepNext w:val="0"/>
              <w:keepLines w:val="0"/>
              <w:widowControl w:val="0"/>
              <w:jc w:val="center"/>
              <w:rPr>
                <w:sz w:val="16"/>
                <w:szCs w:val="16"/>
              </w:rPr>
            </w:pPr>
            <w:r w:rsidRPr="00A45B7E">
              <w:rPr>
                <w:sz w:val="16"/>
                <w:szCs w:val="16"/>
              </w:rPr>
              <w:t>0051</w:t>
            </w:r>
          </w:p>
        </w:tc>
        <w:tc>
          <w:tcPr>
            <w:tcW w:w="425" w:type="dxa"/>
            <w:shd w:val="solid" w:color="FFFFFF" w:fill="auto"/>
          </w:tcPr>
          <w:p w14:paraId="6F47D5A4" w14:textId="77777777" w:rsidR="00024C93" w:rsidRPr="00A45B7E" w:rsidRDefault="00024C93"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31DBE007" w14:textId="77777777" w:rsidR="00024C93" w:rsidRPr="00A45B7E" w:rsidRDefault="00024C93"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5B2E324D" w14:textId="77777777" w:rsidR="00024C93" w:rsidRPr="00A45B7E" w:rsidRDefault="00024C93" w:rsidP="009014E0">
            <w:pPr>
              <w:pStyle w:val="TAL"/>
              <w:keepNext w:val="0"/>
              <w:keepLines w:val="0"/>
              <w:widowControl w:val="0"/>
              <w:rPr>
                <w:noProof/>
                <w:sz w:val="16"/>
                <w:szCs w:val="16"/>
              </w:rPr>
            </w:pPr>
            <w:r w:rsidRPr="00A45B7E">
              <w:rPr>
                <w:noProof/>
                <w:sz w:val="16"/>
                <w:szCs w:val="16"/>
              </w:rPr>
              <w:t>Correction to description of bandwidth adaptation</w:t>
            </w:r>
          </w:p>
        </w:tc>
        <w:tc>
          <w:tcPr>
            <w:tcW w:w="708" w:type="dxa"/>
            <w:shd w:val="solid" w:color="FFFFFF" w:fill="auto"/>
          </w:tcPr>
          <w:p w14:paraId="164C91F0" w14:textId="77777777" w:rsidR="00024C93" w:rsidRPr="00A45B7E" w:rsidRDefault="00024C93" w:rsidP="009014E0">
            <w:pPr>
              <w:pStyle w:val="TAC"/>
              <w:keepNext w:val="0"/>
              <w:keepLines w:val="0"/>
              <w:widowControl w:val="0"/>
              <w:jc w:val="left"/>
              <w:rPr>
                <w:sz w:val="16"/>
                <w:szCs w:val="16"/>
              </w:rPr>
            </w:pPr>
            <w:r w:rsidRPr="00A45B7E">
              <w:rPr>
                <w:sz w:val="16"/>
                <w:szCs w:val="16"/>
              </w:rPr>
              <w:t>15.3.0</w:t>
            </w:r>
          </w:p>
        </w:tc>
      </w:tr>
      <w:tr w:rsidR="00A45B7E" w:rsidRPr="00A45B7E" w14:paraId="4641A7F4" w14:textId="77777777" w:rsidTr="00C360C7">
        <w:tc>
          <w:tcPr>
            <w:tcW w:w="709" w:type="dxa"/>
            <w:shd w:val="solid" w:color="FFFFFF" w:fill="auto"/>
          </w:tcPr>
          <w:p w14:paraId="6BF3352C" w14:textId="77777777" w:rsidR="000F6631" w:rsidRPr="00A45B7E" w:rsidRDefault="000F6631" w:rsidP="009014E0">
            <w:pPr>
              <w:pStyle w:val="TAC"/>
              <w:keepNext w:val="0"/>
              <w:keepLines w:val="0"/>
              <w:widowControl w:val="0"/>
              <w:rPr>
                <w:sz w:val="16"/>
                <w:szCs w:val="16"/>
              </w:rPr>
            </w:pPr>
          </w:p>
        </w:tc>
        <w:tc>
          <w:tcPr>
            <w:tcW w:w="709" w:type="dxa"/>
            <w:shd w:val="solid" w:color="FFFFFF" w:fill="auto"/>
          </w:tcPr>
          <w:p w14:paraId="6C4BBBD0" w14:textId="77777777" w:rsidR="000F6631" w:rsidRPr="00A45B7E" w:rsidRDefault="000F6631"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30710AE2" w14:textId="77777777" w:rsidR="000F6631" w:rsidRPr="00A45B7E" w:rsidRDefault="000F6631" w:rsidP="009014E0">
            <w:pPr>
              <w:pStyle w:val="TAC"/>
              <w:keepNext w:val="0"/>
              <w:keepLines w:val="0"/>
              <w:widowControl w:val="0"/>
              <w:jc w:val="left"/>
              <w:rPr>
                <w:sz w:val="16"/>
                <w:szCs w:val="16"/>
              </w:rPr>
            </w:pPr>
            <w:r w:rsidRPr="00A45B7E">
              <w:rPr>
                <w:sz w:val="16"/>
                <w:szCs w:val="16"/>
              </w:rPr>
              <w:t>RP-181939</w:t>
            </w:r>
          </w:p>
        </w:tc>
        <w:tc>
          <w:tcPr>
            <w:tcW w:w="567" w:type="dxa"/>
            <w:shd w:val="solid" w:color="FFFFFF" w:fill="auto"/>
          </w:tcPr>
          <w:p w14:paraId="7BBB3E5D" w14:textId="77777777" w:rsidR="000F6631" w:rsidRPr="00A45B7E" w:rsidRDefault="000F6631" w:rsidP="009014E0">
            <w:pPr>
              <w:pStyle w:val="TAL"/>
              <w:keepNext w:val="0"/>
              <w:keepLines w:val="0"/>
              <w:widowControl w:val="0"/>
              <w:jc w:val="center"/>
              <w:rPr>
                <w:sz w:val="16"/>
                <w:szCs w:val="16"/>
              </w:rPr>
            </w:pPr>
            <w:r w:rsidRPr="00A45B7E">
              <w:rPr>
                <w:sz w:val="16"/>
                <w:szCs w:val="16"/>
              </w:rPr>
              <w:t>0053</w:t>
            </w:r>
          </w:p>
        </w:tc>
        <w:tc>
          <w:tcPr>
            <w:tcW w:w="425" w:type="dxa"/>
            <w:shd w:val="solid" w:color="FFFFFF" w:fill="auto"/>
          </w:tcPr>
          <w:p w14:paraId="595473D0" w14:textId="77777777" w:rsidR="000F6631" w:rsidRPr="00A45B7E" w:rsidRDefault="000F6631"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17EBE07C" w14:textId="77777777" w:rsidR="000F6631" w:rsidRPr="00A45B7E" w:rsidRDefault="000F663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4F0FBA6E" w14:textId="77777777" w:rsidR="000F6631" w:rsidRPr="00A45B7E" w:rsidRDefault="000F6631" w:rsidP="009014E0">
            <w:pPr>
              <w:pStyle w:val="TAL"/>
              <w:keepNext w:val="0"/>
              <w:keepLines w:val="0"/>
              <w:widowControl w:val="0"/>
              <w:rPr>
                <w:noProof/>
                <w:sz w:val="16"/>
                <w:szCs w:val="16"/>
              </w:rPr>
            </w:pPr>
            <w:r w:rsidRPr="00A45B7E">
              <w:rPr>
                <w:noProof/>
                <w:sz w:val="16"/>
                <w:szCs w:val="16"/>
              </w:rPr>
              <w:t>Clarification of PDCP functionality</w:t>
            </w:r>
          </w:p>
        </w:tc>
        <w:tc>
          <w:tcPr>
            <w:tcW w:w="708" w:type="dxa"/>
            <w:shd w:val="solid" w:color="FFFFFF" w:fill="auto"/>
          </w:tcPr>
          <w:p w14:paraId="296FEF72" w14:textId="77777777" w:rsidR="000F6631" w:rsidRPr="00A45B7E" w:rsidRDefault="000F6631" w:rsidP="009014E0">
            <w:pPr>
              <w:pStyle w:val="TAC"/>
              <w:keepNext w:val="0"/>
              <w:keepLines w:val="0"/>
              <w:widowControl w:val="0"/>
              <w:jc w:val="left"/>
              <w:rPr>
                <w:sz w:val="16"/>
                <w:szCs w:val="16"/>
              </w:rPr>
            </w:pPr>
            <w:r w:rsidRPr="00A45B7E">
              <w:rPr>
                <w:sz w:val="16"/>
                <w:szCs w:val="16"/>
              </w:rPr>
              <w:t>15.3.0</w:t>
            </w:r>
          </w:p>
        </w:tc>
      </w:tr>
      <w:tr w:rsidR="00A45B7E" w:rsidRPr="00A45B7E" w14:paraId="3C4E1F33" w14:textId="77777777" w:rsidTr="00C360C7">
        <w:tc>
          <w:tcPr>
            <w:tcW w:w="709" w:type="dxa"/>
            <w:shd w:val="solid" w:color="FFFFFF" w:fill="auto"/>
          </w:tcPr>
          <w:p w14:paraId="5FD516AD" w14:textId="77777777" w:rsidR="00354873" w:rsidRPr="00A45B7E" w:rsidRDefault="00354873" w:rsidP="009014E0">
            <w:pPr>
              <w:pStyle w:val="TAC"/>
              <w:keepNext w:val="0"/>
              <w:keepLines w:val="0"/>
              <w:widowControl w:val="0"/>
              <w:rPr>
                <w:sz w:val="16"/>
                <w:szCs w:val="16"/>
              </w:rPr>
            </w:pPr>
          </w:p>
        </w:tc>
        <w:tc>
          <w:tcPr>
            <w:tcW w:w="709" w:type="dxa"/>
            <w:shd w:val="solid" w:color="FFFFFF" w:fill="auto"/>
          </w:tcPr>
          <w:p w14:paraId="0CD3DF4A" w14:textId="77777777" w:rsidR="00354873" w:rsidRPr="00A45B7E" w:rsidRDefault="00354873"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3729D7B3" w14:textId="77777777" w:rsidR="00354873" w:rsidRPr="00A45B7E" w:rsidRDefault="00354873" w:rsidP="009014E0">
            <w:pPr>
              <w:pStyle w:val="TAC"/>
              <w:keepNext w:val="0"/>
              <w:keepLines w:val="0"/>
              <w:widowControl w:val="0"/>
              <w:jc w:val="left"/>
              <w:rPr>
                <w:sz w:val="16"/>
                <w:szCs w:val="16"/>
              </w:rPr>
            </w:pPr>
            <w:r w:rsidRPr="00A45B7E">
              <w:rPr>
                <w:sz w:val="16"/>
                <w:szCs w:val="16"/>
              </w:rPr>
              <w:t>RP-181939</w:t>
            </w:r>
          </w:p>
        </w:tc>
        <w:tc>
          <w:tcPr>
            <w:tcW w:w="567" w:type="dxa"/>
            <w:shd w:val="solid" w:color="FFFFFF" w:fill="auto"/>
          </w:tcPr>
          <w:p w14:paraId="5B44C23F" w14:textId="77777777" w:rsidR="00354873" w:rsidRPr="00A45B7E" w:rsidRDefault="00354873" w:rsidP="009014E0">
            <w:pPr>
              <w:pStyle w:val="TAL"/>
              <w:keepNext w:val="0"/>
              <w:keepLines w:val="0"/>
              <w:widowControl w:val="0"/>
              <w:jc w:val="center"/>
              <w:rPr>
                <w:sz w:val="16"/>
                <w:szCs w:val="16"/>
              </w:rPr>
            </w:pPr>
            <w:r w:rsidRPr="00A45B7E">
              <w:rPr>
                <w:sz w:val="16"/>
                <w:szCs w:val="16"/>
              </w:rPr>
              <w:t>0062</w:t>
            </w:r>
          </w:p>
        </w:tc>
        <w:tc>
          <w:tcPr>
            <w:tcW w:w="425" w:type="dxa"/>
            <w:shd w:val="solid" w:color="FFFFFF" w:fill="auto"/>
          </w:tcPr>
          <w:p w14:paraId="77DCCB04" w14:textId="77777777" w:rsidR="00354873" w:rsidRPr="00A45B7E" w:rsidRDefault="00354873"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6C655A60" w14:textId="77777777" w:rsidR="00354873" w:rsidRPr="00A45B7E" w:rsidRDefault="00354873"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074913E2" w14:textId="77777777" w:rsidR="00354873" w:rsidRPr="00A45B7E" w:rsidRDefault="00354873" w:rsidP="009014E0">
            <w:pPr>
              <w:pStyle w:val="TAL"/>
              <w:keepNext w:val="0"/>
              <w:keepLines w:val="0"/>
              <w:widowControl w:val="0"/>
              <w:rPr>
                <w:noProof/>
                <w:sz w:val="16"/>
                <w:szCs w:val="16"/>
              </w:rPr>
            </w:pPr>
            <w:r w:rsidRPr="00A45B7E">
              <w:rPr>
                <w:sz w:val="16"/>
                <w:szCs w:val="16"/>
              </w:rPr>
              <w:fldChar w:fldCharType="begin"/>
            </w:r>
            <w:r w:rsidRPr="00A45B7E">
              <w:rPr>
                <w:sz w:val="16"/>
                <w:szCs w:val="16"/>
              </w:rPr>
              <w:instrText xml:space="preserve"> DOCPROPERTY  CrTitle  \* MERGEFORMAT </w:instrText>
            </w:r>
            <w:r w:rsidRPr="00A45B7E">
              <w:rPr>
                <w:sz w:val="16"/>
                <w:szCs w:val="16"/>
              </w:rPr>
              <w:fldChar w:fldCharType="separate"/>
            </w:r>
            <w:r w:rsidRPr="00A45B7E">
              <w:rPr>
                <w:sz w:val="16"/>
                <w:szCs w:val="16"/>
              </w:rPr>
              <w:t>Clarification on number of CC for NR CA</w:t>
            </w:r>
            <w:r w:rsidRPr="00A45B7E">
              <w:rPr>
                <w:sz w:val="16"/>
                <w:szCs w:val="16"/>
              </w:rPr>
              <w:fldChar w:fldCharType="end"/>
            </w:r>
          </w:p>
        </w:tc>
        <w:tc>
          <w:tcPr>
            <w:tcW w:w="708" w:type="dxa"/>
            <w:shd w:val="solid" w:color="FFFFFF" w:fill="auto"/>
          </w:tcPr>
          <w:p w14:paraId="198C7416" w14:textId="77777777" w:rsidR="00354873" w:rsidRPr="00A45B7E" w:rsidRDefault="00354873" w:rsidP="009014E0">
            <w:pPr>
              <w:pStyle w:val="TAC"/>
              <w:keepNext w:val="0"/>
              <w:keepLines w:val="0"/>
              <w:widowControl w:val="0"/>
              <w:jc w:val="left"/>
              <w:rPr>
                <w:sz w:val="16"/>
                <w:szCs w:val="16"/>
              </w:rPr>
            </w:pPr>
            <w:r w:rsidRPr="00A45B7E">
              <w:rPr>
                <w:sz w:val="16"/>
                <w:szCs w:val="16"/>
              </w:rPr>
              <w:t>15.3.0</w:t>
            </w:r>
          </w:p>
        </w:tc>
      </w:tr>
      <w:tr w:rsidR="00A45B7E" w:rsidRPr="00A45B7E" w14:paraId="618C5F2B" w14:textId="77777777" w:rsidTr="00C360C7">
        <w:tc>
          <w:tcPr>
            <w:tcW w:w="709" w:type="dxa"/>
            <w:shd w:val="solid" w:color="FFFFFF" w:fill="auto"/>
          </w:tcPr>
          <w:p w14:paraId="1C0FABA4" w14:textId="77777777" w:rsidR="00D01EE0" w:rsidRPr="00A45B7E" w:rsidRDefault="00D01EE0" w:rsidP="009014E0">
            <w:pPr>
              <w:pStyle w:val="TAC"/>
              <w:keepNext w:val="0"/>
              <w:keepLines w:val="0"/>
              <w:widowControl w:val="0"/>
              <w:rPr>
                <w:sz w:val="16"/>
                <w:szCs w:val="16"/>
              </w:rPr>
            </w:pPr>
          </w:p>
        </w:tc>
        <w:tc>
          <w:tcPr>
            <w:tcW w:w="709" w:type="dxa"/>
            <w:shd w:val="solid" w:color="FFFFFF" w:fill="auto"/>
          </w:tcPr>
          <w:p w14:paraId="20386A54" w14:textId="77777777" w:rsidR="00D01EE0" w:rsidRPr="00A45B7E" w:rsidRDefault="00D01EE0"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2F53D163" w14:textId="77777777" w:rsidR="00D01EE0" w:rsidRPr="00A45B7E" w:rsidRDefault="00D01EE0" w:rsidP="009014E0">
            <w:pPr>
              <w:pStyle w:val="TAC"/>
              <w:keepNext w:val="0"/>
              <w:keepLines w:val="0"/>
              <w:widowControl w:val="0"/>
              <w:jc w:val="left"/>
              <w:rPr>
                <w:sz w:val="16"/>
                <w:szCs w:val="16"/>
              </w:rPr>
            </w:pPr>
            <w:r w:rsidRPr="00A45B7E">
              <w:rPr>
                <w:sz w:val="16"/>
                <w:szCs w:val="16"/>
              </w:rPr>
              <w:t>RP-181938</w:t>
            </w:r>
          </w:p>
        </w:tc>
        <w:tc>
          <w:tcPr>
            <w:tcW w:w="567" w:type="dxa"/>
            <w:shd w:val="solid" w:color="FFFFFF" w:fill="auto"/>
          </w:tcPr>
          <w:p w14:paraId="3D9497A2" w14:textId="77777777" w:rsidR="00D01EE0" w:rsidRPr="00A45B7E" w:rsidRDefault="00D01EE0" w:rsidP="009014E0">
            <w:pPr>
              <w:pStyle w:val="TAL"/>
              <w:keepNext w:val="0"/>
              <w:keepLines w:val="0"/>
              <w:widowControl w:val="0"/>
              <w:jc w:val="center"/>
              <w:rPr>
                <w:sz w:val="16"/>
                <w:szCs w:val="16"/>
              </w:rPr>
            </w:pPr>
            <w:r w:rsidRPr="00A45B7E">
              <w:rPr>
                <w:sz w:val="16"/>
                <w:szCs w:val="16"/>
              </w:rPr>
              <w:t>0070</w:t>
            </w:r>
          </w:p>
        </w:tc>
        <w:tc>
          <w:tcPr>
            <w:tcW w:w="425" w:type="dxa"/>
            <w:shd w:val="solid" w:color="FFFFFF" w:fill="auto"/>
          </w:tcPr>
          <w:p w14:paraId="088A056F" w14:textId="77777777" w:rsidR="00D01EE0" w:rsidRPr="00A45B7E" w:rsidRDefault="00D01EE0"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31FF3629" w14:textId="77777777" w:rsidR="00D01EE0" w:rsidRPr="00A45B7E" w:rsidRDefault="00D01EE0"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26CD9DA2" w14:textId="77777777" w:rsidR="00D01EE0" w:rsidRPr="00A45B7E" w:rsidRDefault="00D01EE0" w:rsidP="009014E0">
            <w:pPr>
              <w:pStyle w:val="TAL"/>
              <w:keepNext w:val="0"/>
              <w:keepLines w:val="0"/>
              <w:widowControl w:val="0"/>
              <w:rPr>
                <w:sz w:val="16"/>
                <w:szCs w:val="16"/>
              </w:rPr>
            </w:pPr>
            <w:r w:rsidRPr="00A45B7E">
              <w:rPr>
                <w:noProof/>
                <w:sz w:val="16"/>
                <w:szCs w:val="16"/>
              </w:rPr>
              <w:t>Beam management, failure detection and recovery</w:t>
            </w:r>
          </w:p>
        </w:tc>
        <w:tc>
          <w:tcPr>
            <w:tcW w:w="708" w:type="dxa"/>
            <w:shd w:val="solid" w:color="FFFFFF" w:fill="auto"/>
          </w:tcPr>
          <w:p w14:paraId="3925286B" w14:textId="77777777" w:rsidR="00D01EE0" w:rsidRPr="00A45B7E" w:rsidRDefault="00D01EE0" w:rsidP="009014E0">
            <w:pPr>
              <w:pStyle w:val="TAC"/>
              <w:keepNext w:val="0"/>
              <w:keepLines w:val="0"/>
              <w:widowControl w:val="0"/>
              <w:jc w:val="left"/>
              <w:rPr>
                <w:sz w:val="16"/>
                <w:szCs w:val="16"/>
              </w:rPr>
            </w:pPr>
            <w:r w:rsidRPr="00A45B7E">
              <w:rPr>
                <w:sz w:val="16"/>
                <w:szCs w:val="16"/>
              </w:rPr>
              <w:t>15.3.0</w:t>
            </w:r>
          </w:p>
        </w:tc>
      </w:tr>
      <w:tr w:rsidR="00A45B7E" w:rsidRPr="00A45B7E" w14:paraId="351DAF72" w14:textId="77777777" w:rsidTr="00C360C7">
        <w:tc>
          <w:tcPr>
            <w:tcW w:w="709" w:type="dxa"/>
            <w:shd w:val="solid" w:color="FFFFFF" w:fill="auto"/>
          </w:tcPr>
          <w:p w14:paraId="612BEDB4" w14:textId="77777777" w:rsidR="00C53700" w:rsidRPr="00A45B7E" w:rsidRDefault="00C53700" w:rsidP="009014E0">
            <w:pPr>
              <w:pStyle w:val="TAC"/>
              <w:keepNext w:val="0"/>
              <w:keepLines w:val="0"/>
              <w:widowControl w:val="0"/>
              <w:rPr>
                <w:sz w:val="16"/>
                <w:szCs w:val="16"/>
              </w:rPr>
            </w:pPr>
          </w:p>
        </w:tc>
        <w:tc>
          <w:tcPr>
            <w:tcW w:w="709" w:type="dxa"/>
            <w:shd w:val="solid" w:color="FFFFFF" w:fill="auto"/>
          </w:tcPr>
          <w:p w14:paraId="6D4B009C" w14:textId="77777777" w:rsidR="00C53700" w:rsidRPr="00A45B7E" w:rsidRDefault="00C53700"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716341ED" w14:textId="77777777" w:rsidR="00C53700" w:rsidRPr="00A45B7E" w:rsidRDefault="00C53700" w:rsidP="009014E0">
            <w:pPr>
              <w:pStyle w:val="TAC"/>
              <w:keepNext w:val="0"/>
              <w:keepLines w:val="0"/>
              <w:widowControl w:val="0"/>
              <w:jc w:val="left"/>
              <w:rPr>
                <w:sz w:val="16"/>
                <w:szCs w:val="16"/>
              </w:rPr>
            </w:pPr>
            <w:r w:rsidRPr="00A45B7E">
              <w:rPr>
                <w:sz w:val="16"/>
                <w:szCs w:val="16"/>
              </w:rPr>
              <w:t>RP-181941</w:t>
            </w:r>
          </w:p>
        </w:tc>
        <w:tc>
          <w:tcPr>
            <w:tcW w:w="567" w:type="dxa"/>
            <w:shd w:val="solid" w:color="FFFFFF" w:fill="auto"/>
          </w:tcPr>
          <w:p w14:paraId="07E5189D" w14:textId="77777777" w:rsidR="00C53700" w:rsidRPr="00A45B7E" w:rsidRDefault="00C53700" w:rsidP="009014E0">
            <w:pPr>
              <w:pStyle w:val="TAL"/>
              <w:keepNext w:val="0"/>
              <w:keepLines w:val="0"/>
              <w:widowControl w:val="0"/>
              <w:jc w:val="center"/>
              <w:rPr>
                <w:sz w:val="16"/>
                <w:szCs w:val="16"/>
              </w:rPr>
            </w:pPr>
            <w:r w:rsidRPr="00A45B7E">
              <w:rPr>
                <w:sz w:val="16"/>
                <w:szCs w:val="16"/>
              </w:rPr>
              <w:t>0071</w:t>
            </w:r>
          </w:p>
        </w:tc>
        <w:tc>
          <w:tcPr>
            <w:tcW w:w="425" w:type="dxa"/>
            <w:shd w:val="solid" w:color="FFFFFF" w:fill="auto"/>
          </w:tcPr>
          <w:p w14:paraId="7AEDE7B8" w14:textId="77777777" w:rsidR="00C53700" w:rsidRPr="00A45B7E" w:rsidRDefault="00C53700"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13DF6FE3" w14:textId="77777777" w:rsidR="00C53700" w:rsidRPr="00A45B7E" w:rsidRDefault="00C53700"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7DD41C9F" w14:textId="77777777" w:rsidR="00C53700" w:rsidRPr="00A45B7E" w:rsidRDefault="00C53700" w:rsidP="009014E0">
            <w:pPr>
              <w:pStyle w:val="TAL"/>
              <w:keepNext w:val="0"/>
              <w:keepLines w:val="0"/>
              <w:widowControl w:val="0"/>
              <w:rPr>
                <w:noProof/>
                <w:sz w:val="16"/>
                <w:szCs w:val="16"/>
              </w:rPr>
            </w:pPr>
            <w:r w:rsidRPr="00A45B7E">
              <w:rPr>
                <w:sz w:val="16"/>
                <w:szCs w:val="16"/>
                <w:lang w:eastAsia="zh-CN"/>
              </w:rPr>
              <w:t>System Information Handling in TS38.300</w:t>
            </w:r>
          </w:p>
        </w:tc>
        <w:tc>
          <w:tcPr>
            <w:tcW w:w="708" w:type="dxa"/>
            <w:shd w:val="solid" w:color="FFFFFF" w:fill="auto"/>
          </w:tcPr>
          <w:p w14:paraId="4D5AF2B4" w14:textId="77777777" w:rsidR="00C53700" w:rsidRPr="00A45B7E" w:rsidRDefault="00C53700" w:rsidP="009014E0">
            <w:pPr>
              <w:pStyle w:val="TAC"/>
              <w:keepNext w:val="0"/>
              <w:keepLines w:val="0"/>
              <w:widowControl w:val="0"/>
              <w:jc w:val="left"/>
              <w:rPr>
                <w:sz w:val="16"/>
                <w:szCs w:val="16"/>
              </w:rPr>
            </w:pPr>
            <w:r w:rsidRPr="00A45B7E">
              <w:rPr>
                <w:sz w:val="16"/>
                <w:szCs w:val="16"/>
              </w:rPr>
              <w:t>15.3.0</w:t>
            </w:r>
          </w:p>
        </w:tc>
      </w:tr>
      <w:tr w:rsidR="00A45B7E" w:rsidRPr="00A45B7E" w14:paraId="29005C9F" w14:textId="77777777" w:rsidTr="00C360C7">
        <w:tc>
          <w:tcPr>
            <w:tcW w:w="709" w:type="dxa"/>
            <w:shd w:val="solid" w:color="FFFFFF" w:fill="auto"/>
          </w:tcPr>
          <w:p w14:paraId="4EE069E7" w14:textId="77777777" w:rsidR="00C77929" w:rsidRPr="00A45B7E" w:rsidRDefault="00C77929" w:rsidP="009014E0">
            <w:pPr>
              <w:pStyle w:val="TAC"/>
              <w:keepNext w:val="0"/>
              <w:keepLines w:val="0"/>
              <w:widowControl w:val="0"/>
              <w:rPr>
                <w:sz w:val="16"/>
                <w:szCs w:val="16"/>
              </w:rPr>
            </w:pPr>
          </w:p>
        </w:tc>
        <w:tc>
          <w:tcPr>
            <w:tcW w:w="709" w:type="dxa"/>
            <w:shd w:val="solid" w:color="FFFFFF" w:fill="auto"/>
          </w:tcPr>
          <w:p w14:paraId="124B9352" w14:textId="77777777" w:rsidR="00C77929" w:rsidRPr="00A45B7E" w:rsidRDefault="00C77929"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785F6071" w14:textId="77777777" w:rsidR="00C77929" w:rsidRPr="00A45B7E" w:rsidRDefault="00C77929" w:rsidP="009014E0">
            <w:pPr>
              <w:pStyle w:val="TAC"/>
              <w:keepNext w:val="0"/>
              <w:keepLines w:val="0"/>
              <w:widowControl w:val="0"/>
              <w:jc w:val="left"/>
              <w:rPr>
                <w:sz w:val="16"/>
                <w:szCs w:val="16"/>
              </w:rPr>
            </w:pPr>
            <w:r w:rsidRPr="00A45B7E">
              <w:rPr>
                <w:sz w:val="16"/>
                <w:szCs w:val="16"/>
              </w:rPr>
              <w:t>RP-181941</w:t>
            </w:r>
          </w:p>
        </w:tc>
        <w:tc>
          <w:tcPr>
            <w:tcW w:w="567" w:type="dxa"/>
            <w:shd w:val="solid" w:color="FFFFFF" w:fill="auto"/>
          </w:tcPr>
          <w:p w14:paraId="7E03BCF8" w14:textId="77777777" w:rsidR="00C77929" w:rsidRPr="00A45B7E" w:rsidRDefault="00C77929" w:rsidP="009014E0">
            <w:pPr>
              <w:pStyle w:val="TAL"/>
              <w:keepNext w:val="0"/>
              <w:keepLines w:val="0"/>
              <w:widowControl w:val="0"/>
              <w:jc w:val="center"/>
              <w:rPr>
                <w:sz w:val="16"/>
                <w:szCs w:val="16"/>
              </w:rPr>
            </w:pPr>
            <w:r w:rsidRPr="00A45B7E">
              <w:rPr>
                <w:sz w:val="16"/>
                <w:szCs w:val="16"/>
              </w:rPr>
              <w:t>0072</w:t>
            </w:r>
          </w:p>
        </w:tc>
        <w:tc>
          <w:tcPr>
            <w:tcW w:w="425" w:type="dxa"/>
            <w:shd w:val="solid" w:color="FFFFFF" w:fill="auto"/>
          </w:tcPr>
          <w:p w14:paraId="707561EA" w14:textId="77777777" w:rsidR="00C77929" w:rsidRPr="00A45B7E" w:rsidRDefault="00C77929"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623A3688" w14:textId="77777777" w:rsidR="00C77929" w:rsidRPr="00A45B7E" w:rsidRDefault="00C77929"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6E4AE83A" w14:textId="77777777" w:rsidR="00C77929" w:rsidRPr="00A45B7E" w:rsidRDefault="00C77929" w:rsidP="009014E0">
            <w:pPr>
              <w:pStyle w:val="TAL"/>
              <w:keepNext w:val="0"/>
              <w:keepLines w:val="0"/>
              <w:widowControl w:val="0"/>
              <w:rPr>
                <w:sz w:val="16"/>
                <w:szCs w:val="16"/>
                <w:lang w:eastAsia="zh-CN"/>
              </w:rPr>
            </w:pPr>
            <w:r w:rsidRPr="00A45B7E">
              <w:rPr>
                <w:noProof/>
                <w:sz w:val="16"/>
                <w:szCs w:val="16"/>
              </w:rPr>
              <w:t>Correction on RRC Resume procedure</w:t>
            </w:r>
          </w:p>
        </w:tc>
        <w:tc>
          <w:tcPr>
            <w:tcW w:w="708" w:type="dxa"/>
            <w:shd w:val="solid" w:color="FFFFFF" w:fill="auto"/>
          </w:tcPr>
          <w:p w14:paraId="4ABBFDB1" w14:textId="77777777" w:rsidR="00C77929" w:rsidRPr="00A45B7E" w:rsidRDefault="00C77929" w:rsidP="009014E0">
            <w:pPr>
              <w:pStyle w:val="TAC"/>
              <w:keepNext w:val="0"/>
              <w:keepLines w:val="0"/>
              <w:widowControl w:val="0"/>
              <w:jc w:val="left"/>
              <w:rPr>
                <w:sz w:val="16"/>
                <w:szCs w:val="16"/>
              </w:rPr>
            </w:pPr>
            <w:r w:rsidRPr="00A45B7E">
              <w:rPr>
                <w:sz w:val="16"/>
                <w:szCs w:val="16"/>
              </w:rPr>
              <w:t>15.3.0</w:t>
            </w:r>
          </w:p>
        </w:tc>
      </w:tr>
      <w:tr w:rsidR="00A45B7E" w:rsidRPr="00A45B7E" w14:paraId="40595D25" w14:textId="77777777" w:rsidTr="00C360C7">
        <w:tc>
          <w:tcPr>
            <w:tcW w:w="709" w:type="dxa"/>
            <w:shd w:val="solid" w:color="FFFFFF" w:fill="auto"/>
          </w:tcPr>
          <w:p w14:paraId="0DEE1A21" w14:textId="77777777" w:rsidR="00CF3BD8" w:rsidRPr="00A45B7E" w:rsidRDefault="00CF3BD8" w:rsidP="009014E0">
            <w:pPr>
              <w:pStyle w:val="TAC"/>
              <w:keepNext w:val="0"/>
              <w:keepLines w:val="0"/>
              <w:widowControl w:val="0"/>
              <w:rPr>
                <w:sz w:val="16"/>
                <w:szCs w:val="16"/>
              </w:rPr>
            </w:pPr>
          </w:p>
        </w:tc>
        <w:tc>
          <w:tcPr>
            <w:tcW w:w="709" w:type="dxa"/>
            <w:shd w:val="solid" w:color="FFFFFF" w:fill="auto"/>
          </w:tcPr>
          <w:p w14:paraId="026D19B7" w14:textId="77777777" w:rsidR="00CF3BD8" w:rsidRPr="00A45B7E" w:rsidRDefault="00CF3BD8"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2E803E06" w14:textId="77777777" w:rsidR="00CF3BD8" w:rsidRPr="00A45B7E" w:rsidRDefault="00CF3BD8" w:rsidP="009014E0">
            <w:pPr>
              <w:pStyle w:val="TAC"/>
              <w:keepNext w:val="0"/>
              <w:keepLines w:val="0"/>
              <w:widowControl w:val="0"/>
              <w:jc w:val="left"/>
              <w:rPr>
                <w:sz w:val="16"/>
                <w:szCs w:val="16"/>
              </w:rPr>
            </w:pPr>
            <w:r w:rsidRPr="00A45B7E">
              <w:rPr>
                <w:sz w:val="16"/>
                <w:szCs w:val="16"/>
              </w:rPr>
              <w:t>RP-181940</w:t>
            </w:r>
          </w:p>
        </w:tc>
        <w:tc>
          <w:tcPr>
            <w:tcW w:w="567" w:type="dxa"/>
            <w:shd w:val="solid" w:color="FFFFFF" w:fill="auto"/>
          </w:tcPr>
          <w:p w14:paraId="08D83D09" w14:textId="77777777" w:rsidR="00CF3BD8" w:rsidRPr="00A45B7E" w:rsidRDefault="00CF3BD8" w:rsidP="009014E0">
            <w:pPr>
              <w:pStyle w:val="TAL"/>
              <w:keepNext w:val="0"/>
              <w:keepLines w:val="0"/>
              <w:widowControl w:val="0"/>
              <w:jc w:val="center"/>
              <w:rPr>
                <w:sz w:val="16"/>
                <w:szCs w:val="16"/>
              </w:rPr>
            </w:pPr>
            <w:r w:rsidRPr="00A45B7E">
              <w:rPr>
                <w:sz w:val="16"/>
                <w:szCs w:val="16"/>
              </w:rPr>
              <w:t>0077</w:t>
            </w:r>
          </w:p>
        </w:tc>
        <w:tc>
          <w:tcPr>
            <w:tcW w:w="425" w:type="dxa"/>
            <w:shd w:val="solid" w:color="FFFFFF" w:fill="auto"/>
          </w:tcPr>
          <w:p w14:paraId="6AAA2602" w14:textId="77777777" w:rsidR="00CF3BD8" w:rsidRPr="00A45B7E" w:rsidRDefault="00CF3BD8"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1C810D38" w14:textId="77777777" w:rsidR="00CF3BD8" w:rsidRPr="00A45B7E" w:rsidRDefault="00CF3BD8"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1DE4E5CD" w14:textId="77777777" w:rsidR="00CF3BD8" w:rsidRPr="00A45B7E" w:rsidRDefault="00CF3BD8" w:rsidP="009014E0">
            <w:pPr>
              <w:pStyle w:val="TAL"/>
              <w:keepNext w:val="0"/>
              <w:keepLines w:val="0"/>
              <w:widowControl w:val="0"/>
              <w:rPr>
                <w:noProof/>
                <w:sz w:val="16"/>
                <w:szCs w:val="16"/>
              </w:rPr>
            </w:pPr>
            <w:r w:rsidRPr="00A45B7E">
              <w:rPr>
                <w:noProof/>
                <w:sz w:val="16"/>
                <w:szCs w:val="16"/>
                <w:lang w:eastAsia="zh-CN"/>
              </w:rPr>
              <w:t>CR on RACH configuration during HO</w:t>
            </w:r>
          </w:p>
        </w:tc>
        <w:tc>
          <w:tcPr>
            <w:tcW w:w="708" w:type="dxa"/>
            <w:shd w:val="solid" w:color="FFFFFF" w:fill="auto"/>
          </w:tcPr>
          <w:p w14:paraId="7150B5BF" w14:textId="77777777" w:rsidR="00CF3BD8" w:rsidRPr="00A45B7E" w:rsidRDefault="00CF3BD8" w:rsidP="009014E0">
            <w:pPr>
              <w:pStyle w:val="TAC"/>
              <w:keepNext w:val="0"/>
              <w:keepLines w:val="0"/>
              <w:widowControl w:val="0"/>
              <w:jc w:val="left"/>
              <w:rPr>
                <w:sz w:val="16"/>
                <w:szCs w:val="16"/>
              </w:rPr>
            </w:pPr>
            <w:r w:rsidRPr="00A45B7E">
              <w:rPr>
                <w:sz w:val="16"/>
                <w:szCs w:val="16"/>
              </w:rPr>
              <w:t>15.3.0</w:t>
            </w:r>
          </w:p>
        </w:tc>
      </w:tr>
      <w:tr w:rsidR="00A45B7E" w:rsidRPr="00A45B7E" w14:paraId="19454D47" w14:textId="77777777" w:rsidTr="00C360C7">
        <w:tc>
          <w:tcPr>
            <w:tcW w:w="709" w:type="dxa"/>
            <w:shd w:val="solid" w:color="FFFFFF" w:fill="auto"/>
          </w:tcPr>
          <w:p w14:paraId="3F57188D" w14:textId="77777777" w:rsidR="00E92C78" w:rsidRPr="00A45B7E" w:rsidRDefault="00E92C78" w:rsidP="009014E0">
            <w:pPr>
              <w:pStyle w:val="TAC"/>
              <w:keepNext w:val="0"/>
              <w:keepLines w:val="0"/>
              <w:widowControl w:val="0"/>
              <w:rPr>
                <w:sz w:val="16"/>
                <w:szCs w:val="16"/>
              </w:rPr>
            </w:pPr>
          </w:p>
        </w:tc>
        <w:tc>
          <w:tcPr>
            <w:tcW w:w="709" w:type="dxa"/>
            <w:shd w:val="solid" w:color="FFFFFF" w:fill="auto"/>
          </w:tcPr>
          <w:p w14:paraId="0B55B756" w14:textId="77777777" w:rsidR="00E92C78" w:rsidRPr="00A45B7E" w:rsidRDefault="00E92C78"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7267171C" w14:textId="77777777" w:rsidR="00E92C78" w:rsidRPr="00A45B7E" w:rsidRDefault="00E92C78" w:rsidP="009014E0">
            <w:pPr>
              <w:pStyle w:val="TAC"/>
              <w:keepNext w:val="0"/>
              <w:keepLines w:val="0"/>
              <w:widowControl w:val="0"/>
              <w:jc w:val="left"/>
              <w:rPr>
                <w:sz w:val="16"/>
                <w:szCs w:val="16"/>
              </w:rPr>
            </w:pPr>
            <w:r w:rsidRPr="00A45B7E">
              <w:rPr>
                <w:sz w:val="16"/>
                <w:szCs w:val="16"/>
              </w:rPr>
              <w:t>RP-181941</w:t>
            </w:r>
          </w:p>
        </w:tc>
        <w:tc>
          <w:tcPr>
            <w:tcW w:w="567" w:type="dxa"/>
            <w:shd w:val="solid" w:color="FFFFFF" w:fill="auto"/>
          </w:tcPr>
          <w:p w14:paraId="77EE8833" w14:textId="77777777" w:rsidR="00E92C78" w:rsidRPr="00A45B7E" w:rsidRDefault="00E92C78" w:rsidP="009014E0">
            <w:pPr>
              <w:pStyle w:val="TAL"/>
              <w:keepNext w:val="0"/>
              <w:keepLines w:val="0"/>
              <w:widowControl w:val="0"/>
              <w:jc w:val="center"/>
              <w:rPr>
                <w:sz w:val="16"/>
                <w:szCs w:val="16"/>
              </w:rPr>
            </w:pPr>
            <w:r w:rsidRPr="00A45B7E">
              <w:rPr>
                <w:sz w:val="16"/>
                <w:szCs w:val="16"/>
              </w:rPr>
              <w:t>0078</w:t>
            </w:r>
          </w:p>
        </w:tc>
        <w:tc>
          <w:tcPr>
            <w:tcW w:w="425" w:type="dxa"/>
            <w:shd w:val="solid" w:color="FFFFFF" w:fill="auto"/>
          </w:tcPr>
          <w:p w14:paraId="14EC16A0" w14:textId="77777777" w:rsidR="00E92C78" w:rsidRPr="00A45B7E" w:rsidRDefault="00E92C78"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402CA29C" w14:textId="77777777" w:rsidR="00E92C78" w:rsidRPr="00A45B7E" w:rsidRDefault="00E92C78"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0B671424" w14:textId="77777777" w:rsidR="00E92C78" w:rsidRPr="00A45B7E" w:rsidRDefault="00E92C78" w:rsidP="009014E0">
            <w:pPr>
              <w:pStyle w:val="TAL"/>
              <w:keepNext w:val="0"/>
              <w:keepLines w:val="0"/>
              <w:widowControl w:val="0"/>
              <w:rPr>
                <w:noProof/>
                <w:sz w:val="16"/>
                <w:szCs w:val="16"/>
                <w:lang w:eastAsia="zh-CN"/>
              </w:rPr>
            </w:pPr>
            <w:r w:rsidRPr="00A45B7E">
              <w:rPr>
                <w:noProof/>
                <w:sz w:val="16"/>
                <w:szCs w:val="16"/>
              </w:rPr>
              <w:t>Missing Call Flows</w:t>
            </w:r>
          </w:p>
        </w:tc>
        <w:tc>
          <w:tcPr>
            <w:tcW w:w="708" w:type="dxa"/>
            <w:shd w:val="solid" w:color="FFFFFF" w:fill="auto"/>
          </w:tcPr>
          <w:p w14:paraId="0C7C57E9" w14:textId="77777777" w:rsidR="00E92C78" w:rsidRPr="00A45B7E" w:rsidRDefault="00E92C78" w:rsidP="009014E0">
            <w:pPr>
              <w:pStyle w:val="TAC"/>
              <w:keepNext w:val="0"/>
              <w:keepLines w:val="0"/>
              <w:widowControl w:val="0"/>
              <w:jc w:val="left"/>
              <w:rPr>
                <w:sz w:val="16"/>
                <w:szCs w:val="16"/>
              </w:rPr>
            </w:pPr>
            <w:r w:rsidRPr="00A45B7E">
              <w:rPr>
                <w:sz w:val="16"/>
                <w:szCs w:val="16"/>
              </w:rPr>
              <w:t>15.3.0</w:t>
            </w:r>
          </w:p>
        </w:tc>
      </w:tr>
      <w:tr w:rsidR="00A45B7E" w:rsidRPr="00A45B7E" w14:paraId="7F607CB2" w14:textId="77777777" w:rsidTr="00C360C7">
        <w:tc>
          <w:tcPr>
            <w:tcW w:w="709" w:type="dxa"/>
            <w:shd w:val="solid" w:color="FFFFFF" w:fill="auto"/>
          </w:tcPr>
          <w:p w14:paraId="12B26926" w14:textId="77777777" w:rsidR="009A6862" w:rsidRPr="00A45B7E" w:rsidRDefault="009A6862" w:rsidP="009014E0">
            <w:pPr>
              <w:pStyle w:val="TAC"/>
              <w:keepNext w:val="0"/>
              <w:keepLines w:val="0"/>
              <w:widowControl w:val="0"/>
              <w:rPr>
                <w:sz w:val="16"/>
                <w:szCs w:val="16"/>
              </w:rPr>
            </w:pPr>
          </w:p>
        </w:tc>
        <w:tc>
          <w:tcPr>
            <w:tcW w:w="709" w:type="dxa"/>
            <w:shd w:val="solid" w:color="FFFFFF" w:fill="auto"/>
          </w:tcPr>
          <w:p w14:paraId="61788DCD" w14:textId="77777777" w:rsidR="009A6862" w:rsidRPr="00A45B7E" w:rsidRDefault="009A6862"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68E4D7BF" w14:textId="77777777" w:rsidR="009A6862" w:rsidRPr="00A45B7E" w:rsidRDefault="009A6862" w:rsidP="009014E0">
            <w:pPr>
              <w:pStyle w:val="TAC"/>
              <w:keepNext w:val="0"/>
              <w:keepLines w:val="0"/>
              <w:widowControl w:val="0"/>
              <w:jc w:val="left"/>
              <w:rPr>
                <w:sz w:val="16"/>
                <w:szCs w:val="16"/>
              </w:rPr>
            </w:pPr>
            <w:r w:rsidRPr="00A45B7E">
              <w:rPr>
                <w:sz w:val="16"/>
                <w:szCs w:val="16"/>
              </w:rPr>
              <w:t>RP-181942</w:t>
            </w:r>
          </w:p>
        </w:tc>
        <w:tc>
          <w:tcPr>
            <w:tcW w:w="567" w:type="dxa"/>
            <w:shd w:val="solid" w:color="FFFFFF" w:fill="auto"/>
          </w:tcPr>
          <w:p w14:paraId="2E35B845" w14:textId="77777777" w:rsidR="009A6862" w:rsidRPr="00A45B7E" w:rsidRDefault="009A6862" w:rsidP="009014E0">
            <w:pPr>
              <w:pStyle w:val="TAL"/>
              <w:keepNext w:val="0"/>
              <w:keepLines w:val="0"/>
              <w:widowControl w:val="0"/>
              <w:jc w:val="center"/>
              <w:rPr>
                <w:sz w:val="16"/>
                <w:szCs w:val="16"/>
              </w:rPr>
            </w:pPr>
            <w:r w:rsidRPr="00A45B7E">
              <w:rPr>
                <w:sz w:val="16"/>
                <w:szCs w:val="16"/>
              </w:rPr>
              <w:t>0079</w:t>
            </w:r>
          </w:p>
        </w:tc>
        <w:tc>
          <w:tcPr>
            <w:tcW w:w="425" w:type="dxa"/>
            <w:shd w:val="solid" w:color="FFFFFF" w:fill="auto"/>
          </w:tcPr>
          <w:p w14:paraId="5DEAE889" w14:textId="77777777" w:rsidR="009A6862" w:rsidRPr="00A45B7E" w:rsidRDefault="009A6862"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17E7B5D3" w14:textId="77777777" w:rsidR="009A6862" w:rsidRPr="00A45B7E" w:rsidRDefault="009A6862"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2F372244" w14:textId="77777777" w:rsidR="009A6862" w:rsidRPr="00A45B7E" w:rsidRDefault="009A6862" w:rsidP="009014E0">
            <w:pPr>
              <w:pStyle w:val="TAL"/>
              <w:keepNext w:val="0"/>
              <w:keepLines w:val="0"/>
              <w:widowControl w:val="0"/>
              <w:rPr>
                <w:noProof/>
                <w:sz w:val="16"/>
                <w:szCs w:val="16"/>
              </w:rPr>
            </w:pPr>
            <w:r w:rsidRPr="00A45B7E">
              <w:rPr>
                <w:sz w:val="16"/>
                <w:szCs w:val="16"/>
              </w:rPr>
              <w:t>CN type</w:t>
            </w:r>
            <w:r w:rsidRPr="00A45B7E">
              <w:rPr>
                <w:sz w:val="16"/>
                <w:szCs w:val="16"/>
                <w:lang w:eastAsia="zh-CN"/>
              </w:rPr>
              <w:t xml:space="preserve"> indication</w:t>
            </w:r>
            <w:r w:rsidRPr="00A45B7E">
              <w:rPr>
                <w:sz w:val="16"/>
                <w:szCs w:val="16"/>
              </w:rPr>
              <w:t xml:space="preserve"> for Redirection from NR to E-UTRA</w:t>
            </w:r>
          </w:p>
        </w:tc>
        <w:tc>
          <w:tcPr>
            <w:tcW w:w="708" w:type="dxa"/>
            <w:shd w:val="solid" w:color="FFFFFF" w:fill="auto"/>
          </w:tcPr>
          <w:p w14:paraId="712A5089" w14:textId="77777777" w:rsidR="009A6862" w:rsidRPr="00A45B7E" w:rsidRDefault="009A6862" w:rsidP="009014E0">
            <w:pPr>
              <w:pStyle w:val="TAC"/>
              <w:keepNext w:val="0"/>
              <w:keepLines w:val="0"/>
              <w:widowControl w:val="0"/>
              <w:jc w:val="left"/>
              <w:rPr>
                <w:sz w:val="16"/>
                <w:szCs w:val="16"/>
              </w:rPr>
            </w:pPr>
            <w:r w:rsidRPr="00A45B7E">
              <w:rPr>
                <w:sz w:val="16"/>
                <w:szCs w:val="16"/>
              </w:rPr>
              <w:t>15.3.0</w:t>
            </w:r>
          </w:p>
        </w:tc>
      </w:tr>
      <w:tr w:rsidR="00A45B7E" w:rsidRPr="00A45B7E" w14:paraId="1B7E0E73" w14:textId="77777777" w:rsidTr="00C360C7">
        <w:tc>
          <w:tcPr>
            <w:tcW w:w="709" w:type="dxa"/>
            <w:shd w:val="solid" w:color="FFFFFF" w:fill="auto"/>
          </w:tcPr>
          <w:p w14:paraId="339CAC48" w14:textId="77777777" w:rsidR="00642DEF" w:rsidRPr="00A45B7E" w:rsidRDefault="00642DEF" w:rsidP="009014E0">
            <w:pPr>
              <w:pStyle w:val="TAC"/>
              <w:keepNext w:val="0"/>
              <w:keepLines w:val="0"/>
              <w:widowControl w:val="0"/>
              <w:rPr>
                <w:sz w:val="16"/>
                <w:szCs w:val="16"/>
              </w:rPr>
            </w:pPr>
          </w:p>
        </w:tc>
        <w:tc>
          <w:tcPr>
            <w:tcW w:w="709" w:type="dxa"/>
            <w:shd w:val="solid" w:color="FFFFFF" w:fill="auto"/>
          </w:tcPr>
          <w:p w14:paraId="1C8A0420" w14:textId="77777777" w:rsidR="00642DEF" w:rsidRPr="00A45B7E" w:rsidRDefault="00642DEF"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75CCFB6A" w14:textId="77777777" w:rsidR="00642DEF" w:rsidRPr="00A45B7E" w:rsidRDefault="00642DEF" w:rsidP="009014E0">
            <w:pPr>
              <w:pStyle w:val="TAC"/>
              <w:keepNext w:val="0"/>
              <w:keepLines w:val="0"/>
              <w:widowControl w:val="0"/>
              <w:jc w:val="left"/>
              <w:rPr>
                <w:sz w:val="16"/>
                <w:szCs w:val="16"/>
              </w:rPr>
            </w:pPr>
            <w:r w:rsidRPr="00A45B7E">
              <w:rPr>
                <w:sz w:val="16"/>
                <w:szCs w:val="16"/>
              </w:rPr>
              <w:t>RP-181942</w:t>
            </w:r>
          </w:p>
        </w:tc>
        <w:tc>
          <w:tcPr>
            <w:tcW w:w="567" w:type="dxa"/>
            <w:shd w:val="solid" w:color="FFFFFF" w:fill="auto"/>
          </w:tcPr>
          <w:p w14:paraId="53D60FC3" w14:textId="77777777" w:rsidR="00642DEF" w:rsidRPr="00A45B7E" w:rsidRDefault="00642DEF" w:rsidP="009014E0">
            <w:pPr>
              <w:pStyle w:val="TAL"/>
              <w:keepNext w:val="0"/>
              <w:keepLines w:val="0"/>
              <w:widowControl w:val="0"/>
              <w:jc w:val="center"/>
              <w:rPr>
                <w:sz w:val="16"/>
                <w:szCs w:val="16"/>
              </w:rPr>
            </w:pPr>
            <w:r w:rsidRPr="00A45B7E">
              <w:rPr>
                <w:sz w:val="16"/>
                <w:szCs w:val="16"/>
              </w:rPr>
              <w:t>0080</w:t>
            </w:r>
          </w:p>
        </w:tc>
        <w:tc>
          <w:tcPr>
            <w:tcW w:w="425" w:type="dxa"/>
            <w:shd w:val="solid" w:color="FFFFFF" w:fill="auto"/>
          </w:tcPr>
          <w:p w14:paraId="5627883A" w14:textId="77777777" w:rsidR="00642DEF" w:rsidRPr="00A45B7E" w:rsidRDefault="00642DEF"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45A1F17C" w14:textId="77777777" w:rsidR="00642DEF" w:rsidRPr="00A45B7E" w:rsidRDefault="00642DEF"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70BA08C5" w14:textId="77777777" w:rsidR="00642DEF" w:rsidRPr="00A45B7E" w:rsidRDefault="00642DEF" w:rsidP="009014E0">
            <w:pPr>
              <w:pStyle w:val="TAL"/>
              <w:keepNext w:val="0"/>
              <w:keepLines w:val="0"/>
              <w:widowControl w:val="0"/>
              <w:rPr>
                <w:sz w:val="16"/>
                <w:szCs w:val="16"/>
              </w:rPr>
            </w:pPr>
            <w:r w:rsidRPr="00A45B7E">
              <w:rPr>
                <w:sz w:val="16"/>
                <w:szCs w:val="16"/>
                <w:lang w:eastAsia="ko-KR"/>
              </w:rPr>
              <w:t>QoS Flow to DRB Remapping during Handover</w:t>
            </w:r>
          </w:p>
        </w:tc>
        <w:tc>
          <w:tcPr>
            <w:tcW w:w="708" w:type="dxa"/>
            <w:shd w:val="solid" w:color="FFFFFF" w:fill="auto"/>
          </w:tcPr>
          <w:p w14:paraId="2BEF6EE5" w14:textId="77777777" w:rsidR="00642DEF" w:rsidRPr="00A45B7E" w:rsidRDefault="00642DEF" w:rsidP="009014E0">
            <w:pPr>
              <w:pStyle w:val="TAC"/>
              <w:keepNext w:val="0"/>
              <w:keepLines w:val="0"/>
              <w:widowControl w:val="0"/>
              <w:jc w:val="left"/>
              <w:rPr>
                <w:sz w:val="16"/>
                <w:szCs w:val="16"/>
              </w:rPr>
            </w:pPr>
            <w:r w:rsidRPr="00A45B7E">
              <w:rPr>
                <w:sz w:val="16"/>
                <w:szCs w:val="16"/>
              </w:rPr>
              <w:t>15.3.0</w:t>
            </w:r>
          </w:p>
        </w:tc>
      </w:tr>
      <w:tr w:rsidR="00A45B7E" w:rsidRPr="00A45B7E" w14:paraId="2D9D65F7" w14:textId="77777777" w:rsidTr="00C360C7">
        <w:tc>
          <w:tcPr>
            <w:tcW w:w="709" w:type="dxa"/>
            <w:shd w:val="solid" w:color="FFFFFF" w:fill="auto"/>
          </w:tcPr>
          <w:p w14:paraId="4DFD21A6" w14:textId="77777777" w:rsidR="001D5287" w:rsidRPr="00A45B7E" w:rsidRDefault="001D5287" w:rsidP="009014E0">
            <w:pPr>
              <w:pStyle w:val="TAC"/>
              <w:keepNext w:val="0"/>
              <w:keepLines w:val="0"/>
              <w:widowControl w:val="0"/>
              <w:rPr>
                <w:sz w:val="16"/>
                <w:szCs w:val="16"/>
              </w:rPr>
            </w:pPr>
          </w:p>
        </w:tc>
        <w:tc>
          <w:tcPr>
            <w:tcW w:w="709" w:type="dxa"/>
            <w:shd w:val="solid" w:color="FFFFFF" w:fill="auto"/>
          </w:tcPr>
          <w:p w14:paraId="0300CF46" w14:textId="77777777" w:rsidR="001D5287" w:rsidRPr="00A45B7E" w:rsidRDefault="001D5287" w:rsidP="009014E0">
            <w:pPr>
              <w:pStyle w:val="TAC"/>
              <w:keepNext w:val="0"/>
              <w:keepLines w:val="0"/>
              <w:widowControl w:val="0"/>
              <w:jc w:val="left"/>
              <w:rPr>
                <w:sz w:val="16"/>
                <w:szCs w:val="16"/>
              </w:rPr>
            </w:pPr>
            <w:r w:rsidRPr="00A45B7E">
              <w:rPr>
                <w:sz w:val="16"/>
                <w:szCs w:val="16"/>
              </w:rPr>
              <w:t>RP-81</w:t>
            </w:r>
          </w:p>
        </w:tc>
        <w:tc>
          <w:tcPr>
            <w:tcW w:w="992" w:type="dxa"/>
            <w:shd w:val="solid" w:color="FFFFFF" w:fill="auto"/>
          </w:tcPr>
          <w:p w14:paraId="511C6E78" w14:textId="77777777" w:rsidR="001D5287" w:rsidRPr="00A45B7E" w:rsidRDefault="001D5287" w:rsidP="009014E0">
            <w:pPr>
              <w:pStyle w:val="TAC"/>
              <w:keepNext w:val="0"/>
              <w:keepLines w:val="0"/>
              <w:widowControl w:val="0"/>
              <w:jc w:val="left"/>
              <w:rPr>
                <w:sz w:val="16"/>
                <w:szCs w:val="16"/>
              </w:rPr>
            </w:pPr>
            <w:r w:rsidRPr="00A45B7E">
              <w:rPr>
                <w:sz w:val="16"/>
                <w:szCs w:val="16"/>
              </w:rPr>
              <w:t>RP-181941</w:t>
            </w:r>
          </w:p>
        </w:tc>
        <w:tc>
          <w:tcPr>
            <w:tcW w:w="567" w:type="dxa"/>
            <w:shd w:val="solid" w:color="FFFFFF" w:fill="auto"/>
          </w:tcPr>
          <w:p w14:paraId="4AC6DAB8" w14:textId="77777777" w:rsidR="001D5287" w:rsidRPr="00A45B7E" w:rsidRDefault="001D5287" w:rsidP="009014E0">
            <w:pPr>
              <w:pStyle w:val="TAL"/>
              <w:keepNext w:val="0"/>
              <w:keepLines w:val="0"/>
              <w:widowControl w:val="0"/>
              <w:jc w:val="center"/>
              <w:rPr>
                <w:sz w:val="16"/>
                <w:szCs w:val="16"/>
              </w:rPr>
            </w:pPr>
            <w:r w:rsidRPr="00A45B7E">
              <w:rPr>
                <w:sz w:val="16"/>
                <w:szCs w:val="16"/>
              </w:rPr>
              <w:t>0081</w:t>
            </w:r>
          </w:p>
        </w:tc>
        <w:tc>
          <w:tcPr>
            <w:tcW w:w="425" w:type="dxa"/>
            <w:shd w:val="solid" w:color="FFFFFF" w:fill="auto"/>
          </w:tcPr>
          <w:p w14:paraId="49C1AF9E" w14:textId="77777777" w:rsidR="001D5287" w:rsidRPr="00A45B7E" w:rsidRDefault="001D5287"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267B1405" w14:textId="77777777" w:rsidR="001D5287" w:rsidRPr="00A45B7E" w:rsidRDefault="001D5287"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5ABBD291" w14:textId="77777777" w:rsidR="001D5287" w:rsidRPr="00A45B7E" w:rsidRDefault="001D5287" w:rsidP="009014E0">
            <w:pPr>
              <w:pStyle w:val="TAL"/>
              <w:keepNext w:val="0"/>
              <w:keepLines w:val="0"/>
              <w:widowControl w:val="0"/>
              <w:rPr>
                <w:sz w:val="16"/>
                <w:szCs w:val="16"/>
                <w:lang w:eastAsia="ko-KR"/>
              </w:rPr>
            </w:pPr>
            <w:r w:rsidRPr="00A45B7E">
              <w:rPr>
                <w:noProof/>
                <w:sz w:val="16"/>
                <w:szCs w:val="16"/>
                <w:lang w:eastAsia="en-US"/>
              </w:rPr>
              <w:t>NR Corrections (38.300 Baseline CR covering RAN3-101 agreements)</w:t>
            </w:r>
          </w:p>
        </w:tc>
        <w:tc>
          <w:tcPr>
            <w:tcW w:w="708" w:type="dxa"/>
            <w:shd w:val="solid" w:color="FFFFFF" w:fill="auto"/>
          </w:tcPr>
          <w:p w14:paraId="7289DAD7" w14:textId="77777777" w:rsidR="001D5287" w:rsidRPr="00A45B7E" w:rsidRDefault="001D5287" w:rsidP="009014E0">
            <w:pPr>
              <w:pStyle w:val="TAC"/>
              <w:keepNext w:val="0"/>
              <w:keepLines w:val="0"/>
              <w:widowControl w:val="0"/>
              <w:jc w:val="left"/>
              <w:rPr>
                <w:sz w:val="16"/>
                <w:szCs w:val="16"/>
              </w:rPr>
            </w:pPr>
            <w:r w:rsidRPr="00A45B7E">
              <w:rPr>
                <w:sz w:val="16"/>
                <w:szCs w:val="16"/>
              </w:rPr>
              <w:t>15.3.0</w:t>
            </w:r>
          </w:p>
        </w:tc>
      </w:tr>
      <w:tr w:rsidR="00A45B7E" w:rsidRPr="00A45B7E" w14:paraId="474FB7A0" w14:textId="77777777" w:rsidTr="00C360C7">
        <w:tc>
          <w:tcPr>
            <w:tcW w:w="709" w:type="dxa"/>
            <w:shd w:val="solid" w:color="FFFFFF" w:fill="auto"/>
          </w:tcPr>
          <w:p w14:paraId="0A5D71F3" w14:textId="77777777" w:rsidR="00FD58D3" w:rsidRPr="00A45B7E" w:rsidRDefault="00FD58D3" w:rsidP="009014E0">
            <w:pPr>
              <w:pStyle w:val="TAC"/>
              <w:keepNext w:val="0"/>
              <w:keepLines w:val="0"/>
              <w:widowControl w:val="0"/>
              <w:rPr>
                <w:sz w:val="16"/>
                <w:szCs w:val="16"/>
              </w:rPr>
            </w:pPr>
            <w:bookmarkStart w:id="1095" w:name="_Hlk526530514"/>
            <w:r w:rsidRPr="00A45B7E">
              <w:rPr>
                <w:sz w:val="16"/>
                <w:szCs w:val="16"/>
              </w:rPr>
              <w:t>2018/10</w:t>
            </w:r>
          </w:p>
        </w:tc>
        <w:tc>
          <w:tcPr>
            <w:tcW w:w="709" w:type="dxa"/>
            <w:shd w:val="solid" w:color="FFFFFF" w:fill="auto"/>
          </w:tcPr>
          <w:p w14:paraId="3DE93A1D" w14:textId="77777777" w:rsidR="00FD58D3" w:rsidRPr="00A45B7E" w:rsidRDefault="00FD58D3" w:rsidP="009014E0">
            <w:pPr>
              <w:pStyle w:val="TAC"/>
              <w:keepNext w:val="0"/>
              <w:keepLines w:val="0"/>
              <w:widowControl w:val="0"/>
              <w:jc w:val="left"/>
              <w:rPr>
                <w:sz w:val="16"/>
                <w:szCs w:val="16"/>
              </w:rPr>
            </w:pPr>
            <w:r w:rsidRPr="00A45B7E">
              <w:rPr>
                <w:sz w:val="16"/>
                <w:szCs w:val="16"/>
              </w:rPr>
              <w:t>-</w:t>
            </w:r>
          </w:p>
        </w:tc>
        <w:tc>
          <w:tcPr>
            <w:tcW w:w="992" w:type="dxa"/>
            <w:shd w:val="solid" w:color="FFFFFF" w:fill="auto"/>
          </w:tcPr>
          <w:p w14:paraId="37674546" w14:textId="77777777" w:rsidR="00FD58D3" w:rsidRPr="00A45B7E" w:rsidRDefault="00FD58D3" w:rsidP="009014E0">
            <w:pPr>
              <w:pStyle w:val="TAC"/>
              <w:keepNext w:val="0"/>
              <w:keepLines w:val="0"/>
              <w:widowControl w:val="0"/>
              <w:jc w:val="left"/>
              <w:rPr>
                <w:sz w:val="16"/>
                <w:szCs w:val="16"/>
              </w:rPr>
            </w:pPr>
            <w:r w:rsidRPr="00A45B7E">
              <w:rPr>
                <w:sz w:val="16"/>
                <w:szCs w:val="16"/>
              </w:rPr>
              <w:t>-</w:t>
            </w:r>
          </w:p>
        </w:tc>
        <w:tc>
          <w:tcPr>
            <w:tcW w:w="567" w:type="dxa"/>
            <w:shd w:val="solid" w:color="FFFFFF" w:fill="auto"/>
          </w:tcPr>
          <w:p w14:paraId="0FD96700" w14:textId="77777777" w:rsidR="00FD58D3" w:rsidRPr="00A45B7E" w:rsidRDefault="00FD58D3" w:rsidP="009014E0">
            <w:pPr>
              <w:pStyle w:val="TAL"/>
              <w:keepNext w:val="0"/>
              <w:keepLines w:val="0"/>
              <w:widowControl w:val="0"/>
              <w:jc w:val="center"/>
              <w:rPr>
                <w:sz w:val="16"/>
                <w:szCs w:val="16"/>
              </w:rPr>
            </w:pPr>
            <w:r w:rsidRPr="00A45B7E">
              <w:rPr>
                <w:sz w:val="16"/>
                <w:szCs w:val="16"/>
              </w:rPr>
              <w:t>-</w:t>
            </w:r>
          </w:p>
        </w:tc>
        <w:tc>
          <w:tcPr>
            <w:tcW w:w="425" w:type="dxa"/>
            <w:shd w:val="solid" w:color="FFFFFF" w:fill="auto"/>
          </w:tcPr>
          <w:p w14:paraId="225112F0" w14:textId="77777777" w:rsidR="00FD58D3" w:rsidRPr="00A45B7E" w:rsidRDefault="00FD58D3"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1B5053E9" w14:textId="77777777" w:rsidR="00FD58D3" w:rsidRPr="00A45B7E" w:rsidRDefault="00FD58D3" w:rsidP="009014E0">
            <w:pPr>
              <w:pStyle w:val="TAC"/>
              <w:keepNext w:val="0"/>
              <w:keepLines w:val="0"/>
              <w:widowControl w:val="0"/>
              <w:rPr>
                <w:sz w:val="16"/>
                <w:szCs w:val="16"/>
              </w:rPr>
            </w:pPr>
            <w:r w:rsidRPr="00A45B7E">
              <w:rPr>
                <w:sz w:val="16"/>
                <w:szCs w:val="16"/>
              </w:rPr>
              <w:t>-</w:t>
            </w:r>
          </w:p>
        </w:tc>
        <w:tc>
          <w:tcPr>
            <w:tcW w:w="5103" w:type="dxa"/>
            <w:shd w:val="solid" w:color="FFFFFF" w:fill="auto"/>
          </w:tcPr>
          <w:p w14:paraId="73AFD97F" w14:textId="77777777" w:rsidR="00FD58D3" w:rsidRPr="00A45B7E" w:rsidRDefault="00FD58D3" w:rsidP="009014E0">
            <w:pPr>
              <w:pStyle w:val="TAL"/>
              <w:keepNext w:val="0"/>
              <w:keepLines w:val="0"/>
              <w:widowControl w:val="0"/>
              <w:rPr>
                <w:noProof/>
                <w:sz w:val="16"/>
                <w:szCs w:val="16"/>
                <w:lang w:eastAsia="en-US"/>
              </w:rPr>
            </w:pPr>
            <w:r w:rsidRPr="00A45B7E">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3C37E4C2" w14:textId="77777777" w:rsidR="00FD58D3" w:rsidRPr="00A45B7E" w:rsidRDefault="00FD58D3" w:rsidP="009014E0">
            <w:pPr>
              <w:pStyle w:val="TAC"/>
              <w:keepNext w:val="0"/>
              <w:keepLines w:val="0"/>
              <w:widowControl w:val="0"/>
              <w:jc w:val="left"/>
              <w:rPr>
                <w:sz w:val="16"/>
                <w:szCs w:val="16"/>
              </w:rPr>
            </w:pPr>
            <w:r w:rsidRPr="00A45B7E">
              <w:rPr>
                <w:sz w:val="16"/>
                <w:szCs w:val="16"/>
              </w:rPr>
              <w:t>15.3.1</w:t>
            </w:r>
          </w:p>
        </w:tc>
      </w:tr>
      <w:tr w:rsidR="00A45B7E" w:rsidRPr="00A45B7E" w14:paraId="122816F9" w14:textId="77777777" w:rsidTr="00C360C7">
        <w:tc>
          <w:tcPr>
            <w:tcW w:w="709" w:type="dxa"/>
            <w:shd w:val="solid" w:color="FFFFFF" w:fill="auto"/>
          </w:tcPr>
          <w:p w14:paraId="58444419" w14:textId="77777777" w:rsidR="00AF5401" w:rsidRPr="00A45B7E" w:rsidRDefault="00AF5401" w:rsidP="009014E0">
            <w:pPr>
              <w:pStyle w:val="TAC"/>
              <w:keepNext w:val="0"/>
              <w:keepLines w:val="0"/>
              <w:widowControl w:val="0"/>
              <w:rPr>
                <w:sz w:val="16"/>
                <w:szCs w:val="16"/>
              </w:rPr>
            </w:pPr>
            <w:r w:rsidRPr="00A45B7E">
              <w:rPr>
                <w:sz w:val="16"/>
                <w:szCs w:val="16"/>
              </w:rPr>
              <w:t>2018/12</w:t>
            </w:r>
          </w:p>
        </w:tc>
        <w:tc>
          <w:tcPr>
            <w:tcW w:w="709" w:type="dxa"/>
            <w:shd w:val="solid" w:color="FFFFFF" w:fill="auto"/>
          </w:tcPr>
          <w:p w14:paraId="4DF55E27"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5929EDA9" w14:textId="77777777" w:rsidR="00AF5401" w:rsidRPr="00A45B7E" w:rsidRDefault="00AF5401" w:rsidP="009014E0">
            <w:pPr>
              <w:pStyle w:val="TAC"/>
              <w:keepNext w:val="0"/>
              <w:keepLines w:val="0"/>
              <w:widowControl w:val="0"/>
              <w:jc w:val="left"/>
              <w:rPr>
                <w:sz w:val="16"/>
                <w:szCs w:val="16"/>
              </w:rPr>
            </w:pPr>
            <w:r w:rsidRPr="00A45B7E">
              <w:rPr>
                <w:sz w:val="16"/>
                <w:szCs w:val="16"/>
              </w:rPr>
              <w:t>RP-182656</w:t>
            </w:r>
          </w:p>
        </w:tc>
        <w:tc>
          <w:tcPr>
            <w:tcW w:w="567" w:type="dxa"/>
            <w:shd w:val="solid" w:color="FFFFFF" w:fill="auto"/>
          </w:tcPr>
          <w:p w14:paraId="388F5106" w14:textId="77777777" w:rsidR="00AF5401" w:rsidRPr="00A45B7E" w:rsidRDefault="00AF5401" w:rsidP="009014E0">
            <w:pPr>
              <w:pStyle w:val="TAL"/>
              <w:keepNext w:val="0"/>
              <w:keepLines w:val="0"/>
              <w:widowControl w:val="0"/>
              <w:jc w:val="center"/>
              <w:rPr>
                <w:sz w:val="16"/>
                <w:szCs w:val="16"/>
              </w:rPr>
            </w:pPr>
            <w:r w:rsidRPr="00A45B7E">
              <w:rPr>
                <w:sz w:val="16"/>
                <w:szCs w:val="16"/>
              </w:rPr>
              <w:t>0028</w:t>
            </w:r>
          </w:p>
        </w:tc>
        <w:tc>
          <w:tcPr>
            <w:tcW w:w="425" w:type="dxa"/>
            <w:shd w:val="solid" w:color="FFFFFF" w:fill="auto"/>
          </w:tcPr>
          <w:p w14:paraId="6D242AD8" w14:textId="77777777" w:rsidR="00AF5401" w:rsidRPr="00A45B7E" w:rsidRDefault="00AF5401" w:rsidP="009014E0">
            <w:pPr>
              <w:pStyle w:val="TAR"/>
              <w:keepNext w:val="0"/>
              <w:keepLines w:val="0"/>
              <w:widowControl w:val="0"/>
              <w:jc w:val="center"/>
              <w:rPr>
                <w:sz w:val="16"/>
                <w:szCs w:val="16"/>
              </w:rPr>
            </w:pPr>
            <w:r w:rsidRPr="00A45B7E">
              <w:rPr>
                <w:sz w:val="16"/>
                <w:szCs w:val="16"/>
              </w:rPr>
              <w:t>5</w:t>
            </w:r>
          </w:p>
        </w:tc>
        <w:tc>
          <w:tcPr>
            <w:tcW w:w="426" w:type="dxa"/>
            <w:shd w:val="solid" w:color="FFFFFF" w:fill="auto"/>
          </w:tcPr>
          <w:p w14:paraId="1F8C8E3E"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6E39980B" w14:textId="77777777" w:rsidR="00AF5401" w:rsidRPr="00A45B7E" w:rsidRDefault="00AF5401" w:rsidP="009014E0">
            <w:pPr>
              <w:pStyle w:val="TAL"/>
              <w:keepNext w:val="0"/>
              <w:keepLines w:val="0"/>
              <w:widowControl w:val="0"/>
              <w:rPr>
                <w:noProof/>
                <w:sz w:val="16"/>
                <w:szCs w:val="16"/>
                <w:lang w:eastAsia="en-US"/>
              </w:rPr>
            </w:pPr>
            <w:r w:rsidRPr="00A45B7E">
              <w:rPr>
                <w:noProof/>
                <w:sz w:val="16"/>
                <w:szCs w:val="16"/>
                <w:lang w:eastAsia="en-US"/>
              </w:rPr>
              <w:t>Slice Aware Access Control</w:t>
            </w:r>
          </w:p>
        </w:tc>
        <w:tc>
          <w:tcPr>
            <w:tcW w:w="708" w:type="dxa"/>
            <w:shd w:val="solid" w:color="FFFFFF" w:fill="auto"/>
          </w:tcPr>
          <w:p w14:paraId="328ACEB0"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078F2840" w14:textId="77777777" w:rsidTr="00C360C7">
        <w:tc>
          <w:tcPr>
            <w:tcW w:w="709" w:type="dxa"/>
            <w:shd w:val="solid" w:color="FFFFFF" w:fill="auto"/>
          </w:tcPr>
          <w:p w14:paraId="27060A8D"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2DCF90A0"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0EEC15F5" w14:textId="77777777" w:rsidR="00AF5401" w:rsidRPr="00A45B7E" w:rsidRDefault="00AF5401" w:rsidP="009014E0">
            <w:pPr>
              <w:pStyle w:val="TAC"/>
              <w:keepNext w:val="0"/>
              <w:keepLines w:val="0"/>
              <w:widowControl w:val="0"/>
              <w:jc w:val="left"/>
              <w:rPr>
                <w:sz w:val="16"/>
                <w:szCs w:val="16"/>
              </w:rPr>
            </w:pPr>
            <w:r w:rsidRPr="00A45B7E">
              <w:rPr>
                <w:sz w:val="16"/>
                <w:szCs w:val="16"/>
              </w:rPr>
              <w:t>RP-182649</w:t>
            </w:r>
          </w:p>
        </w:tc>
        <w:tc>
          <w:tcPr>
            <w:tcW w:w="567" w:type="dxa"/>
            <w:shd w:val="solid" w:color="FFFFFF" w:fill="auto"/>
          </w:tcPr>
          <w:p w14:paraId="12130497" w14:textId="77777777" w:rsidR="00AF5401" w:rsidRPr="00A45B7E" w:rsidRDefault="00AF5401" w:rsidP="009014E0">
            <w:pPr>
              <w:pStyle w:val="TAL"/>
              <w:keepNext w:val="0"/>
              <w:keepLines w:val="0"/>
              <w:widowControl w:val="0"/>
              <w:jc w:val="center"/>
              <w:rPr>
                <w:sz w:val="16"/>
                <w:szCs w:val="16"/>
              </w:rPr>
            </w:pPr>
            <w:r w:rsidRPr="00A45B7E">
              <w:rPr>
                <w:sz w:val="16"/>
                <w:szCs w:val="16"/>
              </w:rPr>
              <w:t>0035</w:t>
            </w:r>
          </w:p>
        </w:tc>
        <w:tc>
          <w:tcPr>
            <w:tcW w:w="425" w:type="dxa"/>
            <w:shd w:val="solid" w:color="FFFFFF" w:fill="auto"/>
          </w:tcPr>
          <w:p w14:paraId="7EA3CB40" w14:textId="77777777" w:rsidR="00AF5401" w:rsidRPr="00A45B7E" w:rsidRDefault="00AF5401" w:rsidP="009014E0">
            <w:pPr>
              <w:pStyle w:val="TAR"/>
              <w:keepNext w:val="0"/>
              <w:keepLines w:val="0"/>
              <w:widowControl w:val="0"/>
              <w:jc w:val="center"/>
              <w:rPr>
                <w:sz w:val="16"/>
                <w:szCs w:val="16"/>
              </w:rPr>
            </w:pPr>
            <w:r w:rsidRPr="00A45B7E">
              <w:rPr>
                <w:sz w:val="16"/>
                <w:szCs w:val="16"/>
              </w:rPr>
              <w:t>4</w:t>
            </w:r>
          </w:p>
        </w:tc>
        <w:tc>
          <w:tcPr>
            <w:tcW w:w="426" w:type="dxa"/>
            <w:shd w:val="solid" w:color="FFFFFF" w:fill="auto"/>
          </w:tcPr>
          <w:p w14:paraId="6CB95181" w14:textId="77777777" w:rsidR="00AF5401" w:rsidRPr="00A45B7E" w:rsidRDefault="00AF5401" w:rsidP="009014E0">
            <w:pPr>
              <w:pStyle w:val="TAC"/>
              <w:keepNext w:val="0"/>
              <w:keepLines w:val="0"/>
              <w:widowControl w:val="0"/>
              <w:rPr>
                <w:sz w:val="16"/>
                <w:szCs w:val="16"/>
              </w:rPr>
            </w:pPr>
            <w:r w:rsidRPr="00A45B7E">
              <w:rPr>
                <w:sz w:val="16"/>
                <w:szCs w:val="16"/>
              </w:rPr>
              <w:t>B</w:t>
            </w:r>
          </w:p>
        </w:tc>
        <w:tc>
          <w:tcPr>
            <w:tcW w:w="5103" w:type="dxa"/>
            <w:shd w:val="solid" w:color="FFFFFF" w:fill="auto"/>
          </w:tcPr>
          <w:p w14:paraId="1C78BA6D" w14:textId="77777777" w:rsidR="00AF5401" w:rsidRPr="00A45B7E" w:rsidRDefault="00AF5401" w:rsidP="009014E0">
            <w:pPr>
              <w:pStyle w:val="TAL"/>
              <w:keepNext w:val="0"/>
              <w:keepLines w:val="0"/>
              <w:widowControl w:val="0"/>
              <w:rPr>
                <w:noProof/>
                <w:sz w:val="16"/>
                <w:szCs w:val="16"/>
                <w:lang w:eastAsia="en-US"/>
              </w:rPr>
            </w:pPr>
            <w:r w:rsidRPr="00A45B7E">
              <w:rPr>
                <w:noProof/>
                <w:sz w:val="16"/>
                <w:szCs w:val="16"/>
                <w:lang w:eastAsia="en-US"/>
              </w:rPr>
              <w:t>ECN support in NR</w:t>
            </w:r>
          </w:p>
        </w:tc>
        <w:tc>
          <w:tcPr>
            <w:tcW w:w="708" w:type="dxa"/>
            <w:shd w:val="solid" w:color="FFFFFF" w:fill="auto"/>
          </w:tcPr>
          <w:p w14:paraId="5E94A51D"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63F28573" w14:textId="77777777" w:rsidTr="00C360C7">
        <w:tc>
          <w:tcPr>
            <w:tcW w:w="709" w:type="dxa"/>
            <w:shd w:val="solid" w:color="FFFFFF" w:fill="auto"/>
          </w:tcPr>
          <w:p w14:paraId="1A07C325"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36D61625"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4E1C49A8" w14:textId="77777777" w:rsidR="00AF5401" w:rsidRPr="00A45B7E" w:rsidRDefault="00AF5401" w:rsidP="009014E0">
            <w:pPr>
              <w:pStyle w:val="TAC"/>
              <w:keepNext w:val="0"/>
              <w:keepLines w:val="0"/>
              <w:widowControl w:val="0"/>
              <w:jc w:val="left"/>
              <w:rPr>
                <w:sz w:val="16"/>
                <w:szCs w:val="16"/>
              </w:rPr>
            </w:pPr>
            <w:r w:rsidRPr="00A45B7E">
              <w:rPr>
                <w:sz w:val="16"/>
                <w:szCs w:val="16"/>
              </w:rPr>
              <w:t>RP-182653</w:t>
            </w:r>
          </w:p>
        </w:tc>
        <w:tc>
          <w:tcPr>
            <w:tcW w:w="567" w:type="dxa"/>
            <w:shd w:val="solid" w:color="FFFFFF" w:fill="auto"/>
          </w:tcPr>
          <w:p w14:paraId="2E427F0F" w14:textId="77777777" w:rsidR="00AF5401" w:rsidRPr="00A45B7E" w:rsidRDefault="00AF5401" w:rsidP="009014E0">
            <w:pPr>
              <w:pStyle w:val="TAL"/>
              <w:keepNext w:val="0"/>
              <w:keepLines w:val="0"/>
              <w:widowControl w:val="0"/>
              <w:jc w:val="center"/>
              <w:rPr>
                <w:sz w:val="16"/>
                <w:szCs w:val="16"/>
              </w:rPr>
            </w:pPr>
            <w:r w:rsidRPr="00A45B7E">
              <w:rPr>
                <w:sz w:val="16"/>
                <w:szCs w:val="16"/>
              </w:rPr>
              <w:t>0074</w:t>
            </w:r>
          </w:p>
        </w:tc>
        <w:tc>
          <w:tcPr>
            <w:tcW w:w="425" w:type="dxa"/>
            <w:shd w:val="solid" w:color="FFFFFF" w:fill="auto"/>
          </w:tcPr>
          <w:p w14:paraId="481131CC" w14:textId="77777777" w:rsidR="00AF5401" w:rsidRPr="00A45B7E" w:rsidRDefault="00AF5401"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56B046A9"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43939C48" w14:textId="77777777" w:rsidR="00AF5401" w:rsidRPr="00A45B7E" w:rsidRDefault="00AF5401" w:rsidP="009014E0">
            <w:pPr>
              <w:pStyle w:val="TAL"/>
              <w:keepNext w:val="0"/>
              <w:keepLines w:val="0"/>
              <w:widowControl w:val="0"/>
              <w:rPr>
                <w:noProof/>
                <w:sz w:val="16"/>
                <w:szCs w:val="16"/>
                <w:lang w:eastAsia="en-US"/>
              </w:rPr>
            </w:pPr>
            <w:r w:rsidRPr="00A45B7E">
              <w:rPr>
                <w:noProof/>
                <w:sz w:val="16"/>
                <w:szCs w:val="16"/>
                <w:lang w:eastAsia="en-US"/>
              </w:rPr>
              <w:t>Corrections to System Information</w:t>
            </w:r>
          </w:p>
        </w:tc>
        <w:tc>
          <w:tcPr>
            <w:tcW w:w="708" w:type="dxa"/>
            <w:shd w:val="solid" w:color="FFFFFF" w:fill="auto"/>
          </w:tcPr>
          <w:p w14:paraId="10DF5CA9"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6A77E976" w14:textId="77777777" w:rsidTr="00C360C7">
        <w:tc>
          <w:tcPr>
            <w:tcW w:w="709" w:type="dxa"/>
            <w:shd w:val="solid" w:color="FFFFFF" w:fill="auto"/>
          </w:tcPr>
          <w:p w14:paraId="69F6869C"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3196F5D9"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0762643F" w14:textId="77777777" w:rsidR="00AF5401" w:rsidRPr="00A45B7E" w:rsidRDefault="00AF5401" w:rsidP="009014E0">
            <w:pPr>
              <w:pStyle w:val="TAC"/>
              <w:keepNext w:val="0"/>
              <w:keepLines w:val="0"/>
              <w:widowControl w:val="0"/>
              <w:jc w:val="left"/>
              <w:rPr>
                <w:sz w:val="16"/>
                <w:szCs w:val="16"/>
              </w:rPr>
            </w:pPr>
            <w:r w:rsidRPr="00A45B7E">
              <w:rPr>
                <w:sz w:val="16"/>
                <w:szCs w:val="16"/>
              </w:rPr>
              <w:t>RP-182655</w:t>
            </w:r>
          </w:p>
        </w:tc>
        <w:tc>
          <w:tcPr>
            <w:tcW w:w="567" w:type="dxa"/>
            <w:shd w:val="solid" w:color="FFFFFF" w:fill="auto"/>
          </w:tcPr>
          <w:p w14:paraId="64AC7344" w14:textId="77777777" w:rsidR="00AF5401" w:rsidRPr="00A45B7E" w:rsidRDefault="00AF5401" w:rsidP="009014E0">
            <w:pPr>
              <w:pStyle w:val="TAL"/>
              <w:keepNext w:val="0"/>
              <w:keepLines w:val="0"/>
              <w:widowControl w:val="0"/>
              <w:jc w:val="center"/>
              <w:rPr>
                <w:sz w:val="16"/>
                <w:szCs w:val="16"/>
              </w:rPr>
            </w:pPr>
            <w:r w:rsidRPr="00A45B7E">
              <w:rPr>
                <w:sz w:val="16"/>
                <w:szCs w:val="16"/>
              </w:rPr>
              <w:t>0075</w:t>
            </w:r>
          </w:p>
        </w:tc>
        <w:tc>
          <w:tcPr>
            <w:tcW w:w="425" w:type="dxa"/>
            <w:shd w:val="solid" w:color="FFFFFF" w:fill="auto"/>
          </w:tcPr>
          <w:p w14:paraId="46CEE240" w14:textId="77777777" w:rsidR="00AF5401" w:rsidRPr="00A45B7E" w:rsidRDefault="00AF5401"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09CA9655"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3BF5EFA1" w14:textId="77777777" w:rsidR="00AF5401" w:rsidRPr="00A45B7E" w:rsidRDefault="00AF5401" w:rsidP="009014E0">
            <w:pPr>
              <w:pStyle w:val="TAL"/>
              <w:keepNext w:val="0"/>
              <w:keepLines w:val="0"/>
              <w:widowControl w:val="0"/>
              <w:rPr>
                <w:noProof/>
                <w:sz w:val="16"/>
                <w:szCs w:val="16"/>
                <w:lang w:eastAsia="en-US"/>
              </w:rPr>
            </w:pPr>
            <w:r w:rsidRPr="00A45B7E">
              <w:rPr>
                <w:noProof/>
                <w:sz w:val="16"/>
                <w:szCs w:val="16"/>
                <w:lang w:eastAsia="en-US"/>
              </w:rPr>
              <w:t>Stage2 Corrections on UE capability</w:t>
            </w:r>
          </w:p>
        </w:tc>
        <w:tc>
          <w:tcPr>
            <w:tcW w:w="708" w:type="dxa"/>
            <w:shd w:val="solid" w:color="FFFFFF" w:fill="auto"/>
          </w:tcPr>
          <w:p w14:paraId="64F6C888"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7C3440CD" w14:textId="77777777" w:rsidTr="00C360C7">
        <w:tc>
          <w:tcPr>
            <w:tcW w:w="709" w:type="dxa"/>
            <w:shd w:val="solid" w:color="FFFFFF" w:fill="auto"/>
          </w:tcPr>
          <w:p w14:paraId="15444ED4"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7890D143"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66B8E4A8" w14:textId="77777777" w:rsidR="00AF5401" w:rsidRPr="00A45B7E" w:rsidRDefault="00AF5401" w:rsidP="009014E0">
            <w:pPr>
              <w:pStyle w:val="TAC"/>
              <w:keepNext w:val="0"/>
              <w:keepLines w:val="0"/>
              <w:widowControl w:val="0"/>
              <w:jc w:val="left"/>
              <w:rPr>
                <w:sz w:val="16"/>
                <w:szCs w:val="16"/>
              </w:rPr>
            </w:pPr>
            <w:r w:rsidRPr="00A45B7E">
              <w:rPr>
                <w:sz w:val="16"/>
                <w:szCs w:val="16"/>
              </w:rPr>
              <w:t>RP-182657</w:t>
            </w:r>
          </w:p>
        </w:tc>
        <w:tc>
          <w:tcPr>
            <w:tcW w:w="567" w:type="dxa"/>
            <w:shd w:val="solid" w:color="FFFFFF" w:fill="auto"/>
          </w:tcPr>
          <w:p w14:paraId="5E2901D5" w14:textId="77777777" w:rsidR="00AF5401" w:rsidRPr="00A45B7E" w:rsidRDefault="00AF5401" w:rsidP="009014E0">
            <w:pPr>
              <w:pStyle w:val="TAL"/>
              <w:keepNext w:val="0"/>
              <w:keepLines w:val="0"/>
              <w:widowControl w:val="0"/>
              <w:jc w:val="center"/>
              <w:rPr>
                <w:sz w:val="16"/>
                <w:szCs w:val="16"/>
              </w:rPr>
            </w:pPr>
            <w:r w:rsidRPr="00A45B7E">
              <w:rPr>
                <w:sz w:val="16"/>
                <w:szCs w:val="16"/>
              </w:rPr>
              <w:t>0083</w:t>
            </w:r>
          </w:p>
        </w:tc>
        <w:tc>
          <w:tcPr>
            <w:tcW w:w="425" w:type="dxa"/>
            <w:shd w:val="solid" w:color="FFFFFF" w:fill="auto"/>
          </w:tcPr>
          <w:p w14:paraId="66382B6F" w14:textId="77777777" w:rsidR="00AF5401" w:rsidRPr="00A45B7E" w:rsidRDefault="00AF5401" w:rsidP="009014E0">
            <w:pPr>
              <w:pStyle w:val="TAR"/>
              <w:keepNext w:val="0"/>
              <w:keepLines w:val="0"/>
              <w:widowControl w:val="0"/>
              <w:jc w:val="center"/>
              <w:rPr>
                <w:sz w:val="16"/>
                <w:szCs w:val="16"/>
              </w:rPr>
            </w:pPr>
            <w:r w:rsidRPr="00A45B7E">
              <w:rPr>
                <w:sz w:val="16"/>
                <w:szCs w:val="16"/>
              </w:rPr>
              <w:t>3</w:t>
            </w:r>
          </w:p>
        </w:tc>
        <w:tc>
          <w:tcPr>
            <w:tcW w:w="426" w:type="dxa"/>
            <w:shd w:val="solid" w:color="FFFFFF" w:fill="auto"/>
          </w:tcPr>
          <w:p w14:paraId="13E7201D"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24C7A365" w14:textId="77777777" w:rsidR="00AF5401" w:rsidRPr="00A45B7E" w:rsidRDefault="00AF5401" w:rsidP="009014E0">
            <w:pPr>
              <w:pStyle w:val="TAL"/>
              <w:keepNext w:val="0"/>
              <w:keepLines w:val="0"/>
              <w:widowControl w:val="0"/>
              <w:rPr>
                <w:noProof/>
                <w:sz w:val="16"/>
                <w:szCs w:val="16"/>
                <w:lang w:eastAsia="zh-CN"/>
              </w:rPr>
            </w:pPr>
            <w:r w:rsidRPr="00A45B7E">
              <w:rPr>
                <w:noProof/>
                <w:sz w:val="16"/>
                <w:szCs w:val="16"/>
                <w:lang w:eastAsia="zh-CN"/>
              </w:rPr>
              <w:t>Clarifications on dynamic scheduling</w:t>
            </w:r>
          </w:p>
        </w:tc>
        <w:tc>
          <w:tcPr>
            <w:tcW w:w="708" w:type="dxa"/>
            <w:shd w:val="solid" w:color="FFFFFF" w:fill="auto"/>
          </w:tcPr>
          <w:p w14:paraId="19D42FA3"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020CDE61" w14:textId="77777777" w:rsidTr="00C360C7">
        <w:tc>
          <w:tcPr>
            <w:tcW w:w="709" w:type="dxa"/>
            <w:shd w:val="solid" w:color="FFFFFF" w:fill="auto"/>
          </w:tcPr>
          <w:p w14:paraId="7BA6E856"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4D2C32C9"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33A5397D" w14:textId="77777777" w:rsidR="00AF5401" w:rsidRPr="00A45B7E" w:rsidRDefault="00AF5401" w:rsidP="009014E0">
            <w:pPr>
              <w:pStyle w:val="TAC"/>
              <w:keepNext w:val="0"/>
              <w:keepLines w:val="0"/>
              <w:widowControl w:val="0"/>
              <w:jc w:val="left"/>
              <w:rPr>
                <w:sz w:val="16"/>
                <w:szCs w:val="16"/>
              </w:rPr>
            </w:pPr>
            <w:r w:rsidRPr="00A45B7E">
              <w:rPr>
                <w:sz w:val="16"/>
                <w:szCs w:val="16"/>
              </w:rPr>
              <w:t>RP-182658</w:t>
            </w:r>
          </w:p>
        </w:tc>
        <w:tc>
          <w:tcPr>
            <w:tcW w:w="567" w:type="dxa"/>
            <w:shd w:val="solid" w:color="FFFFFF" w:fill="auto"/>
          </w:tcPr>
          <w:p w14:paraId="649B3C89" w14:textId="77777777" w:rsidR="00AF5401" w:rsidRPr="00A45B7E" w:rsidRDefault="00AF5401" w:rsidP="009014E0">
            <w:pPr>
              <w:pStyle w:val="TAL"/>
              <w:keepNext w:val="0"/>
              <w:keepLines w:val="0"/>
              <w:widowControl w:val="0"/>
              <w:jc w:val="center"/>
              <w:rPr>
                <w:sz w:val="16"/>
                <w:szCs w:val="16"/>
              </w:rPr>
            </w:pPr>
            <w:r w:rsidRPr="00A45B7E">
              <w:rPr>
                <w:sz w:val="16"/>
                <w:szCs w:val="16"/>
              </w:rPr>
              <w:t>0084</w:t>
            </w:r>
          </w:p>
        </w:tc>
        <w:tc>
          <w:tcPr>
            <w:tcW w:w="425" w:type="dxa"/>
            <w:shd w:val="solid" w:color="FFFFFF" w:fill="auto"/>
          </w:tcPr>
          <w:p w14:paraId="326E4297" w14:textId="77777777" w:rsidR="00AF5401" w:rsidRPr="00A45B7E" w:rsidRDefault="00AF5401"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4AFD6722"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766A59BE" w14:textId="77777777" w:rsidR="00AF5401" w:rsidRPr="00A45B7E" w:rsidRDefault="00AF5401" w:rsidP="009014E0">
            <w:pPr>
              <w:pStyle w:val="TAL"/>
              <w:keepNext w:val="0"/>
              <w:keepLines w:val="0"/>
              <w:widowControl w:val="0"/>
              <w:rPr>
                <w:noProof/>
                <w:sz w:val="16"/>
                <w:szCs w:val="16"/>
                <w:lang w:eastAsia="zh-CN"/>
              </w:rPr>
            </w:pPr>
            <w:r w:rsidRPr="00A45B7E">
              <w:rPr>
                <w:noProof/>
                <w:sz w:val="16"/>
                <w:szCs w:val="16"/>
                <w:lang w:eastAsia="zh-CN"/>
              </w:rPr>
              <w:t>Clarification of AMF Switch in RRC_INACTIVE</w:t>
            </w:r>
          </w:p>
        </w:tc>
        <w:tc>
          <w:tcPr>
            <w:tcW w:w="708" w:type="dxa"/>
            <w:shd w:val="solid" w:color="FFFFFF" w:fill="auto"/>
          </w:tcPr>
          <w:p w14:paraId="6901B86B"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18163169" w14:textId="77777777" w:rsidTr="00C360C7">
        <w:tc>
          <w:tcPr>
            <w:tcW w:w="709" w:type="dxa"/>
            <w:shd w:val="solid" w:color="FFFFFF" w:fill="auto"/>
          </w:tcPr>
          <w:p w14:paraId="42BBEC3B"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3E6267BB"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603248AC" w14:textId="77777777" w:rsidR="00AF5401" w:rsidRPr="00A45B7E" w:rsidRDefault="00AF5401" w:rsidP="009014E0">
            <w:pPr>
              <w:pStyle w:val="TAC"/>
              <w:keepNext w:val="0"/>
              <w:keepLines w:val="0"/>
              <w:widowControl w:val="0"/>
              <w:jc w:val="left"/>
              <w:rPr>
                <w:sz w:val="16"/>
                <w:szCs w:val="16"/>
              </w:rPr>
            </w:pPr>
            <w:r w:rsidRPr="00A45B7E">
              <w:rPr>
                <w:sz w:val="16"/>
                <w:szCs w:val="16"/>
              </w:rPr>
              <w:t>RP-182657</w:t>
            </w:r>
          </w:p>
        </w:tc>
        <w:tc>
          <w:tcPr>
            <w:tcW w:w="567" w:type="dxa"/>
            <w:shd w:val="solid" w:color="FFFFFF" w:fill="auto"/>
          </w:tcPr>
          <w:p w14:paraId="041AE33A" w14:textId="77777777" w:rsidR="00AF5401" w:rsidRPr="00A45B7E" w:rsidRDefault="00AF5401" w:rsidP="009014E0">
            <w:pPr>
              <w:pStyle w:val="TAL"/>
              <w:keepNext w:val="0"/>
              <w:keepLines w:val="0"/>
              <w:widowControl w:val="0"/>
              <w:jc w:val="center"/>
              <w:rPr>
                <w:sz w:val="16"/>
                <w:szCs w:val="16"/>
              </w:rPr>
            </w:pPr>
            <w:r w:rsidRPr="00A45B7E">
              <w:rPr>
                <w:sz w:val="16"/>
                <w:szCs w:val="16"/>
              </w:rPr>
              <w:t>0086</w:t>
            </w:r>
          </w:p>
        </w:tc>
        <w:tc>
          <w:tcPr>
            <w:tcW w:w="425" w:type="dxa"/>
            <w:shd w:val="solid" w:color="FFFFFF" w:fill="auto"/>
          </w:tcPr>
          <w:p w14:paraId="168BDB66" w14:textId="77777777" w:rsidR="00AF5401" w:rsidRPr="00A45B7E" w:rsidRDefault="00AF5401"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0E6C9BCB"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77A17603" w14:textId="77777777" w:rsidR="00AF5401" w:rsidRPr="00A45B7E" w:rsidRDefault="00AF5401" w:rsidP="009014E0">
            <w:pPr>
              <w:pStyle w:val="TAL"/>
              <w:keepNext w:val="0"/>
              <w:keepLines w:val="0"/>
              <w:widowControl w:val="0"/>
              <w:rPr>
                <w:noProof/>
                <w:sz w:val="16"/>
                <w:szCs w:val="16"/>
                <w:lang w:eastAsia="en-US"/>
              </w:rPr>
            </w:pPr>
            <w:r w:rsidRPr="00A45B7E">
              <w:rPr>
                <w:noProof/>
                <w:sz w:val="16"/>
                <w:szCs w:val="16"/>
                <w:lang w:eastAsia="zh-CN"/>
              </w:rPr>
              <w:t>Correction to the system information in Handover Request message</w:t>
            </w:r>
          </w:p>
        </w:tc>
        <w:tc>
          <w:tcPr>
            <w:tcW w:w="708" w:type="dxa"/>
            <w:shd w:val="solid" w:color="FFFFFF" w:fill="auto"/>
          </w:tcPr>
          <w:p w14:paraId="083944EF"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101AC5C7" w14:textId="77777777" w:rsidTr="00C360C7">
        <w:tc>
          <w:tcPr>
            <w:tcW w:w="709" w:type="dxa"/>
            <w:shd w:val="solid" w:color="FFFFFF" w:fill="auto"/>
          </w:tcPr>
          <w:p w14:paraId="26723F8B"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07FC8C65"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7EA2AA72" w14:textId="77777777" w:rsidR="00AF5401" w:rsidRPr="00A45B7E" w:rsidRDefault="00AF5401" w:rsidP="009014E0">
            <w:pPr>
              <w:pStyle w:val="TAC"/>
              <w:keepNext w:val="0"/>
              <w:keepLines w:val="0"/>
              <w:widowControl w:val="0"/>
              <w:jc w:val="left"/>
              <w:rPr>
                <w:sz w:val="16"/>
                <w:szCs w:val="16"/>
              </w:rPr>
            </w:pPr>
            <w:r w:rsidRPr="00A45B7E">
              <w:rPr>
                <w:sz w:val="16"/>
                <w:szCs w:val="16"/>
              </w:rPr>
              <w:t>RP-182654</w:t>
            </w:r>
          </w:p>
        </w:tc>
        <w:tc>
          <w:tcPr>
            <w:tcW w:w="567" w:type="dxa"/>
            <w:shd w:val="solid" w:color="FFFFFF" w:fill="auto"/>
          </w:tcPr>
          <w:p w14:paraId="4171DA9D" w14:textId="77777777" w:rsidR="00AF5401" w:rsidRPr="00A45B7E" w:rsidRDefault="00AF5401" w:rsidP="009014E0">
            <w:pPr>
              <w:pStyle w:val="TAL"/>
              <w:keepNext w:val="0"/>
              <w:keepLines w:val="0"/>
              <w:widowControl w:val="0"/>
              <w:jc w:val="center"/>
              <w:rPr>
                <w:sz w:val="16"/>
                <w:szCs w:val="16"/>
              </w:rPr>
            </w:pPr>
            <w:r w:rsidRPr="00A45B7E">
              <w:rPr>
                <w:sz w:val="16"/>
                <w:szCs w:val="16"/>
              </w:rPr>
              <w:t>0087</w:t>
            </w:r>
          </w:p>
        </w:tc>
        <w:tc>
          <w:tcPr>
            <w:tcW w:w="425" w:type="dxa"/>
            <w:shd w:val="solid" w:color="FFFFFF" w:fill="auto"/>
          </w:tcPr>
          <w:p w14:paraId="47DC94F9" w14:textId="77777777" w:rsidR="00AF5401" w:rsidRPr="00A45B7E" w:rsidRDefault="00AF5401"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744BE96C"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1F46D3B1" w14:textId="77777777" w:rsidR="00AF5401" w:rsidRPr="00A45B7E" w:rsidRDefault="00AF5401" w:rsidP="009014E0">
            <w:pPr>
              <w:pStyle w:val="TAL"/>
              <w:keepNext w:val="0"/>
              <w:keepLines w:val="0"/>
              <w:widowControl w:val="0"/>
              <w:rPr>
                <w:noProof/>
                <w:sz w:val="16"/>
                <w:szCs w:val="16"/>
                <w:lang w:eastAsia="en-US"/>
              </w:rPr>
            </w:pPr>
            <w:r w:rsidRPr="00A45B7E">
              <w:rPr>
                <w:noProof/>
                <w:sz w:val="16"/>
                <w:szCs w:val="16"/>
                <w:lang w:eastAsia="en-US"/>
              </w:rPr>
              <w:t>Capture signalling flows where the last serving gNB moves the UE to RRC_IDLE</w:t>
            </w:r>
          </w:p>
        </w:tc>
        <w:tc>
          <w:tcPr>
            <w:tcW w:w="708" w:type="dxa"/>
            <w:shd w:val="solid" w:color="FFFFFF" w:fill="auto"/>
          </w:tcPr>
          <w:p w14:paraId="7B33DFB9"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2BCA03AF" w14:textId="77777777" w:rsidTr="00C360C7">
        <w:tc>
          <w:tcPr>
            <w:tcW w:w="709" w:type="dxa"/>
            <w:shd w:val="solid" w:color="FFFFFF" w:fill="auto"/>
          </w:tcPr>
          <w:p w14:paraId="6E2229A6"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2FA4B4A6"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5CB31B25" w14:textId="77777777" w:rsidR="00AF5401" w:rsidRPr="00A45B7E" w:rsidRDefault="00AF5401" w:rsidP="009014E0">
            <w:pPr>
              <w:pStyle w:val="TAC"/>
              <w:keepNext w:val="0"/>
              <w:keepLines w:val="0"/>
              <w:widowControl w:val="0"/>
              <w:jc w:val="left"/>
              <w:rPr>
                <w:sz w:val="16"/>
                <w:szCs w:val="16"/>
              </w:rPr>
            </w:pPr>
            <w:r w:rsidRPr="00A45B7E">
              <w:rPr>
                <w:sz w:val="16"/>
                <w:szCs w:val="16"/>
              </w:rPr>
              <w:t>RP-182649</w:t>
            </w:r>
          </w:p>
        </w:tc>
        <w:tc>
          <w:tcPr>
            <w:tcW w:w="567" w:type="dxa"/>
            <w:shd w:val="solid" w:color="FFFFFF" w:fill="auto"/>
          </w:tcPr>
          <w:p w14:paraId="5E254849" w14:textId="77777777" w:rsidR="00AF5401" w:rsidRPr="00A45B7E" w:rsidRDefault="00AF5401" w:rsidP="009014E0">
            <w:pPr>
              <w:pStyle w:val="TAL"/>
              <w:keepNext w:val="0"/>
              <w:keepLines w:val="0"/>
              <w:widowControl w:val="0"/>
              <w:jc w:val="center"/>
              <w:rPr>
                <w:sz w:val="16"/>
                <w:szCs w:val="16"/>
              </w:rPr>
            </w:pPr>
            <w:r w:rsidRPr="00A45B7E">
              <w:rPr>
                <w:sz w:val="16"/>
                <w:szCs w:val="16"/>
              </w:rPr>
              <w:t>0088</w:t>
            </w:r>
          </w:p>
        </w:tc>
        <w:tc>
          <w:tcPr>
            <w:tcW w:w="425" w:type="dxa"/>
            <w:shd w:val="solid" w:color="FFFFFF" w:fill="auto"/>
          </w:tcPr>
          <w:p w14:paraId="5752FD4C" w14:textId="77777777" w:rsidR="00AF5401" w:rsidRPr="00A45B7E" w:rsidRDefault="00AF5401"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25CC3237"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25AF2726" w14:textId="77777777" w:rsidR="00AF5401" w:rsidRPr="00A45B7E" w:rsidRDefault="00AF5401" w:rsidP="009014E0">
            <w:pPr>
              <w:pStyle w:val="TAL"/>
              <w:keepNext w:val="0"/>
              <w:keepLines w:val="0"/>
              <w:widowControl w:val="0"/>
              <w:rPr>
                <w:noProof/>
                <w:sz w:val="16"/>
                <w:szCs w:val="16"/>
                <w:lang w:eastAsia="en-US"/>
              </w:rPr>
            </w:pPr>
            <w:r w:rsidRPr="00A45B7E">
              <w:rPr>
                <w:noProof/>
                <w:sz w:val="16"/>
                <w:szCs w:val="16"/>
                <w:lang w:eastAsia="en-US"/>
              </w:rPr>
              <w:t>Scheduling Request Overview</w:t>
            </w:r>
          </w:p>
        </w:tc>
        <w:tc>
          <w:tcPr>
            <w:tcW w:w="708" w:type="dxa"/>
            <w:shd w:val="solid" w:color="FFFFFF" w:fill="auto"/>
          </w:tcPr>
          <w:p w14:paraId="4B7D9500"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469257C8" w14:textId="77777777" w:rsidTr="00C360C7">
        <w:tc>
          <w:tcPr>
            <w:tcW w:w="709" w:type="dxa"/>
            <w:shd w:val="solid" w:color="FFFFFF" w:fill="auto"/>
          </w:tcPr>
          <w:p w14:paraId="7FFC0C83"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037909C9"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557911CD" w14:textId="77777777" w:rsidR="00AF5401" w:rsidRPr="00A45B7E" w:rsidRDefault="00AF5401" w:rsidP="009014E0">
            <w:pPr>
              <w:pStyle w:val="TAC"/>
              <w:keepNext w:val="0"/>
              <w:keepLines w:val="0"/>
              <w:widowControl w:val="0"/>
              <w:jc w:val="left"/>
              <w:rPr>
                <w:sz w:val="16"/>
                <w:szCs w:val="16"/>
              </w:rPr>
            </w:pPr>
            <w:r w:rsidRPr="00A45B7E">
              <w:rPr>
                <w:sz w:val="16"/>
                <w:szCs w:val="16"/>
              </w:rPr>
              <w:t>RP-182649</w:t>
            </w:r>
          </w:p>
        </w:tc>
        <w:tc>
          <w:tcPr>
            <w:tcW w:w="567" w:type="dxa"/>
            <w:shd w:val="solid" w:color="FFFFFF" w:fill="auto"/>
          </w:tcPr>
          <w:p w14:paraId="20ACBEA4" w14:textId="77777777" w:rsidR="00AF5401" w:rsidRPr="00A45B7E" w:rsidRDefault="00AF5401" w:rsidP="009014E0">
            <w:pPr>
              <w:pStyle w:val="TAL"/>
              <w:keepNext w:val="0"/>
              <w:keepLines w:val="0"/>
              <w:widowControl w:val="0"/>
              <w:jc w:val="center"/>
              <w:rPr>
                <w:sz w:val="16"/>
                <w:szCs w:val="16"/>
              </w:rPr>
            </w:pPr>
            <w:r w:rsidRPr="00A45B7E">
              <w:rPr>
                <w:sz w:val="16"/>
                <w:szCs w:val="16"/>
              </w:rPr>
              <w:t>0089</w:t>
            </w:r>
          </w:p>
        </w:tc>
        <w:tc>
          <w:tcPr>
            <w:tcW w:w="425" w:type="dxa"/>
            <w:shd w:val="solid" w:color="FFFFFF" w:fill="auto"/>
          </w:tcPr>
          <w:p w14:paraId="1E1A52E7" w14:textId="77777777" w:rsidR="00AF5401" w:rsidRPr="00A45B7E" w:rsidRDefault="00AF5401"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72EB19AB"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4044A657" w14:textId="77777777" w:rsidR="00AF5401" w:rsidRPr="00A45B7E" w:rsidRDefault="00AF5401" w:rsidP="009014E0">
            <w:pPr>
              <w:pStyle w:val="TAL"/>
              <w:keepNext w:val="0"/>
              <w:keepLines w:val="0"/>
              <w:widowControl w:val="0"/>
              <w:rPr>
                <w:noProof/>
                <w:sz w:val="16"/>
                <w:szCs w:val="16"/>
                <w:lang w:eastAsia="en-US"/>
              </w:rPr>
            </w:pPr>
            <w:r w:rsidRPr="00A45B7E">
              <w:rPr>
                <w:noProof/>
                <w:sz w:val="16"/>
                <w:szCs w:val="16"/>
                <w:lang w:eastAsia="en-US"/>
              </w:rPr>
              <w:t>System Information Provisioning</w:t>
            </w:r>
          </w:p>
        </w:tc>
        <w:tc>
          <w:tcPr>
            <w:tcW w:w="708" w:type="dxa"/>
            <w:shd w:val="solid" w:color="FFFFFF" w:fill="auto"/>
          </w:tcPr>
          <w:p w14:paraId="24AE1CC4"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5758D2E6" w14:textId="77777777" w:rsidTr="00C360C7">
        <w:tc>
          <w:tcPr>
            <w:tcW w:w="709" w:type="dxa"/>
            <w:shd w:val="solid" w:color="FFFFFF" w:fill="auto"/>
          </w:tcPr>
          <w:p w14:paraId="773E5F8E"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2EE4CADD"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1A4758EE" w14:textId="77777777" w:rsidR="00AF5401" w:rsidRPr="00A45B7E" w:rsidRDefault="00AF5401" w:rsidP="009014E0">
            <w:pPr>
              <w:pStyle w:val="TAC"/>
              <w:keepNext w:val="0"/>
              <w:keepLines w:val="0"/>
              <w:widowControl w:val="0"/>
              <w:jc w:val="left"/>
              <w:rPr>
                <w:sz w:val="16"/>
                <w:szCs w:val="16"/>
              </w:rPr>
            </w:pPr>
            <w:r w:rsidRPr="00A45B7E">
              <w:rPr>
                <w:sz w:val="16"/>
                <w:szCs w:val="16"/>
              </w:rPr>
              <w:t>RP-182657</w:t>
            </w:r>
          </w:p>
        </w:tc>
        <w:tc>
          <w:tcPr>
            <w:tcW w:w="567" w:type="dxa"/>
            <w:shd w:val="solid" w:color="FFFFFF" w:fill="auto"/>
          </w:tcPr>
          <w:p w14:paraId="3E2B515E" w14:textId="77777777" w:rsidR="00AF5401" w:rsidRPr="00A45B7E" w:rsidRDefault="00AF5401" w:rsidP="009014E0">
            <w:pPr>
              <w:pStyle w:val="TAL"/>
              <w:keepNext w:val="0"/>
              <w:keepLines w:val="0"/>
              <w:widowControl w:val="0"/>
              <w:jc w:val="center"/>
              <w:rPr>
                <w:sz w:val="16"/>
                <w:szCs w:val="16"/>
              </w:rPr>
            </w:pPr>
            <w:r w:rsidRPr="00A45B7E">
              <w:rPr>
                <w:sz w:val="16"/>
                <w:szCs w:val="16"/>
              </w:rPr>
              <w:t>0090</w:t>
            </w:r>
          </w:p>
        </w:tc>
        <w:tc>
          <w:tcPr>
            <w:tcW w:w="425" w:type="dxa"/>
            <w:shd w:val="solid" w:color="FFFFFF" w:fill="auto"/>
          </w:tcPr>
          <w:p w14:paraId="1EDD51C0" w14:textId="77777777" w:rsidR="00AF5401" w:rsidRPr="00A45B7E" w:rsidRDefault="00AF5401" w:rsidP="009014E0">
            <w:pPr>
              <w:pStyle w:val="TAR"/>
              <w:keepNext w:val="0"/>
              <w:keepLines w:val="0"/>
              <w:widowControl w:val="0"/>
              <w:jc w:val="center"/>
              <w:rPr>
                <w:sz w:val="16"/>
                <w:szCs w:val="16"/>
              </w:rPr>
            </w:pPr>
            <w:r w:rsidRPr="00A45B7E">
              <w:rPr>
                <w:sz w:val="16"/>
                <w:szCs w:val="16"/>
              </w:rPr>
              <w:t>3</w:t>
            </w:r>
          </w:p>
        </w:tc>
        <w:tc>
          <w:tcPr>
            <w:tcW w:w="426" w:type="dxa"/>
            <w:shd w:val="solid" w:color="FFFFFF" w:fill="auto"/>
          </w:tcPr>
          <w:p w14:paraId="2B95FAFC"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33CA4CEC" w14:textId="77777777" w:rsidR="00AF5401" w:rsidRPr="00A45B7E" w:rsidRDefault="00AF5401" w:rsidP="009014E0">
            <w:pPr>
              <w:pStyle w:val="TAL"/>
              <w:keepNext w:val="0"/>
              <w:keepLines w:val="0"/>
              <w:widowControl w:val="0"/>
              <w:rPr>
                <w:noProof/>
                <w:sz w:val="16"/>
                <w:szCs w:val="16"/>
                <w:lang w:eastAsia="zh-CN"/>
              </w:rPr>
            </w:pPr>
            <w:r w:rsidRPr="00A45B7E">
              <w:rPr>
                <w:noProof/>
                <w:sz w:val="16"/>
                <w:szCs w:val="16"/>
                <w:lang w:eastAsia="zh-CN"/>
              </w:rPr>
              <w:t>Transport of NAS Messages</w:t>
            </w:r>
          </w:p>
        </w:tc>
        <w:tc>
          <w:tcPr>
            <w:tcW w:w="708" w:type="dxa"/>
            <w:shd w:val="solid" w:color="FFFFFF" w:fill="auto"/>
          </w:tcPr>
          <w:p w14:paraId="72F5B620"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7A1CDD83" w14:textId="77777777" w:rsidTr="00C360C7">
        <w:tc>
          <w:tcPr>
            <w:tcW w:w="709" w:type="dxa"/>
            <w:shd w:val="solid" w:color="FFFFFF" w:fill="auto"/>
          </w:tcPr>
          <w:p w14:paraId="059FA357"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5849F5A7"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2861F896" w14:textId="77777777" w:rsidR="00AF5401" w:rsidRPr="00A45B7E" w:rsidRDefault="00AF5401" w:rsidP="009014E0">
            <w:pPr>
              <w:pStyle w:val="TAC"/>
              <w:keepNext w:val="0"/>
              <w:keepLines w:val="0"/>
              <w:widowControl w:val="0"/>
              <w:jc w:val="left"/>
              <w:rPr>
                <w:sz w:val="16"/>
                <w:szCs w:val="16"/>
              </w:rPr>
            </w:pPr>
            <w:r w:rsidRPr="00A45B7E">
              <w:rPr>
                <w:sz w:val="16"/>
                <w:szCs w:val="16"/>
              </w:rPr>
              <w:t>RP-182649</w:t>
            </w:r>
          </w:p>
        </w:tc>
        <w:tc>
          <w:tcPr>
            <w:tcW w:w="567" w:type="dxa"/>
            <w:shd w:val="solid" w:color="FFFFFF" w:fill="auto"/>
          </w:tcPr>
          <w:p w14:paraId="518A6211" w14:textId="77777777" w:rsidR="00AF5401" w:rsidRPr="00A45B7E" w:rsidRDefault="00AF5401" w:rsidP="009014E0">
            <w:pPr>
              <w:pStyle w:val="TAL"/>
              <w:keepNext w:val="0"/>
              <w:keepLines w:val="0"/>
              <w:widowControl w:val="0"/>
              <w:jc w:val="center"/>
              <w:rPr>
                <w:sz w:val="16"/>
                <w:szCs w:val="16"/>
              </w:rPr>
            </w:pPr>
            <w:r w:rsidRPr="00A45B7E">
              <w:rPr>
                <w:sz w:val="16"/>
                <w:szCs w:val="16"/>
              </w:rPr>
              <w:t>0091</w:t>
            </w:r>
          </w:p>
        </w:tc>
        <w:tc>
          <w:tcPr>
            <w:tcW w:w="425" w:type="dxa"/>
            <w:shd w:val="solid" w:color="FFFFFF" w:fill="auto"/>
          </w:tcPr>
          <w:p w14:paraId="44E0FC45" w14:textId="77777777" w:rsidR="00AF5401" w:rsidRPr="00A45B7E" w:rsidRDefault="00AF5401"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063AB198"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14BBD57C" w14:textId="77777777" w:rsidR="00AF5401" w:rsidRPr="00A45B7E" w:rsidRDefault="00AF5401" w:rsidP="009014E0">
            <w:pPr>
              <w:pStyle w:val="TAL"/>
              <w:keepNext w:val="0"/>
              <w:keepLines w:val="0"/>
              <w:widowControl w:val="0"/>
              <w:rPr>
                <w:noProof/>
                <w:sz w:val="16"/>
                <w:szCs w:val="16"/>
                <w:lang w:eastAsia="en-US"/>
              </w:rPr>
            </w:pPr>
            <w:r w:rsidRPr="00A45B7E">
              <w:rPr>
                <w:noProof/>
                <w:sz w:val="16"/>
                <w:szCs w:val="16"/>
                <w:lang w:eastAsia="en-US"/>
              </w:rPr>
              <w:t>SON Overview</w:t>
            </w:r>
          </w:p>
        </w:tc>
        <w:tc>
          <w:tcPr>
            <w:tcW w:w="708" w:type="dxa"/>
            <w:shd w:val="solid" w:color="FFFFFF" w:fill="auto"/>
          </w:tcPr>
          <w:p w14:paraId="04F9B18B"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3D9B0FF9" w14:textId="77777777" w:rsidTr="00C360C7">
        <w:tc>
          <w:tcPr>
            <w:tcW w:w="709" w:type="dxa"/>
            <w:tcBorders>
              <w:bottom w:val="single" w:sz="6" w:space="0" w:color="auto"/>
            </w:tcBorders>
            <w:shd w:val="solid" w:color="FFFFFF" w:fill="auto"/>
          </w:tcPr>
          <w:p w14:paraId="406AD763" w14:textId="77777777" w:rsidR="00AF5401" w:rsidRPr="00A45B7E"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14:paraId="5DD5C0E9"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tcBorders>
              <w:bottom w:val="single" w:sz="6" w:space="0" w:color="auto"/>
            </w:tcBorders>
            <w:shd w:val="solid" w:color="FFFFFF" w:fill="auto"/>
          </w:tcPr>
          <w:p w14:paraId="6C56A394" w14:textId="77777777" w:rsidR="00AF5401" w:rsidRPr="00A45B7E" w:rsidRDefault="00AF5401" w:rsidP="009014E0">
            <w:pPr>
              <w:pStyle w:val="TAC"/>
              <w:keepNext w:val="0"/>
              <w:keepLines w:val="0"/>
              <w:widowControl w:val="0"/>
              <w:jc w:val="left"/>
              <w:rPr>
                <w:sz w:val="16"/>
                <w:szCs w:val="16"/>
              </w:rPr>
            </w:pPr>
            <w:r w:rsidRPr="00A45B7E">
              <w:rPr>
                <w:sz w:val="16"/>
                <w:szCs w:val="16"/>
              </w:rPr>
              <w:t>RP-182649</w:t>
            </w:r>
          </w:p>
        </w:tc>
        <w:tc>
          <w:tcPr>
            <w:tcW w:w="567" w:type="dxa"/>
            <w:tcBorders>
              <w:bottom w:val="single" w:sz="6" w:space="0" w:color="auto"/>
            </w:tcBorders>
            <w:shd w:val="solid" w:color="FFFFFF" w:fill="auto"/>
          </w:tcPr>
          <w:p w14:paraId="52CE450C" w14:textId="77777777" w:rsidR="00AF5401" w:rsidRPr="00A45B7E" w:rsidRDefault="00AF5401" w:rsidP="009014E0">
            <w:pPr>
              <w:pStyle w:val="TAL"/>
              <w:keepNext w:val="0"/>
              <w:keepLines w:val="0"/>
              <w:widowControl w:val="0"/>
              <w:jc w:val="center"/>
              <w:rPr>
                <w:sz w:val="16"/>
                <w:szCs w:val="16"/>
              </w:rPr>
            </w:pPr>
            <w:r w:rsidRPr="00A45B7E">
              <w:rPr>
                <w:sz w:val="16"/>
                <w:szCs w:val="16"/>
              </w:rPr>
              <w:t>0093</w:t>
            </w:r>
          </w:p>
        </w:tc>
        <w:tc>
          <w:tcPr>
            <w:tcW w:w="425" w:type="dxa"/>
            <w:tcBorders>
              <w:bottom w:val="single" w:sz="6" w:space="0" w:color="auto"/>
            </w:tcBorders>
            <w:shd w:val="solid" w:color="FFFFFF" w:fill="auto"/>
          </w:tcPr>
          <w:p w14:paraId="4E3BC6EF" w14:textId="77777777" w:rsidR="00AF5401" w:rsidRPr="00A45B7E" w:rsidRDefault="00AF5401" w:rsidP="009014E0">
            <w:pPr>
              <w:pStyle w:val="TAR"/>
              <w:keepNext w:val="0"/>
              <w:keepLines w:val="0"/>
              <w:widowControl w:val="0"/>
              <w:jc w:val="center"/>
              <w:rPr>
                <w:sz w:val="16"/>
                <w:szCs w:val="16"/>
              </w:rPr>
            </w:pPr>
            <w:r w:rsidRPr="00A45B7E">
              <w:rPr>
                <w:sz w:val="16"/>
                <w:szCs w:val="16"/>
              </w:rPr>
              <w:t>2</w:t>
            </w:r>
          </w:p>
        </w:tc>
        <w:tc>
          <w:tcPr>
            <w:tcW w:w="426" w:type="dxa"/>
            <w:tcBorders>
              <w:bottom w:val="single" w:sz="6" w:space="0" w:color="auto"/>
            </w:tcBorders>
            <w:shd w:val="solid" w:color="FFFFFF" w:fill="auto"/>
          </w:tcPr>
          <w:p w14:paraId="664B960A"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tcBorders>
              <w:bottom w:val="single" w:sz="6" w:space="0" w:color="auto"/>
            </w:tcBorders>
            <w:shd w:val="solid" w:color="FFFFFF" w:fill="auto"/>
          </w:tcPr>
          <w:p w14:paraId="7CC7E7F4" w14:textId="77777777" w:rsidR="00AF5401" w:rsidRPr="00A45B7E" w:rsidRDefault="00AF5401" w:rsidP="009014E0">
            <w:pPr>
              <w:pStyle w:val="TAL"/>
              <w:keepNext w:val="0"/>
              <w:keepLines w:val="0"/>
              <w:widowControl w:val="0"/>
              <w:rPr>
                <w:noProof/>
                <w:sz w:val="16"/>
                <w:szCs w:val="16"/>
                <w:lang w:eastAsia="en-US"/>
              </w:rPr>
            </w:pPr>
            <w:r w:rsidRPr="00A45B7E">
              <w:rPr>
                <w:noProof/>
                <w:sz w:val="16"/>
                <w:szCs w:val="16"/>
                <w:lang w:eastAsia="en-US"/>
              </w:rPr>
              <w:t>RDI handling for data forwarding at handover</w:t>
            </w:r>
          </w:p>
        </w:tc>
        <w:tc>
          <w:tcPr>
            <w:tcW w:w="708" w:type="dxa"/>
            <w:tcBorders>
              <w:bottom w:val="single" w:sz="6" w:space="0" w:color="auto"/>
            </w:tcBorders>
            <w:shd w:val="solid" w:color="FFFFFF" w:fill="auto"/>
          </w:tcPr>
          <w:p w14:paraId="1C1A722E"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79F08738" w14:textId="77777777" w:rsidTr="00C360C7">
        <w:tc>
          <w:tcPr>
            <w:tcW w:w="709" w:type="dxa"/>
            <w:shd w:val="solid" w:color="FFFFFF" w:fill="auto"/>
          </w:tcPr>
          <w:p w14:paraId="00C0A551"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7992D071"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10536BDA" w14:textId="77777777" w:rsidR="00AF5401" w:rsidRPr="00A45B7E" w:rsidRDefault="00AF5401" w:rsidP="009014E0">
            <w:pPr>
              <w:pStyle w:val="TAC"/>
              <w:keepNext w:val="0"/>
              <w:keepLines w:val="0"/>
              <w:widowControl w:val="0"/>
              <w:jc w:val="left"/>
              <w:rPr>
                <w:sz w:val="16"/>
                <w:szCs w:val="16"/>
              </w:rPr>
            </w:pPr>
            <w:r w:rsidRPr="00A45B7E">
              <w:rPr>
                <w:sz w:val="16"/>
                <w:szCs w:val="16"/>
              </w:rPr>
              <w:t>RP-182656</w:t>
            </w:r>
          </w:p>
        </w:tc>
        <w:tc>
          <w:tcPr>
            <w:tcW w:w="567" w:type="dxa"/>
            <w:shd w:val="solid" w:color="FFFFFF" w:fill="auto"/>
          </w:tcPr>
          <w:p w14:paraId="6B5D3F51" w14:textId="77777777" w:rsidR="00AF5401" w:rsidRPr="00A45B7E" w:rsidRDefault="00AF5401" w:rsidP="009014E0">
            <w:pPr>
              <w:pStyle w:val="TAL"/>
              <w:keepNext w:val="0"/>
              <w:keepLines w:val="0"/>
              <w:widowControl w:val="0"/>
              <w:jc w:val="center"/>
              <w:rPr>
                <w:sz w:val="16"/>
                <w:szCs w:val="16"/>
              </w:rPr>
            </w:pPr>
            <w:r w:rsidRPr="00A45B7E">
              <w:rPr>
                <w:sz w:val="16"/>
                <w:szCs w:val="16"/>
              </w:rPr>
              <w:t>0095</w:t>
            </w:r>
          </w:p>
        </w:tc>
        <w:tc>
          <w:tcPr>
            <w:tcW w:w="425" w:type="dxa"/>
            <w:shd w:val="solid" w:color="FFFFFF" w:fill="auto"/>
          </w:tcPr>
          <w:p w14:paraId="7352FE4F" w14:textId="77777777" w:rsidR="00AF5401" w:rsidRPr="00A45B7E" w:rsidRDefault="00AF5401"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51F30E84"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7480B47E" w14:textId="77777777" w:rsidR="00AF5401" w:rsidRPr="00A45B7E" w:rsidRDefault="00AF5401" w:rsidP="009014E0">
            <w:pPr>
              <w:pStyle w:val="TAL"/>
              <w:keepNext w:val="0"/>
              <w:keepLines w:val="0"/>
              <w:widowControl w:val="0"/>
              <w:rPr>
                <w:noProof/>
                <w:sz w:val="16"/>
                <w:szCs w:val="16"/>
                <w:lang w:eastAsia="en-US"/>
              </w:rPr>
            </w:pPr>
            <w:r w:rsidRPr="00A45B7E">
              <w:rPr>
                <w:noProof/>
                <w:sz w:val="16"/>
                <w:szCs w:val="16"/>
                <w:lang w:eastAsia="en-US"/>
              </w:rPr>
              <w:t>Clarification on basic voice support</w:t>
            </w:r>
          </w:p>
        </w:tc>
        <w:tc>
          <w:tcPr>
            <w:tcW w:w="708" w:type="dxa"/>
            <w:shd w:val="solid" w:color="FFFFFF" w:fill="auto"/>
          </w:tcPr>
          <w:p w14:paraId="08993E1D"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6D24BD9A" w14:textId="77777777" w:rsidTr="00C360C7">
        <w:tc>
          <w:tcPr>
            <w:tcW w:w="709" w:type="dxa"/>
            <w:shd w:val="solid" w:color="FFFFFF" w:fill="auto"/>
          </w:tcPr>
          <w:p w14:paraId="1B806163"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2724D820"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4B841034" w14:textId="77777777" w:rsidR="00AF5401" w:rsidRPr="00A45B7E" w:rsidRDefault="00AF5401" w:rsidP="009014E0">
            <w:pPr>
              <w:pStyle w:val="TAC"/>
              <w:keepNext w:val="0"/>
              <w:keepLines w:val="0"/>
              <w:widowControl w:val="0"/>
              <w:jc w:val="left"/>
              <w:rPr>
                <w:sz w:val="16"/>
                <w:szCs w:val="16"/>
              </w:rPr>
            </w:pPr>
            <w:r w:rsidRPr="00A45B7E">
              <w:rPr>
                <w:sz w:val="16"/>
                <w:szCs w:val="16"/>
              </w:rPr>
              <w:t>RP-182659</w:t>
            </w:r>
          </w:p>
        </w:tc>
        <w:tc>
          <w:tcPr>
            <w:tcW w:w="567" w:type="dxa"/>
            <w:shd w:val="solid" w:color="FFFFFF" w:fill="auto"/>
          </w:tcPr>
          <w:p w14:paraId="246E66CC" w14:textId="77777777" w:rsidR="00AF5401" w:rsidRPr="00A45B7E" w:rsidRDefault="00AF5401" w:rsidP="009014E0">
            <w:pPr>
              <w:pStyle w:val="TAL"/>
              <w:keepNext w:val="0"/>
              <w:keepLines w:val="0"/>
              <w:widowControl w:val="0"/>
              <w:jc w:val="center"/>
              <w:rPr>
                <w:sz w:val="16"/>
                <w:szCs w:val="16"/>
              </w:rPr>
            </w:pPr>
            <w:r w:rsidRPr="00A45B7E">
              <w:rPr>
                <w:sz w:val="16"/>
                <w:szCs w:val="16"/>
              </w:rPr>
              <w:t>0096</w:t>
            </w:r>
          </w:p>
        </w:tc>
        <w:tc>
          <w:tcPr>
            <w:tcW w:w="425" w:type="dxa"/>
            <w:shd w:val="solid" w:color="FFFFFF" w:fill="auto"/>
          </w:tcPr>
          <w:p w14:paraId="3A6A53A9" w14:textId="77777777" w:rsidR="00AF5401" w:rsidRPr="00A45B7E" w:rsidRDefault="00AF5401"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1C18530A"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6C365589" w14:textId="77777777" w:rsidR="00AF5401" w:rsidRPr="00A45B7E" w:rsidRDefault="00AF5401" w:rsidP="009014E0">
            <w:pPr>
              <w:widowControl w:val="0"/>
              <w:spacing w:after="0"/>
              <w:rPr>
                <w:rFonts w:ascii="Arial" w:hAnsi="Arial" w:cs="Arial"/>
                <w:sz w:val="16"/>
                <w:szCs w:val="16"/>
              </w:rPr>
            </w:pPr>
            <w:r w:rsidRPr="00A45B7E">
              <w:rPr>
                <w:rFonts w:ascii="Arial" w:hAnsi="Arial" w:cs="Arial"/>
                <w:sz w:val="16"/>
                <w:szCs w:val="16"/>
              </w:rPr>
              <w:t>Relation between SSB and SS-Burst</w:t>
            </w:r>
          </w:p>
        </w:tc>
        <w:tc>
          <w:tcPr>
            <w:tcW w:w="708" w:type="dxa"/>
            <w:shd w:val="solid" w:color="FFFFFF" w:fill="auto"/>
          </w:tcPr>
          <w:p w14:paraId="7B7C5DBB"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70DD1A7D" w14:textId="77777777" w:rsidTr="00C360C7">
        <w:trPr>
          <w:trHeight w:val="88"/>
        </w:trPr>
        <w:tc>
          <w:tcPr>
            <w:tcW w:w="709" w:type="dxa"/>
            <w:shd w:val="solid" w:color="FFFFFF" w:fill="auto"/>
          </w:tcPr>
          <w:p w14:paraId="358AA1BA"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226B1BE3"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0219999A" w14:textId="77777777" w:rsidR="00AF5401" w:rsidRPr="00A45B7E" w:rsidRDefault="00AF5401" w:rsidP="009014E0">
            <w:pPr>
              <w:pStyle w:val="TAC"/>
              <w:keepNext w:val="0"/>
              <w:keepLines w:val="0"/>
              <w:widowControl w:val="0"/>
              <w:jc w:val="left"/>
              <w:rPr>
                <w:sz w:val="16"/>
                <w:szCs w:val="16"/>
              </w:rPr>
            </w:pPr>
            <w:r w:rsidRPr="00A45B7E">
              <w:rPr>
                <w:sz w:val="16"/>
                <w:szCs w:val="16"/>
              </w:rPr>
              <w:t>RP-182659</w:t>
            </w:r>
          </w:p>
        </w:tc>
        <w:tc>
          <w:tcPr>
            <w:tcW w:w="567" w:type="dxa"/>
            <w:shd w:val="solid" w:color="FFFFFF" w:fill="auto"/>
          </w:tcPr>
          <w:p w14:paraId="2B265D06" w14:textId="77777777" w:rsidR="00AF5401" w:rsidRPr="00A45B7E" w:rsidRDefault="00AF5401" w:rsidP="009014E0">
            <w:pPr>
              <w:pStyle w:val="TAL"/>
              <w:keepNext w:val="0"/>
              <w:keepLines w:val="0"/>
              <w:widowControl w:val="0"/>
              <w:jc w:val="center"/>
              <w:rPr>
                <w:sz w:val="16"/>
                <w:szCs w:val="16"/>
              </w:rPr>
            </w:pPr>
            <w:r w:rsidRPr="00A45B7E">
              <w:rPr>
                <w:sz w:val="16"/>
                <w:szCs w:val="16"/>
              </w:rPr>
              <w:t>0097</w:t>
            </w:r>
          </w:p>
        </w:tc>
        <w:tc>
          <w:tcPr>
            <w:tcW w:w="425" w:type="dxa"/>
            <w:shd w:val="solid" w:color="FFFFFF" w:fill="auto"/>
          </w:tcPr>
          <w:p w14:paraId="79CB6BDF" w14:textId="77777777" w:rsidR="00AF5401" w:rsidRPr="00A45B7E" w:rsidRDefault="00AF5401" w:rsidP="009014E0">
            <w:pPr>
              <w:pStyle w:val="TAR"/>
              <w:keepNext w:val="0"/>
              <w:keepLines w:val="0"/>
              <w:widowControl w:val="0"/>
              <w:jc w:val="center"/>
              <w:rPr>
                <w:sz w:val="16"/>
                <w:szCs w:val="16"/>
              </w:rPr>
            </w:pPr>
            <w:r w:rsidRPr="00A45B7E">
              <w:rPr>
                <w:sz w:val="16"/>
                <w:szCs w:val="16"/>
              </w:rPr>
              <w:t>3</w:t>
            </w:r>
          </w:p>
        </w:tc>
        <w:tc>
          <w:tcPr>
            <w:tcW w:w="426" w:type="dxa"/>
            <w:shd w:val="solid" w:color="FFFFFF" w:fill="auto"/>
          </w:tcPr>
          <w:p w14:paraId="0BF63FCD"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00FA63A2" w14:textId="77777777" w:rsidR="00AF5401" w:rsidRPr="00A45B7E" w:rsidRDefault="00AF5401" w:rsidP="009014E0">
            <w:pPr>
              <w:widowControl w:val="0"/>
              <w:spacing w:after="0"/>
              <w:rPr>
                <w:rFonts w:ascii="Arial" w:hAnsi="Arial" w:cs="Arial"/>
                <w:sz w:val="16"/>
                <w:szCs w:val="16"/>
              </w:rPr>
            </w:pPr>
            <w:r w:rsidRPr="00A45B7E">
              <w:rPr>
                <w:rFonts w:ascii="Arial" w:hAnsi="Arial" w:cs="Arial"/>
                <w:sz w:val="16"/>
                <w:szCs w:val="16"/>
              </w:rPr>
              <w:t>Defining inter-system and intra-system handover</w:t>
            </w:r>
          </w:p>
        </w:tc>
        <w:tc>
          <w:tcPr>
            <w:tcW w:w="708" w:type="dxa"/>
            <w:shd w:val="solid" w:color="FFFFFF" w:fill="auto"/>
          </w:tcPr>
          <w:p w14:paraId="20CCEE42"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680871D2" w14:textId="77777777" w:rsidTr="00C360C7">
        <w:tc>
          <w:tcPr>
            <w:tcW w:w="709" w:type="dxa"/>
            <w:shd w:val="solid" w:color="FFFFFF" w:fill="auto"/>
          </w:tcPr>
          <w:p w14:paraId="6D4E21CF"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6973F61C"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20B59060" w14:textId="77777777" w:rsidR="00AF5401" w:rsidRPr="00A45B7E" w:rsidRDefault="00AF5401" w:rsidP="009014E0">
            <w:pPr>
              <w:pStyle w:val="TAC"/>
              <w:keepNext w:val="0"/>
              <w:keepLines w:val="0"/>
              <w:widowControl w:val="0"/>
              <w:jc w:val="left"/>
              <w:rPr>
                <w:sz w:val="16"/>
                <w:szCs w:val="16"/>
              </w:rPr>
            </w:pPr>
            <w:r w:rsidRPr="00A45B7E">
              <w:rPr>
                <w:sz w:val="16"/>
                <w:szCs w:val="16"/>
              </w:rPr>
              <w:t>RP-182659</w:t>
            </w:r>
          </w:p>
        </w:tc>
        <w:tc>
          <w:tcPr>
            <w:tcW w:w="567" w:type="dxa"/>
            <w:shd w:val="solid" w:color="FFFFFF" w:fill="auto"/>
          </w:tcPr>
          <w:p w14:paraId="7070848B" w14:textId="77777777" w:rsidR="00AF5401" w:rsidRPr="00A45B7E" w:rsidRDefault="00AF5401" w:rsidP="009014E0">
            <w:pPr>
              <w:pStyle w:val="TAL"/>
              <w:keepNext w:val="0"/>
              <w:keepLines w:val="0"/>
              <w:widowControl w:val="0"/>
              <w:jc w:val="center"/>
              <w:rPr>
                <w:sz w:val="16"/>
                <w:szCs w:val="16"/>
              </w:rPr>
            </w:pPr>
            <w:r w:rsidRPr="00A45B7E">
              <w:rPr>
                <w:sz w:val="16"/>
                <w:szCs w:val="16"/>
              </w:rPr>
              <w:t>0099</w:t>
            </w:r>
          </w:p>
        </w:tc>
        <w:tc>
          <w:tcPr>
            <w:tcW w:w="425" w:type="dxa"/>
            <w:shd w:val="solid" w:color="FFFFFF" w:fill="auto"/>
          </w:tcPr>
          <w:p w14:paraId="2799C840" w14:textId="77777777" w:rsidR="00AF5401" w:rsidRPr="00A45B7E" w:rsidRDefault="00AF5401" w:rsidP="009014E0">
            <w:pPr>
              <w:pStyle w:val="TAR"/>
              <w:keepNext w:val="0"/>
              <w:keepLines w:val="0"/>
              <w:widowControl w:val="0"/>
              <w:jc w:val="center"/>
              <w:rPr>
                <w:sz w:val="16"/>
                <w:szCs w:val="16"/>
              </w:rPr>
            </w:pPr>
            <w:r w:rsidRPr="00A45B7E">
              <w:rPr>
                <w:sz w:val="16"/>
                <w:szCs w:val="16"/>
              </w:rPr>
              <w:t>3</w:t>
            </w:r>
          </w:p>
        </w:tc>
        <w:tc>
          <w:tcPr>
            <w:tcW w:w="426" w:type="dxa"/>
            <w:shd w:val="solid" w:color="FFFFFF" w:fill="auto"/>
          </w:tcPr>
          <w:p w14:paraId="51A40D8D"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1DA8ACF2" w14:textId="77777777" w:rsidR="00AF5401" w:rsidRPr="00A45B7E" w:rsidRDefault="00AF5401" w:rsidP="009014E0">
            <w:pPr>
              <w:widowControl w:val="0"/>
              <w:spacing w:after="0"/>
              <w:rPr>
                <w:rFonts w:ascii="Arial" w:hAnsi="Arial" w:cs="Arial"/>
                <w:sz w:val="16"/>
                <w:szCs w:val="16"/>
              </w:rPr>
            </w:pPr>
            <w:r w:rsidRPr="00A45B7E">
              <w:rPr>
                <w:rFonts w:ascii="Arial" w:hAnsi="Arial" w:cs="Arial"/>
                <w:sz w:val="16"/>
                <w:szCs w:val="16"/>
              </w:rPr>
              <w:t>Correction regarding key deletion at state transition to RRC_IDLE</w:t>
            </w:r>
          </w:p>
        </w:tc>
        <w:tc>
          <w:tcPr>
            <w:tcW w:w="708" w:type="dxa"/>
            <w:shd w:val="solid" w:color="FFFFFF" w:fill="auto"/>
          </w:tcPr>
          <w:p w14:paraId="6AFF87C5"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109CC7FE" w14:textId="77777777" w:rsidTr="00C360C7">
        <w:tc>
          <w:tcPr>
            <w:tcW w:w="709" w:type="dxa"/>
            <w:shd w:val="solid" w:color="FFFFFF" w:fill="auto"/>
          </w:tcPr>
          <w:p w14:paraId="27037CCD"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4BD79372"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2840677D" w14:textId="77777777" w:rsidR="00AF5401" w:rsidRPr="00A45B7E" w:rsidRDefault="00AF5401" w:rsidP="009014E0">
            <w:pPr>
              <w:pStyle w:val="TAC"/>
              <w:keepNext w:val="0"/>
              <w:keepLines w:val="0"/>
              <w:widowControl w:val="0"/>
              <w:jc w:val="left"/>
              <w:rPr>
                <w:sz w:val="16"/>
                <w:szCs w:val="16"/>
              </w:rPr>
            </w:pPr>
            <w:r w:rsidRPr="00A45B7E">
              <w:rPr>
                <w:sz w:val="16"/>
                <w:szCs w:val="16"/>
              </w:rPr>
              <w:t>RP-182656</w:t>
            </w:r>
          </w:p>
        </w:tc>
        <w:tc>
          <w:tcPr>
            <w:tcW w:w="567" w:type="dxa"/>
            <w:shd w:val="solid" w:color="FFFFFF" w:fill="auto"/>
          </w:tcPr>
          <w:p w14:paraId="49CEEF8A" w14:textId="77777777" w:rsidR="00AF5401" w:rsidRPr="00A45B7E" w:rsidRDefault="00AF5401" w:rsidP="009014E0">
            <w:pPr>
              <w:pStyle w:val="TAL"/>
              <w:keepNext w:val="0"/>
              <w:keepLines w:val="0"/>
              <w:widowControl w:val="0"/>
              <w:jc w:val="center"/>
              <w:rPr>
                <w:sz w:val="16"/>
                <w:szCs w:val="16"/>
              </w:rPr>
            </w:pPr>
            <w:r w:rsidRPr="00A45B7E">
              <w:rPr>
                <w:sz w:val="16"/>
                <w:szCs w:val="16"/>
              </w:rPr>
              <w:t>0102</w:t>
            </w:r>
          </w:p>
        </w:tc>
        <w:tc>
          <w:tcPr>
            <w:tcW w:w="425" w:type="dxa"/>
            <w:shd w:val="solid" w:color="FFFFFF" w:fill="auto"/>
          </w:tcPr>
          <w:p w14:paraId="22C865C3" w14:textId="77777777" w:rsidR="00AF5401" w:rsidRPr="00A45B7E" w:rsidRDefault="00AF5401"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7CF4C181"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54B05FA2" w14:textId="77777777" w:rsidR="00AF5401" w:rsidRPr="00A45B7E" w:rsidRDefault="00AF5401" w:rsidP="009014E0">
            <w:pPr>
              <w:pStyle w:val="TAL"/>
              <w:keepNext w:val="0"/>
              <w:keepLines w:val="0"/>
              <w:widowControl w:val="0"/>
              <w:rPr>
                <w:noProof/>
                <w:sz w:val="16"/>
                <w:szCs w:val="16"/>
                <w:lang w:eastAsia="en-US"/>
              </w:rPr>
            </w:pPr>
            <w:r w:rsidRPr="00A45B7E">
              <w:rPr>
                <w:noProof/>
                <w:sz w:val="16"/>
                <w:szCs w:val="16"/>
                <w:lang w:eastAsia="en-US"/>
              </w:rPr>
              <w:t>Clarification on SSB-based BM, RLM and BFD</w:t>
            </w:r>
          </w:p>
        </w:tc>
        <w:tc>
          <w:tcPr>
            <w:tcW w:w="708" w:type="dxa"/>
            <w:shd w:val="solid" w:color="FFFFFF" w:fill="auto"/>
          </w:tcPr>
          <w:p w14:paraId="0D51A7BD"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4E6D37C4" w14:textId="77777777" w:rsidTr="00C360C7">
        <w:tc>
          <w:tcPr>
            <w:tcW w:w="709" w:type="dxa"/>
            <w:shd w:val="solid" w:color="FFFFFF" w:fill="auto"/>
          </w:tcPr>
          <w:p w14:paraId="69B115F1"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49A3A102"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25649721" w14:textId="77777777" w:rsidR="00AF5401" w:rsidRPr="00A45B7E" w:rsidRDefault="00AF5401" w:rsidP="009014E0">
            <w:pPr>
              <w:pStyle w:val="TAC"/>
              <w:keepNext w:val="0"/>
              <w:keepLines w:val="0"/>
              <w:widowControl w:val="0"/>
              <w:jc w:val="left"/>
              <w:rPr>
                <w:sz w:val="16"/>
                <w:szCs w:val="16"/>
              </w:rPr>
            </w:pPr>
            <w:r w:rsidRPr="00A45B7E">
              <w:rPr>
                <w:sz w:val="16"/>
                <w:szCs w:val="16"/>
              </w:rPr>
              <w:t>RP-182653</w:t>
            </w:r>
          </w:p>
        </w:tc>
        <w:tc>
          <w:tcPr>
            <w:tcW w:w="567" w:type="dxa"/>
            <w:shd w:val="solid" w:color="FFFFFF" w:fill="auto"/>
          </w:tcPr>
          <w:p w14:paraId="1F0698D1" w14:textId="77777777" w:rsidR="00AF5401" w:rsidRPr="00A45B7E" w:rsidRDefault="00AF5401" w:rsidP="009014E0">
            <w:pPr>
              <w:pStyle w:val="TAL"/>
              <w:keepNext w:val="0"/>
              <w:keepLines w:val="0"/>
              <w:widowControl w:val="0"/>
              <w:jc w:val="center"/>
              <w:rPr>
                <w:sz w:val="16"/>
                <w:szCs w:val="16"/>
              </w:rPr>
            </w:pPr>
            <w:r w:rsidRPr="00A45B7E">
              <w:rPr>
                <w:sz w:val="16"/>
                <w:szCs w:val="16"/>
              </w:rPr>
              <w:t>0103</w:t>
            </w:r>
          </w:p>
        </w:tc>
        <w:tc>
          <w:tcPr>
            <w:tcW w:w="425" w:type="dxa"/>
            <w:shd w:val="solid" w:color="FFFFFF" w:fill="auto"/>
          </w:tcPr>
          <w:p w14:paraId="5B215CDF" w14:textId="77777777" w:rsidR="00AF5401" w:rsidRPr="00A45B7E" w:rsidRDefault="00AF5401"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29F4B3C6"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2BA187D3" w14:textId="77777777" w:rsidR="00AF5401" w:rsidRPr="00A45B7E" w:rsidRDefault="00AF5401" w:rsidP="009014E0">
            <w:pPr>
              <w:pStyle w:val="TAL"/>
              <w:keepNext w:val="0"/>
              <w:keepLines w:val="0"/>
              <w:widowControl w:val="0"/>
              <w:rPr>
                <w:noProof/>
                <w:sz w:val="16"/>
                <w:szCs w:val="16"/>
                <w:lang w:eastAsia="en-US"/>
              </w:rPr>
            </w:pPr>
            <w:r w:rsidRPr="00A45B7E">
              <w:rPr>
                <w:noProof/>
                <w:sz w:val="16"/>
                <w:szCs w:val="16"/>
                <w:lang w:eastAsia="en-US"/>
              </w:rPr>
              <w:t>Correction to beam failure detection in Stage-2</w:t>
            </w:r>
          </w:p>
        </w:tc>
        <w:tc>
          <w:tcPr>
            <w:tcW w:w="708" w:type="dxa"/>
            <w:shd w:val="solid" w:color="FFFFFF" w:fill="auto"/>
          </w:tcPr>
          <w:p w14:paraId="6EE47BC5"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01182C98" w14:textId="77777777" w:rsidTr="00C360C7">
        <w:tc>
          <w:tcPr>
            <w:tcW w:w="709" w:type="dxa"/>
            <w:shd w:val="solid" w:color="FFFFFF" w:fill="auto"/>
          </w:tcPr>
          <w:p w14:paraId="4F013624"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7C86D80B"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5C1B1D73" w14:textId="77777777" w:rsidR="00AF5401" w:rsidRPr="00A45B7E" w:rsidRDefault="00AF5401" w:rsidP="009014E0">
            <w:pPr>
              <w:pStyle w:val="TAC"/>
              <w:keepNext w:val="0"/>
              <w:keepLines w:val="0"/>
              <w:widowControl w:val="0"/>
              <w:jc w:val="left"/>
              <w:rPr>
                <w:sz w:val="16"/>
                <w:szCs w:val="16"/>
              </w:rPr>
            </w:pPr>
            <w:r w:rsidRPr="00A45B7E">
              <w:rPr>
                <w:sz w:val="16"/>
                <w:szCs w:val="16"/>
              </w:rPr>
              <w:t>RP-182655</w:t>
            </w:r>
          </w:p>
        </w:tc>
        <w:tc>
          <w:tcPr>
            <w:tcW w:w="567" w:type="dxa"/>
            <w:shd w:val="solid" w:color="FFFFFF" w:fill="auto"/>
          </w:tcPr>
          <w:p w14:paraId="17459D92" w14:textId="77777777" w:rsidR="00AF5401" w:rsidRPr="00A45B7E" w:rsidRDefault="00AF5401" w:rsidP="009014E0">
            <w:pPr>
              <w:pStyle w:val="TAL"/>
              <w:keepNext w:val="0"/>
              <w:keepLines w:val="0"/>
              <w:widowControl w:val="0"/>
              <w:jc w:val="center"/>
              <w:rPr>
                <w:sz w:val="16"/>
                <w:szCs w:val="16"/>
              </w:rPr>
            </w:pPr>
            <w:r w:rsidRPr="00A45B7E">
              <w:rPr>
                <w:sz w:val="16"/>
                <w:szCs w:val="16"/>
              </w:rPr>
              <w:t>0106</w:t>
            </w:r>
          </w:p>
        </w:tc>
        <w:tc>
          <w:tcPr>
            <w:tcW w:w="425" w:type="dxa"/>
            <w:shd w:val="solid" w:color="FFFFFF" w:fill="auto"/>
          </w:tcPr>
          <w:p w14:paraId="64BAA6E1" w14:textId="77777777" w:rsidR="00AF5401" w:rsidRPr="00A45B7E" w:rsidRDefault="00AF5401"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67A0F275"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248261D9" w14:textId="77777777" w:rsidR="00AF5401" w:rsidRPr="00A45B7E" w:rsidRDefault="00AF5401" w:rsidP="009014E0">
            <w:pPr>
              <w:pStyle w:val="TAL"/>
              <w:keepNext w:val="0"/>
              <w:keepLines w:val="0"/>
              <w:widowControl w:val="0"/>
              <w:rPr>
                <w:noProof/>
                <w:sz w:val="16"/>
                <w:szCs w:val="16"/>
                <w:lang w:eastAsia="en-US"/>
              </w:rPr>
            </w:pPr>
            <w:r w:rsidRPr="00A45B7E">
              <w:rPr>
                <w:noProof/>
                <w:sz w:val="16"/>
                <w:szCs w:val="16"/>
                <w:lang w:eastAsia="en-US"/>
              </w:rPr>
              <w:t>Random Access Triggers</w:t>
            </w:r>
          </w:p>
        </w:tc>
        <w:tc>
          <w:tcPr>
            <w:tcW w:w="708" w:type="dxa"/>
            <w:shd w:val="solid" w:color="FFFFFF" w:fill="auto"/>
          </w:tcPr>
          <w:p w14:paraId="38F09886"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7FEF2749" w14:textId="77777777" w:rsidTr="00C360C7">
        <w:tc>
          <w:tcPr>
            <w:tcW w:w="709" w:type="dxa"/>
            <w:shd w:val="solid" w:color="FFFFFF" w:fill="auto"/>
          </w:tcPr>
          <w:p w14:paraId="17736384" w14:textId="77777777" w:rsidR="00F07B30" w:rsidRPr="00A45B7E" w:rsidRDefault="00F07B30" w:rsidP="009014E0">
            <w:pPr>
              <w:pStyle w:val="TAC"/>
              <w:keepNext w:val="0"/>
              <w:keepLines w:val="0"/>
              <w:widowControl w:val="0"/>
              <w:rPr>
                <w:sz w:val="16"/>
                <w:szCs w:val="16"/>
              </w:rPr>
            </w:pPr>
          </w:p>
        </w:tc>
        <w:tc>
          <w:tcPr>
            <w:tcW w:w="709" w:type="dxa"/>
            <w:shd w:val="solid" w:color="FFFFFF" w:fill="auto"/>
          </w:tcPr>
          <w:p w14:paraId="40BD7D72" w14:textId="77777777" w:rsidR="00F07B30" w:rsidRPr="00A45B7E" w:rsidRDefault="00F07B30"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40825020" w14:textId="77777777" w:rsidR="00F07B30" w:rsidRPr="00A45B7E" w:rsidRDefault="00AF5401" w:rsidP="009014E0">
            <w:pPr>
              <w:pStyle w:val="TAC"/>
              <w:keepNext w:val="0"/>
              <w:keepLines w:val="0"/>
              <w:widowControl w:val="0"/>
              <w:jc w:val="left"/>
              <w:rPr>
                <w:sz w:val="16"/>
                <w:szCs w:val="16"/>
              </w:rPr>
            </w:pPr>
            <w:r w:rsidRPr="00A45B7E">
              <w:rPr>
                <w:sz w:val="16"/>
                <w:szCs w:val="16"/>
              </w:rPr>
              <w:t>RP-182649</w:t>
            </w:r>
          </w:p>
        </w:tc>
        <w:tc>
          <w:tcPr>
            <w:tcW w:w="567" w:type="dxa"/>
            <w:shd w:val="solid" w:color="FFFFFF" w:fill="auto"/>
          </w:tcPr>
          <w:p w14:paraId="6248A55A" w14:textId="77777777" w:rsidR="00F07B30" w:rsidRPr="00A45B7E" w:rsidRDefault="00F07B30" w:rsidP="009014E0">
            <w:pPr>
              <w:pStyle w:val="TAL"/>
              <w:keepNext w:val="0"/>
              <w:keepLines w:val="0"/>
              <w:widowControl w:val="0"/>
              <w:jc w:val="center"/>
              <w:rPr>
                <w:sz w:val="16"/>
                <w:szCs w:val="16"/>
              </w:rPr>
            </w:pPr>
            <w:r w:rsidRPr="00A45B7E">
              <w:rPr>
                <w:sz w:val="16"/>
                <w:szCs w:val="16"/>
              </w:rPr>
              <w:t>0107</w:t>
            </w:r>
          </w:p>
        </w:tc>
        <w:tc>
          <w:tcPr>
            <w:tcW w:w="425" w:type="dxa"/>
            <w:shd w:val="solid" w:color="FFFFFF" w:fill="auto"/>
          </w:tcPr>
          <w:p w14:paraId="17FC63B6" w14:textId="77777777" w:rsidR="00F07B30" w:rsidRPr="00A45B7E" w:rsidRDefault="00F07B30"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4889F3D1" w14:textId="77777777" w:rsidR="00F07B30" w:rsidRPr="00A45B7E" w:rsidRDefault="00F07B30"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6F5B6354" w14:textId="77777777" w:rsidR="00F07B30" w:rsidRPr="00A45B7E" w:rsidRDefault="00F07B30" w:rsidP="009014E0">
            <w:pPr>
              <w:pStyle w:val="TAL"/>
              <w:keepNext w:val="0"/>
              <w:keepLines w:val="0"/>
              <w:widowControl w:val="0"/>
              <w:rPr>
                <w:noProof/>
                <w:sz w:val="16"/>
                <w:szCs w:val="16"/>
                <w:lang w:eastAsia="en-US"/>
              </w:rPr>
            </w:pPr>
            <w:r w:rsidRPr="00A45B7E">
              <w:rPr>
                <w:noProof/>
                <w:sz w:val="16"/>
                <w:szCs w:val="16"/>
                <w:lang w:eastAsia="en-US"/>
              </w:rPr>
              <w:t>Correction of BWP adaptation</w:t>
            </w:r>
          </w:p>
        </w:tc>
        <w:tc>
          <w:tcPr>
            <w:tcW w:w="708" w:type="dxa"/>
            <w:shd w:val="solid" w:color="FFFFFF" w:fill="auto"/>
          </w:tcPr>
          <w:p w14:paraId="1FFE7585" w14:textId="77777777" w:rsidR="00F07B30" w:rsidRPr="00A45B7E" w:rsidRDefault="00F07B30" w:rsidP="009014E0">
            <w:pPr>
              <w:pStyle w:val="TAC"/>
              <w:keepNext w:val="0"/>
              <w:keepLines w:val="0"/>
              <w:widowControl w:val="0"/>
              <w:jc w:val="left"/>
              <w:rPr>
                <w:sz w:val="16"/>
                <w:szCs w:val="16"/>
              </w:rPr>
            </w:pPr>
            <w:r w:rsidRPr="00A45B7E">
              <w:rPr>
                <w:sz w:val="16"/>
                <w:szCs w:val="16"/>
              </w:rPr>
              <w:t>15.4.0</w:t>
            </w:r>
          </w:p>
        </w:tc>
      </w:tr>
      <w:tr w:rsidR="00A45B7E" w:rsidRPr="00A45B7E" w14:paraId="6A27202A" w14:textId="77777777" w:rsidTr="00C360C7">
        <w:tc>
          <w:tcPr>
            <w:tcW w:w="709" w:type="dxa"/>
            <w:shd w:val="solid" w:color="FFFFFF" w:fill="auto"/>
          </w:tcPr>
          <w:p w14:paraId="14C30FA9"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1A3C8EDA"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20410D79" w14:textId="77777777" w:rsidR="00AF5401" w:rsidRPr="00A45B7E" w:rsidRDefault="00AF5401" w:rsidP="009014E0">
            <w:pPr>
              <w:pStyle w:val="TAC"/>
              <w:keepNext w:val="0"/>
              <w:keepLines w:val="0"/>
              <w:widowControl w:val="0"/>
              <w:jc w:val="left"/>
              <w:rPr>
                <w:sz w:val="16"/>
                <w:szCs w:val="16"/>
              </w:rPr>
            </w:pPr>
            <w:r w:rsidRPr="00A45B7E">
              <w:rPr>
                <w:sz w:val="16"/>
                <w:szCs w:val="16"/>
              </w:rPr>
              <w:t>RP-182657</w:t>
            </w:r>
          </w:p>
        </w:tc>
        <w:tc>
          <w:tcPr>
            <w:tcW w:w="567" w:type="dxa"/>
            <w:shd w:val="solid" w:color="FFFFFF" w:fill="auto"/>
          </w:tcPr>
          <w:p w14:paraId="7AAEB159" w14:textId="77777777" w:rsidR="00AF5401" w:rsidRPr="00A45B7E" w:rsidRDefault="00AF5401" w:rsidP="009014E0">
            <w:pPr>
              <w:pStyle w:val="TAL"/>
              <w:keepNext w:val="0"/>
              <w:keepLines w:val="0"/>
              <w:widowControl w:val="0"/>
              <w:jc w:val="center"/>
              <w:rPr>
                <w:sz w:val="16"/>
                <w:szCs w:val="16"/>
              </w:rPr>
            </w:pPr>
            <w:r w:rsidRPr="00A45B7E">
              <w:rPr>
                <w:sz w:val="16"/>
                <w:szCs w:val="16"/>
              </w:rPr>
              <w:t>0108</w:t>
            </w:r>
          </w:p>
        </w:tc>
        <w:tc>
          <w:tcPr>
            <w:tcW w:w="425" w:type="dxa"/>
            <w:shd w:val="solid" w:color="FFFFFF" w:fill="auto"/>
          </w:tcPr>
          <w:p w14:paraId="1AD68DBC" w14:textId="77777777" w:rsidR="00AF5401" w:rsidRPr="00A45B7E" w:rsidRDefault="00AF5401"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34081614"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3543BA42" w14:textId="77777777" w:rsidR="00AF5401" w:rsidRPr="00A45B7E" w:rsidRDefault="00AF5401" w:rsidP="009014E0">
            <w:pPr>
              <w:pStyle w:val="TAL"/>
              <w:keepNext w:val="0"/>
              <w:keepLines w:val="0"/>
              <w:widowControl w:val="0"/>
              <w:rPr>
                <w:noProof/>
                <w:sz w:val="16"/>
                <w:szCs w:val="16"/>
                <w:lang w:eastAsia="zh-CN"/>
              </w:rPr>
            </w:pPr>
            <w:r w:rsidRPr="00A45B7E">
              <w:rPr>
                <w:noProof/>
                <w:sz w:val="16"/>
                <w:szCs w:val="16"/>
                <w:lang w:eastAsia="zh-CN"/>
              </w:rPr>
              <w:t>Notification Control</w:t>
            </w:r>
          </w:p>
        </w:tc>
        <w:tc>
          <w:tcPr>
            <w:tcW w:w="708" w:type="dxa"/>
            <w:shd w:val="solid" w:color="FFFFFF" w:fill="auto"/>
          </w:tcPr>
          <w:p w14:paraId="024D4A46"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263DCFA7" w14:textId="77777777" w:rsidTr="00C360C7">
        <w:tc>
          <w:tcPr>
            <w:tcW w:w="709" w:type="dxa"/>
            <w:shd w:val="solid" w:color="FFFFFF" w:fill="auto"/>
          </w:tcPr>
          <w:p w14:paraId="7A09E910"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693EFAAE"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3023C665" w14:textId="77777777" w:rsidR="00AF5401" w:rsidRPr="00A45B7E" w:rsidRDefault="00AF5401" w:rsidP="009014E0">
            <w:pPr>
              <w:pStyle w:val="TAC"/>
              <w:keepNext w:val="0"/>
              <w:keepLines w:val="0"/>
              <w:widowControl w:val="0"/>
              <w:jc w:val="left"/>
              <w:rPr>
                <w:sz w:val="16"/>
                <w:szCs w:val="16"/>
              </w:rPr>
            </w:pPr>
            <w:r w:rsidRPr="00A45B7E">
              <w:rPr>
                <w:sz w:val="16"/>
                <w:szCs w:val="16"/>
              </w:rPr>
              <w:t>RP-182665</w:t>
            </w:r>
          </w:p>
        </w:tc>
        <w:tc>
          <w:tcPr>
            <w:tcW w:w="567" w:type="dxa"/>
            <w:shd w:val="solid" w:color="FFFFFF" w:fill="auto"/>
          </w:tcPr>
          <w:p w14:paraId="677EDAB8" w14:textId="77777777" w:rsidR="00AF5401" w:rsidRPr="00A45B7E" w:rsidRDefault="00AF5401" w:rsidP="009014E0">
            <w:pPr>
              <w:pStyle w:val="TAL"/>
              <w:keepNext w:val="0"/>
              <w:keepLines w:val="0"/>
              <w:widowControl w:val="0"/>
              <w:jc w:val="center"/>
              <w:rPr>
                <w:sz w:val="16"/>
                <w:szCs w:val="16"/>
              </w:rPr>
            </w:pPr>
            <w:r w:rsidRPr="00A45B7E">
              <w:rPr>
                <w:sz w:val="16"/>
                <w:szCs w:val="16"/>
              </w:rPr>
              <w:t>0109</w:t>
            </w:r>
          </w:p>
        </w:tc>
        <w:tc>
          <w:tcPr>
            <w:tcW w:w="425" w:type="dxa"/>
            <w:shd w:val="solid" w:color="FFFFFF" w:fill="auto"/>
          </w:tcPr>
          <w:p w14:paraId="0899B05F" w14:textId="77777777" w:rsidR="00AF5401" w:rsidRPr="00A45B7E" w:rsidRDefault="00AF5401"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0B0FD2BB"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7913F578" w14:textId="77777777" w:rsidR="00AF5401" w:rsidRPr="00A45B7E" w:rsidRDefault="00AF5401" w:rsidP="009014E0">
            <w:pPr>
              <w:widowControl w:val="0"/>
              <w:spacing w:after="0"/>
              <w:rPr>
                <w:rFonts w:ascii="Arial" w:hAnsi="Arial" w:cs="Arial"/>
                <w:sz w:val="16"/>
                <w:szCs w:val="16"/>
              </w:rPr>
            </w:pPr>
            <w:r w:rsidRPr="00A45B7E">
              <w:rPr>
                <w:rFonts w:ascii="Arial" w:hAnsi="Arial" w:cs="Arial"/>
                <w:sz w:val="16"/>
                <w:szCs w:val="16"/>
              </w:rPr>
              <w:t>PDU Session AMBR</w:t>
            </w:r>
          </w:p>
        </w:tc>
        <w:tc>
          <w:tcPr>
            <w:tcW w:w="708" w:type="dxa"/>
            <w:shd w:val="solid" w:color="FFFFFF" w:fill="auto"/>
          </w:tcPr>
          <w:p w14:paraId="0DBCFCE0"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65B66167" w14:textId="77777777" w:rsidTr="00C360C7">
        <w:tc>
          <w:tcPr>
            <w:tcW w:w="709" w:type="dxa"/>
            <w:shd w:val="solid" w:color="FFFFFF" w:fill="auto"/>
          </w:tcPr>
          <w:p w14:paraId="2C540EF0" w14:textId="77777777" w:rsidR="006834AC" w:rsidRPr="00A45B7E" w:rsidRDefault="006834AC" w:rsidP="009014E0">
            <w:pPr>
              <w:pStyle w:val="TAC"/>
              <w:keepNext w:val="0"/>
              <w:keepLines w:val="0"/>
              <w:widowControl w:val="0"/>
              <w:rPr>
                <w:sz w:val="16"/>
                <w:szCs w:val="16"/>
              </w:rPr>
            </w:pPr>
          </w:p>
        </w:tc>
        <w:tc>
          <w:tcPr>
            <w:tcW w:w="709" w:type="dxa"/>
            <w:shd w:val="solid" w:color="FFFFFF" w:fill="auto"/>
          </w:tcPr>
          <w:p w14:paraId="2FCDDBCA" w14:textId="77777777" w:rsidR="006834AC" w:rsidRPr="00A45B7E" w:rsidRDefault="006834AC"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07759C9E" w14:textId="77777777" w:rsidR="006834AC" w:rsidRPr="00A45B7E" w:rsidRDefault="00AF5401" w:rsidP="009014E0">
            <w:pPr>
              <w:pStyle w:val="TAC"/>
              <w:keepNext w:val="0"/>
              <w:keepLines w:val="0"/>
              <w:widowControl w:val="0"/>
              <w:jc w:val="left"/>
              <w:rPr>
                <w:sz w:val="16"/>
                <w:szCs w:val="16"/>
              </w:rPr>
            </w:pPr>
            <w:r w:rsidRPr="00A45B7E">
              <w:rPr>
                <w:sz w:val="16"/>
                <w:szCs w:val="16"/>
              </w:rPr>
              <w:t>RP-18264</w:t>
            </w:r>
            <w:r w:rsidR="006834AC" w:rsidRPr="00A45B7E">
              <w:rPr>
                <w:sz w:val="16"/>
                <w:szCs w:val="16"/>
              </w:rPr>
              <w:t>9</w:t>
            </w:r>
          </w:p>
        </w:tc>
        <w:tc>
          <w:tcPr>
            <w:tcW w:w="567" w:type="dxa"/>
            <w:shd w:val="solid" w:color="FFFFFF" w:fill="auto"/>
          </w:tcPr>
          <w:p w14:paraId="460610C5" w14:textId="77777777" w:rsidR="006834AC" w:rsidRPr="00A45B7E" w:rsidRDefault="006834AC" w:rsidP="009014E0">
            <w:pPr>
              <w:pStyle w:val="TAL"/>
              <w:keepNext w:val="0"/>
              <w:keepLines w:val="0"/>
              <w:widowControl w:val="0"/>
              <w:jc w:val="center"/>
              <w:rPr>
                <w:sz w:val="16"/>
                <w:szCs w:val="16"/>
              </w:rPr>
            </w:pPr>
            <w:r w:rsidRPr="00A45B7E">
              <w:rPr>
                <w:sz w:val="16"/>
                <w:szCs w:val="16"/>
              </w:rPr>
              <w:t>0110</w:t>
            </w:r>
          </w:p>
        </w:tc>
        <w:tc>
          <w:tcPr>
            <w:tcW w:w="425" w:type="dxa"/>
            <w:shd w:val="solid" w:color="FFFFFF" w:fill="auto"/>
          </w:tcPr>
          <w:p w14:paraId="71BE3852" w14:textId="77777777" w:rsidR="006834AC" w:rsidRPr="00A45B7E" w:rsidRDefault="006834AC"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29838B11" w14:textId="77777777" w:rsidR="006834AC" w:rsidRPr="00A45B7E" w:rsidRDefault="006834AC"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367AC698" w14:textId="77777777" w:rsidR="006834AC" w:rsidRPr="00A45B7E" w:rsidRDefault="006834AC" w:rsidP="009014E0">
            <w:pPr>
              <w:pStyle w:val="TAL"/>
              <w:keepNext w:val="0"/>
              <w:keepLines w:val="0"/>
              <w:widowControl w:val="0"/>
              <w:rPr>
                <w:noProof/>
                <w:sz w:val="16"/>
                <w:szCs w:val="16"/>
                <w:lang w:eastAsia="en-US"/>
              </w:rPr>
            </w:pPr>
            <w:r w:rsidRPr="00A45B7E">
              <w:rPr>
                <w:noProof/>
                <w:sz w:val="16"/>
                <w:szCs w:val="16"/>
                <w:lang w:eastAsia="en-US"/>
              </w:rPr>
              <w:t>Logical channel restrictions clarifications and correction</w:t>
            </w:r>
          </w:p>
        </w:tc>
        <w:tc>
          <w:tcPr>
            <w:tcW w:w="708" w:type="dxa"/>
            <w:shd w:val="solid" w:color="FFFFFF" w:fill="auto"/>
          </w:tcPr>
          <w:p w14:paraId="1F2190A2" w14:textId="77777777" w:rsidR="006834AC" w:rsidRPr="00A45B7E" w:rsidRDefault="006834AC" w:rsidP="009014E0">
            <w:pPr>
              <w:pStyle w:val="TAC"/>
              <w:keepNext w:val="0"/>
              <w:keepLines w:val="0"/>
              <w:widowControl w:val="0"/>
              <w:jc w:val="left"/>
              <w:rPr>
                <w:sz w:val="16"/>
                <w:szCs w:val="16"/>
              </w:rPr>
            </w:pPr>
            <w:r w:rsidRPr="00A45B7E">
              <w:rPr>
                <w:sz w:val="16"/>
                <w:szCs w:val="16"/>
              </w:rPr>
              <w:t>15.4.0</w:t>
            </w:r>
          </w:p>
        </w:tc>
      </w:tr>
      <w:tr w:rsidR="00A45B7E" w:rsidRPr="00A45B7E" w14:paraId="5D50821E" w14:textId="77777777" w:rsidTr="00C360C7">
        <w:tc>
          <w:tcPr>
            <w:tcW w:w="709" w:type="dxa"/>
            <w:shd w:val="solid" w:color="FFFFFF" w:fill="auto"/>
          </w:tcPr>
          <w:p w14:paraId="20C3A25B"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0C385328"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67DACDB1" w14:textId="77777777" w:rsidR="00AF5401" w:rsidRPr="00A45B7E" w:rsidRDefault="00AF5401" w:rsidP="009014E0">
            <w:pPr>
              <w:pStyle w:val="TAC"/>
              <w:keepNext w:val="0"/>
              <w:keepLines w:val="0"/>
              <w:widowControl w:val="0"/>
              <w:jc w:val="left"/>
              <w:rPr>
                <w:sz w:val="16"/>
                <w:szCs w:val="16"/>
              </w:rPr>
            </w:pPr>
            <w:r w:rsidRPr="00A45B7E">
              <w:rPr>
                <w:sz w:val="16"/>
                <w:szCs w:val="16"/>
              </w:rPr>
              <w:t>RP-182666</w:t>
            </w:r>
          </w:p>
        </w:tc>
        <w:tc>
          <w:tcPr>
            <w:tcW w:w="567" w:type="dxa"/>
            <w:shd w:val="solid" w:color="FFFFFF" w:fill="auto"/>
          </w:tcPr>
          <w:p w14:paraId="5011E6ED" w14:textId="77777777" w:rsidR="00AF5401" w:rsidRPr="00A45B7E" w:rsidRDefault="00AF5401" w:rsidP="009014E0">
            <w:pPr>
              <w:pStyle w:val="TAL"/>
              <w:keepNext w:val="0"/>
              <w:keepLines w:val="0"/>
              <w:widowControl w:val="0"/>
              <w:jc w:val="center"/>
              <w:rPr>
                <w:sz w:val="16"/>
                <w:szCs w:val="16"/>
              </w:rPr>
            </w:pPr>
            <w:r w:rsidRPr="00A45B7E">
              <w:rPr>
                <w:sz w:val="16"/>
                <w:szCs w:val="16"/>
              </w:rPr>
              <w:t>0111</w:t>
            </w:r>
          </w:p>
        </w:tc>
        <w:tc>
          <w:tcPr>
            <w:tcW w:w="425" w:type="dxa"/>
            <w:shd w:val="solid" w:color="FFFFFF" w:fill="auto"/>
          </w:tcPr>
          <w:p w14:paraId="59D4F3F4" w14:textId="77777777" w:rsidR="00AF5401" w:rsidRPr="00A45B7E" w:rsidRDefault="00AF5401"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599FBA05"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5FB03E9C" w14:textId="77777777" w:rsidR="00AF5401" w:rsidRPr="00A45B7E" w:rsidRDefault="00AF5401" w:rsidP="009014E0">
            <w:pPr>
              <w:widowControl w:val="0"/>
              <w:spacing w:after="0"/>
              <w:rPr>
                <w:rFonts w:ascii="Arial" w:hAnsi="Arial" w:cs="Arial"/>
                <w:sz w:val="16"/>
                <w:szCs w:val="16"/>
              </w:rPr>
            </w:pPr>
            <w:r w:rsidRPr="00A45B7E">
              <w:rPr>
                <w:rFonts w:ascii="Arial" w:hAnsi="Arial" w:cs="Arial"/>
                <w:sz w:val="16"/>
                <w:szCs w:val="16"/>
              </w:rPr>
              <w:t>CORESET#0</w:t>
            </w:r>
          </w:p>
        </w:tc>
        <w:tc>
          <w:tcPr>
            <w:tcW w:w="708" w:type="dxa"/>
            <w:shd w:val="solid" w:color="FFFFFF" w:fill="auto"/>
          </w:tcPr>
          <w:p w14:paraId="075EDCFD"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763CB80C" w14:textId="77777777" w:rsidTr="00C360C7">
        <w:tc>
          <w:tcPr>
            <w:tcW w:w="709" w:type="dxa"/>
            <w:shd w:val="solid" w:color="FFFFFF" w:fill="auto"/>
          </w:tcPr>
          <w:p w14:paraId="749C992E"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36AD6336"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34C3DEDE" w14:textId="77777777" w:rsidR="00AF5401" w:rsidRPr="00A45B7E" w:rsidRDefault="00AF5401" w:rsidP="009014E0">
            <w:pPr>
              <w:pStyle w:val="TAC"/>
              <w:keepNext w:val="0"/>
              <w:keepLines w:val="0"/>
              <w:widowControl w:val="0"/>
              <w:jc w:val="left"/>
              <w:rPr>
                <w:sz w:val="16"/>
                <w:szCs w:val="16"/>
              </w:rPr>
            </w:pPr>
            <w:r w:rsidRPr="00A45B7E">
              <w:rPr>
                <w:sz w:val="16"/>
                <w:szCs w:val="16"/>
              </w:rPr>
              <w:t>RP-182659</w:t>
            </w:r>
          </w:p>
        </w:tc>
        <w:tc>
          <w:tcPr>
            <w:tcW w:w="567" w:type="dxa"/>
            <w:shd w:val="solid" w:color="FFFFFF" w:fill="auto"/>
          </w:tcPr>
          <w:p w14:paraId="5949B2BA" w14:textId="77777777" w:rsidR="00AF5401" w:rsidRPr="00A45B7E" w:rsidRDefault="00AF5401" w:rsidP="009014E0">
            <w:pPr>
              <w:pStyle w:val="TAL"/>
              <w:keepNext w:val="0"/>
              <w:keepLines w:val="0"/>
              <w:widowControl w:val="0"/>
              <w:jc w:val="center"/>
              <w:rPr>
                <w:sz w:val="16"/>
                <w:szCs w:val="16"/>
              </w:rPr>
            </w:pPr>
            <w:r w:rsidRPr="00A45B7E">
              <w:rPr>
                <w:sz w:val="16"/>
                <w:szCs w:val="16"/>
              </w:rPr>
              <w:t>0115</w:t>
            </w:r>
          </w:p>
        </w:tc>
        <w:tc>
          <w:tcPr>
            <w:tcW w:w="425" w:type="dxa"/>
            <w:shd w:val="solid" w:color="FFFFFF" w:fill="auto"/>
          </w:tcPr>
          <w:p w14:paraId="7B5A7FBB" w14:textId="77777777" w:rsidR="00AF5401" w:rsidRPr="00A45B7E" w:rsidRDefault="00AF5401"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59E313EE"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778079FC" w14:textId="77777777" w:rsidR="00AF5401" w:rsidRPr="00A45B7E" w:rsidRDefault="00AF5401" w:rsidP="009014E0">
            <w:pPr>
              <w:widowControl w:val="0"/>
              <w:spacing w:after="0"/>
              <w:rPr>
                <w:rFonts w:ascii="Arial" w:hAnsi="Arial" w:cs="Arial"/>
                <w:sz w:val="16"/>
                <w:szCs w:val="16"/>
              </w:rPr>
            </w:pPr>
            <w:r w:rsidRPr="00A45B7E">
              <w:rPr>
                <w:rFonts w:ascii="Arial" w:hAnsi="Arial" w:cs="Arial"/>
                <w:sz w:val="16"/>
                <w:szCs w:val="16"/>
              </w:rPr>
              <w:t>Corrections to activation of SCells</w:t>
            </w:r>
          </w:p>
        </w:tc>
        <w:tc>
          <w:tcPr>
            <w:tcW w:w="708" w:type="dxa"/>
            <w:shd w:val="solid" w:color="FFFFFF" w:fill="auto"/>
          </w:tcPr>
          <w:p w14:paraId="16D4A14D"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07507177" w14:textId="77777777" w:rsidTr="00C360C7">
        <w:tc>
          <w:tcPr>
            <w:tcW w:w="709" w:type="dxa"/>
            <w:shd w:val="solid" w:color="FFFFFF" w:fill="auto"/>
          </w:tcPr>
          <w:p w14:paraId="126DA397"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13299BD2"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3E4B7119" w14:textId="77777777" w:rsidR="00AF5401" w:rsidRPr="00A45B7E" w:rsidRDefault="00AF5401" w:rsidP="009014E0">
            <w:pPr>
              <w:pStyle w:val="TAC"/>
              <w:keepNext w:val="0"/>
              <w:keepLines w:val="0"/>
              <w:widowControl w:val="0"/>
              <w:jc w:val="left"/>
              <w:rPr>
                <w:sz w:val="16"/>
                <w:szCs w:val="16"/>
              </w:rPr>
            </w:pPr>
            <w:r w:rsidRPr="00A45B7E">
              <w:rPr>
                <w:sz w:val="16"/>
                <w:szCs w:val="16"/>
              </w:rPr>
              <w:t>RP-182657</w:t>
            </w:r>
          </w:p>
        </w:tc>
        <w:tc>
          <w:tcPr>
            <w:tcW w:w="567" w:type="dxa"/>
            <w:shd w:val="solid" w:color="FFFFFF" w:fill="auto"/>
          </w:tcPr>
          <w:p w14:paraId="6F3EB38E" w14:textId="77777777" w:rsidR="00AF5401" w:rsidRPr="00A45B7E" w:rsidRDefault="00AF5401" w:rsidP="009014E0">
            <w:pPr>
              <w:pStyle w:val="TAL"/>
              <w:keepNext w:val="0"/>
              <w:keepLines w:val="0"/>
              <w:widowControl w:val="0"/>
              <w:jc w:val="center"/>
              <w:rPr>
                <w:sz w:val="16"/>
                <w:szCs w:val="16"/>
              </w:rPr>
            </w:pPr>
            <w:r w:rsidRPr="00A45B7E">
              <w:rPr>
                <w:sz w:val="16"/>
                <w:szCs w:val="16"/>
              </w:rPr>
              <w:t>0116</w:t>
            </w:r>
          </w:p>
        </w:tc>
        <w:tc>
          <w:tcPr>
            <w:tcW w:w="425" w:type="dxa"/>
            <w:shd w:val="solid" w:color="FFFFFF" w:fill="auto"/>
          </w:tcPr>
          <w:p w14:paraId="537B48DE" w14:textId="77777777" w:rsidR="00AF5401" w:rsidRPr="00A45B7E" w:rsidRDefault="00AF5401"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3BA75746"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1DCBDE1E" w14:textId="77777777" w:rsidR="00AF5401" w:rsidRPr="00A45B7E" w:rsidRDefault="00AF5401" w:rsidP="009014E0">
            <w:pPr>
              <w:pStyle w:val="TAL"/>
              <w:keepNext w:val="0"/>
              <w:keepLines w:val="0"/>
              <w:widowControl w:val="0"/>
              <w:rPr>
                <w:noProof/>
                <w:sz w:val="16"/>
                <w:szCs w:val="16"/>
                <w:lang w:eastAsia="zh-CN"/>
              </w:rPr>
            </w:pPr>
            <w:r w:rsidRPr="00A45B7E">
              <w:rPr>
                <w:noProof/>
                <w:sz w:val="16"/>
                <w:szCs w:val="16"/>
                <w:lang w:eastAsia="zh-CN"/>
              </w:rPr>
              <w:t>Description of RLM aspects</w:t>
            </w:r>
          </w:p>
        </w:tc>
        <w:tc>
          <w:tcPr>
            <w:tcW w:w="708" w:type="dxa"/>
            <w:shd w:val="solid" w:color="FFFFFF" w:fill="auto"/>
          </w:tcPr>
          <w:p w14:paraId="3114D587"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575A36E2" w14:textId="77777777" w:rsidTr="00C360C7">
        <w:tc>
          <w:tcPr>
            <w:tcW w:w="709" w:type="dxa"/>
            <w:shd w:val="solid" w:color="FFFFFF" w:fill="auto"/>
          </w:tcPr>
          <w:p w14:paraId="341D9868" w14:textId="77777777" w:rsidR="002C0733" w:rsidRPr="00A45B7E" w:rsidRDefault="002C0733" w:rsidP="009014E0">
            <w:pPr>
              <w:pStyle w:val="TAC"/>
              <w:keepNext w:val="0"/>
              <w:keepLines w:val="0"/>
              <w:widowControl w:val="0"/>
              <w:rPr>
                <w:sz w:val="16"/>
                <w:szCs w:val="16"/>
              </w:rPr>
            </w:pPr>
          </w:p>
        </w:tc>
        <w:tc>
          <w:tcPr>
            <w:tcW w:w="709" w:type="dxa"/>
            <w:shd w:val="solid" w:color="FFFFFF" w:fill="auto"/>
          </w:tcPr>
          <w:p w14:paraId="6E6C8DC4" w14:textId="77777777" w:rsidR="002C0733" w:rsidRPr="00A45B7E" w:rsidRDefault="002C0733"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55879D0D" w14:textId="77777777" w:rsidR="002C0733" w:rsidRPr="00A45B7E" w:rsidRDefault="00AF5401" w:rsidP="009014E0">
            <w:pPr>
              <w:pStyle w:val="TAC"/>
              <w:keepNext w:val="0"/>
              <w:keepLines w:val="0"/>
              <w:widowControl w:val="0"/>
              <w:jc w:val="left"/>
              <w:rPr>
                <w:sz w:val="16"/>
                <w:szCs w:val="16"/>
              </w:rPr>
            </w:pPr>
            <w:r w:rsidRPr="00A45B7E">
              <w:rPr>
                <w:sz w:val="16"/>
                <w:szCs w:val="16"/>
              </w:rPr>
              <w:t>RP-1826</w:t>
            </w:r>
            <w:r w:rsidR="002C0733" w:rsidRPr="00A45B7E">
              <w:rPr>
                <w:sz w:val="16"/>
                <w:szCs w:val="16"/>
              </w:rPr>
              <w:t>5</w:t>
            </w:r>
            <w:r w:rsidRPr="00A45B7E">
              <w:rPr>
                <w:sz w:val="16"/>
                <w:szCs w:val="16"/>
              </w:rPr>
              <w:t>1</w:t>
            </w:r>
          </w:p>
        </w:tc>
        <w:tc>
          <w:tcPr>
            <w:tcW w:w="567" w:type="dxa"/>
            <w:shd w:val="solid" w:color="FFFFFF" w:fill="auto"/>
          </w:tcPr>
          <w:p w14:paraId="4EA0D782" w14:textId="77777777" w:rsidR="002C0733" w:rsidRPr="00A45B7E" w:rsidRDefault="002C0733" w:rsidP="009014E0">
            <w:pPr>
              <w:pStyle w:val="TAL"/>
              <w:keepNext w:val="0"/>
              <w:keepLines w:val="0"/>
              <w:widowControl w:val="0"/>
              <w:jc w:val="center"/>
              <w:rPr>
                <w:sz w:val="16"/>
                <w:szCs w:val="16"/>
              </w:rPr>
            </w:pPr>
            <w:r w:rsidRPr="00A45B7E">
              <w:rPr>
                <w:sz w:val="16"/>
                <w:szCs w:val="16"/>
              </w:rPr>
              <w:t>0120</w:t>
            </w:r>
          </w:p>
        </w:tc>
        <w:tc>
          <w:tcPr>
            <w:tcW w:w="425" w:type="dxa"/>
            <w:shd w:val="solid" w:color="FFFFFF" w:fill="auto"/>
          </w:tcPr>
          <w:p w14:paraId="0B7883A0" w14:textId="77777777" w:rsidR="002C0733" w:rsidRPr="00A45B7E" w:rsidRDefault="002C0733"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295E4C18" w14:textId="77777777" w:rsidR="002C0733" w:rsidRPr="00A45B7E" w:rsidRDefault="002C0733"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219A0CB0" w14:textId="77777777" w:rsidR="002C0733" w:rsidRPr="00A45B7E" w:rsidRDefault="002C0733" w:rsidP="009014E0">
            <w:pPr>
              <w:pStyle w:val="TAL"/>
              <w:keepNext w:val="0"/>
              <w:keepLines w:val="0"/>
              <w:widowControl w:val="0"/>
              <w:rPr>
                <w:noProof/>
                <w:sz w:val="16"/>
                <w:szCs w:val="16"/>
                <w:lang w:eastAsia="en-US"/>
              </w:rPr>
            </w:pPr>
            <w:r w:rsidRPr="00A45B7E">
              <w:rPr>
                <w:noProof/>
                <w:sz w:val="16"/>
                <w:szCs w:val="16"/>
                <w:lang w:eastAsia="en-US"/>
              </w:rPr>
              <w:t>Minor corrections to paging</w:t>
            </w:r>
          </w:p>
        </w:tc>
        <w:tc>
          <w:tcPr>
            <w:tcW w:w="708" w:type="dxa"/>
            <w:shd w:val="solid" w:color="FFFFFF" w:fill="auto"/>
          </w:tcPr>
          <w:p w14:paraId="2DE578DB" w14:textId="77777777" w:rsidR="002C0733" w:rsidRPr="00A45B7E" w:rsidRDefault="002C0733" w:rsidP="009014E0">
            <w:pPr>
              <w:pStyle w:val="TAC"/>
              <w:keepNext w:val="0"/>
              <w:keepLines w:val="0"/>
              <w:widowControl w:val="0"/>
              <w:jc w:val="left"/>
              <w:rPr>
                <w:sz w:val="16"/>
                <w:szCs w:val="16"/>
              </w:rPr>
            </w:pPr>
            <w:r w:rsidRPr="00A45B7E">
              <w:rPr>
                <w:sz w:val="16"/>
                <w:szCs w:val="16"/>
              </w:rPr>
              <w:t>15.4.0</w:t>
            </w:r>
          </w:p>
        </w:tc>
      </w:tr>
      <w:tr w:rsidR="00A45B7E" w:rsidRPr="00A45B7E" w14:paraId="32C14A93" w14:textId="77777777" w:rsidTr="00C360C7">
        <w:tc>
          <w:tcPr>
            <w:tcW w:w="709" w:type="dxa"/>
            <w:shd w:val="solid" w:color="FFFFFF" w:fill="auto"/>
          </w:tcPr>
          <w:p w14:paraId="3AF86753"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66A0B238"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3DE1EABB" w14:textId="77777777" w:rsidR="00AF5401" w:rsidRPr="00A45B7E" w:rsidRDefault="00AF5401" w:rsidP="009014E0">
            <w:pPr>
              <w:pStyle w:val="TAC"/>
              <w:keepNext w:val="0"/>
              <w:keepLines w:val="0"/>
              <w:widowControl w:val="0"/>
              <w:jc w:val="left"/>
              <w:rPr>
                <w:sz w:val="16"/>
                <w:szCs w:val="16"/>
              </w:rPr>
            </w:pPr>
            <w:r w:rsidRPr="00A45B7E">
              <w:rPr>
                <w:sz w:val="16"/>
                <w:szCs w:val="16"/>
              </w:rPr>
              <w:t>RP-182659</w:t>
            </w:r>
          </w:p>
        </w:tc>
        <w:tc>
          <w:tcPr>
            <w:tcW w:w="567" w:type="dxa"/>
            <w:shd w:val="solid" w:color="FFFFFF" w:fill="auto"/>
          </w:tcPr>
          <w:p w14:paraId="1EF6E05A" w14:textId="77777777" w:rsidR="00AF5401" w:rsidRPr="00A45B7E" w:rsidRDefault="00AF5401" w:rsidP="009014E0">
            <w:pPr>
              <w:pStyle w:val="TAL"/>
              <w:keepNext w:val="0"/>
              <w:keepLines w:val="0"/>
              <w:widowControl w:val="0"/>
              <w:jc w:val="center"/>
              <w:rPr>
                <w:sz w:val="16"/>
                <w:szCs w:val="16"/>
              </w:rPr>
            </w:pPr>
            <w:r w:rsidRPr="00A45B7E">
              <w:rPr>
                <w:sz w:val="16"/>
                <w:szCs w:val="16"/>
              </w:rPr>
              <w:t>0125</w:t>
            </w:r>
          </w:p>
        </w:tc>
        <w:tc>
          <w:tcPr>
            <w:tcW w:w="425" w:type="dxa"/>
            <w:shd w:val="solid" w:color="FFFFFF" w:fill="auto"/>
          </w:tcPr>
          <w:p w14:paraId="00099D10" w14:textId="77777777" w:rsidR="00AF5401" w:rsidRPr="00A45B7E" w:rsidRDefault="00AF5401"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0BDB236A"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70EA609D" w14:textId="77777777" w:rsidR="00AF5401" w:rsidRPr="00A45B7E" w:rsidRDefault="00AF5401" w:rsidP="009014E0">
            <w:pPr>
              <w:widowControl w:val="0"/>
              <w:spacing w:after="0"/>
              <w:rPr>
                <w:rFonts w:ascii="Arial" w:hAnsi="Arial" w:cs="Arial"/>
                <w:sz w:val="16"/>
                <w:szCs w:val="16"/>
              </w:rPr>
            </w:pPr>
            <w:r w:rsidRPr="00A45B7E">
              <w:rPr>
                <w:rFonts w:ascii="Arial" w:hAnsi="Arial" w:cs="Arial"/>
                <w:sz w:val="16"/>
                <w:szCs w:val="16"/>
              </w:rPr>
              <w:t>Clarification on power ramping counter</w:t>
            </w:r>
          </w:p>
        </w:tc>
        <w:tc>
          <w:tcPr>
            <w:tcW w:w="708" w:type="dxa"/>
            <w:shd w:val="solid" w:color="FFFFFF" w:fill="auto"/>
          </w:tcPr>
          <w:p w14:paraId="6A895CFD"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6D6C979F" w14:textId="77777777" w:rsidTr="00C360C7">
        <w:tc>
          <w:tcPr>
            <w:tcW w:w="709" w:type="dxa"/>
            <w:shd w:val="solid" w:color="FFFFFF" w:fill="auto"/>
          </w:tcPr>
          <w:p w14:paraId="3C56BC20"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667BDF7B"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393952F1" w14:textId="77777777" w:rsidR="00AF5401" w:rsidRPr="00A45B7E" w:rsidRDefault="00AF5401" w:rsidP="009014E0">
            <w:pPr>
              <w:pStyle w:val="TAC"/>
              <w:keepNext w:val="0"/>
              <w:keepLines w:val="0"/>
              <w:widowControl w:val="0"/>
              <w:jc w:val="left"/>
              <w:rPr>
                <w:sz w:val="16"/>
                <w:szCs w:val="16"/>
              </w:rPr>
            </w:pPr>
            <w:r w:rsidRPr="00A45B7E">
              <w:rPr>
                <w:sz w:val="16"/>
                <w:szCs w:val="16"/>
              </w:rPr>
              <w:t>RP-182658</w:t>
            </w:r>
          </w:p>
        </w:tc>
        <w:tc>
          <w:tcPr>
            <w:tcW w:w="567" w:type="dxa"/>
            <w:shd w:val="solid" w:color="FFFFFF" w:fill="auto"/>
          </w:tcPr>
          <w:p w14:paraId="672FB88C" w14:textId="77777777" w:rsidR="00AF5401" w:rsidRPr="00A45B7E" w:rsidRDefault="00AF5401" w:rsidP="009014E0">
            <w:pPr>
              <w:pStyle w:val="TAL"/>
              <w:keepNext w:val="0"/>
              <w:keepLines w:val="0"/>
              <w:widowControl w:val="0"/>
              <w:jc w:val="center"/>
              <w:rPr>
                <w:sz w:val="16"/>
                <w:szCs w:val="16"/>
              </w:rPr>
            </w:pPr>
            <w:r w:rsidRPr="00A45B7E">
              <w:rPr>
                <w:sz w:val="16"/>
                <w:szCs w:val="16"/>
              </w:rPr>
              <w:t>0127</w:t>
            </w:r>
          </w:p>
        </w:tc>
        <w:tc>
          <w:tcPr>
            <w:tcW w:w="425" w:type="dxa"/>
            <w:shd w:val="solid" w:color="FFFFFF" w:fill="auto"/>
          </w:tcPr>
          <w:p w14:paraId="2CC7BA43" w14:textId="77777777" w:rsidR="00AF5401" w:rsidRPr="00A45B7E" w:rsidRDefault="00AF5401"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0541694C"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39712AA1" w14:textId="77777777" w:rsidR="00AF5401" w:rsidRPr="00A45B7E" w:rsidRDefault="00AF5401" w:rsidP="009014E0">
            <w:pPr>
              <w:widowControl w:val="0"/>
              <w:spacing w:after="0"/>
              <w:rPr>
                <w:rFonts w:ascii="Arial" w:hAnsi="Arial" w:cs="Arial"/>
                <w:sz w:val="16"/>
                <w:szCs w:val="16"/>
                <w:lang w:eastAsia="zh-CN"/>
              </w:rPr>
            </w:pPr>
            <w:r w:rsidRPr="00A45B7E">
              <w:rPr>
                <w:rFonts w:ascii="Arial" w:hAnsi="Arial" w:cs="Arial"/>
                <w:sz w:val="16"/>
                <w:szCs w:val="16"/>
              </w:rPr>
              <w:t>Corrections on the descriptions of active BWP</w:t>
            </w:r>
          </w:p>
        </w:tc>
        <w:tc>
          <w:tcPr>
            <w:tcW w:w="708" w:type="dxa"/>
            <w:shd w:val="solid" w:color="FFFFFF" w:fill="auto"/>
          </w:tcPr>
          <w:p w14:paraId="457D27CC"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6FA03EE2" w14:textId="77777777" w:rsidTr="00C360C7">
        <w:tc>
          <w:tcPr>
            <w:tcW w:w="709" w:type="dxa"/>
            <w:shd w:val="solid" w:color="FFFFFF" w:fill="auto"/>
          </w:tcPr>
          <w:p w14:paraId="7A0198C8" w14:textId="77777777" w:rsidR="000A01B3" w:rsidRPr="00A45B7E" w:rsidRDefault="000A01B3" w:rsidP="009014E0">
            <w:pPr>
              <w:pStyle w:val="TAC"/>
              <w:keepNext w:val="0"/>
              <w:keepLines w:val="0"/>
              <w:widowControl w:val="0"/>
              <w:rPr>
                <w:sz w:val="16"/>
                <w:szCs w:val="16"/>
              </w:rPr>
            </w:pPr>
          </w:p>
        </w:tc>
        <w:tc>
          <w:tcPr>
            <w:tcW w:w="709" w:type="dxa"/>
            <w:shd w:val="solid" w:color="FFFFFF" w:fill="auto"/>
          </w:tcPr>
          <w:p w14:paraId="2A4F31C2" w14:textId="77777777" w:rsidR="000A01B3" w:rsidRPr="00A45B7E" w:rsidRDefault="000A01B3"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3B34B81E" w14:textId="77777777" w:rsidR="000A01B3" w:rsidRPr="00A45B7E" w:rsidRDefault="00AF5401" w:rsidP="009014E0">
            <w:pPr>
              <w:pStyle w:val="TAC"/>
              <w:keepNext w:val="0"/>
              <w:keepLines w:val="0"/>
              <w:widowControl w:val="0"/>
              <w:jc w:val="left"/>
              <w:rPr>
                <w:sz w:val="16"/>
                <w:szCs w:val="16"/>
              </w:rPr>
            </w:pPr>
            <w:r w:rsidRPr="00A45B7E">
              <w:rPr>
                <w:sz w:val="16"/>
                <w:szCs w:val="16"/>
              </w:rPr>
              <w:t>RP-182653</w:t>
            </w:r>
          </w:p>
        </w:tc>
        <w:tc>
          <w:tcPr>
            <w:tcW w:w="567" w:type="dxa"/>
            <w:shd w:val="solid" w:color="FFFFFF" w:fill="auto"/>
          </w:tcPr>
          <w:p w14:paraId="70882C2A" w14:textId="77777777" w:rsidR="000A01B3" w:rsidRPr="00A45B7E" w:rsidRDefault="000A01B3" w:rsidP="009014E0">
            <w:pPr>
              <w:pStyle w:val="TAL"/>
              <w:keepNext w:val="0"/>
              <w:keepLines w:val="0"/>
              <w:widowControl w:val="0"/>
              <w:jc w:val="center"/>
              <w:rPr>
                <w:sz w:val="16"/>
                <w:szCs w:val="16"/>
              </w:rPr>
            </w:pPr>
            <w:r w:rsidRPr="00A45B7E">
              <w:rPr>
                <w:sz w:val="16"/>
                <w:szCs w:val="16"/>
              </w:rPr>
              <w:t>0131</w:t>
            </w:r>
          </w:p>
        </w:tc>
        <w:tc>
          <w:tcPr>
            <w:tcW w:w="425" w:type="dxa"/>
            <w:shd w:val="solid" w:color="FFFFFF" w:fill="auto"/>
          </w:tcPr>
          <w:p w14:paraId="33133C39" w14:textId="77777777" w:rsidR="000A01B3" w:rsidRPr="00A45B7E" w:rsidRDefault="000A01B3"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03FA1F04" w14:textId="77777777" w:rsidR="000A01B3" w:rsidRPr="00A45B7E" w:rsidRDefault="000A01B3"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2D849ACB" w14:textId="77777777" w:rsidR="000A01B3" w:rsidRPr="00A45B7E" w:rsidRDefault="000A01B3" w:rsidP="009014E0">
            <w:pPr>
              <w:pStyle w:val="TAL"/>
              <w:keepNext w:val="0"/>
              <w:keepLines w:val="0"/>
              <w:widowControl w:val="0"/>
              <w:rPr>
                <w:noProof/>
                <w:sz w:val="16"/>
                <w:szCs w:val="16"/>
                <w:lang w:eastAsia="en-US"/>
              </w:rPr>
            </w:pPr>
            <w:r w:rsidRPr="00A45B7E">
              <w:rPr>
                <w:noProof/>
                <w:sz w:val="16"/>
                <w:szCs w:val="16"/>
                <w:lang w:eastAsia="en-US"/>
              </w:rPr>
              <w:t>Stage 2 Correction on Mobility in RRC_IDLE</w:t>
            </w:r>
          </w:p>
        </w:tc>
        <w:tc>
          <w:tcPr>
            <w:tcW w:w="708" w:type="dxa"/>
            <w:shd w:val="solid" w:color="FFFFFF" w:fill="auto"/>
          </w:tcPr>
          <w:p w14:paraId="53333C61" w14:textId="77777777" w:rsidR="000A01B3" w:rsidRPr="00A45B7E" w:rsidRDefault="000A01B3" w:rsidP="009014E0">
            <w:pPr>
              <w:pStyle w:val="TAC"/>
              <w:keepNext w:val="0"/>
              <w:keepLines w:val="0"/>
              <w:widowControl w:val="0"/>
              <w:jc w:val="left"/>
              <w:rPr>
                <w:sz w:val="16"/>
                <w:szCs w:val="16"/>
              </w:rPr>
            </w:pPr>
            <w:r w:rsidRPr="00A45B7E">
              <w:rPr>
                <w:sz w:val="16"/>
                <w:szCs w:val="16"/>
              </w:rPr>
              <w:t>15.4.0</w:t>
            </w:r>
          </w:p>
        </w:tc>
      </w:tr>
      <w:tr w:rsidR="00A45B7E" w:rsidRPr="00A45B7E" w14:paraId="687326D4" w14:textId="77777777" w:rsidTr="00C360C7">
        <w:tc>
          <w:tcPr>
            <w:tcW w:w="709" w:type="dxa"/>
            <w:shd w:val="solid" w:color="FFFFFF" w:fill="auto"/>
          </w:tcPr>
          <w:p w14:paraId="719968A6"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25508E95"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1E7AC1B9" w14:textId="77777777" w:rsidR="00AF5401" w:rsidRPr="00A45B7E" w:rsidRDefault="00AF5401" w:rsidP="009014E0">
            <w:pPr>
              <w:pStyle w:val="TAC"/>
              <w:keepNext w:val="0"/>
              <w:keepLines w:val="0"/>
              <w:widowControl w:val="0"/>
              <w:jc w:val="left"/>
              <w:rPr>
                <w:sz w:val="16"/>
                <w:szCs w:val="16"/>
              </w:rPr>
            </w:pPr>
            <w:r w:rsidRPr="00A45B7E">
              <w:rPr>
                <w:sz w:val="16"/>
                <w:szCs w:val="16"/>
              </w:rPr>
              <w:t>RP-182660</w:t>
            </w:r>
          </w:p>
        </w:tc>
        <w:tc>
          <w:tcPr>
            <w:tcW w:w="567" w:type="dxa"/>
            <w:shd w:val="solid" w:color="FFFFFF" w:fill="auto"/>
          </w:tcPr>
          <w:p w14:paraId="666696A5" w14:textId="77777777" w:rsidR="00AF5401" w:rsidRPr="00A45B7E" w:rsidRDefault="00AF5401" w:rsidP="009014E0">
            <w:pPr>
              <w:pStyle w:val="TAL"/>
              <w:keepNext w:val="0"/>
              <w:keepLines w:val="0"/>
              <w:widowControl w:val="0"/>
              <w:jc w:val="center"/>
              <w:rPr>
                <w:sz w:val="16"/>
                <w:szCs w:val="16"/>
              </w:rPr>
            </w:pPr>
            <w:r w:rsidRPr="00A45B7E">
              <w:rPr>
                <w:sz w:val="16"/>
                <w:szCs w:val="16"/>
              </w:rPr>
              <w:t>0133</w:t>
            </w:r>
          </w:p>
        </w:tc>
        <w:tc>
          <w:tcPr>
            <w:tcW w:w="425" w:type="dxa"/>
            <w:shd w:val="solid" w:color="FFFFFF" w:fill="auto"/>
          </w:tcPr>
          <w:p w14:paraId="08AE19E0" w14:textId="77777777" w:rsidR="00AF5401" w:rsidRPr="00A45B7E" w:rsidRDefault="00AF5401"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1A23695D"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5B8DD718" w14:textId="77777777" w:rsidR="00AF5401" w:rsidRPr="00A45B7E" w:rsidRDefault="00AF5401" w:rsidP="009014E0">
            <w:pPr>
              <w:widowControl w:val="0"/>
              <w:spacing w:after="0"/>
              <w:rPr>
                <w:rFonts w:ascii="Arial" w:hAnsi="Arial" w:cs="Arial"/>
                <w:sz w:val="16"/>
                <w:szCs w:val="16"/>
              </w:rPr>
            </w:pPr>
            <w:r w:rsidRPr="00A45B7E">
              <w:rPr>
                <w:rFonts w:ascii="Arial" w:hAnsi="Arial" w:cs="Arial"/>
                <w:sz w:val="16"/>
                <w:szCs w:val="16"/>
              </w:rPr>
              <w:t>Stage 2 CR on Measurement gap configuration scenarios</w:t>
            </w:r>
          </w:p>
        </w:tc>
        <w:tc>
          <w:tcPr>
            <w:tcW w:w="708" w:type="dxa"/>
            <w:shd w:val="solid" w:color="FFFFFF" w:fill="auto"/>
          </w:tcPr>
          <w:p w14:paraId="6B81AA67"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090EDB4D" w14:textId="77777777" w:rsidTr="00C360C7">
        <w:tc>
          <w:tcPr>
            <w:tcW w:w="709" w:type="dxa"/>
            <w:shd w:val="solid" w:color="FFFFFF" w:fill="auto"/>
          </w:tcPr>
          <w:p w14:paraId="24A58522" w14:textId="77777777" w:rsidR="003C4E0E" w:rsidRPr="00A45B7E" w:rsidRDefault="003C4E0E" w:rsidP="009014E0">
            <w:pPr>
              <w:pStyle w:val="TAC"/>
              <w:keepNext w:val="0"/>
              <w:keepLines w:val="0"/>
              <w:widowControl w:val="0"/>
              <w:rPr>
                <w:sz w:val="16"/>
                <w:szCs w:val="16"/>
              </w:rPr>
            </w:pPr>
          </w:p>
        </w:tc>
        <w:tc>
          <w:tcPr>
            <w:tcW w:w="709" w:type="dxa"/>
            <w:shd w:val="solid" w:color="FFFFFF" w:fill="auto"/>
          </w:tcPr>
          <w:p w14:paraId="7CF13553" w14:textId="77777777" w:rsidR="003C4E0E" w:rsidRPr="00A45B7E" w:rsidRDefault="003C4E0E"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4C97B866" w14:textId="77777777" w:rsidR="003C4E0E" w:rsidRPr="00A45B7E" w:rsidRDefault="00AF5401" w:rsidP="009014E0">
            <w:pPr>
              <w:pStyle w:val="TAC"/>
              <w:keepNext w:val="0"/>
              <w:keepLines w:val="0"/>
              <w:widowControl w:val="0"/>
              <w:jc w:val="left"/>
              <w:rPr>
                <w:sz w:val="16"/>
                <w:szCs w:val="16"/>
              </w:rPr>
            </w:pPr>
            <w:r w:rsidRPr="00A45B7E">
              <w:rPr>
                <w:sz w:val="16"/>
                <w:szCs w:val="16"/>
              </w:rPr>
              <w:t>RP-182659</w:t>
            </w:r>
          </w:p>
        </w:tc>
        <w:tc>
          <w:tcPr>
            <w:tcW w:w="567" w:type="dxa"/>
            <w:shd w:val="solid" w:color="FFFFFF" w:fill="auto"/>
          </w:tcPr>
          <w:p w14:paraId="7389F5A5" w14:textId="77777777" w:rsidR="003C4E0E" w:rsidRPr="00A45B7E" w:rsidRDefault="003C4E0E" w:rsidP="009014E0">
            <w:pPr>
              <w:pStyle w:val="TAL"/>
              <w:keepNext w:val="0"/>
              <w:keepLines w:val="0"/>
              <w:widowControl w:val="0"/>
              <w:jc w:val="center"/>
              <w:rPr>
                <w:sz w:val="16"/>
                <w:szCs w:val="16"/>
              </w:rPr>
            </w:pPr>
            <w:r w:rsidRPr="00A45B7E">
              <w:rPr>
                <w:sz w:val="16"/>
                <w:szCs w:val="16"/>
              </w:rPr>
              <w:t>0134</w:t>
            </w:r>
          </w:p>
        </w:tc>
        <w:tc>
          <w:tcPr>
            <w:tcW w:w="425" w:type="dxa"/>
            <w:shd w:val="solid" w:color="FFFFFF" w:fill="auto"/>
          </w:tcPr>
          <w:p w14:paraId="0EA1BDEB" w14:textId="77777777" w:rsidR="003C4E0E" w:rsidRPr="00A45B7E" w:rsidRDefault="003C4E0E"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6DFFA753" w14:textId="77777777" w:rsidR="003C4E0E" w:rsidRPr="00A45B7E" w:rsidRDefault="003C4E0E"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03C31BE2" w14:textId="77777777" w:rsidR="003C4E0E" w:rsidRPr="00A45B7E" w:rsidRDefault="003C4E0E" w:rsidP="009014E0">
            <w:pPr>
              <w:widowControl w:val="0"/>
              <w:spacing w:after="0"/>
              <w:rPr>
                <w:rFonts w:ascii="Arial" w:hAnsi="Arial" w:cs="Arial"/>
                <w:sz w:val="16"/>
                <w:szCs w:val="16"/>
              </w:rPr>
            </w:pPr>
            <w:r w:rsidRPr="00A45B7E">
              <w:rPr>
                <w:rFonts w:ascii="Arial" w:hAnsi="Arial" w:cs="Arial"/>
                <w:sz w:val="16"/>
                <w:szCs w:val="16"/>
              </w:rPr>
              <w:t>CR on the carrier selection for random access</w:t>
            </w:r>
          </w:p>
        </w:tc>
        <w:tc>
          <w:tcPr>
            <w:tcW w:w="708" w:type="dxa"/>
            <w:shd w:val="solid" w:color="FFFFFF" w:fill="auto"/>
          </w:tcPr>
          <w:p w14:paraId="6F1162F9" w14:textId="77777777" w:rsidR="003C4E0E" w:rsidRPr="00A45B7E" w:rsidRDefault="003C4E0E" w:rsidP="009014E0">
            <w:pPr>
              <w:pStyle w:val="TAC"/>
              <w:keepNext w:val="0"/>
              <w:keepLines w:val="0"/>
              <w:widowControl w:val="0"/>
              <w:jc w:val="left"/>
              <w:rPr>
                <w:sz w:val="16"/>
                <w:szCs w:val="16"/>
              </w:rPr>
            </w:pPr>
            <w:r w:rsidRPr="00A45B7E">
              <w:rPr>
                <w:sz w:val="16"/>
                <w:szCs w:val="16"/>
              </w:rPr>
              <w:t>15.4.0</w:t>
            </w:r>
          </w:p>
        </w:tc>
      </w:tr>
      <w:tr w:rsidR="00A45B7E" w:rsidRPr="00A45B7E" w14:paraId="24754F55" w14:textId="77777777" w:rsidTr="00C360C7">
        <w:tc>
          <w:tcPr>
            <w:tcW w:w="709" w:type="dxa"/>
            <w:shd w:val="solid" w:color="FFFFFF" w:fill="auto"/>
          </w:tcPr>
          <w:p w14:paraId="19FFE1BB"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088384B9"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3887731E" w14:textId="77777777" w:rsidR="00AF5401" w:rsidRPr="00A45B7E" w:rsidRDefault="00AF5401" w:rsidP="009014E0">
            <w:pPr>
              <w:pStyle w:val="TAC"/>
              <w:keepNext w:val="0"/>
              <w:keepLines w:val="0"/>
              <w:widowControl w:val="0"/>
              <w:jc w:val="left"/>
              <w:rPr>
                <w:sz w:val="16"/>
                <w:szCs w:val="16"/>
              </w:rPr>
            </w:pPr>
            <w:r w:rsidRPr="00A45B7E">
              <w:rPr>
                <w:sz w:val="16"/>
                <w:szCs w:val="16"/>
              </w:rPr>
              <w:t>RP-182659</w:t>
            </w:r>
          </w:p>
        </w:tc>
        <w:tc>
          <w:tcPr>
            <w:tcW w:w="567" w:type="dxa"/>
            <w:shd w:val="solid" w:color="FFFFFF" w:fill="auto"/>
          </w:tcPr>
          <w:p w14:paraId="3F580B6F" w14:textId="77777777" w:rsidR="00AF5401" w:rsidRPr="00A45B7E" w:rsidRDefault="00AF5401" w:rsidP="009014E0">
            <w:pPr>
              <w:pStyle w:val="TAL"/>
              <w:keepNext w:val="0"/>
              <w:keepLines w:val="0"/>
              <w:widowControl w:val="0"/>
              <w:jc w:val="center"/>
              <w:rPr>
                <w:sz w:val="16"/>
                <w:szCs w:val="16"/>
              </w:rPr>
            </w:pPr>
            <w:r w:rsidRPr="00A45B7E">
              <w:rPr>
                <w:sz w:val="16"/>
                <w:szCs w:val="16"/>
              </w:rPr>
              <w:t>0137</w:t>
            </w:r>
          </w:p>
        </w:tc>
        <w:tc>
          <w:tcPr>
            <w:tcW w:w="425" w:type="dxa"/>
            <w:shd w:val="solid" w:color="FFFFFF" w:fill="auto"/>
          </w:tcPr>
          <w:p w14:paraId="2FBB6A61" w14:textId="77777777" w:rsidR="00AF5401" w:rsidRPr="00A45B7E" w:rsidRDefault="00AF5401"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43ECE8E6"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72AF9B57" w14:textId="77777777" w:rsidR="00AF5401" w:rsidRPr="00A45B7E" w:rsidRDefault="00AF5401" w:rsidP="009014E0">
            <w:pPr>
              <w:widowControl w:val="0"/>
              <w:spacing w:after="0"/>
              <w:rPr>
                <w:rFonts w:ascii="Arial" w:hAnsi="Arial" w:cs="Arial"/>
                <w:sz w:val="16"/>
                <w:szCs w:val="16"/>
              </w:rPr>
            </w:pPr>
            <w:r w:rsidRPr="00A45B7E">
              <w:rPr>
                <w:rFonts w:ascii="Arial" w:hAnsi="Arial" w:cs="Arial"/>
                <w:sz w:val="16"/>
                <w:szCs w:val="16"/>
              </w:rPr>
              <w:t>Corrections on Multi-Radio dual connectivity</w:t>
            </w:r>
          </w:p>
        </w:tc>
        <w:tc>
          <w:tcPr>
            <w:tcW w:w="708" w:type="dxa"/>
            <w:shd w:val="solid" w:color="FFFFFF" w:fill="auto"/>
          </w:tcPr>
          <w:p w14:paraId="55E74600"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64A95A16" w14:textId="77777777" w:rsidTr="00C360C7">
        <w:tc>
          <w:tcPr>
            <w:tcW w:w="709" w:type="dxa"/>
            <w:shd w:val="solid" w:color="FFFFFF" w:fill="auto"/>
          </w:tcPr>
          <w:p w14:paraId="437147D8" w14:textId="77777777" w:rsidR="00B25E31" w:rsidRPr="00A45B7E" w:rsidRDefault="00B25E31" w:rsidP="009014E0">
            <w:pPr>
              <w:pStyle w:val="TAC"/>
              <w:keepNext w:val="0"/>
              <w:keepLines w:val="0"/>
              <w:widowControl w:val="0"/>
              <w:rPr>
                <w:sz w:val="16"/>
                <w:szCs w:val="16"/>
              </w:rPr>
            </w:pPr>
          </w:p>
        </w:tc>
        <w:tc>
          <w:tcPr>
            <w:tcW w:w="709" w:type="dxa"/>
            <w:shd w:val="solid" w:color="FFFFFF" w:fill="auto"/>
          </w:tcPr>
          <w:p w14:paraId="6BDE0CBF" w14:textId="77777777" w:rsidR="00B25E31" w:rsidRPr="00A45B7E" w:rsidRDefault="00B25E3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409BEF14" w14:textId="77777777" w:rsidR="00B25E31" w:rsidRPr="00A45B7E" w:rsidRDefault="00AF5401" w:rsidP="009014E0">
            <w:pPr>
              <w:pStyle w:val="TAC"/>
              <w:keepNext w:val="0"/>
              <w:keepLines w:val="0"/>
              <w:widowControl w:val="0"/>
              <w:jc w:val="left"/>
              <w:rPr>
                <w:sz w:val="16"/>
                <w:szCs w:val="16"/>
              </w:rPr>
            </w:pPr>
            <w:r w:rsidRPr="00A45B7E">
              <w:rPr>
                <w:sz w:val="16"/>
                <w:szCs w:val="16"/>
              </w:rPr>
              <w:t>RP-1826</w:t>
            </w:r>
            <w:r w:rsidR="00B25E31" w:rsidRPr="00A45B7E">
              <w:rPr>
                <w:sz w:val="16"/>
                <w:szCs w:val="16"/>
              </w:rPr>
              <w:t>7</w:t>
            </w:r>
            <w:r w:rsidRPr="00A45B7E">
              <w:rPr>
                <w:sz w:val="16"/>
                <w:szCs w:val="16"/>
              </w:rPr>
              <w:t>0</w:t>
            </w:r>
          </w:p>
        </w:tc>
        <w:tc>
          <w:tcPr>
            <w:tcW w:w="567" w:type="dxa"/>
            <w:shd w:val="solid" w:color="FFFFFF" w:fill="auto"/>
          </w:tcPr>
          <w:p w14:paraId="392F9720" w14:textId="77777777" w:rsidR="00B25E31" w:rsidRPr="00A45B7E" w:rsidRDefault="00B25E31" w:rsidP="009014E0">
            <w:pPr>
              <w:pStyle w:val="TAL"/>
              <w:keepNext w:val="0"/>
              <w:keepLines w:val="0"/>
              <w:widowControl w:val="0"/>
              <w:jc w:val="center"/>
              <w:rPr>
                <w:sz w:val="16"/>
                <w:szCs w:val="16"/>
              </w:rPr>
            </w:pPr>
            <w:r w:rsidRPr="00A45B7E">
              <w:rPr>
                <w:sz w:val="16"/>
                <w:szCs w:val="16"/>
              </w:rPr>
              <w:t>0138</w:t>
            </w:r>
          </w:p>
        </w:tc>
        <w:tc>
          <w:tcPr>
            <w:tcW w:w="425" w:type="dxa"/>
            <w:shd w:val="solid" w:color="FFFFFF" w:fill="auto"/>
          </w:tcPr>
          <w:p w14:paraId="71C57DB0" w14:textId="77777777" w:rsidR="00B25E31" w:rsidRPr="00A45B7E" w:rsidRDefault="00B25E31"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4073CBB0" w14:textId="77777777" w:rsidR="00B25E31" w:rsidRPr="00A45B7E" w:rsidRDefault="00B25E3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3559F76E" w14:textId="77777777" w:rsidR="00B25E31" w:rsidRPr="00A45B7E" w:rsidRDefault="00B25E31" w:rsidP="009014E0">
            <w:pPr>
              <w:widowControl w:val="0"/>
              <w:spacing w:after="0"/>
              <w:rPr>
                <w:rFonts w:ascii="Arial" w:hAnsi="Arial" w:cs="Arial"/>
                <w:sz w:val="16"/>
                <w:szCs w:val="16"/>
              </w:rPr>
            </w:pPr>
            <w:r w:rsidRPr="00A45B7E">
              <w:rPr>
                <w:rFonts w:ascii="Arial" w:hAnsi="Arial" w:cs="Arial"/>
                <w:sz w:val="16"/>
                <w:szCs w:val="16"/>
              </w:rPr>
              <w:t>Inter-system HO</w:t>
            </w:r>
          </w:p>
        </w:tc>
        <w:tc>
          <w:tcPr>
            <w:tcW w:w="708" w:type="dxa"/>
            <w:shd w:val="solid" w:color="FFFFFF" w:fill="auto"/>
          </w:tcPr>
          <w:p w14:paraId="5775FE4B" w14:textId="77777777" w:rsidR="00B25E31" w:rsidRPr="00A45B7E" w:rsidRDefault="00B25E31" w:rsidP="009014E0">
            <w:pPr>
              <w:pStyle w:val="TAC"/>
              <w:keepNext w:val="0"/>
              <w:keepLines w:val="0"/>
              <w:widowControl w:val="0"/>
              <w:jc w:val="left"/>
              <w:rPr>
                <w:sz w:val="16"/>
                <w:szCs w:val="16"/>
              </w:rPr>
            </w:pPr>
            <w:r w:rsidRPr="00A45B7E">
              <w:rPr>
                <w:sz w:val="16"/>
                <w:szCs w:val="16"/>
              </w:rPr>
              <w:t>15.4.0</w:t>
            </w:r>
          </w:p>
        </w:tc>
      </w:tr>
      <w:tr w:rsidR="00A45B7E" w:rsidRPr="00A45B7E" w14:paraId="6E764F4A" w14:textId="77777777" w:rsidTr="00C360C7">
        <w:tc>
          <w:tcPr>
            <w:tcW w:w="709" w:type="dxa"/>
            <w:shd w:val="solid" w:color="FFFFFF" w:fill="auto"/>
          </w:tcPr>
          <w:p w14:paraId="4FF1EBD6" w14:textId="77777777" w:rsidR="00AF5401" w:rsidRPr="00A45B7E" w:rsidRDefault="00AF5401" w:rsidP="009014E0">
            <w:pPr>
              <w:pStyle w:val="TAC"/>
              <w:keepNext w:val="0"/>
              <w:keepLines w:val="0"/>
              <w:widowControl w:val="0"/>
              <w:rPr>
                <w:sz w:val="16"/>
                <w:szCs w:val="16"/>
              </w:rPr>
            </w:pPr>
          </w:p>
        </w:tc>
        <w:tc>
          <w:tcPr>
            <w:tcW w:w="709" w:type="dxa"/>
            <w:shd w:val="solid" w:color="FFFFFF" w:fill="auto"/>
          </w:tcPr>
          <w:p w14:paraId="0EF15586" w14:textId="77777777" w:rsidR="00AF5401" w:rsidRPr="00A45B7E" w:rsidRDefault="00AF5401"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5B6AB4EB" w14:textId="77777777" w:rsidR="00AF5401" w:rsidRPr="00A45B7E" w:rsidRDefault="00AF5401" w:rsidP="009014E0">
            <w:pPr>
              <w:pStyle w:val="TAC"/>
              <w:keepNext w:val="0"/>
              <w:keepLines w:val="0"/>
              <w:widowControl w:val="0"/>
              <w:jc w:val="left"/>
              <w:rPr>
                <w:sz w:val="16"/>
                <w:szCs w:val="16"/>
              </w:rPr>
            </w:pPr>
            <w:r w:rsidRPr="00A45B7E">
              <w:rPr>
                <w:sz w:val="16"/>
                <w:szCs w:val="16"/>
              </w:rPr>
              <w:t>RP-182787</w:t>
            </w:r>
          </w:p>
        </w:tc>
        <w:tc>
          <w:tcPr>
            <w:tcW w:w="567" w:type="dxa"/>
            <w:shd w:val="solid" w:color="FFFFFF" w:fill="auto"/>
          </w:tcPr>
          <w:p w14:paraId="27AB80E7" w14:textId="77777777" w:rsidR="00AF5401" w:rsidRPr="00A45B7E" w:rsidRDefault="00AF5401" w:rsidP="009014E0">
            <w:pPr>
              <w:pStyle w:val="TAL"/>
              <w:keepNext w:val="0"/>
              <w:keepLines w:val="0"/>
              <w:widowControl w:val="0"/>
              <w:jc w:val="center"/>
              <w:rPr>
                <w:sz w:val="16"/>
                <w:szCs w:val="16"/>
              </w:rPr>
            </w:pPr>
            <w:r w:rsidRPr="00A45B7E">
              <w:rPr>
                <w:sz w:val="16"/>
                <w:szCs w:val="16"/>
              </w:rPr>
              <w:t>0139</w:t>
            </w:r>
          </w:p>
        </w:tc>
        <w:tc>
          <w:tcPr>
            <w:tcW w:w="425" w:type="dxa"/>
            <w:shd w:val="solid" w:color="FFFFFF" w:fill="auto"/>
          </w:tcPr>
          <w:p w14:paraId="797CD61C" w14:textId="77777777" w:rsidR="00AF5401" w:rsidRPr="00A45B7E" w:rsidRDefault="00AF5401"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452EF937" w14:textId="77777777" w:rsidR="00AF5401" w:rsidRPr="00A45B7E" w:rsidRDefault="00AF540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361B955D" w14:textId="77777777" w:rsidR="00AF5401" w:rsidRPr="00A45B7E" w:rsidRDefault="00AF5401" w:rsidP="009014E0">
            <w:pPr>
              <w:widowControl w:val="0"/>
              <w:spacing w:after="0"/>
              <w:rPr>
                <w:rFonts w:ascii="Arial" w:hAnsi="Arial" w:cs="Arial"/>
                <w:sz w:val="16"/>
                <w:szCs w:val="16"/>
              </w:rPr>
            </w:pPr>
            <w:r w:rsidRPr="00A45B7E">
              <w:rPr>
                <w:rFonts w:ascii="Arial" w:hAnsi="Arial" w:cs="Arial"/>
                <w:sz w:val="16"/>
                <w:szCs w:val="16"/>
              </w:rPr>
              <w:t>Baseline CR for TS 38.300</w:t>
            </w:r>
          </w:p>
        </w:tc>
        <w:tc>
          <w:tcPr>
            <w:tcW w:w="708" w:type="dxa"/>
            <w:shd w:val="solid" w:color="FFFFFF" w:fill="auto"/>
          </w:tcPr>
          <w:p w14:paraId="5B3DD737" w14:textId="77777777" w:rsidR="00AF5401" w:rsidRPr="00A45B7E" w:rsidRDefault="00AF5401" w:rsidP="009014E0">
            <w:pPr>
              <w:pStyle w:val="TAC"/>
              <w:keepNext w:val="0"/>
              <w:keepLines w:val="0"/>
              <w:widowControl w:val="0"/>
              <w:jc w:val="left"/>
              <w:rPr>
                <w:sz w:val="16"/>
                <w:szCs w:val="16"/>
              </w:rPr>
            </w:pPr>
            <w:r w:rsidRPr="00A45B7E">
              <w:rPr>
                <w:sz w:val="16"/>
                <w:szCs w:val="16"/>
              </w:rPr>
              <w:t>15.4.0</w:t>
            </w:r>
          </w:p>
        </w:tc>
      </w:tr>
      <w:tr w:rsidR="00A45B7E" w:rsidRPr="00A45B7E" w14:paraId="318E6AF5" w14:textId="77777777" w:rsidTr="00C360C7">
        <w:tc>
          <w:tcPr>
            <w:tcW w:w="709" w:type="dxa"/>
            <w:shd w:val="solid" w:color="FFFFFF" w:fill="auto"/>
          </w:tcPr>
          <w:p w14:paraId="4BCCC2D1" w14:textId="77777777" w:rsidR="00E924DE" w:rsidRPr="00A45B7E" w:rsidRDefault="00E924DE" w:rsidP="009014E0">
            <w:pPr>
              <w:pStyle w:val="TAC"/>
              <w:keepNext w:val="0"/>
              <w:keepLines w:val="0"/>
              <w:widowControl w:val="0"/>
              <w:rPr>
                <w:sz w:val="16"/>
                <w:szCs w:val="16"/>
              </w:rPr>
            </w:pPr>
          </w:p>
        </w:tc>
        <w:tc>
          <w:tcPr>
            <w:tcW w:w="709" w:type="dxa"/>
            <w:shd w:val="solid" w:color="FFFFFF" w:fill="auto"/>
          </w:tcPr>
          <w:p w14:paraId="095AAC5D" w14:textId="77777777" w:rsidR="00E924DE" w:rsidRPr="00A45B7E" w:rsidRDefault="00E924DE" w:rsidP="009014E0">
            <w:pPr>
              <w:pStyle w:val="TAC"/>
              <w:keepNext w:val="0"/>
              <w:keepLines w:val="0"/>
              <w:widowControl w:val="0"/>
              <w:jc w:val="left"/>
              <w:rPr>
                <w:sz w:val="16"/>
                <w:szCs w:val="16"/>
              </w:rPr>
            </w:pPr>
            <w:r w:rsidRPr="00A45B7E">
              <w:rPr>
                <w:sz w:val="16"/>
                <w:szCs w:val="16"/>
              </w:rPr>
              <w:t>RP-82</w:t>
            </w:r>
          </w:p>
        </w:tc>
        <w:tc>
          <w:tcPr>
            <w:tcW w:w="992" w:type="dxa"/>
            <w:shd w:val="solid" w:color="FFFFFF" w:fill="auto"/>
          </w:tcPr>
          <w:p w14:paraId="7693167E" w14:textId="77777777" w:rsidR="00E924DE" w:rsidRPr="00A45B7E" w:rsidRDefault="00AF5401" w:rsidP="009014E0">
            <w:pPr>
              <w:pStyle w:val="TAC"/>
              <w:keepNext w:val="0"/>
              <w:keepLines w:val="0"/>
              <w:widowControl w:val="0"/>
              <w:jc w:val="left"/>
              <w:rPr>
                <w:sz w:val="16"/>
                <w:szCs w:val="16"/>
              </w:rPr>
            </w:pPr>
            <w:r w:rsidRPr="00A45B7E">
              <w:rPr>
                <w:sz w:val="16"/>
                <w:szCs w:val="16"/>
              </w:rPr>
              <w:t>RP-182799</w:t>
            </w:r>
          </w:p>
        </w:tc>
        <w:tc>
          <w:tcPr>
            <w:tcW w:w="567" w:type="dxa"/>
            <w:shd w:val="solid" w:color="FFFFFF" w:fill="auto"/>
          </w:tcPr>
          <w:p w14:paraId="03D2CE26" w14:textId="77777777" w:rsidR="00E924DE" w:rsidRPr="00A45B7E" w:rsidRDefault="00E924DE" w:rsidP="009014E0">
            <w:pPr>
              <w:pStyle w:val="TAL"/>
              <w:keepNext w:val="0"/>
              <w:keepLines w:val="0"/>
              <w:widowControl w:val="0"/>
              <w:jc w:val="center"/>
              <w:rPr>
                <w:sz w:val="16"/>
                <w:szCs w:val="16"/>
              </w:rPr>
            </w:pPr>
            <w:r w:rsidRPr="00A45B7E">
              <w:rPr>
                <w:sz w:val="16"/>
                <w:szCs w:val="16"/>
              </w:rPr>
              <w:t>0140</w:t>
            </w:r>
          </w:p>
        </w:tc>
        <w:tc>
          <w:tcPr>
            <w:tcW w:w="425" w:type="dxa"/>
            <w:shd w:val="solid" w:color="FFFFFF" w:fill="auto"/>
          </w:tcPr>
          <w:p w14:paraId="493B2A59" w14:textId="77777777" w:rsidR="00E924DE" w:rsidRPr="00A45B7E" w:rsidRDefault="00E924DE"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7DD4680D" w14:textId="77777777" w:rsidR="00E924DE" w:rsidRPr="00A45B7E" w:rsidRDefault="00E924DE" w:rsidP="009014E0">
            <w:pPr>
              <w:pStyle w:val="TAC"/>
              <w:keepNext w:val="0"/>
              <w:keepLines w:val="0"/>
              <w:widowControl w:val="0"/>
              <w:rPr>
                <w:sz w:val="16"/>
                <w:szCs w:val="16"/>
              </w:rPr>
            </w:pPr>
            <w:r w:rsidRPr="00A45B7E">
              <w:rPr>
                <w:sz w:val="16"/>
                <w:szCs w:val="16"/>
              </w:rPr>
              <w:t>B</w:t>
            </w:r>
          </w:p>
        </w:tc>
        <w:tc>
          <w:tcPr>
            <w:tcW w:w="5103" w:type="dxa"/>
            <w:shd w:val="solid" w:color="FFFFFF" w:fill="auto"/>
          </w:tcPr>
          <w:p w14:paraId="58A8C51D" w14:textId="77777777" w:rsidR="00E924DE" w:rsidRPr="00A45B7E" w:rsidRDefault="00E924DE" w:rsidP="009014E0">
            <w:pPr>
              <w:widowControl w:val="0"/>
              <w:spacing w:after="0"/>
              <w:rPr>
                <w:rFonts w:ascii="Arial" w:hAnsi="Arial" w:cs="Arial"/>
                <w:sz w:val="16"/>
                <w:szCs w:val="16"/>
              </w:rPr>
            </w:pPr>
            <w:r w:rsidRPr="00A45B7E">
              <w:rPr>
                <w:rFonts w:ascii="Arial" w:hAnsi="Arial" w:cs="Arial"/>
                <w:sz w:val="16"/>
                <w:szCs w:val="16"/>
              </w:rPr>
              <w:t>Addition of Annex X for SPID ranges</w:t>
            </w:r>
          </w:p>
        </w:tc>
        <w:tc>
          <w:tcPr>
            <w:tcW w:w="708" w:type="dxa"/>
            <w:shd w:val="solid" w:color="FFFFFF" w:fill="auto"/>
          </w:tcPr>
          <w:p w14:paraId="5D9ED641" w14:textId="77777777" w:rsidR="00E924DE" w:rsidRPr="00A45B7E" w:rsidRDefault="00E924DE" w:rsidP="009014E0">
            <w:pPr>
              <w:pStyle w:val="TAC"/>
              <w:keepNext w:val="0"/>
              <w:keepLines w:val="0"/>
              <w:widowControl w:val="0"/>
              <w:jc w:val="left"/>
              <w:rPr>
                <w:sz w:val="16"/>
                <w:szCs w:val="16"/>
              </w:rPr>
            </w:pPr>
            <w:r w:rsidRPr="00A45B7E">
              <w:rPr>
                <w:sz w:val="16"/>
                <w:szCs w:val="16"/>
              </w:rPr>
              <w:t>15.4.0</w:t>
            </w:r>
          </w:p>
        </w:tc>
      </w:tr>
      <w:tr w:rsidR="00A45B7E" w:rsidRPr="00A45B7E" w14:paraId="646DD78E" w14:textId="77777777" w:rsidTr="00C360C7">
        <w:tc>
          <w:tcPr>
            <w:tcW w:w="709" w:type="dxa"/>
            <w:shd w:val="solid" w:color="FFFFFF" w:fill="auto"/>
          </w:tcPr>
          <w:p w14:paraId="3FAA0FB2" w14:textId="77777777" w:rsidR="009A6B0C" w:rsidRPr="00A45B7E" w:rsidRDefault="009A6B0C" w:rsidP="009014E0">
            <w:pPr>
              <w:pStyle w:val="TAC"/>
              <w:keepNext w:val="0"/>
              <w:keepLines w:val="0"/>
              <w:widowControl w:val="0"/>
              <w:rPr>
                <w:sz w:val="16"/>
                <w:szCs w:val="16"/>
              </w:rPr>
            </w:pPr>
            <w:r w:rsidRPr="00A45B7E">
              <w:rPr>
                <w:sz w:val="16"/>
                <w:szCs w:val="16"/>
              </w:rPr>
              <w:t>2019/03</w:t>
            </w:r>
          </w:p>
        </w:tc>
        <w:tc>
          <w:tcPr>
            <w:tcW w:w="709" w:type="dxa"/>
            <w:shd w:val="solid" w:color="FFFFFF" w:fill="auto"/>
          </w:tcPr>
          <w:p w14:paraId="7A28FF92" w14:textId="77777777" w:rsidR="009A6B0C" w:rsidRPr="00A45B7E" w:rsidRDefault="009A6B0C" w:rsidP="009014E0">
            <w:pPr>
              <w:pStyle w:val="TAC"/>
              <w:keepNext w:val="0"/>
              <w:keepLines w:val="0"/>
              <w:widowControl w:val="0"/>
              <w:jc w:val="left"/>
              <w:rPr>
                <w:sz w:val="16"/>
                <w:szCs w:val="16"/>
              </w:rPr>
            </w:pPr>
            <w:r w:rsidRPr="00A45B7E">
              <w:rPr>
                <w:sz w:val="16"/>
                <w:szCs w:val="16"/>
              </w:rPr>
              <w:t>RP-83</w:t>
            </w:r>
          </w:p>
        </w:tc>
        <w:tc>
          <w:tcPr>
            <w:tcW w:w="992" w:type="dxa"/>
            <w:shd w:val="solid" w:color="FFFFFF" w:fill="auto"/>
          </w:tcPr>
          <w:p w14:paraId="11E17110" w14:textId="77777777" w:rsidR="009A6B0C" w:rsidRPr="00A45B7E" w:rsidRDefault="009A6B0C" w:rsidP="009014E0">
            <w:pPr>
              <w:pStyle w:val="TAC"/>
              <w:keepNext w:val="0"/>
              <w:keepLines w:val="0"/>
              <w:widowControl w:val="0"/>
              <w:jc w:val="left"/>
              <w:rPr>
                <w:sz w:val="16"/>
                <w:szCs w:val="16"/>
              </w:rPr>
            </w:pPr>
            <w:r w:rsidRPr="00A45B7E">
              <w:rPr>
                <w:sz w:val="16"/>
                <w:szCs w:val="16"/>
              </w:rPr>
              <w:t>RP-190542</w:t>
            </w:r>
          </w:p>
        </w:tc>
        <w:tc>
          <w:tcPr>
            <w:tcW w:w="567" w:type="dxa"/>
            <w:shd w:val="solid" w:color="FFFFFF" w:fill="auto"/>
          </w:tcPr>
          <w:p w14:paraId="10BB3161" w14:textId="77777777" w:rsidR="009A6B0C" w:rsidRPr="00A45B7E" w:rsidRDefault="009A6B0C" w:rsidP="009014E0">
            <w:pPr>
              <w:pStyle w:val="TAL"/>
              <w:keepNext w:val="0"/>
              <w:keepLines w:val="0"/>
              <w:widowControl w:val="0"/>
              <w:jc w:val="center"/>
              <w:rPr>
                <w:sz w:val="16"/>
                <w:szCs w:val="16"/>
              </w:rPr>
            </w:pPr>
            <w:r w:rsidRPr="00A45B7E">
              <w:rPr>
                <w:sz w:val="16"/>
                <w:szCs w:val="16"/>
              </w:rPr>
              <w:t>0142</w:t>
            </w:r>
          </w:p>
        </w:tc>
        <w:tc>
          <w:tcPr>
            <w:tcW w:w="425" w:type="dxa"/>
            <w:shd w:val="solid" w:color="FFFFFF" w:fill="auto"/>
          </w:tcPr>
          <w:p w14:paraId="78622369" w14:textId="77777777" w:rsidR="009A6B0C" w:rsidRPr="00A45B7E" w:rsidRDefault="009A6B0C"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67F576CB" w14:textId="77777777" w:rsidR="009A6B0C" w:rsidRPr="00A45B7E" w:rsidRDefault="009A6B0C"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4EDB2921" w14:textId="77777777" w:rsidR="009A6B0C" w:rsidRPr="00A45B7E" w:rsidRDefault="009A6B0C" w:rsidP="009014E0">
            <w:pPr>
              <w:widowControl w:val="0"/>
              <w:spacing w:after="0"/>
              <w:rPr>
                <w:rFonts w:ascii="Arial" w:hAnsi="Arial" w:cs="Arial"/>
                <w:sz w:val="16"/>
                <w:szCs w:val="16"/>
              </w:rPr>
            </w:pPr>
            <w:r w:rsidRPr="00A45B7E">
              <w:rPr>
                <w:rFonts w:ascii="Arial" w:hAnsi="Arial" w:cs="Arial"/>
                <w:sz w:val="16"/>
                <w:szCs w:val="16"/>
              </w:rPr>
              <w:t>RRC Reject Handling for MPS and MCS</w:t>
            </w:r>
          </w:p>
        </w:tc>
        <w:tc>
          <w:tcPr>
            <w:tcW w:w="708" w:type="dxa"/>
            <w:shd w:val="solid" w:color="FFFFFF" w:fill="auto"/>
          </w:tcPr>
          <w:p w14:paraId="48C5B998" w14:textId="77777777" w:rsidR="009A6B0C" w:rsidRPr="00A45B7E" w:rsidRDefault="009A6B0C" w:rsidP="009014E0">
            <w:pPr>
              <w:pStyle w:val="TAC"/>
              <w:keepNext w:val="0"/>
              <w:keepLines w:val="0"/>
              <w:widowControl w:val="0"/>
              <w:jc w:val="left"/>
              <w:rPr>
                <w:sz w:val="16"/>
                <w:szCs w:val="16"/>
              </w:rPr>
            </w:pPr>
            <w:r w:rsidRPr="00A45B7E">
              <w:rPr>
                <w:sz w:val="16"/>
                <w:szCs w:val="16"/>
              </w:rPr>
              <w:t>15.5.0</w:t>
            </w:r>
          </w:p>
        </w:tc>
      </w:tr>
      <w:tr w:rsidR="00A45B7E" w:rsidRPr="00A45B7E" w14:paraId="341A4688" w14:textId="77777777" w:rsidTr="00C360C7">
        <w:tc>
          <w:tcPr>
            <w:tcW w:w="709" w:type="dxa"/>
            <w:shd w:val="solid" w:color="FFFFFF" w:fill="auto"/>
          </w:tcPr>
          <w:p w14:paraId="64F34C88" w14:textId="77777777" w:rsidR="008B25FC" w:rsidRPr="00A45B7E" w:rsidRDefault="008B25FC" w:rsidP="009014E0">
            <w:pPr>
              <w:pStyle w:val="TAC"/>
              <w:keepNext w:val="0"/>
              <w:keepLines w:val="0"/>
              <w:widowControl w:val="0"/>
              <w:rPr>
                <w:sz w:val="16"/>
                <w:szCs w:val="16"/>
              </w:rPr>
            </w:pPr>
          </w:p>
        </w:tc>
        <w:tc>
          <w:tcPr>
            <w:tcW w:w="709" w:type="dxa"/>
            <w:shd w:val="solid" w:color="FFFFFF" w:fill="auto"/>
          </w:tcPr>
          <w:p w14:paraId="64CBF776" w14:textId="77777777" w:rsidR="008B25FC" w:rsidRPr="00A45B7E" w:rsidRDefault="008B25FC" w:rsidP="009014E0">
            <w:pPr>
              <w:pStyle w:val="TAC"/>
              <w:keepNext w:val="0"/>
              <w:keepLines w:val="0"/>
              <w:widowControl w:val="0"/>
              <w:jc w:val="left"/>
              <w:rPr>
                <w:sz w:val="16"/>
                <w:szCs w:val="16"/>
              </w:rPr>
            </w:pPr>
            <w:r w:rsidRPr="00A45B7E">
              <w:rPr>
                <w:sz w:val="16"/>
                <w:szCs w:val="16"/>
              </w:rPr>
              <w:t>RP-83</w:t>
            </w:r>
          </w:p>
        </w:tc>
        <w:tc>
          <w:tcPr>
            <w:tcW w:w="992" w:type="dxa"/>
            <w:shd w:val="solid" w:color="FFFFFF" w:fill="auto"/>
          </w:tcPr>
          <w:p w14:paraId="7FE165F2" w14:textId="77777777" w:rsidR="008B25FC" w:rsidRPr="00A45B7E" w:rsidRDefault="008B25FC" w:rsidP="009014E0">
            <w:pPr>
              <w:pStyle w:val="TAC"/>
              <w:keepNext w:val="0"/>
              <w:keepLines w:val="0"/>
              <w:widowControl w:val="0"/>
              <w:jc w:val="left"/>
              <w:rPr>
                <w:sz w:val="16"/>
                <w:szCs w:val="16"/>
              </w:rPr>
            </w:pPr>
            <w:r w:rsidRPr="00A45B7E">
              <w:rPr>
                <w:sz w:val="16"/>
                <w:szCs w:val="16"/>
              </w:rPr>
              <w:t>RP-190540</w:t>
            </w:r>
          </w:p>
        </w:tc>
        <w:tc>
          <w:tcPr>
            <w:tcW w:w="567" w:type="dxa"/>
            <w:shd w:val="solid" w:color="FFFFFF" w:fill="auto"/>
          </w:tcPr>
          <w:p w14:paraId="0510ED54" w14:textId="77777777" w:rsidR="008B25FC" w:rsidRPr="00A45B7E" w:rsidRDefault="008B25FC" w:rsidP="009014E0">
            <w:pPr>
              <w:pStyle w:val="TAL"/>
              <w:keepNext w:val="0"/>
              <w:keepLines w:val="0"/>
              <w:widowControl w:val="0"/>
              <w:jc w:val="center"/>
              <w:rPr>
                <w:sz w:val="16"/>
                <w:szCs w:val="16"/>
              </w:rPr>
            </w:pPr>
            <w:r w:rsidRPr="00A45B7E">
              <w:rPr>
                <w:sz w:val="16"/>
                <w:szCs w:val="16"/>
              </w:rPr>
              <w:t>0143</w:t>
            </w:r>
          </w:p>
        </w:tc>
        <w:tc>
          <w:tcPr>
            <w:tcW w:w="425" w:type="dxa"/>
            <w:shd w:val="solid" w:color="FFFFFF" w:fill="auto"/>
          </w:tcPr>
          <w:p w14:paraId="756D5F18" w14:textId="77777777" w:rsidR="008B25FC" w:rsidRPr="00A45B7E" w:rsidRDefault="008B25FC"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7FE602AB" w14:textId="77777777" w:rsidR="008B25FC" w:rsidRPr="00A45B7E" w:rsidRDefault="008B25FC"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36014A24" w14:textId="77777777" w:rsidR="008B25FC" w:rsidRPr="00A45B7E" w:rsidRDefault="008B25FC" w:rsidP="009014E0">
            <w:pPr>
              <w:widowControl w:val="0"/>
              <w:spacing w:after="0"/>
              <w:rPr>
                <w:rFonts w:ascii="Arial" w:hAnsi="Arial" w:cs="Arial"/>
                <w:sz w:val="16"/>
                <w:szCs w:val="16"/>
              </w:rPr>
            </w:pPr>
            <w:r w:rsidRPr="00A45B7E">
              <w:rPr>
                <w:rFonts w:ascii="Arial" w:hAnsi="Arial" w:cs="Arial"/>
                <w:sz w:val="16"/>
                <w:szCs w:val="16"/>
              </w:rPr>
              <w:t>Misalignments with other Specifications</w:t>
            </w:r>
          </w:p>
        </w:tc>
        <w:tc>
          <w:tcPr>
            <w:tcW w:w="708" w:type="dxa"/>
            <w:shd w:val="solid" w:color="FFFFFF" w:fill="auto"/>
          </w:tcPr>
          <w:p w14:paraId="6A860FD5" w14:textId="77777777" w:rsidR="008B25FC" w:rsidRPr="00A45B7E" w:rsidRDefault="008B25FC" w:rsidP="009014E0">
            <w:pPr>
              <w:pStyle w:val="TAC"/>
              <w:keepNext w:val="0"/>
              <w:keepLines w:val="0"/>
              <w:widowControl w:val="0"/>
              <w:jc w:val="left"/>
              <w:rPr>
                <w:sz w:val="16"/>
                <w:szCs w:val="16"/>
              </w:rPr>
            </w:pPr>
            <w:r w:rsidRPr="00A45B7E">
              <w:rPr>
                <w:sz w:val="16"/>
                <w:szCs w:val="16"/>
              </w:rPr>
              <w:t>15.5.0</w:t>
            </w:r>
          </w:p>
        </w:tc>
      </w:tr>
      <w:tr w:rsidR="00A45B7E" w:rsidRPr="00A45B7E" w14:paraId="7DB296D2" w14:textId="77777777" w:rsidTr="00C360C7">
        <w:tc>
          <w:tcPr>
            <w:tcW w:w="709" w:type="dxa"/>
            <w:shd w:val="solid" w:color="FFFFFF" w:fill="auto"/>
          </w:tcPr>
          <w:p w14:paraId="6F109550" w14:textId="77777777" w:rsidR="00B33AF4" w:rsidRPr="00A45B7E" w:rsidRDefault="00B33AF4" w:rsidP="009014E0">
            <w:pPr>
              <w:pStyle w:val="TAC"/>
              <w:keepNext w:val="0"/>
              <w:keepLines w:val="0"/>
              <w:widowControl w:val="0"/>
              <w:rPr>
                <w:sz w:val="16"/>
                <w:szCs w:val="16"/>
              </w:rPr>
            </w:pPr>
          </w:p>
        </w:tc>
        <w:tc>
          <w:tcPr>
            <w:tcW w:w="709" w:type="dxa"/>
            <w:shd w:val="solid" w:color="FFFFFF" w:fill="auto"/>
          </w:tcPr>
          <w:p w14:paraId="6A3D09F5" w14:textId="77777777" w:rsidR="00B33AF4" w:rsidRPr="00A45B7E" w:rsidRDefault="00B33AF4" w:rsidP="009014E0">
            <w:pPr>
              <w:pStyle w:val="TAC"/>
              <w:keepNext w:val="0"/>
              <w:keepLines w:val="0"/>
              <w:widowControl w:val="0"/>
              <w:jc w:val="left"/>
              <w:rPr>
                <w:sz w:val="16"/>
                <w:szCs w:val="16"/>
              </w:rPr>
            </w:pPr>
            <w:r w:rsidRPr="00A45B7E">
              <w:rPr>
                <w:sz w:val="16"/>
                <w:szCs w:val="16"/>
              </w:rPr>
              <w:t>RP-83</w:t>
            </w:r>
          </w:p>
        </w:tc>
        <w:tc>
          <w:tcPr>
            <w:tcW w:w="992" w:type="dxa"/>
            <w:shd w:val="solid" w:color="FFFFFF" w:fill="auto"/>
          </w:tcPr>
          <w:p w14:paraId="42B3EB6C" w14:textId="77777777" w:rsidR="00B33AF4" w:rsidRPr="00A45B7E" w:rsidRDefault="00B33AF4" w:rsidP="009014E0">
            <w:pPr>
              <w:pStyle w:val="TAC"/>
              <w:keepNext w:val="0"/>
              <w:keepLines w:val="0"/>
              <w:widowControl w:val="0"/>
              <w:jc w:val="left"/>
              <w:rPr>
                <w:sz w:val="16"/>
                <w:szCs w:val="16"/>
              </w:rPr>
            </w:pPr>
            <w:r w:rsidRPr="00A45B7E">
              <w:rPr>
                <w:sz w:val="16"/>
                <w:szCs w:val="16"/>
              </w:rPr>
              <w:t>RP-1905</w:t>
            </w:r>
            <w:r w:rsidR="00E40F57" w:rsidRPr="00A45B7E">
              <w:rPr>
                <w:sz w:val="16"/>
                <w:szCs w:val="16"/>
              </w:rPr>
              <w:t>43</w:t>
            </w:r>
          </w:p>
        </w:tc>
        <w:tc>
          <w:tcPr>
            <w:tcW w:w="567" w:type="dxa"/>
            <w:shd w:val="solid" w:color="FFFFFF" w:fill="auto"/>
          </w:tcPr>
          <w:p w14:paraId="0B5B6BE6" w14:textId="77777777" w:rsidR="00B33AF4" w:rsidRPr="00A45B7E" w:rsidRDefault="00B33AF4" w:rsidP="009014E0">
            <w:pPr>
              <w:pStyle w:val="TAL"/>
              <w:keepNext w:val="0"/>
              <w:keepLines w:val="0"/>
              <w:widowControl w:val="0"/>
              <w:jc w:val="center"/>
              <w:rPr>
                <w:sz w:val="16"/>
                <w:szCs w:val="16"/>
              </w:rPr>
            </w:pPr>
            <w:r w:rsidRPr="00A45B7E">
              <w:rPr>
                <w:sz w:val="16"/>
                <w:szCs w:val="16"/>
              </w:rPr>
              <w:t>0146</w:t>
            </w:r>
          </w:p>
        </w:tc>
        <w:tc>
          <w:tcPr>
            <w:tcW w:w="425" w:type="dxa"/>
            <w:shd w:val="solid" w:color="FFFFFF" w:fill="auto"/>
          </w:tcPr>
          <w:p w14:paraId="4D470BFA" w14:textId="77777777" w:rsidR="00B33AF4" w:rsidRPr="00A45B7E" w:rsidRDefault="00B33AF4"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39A36337" w14:textId="77777777" w:rsidR="00B33AF4" w:rsidRPr="00A45B7E" w:rsidRDefault="00B33AF4"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4C221650" w14:textId="77777777" w:rsidR="00B33AF4" w:rsidRPr="00A45B7E" w:rsidRDefault="00B33AF4" w:rsidP="009014E0">
            <w:pPr>
              <w:widowControl w:val="0"/>
              <w:spacing w:after="0"/>
              <w:rPr>
                <w:rFonts w:ascii="Arial" w:hAnsi="Arial" w:cs="Arial"/>
                <w:sz w:val="16"/>
                <w:szCs w:val="16"/>
              </w:rPr>
            </w:pPr>
            <w:r w:rsidRPr="00A45B7E">
              <w:rPr>
                <w:rFonts w:ascii="Arial" w:hAnsi="Arial" w:cs="Arial"/>
                <w:sz w:val="16"/>
                <w:szCs w:val="16"/>
              </w:rPr>
              <w:t>RLF triggering when RLC reaches maximum number of retransmission</w:t>
            </w:r>
          </w:p>
        </w:tc>
        <w:tc>
          <w:tcPr>
            <w:tcW w:w="708" w:type="dxa"/>
            <w:shd w:val="solid" w:color="FFFFFF" w:fill="auto"/>
          </w:tcPr>
          <w:p w14:paraId="52BED307" w14:textId="77777777" w:rsidR="00B33AF4" w:rsidRPr="00A45B7E" w:rsidRDefault="00B33AF4" w:rsidP="009014E0">
            <w:pPr>
              <w:pStyle w:val="TAC"/>
              <w:keepNext w:val="0"/>
              <w:keepLines w:val="0"/>
              <w:widowControl w:val="0"/>
              <w:jc w:val="left"/>
              <w:rPr>
                <w:sz w:val="16"/>
                <w:szCs w:val="16"/>
              </w:rPr>
            </w:pPr>
            <w:r w:rsidRPr="00A45B7E">
              <w:rPr>
                <w:sz w:val="16"/>
                <w:szCs w:val="16"/>
              </w:rPr>
              <w:t>15.5.0</w:t>
            </w:r>
          </w:p>
        </w:tc>
      </w:tr>
      <w:tr w:rsidR="00A45B7E" w:rsidRPr="00A45B7E" w14:paraId="156A9B53" w14:textId="77777777" w:rsidTr="00C360C7">
        <w:tc>
          <w:tcPr>
            <w:tcW w:w="709" w:type="dxa"/>
            <w:shd w:val="solid" w:color="FFFFFF" w:fill="auto"/>
          </w:tcPr>
          <w:p w14:paraId="4750E9FA" w14:textId="77777777" w:rsidR="00E6583E" w:rsidRPr="00A45B7E" w:rsidRDefault="00E6583E" w:rsidP="009014E0">
            <w:pPr>
              <w:pStyle w:val="TAC"/>
              <w:keepNext w:val="0"/>
              <w:keepLines w:val="0"/>
              <w:widowControl w:val="0"/>
              <w:rPr>
                <w:sz w:val="16"/>
                <w:szCs w:val="16"/>
              </w:rPr>
            </w:pPr>
          </w:p>
        </w:tc>
        <w:tc>
          <w:tcPr>
            <w:tcW w:w="709" w:type="dxa"/>
            <w:shd w:val="solid" w:color="FFFFFF" w:fill="auto"/>
          </w:tcPr>
          <w:p w14:paraId="062D070C" w14:textId="77777777" w:rsidR="00E6583E" w:rsidRPr="00A45B7E" w:rsidRDefault="00E6583E" w:rsidP="009014E0">
            <w:pPr>
              <w:pStyle w:val="TAC"/>
              <w:keepNext w:val="0"/>
              <w:keepLines w:val="0"/>
              <w:widowControl w:val="0"/>
              <w:jc w:val="left"/>
              <w:rPr>
                <w:sz w:val="16"/>
                <w:szCs w:val="16"/>
              </w:rPr>
            </w:pPr>
            <w:r w:rsidRPr="00A45B7E">
              <w:rPr>
                <w:sz w:val="16"/>
                <w:szCs w:val="16"/>
              </w:rPr>
              <w:t>RP-83</w:t>
            </w:r>
          </w:p>
        </w:tc>
        <w:tc>
          <w:tcPr>
            <w:tcW w:w="992" w:type="dxa"/>
            <w:shd w:val="solid" w:color="FFFFFF" w:fill="auto"/>
          </w:tcPr>
          <w:p w14:paraId="08740811" w14:textId="77777777" w:rsidR="00E6583E" w:rsidRPr="00A45B7E" w:rsidRDefault="00E6583E" w:rsidP="009014E0">
            <w:pPr>
              <w:pStyle w:val="TAC"/>
              <w:keepNext w:val="0"/>
              <w:keepLines w:val="0"/>
              <w:widowControl w:val="0"/>
              <w:jc w:val="left"/>
              <w:rPr>
                <w:sz w:val="16"/>
                <w:szCs w:val="16"/>
              </w:rPr>
            </w:pPr>
            <w:r w:rsidRPr="00A45B7E">
              <w:rPr>
                <w:sz w:val="16"/>
                <w:szCs w:val="16"/>
              </w:rPr>
              <w:t>RP-190543</w:t>
            </w:r>
          </w:p>
        </w:tc>
        <w:tc>
          <w:tcPr>
            <w:tcW w:w="567" w:type="dxa"/>
            <w:shd w:val="solid" w:color="FFFFFF" w:fill="auto"/>
          </w:tcPr>
          <w:p w14:paraId="66662A32" w14:textId="77777777" w:rsidR="00E6583E" w:rsidRPr="00A45B7E" w:rsidRDefault="00E6583E" w:rsidP="009014E0">
            <w:pPr>
              <w:pStyle w:val="TAL"/>
              <w:keepNext w:val="0"/>
              <w:keepLines w:val="0"/>
              <w:widowControl w:val="0"/>
              <w:jc w:val="center"/>
              <w:rPr>
                <w:sz w:val="16"/>
                <w:szCs w:val="16"/>
              </w:rPr>
            </w:pPr>
            <w:r w:rsidRPr="00A45B7E">
              <w:rPr>
                <w:sz w:val="16"/>
                <w:szCs w:val="16"/>
              </w:rPr>
              <w:t>0147</w:t>
            </w:r>
          </w:p>
        </w:tc>
        <w:tc>
          <w:tcPr>
            <w:tcW w:w="425" w:type="dxa"/>
            <w:shd w:val="solid" w:color="FFFFFF" w:fill="auto"/>
          </w:tcPr>
          <w:p w14:paraId="786DBEF1" w14:textId="77777777" w:rsidR="00E6583E" w:rsidRPr="00A45B7E" w:rsidRDefault="00E6583E"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25430A48" w14:textId="77777777" w:rsidR="00E6583E" w:rsidRPr="00A45B7E" w:rsidRDefault="00E6583E"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17EE20D5" w14:textId="77777777" w:rsidR="00E6583E" w:rsidRPr="00A45B7E" w:rsidRDefault="00E6583E" w:rsidP="009014E0">
            <w:pPr>
              <w:widowControl w:val="0"/>
              <w:spacing w:after="0"/>
              <w:rPr>
                <w:rFonts w:ascii="Arial" w:hAnsi="Arial" w:cs="Arial"/>
                <w:sz w:val="16"/>
                <w:szCs w:val="16"/>
              </w:rPr>
            </w:pPr>
            <w:r w:rsidRPr="00A45B7E">
              <w:rPr>
                <w:rFonts w:ascii="Arial" w:hAnsi="Arial" w:cs="Arial"/>
                <w:sz w:val="16"/>
                <w:szCs w:val="16"/>
              </w:rPr>
              <w:t>Correction on RLC modes for duplication</w:t>
            </w:r>
          </w:p>
        </w:tc>
        <w:tc>
          <w:tcPr>
            <w:tcW w:w="708" w:type="dxa"/>
            <w:shd w:val="solid" w:color="FFFFFF" w:fill="auto"/>
          </w:tcPr>
          <w:p w14:paraId="256E5975" w14:textId="77777777" w:rsidR="00E6583E" w:rsidRPr="00A45B7E" w:rsidRDefault="00E6583E" w:rsidP="009014E0">
            <w:pPr>
              <w:pStyle w:val="TAC"/>
              <w:keepNext w:val="0"/>
              <w:keepLines w:val="0"/>
              <w:widowControl w:val="0"/>
              <w:jc w:val="left"/>
              <w:rPr>
                <w:sz w:val="16"/>
                <w:szCs w:val="16"/>
              </w:rPr>
            </w:pPr>
            <w:r w:rsidRPr="00A45B7E">
              <w:rPr>
                <w:sz w:val="16"/>
                <w:szCs w:val="16"/>
              </w:rPr>
              <w:t>15.5.0</w:t>
            </w:r>
          </w:p>
        </w:tc>
      </w:tr>
      <w:tr w:rsidR="00A45B7E" w:rsidRPr="00A45B7E" w14:paraId="17C160D8" w14:textId="77777777" w:rsidTr="00C360C7">
        <w:tc>
          <w:tcPr>
            <w:tcW w:w="709" w:type="dxa"/>
            <w:shd w:val="solid" w:color="FFFFFF" w:fill="auto"/>
          </w:tcPr>
          <w:p w14:paraId="35D56D02" w14:textId="77777777" w:rsidR="00EC19F3" w:rsidRPr="00A45B7E" w:rsidRDefault="00EC19F3" w:rsidP="009014E0">
            <w:pPr>
              <w:pStyle w:val="TAC"/>
              <w:keepNext w:val="0"/>
              <w:keepLines w:val="0"/>
              <w:widowControl w:val="0"/>
              <w:rPr>
                <w:sz w:val="16"/>
                <w:szCs w:val="16"/>
              </w:rPr>
            </w:pPr>
          </w:p>
        </w:tc>
        <w:tc>
          <w:tcPr>
            <w:tcW w:w="709" w:type="dxa"/>
            <w:shd w:val="solid" w:color="FFFFFF" w:fill="auto"/>
          </w:tcPr>
          <w:p w14:paraId="57C3C5DC" w14:textId="77777777" w:rsidR="00EC19F3" w:rsidRPr="00A45B7E" w:rsidRDefault="00EC19F3" w:rsidP="009014E0">
            <w:pPr>
              <w:pStyle w:val="TAC"/>
              <w:keepNext w:val="0"/>
              <w:keepLines w:val="0"/>
              <w:widowControl w:val="0"/>
              <w:jc w:val="left"/>
              <w:rPr>
                <w:sz w:val="16"/>
                <w:szCs w:val="16"/>
              </w:rPr>
            </w:pPr>
            <w:r w:rsidRPr="00A45B7E">
              <w:rPr>
                <w:sz w:val="16"/>
                <w:szCs w:val="16"/>
              </w:rPr>
              <w:t>RP-83</w:t>
            </w:r>
          </w:p>
        </w:tc>
        <w:tc>
          <w:tcPr>
            <w:tcW w:w="992" w:type="dxa"/>
            <w:shd w:val="solid" w:color="FFFFFF" w:fill="auto"/>
          </w:tcPr>
          <w:p w14:paraId="0C8A647D" w14:textId="77777777" w:rsidR="00EC19F3" w:rsidRPr="00A45B7E" w:rsidRDefault="00EC19F3" w:rsidP="009014E0">
            <w:pPr>
              <w:pStyle w:val="TAC"/>
              <w:keepNext w:val="0"/>
              <w:keepLines w:val="0"/>
              <w:widowControl w:val="0"/>
              <w:jc w:val="left"/>
              <w:rPr>
                <w:sz w:val="16"/>
                <w:szCs w:val="16"/>
              </w:rPr>
            </w:pPr>
            <w:r w:rsidRPr="00A45B7E">
              <w:rPr>
                <w:sz w:val="16"/>
                <w:szCs w:val="16"/>
              </w:rPr>
              <w:t>RP-190545</w:t>
            </w:r>
          </w:p>
        </w:tc>
        <w:tc>
          <w:tcPr>
            <w:tcW w:w="567" w:type="dxa"/>
            <w:shd w:val="solid" w:color="FFFFFF" w:fill="auto"/>
          </w:tcPr>
          <w:p w14:paraId="343DC18A" w14:textId="77777777" w:rsidR="00EC19F3" w:rsidRPr="00A45B7E" w:rsidRDefault="00EC19F3" w:rsidP="009014E0">
            <w:pPr>
              <w:pStyle w:val="TAL"/>
              <w:keepNext w:val="0"/>
              <w:keepLines w:val="0"/>
              <w:widowControl w:val="0"/>
              <w:jc w:val="center"/>
              <w:rPr>
                <w:sz w:val="16"/>
                <w:szCs w:val="16"/>
              </w:rPr>
            </w:pPr>
            <w:r w:rsidRPr="00A45B7E">
              <w:rPr>
                <w:sz w:val="16"/>
                <w:szCs w:val="16"/>
              </w:rPr>
              <w:t>0148</w:t>
            </w:r>
          </w:p>
        </w:tc>
        <w:tc>
          <w:tcPr>
            <w:tcW w:w="425" w:type="dxa"/>
            <w:shd w:val="solid" w:color="FFFFFF" w:fill="auto"/>
          </w:tcPr>
          <w:p w14:paraId="40369277" w14:textId="77777777" w:rsidR="00EC19F3" w:rsidRPr="00A45B7E" w:rsidRDefault="00EC19F3"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089DB613" w14:textId="77777777" w:rsidR="00EC19F3" w:rsidRPr="00A45B7E" w:rsidRDefault="00EC19F3"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255EBE63" w14:textId="77777777" w:rsidR="00EC19F3" w:rsidRPr="00A45B7E" w:rsidRDefault="00EC19F3" w:rsidP="009014E0">
            <w:pPr>
              <w:widowControl w:val="0"/>
              <w:spacing w:after="0"/>
              <w:rPr>
                <w:rFonts w:ascii="Arial" w:hAnsi="Arial" w:cs="Arial"/>
                <w:sz w:val="16"/>
                <w:szCs w:val="16"/>
              </w:rPr>
            </w:pPr>
            <w:r w:rsidRPr="00A45B7E">
              <w:rPr>
                <w:rFonts w:ascii="Arial" w:hAnsi="Arial" w:cs="Arial"/>
                <w:sz w:val="16"/>
                <w:szCs w:val="16"/>
              </w:rPr>
              <w:t>Correction of Data Forwarding over Xn</w:t>
            </w:r>
          </w:p>
        </w:tc>
        <w:tc>
          <w:tcPr>
            <w:tcW w:w="708" w:type="dxa"/>
            <w:shd w:val="solid" w:color="FFFFFF" w:fill="auto"/>
          </w:tcPr>
          <w:p w14:paraId="3EBA9A61" w14:textId="77777777" w:rsidR="00EC19F3" w:rsidRPr="00A45B7E" w:rsidRDefault="00EC19F3" w:rsidP="009014E0">
            <w:pPr>
              <w:pStyle w:val="TAC"/>
              <w:keepNext w:val="0"/>
              <w:keepLines w:val="0"/>
              <w:widowControl w:val="0"/>
              <w:jc w:val="left"/>
              <w:rPr>
                <w:sz w:val="16"/>
                <w:szCs w:val="16"/>
              </w:rPr>
            </w:pPr>
            <w:r w:rsidRPr="00A45B7E">
              <w:rPr>
                <w:sz w:val="16"/>
                <w:szCs w:val="16"/>
              </w:rPr>
              <w:t>15.5.0</w:t>
            </w:r>
          </w:p>
        </w:tc>
      </w:tr>
      <w:tr w:rsidR="00A45B7E" w:rsidRPr="00A45B7E" w14:paraId="0320718C" w14:textId="77777777" w:rsidTr="00C360C7">
        <w:tc>
          <w:tcPr>
            <w:tcW w:w="709" w:type="dxa"/>
            <w:shd w:val="solid" w:color="FFFFFF" w:fill="auto"/>
          </w:tcPr>
          <w:p w14:paraId="70ACFDA1" w14:textId="77777777" w:rsidR="00EC19F3" w:rsidRPr="00A45B7E" w:rsidRDefault="00EC19F3" w:rsidP="009014E0">
            <w:pPr>
              <w:pStyle w:val="TAC"/>
              <w:keepNext w:val="0"/>
              <w:keepLines w:val="0"/>
              <w:widowControl w:val="0"/>
              <w:rPr>
                <w:sz w:val="16"/>
                <w:szCs w:val="16"/>
              </w:rPr>
            </w:pPr>
          </w:p>
        </w:tc>
        <w:tc>
          <w:tcPr>
            <w:tcW w:w="709" w:type="dxa"/>
            <w:shd w:val="solid" w:color="FFFFFF" w:fill="auto"/>
          </w:tcPr>
          <w:p w14:paraId="378B0E69" w14:textId="77777777" w:rsidR="00EC19F3" w:rsidRPr="00A45B7E" w:rsidRDefault="00EC19F3" w:rsidP="009014E0">
            <w:pPr>
              <w:pStyle w:val="TAC"/>
              <w:keepNext w:val="0"/>
              <w:keepLines w:val="0"/>
              <w:widowControl w:val="0"/>
              <w:jc w:val="left"/>
              <w:rPr>
                <w:sz w:val="16"/>
                <w:szCs w:val="16"/>
              </w:rPr>
            </w:pPr>
            <w:r w:rsidRPr="00A45B7E">
              <w:rPr>
                <w:sz w:val="16"/>
                <w:szCs w:val="16"/>
              </w:rPr>
              <w:t>RP-83</w:t>
            </w:r>
          </w:p>
        </w:tc>
        <w:tc>
          <w:tcPr>
            <w:tcW w:w="992" w:type="dxa"/>
            <w:shd w:val="solid" w:color="FFFFFF" w:fill="auto"/>
          </w:tcPr>
          <w:p w14:paraId="6CB4B4F9" w14:textId="77777777" w:rsidR="00EC19F3" w:rsidRPr="00A45B7E" w:rsidRDefault="00EC19F3" w:rsidP="009014E0">
            <w:pPr>
              <w:pStyle w:val="TAC"/>
              <w:keepNext w:val="0"/>
              <w:keepLines w:val="0"/>
              <w:widowControl w:val="0"/>
              <w:jc w:val="left"/>
              <w:rPr>
                <w:sz w:val="16"/>
                <w:szCs w:val="16"/>
              </w:rPr>
            </w:pPr>
            <w:r w:rsidRPr="00A45B7E">
              <w:rPr>
                <w:sz w:val="16"/>
                <w:szCs w:val="16"/>
              </w:rPr>
              <w:t>RP-1905</w:t>
            </w:r>
            <w:r w:rsidR="00940103" w:rsidRPr="00A45B7E">
              <w:rPr>
                <w:sz w:val="16"/>
                <w:szCs w:val="16"/>
              </w:rPr>
              <w:t>44</w:t>
            </w:r>
          </w:p>
        </w:tc>
        <w:tc>
          <w:tcPr>
            <w:tcW w:w="567" w:type="dxa"/>
            <w:shd w:val="solid" w:color="FFFFFF" w:fill="auto"/>
          </w:tcPr>
          <w:p w14:paraId="6B8FA4B3" w14:textId="77777777" w:rsidR="00EC19F3" w:rsidRPr="00A45B7E" w:rsidRDefault="00EC19F3" w:rsidP="009014E0">
            <w:pPr>
              <w:pStyle w:val="TAL"/>
              <w:keepNext w:val="0"/>
              <w:keepLines w:val="0"/>
              <w:widowControl w:val="0"/>
              <w:jc w:val="center"/>
              <w:rPr>
                <w:sz w:val="16"/>
                <w:szCs w:val="16"/>
              </w:rPr>
            </w:pPr>
            <w:r w:rsidRPr="00A45B7E">
              <w:rPr>
                <w:sz w:val="16"/>
                <w:szCs w:val="16"/>
              </w:rPr>
              <w:t>0149</w:t>
            </w:r>
          </w:p>
        </w:tc>
        <w:tc>
          <w:tcPr>
            <w:tcW w:w="425" w:type="dxa"/>
            <w:shd w:val="solid" w:color="FFFFFF" w:fill="auto"/>
          </w:tcPr>
          <w:p w14:paraId="00AE44C4" w14:textId="77777777" w:rsidR="00EC19F3" w:rsidRPr="00A45B7E" w:rsidRDefault="00EC19F3"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3890CFAC" w14:textId="77777777" w:rsidR="00EC19F3" w:rsidRPr="00A45B7E" w:rsidRDefault="00EC19F3"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267BC35E" w14:textId="77777777" w:rsidR="00EC19F3" w:rsidRPr="00A45B7E" w:rsidRDefault="00EC19F3" w:rsidP="009014E0">
            <w:pPr>
              <w:widowControl w:val="0"/>
              <w:spacing w:after="0"/>
              <w:rPr>
                <w:rFonts w:ascii="Arial" w:hAnsi="Arial" w:cs="Arial"/>
                <w:sz w:val="16"/>
                <w:szCs w:val="16"/>
              </w:rPr>
            </w:pPr>
            <w:r w:rsidRPr="00A45B7E">
              <w:rPr>
                <w:rFonts w:ascii="Arial" w:hAnsi="Arial" w:cs="Arial"/>
                <w:sz w:val="16"/>
                <w:szCs w:val="16"/>
              </w:rPr>
              <w:t>Correction to RNAU without context relocation</w:t>
            </w:r>
          </w:p>
        </w:tc>
        <w:tc>
          <w:tcPr>
            <w:tcW w:w="708" w:type="dxa"/>
            <w:shd w:val="solid" w:color="FFFFFF" w:fill="auto"/>
          </w:tcPr>
          <w:p w14:paraId="7502AFD5" w14:textId="77777777" w:rsidR="00EC19F3" w:rsidRPr="00A45B7E" w:rsidRDefault="00EC19F3" w:rsidP="009014E0">
            <w:pPr>
              <w:pStyle w:val="TAC"/>
              <w:keepNext w:val="0"/>
              <w:keepLines w:val="0"/>
              <w:widowControl w:val="0"/>
              <w:jc w:val="left"/>
              <w:rPr>
                <w:sz w:val="16"/>
                <w:szCs w:val="16"/>
              </w:rPr>
            </w:pPr>
            <w:r w:rsidRPr="00A45B7E">
              <w:rPr>
                <w:sz w:val="16"/>
                <w:szCs w:val="16"/>
              </w:rPr>
              <w:t>15.5.0</w:t>
            </w:r>
          </w:p>
        </w:tc>
      </w:tr>
      <w:tr w:rsidR="00A45B7E" w:rsidRPr="00A45B7E" w14:paraId="602BB5AA" w14:textId="77777777" w:rsidTr="00C360C7">
        <w:tc>
          <w:tcPr>
            <w:tcW w:w="709" w:type="dxa"/>
            <w:shd w:val="solid" w:color="FFFFFF" w:fill="auto"/>
          </w:tcPr>
          <w:p w14:paraId="0EB0C262" w14:textId="77777777" w:rsidR="00343C5C" w:rsidRPr="00A45B7E" w:rsidRDefault="00343C5C" w:rsidP="009014E0">
            <w:pPr>
              <w:pStyle w:val="TAC"/>
              <w:keepNext w:val="0"/>
              <w:keepLines w:val="0"/>
              <w:widowControl w:val="0"/>
              <w:rPr>
                <w:sz w:val="16"/>
                <w:szCs w:val="16"/>
              </w:rPr>
            </w:pPr>
          </w:p>
        </w:tc>
        <w:tc>
          <w:tcPr>
            <w:tcW w:w="709" w:type="dxa"/>
            <w:shd w:val="solid" w:color="FFFFFF" w:fill="auto"/>
          </w:tcPr>
          <w:p w14:paraId="2E1DD7C3" w14:textId="77777777" w:rsidR="00343C5C" w:rsidRPr="00A45B7E" w:rsidRDefault="00343C5C" w:rsidP="009014E0">
            <w:pPr>
              <w:pStyle w:val="TAC"/>
              <w:keepNext w:val="0"/>
              <w:keepLines w:val="0"/>
              <w:widowControl w:val="0"/>
              <w:jc w:val="left"/>
              <w:rPr>
                <w:sz w:val="16"/>
                <w:szCs w:val="16"/>
              </w:rPr>
            </w:pPr>
            <w:r w:rsidRPr="00A45B7E">
              <w:rPr>
                <w:sz w:val="16"/>
                <w:szCs w:val="16"/>
              </w:rPr>
              <w:t>RP-83</w:t>
            </w:r>
          </w:p>
        </w:tc>
        <w:tc>
          <w:tcPr>
            <w:tcW w:w="992" w:type="dxa"/>
            <w:shd w:val="solid" w:color="FFFFFF" w:fill="auto"/>
          </w:tcPr>
          <w:p w14:paraId="49EB1A1F" w14:textId="77777777" w:rsidR="00343C5C" w:rsidRPr="00A45B7E" w:rsidRDefault="00343C5C" w:rsidP="009014E0">
            <w:pPr>
              <w:pStyle w:val="TAC"/>
              <w:keepNext w:val="0"/>
              <w:keepLines w:val="0"/>
              <w:widowControl w:val="0"/>
              <w:jc w:val="left"/>
              <w:rPr>
                <w:sz w:val="16"/>
                <w:szCs w:val="16"/>
              </w:rPr>
            </w:pPr>
            <w:r w:rsidRPr="00A45B7E">
              <w:rPr>
                <w:sz w:val="16"/>
                <w:szCs w:val="16"/>
              </w:rPr>
              <w:t>RP-190544</w:t>
            </w:r>
          </w:p>
        </w:tc>
        <w:tc>
          <w:tcPr>
            <w:tcW w:w="567" w:type="dxa"/>
            <w:shd w:val="solid" w:color="FFFFFF" w:fill="auto"/>
          </w:tcPr>
          <w:p w14:paraId="5B55FFA3" w14:textId="77777777" w:rsidR="00343C5C" w:rsidRPr="00A45B7E" w:rsidRDefault="00343C5C" w:rsidP="009014E0">
            <w:pPr>
              <w:pStyle w:val="TAL"/>
              <w:keepNext w:val="0"/>
              <w:keepLines w:val="0"/>
              <w:widowControl w:val="0"/>
              <w:jc w:val="center"/>
              <w:rPr>
                <w:sz w:val="16"/>
                <w:szCs w:val="16"/>
              </w:rPr>
            </w:pPr>
            <w:r w:rsidRPr="00A45B7E">
              <w:rPr>
                <w:sz w:val="16"/>
                <w:szCs w:val="16"/>
              </w:rPr>
              <w:t>0150</w:t>
            </w:r>
          </w:p>
        </w:tc>
        <w:tc>
          <w:tcPr>
            <w:tcW w:w="425" w:type="dxa"/>
            <w:shd w:val="solid" w:color="FFFFFF" w:fill="auto"/>
          </w:tcPr>
          <w:p w14:paraId="0D3CEB08" w14:textId="77777777" w:rsidR="00343C5C" w:rsidRPr="00A45B7E" w:rsidRDefault="00343C5C"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75114B13" w14:textId="77777777" w:rsidR="00343C5C" w:rsidRPr="00A45B7E" w:rsidRDefault="00343C5C"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337A0872" w14:textId="77777777" w:rsidR="00343C5C" w:rsidRPr="00A45B7E" w:rsidRDefault="00343C5C" w:rsidP="009014E0">
            <w:pPr>
              <w:widowControl w:val="0"/>
              <w:spacing w:after="0"/>
              <w:rPr>
                <w:rFonts w:ascii="Arial" w:hAnsi="Arial" w:cs="Arial"/>
                <w:sz w:val="16"/>
                <w:szCs w:val="16"/>
              </w:rPr>
            </w:pPr>
            <w:r w:rsidRPr="00A45B7E">
              <w:rPr>
                <w:rFonts w:ascii="Arial" w:hAnsi="Arial" w:cs="Arial"/>
                <w:sz w:val="16"/>
                <w:szCs w:val="16"/>
              </w:rPr>
              <w:t>Correction of handling of PDCP SN during Data Forwarding</w:t>
            </w:r>
          </w:p>
        </w:tc>
        <w:tc>
          <w:tcPr>
            <w:tcW w:w="708" w:type="dxa"/>
            <w:shd w:val="solid" w:color="FFFFFF" w:fill="auto"/>
          </w:tcPr>
          <w:p w14:paraId="6BA2D0A8" w14:textId="77777777" w:rsidR="00343C5C" w:rsidRPr="00A45B7E" w:rsidRDefault="00343C5C" w:rsidP="009014E0">
            <w:pPr>
              <w:pStyle w:val="TAC"/>
              <w:keepNext w:val="0"/>
              <w:keepLines w:val="0"/>
              <w:widowControl w:val="0"/>
              <w:jc w:val="left"/>
              <w:rPr>
                <w:sz w:val="16"/>
                <w:szCs w:val="16"/>
              </w:rPr>
            </w:pPr>
            <w:r w:rsidRPr="00A45B7E">
              <w:rPr>
                <w:sz w:val="16"/>
                <w:szCs w:val="16"/>
              </w:rPr>
              <w:t>15.5.0</w:t>
            </w:r>
          </w:p>
        </w:tc>
      </w:tr>
      <w:tr w:rsidR="00A45B7E" w:rsidRPr="00A45B7E" w14:paraId="59D1BD75" w14:textId="77777777" w:rsidTr="00C360C7">
        <w:tc>
          <w:tcPr>
            <w:tcW w:w="709" w:type="dxa"/>
            <w:shd w:val="solid" w:color="FFFFFF" w:fill="auto"/>
          </w:tcPr>
          <w:p w14:paraId="07E525AF" w14:textId="77777777" w:rsidR="006C6AD9" w:rsidRPr="00A45B7E" w:rsidRDefault="006C6AD9" w:rsidP="009014E0">
            <w:pPr>
              <w:pStyle w:val="TAC"/>
              <w:keepNext w:val="0"/>
              <w:keepLines w:val="0"/>
              <w:widowControl w:val="0"/>
              <w:rPr>
                <w:sz w:val="16"/>
                <w:szCs w:val="16"/>
              </w:rPr>
            </w:pPr>
          </w:p>
        </w:tc>
        <w:tc>
          <w:tcPr>
            <w:tcW w:w="709" w:type="dxa"/>
            <w:shd w:val="solid" w:color="FFFFFF" w:fill="auto"/>
          </w:tcPr>
          <w:p w14:paraId="7CE365C4" w14:textId="77777777" w:rsidR="006C6AD9" w:rsidRPr="00A45B7E" w:rsidRDefault="006C6AD9" w:rsidP="009014E0">
            <w:pPr>
              <w:pStyle w:val="TAC"/>
              <w:keepNext w:val="0"/>
              <w:keepLines w:val="0"/>
              <w:widowControl w:val="0"/>
              <w:jc w:val="left"/>
              <w:rPr>
                <w:sz w:val="16"/>
                <w:szCs w:val="16"/>
              </w:rPr>
            </w:pPr>
            <w:r w:rsidRPr="00A45B7E">
              <w:rPr>
                <w:sz w:val="16"/>
                <w:szCs w:val="16"/>
              </w:rPr>
              <w:t>RP-83</w:t>
            </w:r>
          </w:p>
        </w:tc>
        <w:tc>
          <w:tcPr>
            <w:tcW w:w="992" w:type="dxa"/>
            <w:shd w:val="solid" w:color="FFFFFF" w:fill="auto"/>
          </w:tcPr>
          <w:p w14:paraId="3AC3FD13" w14:textId="77777777" w:rsidR="006C6AD9" w:rsidRPr="00A45B7E" w:rsidRDefault="006C6AD9" w:rsidP="009014E0">
            <w:pPr>
              <w:pStyle w:val="TAC"/>
              <w:keepNext w:val="0"/>
              <w:keepLines w:val="0"/>
              <w:widowControl w:val="0"/>
              <w:jc w:val="left"/>
              <w:rPr>
                <w:sz w:val="16"/>
                <w:szCs w:val="16"/>
              </w:rPr>
            </w:pPr>
            <w:r w:rsidRPr="00A45B7E">
              <w:rPr>
                <w:sz w:val="16"/>
                <w:szCs w:val="16"/>
              </w:rPr>
              <w:t>RP-190545</w:t>
            </w:r>
          </w:p>
        </w:tc>
        <w:tc>
          <w:tcPr>
            <w:tcW w:w="567" w:type="dxa"/>
            <w:shd w:val="solid" w:color="FFFFFF" w:fill="auto"/>
          </w:tcPr>
          <w:p w14:paraId="0BD098E6" w14:textId="77777777" w:rsidR="006C6AD9" w:rsidRPr="00A45B7E" w:rsidRDefault="006C6AD9" w:rsidP="009014E0">
            <w:pPr>
              <w:pStyle w:val="TAL"/>
              <w:keepNext w:val="0"/>
              <w:keepLines w:val="0"/>
              <w:widowControl w:val="0"/>
              <w:jc w:val="center"/>
              <w:rPr>
                <w:sz w:val="16"/>
                <w:szCs w:val="16"/>
              </w:rPr>
            </w:pPr>
            <w:r w:rsidRPr="00A45B7E">
              <w:rPr>
                <w:sz w:val="16"/>
                <w:szCs w:val="16"/>
              </w:rPr>
              <w:t>0151</w:t>
            </w:r>
          </w:p>
        </w:tc>
        <w:tc>
          <w:tcPr>
            <w:tcW w:w="425" w:type="dxa"/>
            <w:shd w:val="solid" w:color="FFFFFF" w:fill="auto"/>
          </w:tcPr>
          <w:p w14:paraId="5C865E9C" w14:textId="77777777" w:rsidR="006C6AD9" w:rsidRPr="00A45B7E" w:rsidRDefault="006C6AD9"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29E86336" w14:textId="77777777" w:rsidR="006C6AD9" w:rsidRPr="00A45B7E" w:rsidRDefault="006C6AD9"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5332CE9B" w14:textId="77777777" w:rsidR="006C6AD9" w:rsidRPr="00A45B7E" w:rsidRDefault="006C6AD9" w:rsidP="009014E0">
            <w:pPr>
              <w:widowControl w:val="0"/>
              <w:spacing w:after="0"/>
              <w:rPr>
                <w:rFonts w:ascii="Arial" w:hAnsi="Arial" w:cs="Arial"/>
                <w:sz w:val="16"/>
                <w:szCs w:val="16"/>
              </w:rPr>
            </w:pPr>
            <w:r w:rsidRPr="00A45B7E">
              <w:rPr>
                <w:rFonts w:ascii="Arial" w:hAnsi="Arial" w:cs="Arial"/>
                <w:sz w:val="16"/>
                <w:szCs w:val="16"/>
              </w:rPr>
              <w:t>Correction of stage 2 for slicing</w:t>
            </w:r>
          </w:p>
        </w:tc>
        <w:tc>
          <w:tcPr>
            <w:tcW w:w="708" w:type="dxa"/>
            <w:shd w:val="solid" w:color="FFFFFF" w:fill="auto"/>
          </w:tcPr>
          <w:p w14:paraId="5F2CEECB" w14:textId="77777777" w:rsidR="006C6AD9" w:rsidRPr="00A45B7E" w:rsidRDefault="006C6AD9" w:rsidP="009014E0">
            <w:pPr>
              <w:pStyle w:val="TAC"/>
              <w:keepNext w:val="0"/>
              <w:keepLines w:val="0"/>
              <w:widowControl w:val="0"/>
              <w:jc w:val="left"/>
              <w:rPr>
                <w:sz w:val="16"/>
                <w:szCs w:val="16"/>
              </w:rPr>
            </w:pPr>
            <w:r w:rsidRPr="00A45B7E">
              <w:rPr>
                <w:sz w:val="16"/>
                <w:szCs w:val="16"/>
              </w:rPr>
              <w:t>15.5.0</w:t>
            </w:r>
          </w:p>
        </w:tc>
      </w:tr>
      <w:tr w:rsidR="00A45B7E" w:rsidRPr="00A45B7E" w14:paraId="3750F4CE" w14:textId="77777777" w:rsidTr="009014E0">
        <w:tc>
          <w:tcPr>
            <w:tcW w:w="709" w:type="dxa"/>
            <w:shd w:val="solid" w:color="FFFFFF" w:fill="auto"/>
          </w:tcPr>
          <w:p w14:paraId="5E5E17EE" w14:textId="77777777" w:rsidR="006C6AD9" w:rsidRPr="00A45B7E" w:rsidRDefault="006C6AD9" w:rsidP="009014E0">
            <w:pPr>
              <w:pStyle w:val="TAC"/>
              <w:keepNext w:val="0"/>
              <w:keepLines w:val="0"/>
              <w:widowControl w:val="0"/>
              <w:rPr>
                <w:sz w:val="16"/>
                <w:szCs w:val="16"/>
              </w:rPr>
            </w:pPr>
          </w:p>
        </w:tc>
        <w:tc>
          <w:tcPr>
            <w:tcW w:w="709" w:type="dxa"/>
            <w:shd w:val="solid" w:color="FFFFFF" w:fill="auto"/>
          </w:tcPr>
          <w:p w14:paraId="5AC8EAEA" w14:textId="77777777" w:rsidR="006C6AD9" w:rsidRPr="00A45B7E" w:rsidRDefault="006C6AD9" w:rsidP="009014E0">
            <w:pPr>
              <w:pStyle w:val="TAC"/>
              <w:keepNext w:val="0"/>
              <w:keepLines w:val="0"/>
              <w:widowControl w:val="0"/>
              <w:jc w:val="left"/>
              <w:rPr>
                <w:sz w:val="16"/>
                <w:szCs w:val="16"/>
              </w:rPr>
            </w:pPr>
            <w:r w:rsidRPr="00A45B7E">
              <w:rPr>
                <w:sz w:val="16"/>
                <w:szCs w:val="16"/>
              </w:rPr>
              <w:t>RP-83</w:t>
            </w:r>
          </w:p>
        </w:tc>
        <w:tc>
          <w:tcPr>
            <w:tcW w:w="992" w:type="dxa"/>
            <w:shd w:val="solid" w:color="FFFFFF" w:fill="auto"/>
          </w:tcPr>
          <w:p w14:paraId="68E8EA99" w14:textId="77777777" w:rsidR="006C6AD9" w:rsidRPr="00A45B7E" w:rsidRDefault="006C6AD9" w:rsidP="009014E0">
            <w:pPr>
              <w:pStyle w:val="TAC"/>
              <w:keepNext w:val="0"/>
              <w:keepLines w:val="0"/>
              <w:widowControl w:val="0"/>
              <w:jc w:val="left"/>
              <w:rPr>
                <w:sz w:val="16"/>
                <w:szCs w:val="16"/>
              </w:rPr>
            </w:pPr>
            <w:r w:rsidRPr="00A45B7E">
              <w:rPr>
                <w:sz w:val="16"/>
                <w:szCs w:val="16"/>
              </w:rPr>
              <w:t>RP-190544</w:t>
            </w:r>
          </w:p>
        </w:tc>
        <w:tc>
          <w:tcPr>
            <w:tcW w:w="567" w:type="dxa"/>
            <w:shd w:val="solid" w:color="FFFFFF" w:fill="auto"/>
          </w:tcPr>
          <w:p w14:paraId="4A7CD662" w14:textId="77777777" w:rsidR="006C6AD9" w:rsidRPr="00A45B7E" w:rsidRDefault="006C6AD9" w:rsidP="009014E0">
            <w:pPr>
              <w:pStyle w:val="TAL"/>
              <w:keepNext w:val="0"/>
              <w:keepLines w:val="0"/>
              <w:widowControl w:val="0"/>
              <w:jc w:val="center"/>
              <w:rPr>
                <w:sz w:val="16"/>
                <w:szCs w:val="16"/>
              </w:rPr>
            </w:pPr>
            <w:r w:rsidRPr="00A45B7E">
              <w:rPr>
                <w:sz w:val="16"/>
                <w:szCs w:val="16"/>
              </w:rPr>
              <w:t>0152</w:t>
            </w:r>
          </w:p>
        </w:tc>
        <w:tc>
          <w:tcPr>
            <w:tcW w:w="425" w:type="dxa"/>
            <w:shd w:val="solid" w:color="FFFFFF" w:fill="auto"/>
          </w:tcPr>
          <w:p w14:paraId="32394F89" w14:textId="77777777" w:rsidR="006C6AD9" w:rsidRPr="00A45B7E" w:rsidRDefault="006C6AD9"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5BACFDC1" w14:textId="77777777" w:rsidR="006C6AD9" w:rsidRPr="00A45B7E" w:rsidRDefault="006C6AD9"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168FBDCA" w14:textId="77777777" w:rsidR="006C6AD9" w:rsidRPr="00A45B7E" w:rsidRDefault="006C6AD9" w:rsidP="009014E0">
            <w:pPr>
              <w:widowControl w:val="0"/>
              <w:spacing w:after="0"/>
              <w:rPr>
                <w:rFonts w:ascii="Arial" w:hAnsi="Arial" w:cs="Arial"/>
                <w:sz w:val="16"/>
                <w:szCs w:val="16"/>
              </w:rPr>
            </w:pPr>
            <w:r w:rsidRPr="00A45B7E">
              <w:rPr>
                <w:rFonts w:ascii="Arial" w:hAnsi="Arial" w:cs="Arial"/>
                <w:sz w:val="16"/>
                <w:szCs w:val="16"/>
              </w:rPr>
              <w:t>Energy Saving Support in R15</w:t>
            </w:r>
          </w:p>
        </w:tc>
        <w:tc>
          <w:tcPr>
            <w:tcW w:w="708" w:type="dxa"/>
            <w:shd w:val="solid" w:color="FFFFFF" w:fill="auto"/>
          </w:tcPr>
          <w:p w14:paraId="2370BEB5" w14:textId="77777777" w:rsidR="006C6AD9" w:rsidRPr="00A45B7E" w:rsidRDefault="006C6AD9" w:rsidP="009014E0">
            <w:pPr>
              <w:pStyle w:val="TAC"/>
              <w:keepNext w:val="0"/>
              <w:keepLines w:val="0"/>
              <w:widowControl w:val="0"/>
              <w:jc w:val="left"/>
              <w:rPr>
                <w:sz w:val="16"/>
                <w:szCs w:val="16"/>
              </w:rPr>
            </w:pPr>
            <w:r w:rsidRPr="00A45B7E">
              <w:rPr>
                <w:sz w:val="16"/>
                <w:szCs w:val="16"/>
              </w:rPr>
              <w:t>15.5.0</w:t>
            </w:r>
          </w:p>
        </w:tc>
      </w:tr>
      <w:tr w:rsidR="00A45B7E" w:rsidRPr="00A45B7E" w14:paraId="22525D70" w14:textId="77777777" w:rsidTr="009014E0">
        <w:tc>
          <w:tcPr>
            <w:tcW w:w="709" w:type="dxa"/>
            <w:shd w:val="solid" w:color="FFFFFF" w:fill="auto"/>
          </w:tcPr>
          <w:p w14:paraId="37CC4E84" w14:textId="77777777" w:rsidR="008B28CD" w:rsidRPr="00A45B7E" w:rsidRDefault="008B28CD" w:rsidP="009014E0">
            <w:pPr>
              <w:pStyle w:val="TAC"/>
              <w:keepNext w:val="0"/>
              <w:keepLines w:val="0"/>
              <w:widowControl w:val="0"/>
              <w:rPr>
                <w:sz w:val="16"/>
                <w:szCs w:val="16"/>
              </w:rPr>
            </w:pPr>
            <w:r w:rsidRPr="00A45B7E">
              <w:rPr>
                <w:sz w:val="16"/>
                <w:szCs w:val="16"/>
              </w:rPr>
              <w:t>2019/06</w:t>
            </w:r>
          </w:p>
        </w:tc>
        <w:tc>
          <w:tcPr>
            <w:tcW w:w="709" w:type="dxa"/>
            <w:shd w:val="solid" w:color="FFFFFF" w:fill="auto"/>
          </w:tcPr>
          <w:p w14:paraId="33ECE2F7" w14:textId="77777777" w:rsidR="008B28CD" w:rsidRPr="00A45B7E" w:rsidRDefault="008B28CD" w:rsidP="009014E0">
            <w:pPr>
              <w:pStyle w:val="TAC"/>
              <w:keepNext w:val="0"/>
              <w:keepLines w:val="0"/>
              <w:widowControl w:val="0"/>
              <w:jc w:val="left"/>
              <w:rPr>
                <w:sz w:val="16"/>
                <w:szCs w:val="16"/>
              </w:rPr>
            </w:pPr>
            <w:r w:rsidRPr="00A45B7E">
              <w:rPr>
                <w:sz w:val="16"/>
                <w:szCs w:val="16"/>
              </w:rPr>
              <w:t>RP-84</w:t>
            </w:r>
          </w:p>
        </w:tc>
        <w:tc>
          <w:tcPr>
            <w:tcW w:w="992" w:type="dxa"/>
            <w:shd w:val="solid" w:color="FFFFFF" w:fill="auto"/>
          </w:tcPr>
          <w:p w14:paraId="21CBDC5F" w14:textId="77777777" w:rsidR="008B28CD" w:rsidRPr="00A45B7E" w:rsidRDefault="008B28CD" w:rsidP="009014E0">
            <w:pPr>
              <w:pStyle w:val="TAC"/>
              <w:keepNext w:val="0"/>
              <w:keepLines w:val="0"/>
              <w:widowControl w:val="0"/>
              <w:jc w:val="left"/>
              <w:rPr>
                <w:sz w:val="16"/>
                <w:szCs w:val="16"/>
              </w:rPr>
            </w:pPr>
            <w:r w:rsidRPr="00A45B7E">
              <w:rPr>
                <w:sz w:val="16"/>
                <w:szCs w:val="16"/>
              </w:rPr>
              <w:t>RP-191373</w:t>
            </w:r>
          </w:p>
        </w:tc>
        <w:tc>
          <w:tcPr>
            <w:tcW w:w="567" w:type="dxa"/>
            <w:shd w:val="solid" w:color="FFFFFF" w:fill="auto"/>
          </w:tcPr>
          <w:p w14:paraId="24D1FCA8" w14:textId="77777777" w:rsidR="008B28CD" w:rsidRPr="00A45B7E" w:rsidRDefault="008B28CD" w:rsidP="009014E0">
            <w:pPr>
              <w:pStyle w:val="TAL"/>
              <w:keepNext w:val="0"/>
              <w:keepLines w:val="0"/>
              <w:widowControl w:val="0"/>
              <w:jc w:val="center"/>
              <w:rPr>
                <w:sz w:val="16"/>
                <w:szCs w:val="16"/>
              </w:rPr>
            </w:pPr>
            <w:r w:rsidRPr="00A45B7E">
              <w:rPr>
                <w:sz w:val="16"/>
                <w:szCs w:val="16"/>
              </w:rPr>
              <w:t>0154</w:t>
            </w:r>
          </w:p>
        </w:tc>
        <w:tc>
          <w:tcPr>
            <w:tcW w:w="425" w:type="dxa"/>
            <w:shd w:val="solid" w:color="FFFFFF" w:fill="auto"/>
          </w:tcPr>
          <w:p w14:paraId="26D69233" w14:textId="77777777" w:rsidR="008B28CD" w:rsidRPr="00A45B7E" w:rsidRDefault="008B28CD"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10B367DA" w14:textId="77777777" w:rsidR="008B28CD" w:rsidRPr="00A45B7E" w:rsidRDefault="008B28CD"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4DA3C7F2" w14:textId="77777777" w:rsidR="008B28CD" w:rsidRPr="00A45B7E" w:rsidRDefault="008B28CD" w:rsidP="009014E0">
            <w:pPr>
              <w:widowControl w:val="0"/>
              <w:spacing w:after="0"/>
              <w:rPr>
                <w:rFonts w:ascii="Arial" w:hAnsi="Arial" w:cs="Arial"/>
                <w:sz w:val="16"/>
                <w:szCs w:val="16"/>
              </w:rPr>
            </w:pPr>
            <w:r w:rsidRPr="00A45B7E">
              <w:rPr>
                <w:rFonts w:ascii="Arial" w:hAnsi="Arial" w:cs="Arial"/>
                <w:sz w:val="16"/>
                <w:szCs w:val="16"/>
              </w:rPr>
              <w:t>CQI and MCS for URLLC</w:t>
            </w:r>
          </w:p>
        </w:tc>
        <w:tc>
          <w:tcPr>
            <w:tcW w:w="708" w:type="dxa"/>
            <w:shd w:val="solid" w:color="FFFFFF" w:fill="auto"/>
          </w:tcPr>
          <w:p w14:paraId="1F3A8022" w14:textId="77777777" w:rsidR="008B28CD" w:rsidRPr="00A45B7E" w:rsidRDefault="008B28CD" w:rsidP="009014E0">
            <w:pPr>
              <w:pStyle w:val="TAC"/>
              <w:keepNext w:val="0"/>
              <w:keepLines w:val="0"/>
              <w:widowControl w:val="0"/>
              <w:jc w:val="left"/>
              <w:rPr>
                <w:sz w:val="16"/>
                <w:szCs w:val="16"/>
              </w:rPr>
            </w:pPr>
            <w:r w:rsidRPr="00A45B7E">
              <w:rPr>
                <w:sz w:val="16"/>
                <w:szCs w:val="16"/>
              </w:rPr>
              <w:t>15.6.0</w:t>
            </w:r>
          </w:p>
        </w:tc>
      </w:tr>
      <w:tr w:rsidR="00A45B7E" w:rsidRPr="00A45B7E" w14:paraId="559A31D1" w14:textId="77777777" w:rsidTr="009014E0">
        <w:tc>
          <w:tcPr>
            <w:tcW w:w="709" w:type="dxa"/>
            <w:shd w:val="solid" w:color="FFFFFF" w:fill="auto"/>
          </w:tcPr>
          <w:p w14:paraId="4CD7574C" w14:textId="77777777" w:rsidR="00C4150C" w:rsidRPr="00A45B7E" w:rsidRDefault="00C4150C" w:rsidP="009014E0">
            <w:pPr>
              <w:pStyle w:val="TAC"/>
              <w:keepNext w:val="0"/>
              <w:keepLines w:val="0"/>
              <w:widowControl w:val="0"/>
              <w:rPr>
                <w:sz w:val="16"/>
                <w:szCs w:val="16"/>
              </w:rPr>
            </w:pPr>
          </w:p>
        </w:tc>
        <w:tc>
          <w:tcPr>
            <w:tcW w:w="709" w:type="dxa"/>
            <w:shd w:val="solid" w:color="FFFFFF" w:fill="auto"/>
          </w:tcPr>
          <w:p w14:paraId="7C3CCEA1" w14:textId="77777777" w:rsidR="00C4150C" w:rsidRPr="00A45B7E" w:rsidRDefault="00C4150C" w:rsidP="009014E0">
            <w:pPr>
              <w:pStyle w:val="TAC"/>
              <w:keepNext w:val="0"/>
              <w:keepLines w:val="0"/>
              <w:widowControl w:val="0"/>
              <w:jc w:val="left"/>
              <w:rPr>
                <w:sz w:val="16"/>
                <w:szCs w:val="16"/>
              </w:rPr>
            </w:pPr>
            <w:r w:rsidRPr="00A45B7E">
              <w:rPr>
                <w:sz w:val="16"/>
                <w:szCs w:val="16"/>
              </w:rPr>
              <w:t>RP-84</w:t>
            </w:r>
          </w:p>
        </w:tc>
        <w:tc>
          <w:tcPr>
            <w:tcW w:w="992" w:type="dxa"/>
            <w:shd w:val="solid" w:color="FFFFFF" w:fill="auto"/>
          </w:tcPr>
          <w:p w14:paraId="43CFF664" w14:textId="77777777" w:rsidR="00C4150C" w:rsidRPr="00A45B7E" w:rsidRDefault="00C4150C" w:rsidP="009014E0">
            <w:pPr>
              <w:pStyle w:val="TAC"/>
              <w:keepNext w:val="0"/>
              <w:keepLines w:val="0"/>
              <w:widowControl w:val="0"/>
              <w:jc w:val="left"/>
              <w:rPr>
                <w:sz w:val="16"/>
                <w:szCs w:val="16"/>
              </w:rPr>
            </w:pPr>
            <w:r w:rsidRPr="00A45B7E">
              <w:rPr>
                <w:sz w:val="16"/>
                <w:szCs w:val="16"/>
              </w:rPr>
              <w:t>RP-191373</w:t>
            </w:r>
          </w:p>
        </w:tc>
        <w:tc>
          <w:tcPr>
            <w:tcW w:w="567" w:type="dxa"/>
            <w:shd w:val="solid" w:color="FFFFFF" w:fill="auto"/>
          </w:tcPr>
          <w:p w14:paraId="1C2C3691" w14:textId="77777777" w:rsidR="00C4150C" w:rsidRPr="00A45B7E" w:rsidRDefault="00C4150C" w:rsidP="009014E0">
            <w:pPr>
              <w:pStyle w:val="TAL"/>
              <w:keepNext w:val="0"/>
              <w:keepLines w:val="0"/>
              <w:widowControl w:val="0"/>
              <w:jc w:val="center"/>
              <w:rPr>
                <w:sz w:val="16"/>
                <w:szCs w:val="16"/>
              </w:rPr>
            </w:pPr>
            <w:r w:rsidRPr="00A45B7E">
              <w:rPr>
                <w:sz w:val="16"/>
                <w:szCs w:val="16"/>
              </w:rPr>
              <w:t>0155</w:t>
            </w:r>
          </w:p>
        </w:tc>
        <w:tc>
          <w:tcPr>
            <w:tcW w:w="425" w:type="dxa"/>
            <w:shd w:val="solid" w:color="FFFFFF" w:fill="auto"/>
          </w:tcPr>
          <w:p w14:paraId="67362327" w14:textId="77777777" w:rsidR="00C4150C" w:rsidRPr="00A45B7E" w:rsidRDefault="00C4150C"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22EF7E24" w14:textId="77777777" w:rsidR="00C4150C" w:rsidRPr="00A45B7E" w:rsidRDefault="00C4150C"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58C6DEED" w14:textId="77777777" w:rsidR="00C4150C" w:rsidRPr="00A45B7E" w:rsidRDefault="00C4150C" w:rsidP="009014E0">
            <w:pPr>
              <w:widowControl w:val="0"/>
              <w:spacing w:after="0"/>
              <w:rPr>
                <w:rFonts w:ascii="Arial" w:hAnsi="Arial" w:cs="Arial"/>
                <w:sz w:val="16"/>
                <w:szCs w:val="16"/>
              </w:rPr>
            </w:pPr>
            <w:r w:rsidRPr="00A45B7E">
              <w:rPr>
                <w:rFonts w:ascii="Arial" w:hAnsi="Arial" w:cs="Arial"/>
                <w:sz w:val="16"/>
                <w:szCs w:val="16"/>
              </w:rPr>
              <w:t>Miscellaneous Corrections</w:t>
            </w:r>
          </w:p>
        </w:tc>
        <w:tc>
          <w:tcPr>
            <w:tcW w:w="708" w:type="dxa"/>
            <w:shd w:val="solid" w:color="FFFFFF" w:fill="auto"/>
          </w:tcPr>
          <w:p w14:paraId="60631E9C" w14:textId="77777777" w:rsidR="00C4150C" w:rsidRPr="00A45B7E" w:rsidRDefault="00C4150C" w:rsidP="009014E0">
            <w:pPr>
              <w:pStyle w:val="TAC"/>
              <w:keepNext w:val="0"/>
              <w:keepLines w:val="0"/>
              <w:widowControl w:val="0"/>
              <w:jc w:val="left"/>
              <w:rPr>
                <w:sz w:val="16"/>
                <w:szCs w:val="16"/>
              </w:rPr>
            </w:pPr>
            <w:r w:rsidRPr="00A45B7E">
              <w:rPr>
                <w:sz w:val="16"/>
                <w:szCs w:val="16"/>
              </w:rPr>
              <w:t>15.6.0</w:t>
            </w:r>
          </w:p>
        </w:tc>
      </w:tr>
      <w:tr w:rsidR="00A45B7E" w:rsidRPr="00A45B7E" w14:paraId="4BE47E76" w14:textId="77777777" w:rsidTr="009014E0">
        <w:tc>
          <w:tcPr>
            <w:tcW w:w="709" w:type="dxa"/>
            <w:shd w:val="solid" w:color="FFFFFF" w:fill="auto"/>
          </w:tcPr>
          <w:p w14:paraId="17761564" w14:textId="77777777" w:rsidR="00683AFE" w:rsidRPr="00A45B7E" w:rsidRDefault="00683AFE" w:rsidP="009014E0">
            <w:pPr>
              <w:pStyle w:val="TAC"/>
              <w:keepNext w:val="0"/>
              <w:keepLines w:val="0"/>
              <w:widowControl w:val="0"/>
              <w:rPr>
                <w:sz w:val="16"/>
                <w:szCs w:val="16"/>
              </w:rPr>
            </w:pPr>
          </w:p>
        </w:tc>
        <w:tc>
          <w:tcPr>
            <w:tcW w:w="709" w:type="dxa"/>
            <w:shd w:val="solid" w:color="FFFFFF" w:fill="auto"/>
          </w:tcPr>
          <w:p w14:paraId="281F5779" w14:textId="77777777" w:rsidR="00683AFE" w:rsidRPr="00A45B7E" w:rsidRDefault="00683AFE" w:rsidP="009014E0">
            <w:pPr>
              <w:pStyle w:val="TAC"/>
              <w:keepNext w:val="0"/>
              <w:keepLines w:val="0"/>
              <w:widowControl w:val="0"/>
              <w:jc w:val="left"/>
              <w:rPr>
                <w:sz w:val="16"/>
                <w:szCs w:val="16"/>
              </w:rPr>
            </w:pPr>
            <w:r w:rsidRPr="00A45B7E">
              <w:rPr>
                <w:sz w:val="16"/>
                <w:szCs w:val="16"/>
              </w:rPr>
              <w:t>RP-84</w:t>
            </w:r>
          </w:p>
        </w:tc>
        <w:tc>
          <w:tcPr>
            <w:tcW w:w="992" w:type="dxa"/>
            <w:shd w:val="solid" w:color="FFFFFF" w:fill="auto"/>
          </w:tcPr>
          <w:p w14:paraId="556B94FF" w14:textId="77777777" w:rsidR="00683AFE" w:rsidRPr="00A45B7E" w:rsidRDefault="00683AFE" w:rsidP="009014E0">
            <w:pPr>
              <w:pStyle w:val="TAC"/>
              <w:keepNext w:val="0"/>
              <w:keepLines w:val="0"/>
              <w:widowControl w:val="0"/>
              <w:jc w:val="left"/>
              <w:rPr>
                <w:sz w:val="16"/>
                <w:szCs w:val="16"/>
              </w:rPr>
            </w:pPr>
            <w:r w:rsidRPr="00A45B7E">
              <w:rPr>
                <w:sz w:val="16"/>
                <w:szCs w:val="16"/>
              </w:rPr>
              <w:t>RP-191373</w:t>
            </w:r>
          </w:p>
        </w:tc>
        <w:tc>
          <w:tcPr>
            <w:tcW w:w="567" w:type="dxa"/>
            <w:shd w:val="solid" w:color="FFFFFF" w:fill="auto"/>
          </w:tcPr>
          <w:p w14:paraId="1B3FE4E3" w14:textId="77777777" w:rsidR="00683AFE" w:rsidRPr="00A45B7E" w:rsidRDefault="00683AFE" w:rsidP="009014E0">
            <w:pPr>
              <w:pStyle w:val="TAL"/>
              <w:keepNext w:val="0"/>
              <w:keepLines w:val="0"/>
              <w:widowControl w:val="0"/>
              <w:jc w:val="center"/>
              <w:rPr>
                <w:sz w:val="16"/>
                <w:szCs w:val="16"/>
              </w:rPr>
            </w:pPr>
            <w:r w:rsidRPr="00A45B7E">
              <w:rPr>
                <w:sz w:val="16"/>
                <w:szCs w:val="16"/>
              </w:rPr>
              <w:t>0156</w:t>
            </w:r>
          </w:p>
        </w:tc>
        <w:tc>
          <w:tcPr>
            <w:tcW w:w="425" w:type="dxa"/>
            <w:shd w:val="solid" w:color="FFFFFF" w:fill="auto"/>
          </w:tcPr>
          <w:p w14:paraId="7D3CA1AB" w14:textId="77777777" w:rsidR="00683AFE" w:rsidRPr="00A45B7E" w:rsidRDefault="00683AFE"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1A1308B9" w14:textId="77777777" w:rsidR="00683AFE" w:rsidRPr="00A45B7E" w:rsidRDefault="00683AFE"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67424E63" w14:textId="77777777" w:rsidR="00683AFE" w:rsidRPr="00A45B7E" w:rsidRDefault="00683AFE" w:rsidP="009014E0">
            <w:pPr>
              <w:widowControl w:val="0"/>
              <w:spacing w:after="0"/>
              <w:rPr>
                <w:rFonts w:ascii="Arial" w:hAnsi="Arial" w:cs="Arial"/>
                <w:sz w:val="16"/>
                <w:szCs w:val="16"/>
              </w:rPr>
            </w:pPr>
            <w:r w:rsidRPr="00A45B7E">
              <w:rPr>
                <w:rFonts w:ascii="Arial" w:hAnsi="Arial" w:cs="Arial"/>
                <w:sz w:val="16"/>
                <w:szCs w:val="16"/>
              </w:rPr>
              <w:t>CA Clarifications - RACH and Timing Advance</w:t>
            </w:r>
          </w:p>
        </w:tc>
        <w:tc>
          <w:tcPr>
            <w:tcW w:w="708" w:type="dxa"/>
            <w:shd w:val="solid" w:color="FFFFFF" w:fill="auto"/>
          </w:tcPr>
          <w:p w14:paraId="75C61A1B" w14:textId="77777777" w:rsidR="00683AFE" w:rsidRPr="00A45B7E" w:rsidRDefault="00683AFE" w:rsidP="009014E0">
            <w:pPr>
              <w:pStyle w:val="TAC"/>
              <w:keepNext w:val="0"/>
              <w:keepLines w:val="0"/>
              <w:widowControl w:val="0"/>
              <w:jc w:val="left"/>
              <w:rPr>
                <w:sz w:val="16"/>
                <w:szCs w:val="16"/>
              </w:rPr>
            </w:pPr>
            <w:r w:rsidRPr="00A45B7E">
              <w:rPr>
                <w:sz w:val="16"/>
                <w:szCs w:val="16"/>
              </w:rPr>
              <w:t>15.6.0</w:t>
            </w:r>
          </w:p>
        </w:tc>
      </w:tr>
      <w:tr w:rsidR="00A45B7E" w:rsidRPr="00A45B7E" w14:paraId="6E6654CA" w14:textId="77777777" w:rsidTr="009014E0">
        <w:tc>
          <w:tcPr>
            <w:tcW w:w="709" w:type="dxa"/>
            <w:shd w:val="solid" w:color="FFFFFF" w:fill="auto"/>
          </w:tcPr>
          <w:p w14:paraId="17D44A10" w14:textId="77777777" w:rsidR="00683AFE" w:rsidRPr="00A45B7E" w:rsidRDefault="00683AFE" w:rsidP="009014E0">
            <w:pPr>
              <w:pStyle w:val="TAC"/>
              <w:keepNext w:val="0"/>
              <w:keepLines w:val="0"/>
              <w:widowControl w:val="0"/>
              <w:rPr>
                <w:sz w:val="16"/>
                <w:szCs w:val="16"/>
              </w:rPr>
            </w:pPr>
          </w:p>
        </w:tc>
        <w:tc>
          <w:tcPr>
            <w:tcW w:w="709" w:type="dxa"/>
            <w:shd w:val="solid" w:color="FFFFFF" w:fill="auto"/>
          </w:tcPr>
          <w:p w14:paraId="462A0F72" w14:textId="77777777" w:rsidR="00683AFE" w:rsidRPr="00A45B7E" w:rsidRDefault="00683AFE" w:rsidP="009014E0">
            <w:pPr>
              <w:pStyle w:val="TAC"/>
              <w:keepNext w:val="0"/>
              <w:keepLines w:val="0"/>
              <w:widowControl w:val="0"/>
              <w:jc w:val="left"/>
              <w:rPr>
                <w:sz w:val="16"/>
                <w:szCs w:val="16"/>
              </w:rPr>
            </w:pPr>
            <w:r w:rsidRPr="00A45B7E">
              <w:rPr>
                <w:sz w:val="16"/>
                <w:szCs w:val="16"/>
              </w:rPr>
              <w:t>RP-84</w:t>
            </w:r>
          </w:p>
        </w:tc>
        <w:tc>
          <w:tcPr>
            <w:tcW w:w="992" w:type="dxa"/>
            <w:shd w:val="solid" w:color="FFFFFF" w:fill="auto"/>
          </w:tcPr>
          <w:p w14:paraId="569F54C4" w14:textId="77777777" w:rsidR="00683AFE" w:rsidRPr="00A45B7E" w:rsidRDefault="00683AFE" w:rsidP="009014E0">
            <w:pPr>
              <w:pStyle w:val="TAC"/>
              <w:keepNext w:val="0"/>
              <w:keepLines w:val="0"/>
              <w:widowControl w:val="0"/>
              <w:jc w:val="left"/>
              <w:rPr>
                <w:sz w:val="16"/>
                <w:szCs w:val="16"/>
              </w:rPr>
            </w:pPr>
            <w:r w:rsidRPr="00A45B7E">
              <w:rPr>
                <w:sz w:val="16"/>
                <w:szCs w:val="16"/>
              </w:rPr>
              <w:t>RP-191373</w:t>
            </w:r>
          </w:p>
        </w:tc>
        <w:tc>
          <w:tcPr>
            <w:tcW w:w="567" w:type="dxa"/>
            <w:shd w:val="solid" w:color="FFFFFF" w:fill="auto"/>
          </w:tcPr>
          <w:p w14:paraId="3983C091" w14:textId="77777777" w:rsidR="00683AFE" w:rsidRPr="00A45B7E" w:rsidRDefault="00683AFE" w:rsidP="009014E0">
            <w:pPr>
              <w:pStyle w:val="TAL"/>
              <w:keepNext w:val="0"/>
              <w:keepLines w:val="0"/>
              <w:widowControl w:val="0"/>
              <w:jc w:val="center"/>
              <w:rPr>
                <w:sz w:val="16"/>
                <w:szCs w:val="16"/>
              </w:rPr>
            </w:pPr>
            <w:r w:rsidRPr="00A45B7E">
              <w:rPr>
                <w:sz w:val="16"/>
                <w:szCs w:val="16"/>
              </w:rPr>
              <w:t>0157</w:t>
            </w:r>
          </w:p>
        </w:tc>
        <w:tc>
          <w:tcPr>
            <w:tcW w:w="425" w:type="dxa"/>
            <w:shd w:val="solid" w:color="FFFFFF" w:fill="auto"/>
          </w:tcPr>
          <w:p w14:paraId="0E7F3A98" w14:textId="77777777" w:rsidR="00683AFE" w:rsidRPr="00A45B7E" w:rsidRDefault="00683AFE"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41F78A5F" w14:textId="77777777" w:rsidR="00683AFE" w:rsidRPr="00A45B7E" w:rsidRDefault="00683AFE"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50843E58" w14:textId="77777777" w:rsidR="00683AFE" w:rsidRPr="00A45B7E" w:rsidRDefault="00683AFE" w:rsidP="009014E0">
            <w:pPr>
              <w:widowControl w:val="0"/>
              <w:spacing w:after="0"/>
              <w:rPr>
                <w:rFonts w:ascii="Arial" w:hAnsi="Arial" w:cs="Arial"/>
                <w:sz w:val="16"/>
                <w:szCs w:val="16"/>
              </w:rPr>
            </w:pPr>
            <w:r w:rsidRPr="00A45B7E">
              <w:rPr>
                <w:rFonts w:ascii="Arial" w:hAnsi="Arial" w:cs="Arial"/>
                <w:sz w:val="16"/>
                <w:szCs w:val="16"/>
              </w:rPr>
              <w:t>Cross Carrier Scheduling</w:t>
            </w:r>
          </w:p>
        </w:tc>
        <w:tc>
          <w:tcPr>
            <w:tcW w:w="708" w:type="dxa"/>
            <w:shd w:val="solid" w:color="FFFFFF" w:fill="auto"/>
          </w:tcPr>
          <w:p w14:paraId="7C589C05" w14:textId="77777777" w:rsidR="00683AFE" w:rsidRPr="00A45B7E" w:rsidRDefault="00683AFE" w:rsidP="009014E0">
            <w:pPr>
              <w:pStyle w:val="TAC"/>
              <w:keepNext w:val="0"/>
              <w:keepLines w:val="0"/>
              <w:widowControl w:val="0"/>
              <w:jc w:val="left"/>
              <w:rPr>
                <w:sz w:val="16"/>
                <w:szCs w:val="16"/>
              </w:rPr>
            </w:pPr>
            <w:r w:rsidRPr="00A45B7E">
              <w:rPr>
                <w:sz w:val="16"/>
                <w:szCs w:val="16"/>
              </w:rPr>
              <w:t>15.6.0</w:t>
            </w:r>
          </w:p>
        </w:tc>
      </w:tr>
      <w:tr w:rsidR="00A45B7E" w:rsidRPr="00A45B7E" w14:paraId="227E0277" w14:textId="77777777" w:rsidTr="009014E0">
        <w:tc>
          <w:tcPr>
            <w:tcW w:w="709" w:type="dxa"/>
            <w:shd w:val="solid" w:color="FFFFFF" w:fill="auto"/>
          </w:tcPr>
          <w:p w14:paraId="66CFB5A7" w14:textId="77777777" w:rsidR="00683AFE" w:rsidRPr="00A45B7E" w:rsidRDefault="00683AFE" w:rsidP="009014E0">
            <w:pPr>
              <w:pStyle w:val="TAC"/>
              <w:keepNext w:val="0"/>
              <w:keepLines w:val="0"/>
              <w:widowControl w:val="0"/>
              <w:rPr>
                <w:sz w:val="16"/>
                <w:szCs w:val="16"/>
              </w:rPr>
            </w:pPr>
          </w:p>
        </w:tc>
        <w:tc>
          <w:tcPr>
            <w:tcW w:w="709" w:type="dxa"/>
            <w:shd w:val="solid" w:color="FFFFFF" w:fill="auto"/>
          </w:tcPr>
          <w:p w14:paraId="4978B3A4" w14:textId="77777777" w:rsidR="00683AFE" w:rsidRPr="00A45B7E" w:rsidRDefault="00683AFE" w:rsidP="009014E0">
            <w:pPr>
              <w:pStyle w:val="TAC"/>
              <w:keepNext w:val="0"/>
              <w:keepLines w:val="0"/>
              <w:widowControl w:val="0"/>
              <w:jc w:val="left"/>
              <w:rPr>
                <w:sz w:val="16"/>
                <w:szCs w:val="16"/>
              </w:rPr>
            </w:pPr>
            <w:r w:rsidRPr="00A45B7E">
              <w:rPr>
                <w:sz w:val="16"/>
                <w:szCs w:val="16"/>
              </w:rPr>
              <w:t>RP-84</w:t>
            </w:r>
          </w:p>
        </w:tc>
        <w:tc>
          <w:tcPr>
            <w:tcW w:w="992" w:type="dxa"/>
            <w:shd w:val="solid" w:color="FFFFFF" w:fill="auto"/>
          </w:tcPr>
          <w:p w14:paraId="36906A9A" w14:textId="77777777" w:rsidR="00683AFE" w:rsidRPr="00A45B7E" w:rsidRDefault="00683AFE" w:rsidP="009014E0">
            <w:pPr>
              <w:pStyle w:val="TAC"/>
              <w:keepNext w:val="0"/>
              <w:keepLines w:val="0"/>
              <w:widowControl w:val="0"/>
              <w:jc w:val="left"/>
              <w:rPr>
                <w:sz w:val="16"/>
                <w:szCs w:val="16"/>
              </w:rPr>
            </w:pPr>
            <w:r w:rsidRPr="00A45B7E">
              <w:rPr>
                <w:sz w:val="16"/>
                <w:szCs w:val="16"/>
              </w:rPr>
              <w:t>RP-191379</w:t>
            </w:r>
          </w:p>
        </w:tc>
        <w:tc>
          <w:tcPr>
            <w:tcW w:w="567" w:type="dxa"/>
            <w:shd w:val="solid" w:color="FFFFFF" w:fill="auto"/>
          </w:tcPr>
          <w:p w14:paraId="5D566F7C" w14:textId="77777777" w:rsidR="00683AFE" w:rsidRPr="00A45B7E" w:rsidRDefault="00683AFE" w:rsidP="009014E0">
            <w:pPr>
              <w:pStyle w:val="TAL"/>
              <w:keepNext w:val="0"/>
              <w:keepLines w:val="0"/>
              <w:widowControl w:val="0"/>
              <w:jc w:val="center"/>
              <w:rPr>
                <w:sz w:val="16"/>
                <w:szCs w:val="16"/>
              </w:rPr>
            </w:pPr>
            <w:r w:rsidRPr="00A45B7E">
              <w:rPr>
                <w:sz w:val="16"/>
                <w:szCs w:val="16"/>
              </w:rPr>
              <w:t>0159</w:t>
            </w:r>
          </w:p>
        </w:tc>
        <w:tc>
          <w:tcPr>
            <w:tcW w:w="425" w:type="dxa"/>
            <w:shd w:val="solid" w:color="FFFFFF" w:fill="auto"/>
          </w:tcPr>
          <w:p w14:paraId="57FFC435" w14:textId="77777777" w:rsidR="00683AFE" w:rsidRPr="00A45B7E" w:rsidRDefault="00683AFE"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0A170F22" w14:textId="77777777" w:rsidR="00683AFE" w:rsidRPr="00A45B7E" w:rsidRDefault="00683AFE"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31AC31B7" w14:textId="77777777" w:rsidR="00683AFE" w:rsidRPr="00A45B7E" w:rsidRDefault="00683AFE" w:rsidP="009014E0">
            <w:pPr>
              <w:widowControl w:val="0"/>
              <w:spacing w:after="0"/>
              <w:rPr>
                <w:rFonts w:ascii="Arial" w:hAnsi="Arial" w:cs="Arial"/>
                <w:sz w:val="16"/>
                <w:szCs w:val="16"/>
              </w:rPr>
            </w:pPr>
            <w:r w:rsidRPr="00A45B7E">
              <w:rPr>
                <w:rFonts w:ascii="Arial" w:hAnsi="Arial" w:cs="Arial"/>
                <w:sz w:val="16"/>
                <w:szCs w:val="16"/>
              </w:rPr>
              <w:t>CR on 38.300 for SRB cell mapping for CA duplication</w:t>
            </w:r>
          </w:p>
        </w:tc>
        <w:tc>
          <w:tcPr>
            <w:tcW w:w="708" w:type="dxa"/>
            <w:shd w:val="solid" w:color="FFFFFF" w:fill="auto"/>
          </w:tcPr>
          <w:p w14:paraId="35FC1352" w14:textId="77777777" w:rsidR="00683AFE" w:rsidRPr="00A45B7E" w:rsidRDefault="00683AFE" w:rsidP="009014E0">
            <w:pPr>
              <w:pStyle w:val="TAC"/>
              <w:keepNext w:val="0"/>
              <w:keepLines w:val="0"/>
              <w:widowControl w:val="0"/>
              <w:jc w:val="left"/>
              <w:rPr>
                <w:sz w:val="16"/>
                <w:szCs w:val="16"/>
              </w:rPr>
            </w:pPr>
            <w:r w:rsidRPr="00A45B7E">
              <w:rPr>
                <w:sz w:val="16"/>
                <w:szCs w:val="16"/>
              </w:rPr>
              <w:t>15.6.0</w:t>
            </w:r>
          </w:p>
        </w:tc>
      </w:tr>
      <w:tr w:rsidR="00A45B7E" w:rsidRPr="00A45B7E" w14:paraId="5E0E0D78" w14:textId="77777777" w:rsidTr="009014E0">
        <w:tc>
          <w:tcPr>
            <w:tcW w:w="709" w:type="dxa"/>
            <w:shd w:val="solid" w:color="FFFFFF" w:fill="auto"/>
          </w:tcPr>
          <w:p w14:paraId="57314241" w14:textId="77777777" w:rsidR="00C25F94" w:rsidRPr="00A45B7E" w:rsidRDefault="00C25F94" w:rsidP="009014E0">
            <w:pPr>
              <w:pStyle w:val="TAC"/>
              <w:keepNext w:val="0"/>
              <w:keepLines w:val="0"/>
              <w:widowControl w:val="0"/>
              <w:rPr>
                <w:sz w:val="16"/>
                <w:szCs w:val="16"/>
              </w:rPr>
            </w:pPr>
          </w:p>
        </w:tc>
        <w:tc>
          <w:tcPr>
            <w:tcW w:w="709" w:type="dxa"/>
            <w:shd w:val="solid" w:color="FFFFFF" w:fill="auto"/>
          </w:tcPr>
          <w:p w14:paraId="17C7AC34" w14:textId="77777777" w:rsidR="00C25F94" w:rsidRPr="00A45B7E" w:rsidRDefault="00C25F94" w:rsidP="009014E0">
            <w:pPr>
              <w:pStyle w:val="TAC"/>
              <w:keepNext w:val="0"/>
              <w:keepLines w:val="0"/>
              <w:widowControl w:val="0"/>
              <w:jc w:val="left"/>
              <w:rPr>
                <w:sz w:val="16"/>
                <w:szCs w:val="16"/>
              </w:rPr>
            </w:pPr>
            <w:r w:rsidRPr="00A45B7E">
              <w:rPr>
                <w:sz w:val="16"/>
                <w:szCs w:val="16"/>
              </w:rPr>
              <w:t>RP-84</w:t>
            </w:r>
          </w:p>
        </w:tc>
        <w:tc>
          <w:tcPr>
            <w:tcW w:w="992" w:type="dxa"/>
            <w:shd w:val="solid" w:color="FFFFFF" w:fill="auto"/>
          </w:tcPr>
          <w:p w14:paraId="622612A4" w14:textId="77777777" w:rsidR="00C25F94" w:rsidRPr="00A45B7E" w:rsidRDefault="00C25F94" w:rsidP="009014E0">
            <w:pPr>
              <w:pStyle w:val="TAC"/>
              <w:keepNext w:val="0"/>
              <w:keepLines w:val="0"/>
              <w:widowControl w:val="0"/>
              <w:jc w:val="left"/>
              <w:rPr>
                <w:sz w:val="16"/>
                <w:szCs w:val="16"/>
              </w:rPr>
            </w:pPr>
            <w:r w:rsidRPr="00A45B7E">
              <w:rPr>
                <w:sz w:val="16"/>
                <w:szCs w:val="16"/>
              </w:rPr>
              <w:t>RP-191380</w:t>
            </w:r>
          </w:p>
        </w:tc>
        <w:tc>
          <w:tcPr>
            <w:tcW w:w="567" w:type="dxa"/>
            <w:shd w:val="solid" w:color="FFFFFF" w:fill="auto"/>
          </w:tcPr>
          <w:p w14:paraId="69A60FEB" w14:textId="77777777" w:rsidR="00C25F94" w:rsidRPr="00A45B7E" w:rsidRDefault="00C25F94" w:rsidP="009014E0">
            <w:pPr>
              <w:pStyle w:val="TAL"/>
              <w:keepNext w:val="0"/>
              <w:keepLines w:val="0"/>
              <w:widowControl w:val="0"/>
              <w:jc w:val="center"/>
              <w:rPr>
                <w:sz w:val="16"/>
                <w:szCs w:val="16"/>
              </w:rPr>
            </w:pPr>
            <w:r w:rsidRPr="00A45B7E">
              <w:rPr>
                <w:sz w:val="16"/>
                <w:szCs w:val="16"/>
              </w:rPr>
              <w:t>0160</w:t>
            </w:r>
          </w:p>
        </w:tc>
        <w:tc>
          <w:tcPr>
            <w:tcW w:w="425" w:type="dxa"/>
            <w:shd w:val="solid" w:color="FFFFFF" w:fill="auto"/>
          </w:tcPr>
          <w:p w14:paraId="22BD8B41" w14:textId="77777777" w:rsidR="00C25F94" w:rsidRPr="00A45B7E" w:rsidRDefault="00C25F94"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5C941122" w14:textId="77777777" w:rsidR="00C25F94" w:rsidRPr="00A45B7E" w:rsidRDefault="00C25F94"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37621AFF" w14:textId="77777777" w:rsidR="00C25F94" w:rsidRPr="00A45B7E" w:rsidRDefault="00C25F94" w:rsidP="009014E0">
            <w:pPr>
              <w:widowControl w:val="0"/>
              <w:spacing w:after="0"/>
              <w:rPr>
                <w:rFonts w:ascii="Arial" w:hAnsi="Arial" w:cs="Arial"/>
                <w:sz w:val="16"/>
                <w:szCs w:val="16"/>
              </w:rPr>
            </w:pPr>
            <w:r w:rsidRPr="00A45B7E">
              <w:rPr>
                <w:rFonts w:ascii="Arial" w:hAnsi="Arial" w:cs="Arial"/>
                <w:sz w:val="16"/>
                <w:szCs w:val="16"/>
              </w:rPr>
              <w:t>Support of ongoing re-mapping on source side during SDAP mobility</w:t>
            </w:r>
          </w:p>
        </w:tc>
        <w:tc>
          <w:tcPr>
            <w:tcW w:w="708" w:type="dxa"/>
            <w:shd w:val="solid" w:color="FFFFFF" w:fill="auto"/>
          </w:tcPr>
          <w:p w14:paraId="49B273B7" w14:textId="77777777" w:rsidR="00C25F94" w:rsidRPr="00A45B7E" w:rsidRDefault="00C25F94" w:rsidP="009014E0">
            <w:pPr>
              <w:pStyle w:val="TAC"/>
              <w:keepNext w:val="0"/>
              <w:keepLines w:val="0"/>
              <w:widowControl w:val="0"/>
              <w:jc w:val="left"/>
              <w:rPr>
                <w:sz w:val="16"/>
                <w:szCs w:val="16"/>
              </w:rPr>
            </w:pPr>
            <w:r w:rsidRPr="00A45B7E">
              <w:rPr>
                <w:sz w:val="16"/>
                <w:szCs w:val="16"/>
              </w:rPr>
              <w:t>15.6.0</w:t>
            </w:r>
          </w:p>
        </w:tc>
      </w:tr>
      <w:tr w:rsidR="00A45B7E" w:rsidRPr="00A45B7E" w14:paraId="75AEA961" w14:textId="77777777" w:rsidTr="009014E0">
        <w:tc>
          <w:tcPr>
            <w:tcW w:w="709" w:type="dxa"/>
            <w:shd w:val="solid" w:color="FFFFFF" w:fill="auto"/>
          </w:tcPr>
          <w:p w14:paraId="5C279433" w14:textId="77777777" w:rsidR="007962DC" w:rsidRPr="00A45B7E" w:rsidRDefault="007962DC" w:rsidP="009014E0">
            <w:pPr>
              <w:pStyle w:val="TAC"/>
              <w:keepNext w:val="0"/>
              <w:keepLines w:val="0"/>
              <w:widowControl w:val="0"/>
              <w:rPr>
                <w:sz w:val="16"/>
                <w:szCs w:val="16"/>
              </w:rPr>
            </w:pPr>
          </w:p>
        </w:tc>
        <w:tc>
          <w:tcPr>
            <w:tcW w:w="709" w:type="dxa"/>
            <w:shd w:val="solid" w:color="FFFFFF" w:fill="auto"/>
          </w:tcPr>
          <w:p w14:paraId="756D6009" w14:textId="77777777" w:rsidR="007962DC" w:rsidRPr="00A45B7E" w:rsidRDefault="007962DC" w:rsidP="009014E0">
            <w:pPr>
              <w:pStyle w:val="TAC"/>
              <w:keepNext w:val="0"/>
              <w:keepLines w:val="0"/>
              <w:widowControl w:val="0"/>
              <w:jc w:val="left"/>
              <w:rPr>
                <w:sz w:val="16"/>
                <w:szCs w:val="16"/>
              </w:rPr>
            </w:pPr>
            <w:r w:rsidRPr="00A45B7E">
              <w:rPr>
                <w:sz w:val="16"/>
                <w:szCs w:val="16"/>
              </w:rPr>
              <w:t>RP-84</w:t>
            </w:r>
          </w:p>
        </w:tc>
        <w:tc>
          <w:tcPr>
            <w:tcW w:w="992" w:type="dxa"/>
            <w:shd w:val="solid" w:color="FFFFFF" w:fill="auto"/>
          </w:tcPr>
          <w:p w14:paraId="000A2E9D" w14:textId="77777777" w:rsidR="007962DC" w:rsidRPr="00A45B7E" w:rsidRDefault="007962DC" w:rsidP="009014E0">
            <w:pPr>
              <w:pStyle w:val="TAC"/>
              <w:keepNext w:val="0"/>
              <w:keepLines w:val="0"/>
              <w:widowControl w:val="0"/>
              <w:jc w:val="left"/>
              <w:rPr>
                <w:sz w:val="16"/>
                <w:szCs w:val="16"/>
              </w:rPr>
            </w:pPr>
            <w:r w:rsidRPr="00A45B7E">
              <w:rPr>
                <w:sz w:val="16"/>
                <w:szCs w:val="16"/>
              </w:rPr>
              <w:t>RP-191379</w:t>
            </w:r>
          </w:p>
        </w:tc>
        <w:tc>
          <w:tcPr>
            <w:tcW w:w="567" w:type="dxa"/>
            <w:shd w:val="solid" w:color="FFFFFF" w:fill="auto"/>
          </w:tcPr>
          <w:p w14:paraId="21AADB88" w14:textId="77777777" w:rsidR="007962DC" w:rsidRPr="00A45B7E" w:rsidRDefault="007962DC" w:rsidP="009014E0">
            <w:pPr>
              <w:pStyle w:val="TAL"/>
              <w:keepNext w:val="0"/>
              <w:keepLines w:val="0"/>
              <w:widowControl w:val="0"/>
              <w:jc w:val="center"/>
              <w:rPr>
                <w:sz w:val="16"/>
                <w:szCs w:val="16"/>
              </w:rPr>
            </w:pPr>
            <w:r w:rsidRPr="00A45B7E">
              <w:rPr>
                <w:sz w:val="16"/>
                <w:szCs w:val="16"/>
              </w:rPr>
              <w:t>0161</w:t>
            </w:r>
          </w:p>
        </w:tc>
        <w:tc>
          <w:tcPr>
            <w:tcW w:w="425" w:type="dxa"/>
            <w:shd w:val="solid" w:color="FFFFFF" w:fill="auto"/>
          </w:tcPr>
          <w:p w14:paraId="32B4C77A" w14:textId="77777777" w:rsidR="007962DC" w:rsidRPr="00A45B7E" w:rsidRDefault="007962DC"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5C5556FB" w14:textId="77777777" w:rsidR="007962DC" w:rsidRPr="00A45B7E" w:rsidRDefault="007962DC"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50F6B5D9" w14:textId="77777777" w:rsidR="007962DC" w:rsidRPr="00A45B7E" w:rsidRDefault="007962DC" w:rsidP="009014E0">
            <w:pPr>
              <w:widowControl w:val="0"/>
              <w:spacing w:after="0"/>
              <w:rPr>
                <w:rFonts w:ascii="Arial" w:hAnsi="Arial" w:cs="Arial"/>
                <w:sz w:val="16"/>
                <w:szCs w:val="16"/>
              </w:rPr>
            </w:pPr>
            <w:r w:rsidRPr="00A45B7E">
              <w:rPr>
                <w:rFonts w:ascii="Arial" w:hAnsi="Arial" w:cs="Arial"/>
                <w:sz w:val="16"/>
                <w:szCs w:val="16"/>
              </w:rPr>
              <w:t>Correction of data forwarding</w:t>
            </w:r>
          </w:p>
        </w:tc>
        <w:tc>
          <w:tcPr>
            <w:tcW w:w="708" w:type="dxa"/>
            <w:shd w:val="solid" w:color="FFFFFF" w:fill="auto"/>
          </w:tcPr>
          <w:p w14:paraId="23AB176E" w14:textId="77777777" w:rsidR="007962DC" w:rsidRPr="00A45B7E" w:rsidRDefault="007962DC" w:rsidP="009014E0">
            <w:pPr>
              <w:pStyle w:val="TAC"/>
              <w:keepNext w:val="0"/>
              <w:keepLines w:val="0"/>
              <w:widowControl w:val="0"/>
              <w:jc w:val="left"/>
              <w:rPr>
                <w:sz w:val="16"/>
                <w:szCs w:val="16"/>
              </w:rPr>
            </w:pPr>
            <w:r w:rsidRPr="00A45B7E">
              <w:rPr>
                <w:sz w:val="16"/>
                <w:szCs w:val="16"/>
              </w:rPr>
              <w:t>15.6.0</w:t>
            </w:r>
          </w:p>
        </w:tc>
      </w:tr>
      <w:tr w:rsidR="00A45B7E" w:rsidRPr="00A45B7E" w14:paraId="32CF8085" w14:textId="77777777" w:rsidTr="009014E0">
        <w:tc>
          <w:tcPr>
            <w:tcW w:w="709" w:type="dxa"/>
            <w:shd w:val="solid" w:color="FFFFFF" w:fill="auto"/>
          </w:tcPr>
          <w:p w14:paraId="48A4E6F3" w14:textId="77777777" w:rsidR="00E17651" w:rsidRPr="00A45B7E" w:rsidRDefault="00E17651" w:rsidP="009014E0">
            <w:pPr>
              <w:pStyle w:val="TAC"/>
              <w:keepNext w:val="0"/>
              <w:keepLines w:val="0"/>
              <w:widowControl w:val="0"/>
              <w:rPr>
                <w:sz w:val="16"/>
                <w:szCs w:val="16"/>
              </w:rPr>
            </w:pPr>
          </w:p>
        </w:tc>
        <w:tc>
          <w:tcPr>
            <w:tcW w:w="709" w:type="dxa"/>
            <w:shd w:val="solid" w:color="FFFFFF" w:fill="auto"/>
          </w:tcPr>
          <w:p w14:paraId="793CC3BA" w14:textId="77777777" w:rsidR="00E17651" w:rsidRPr="00A45B7E" w:rsidRDefault="00E17651" w:rsidP="009014E0">
            <w:pPr>
              <w:pStyle w:val="TAC"/>
              <w:keepNext w:val="0"/>
              <w:keepLines w:val="0"/>
              <w:widowControl w:val="0"/>
              <w:jc w:val="left"/>
              <w:rPr>
                <w:sz w:val="16"/>
                <w:szCs w:val="16"/>
              </w:rPr>
            </w:pPr>
            <w:r w:rsidRPr="00A45B7E">
              <w:rPr>
                <w:sz w:val="16"/>
                <w:szCs w:val="16"/>
              </w:rPr>
              <w:t>RP-84</w:t>
            </w:r>
          </w:p>
        </w:tc>
        <w:tc>
          <w:tcPr>
            <w:tcW w:w="992" w:type="dxa"/>
            <w:shd w:val="solid" w:color="FFFFFF" w:fill="auto"/>
          </w:tcPr>
          <w:p w14:paraId="2B2DB367" w14:textId="77777777" w:rsidR="00E17651" w:rsidRPr="00A45B7E" w:rsidRDefault="00E17651" w:rsidP="009014E0">
            <w:pPr>
              <w:pStyle w:val="TAC"/>
              <w:keepNext w:val="0"/>
              <w:keepLines w:val="0"/>
              <w:widowControl w:val="0"/>
              <w:jc w:val="left"/>
              <w:rPr>
                <w:sz w:val="16"/>
                <w:szCs w:val="16"/>
              </w:rPr>
            </w:pPr>
            <w:r w:rsidRPr="00A45B7E">
              <w:rPr>
                <w:sz w:val="16"/>
                <w:szCs w:val="16"/>
              </w:rPr>
              <w:t>RP-191379</w:t>
            </w:r>
          </w:p>
        </w:tc>
        <w:tc>
          <w:tcPr>
            <w:tcW w:w="567" w:type="dxa"/>
            <w:shd w:val="solid" w:color="FFFFFF" w:fill="auto"/>
          </w:tcPr>
          <w:p w14:paraId="13484193" w14:textId="77777777" w:rsidR="00E17651" w:rsidRPr="00A45B7E" w:rsidRDefault="00E17651" w:rsidP="009014E0">
            <w:pPr>
              <w:pStyle w:val="TAL"/>
              <w:keepNext w:val="0"/>
              <w:keepLines w:val="0"/>
              <w:widowControl w:val="0"/>
              <w:jc w:val="center"/>
              <w:rPr>
                <w:sz w:val="16"/>
                <w:szCs w:val="16"/>
              </w:rPr>
            </w:pPr>
            <w:r w:rsidRPr="00A45B7E">
              <w:rPr>
                <w:sz w:val="16"/>
                <w:szCs w:val="16"/>
              </w:rPr>
              <w:t>0162</w:t>
            </w:r>
          </w:p>
        </w:tc>
        <w:tc>
          <w:tcPr>
            <w:tcW w:w="425" w:type="dxa"/>
            <w:shd w:val="solid" w:color="FFFFFF" w:fill="auto"/>
          </w:tcPr>
          <w:p w14:paraId="56085EFF" w14:textId="77777777" w:rsidR="00E17651" w:rsidRPr="00A45B7E" w:rsidRDefault="00E17651"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1A313820" w14:textId="77777777" w:rsidR="00E17651" w:rsidRPr="00A45B7E" w:rsidRDefault="00E17651"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6D42F525" w14:textId="77777777" w:rsidR="00E17651" w:rsidRPr="00A45B7E" w:rsidRDefault="00E17651" w:rsidP="009014E0">
            <w:pPr>
              <w:widowControl w:val="0"/>
              <w:spacing w:after="0"/>
              <w:rPr>
                <w:rFonts w:ascii="Arial" w:hAnsi="Arial" w:cs="Arial"/>
                <w:sz w:val="16"/>
                <w:szCs w:val="16"/>
              </w:rPr>
            </w:pPr>
            <w:r w:rsidRPr="00A45B7E">
              <w:rPr>
                <w:rFonts w:ascii="Arial" w:hAnsi="Arial" w:cs="Arial"/>
                <w:sz w:val="16"/>
                <w:szCs w:val="16"/>
              </w:rPr>
              <w:t>Slicing information during handover</w:t>
            </w:r>
          </w:p>
        </w:tc>
        <w:tc>
          <w:tcPr>
            <w:tcW w:w="708" w:type="dxa"/>
            <w:shd w:val="solid" w:color="FFFFFF" w:fill="auto"/>
          </w:tcPr>
          <w:p w14:paraId="3CC37E42" w14:textId="77777777" w:rsidR="00E17651" w:rsidRPr="00A45B7E" w:rsidRDefault="00E17651" w:rsidP="009014E0">
            <w:pPr>
              <w:pStyle w:val="TAC"/>
              <w:keepNext w:val="0"/>
              <w:keepLines w:val="0"/>
              <w:widowControl w:val="0"/>
              <w:jc w:val="left"/>
              <w:rPr>
                <w:sz w:val="16"/>
                <w:szCs w:val="16"/>
              </w:rPr>
            </w:pPr>
            <w:r w:rsidRPr="00A45B7E">
              <w:rPr>
                <w:sz w:val="16"/>
                <w:szCs w:val="16"/>
              </w:rPr>
              <w:t>15.6.0</w:t>
            </w:r>
          </w:p>
        </w:tc>
      </w:tr>
      <w:tr w:rsidR="00A45B7E" w:rsidRPr="00A45B7E" w14:paraId="20424537" w14:textId="77777777" w:rsidTr="009014E0">
        <w:tc>
          <w:tcPr>
            <w:tcW w:w="709" w:type="dxa"/>
            <w:shd w:val="solid" w:color="FFFFFF" w:fill="auto"/>
          </w:tcPr>
          <w:p w14:paraId="5D824049" w14:textId="77777777" w:rsidR="000F5B47" w:rsidRPr="00A45B7E" w:rsidRDefault="000F5B47" w:rsidP="009014E0">
            <w:pPr>
              <w:pStyle w:val="TAC"/>
              <w:keepNext w:val="0"/>
              <w:keepLines w:val="0"/>
              <w:widowControl w:val="0"/>
              <w:rPr>
                <w:sz w:val="16"/>
                <w:szCs w:val="16"/>
              </w:rPr>
            </w:pPr>
          </w:p>
        </w:tc>
        <w:tc>
          <w:tcPr>
            <w:tcW w:w="709" w:type="dxa"/>
            <w:shd w:val="solid" w:color="FFFFFF" w:fill="auto"/>
          </w:tcPr>
          <w:p w14:paraId="68E925C8" w14:textId="77777777" w:rsidR="000F5B47" w:rsidRPr="00A45B7E" w:rsidRDefault="000F5B47" w:rsidP="009014E0">
            <w:pPr>
              <w:pStyle w:val="TAC"/>
              <w:keepNext w:val="0"/>
              <w:keepLines w:val="0"/>
              <w:widowControl w:val="0"/>
              <w:jc w:val="left"/>
              <w:rPr>
                <w:sz w:val="16"/>
                <w:szCs w:val="16"/>
              </w:rPr>
            </w:pPr>
            <w:r w:rsidRPr="00A45B7E">
              <w:rPr>
                <w:sz w:val="16"/>
                <w:szCs w:val="16"/>
              </w:rPr>
              <w:t>RP-84</w:t>
            </w:r>
          </w:p>
        </w:tc>
        <w:tc>
          <w:tcPr>
            <w:tcW w:w="992" w:type="dxa"/>
            <w:shd w:val="solid" w:color="FFFFFF" w:fill="auto"/>
          </w:tcPr>
          <w:p w14:paraId="535B4DC2" w14:textId="77777777" w:rsidR="000F5B47" w:rsidRPr="00A45B7E" w:rsidRDefault="000F5B47" w:rsidP="009014E0">
            <w:pPr>
              <w:pStyle w:val="TAC"/>
              <w:keepNext w:val="0"/>
              <w:keepLines w:val="0"/>
              <w:widowControl w:val="0"/>
              <w:jc w:val="left"/>
              <w:rPr>
                <w:sz w:val="16"/>
                <w:szCs w:val="16"/>
              </w:rPr>
            </w:pPr>
            <w:r w:rsidRPr="00A45B7E">
              <w:rPr>
                <w:sz w:val="16"/>
                <w:szCs w:val="16"/>
              </w:rPr>
              <w:t>RP-191380</w:t>
            </w:r>
          </w:p>
        </w:tc>
        <w:tc>
          <w:tcPr>
            <w:tcW w:w="567" w:type="dxa"/>
            <w:shd w:val="solid" w:color="FFFFFF" w:fill="auto"/>
          </w:tcPr>
          <w:p w14:paraId="70C2FF17" w14:textId="77777777" w:rsidR="000F5B47" w:rsidRPr="00A45B7E" w:rsidRDefault="000F5B47" w:rsidP="009014E0">
            <w:pPr>
              <w:pStyle w:val="TAL"/>
              <w:keepNext w:val="0"/>
              <w:keepLines w:val="0"/>
              <w:widowControl w:val="0"/>
              <w:jc w:val="center"/>
              <w:rPr>
                <w:sz w:val="16"/>
                <w:szCs w:val="16"/>
              </w:rPr>
            </w:pPr>
            <w:r w:rsidRPr="00A45B7E">
              <w:rPr>
                <w:sz w:val="16"/>
                <w:szCs w:val="16"/>
              </w:rPr>
              <w:t>0163</w:t>
            </w:r>
          </w:p>
        </w:tc>
        <w:tc>
          <w:tcPr>
            <w:tcW w:w="425" w:type="dxa"/>
            <w:shd w:val="solid" w:color="FFFFFF" w:fill="auto"/>
          </w:tcPr>
          <w:p w14:paraId="03C0F99D" w14:textId="77777777" w:rsidR="000F5B47" w:rsidRPr="00A45B7E" w:rsidRDefault="000F5B47"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1D34B103" w14:textId="77777777" w:rsidR="000F5B47" w:rsidRPr="00A45B7E" w:rsidRDefault="000F5B47"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097783AE" w14:textId="77777777" w:rsidR="000F5B47" w:rsidRPr="00A45B7E" w:rsidRDefault="000F5B47" w:rsidP="009014E0">
            <w:pPr>
              <w:widowControl w:val="0"/>
              <w:spacing w:after="0"/>
              <w:rPr>
                <w:rFonts w:ascii="Arial" w:hAnsi="Arial" w:cs="Arial"/>
                <w:sz w:val="16"/>
                <w:szCs w:val="16"/>
              </w:rPr>
            </w:pPr>
            <w:r w:rsidRPr="00A45B7E">
              <w:rPr>
                <w:rFonts w:ascii="Arial" w:hAnsi="Arial" w:cs="Arial"/>
                <w:sz w:val="16"/>
                <w:szCs w:val="16"/>
              </w:rPr>
              <w:t>Corrections for support of data forwarding for reestablishment UE</w:t>
            </w:r>
          </w:p>
        </w:tc>
        <w:tc>
          <w:tcPr>
            <w:tcW w:w="708" w:type="dxa"/>
            <w:shd w:val="solid" w:color="FFFFFF" w:fill="auto"/>
          </w:tcPr>
          <w:p w14:paraId="4903578B" w14:textId="77777777" w:rsidR="000F5B47" w:rsidRPr="00A45B7E" w:rsidRDefault="000F5B47" w:rsidP="009014E0">
            <w:pPr>
              <w:pStyle w:val="TAC"/>
              <w:keepNext w:val="0"/>
              <w:keepLines w:val="0"/>
              <w:widowControl w:val="0"/>
              <w:jc w:val="left"/>
              <w:rPr>
                <w:sz w:val="16"/>
                <w:szCs w:val="16"/>
              </w:rPr>
            </w:pPr>
            <w:r w:rsidRPr="00A45B7E">
              <w:rPr>
                <w:sz w:val="16"/>
                <w:szCs w:val="16"/>
              </w:rPr>
              <w:t>15.6.0</w:t>
            </w:r>
          </w:p>
        </w:tc>
      </w:tr>
      <w:tr w:rsidR="00A45B7E" w:rsidRPr="00A45B7E" w14:paraId="63004585" w14:textId="77777777" w:rsidTr="009014E0">
        <w:tc>
          <w:tcPr>
            <w:tcW w:w="709" w:type="dxa"/>
            <w:shd w:val="solid" w:color="FFFFFF" w:fill="auto"/>
          </w:tcPr>
          <w:p w14:paraId="29662107" w14:textId="77777777" w:rsidR="00323DC9" w:rsidRPr="00A45B7E" w:rsidRDefault="00323DC9" w:rsidP="009014E0">
            <w:pPr>
              <w:pStyle w:val="TAC"/>
              <w:keepNext w:val="0"/>
              <w:keepLines w:val="0"/>
              <w:widowControl w:val="0"/>
              <w:rPr>
                <w:sz w:val="16"/>
                <w:szCs w:val="16"/>
              </w:rPr>
            </w:pPr>
          </w:p>
        </w:tc>
        <w:tc>
          <w:tcPr>
            <w:tcW w:w="709" w:type="dxa"/>
            <w:shd w:val="solid" w:color="FFFFFF" w:fill="auto"/>
          </w:tcPr>
          <w:p w14:paraId="4E0DDF69" w14:textId="77777777" w:rsidR="00323DC9" w:rsidRPr="00A45B7E" w:rsidRDefault="00323DC9" w:rsidP="009014E0">
            <w:pPr>
              <w:pStyle w:val="TAC"/>
              <w:keepNext w:val="0"/>
              <w:keepLines w:val="0"/>
              <w:widowControl w:val="0"/>
              <w:jc w:val="left"/>
              <w:rPr>
                <w:sz w:val="16"/>
                <w:szCs w:val="16"/>
              </w:rPr>
            </w:pPr>
            <w:r w:rsidRPr="00A45B7E">
              <w:rPr>
                <w:sz w:val="16"/>
                <w:szCs w:val="16"/>
              </w:rPr>
              <w:t>RP-84</w:t>
            </w:r>
          </w:p>
        </w:tc>
        <w:tc>
          <w:tcPr>
            <w:tcW w:w="992" w:type="dxa"/>
            <w:shd w:val="solid" w:color="FFFFFF" w:fill="auto"/>
          </w:tcPr>
          <w:p w14:paraId="05409F22" w14:textId="77777777" w:rsidR="00323DC9" w:rsidRPr="00A45B7E" w:rsidRDefault="00323DC9" w:rsidP="009014E0">
            <w:pPr>
              <w:pStyle w:val="TAC"/>
              <w:keepNext w:val="0"/>
              <w:keepLines w:val="0"/>
              <w:widowControl w:val="0"/>
              <w:jc w:val="left"/>
              <w:rPr>
                <w:sz w:val="16"/>
                <w:szCs w:val="16"/>
              </w:rPr>
            </w:pPr>
            <w:r w:rsidRPr="00A45B7E">
              <w:rPr>
                <w:sz w:val="16"/>
                <w:szCs w:val="16"/>
              </w:rPr>
              <w:t>RP-191380</w:t>
            </w:r>
          </w:p>
        </w:tc>
        <w:tc>
          <w:tcPr>
            <w:tcW w:w="567" w:type="dxa"/>
            <w:shd w:val="solid" w:color="FFFFFF" w:fill="auto"/>
          </w:tcPr>
          <w:p w14:paraId="1B25829E" w14:textId="77777777" w:rsidR="00323DC9" w:rsidRPr="00A45B7E" w:rsidRDefault="00323DC9" w:rsidP="009014E0">
            <w:pPr>
              <w:pStyle w:val="TAL"/>
              <w:keepNext w:val="0"/>
              <w:keepLines w:val="0"/>
              <w:widowControl w:val="0"/>
              <w:jc w:val="center"/>
              <w:rPr>
                <w:sz w:val="16"/>
                <w:szCs w:val="16"/>
              </w:rPr>
            </w:pPr>
            <w:r w:rsidRPr="00A45B7E">
              <w:rPr>
                <w:sz w:val="16"/>
                <w:szCs w:val="16"/>
              </w:rPr>
              <w:t>0164</w:t>
            </w:r>
          </w:p>
        </w:tc>
        <w:tc>
          <w:tcPr>
            <w:tcW w:w="425" w:type="dxa"/>
            <w:shd w:val="solid" w:color="FFFFFF" w:fill="auto"/>
          </w:tcPr>
          <w:p w14:paraId="0910A1C5" w14:textId="77777777" w:rsidR="00323DC9" w:rsidRPr="00A45B7E" w:rsidRDefault="00323DC9"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5E1AC926" w14:textId="77777777" w:rsidR="00323DC9" w:rsidRPr="00A45B7E" w:rsidRDefault="00323DC9"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44A394B1" w14:textId="77777777" w:rsidR="00323DC9" w:rsidRPr="00A45B7E" w:rsidRDefault="00323DC9" w:rsidP="009014E0">
            <w:pPr>
              <w:widowControl w:val="0"/>
              <w:spacing w:after="0"/>
              <w:rPr>
                <w:rFonts w:ascii="Arial" w:hAnsi="Arial" w:cs="Arial"/>
                <w:sz w:val="16"/>
                <w:szCs w:val="16"/>
              </w:rPr>
            </w:pPr>
            <w:r w:rsidRPr="00A45B7E">
              <w:rPr>
                <w:rFonts w:ascii="Arial" w:hAnsi="Arial" w:cs="Arial"/>
                <w:sz w:val="16"/>
                <w:szCs w:val="16"/>
              </w:rPr>
              <w:t>Correction of QoS flow re-mapping before handover</w:t>
            </w:r>
          </w:p>
        </w:tc>
        <w:tc>
          <w:tcPr>
            <w:tcW w:w="708" w:type="dxa"/>
            <w:shd w:val="solid" w:color="FFFFFF" w:fill="auto"/>
          </w:tcPr>
          <w:p w14:paraId="528C14A1" w14:textId="77777777" w:rsidR="00323DC9" w:rsidRPr="00A45B7E" w:rsidRDefault="00323DC9" w:rsidP="009014E0">
            <w:pPr>
              <w:pStyle w:val="TAC"/>
              <w:keepNext w:val="0"/>
              <w:keepLines w:val="0"/>
              <w:widowControl w:val="0"/>
              <w:jc w:val="left"/>
              <w:rPr>
                <w:sz w:val="16"/>
                <w:szCs w:val="16"/>
              </w:rPr>
            </w:pPr>
            <w:r w:rsidRPr="00A45B7E">
              <w:rPr>
                <w:sz w:val="16"/>
                <w:szCs w:val="16"/>
              </w:rPr>
              <w:t>15.6.0</w:t>
            </w:r>
          </w:p>
        </w:tc>
      </w:tr>
      <w:tr w:rsidR="00A45B7E" w:rsidRPr="00A45B7E" w14:paraId="31CB9696" w14:textId="77777777" w:rsidTr="009014E0">
        <w:tc>
          <w:tcPr>
            <w:tcW w:w="709" w:type="dxa"/>
            <w:shd w:val="solid" w:color="FFFFFF" w:fill="auto"/>
          </w:tcPr>
          <w:p w14:paraId="1C77E1C6" w14:textId="77777777" w:rsidR="00323DC9" w:rsidRPr="00A45B7E" w:rsidRDefault="00323DC9" w:rsidP="009014E0">
            <w:pPr>
              <w:pStyle w:val="TAC"/>
              <w:keepNext w:val="0"/>
              <w:keepLines w:val="0"/>
              <w:widowControl w:val="0"/>
              <w:rPr>
                <w:sz w:val="16"/>
                <w:szCs w:val="16"/>
              </w:rPr>
            </w:pPr>
          </w:p>
        </w:tc>
        <w:tc>
          <w:tcPr>
            <w:tcW w:w="709" w:type="dxa"/>
            <w:shd w:val="solid" w:color="FFFFFF" w:fill="auto"/>
          </w:tcPr>
          <w:p w14:paraId="3E1D3655" w14:textId="77777777" w:rsidR="00323DC9" w:rsidRPr="00A45B7E" w:rsidRDefault="00323DC9" w:rsidP="009014E0">
            <w:pPr>
              <w:pStyle w:val="TAC"/>
              <w:keepNext w:val="0"/>
              <w:keepLines w:val="0"/>
              <w:widowControl w:val="0"/>
              <w:jc w:val="left"/>
              <w:rPr>
                <w:sz w:val="16"/>
                <w:szCs w:val="16"/>
              </w:rPr>
            </w:pPr>
            <w:r w:rsidRPr="00A45B7E">
              <w:rPr>
                <w:sz w:val="16"/>
                <w:szCs w:val="16"/>
              </w:rPr>
              <w:t>RP-84</w:t>
            </w:r>
          </w:p>
        </w:tc>
        <w:tc>
          <w:tcPr>
            <w:tcW w:w="992" w:type="dxa"/>
            <w:shd w:val="solid" w:color="FFFFFF" w:fill="auto"/>
          </w:tcPr>
          <w:p w14:paraId="01BA26B6" w14:textId="77777777" w:rsidR="00323DC9" w:rsidRPr="00A45B7E" w:rsidRDefault="00323DC9" w:rsidP="009014E0">
            <w:pPr>
              <w:pStyle w:val="TAC"/>
              <w:keepNext w:val="0"/>
              <w:keepLines w:val="0"/>
              <w:widowControl w:val="0"/>
              <w:jc w:val="left"/>
              <w:rPr>
                <w:sz w:val="16"/>
                <w:szCs w:val="16"/>
              </w:rPr>
            </w:pPr>
            <w:r w:rsidRPr="00A45B7E">
              <w:rPr>
                <w:sz w:val="16"/>
                <w:szCs w:val="16"/>
              </w:rPr>
              <w:t>RP-191380</w:t>
            </w:r>
          </w:p>
        </w:tc>
        <w:tc>
          <w:tcPr>
            <w:tcW w:w="567" w:type="dxa"/>
            <w:shd w:val="solid" w:color="FFFFFF" w:fill="auto"/>
          </w:tcPr>
          <w:p w14:paraId="5D6BC0B3" w14:textId="77777777" w:rsidR="00323DC9" w:rsidRPr="00A45B7E" w:rsidRDefault="00323DC9" w:rsidP="009014E0">
            <w:pPr>
              <w:pStyle w:val="TAL"/>
              <w:keepNext w:val="0"/>
              <w:keepLines w:val="0"/>
              <w:widowControl w:val="0"/>
              <w:jc w:val="center"/>
              <w:rPr>
                <w:sz w:val="16"/>
                <w:szCs w:val="16"/>
              </w:rPr>
            </w:pPr>
            <w:r w:rsidRPr="00A45B7E">
              <w:rPr>
                <w:sz w:val="16"/>
                <w:szCs w:val="16"/>
              </w:rPr>
              <w:t>0165</w:t>
            </w:r>
          </w:p>
        </w:tc>
        <w:tc>
          <w:tcPr>
            <w:tcW w:w="425" w:type="dxa"/>
            <w:shd w:val="solid" w:color="FFFFFF" w:fill="auto"/>
          </w:tcPr>
          <w:p w14:paraId="09CC6FCB" w14:textId="77777777" w:rsidR="00323DC9" w:rsidRPr="00A45B7E" w:rsidRDefault="00323DC9"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02E98449" w14:textId="77777777" w:rsidR="00323DC9" w:rsidRPr="00A45B7E" w:rsidRDefault="00323DC9"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53848736" w14:textId="77777777" w:rsidR="00323DC9" w:rsidRPr="00A45B7E" w:rsidRDefault="00323DC9" w:rsidP="009014E0">
            <w:pPr>
              <w:widowControl w:val="0"/>
              <w:spacing w:after="0"/>
              <w:rPr>
                <w:rFonts w:ascii="Arial" w:hAnsi="Arial" w:cs="Arial"/>
                <w:sz w:val="16"/>
                <w:szCs w:val="16"/>
              </w:rPr>
            </w:pPr>
            <w:r w:rsidRPr="00A45B7E">
              <w:rPr>
                <w:rFonts w:ascii="Arial" w:hAnsi="Arial" w:cs="Arial"/>
                <w:sz w:val="16"/>
                <w:szCs w:val="16"/>
              </w:rPr>
              <w:t>Correction of NAS PDU</w:t>
            </w:r>
          </w:p>
        </w:tc>
        <w:tc>
          <w:tcPr>
            <w:tcW w:w="708" w:type="dxa"/>
            <w:shd w:val="solid" w:color="FFFFFF" w:fill="auto"/>
          </w:tcPr>
          <w:p w14:paraId="1E440048" w14:textId="77777777" w:rsidR="00323DC9" w:rsidRPr="00A45B7E" w:rsidRDefault="00323DC9" w:rsidP="009014E0">
            <w:pPr>
              <w:pStyle w:val="TAC"/>
              <w:keepNext w:val="0"/>
              <w:keepLines w:val="0"/>
              <w:widowControl w:val="0"/>
              <w:jc w:val="left"/>
              <w:rPr>
                <w:sz w:val="16"/>
                <w:szCs w:val="16"/>
              </w:rPr>
            </w:pPr>
            <w:r w:rsidRPr="00A45B7E">
              <w:rPr>
                <w:sz w:val="16"/>
                <w:szCs w:val="16"/>
              </w:rPr>
              <w:t>15.6.0</w:t>
            </w:r>
          </w:p>
        </w:tc>
      </w:tr>
      <w:tr w:rsidR="00A45B7E" w:rsidRPr="00A45B7E" w14:paraId="20ECBDC7" w14:textId="77777777" w:rsidTr="00827727">
        <w:tc>
          <w:tcPr>
            <w:tcW w:w="709" w:type="dxa"/>
            <w:shd w:val="solid" w:color="FFFFFF" w:fill="auto"/>
          </w:tcPr>
          <w:p w14:paraId="6A5CB675" w14:textId="77777777" w:rsidR="00323DC9" w:rsidRPr="00A45B7E" w:rsidRDefault="00323DC9" w:rsidP="009014E0">
            <w:pPr>
              <w:pStyle w:val="TAC"/>
              <w:keepNext w:val="0"/>
              <w:keepLines w:val="0"/>
              <w:widowControl w:val="0"/>
              <w:rPr>
                <w:sz w:val="16"/>
                <w:szCs w:val="16"/>
              </w:rPr>
            </w:pPr>
          </w:p>
        </w:tc>
        <w:tc>
          <w:tcPr>
            <w:tcW w:w="709" w:type="dxa"/>
            <w:shd w:val="solid" w:color="FFFFFF" w:fill="auto"/>
          </w:tcPr>
          <w:p w14:paraId="01D088AA" w14:textId="77777777" w:rsidR="00323DC9" w:rsidRPr="00A45B7E" w:rsidRDefault="00323DC9" w:rsidP="009014E0">
            <w:pPr>
              <w:pStyle w:val="TAC"/>
              <w:keepNext w:val="0"/>
              <w:keepLines w:val="0"/>
              <w:widowControl w:val="0"/>
              <w:jc w:val="left"/>
              <w:rPr>
                <w:sz w:val="16"/>
                <w:szCs w:val="16"/>
              </w:rPr>
            </w:pPr>
            <w:r w:rsidRPr="00A45B7E">
              <w:rPr>
                <w:sz w:val="16"/>
                <w:szCs w:val="16"/>
              </w:rPr>
              <w:t>RP-84</w:t>
            </w:r>
          </w:p>
        </w:tc>
        <w:tc>
          <w:tcPr>
            <w:tcW w:w="992" w:type="dxa"/>
            <w:shd w:val="solid" w:color="FFFFFF" w:fill="auto"/>
          </w:tcPr>
          <w:p w14:paraId="38179349" w14:textId="77777777" w:rsidR="00323DC9" w:rsidRPr="00A45B7E" w:rsidRDefault="00323DC9" w:rsidP="009014E0">
            <w:pPr>
              <w:pStyle w:val="TAC"/>
              <w:keepNext w:val="0"/>
              <w:keepLines w:val="0"/>
              <w:widowControl w:val="0"/>
              <w:jc w:val="left"/>
              <w:rPr>
                <w:sz w:val="16"/>
                <w:szCs w:val="16"/>
              </w:rPr>
            </w:pPr>
            <w:r w:rsidRPr="00A45B7E">
              <w:rPr>
                <w:sz w:val="16"/>
                <w:szCs w:val="16"/>
              </w:rPr>
              <w:t>RP-191380</w:t>
            </w:r>
          </w:p>
        </w:tc>
        <w:tc>
          <w:tcPr>
            <w:tcW w:w="567" w:type="dxa"/>
            <w:shd w:val="solid" w:color="FFFFFF" w:fill="auto"/>
          </w:tcPr>
          <w:p w14:paraId="7B7A33D5" w14:textId="77777777" w:rsidR="00323DC9" w:rsidRPr="00A45B7E" w:rsidRDefault="00323DC9" w:rsidP="009014E0">
            <w:pPr>
              <w:pStyle w:val="TAL"/>
              <w:keepNext w:val="0"/>
              <w:keepLines w:val="0"/>
              <w:widowControl w:val="0"/>
              <w:jc w:val="center"/>
              <w:rPr>
                <w:sz w:val="16"/>
                <w:szCs w:val="16"/>
              </w:rPr>
            </w:pPr>
            <w:r w:rsidRPr="00A45B7E">
              <w:rPr>
                <w:sz w:val="16"/>
                <w:szCs w:val="16"/>
              </w:rPr>
              <w:t>0168</w:t>
            </w:r>
          </w:p>
        </w:tc>
        <w:tc>
          <w:tcPr>
            <w:tcW w:w="425" w:type="dxa"/>
            <w:shd w:val="solid" w:color="FFFFFF" w:fill="auto"/>
          </w:tcPr>
          <w:p w14:paraId="1A235AD5" w14:textId="77777777" w:rsidR="00323DC9" w:rsidRPr="00A45B7E" w:rsidRDefault="00323DC9"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596058F2" w14:textId="77777777" w:rsidR="00323DC9" w:rsidRPr="00A45B7E" w:rsidRDefault="00323DC9"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60412543" w14:textId="77777777" w:rsidR="00323DC9" w:rsidRPr="00A45B7E" w:rsidRDefault="00323DC9" w:rsidP="009014E0">
            <w:pPr>
              <w:widowControl w:val="0"/>
              <w:spacing w:after="0"/>
              <w:rPr>
                <w:rFonts w:ascii="Arial" w:hAnsi="Arial" w:cs="Arial"/>
                <w:sz w:val="16"/>
                <w:szCs w:val="16"/>
              </w:rPr>
            </w:pPr>
            <w:r w:rsidRPr="00A45B7E">
              <w:rPr>
                <w:rFonts w:ascii="Arial" w:hAnsi="Arial" w:cs="Arial"/>
                <w:sz w:val="16"/>
                <w:szCs w:val="16"/>
              </w:rPr>
              <w:t>Support for network sharing</w:t>
            </w:r>
          </w:p>
        </w:tc>
        <w:tc>
          <w:tcPr>
            <w:tcW w:w="708" w:type="dxa"/>
            <w:shd w:val="solid" w:color="FFFFFF" w:fill="auto"/>
          </w:tcPr>
          <w:p w14:paraId="3E3F6404" w14:textId="77777777" w:rsidR="00323DC9" w:rsidRPr="00A45B7E" w:rsidRDefault="00323DC9" w:rsidP="009014E0">
            <w:pPr>
              <w:pStyle w:val="TAC"/>
              <w:keepNext w:val="0"/>
              <w:keepLines w:val="0"/>
              <w:widowControl w:val="0"/>
              <w:jc w:val="left"/>
              <w:rPr>
                <w:sz w:val="16"/>
                <w:szCs w:val="16"/>
              </w:rPr>
            </w:pPr>
            <w:r w:rsidRPr="00A45B7E">
              <w:rPr>
                <w:sz w:val="16"/>
                <w:szCs w:val="16"/>
              </w:rPr>
              <w:t>15.6.0</w:t>
            </w:r>
          </w:p>
        </w:tc>
      </w:tr>
      <w:tr w:rsidR="00A45B7E" w:rsidRPr="00A45B7E" w14:paraId="11EABE92" w14:textId="77777777" w:rsidTr="00880B92">
        <w:tc>
          <w:tcPr>
            <w:tcW w:w="709" w:type="dxa"/>
            <w:shd w:val="solid" w:color="FFFFFF" w:fill="auto"/>
          </w:tcPr>
          <w:p w14:paraId="35394A58" w14:textId="77777777" w:rsidR="000C49D5" w:rsidRPr="00A45B7E" w:rsidRDefault="000C49D5" w:rsidP="009014E0">
            <w:pPr>
              <w:pStyle w:val="TAC"/>
              <w:keepNext w:val="0"/>
              <w:keepLines w:val="0"/>
              <w:widowControl w:val="0"/>
              <w:rPr>
                <w:sz w:val="16"/>
                <w:szCs w:val="16"/>
              </w:rPr>
            </w:pPr>
            <w:r w:rsidRPr="00A45B7E">
              <w:rPr>
                <w:sz w:val="16"/>
                <w:szCs w:val="16"/>
              </w:rPr>
              <w:t>2019/09</w:t>
            </w:r>
          </w:p>
        </w:tc>
        <w:tc>
          <w:tcPr>
            <w:tcW w:w="709" w:type="dxa"/>
            <w:shd w:val="solid" w:color="FFFFFF" w:fill="auto"/>
          </w:tcPr>
          <w:p w14:paraId="71E5DDA5" w14:textId="77777777" w:rsidR="000C49D5" w:rsidRPr="00A45B7E" w:rsidRDefault="000C49D5" w:rsidP="009014E0">
            <w:pPr>
              <w:pStyle w:val="TAC"/>
              <w:keepNext w:val="0"/>
              <w:keepLines w:val="0"/>
              <w:widowControl w:val="0"/>
              <w:jc w:val="left"/>
              <w:rPr>
                <w:sz w:val="16"/>
                <w:szCs w:val="16"/>
              </w:rPr>
            </w:pPr>
            <w:r w:rsidRPr="00A45B7E">
              <w:rPr>
                <w:sz w:val="16"/>
                <w:szCs w:val="16"/>
              </w:rPr>
              <w:t>RP-85</w:t>
            </w:r>
          </w:p>
        </w:tc>
        <w:tc>
          <w:tcPr>
            <w:tcW w:w="992" w:type="dxa"/>
            <w:shd w:val="solid" w:color="FFFFFF" w:fill="auto"/>
          </w:tcPr>
          <w:p w14:paraId="1A74EE51" w14:textId="77777777" w:rsidR="000C49D5" w:rsidRPr="00A45B7E" w:rsidRDefault="000C49D5" w:rsidP="009014E0">
            <w:pPr>
              <w:pStyle w:val="TAC"/>
              <w:keepNext w:val="0"/>
              <w:keepLines w:val="0"/>
              <w:widowControl w:val="0"/>
              <w:jc w:val="left"/>
              <w:rPr>
                <w:sz w:val="16"/>
                <w:szCs w:val="16"/>
              </w:rPr>
            </w:pPr>
            <w:r w:rsidRPr="00A45B7E">
              <w:rPr>
                <w:sz w:val="16"/>
                <w:szCs w:val="16"/>
              </w:rPr>
              <w:t>RP-192191</w:t>
            </w:r>
          </w:p>
        </w:tc>
        <w:tc>
          <w:tcPr>
            <w:tcW w:w="567" w:type="dxa"/>
            <w:shd w:val="solid" w:color="FFFFFF" w:fill="auto"/>
          </w:tcPr>
          <w:p w14:paraId="12E75825" w14:textId="77777777" w:rsidR="000C49D5" w:rsidRPr="00A45B7E" w:rsidRDefault="000C49D5" w:rsidP="009014E0">
            <w:pPr>
              <w:pStyle w:val="TAL"/>
              <w:keepNext w:val="0"/>
              <w:keepLines w:val="0"/>
              <w:widowControl w:val="0"/>
              <w:jc w:val="center"/>
              <w:rPr>
                <w:sz w:val="16"/>
                <w:szCs w:val="16"/>
              </w:rPr>
            </w:pPr>
            <w:r w:rsidRPr="00A45B7E">
              <w:rPr>
                <w:sz w:val="16"/>
                <w:szCs w:val="16"/>
              </w:rPr>
              <w:t>0171</w:t>
            </w:r>
          </w:p>
        </w:tc>
        <w:tc>
          <w:tcPr>
            <w:tcW w:w="425" w:type="dxa"/>
            <w:shd w:val="solid" w:color="FFFFFF" w:fill="auto"/>
          </w:tcPr>
          <w:p w14:paraId="502D3831" w14:textId="77777777" w:rsidR="000C49D5" w:rsidRPr="00A45B7E" w:rsidRDefault="000C49D5"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71D184D7" w14:textId="77777777" w:rsidR="000C49D5" w:rsidRPr="00A45B7E" w:rsidRDefault="000C49D5"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0DE23288" w14:textId="77777777" w:rsidR="000C49D5" w:rsidRPr="00A45B7E" w:rsidRDefault="000C49D5" w:rsidP="009014E0">
            <w:pPr>
              <w:widowControl w:val="0"/>
              <w:spacing w:after="0"/>
              <w:rPr>
                <w:rFonts w:ascii="Arial" w:hAnsi="Arial" w:cs="Arial"/>
                <w:sz w:val="16"/>
                <w:szCs w:val="16"/>
              </w:rPr>
            </w:pPr>
            <w:r w:rsidRPr="00A45B7E">
              <w:rPr>
                <w:rFonts w:ascii="Arial" w:hAnsi="Arial" w:cs="Arial"/>
                <w:sz w:val="16"/>
                <w:szCs w:val="16"/>
              </w:rPr>
              <w:t>Correction on 5GC to EPC inter-RAT inter-system handover</w:t>
            </w:r>
          </w:p>
        </w:tc>
        <w:tc>
          <w:tcPr>
            <w:tcW w:w="708" w:type="dxa"/>
            <w:shd w:val="solid" w:color="FFFFFF" w:fill="auto"/>
          </w:tcPr>
          <w:p w14:paraId="39B939CA" w14:textId="77777777" w:rsidR="000C49D5" w:rsidRPr="00A45B7E" w:rsidRDefault="000C49D5" w:rsidP="009014E0">
            <w:pPr>
              <w:pStyle w:val="TAC"/>
              <w:keepNext w:val="0"/>
              <w:keepLines w:val="0"/>
              <w:widowControl w:val="0"/>
              <w:jc w:val="left"/>
              <w:rPr>
                <w:sz w:val="16"/>
                <w:szCs w:val="16"/>
              </w:rPr>
            </w:pPr>
            <w:r w:rsidRPr="00A45B7E">
              <w:rPr>
                <w:sz w:val="16"/>
                <w:szCs w:val="16"/>
              </w:rPr>
              <w:t>15.7.0</w:t>
            </w:r>
          </w:p>
        </w:tc>
      </w:tr>
      <w:tr w:rsidR="00A45B7E" w:rsidRPr="00A45B7E" w14:paraId="5ADDD6FC" w14:textId="77777777" w:rsidTr="00880B92">
        <w:tc>
          <w:tcPr>
            <w:tcW w:w="709" w:type="dxa"/>
            <w:shd w:val="solid" w:color="FFFFFF" w:fill="auto"/>
          </w:tcPr>
          <w:p w14:paraId="759DA5C0" w14:textId="77777777" w:rsidR="005F5C36" w:rsidRPr="00A45B7E" w:rsidRDefault="005F5C36" w:rsidP="009014E0">
            <w:pPr>
              <w:pStyle w:val="TAC"/>
              <w:keepNext w:val="0"/>
              <w:keepLines w:val="0"/>
              <w:widowControl w:val="0"/>
              <w:rPr>
                <w:sz w:val="16"/>
                <w:szCs w:val="16"/>
              </w:rPr>
            </w:pPr>
            <w:r w:rsidRPr="00A45B7E">
              <w:rPr>
                <w:sz w:val="16"/>
                <w:szCs w:val="16"/>
              </w:rPr>
              <w:t>2019/12</w:t>
            </w:r>
          </w:p>
        </w:tc>
        <w:tc>
          <w:tcPr>
            <w:tcW w:w="709" w:type="dxa"/>
            <w:shd w:val="solid" w:color="FFFFFF" w:fill="auto"/>
          </w:tcPr>
          <w:p w14:paraId="3BECB83A" w14:textId="77777777" w:rsidR="005F5C36" w:rsidRPr="00A45B7E" w:rsidRDefault="005F5C36" w:rsidP="009014E0">
            <w:pPr>
              <w:pStyle w:val="TAC"/>
              <w:keepNext w:val="0"/>
              <w:keepLines w:val="0"/>
              <w:widowControl w:val="0"/>
              <w:jc w:val="left"/>
              <w:rPr>
                <w:sz w:val="16"/>
                <w:szCs w:val="16"/>
              </w:rPr>
            </w:pPr>
            <w:r w:rsidRPr="00A45B7E">
              <w:rPr>
                <w:sz w:val="16"/>
                <w:szCs w:val="16"/>
              </w:rPr>
              <w:t>RP-86</w:t>
            </w:r>
          </w:p>
        </w:tc>
        <w:tc>
          <w:tcPr>
            <w:tcW w:w="992" w:type="dxa"/>
            <w:shd w:val="solid" w:color="FFFFFF" w:fill="auto"/>
          </w:tcPr>
          <w:p w14:paraId="03645E1E" w14:textId="77777777" w:rsidR="005F5C36" w:rsidRPr="00A45B7E" w:rsidRDefault="005F5C36" w:rsidP="009014E0">
            <w:pPr>
              <w:pStyle w:val="TAC"/>
              <w:keepNext w:val="0"/>
              <w:keepLines w:val="0"/>
              <w:widowControl w:val="0"/>
              <w:jc w:val="left"/>
              <w:rPr>
                <w:sz w:val="16"/>
                <w:szCs w:val="16"/>
              </w:rPr>
            </w:pPr>
            <w:r w:rsidRPr="00A45B7E">
              <w:rPr>
                <w:sz w:val="16"/>
                <w:szCs w:val="16"/>
              </w:rPr>
              <w:t>RP-192934</w:t>
            </w:r>
          </w:p>
        </w:tc>
        <w:tc>
          <w:tcPr>
            <w:tcW w:w="567" w:type="dxa"/>
            <w:shd w:val="solid" w:color="FFFFFF" w:fill="auto"/>
          </w:tcPr>
          <w:p w14:paraId="3C7B5E98" w14:textId="77777777" w:rsidR="005F5C36" w:rsidRPr="00A45B7E" w:rsidRDefault="005F5C36" w:rsidP="009014E0">
            <w:pPr>
              <w:pStyle w:val="TAL"/>
              <w:keepNext w:val="0"/>
              <w:keepLines w:val="0"/>
              <w:widowControl w:val="0"/>
              <w:jc w:val="center"/>
              <w:rPr>
                <w:sz w:val="16"/>
                <w:szCs w:val="16"/>
              </w:rPr>
            </w:pPr>
            <w:r w:rsidRPr="00A45B7E">
              <w:rPr>
                <w:sz w:val="16"/>
                <w:szCs w:val="16"/>
              </w:rPr>
              <w:t>0173</w:t>
            </w:r>
          </w:p>
        </w:tc>
        <w:tc>
          <w:tcPr>
            <w:tcW w:w="425" w:type="dxa"/>
            <w:shd w:val="solid" w:color="FFFFFF" w:fill="auto"/>
          </w:tcPr>
          <w:p w14:paraId="63E8C1D0" w14:textId="77777777" w:rsidR="005F5C36" w:rsidRPr="00A45B7E" w:rsidRDefault="005F5C36"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7360252C" w14:textId="77777777" w:rsidR="005F5C36" w:rsidRPr="00A45B7E" w:rsidRDefault="005F5C36"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4A7EF64E" w14:textId="77777777" w:rsidR="005F5C36" w:rsidRPr="00A45B7E" w:rsidRDefault="005F5C36" w:rsidP="009014E0">
            <w:pPr>
              <w:widowControl w:val="0"/>
              <w:spacing w:after="0"/>
              <w:rPr>
                <w:rFonts w:ascii="Arial" w:hAnsi="Arial" w:cs="Arial"/>
                <w:sz w:val="16"/>
                <w:szCs w:val="16"/>
              </w:rPr>
            </w:pPr>
            <w:r w:rsidRPr="00A45B7E">
              <w:rPr>
                <w:rFonts w:ascii="Arial" w:hAnsi="Arial" w:cs="Arial"/>
                <w:sz w:val="16"/>
                <w:szCs w:val="16"/>
              </w:rPr>
              <w:t>Clarification on measurement gap configuration in NR SA</w:t>
            </w:r>
          </w:p>
        </w:tc>
        <w:tc>
          <w:tcPr>
            <w:tcW w:w="708" w:type="dxa"/>
            <w:shd w:val="solid" w:color="FFFFFF" w:fill="auto"/>
          </w:tcPr>
          <w:p w14:paraId="03BBE8C7" w14:textId="77777777" w:rsidR="005F5C36" w:rsidRPr="00A45B7E" w:rsidRDefault="005F5C36" w:rsidP="009014E0">
            <w:pPr>
              <w:pStyle w:val="TAC"/>
              <w:keepNext w:val="0"/>
              <w:keepLines w:val="0"/>
              <w:widowControl w:val="0"/>
              <w:jc w:val="left"/>
              <w:rPr>
                <w:sz w:val="16"/>
                <w:szCs w:val="16"/>
              </w:rPr>
            </w:pPr>
            <w:r w:rsidRPr="00A45B7E">
              <w:rPr>
                <w:sz w:val="16"/>
                <w:szCs w:val="16"/>
              </w:rPr>
              <w:t>15.8.0</w:t>
            </w:r>
          </w:p>
        </w:tc>
      </w:tr>
      <w:tr w:rsidR="00A45B7E" w:rsidRPr="00A45B7E" w14:paraId="016B0459" w14:textId="77777777" w:rsidTr="00880B92">
        <w:tc>
          <w:tcPr>
            <w:tcW w:w="709" w:type="dxa"/>
            <w:shd w:val="solid" w:color="FFFFFF" w:fill="auto"/>
          </w:tcPr>
          <w:p w14:paraId="0B8D6056" w14:textId="77777777" w:rsidR="005F5C36" w:rsidRPr="00A45B7E" w:rsidRDefault="005F5C36" w:rsidP="009014E0">
            <w:pPr>
              <w:pStyle w:val="TAC"/>
              <w:keepNext w:val="0"/>
              <w:keepLines w:val="0"/>
              <w:widowControl w:val="0"/>
              <w:rPr>
                <w:sz w:val="16"/>
                <w:szCs w:val="16"/>
              </w:rPr>
            </w:pPr>
          </w:p>
        </w:tc>
        <w:tc>
          <w:tcPr>
            <w:tcW w:w="709" w:type="dxa"/>
            <w:shd w:val="solid" w:color="FFFFFF" w:fill="auto"/>
          </w:tcPr>
          <w:p w14:paraId="49B56E1A" w14:textId="77777777" w:rsidR="005F5C36" w:rsidRPr="00A45B7E" w:rsidRDefault="005F5C36" w:rsidP="009014E0">
            <w:pPr>
              <w:pStyle w:val="TAC"/>
              <w:keepNext w:val="0"/>
              <w:keepLines w:val="0"/>
              <w:widowControl w:val="0"/>
              <w:jc w:val="left"/>
              <w:rPr>
                <w:sz w:val="16"/>
                <w:szCs w:val="16"/>
              </w:rPr>
            </w:pPr>
            <w:r w:rsidRPr="00A45B7E">
              <w:rPr>
                <w:sz w:val="16"/>
                <w:szCs w:val="16"/>
              </w:rPr>
              <w:t>RP-86</w:t>
            </w:r>
          </w:p>
        </w:tc>
        <w:tc>
          <w:tcPr>
            <w:tcW w:w="992" w:type="dxa"/>
            <w:shd w:val="solid" w:color="FFFFFF" w:fill="auto"/>
          </w:tcPr>
          <w:p w14:paraId="504DB163" w14:textId="77777777" w:rsidR="005F5C36" w:rsidRPr="00A45B7E" w:rsidRDefault="005F5C36" w:rsidP="009014E0">
            <w:pPr>
              <w:pStyle w:val="TAC"/>
              <w:keepNext w:val="0"/>
              <w:keepLines w:val="0"/>
              <w:widowControl w:val="0"/>
              <w:jc w:val="left"/>
              <w:rPr>
                <w:sz w:val="16"/>
                <w:szCs w:val="16"/>
              </w:rPr>
            </w:pPr>
            <w:r w:rsidRPr="00A45B7E">
              <w:rPr>
                <w:sz w:val="16"/>
                <w:szCs w:val="16"/>
              </w:rPr>
              <w:t>RP-192934</w:t>
            </w:r>
          </w:p>
        </w:tc>
        <w:tc>
          <w:tcPr>
            <w:tcW w:w="567" w:type="dxa"/>
            <w:shd w:val="solid" w:color="FFFFFF" w:fill="auto"/>
          </w:tcPr>
          <w:p w14:paraId="4F9B09EA" w14:textId="77777777" w:rsidR="005F5C36" w:rsidRPr="00A45B7E" w:rsidRDefault="005F5C36" w:rsidP="009014E0">
            <w:pPr>
              <w:pStyle w:val="TAL"/>
              <w:keepNext w:val="0"/>
              <w:keepLines w:val="0"/>
              <w:widowControl w:val="0"/>
              <w:jc w:val="center"/>
              <w:rPr>
                <w:sz w:val="16"/>
                <w:szCs w:val="16"/>
              </w:rPr>
            </w:pPr>
            <w:r w:rsidRPr="00A45B7E">
              <w:rPr>
                <w:sz w:val="16"/>
                <w:szCs w:val="16"/>
              </w:rPr>
              <w:t>0174</w:t>
            </w:r>
          </w:p>
        </w:tc>
        <w:tc>
          <w:tcPr>
            <w:tcW w:w="425" w:type="dxa"/>
            <w:shd w:val="solid" w:color="FFFFFF" w:fill="auto"/>
          </w:tcPr>
          <w:p w14:paraId="09D845E1" w14:textId="77777777" w:rsidR="005F5C36" w:rsidRPr="00A45B7E" w:rsidRDefault="005F5C36"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48FD837B" w14:textId="77777777" w:rsidR="005F5C36" w:rsidRPr="00A45B7E" w:rsidRDefault="005F5C36"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40A9EF1C" w14:textId="77777777" w:rsidR="005F5C36" w:rsidRPr="00A45B7E" w:rsidRDefault="005F5C36" w:rsidP="009014E0">
            <w:pPr>
              <w:widowControl w:val="0"/>
              <w:spacing w:after="0"/>
              <w:rPr>
                <w:rFonts w:ascii="Arial" w:hAnsi="Arial" w:cs="Arial"/>
                <w:sz w:val="16"/>
                <w:szCs w:val="16"/>
              </w:rPr>
            </w:pPr>
            <w:r w:rsidRPr="00A45B7E">
              <w:rPr>
                <w:rFonts w:ascii="Arial" w:hAnsi="Arial" w:cs="Arial"/>
                <w:sz w:val="16"/>
                <w:szCs w:val="16"/>
              </w:rPr>
              <w:t>KgNB derivation upon mobility</w:t>
            </w:r>
          </w:p>
        </w:tc>
        <w:tc>
          <w:tcPr>
            <w:tcW w:w="708" w:type="dxa"/>
            <w:shd w:val="solid" w:color="FFFFFF" w:fill="auto"/>
          </w:tcPr>
          <w:p w14:paraId="5246CE73" w14:textId="77777777" w:rsidR="005F5C36" w:rsidRPr="00A45B7E" w:rsidRDefault="005F5C36" w:rsidP="009014E0">
            <w:pPr>
              <w:pStyle w:val="TAC"/>
              <w:keepNext w:val="0"/>
              <w:keepLines w:val="0"/>
              <w:widowControl w:val="0"/>
              <w:jc w:val="left"/>
              <w:rPr>
                <w:sz w:val="16"/>
                <w:szCs w:val="16"/>
              </w:rPr>
            </w:pPr>
            <w:r w:rsidRPr="00A45B7E">
              <w:rPr>
                <w:sz w:val="16"/>
                <w:szCs w:val="16"/>
              </w:rPr>
              <w:t>15.8.0</w:t>
            </w:r>
          </w:p>
        </w:tc>
      </w:tr>
      <w:tr w:rsidR="00A45B7E" w:rsidRPr="00A45B7E" w14:paraId="3AA732CC" w14:textId="77777777" w:rsidTr="00880B92">
        <w:tc>
          <w:tcPr>
            <w:tcW w:w="709" w:type="dxa"/>
            <w:shd w:val="solid" w:color="FFFFFF" w:fill="auto"/>
          </w:tcPr>
          <w:p w14:paraId="01927366" w14:textId="77777777" w:rsidR="005278ED" w:rsidRPr="00A45B7E" w:rsidRDefault="005278ED" w:rsidP="009014E0">
            <w:pPr>
              <w:pStyle w:val="TAC"/>
              <w:keepNext w:val="0"/>
              <w:keepLines w:val="0"/>
              <w:widowControl w:val="0"/>
              <w:rPr>
                <w:sz w:val="16"/>
                <w:szCs w:val="16"/>
              </w:rPr>
            </w:pPr>
          </w:p>
        </w:tc>
        <w:tc>
          <w:tcPr>
            <w:tcW w:w="709" w:type="dxa"/>
            <w:shd w:val="solid" w:color="FFFFFF" w:fill="auto"/>
          </w:tcPr>
          <w:p w14:paraId="6A61B1D9" w14:textId="77777777" w:rsidR="005278ED" w:rsidRPr="00A45B7E" w:rsidRDefault="005278ED" w:rsidP="009014E0">
            <w:pPr>
              <w:pStyle w:val="TAC"/>
              <w:keepNext w:val="0"/>
              <w:keepLines w:val="0"/>
              <w:widowControl w:val="0"/>
              <w:jc w:val="left"/>
              <w:rPr>
                <w:sz w:val="16"/>
                <w:szCs w:val="16"/>
              </w:rPr>
            </w:pPr>
            <w:r w:rsidRPr="00A45B7E">
              <w:rPr>
                <w:sz w:val="16"/>
                <w:szCs w:val="16"/>
              </w:rPr>
              <w:t>RP-86</w:t>
            </w:r>
          </w:p>
        </w:tc>
        <w:tc>
          <w:tcPr>
            <w:tcW w:w="992" w:type="dxa"/>
            <w:shd w:val="solid" w:color="FFFFFF" w:fill="auto"/>
          </w:tcPr>
          <w:p w14:paraId="40F0B419" w14:textId="77777777" w:rsidR="005278ED" w:rsidRPr="00A45B7E" w:rsidRDefault="005278ED" w:rsidP="009014E0">
            <w:pPr>
              <w:pStyle w:val="TAC"/>
              <w:keepNext w:val="0"/>
              <w:keepLines w:val="0"/>
              <w:widowControl w:val="0"/>
              <w:jc w:val="left"/>
              <w:rPr>
                <w:sz w:val="16"/>
                <w:szCs w:val="16"/>
              </w:rPr>
            </w:pPr>
            <w:r w:rsidRPr="00A45B7E">
              <w:rPr>
                <w:sz w:val="16"/>
                <w:szCs w:val="16"/>
              </w:rPr>
              <w:t>RP-192934</w:t>
            </w:r>
          </w:p>
        </w:tc>
        <w:tc>
          <w:tcPr>
            <w:tcW w:w="567" w:type="dxa"/>
            <w:shd w:val="solid" w:color="FFFFFF" w:fill="auto"/>
          </w:tcPr>
          <w:p w14:paraId="6D3A01A4" w14:textId="77777777" w:rsidR="005278ED" w:rsidRPr="00A45B7E" w:rsidRDefault="005278ED" w:rsidP="009014E0">
            <w:pPr>
              <w:pStyle w:val="TAL"/>
              <w:keepNext w:val="0"/>
              <w:keepLines w:val="0"/>
              <w:widowControl w:val="0"/>
              <w:jc w:val="center"/>
              <w:rPr>
                <w:sz w:val="16"/>
                <w:szCs w:val="16"/>
              </w:rPr>
            </w:pPr>
            <w:r w:rsidRPr="00A45B7E">
              <w:rPr>
                <w:sz w:val="16"/>
                <w:szCs w:val="16"/>
              </w:rPr>
              <w:t>0178</w:t>
            </w:r>
          </w:p>
        </w:tc>
        <w:tc>
          <w:tcPr>
            <w:tcW w:w="425" w:type="dxa"/>
            <w:shd w:val="solid" w:color="FFFFFF" w:fill="auto"/>
          </w:tcPr>
          <w:p w14:paraId="655DD342" w14:textId="77777777" w:rsidR="005278ED" w:rsidRPr="00A45B7E" w:rsidRDefault="005278ED"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5B7E6D5B" w14:textId="77777777" w:rsidR="005278ED" w:rsidRPr="00A45B7E" w:rsidRDefault="005278ED"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1C3628DB" w14:textId="77777777" w:rsidR="005278ED" w:rsidRPr="00A45B7E" w:rsidRDefault="005278ED" w:rsidP="009014E0">
            <w:pPr>
              <w:widowControl w:val="0"/>
              <w:spacing w:after="0"/>
              <w:rPr>
                <w:rFonts w:ascii="Arial" w:hAnsi="Arial" w:cs="Arial"/>
                <w:sz w:val="16"/>
                <w:szCs w:val="16"/>
              </w:rPr>
            </w:pPr>
            <w:r w:rsidRPr="00A45B7E">
              <w:rPr>
                <w:rFonts w:ascii="Arial" w:hAnsi="Arial" w:cs="Arial"/>
                <w:sz w:val="16"/>
                <w:szCs w:val="16"/>
              </w:rPr>
              <w:t>Correction on PUCCH transform precoding</w:t>
            </w:r>
          </w:p>
        </w:tc>
        <w:tc>
          <w:tcPr>
            <w:tcW w:w="708" w:type="dxa"/>
            <w:shd w:val="solid" w:color="FFFFFF" w:fill="auto"/>
          </w:tcPr>
          <w:p w14:paraId="64CA2981" w14:textId="77777777" w:rsidR="005278ED" w:rsidRPr="00A45B7E" w:rsidRDefault="005278ED" w:rsidP="009014E0">
            <w:pPr>
              <w:pStyle w:val="TAC"/>
              <w:keepNext w:val="0"/>
              <w:keepLines w:val="0"/>
              <w:widowControl w:val="0"/>
              <w:jc w:val="left"/>
              <w:rPr>
                <w:sz w:val="16"/>
                <w:szCs w:val="16"/>
              </w:rPr>
            </w:pPr>
            <w:r w:rsidRPr="00A45B7E">
              <w:rPr>
                <w:sz w:val="16"/>
                <w:szCs w:val="16"/>
              </w:rPr>
              <w:t>15.8.0</w:t>
            </w:r>
          </w:p>
        </w:tc>
      </w:tr>
      <w:tr w:rsidR="00A45B7E" w:rsidRPr="00A45B7E" w14:paraId="5A724CDC" w14:textId="77777777" w:rsidTr="00880B92">
        <w:tc>
          <w:tcPr>
            <w:tcW w:w="709" w:type="dxa"/>
            <w:shd w:val="solid" w:color="FFFFFF" w:fill="auto"/>
          </w:tcPr>
          <w:p w14:paraId="3B549C65" w14:textId="77777777" w:rsidR="00863D2B" w:rsidRPr="00A45B7E" w:rsidRDefault="00863D2B" w:rsidP="009014E0">
            <w:pPr>
              <w:pStyle w:val="TAC"/>
              <w:keepNext w:val="0"/>
              <w:keepLines w:val="0"/>
              <w:widowControl w:val="0"/>
              <w:rPr>
                <w:sz w:val="16"/>
                <w:szCs w:val="16"/>
              </w:rPr>
            </w:pPr>
          </w:p>
        </w:tc>
        <w:tc>
          <w:tcPr>
            <w:tcW w:w="709" w:type="dxa"/>
            <w:shd w:val="solid" w:color="FFFFFF" w:fill="auto"/>
          </w:tcPr>
          <w:p w14:paraId="380091D4" w14:textId="77777777" w:rsidR="00863D2B" w:rsidRPr="00A45B7E" w:rsidRDefault="00863D2B" w:rsidP="009014E0">
            <w:pPr>
              <w:pStyle w:val="TAC"/>
              <w:keepNext w:val="0"/>
              <w:keepLines w:val="0"/>
              <w:widowControl w:val="0"/>
              <w:jc w:val="left"/>
              <w:rPr>
                <w:sz w:val="16"/>
                <w:szCs w:val="16"/>
              </w:rPr>
            </w:pPr>
            <w:r w:rsidRPr="00A45B7E">
              <w:rPr>
                <w:sz w:val="16"/>
                <w:szCs w:val="16"/>
              </w:rPr>
              <w:t>RP-86</w:t>
            </w:r>
          </w:p>
        </w:tc>
        <w:tc>
          <w:tcPr>
            <w:tcW w:w="992" w:type="dxa"/>
            <w:shd w:val="solid" w:color="FFFFFF" w:fill="auto"/>
          </w:tcPr>
          <w:p w14:paraId="08E74244" w14:textId="77777777" w:rsidR="00863D2B" w:rsidRPr="00A45B7E" w:rsidRDefault="00863D2B" w:rsidP="009014E0">
            <w:pPr>
              <w:pStyle w:val="TAC"/>
              <w:keepNext w:val="0"/>
              <w:keepLines w:val="0"/>
              <w:widowControl w:val="0"/>
              <w:jc w:val="left"/>
              <w:rPr>
                <w:sz w:val="16"/>
                <w:szCs w:val="16"/>
              </w:rPr>
            </w:pPr>
            <w:r w:rsidRPr="00A45B7E">
              <w:rPr>
                <w:sz w:val="16"/>
                <w:szCs w:val="16"/>
              </w:rPr>
              <w:t>RP-192935</w:t>
            </w:r>
          </w:p>
        </w:tc>
        <w:tc>
          <w:tcPr>
            <w:tcW w:w="567" w:type="dxa"/>
            <w:shd w:val="solid" w:color="FFFFFF" w:fill="auto"/>
          </w:tcPr>
          <w:p w14:paraId="2AE5F2C9" w14:textId="77777777" w:rsidR="00863D2B" w:rsidRPr="00A45B7E" w:rsidRDefault="00863D2B" w:rsidP="009014E0">
            <w:pPr>
              <w:pStyle w:val="TAL"/>
              <w:keepNext w:val="0"/>
              <w:keepLines w:val="0"/>
              <w:widowControl w:val="0"/>
              <w:jc w:val="center"/>
              <w:rPr>
                <w:sz w:val="16"/>
                <w:szCs w:val="16"/>
              </w:rPr>
            </w:pPr>
            <w:r w:rsidRPr="00A45B7E">
              <w:rPr>
                <w:sz w:val="16"/>
                <w:szCs w:val="16"/>
              </w:rPr>
              <w:t>0181</w:t>
            </w:r>
          </w:p>
        </w:tc>
        <w:tc>
          <w:tcPr>
            <w:tcW w:w="425" w:type="dxa"/>
            <w:shd w:val="solid" w:color="FFFFFF" w:fill="auto"/>
          </w:tcPr>
          <w:p w14:paraId="529FD8D1" w14:textId="77777777" w:rsidR="00863D2B" w:rsidRPr="00A45B7E" w:rsidRDefault="00863D2B"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594DB4EC" w14:textId="77777777" w:rsidR="00863D2B" w:rsidRPr="00A45B7E" w:rsidRDefault="00863D2B"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1522AA43" w14:textId="77777777" w:rsidR="00863D2B" w:rsidRPr="00A45B7E" w:rsidRDefault="00863D2B" w:rsidP="009014E0">
            <w:pPr>
              <w:widowControl w:val="0"/>
              <w:spacing w:after="0"/>
              <w:rPr>
                <w:rFonts w:ascii="Arial" w:hAnsi="Arial" w:cs="Arial"/>
                <w:sz w:val="16"/>
                <w:szCs w:val="16"/>
              </w:rPr>
            </w:pPr>
            <w:r w:rsidRPr="00A45B7E">
              <w:rPr>
                <w:rFonts w:ascii="Arial" w:hAnsi="Arial" w:cs="Arial"/>
                <w:sz w:val="16"/>
                <w:szCs w:val="16"/>
              </w:rPr>
              <w:t>Correction on mini-slot scheduling</w:t>
            </w:r>
          </w:p>
        </w:tc>
        <w:tc>
          <w:tcPr>
            <w:tcW w:w="708" w:type="dxa"/>
            <w:shd w:val="solid" w:color="FFFFFF" w:fill="auto"/>
          </w:tcPr>
          <w:p w14:paraId="6DEA8EB9" w14:textId="77777777" w:rsidR="00863D2B" w:rsidRPr="00A45B7E" w:rsidRDefault="00863D2B" w:rsidP="009014E0">
            <w:pPr>
              <w:pStyle w:val="TAC"/>
              <w:keepNext w:val="0"/>
              <w:keepLines w:val="0"/>
              <w:widowControl w:val="0"/>
              <w:jc w:val="left"/>
              <w:rPr>
                <w:sz w:val="16"/>
                <w:szCs w:val="16"/>
              </w:rPr>
            </w:pPr>
            <w:r w:rsidRPr="00A45B7E">
              <w:rPr>
                <w:sz w:val="16"/>
                <w:szCs w:val="16"/>
              </w:rPr>
              <w:t>15.8.0</w:t>
            </w:r>
          </w:p>
        </w:tc>
      </w:tr>
      <w:tr w:rsidR="00A45B7E" w:rsidRPr="00A45B7E" w14:paraId="65843094" w14:textId="77777777" w:rsidTr="00880B92">
        <w:tc>
          <w:tcPr>
            <w:tcW w:w="709" w:type="dxa"/>
            <w:shd w:val="solid" w:color="FFFFFF" w:fill="auto"/>
          </w:tcPr>
          <w:p w14:paraId="6DFB8549" w14:textId="77777777" w:rsidR="00863D2B" w:rsidRPr="00A45B7E" w:rsidRDefault="00863D2B" w:rsidP="009014E0">
            <w:pPr>
              <w:pStyle w:val="TAC"/>
              <w:keepNext w:val="0"/>
              <w:keepLines w:val="0"/>
              <w:widowControl w:val="0"/>
              <w:rPr>
                <w:sz w:val="16"/>
                <w:szCs w:val="16"/>
              </w:rPr>
            </w:pPr>
          </w:p>
        </w:tc>
        <w:tc>
          <w:tcPr>
            <w:tcW w:w="709" w:type="dxa"/>
            <w:shd w:val="solid" w:color="FFFFFF" w:fill="auto"/>
          </w:tcPr>
          <w:p w14:paraId="65353AE7" w14:textId="77777777" w:rsidR="00863D2B" w:rsidRPr="00A45B7E" w:rsidRDefault="00863D2B" w:rsidP="009014E0">
            <w:pPr>
              <w:pStyle w:val="TAC"/>
              <w:keepNext w:val="0"/>
              <w:keepLines w:val="0"/>
              <w:widowControl w:val="0"/>
              <w:jc w:val="left"/>
              <w:rPr>
                <w:sz w:val="16"/>
                <w:szCs w:val="16"/>
              </w:rPr>
            </w:pPr>
            <w:r w:rsidRPr="00A45B7E">
              <w:rPr>
                <w:sz w:val="16"/>
                <w:szCs w:val="16"/>
              </w:rPr>
              <w:t>RP-86</w:t>
            </w:r>
          </w:p>
        </w:tc>
        <w:tc>
          <w:tcPr>
            <w:tcW w:w="992" w:type="dxa"/>
            <w:shd w:val="solid" w:color="FFFFFF" w:fill="auto"/>
          </w:tcPr>
          <w:p w14:paraId="462193A6" w14:textId="77777777" w:rsidR="00863D2B" w:rsidRPr="00A45B7E" w:rsidRDefault="00863D2B" w:rsidP="009014E0">
            <w:pPr>
              <w:pStyle w:val="TAC"/>
              <w:keepNext w:val="0"/>
              <w:keepLines w:val="0"/>
              <w:widowControl w:val="0"/>
              <w:jc w:val="left"/>
              <w:rPr>
                <w:sz w:val="16"/>
                <w:szCs w:val="16"/>
              </w:rPr>
            </w:pPr>
            <w:r w:rsidRPr="00A45B7E">
              <w:rPr>
                <w:sz w:val="16"/>
                <w:szCs w:val="16"/>
              </w:rPr>
              <w:t>RP-192937</w:t>
            </w:r>
          </w:p>
        </w:tc>
        <w:tc>
          <w:tcPr>
            <w:tcW w:w="567" w:type="dxa"/>
            <w:shd w:val="solid" w:color="FFFFFF" w:fill="auto"/>
          </w:tcPr>
          <w:p w14:paraId="112A1815" w14:textId="77777777" w:rsidR="00863D2B" w:rsidRPr="00A45B7E" w:rsidRDefault="00863D2B" w:rsidP="009014E0">
            <w:pPr>
              <w:pStyle w:val="TAL"/>
              <w:keepNext w:val="0"/>
              <w:keepLines w:val="0"/>
              <w:widowControl w:val="0"/>
              <w:jc w:val="center"/>
              <w:rPr>
                <w:sz w:val="16"/>
                <w:szCs w:val="16"/>
              </w:rPr>
            </w:pPr>
            <w:r w:rsidRPr="00A45B7E">
              <w:rPr>
                <w:sz w:val="16"/>
                <w:szCs w:val="16"/>
              </w:rPr>
              <w:t>0182</w:t>
            </w:r>
          </w:p>
        </w:tc>
        <w:tc>
          <w:tcPr>
            <w:tcW w:w="425" w:type="dxa"/>
            <w:shd w:val="solid" w:color="FFFFFF" w:fill="auto"/>
          </w:tcPr>
          <w:p w14:paraId="16EA89C4" w14:textId="77777777" w:rsidR="00863D2B" w:rsidRPr="00A45B7E" w:rsidRDefault="00863D2B"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3EB3D728" w14:textId="77777777" w:rsidR="00863D2B" w:rsidRPr="00A45B7E" w:rsidRDefault="00863D2B"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1451E0CB" w14:textId="77777777" w:rsidR="00863D2B" w:rsidRPr="00A45B7E" w:rsidRDefault="00863D2B" w:rsidP="009014E0">
            <w:pPr>
              <w:widowControl w:val="0"/>
              <w:spacing w:after="0"/>
              <w:rPr>
                <w:rFonts w:ascii="Arial" w:hAnsi="Arial" w:cs="Arial"/>
                <w:sz w:val="16"/>
                <w:szCs w:val="16"/>
              </w:rPr>
            </w:pPr>
            <w:r w:rsidRPr="00A45B7E">
              <w:rPr>
                <w:rFonts w:ascii="Arial" w:hAnsi="Arial" w:cs="Arial"/>
                <w:sz w:val="16"/>
                <w:szCs w:val="16"/>
              </w:rPr>
              <w:t>Independent migration to IPv6 on NG-U</w:t>
            </w:r>
          </w:p>
        </w:tc>
        <w:tc>
          <w:tcPr>
            <w:tcW w:w="708" w:type="dxa"/>
            <w:shd w:val="solid" w:color="FFFFFF" w:fill="auto"/>
          </w:tcPr>
          <w:p w14:paraId="24297542" w14:textId="77777777" w:rsidR="00863D2B" w:rsidRPr="00A45B7E" w:rsidRDefault="00863D2B" w:rsidP="009014E0">
            <w:pPr>
              <w:pStyle w:val="TAC"/>
              <w:keepNext w:val="0"/>
              <w:keepLines w:val="0"/>
              <w:widowControl w:val="0"/>
              <w:jc w:val="left"/>
              <w:rPr>
                <w:sz w:val="16"/>
                <w:szCs w:val="16"/>
              </w:rPr>
            </w:pPr>
            <w:r w:rsidRPr="00A45B7E">
              <w:rPr>
                <w:sz w:val="16"/>
                <w:szCs w:val="16"/>
              </w:rPr>
              <w:t>15.8.0</w:t>
            </w:r>
          </w:p>
        </w:tc>
      </w:tr>
      <w:tr w:rsidR="00A45B7E" w:rsidRPr="00A45B7E" w14:paraId="6EDCC049" w14:textId="77777777" w:rsidTr="00733CB2">
        <w:tc>
          <w:tcPr>
            <w:tcW w:w="709" w:type="dxa"/>
            <w:shd w:val="solid" w:color="FFFFFF" w:fill="auto"/>
          </w:tcPr>
          <w:p w14:paraId="1B48822C" w14:textId="77777777" w:rsidR="00863D2B" w:rsidRPr="00A45B7E" w:rsidRDefault="00863D2B" w:rsidP="009014E0">
            <w:pPr>
              <w:pStyle w:val="TAC"/>
              <w:keepNext w:val="0"/>
              <w:keepLines w:val="0"/>
              <w:widowControl w:val="0"/>
              <w:rPr>
                <w:sz w:val="16"/>
                <w:szCs w:val="16"/>
              </w:rPr>
            </w:pPr>
          </w:p>
        </w:tc>
        <w:tc>
          <w:tcPr>
            <w:tcW w:w="709" w:type="dxa"/>
            <w:shd w:val="solid" w:color="FFFFFF" w:fill="auto"/>
          </w:tcPr>
          <w:p w14:paraId="47B694BF" w14:textId="77777777" w:rsidR="00863D2B" w:rsidRPr="00A45B7E" w:rsidRDefault="00863D2B" w:rsidP="009014E0">
            <w:pPr>
              <w:pStyle w:val="TAC"/>
              <w:keepNext w:val="0"/>
              <w:keepLines w:val="0"/>
              <w:widowControl w:val="0"/>
              <w:jc w:val="left"/>
              <w:rPr>
                <w:sz w:val="16"/>
                <w:szCs w:val="16"/>
              </w:rPr>
            </w:pPr>
            <w:r w:rsidRPr="00A45B7E">
              <w:rPr>
                <w:sz w:val="16"/>
                <w:szCs w:val="16"/>
              </w:rPr>
              <w:t>RP-86</w:t>
            </w:r>
          </w:p>
        </w:tc>
        <w:tc>
          <w:tcPr>
            <w:tcW w:w="992" w:type="dxa"/>
            <w:shd w:val="solid" w:color="FFFFFF" w:fill="auto"/>
          </w:tcPr>
          <w:p w14:paraId="42753728" w14:textId="77777777" w:rsidR="00863D2B" w:rsidRPr="00A45B7E" w:rsidRDefault="00863D2B" w:rsidP="009014E0">
            <w:pPr>
              <w:pStyle w:val="TAC"/>
              <w:keepNext w:val="0"/>
              <w:keepLines w:val="0"/>
              <w:widowControl w:val="0"/>
              <w:jc w:val="left"/>
              <w:rPr>
                <w:sz w:val="16"/>
                <w:szCs w:val="16"/>
              </w:rPr>
            </w:pPr>
            <w:r w:rsidRPr="00A45B7E">
              <w:rPr>
                <w:sz w:val="16"/>
                <w:szCs w:val="16"/>
              </w:rPr>
              <w:t>RP-192938</w:t>
            </w:r>
          </w:p>
        </w:tc>
        <w:tc>
          <w:tcPr>
            <w:tcW w:w="567" w:type="dxa"/>
            <w:shd w:val="solid" w:color="FFFFFF" w:fill="auto"/>
          </w:tcPr>
          <w:p w14:paraId="25D1D638" w14:textId="77777777" w:rsidR="00863D2B" w:rsidRPr="00A45B7E" w:rsidRDefault="00863D2B" w:rsidP="009014E0">
            <w:pPr>
              <w:pStyle w:val="TAL"/>
              <w:keepNext w:val="0"/>
              <w:keepLines w:val="0"/>
              <w:widowControl w:val="0"/>
              <w:jc w:val="center"/>
              <w:rPr>
                <w:sz w:val="16"/>
                <w:szCs w:val="16"/>
              </w:rPr>
            </w:pPr>
            <w:r w:rsidRPr="00A45B7E">
              <w:rPr>
                <w:sz w:val="16"/>
                <w:szCs w:val="16"/>
              </w:rPr>
              <w:t>0183</w:t>
            </w:r>
          </w:p>
        </w:tc>
        <w:tc>
          <w:tcPr>
            <w:tcW w:w="425" w:type="dxa"/>
            <w:shd w:val="solid" w:color="FFFFFF" w:fill="auto"/>
          </w:tcPr>
          <w:p w14:paraId="7E13F044" w14:textId="77777777" w:rsidR="00863D2B" w:rsidRPr="00A45B7E" w:rsidRDefault="00863D2B"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5DF55D4F" w14:textId="77777777" w:rsidR="00863D2B" w:rsidRPr="00A45B7E" w:rsidRDefault="00863D2B"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29097C3D" w14:textId="77777777" w:rsidR="00863D2B" w:rsidRPr="00A45B7E" w:rsidRDefault="00863D2B" w:rsidP="009014E0">
            <w:pPr>
              <w:widowControl w:val="0"/>
              <w:spacing w:after="0"/>
              <w:rPr>
                <w:rFonts w:ascii="Arial" w:hAnsi="Arial" w:cs="Arial"/>
                <w:sz w:val="16"/>
                <w:szCs w:val="16"/>
              </w:rPr>
            </w:pPr>
            <w:r w:rsidRPr="00A45B7E">
              <w:rPr>
                <w:rFonts w:ascii="Arial" w:hAnsi="Arial" w:cs="Arial"/>
                <w:sz w:val="16"/>
                <w:szCs w:val="16"/>
              </w:rPr>
              <w:t>Correction of QoS flow re-mapping before handover</w:t>
            </w:r>
          </w:p>
        </w:tc>
        <w:tc>
          <w:tcPr>
            <w:tcW w:w="708" w:type="dxa"/>
            <w:shd w:val="solid" w:color="FFFFFF" w:fill="auto"/>
          </w:tcPr>
          <w:p w14:paraId="6BEFF026" w14:textId="77777777" w:rsidR="00863D2B" w:rsidRPr="00A45B7E" w:rsidRDefault="00863D2B" w:rsidP="009014E0">
            <w:pPr>
              <w:pStyle w:val="TAC"/>
              <w:keepNext w:val="0"/>
              <w:keepLines w:val="0"/>
              <w:widowControl w:val="0"/>
              <w:jc w:val="left"/>
              <w:rPr>
                <w:sz w:val="16"/>
                <w:szCs w:val="16"/>
              </w:rPr>
            </w:pPr>
            <w:r w:rsidRPr="00A45B7E">
              <w:rPr>
                <w:sz w:val="16"/>
                <w:szCs w:val="16"/>
              </w:rPr>
              <w:t>15.8.0</w:t>
            </w:r>
          </w:p>
        </w:tc>
      </w:tr>
      <w:tr w:rsidR="00A45B7E" w:rsidRPr="00A45B7E" w14:paraId="7ACF046F" w14:textId="77777777" w:rsidTr="00733CB2">
        <w:tc>
          <w:tcPr>
            <w:tcW w:w="709" w:type="dxa"/>
            <w:shd w:val="solid" w:color="FFFFFF" w:fill="auto"/>
          </w:tcPr>
          <w:p w14:paraId="25C9B2AC" w14:textId="77777777" w:rsidR="005B1C69" w:rsidRPr="00A45B7E" w:rsidRDefault="005B1C69" w:rsidP="009014E0">
            <w:pPr>
              <w:pStyle w:val="TAC"/>
              <w:keepNext w:val="0"/>
              <w:keepLines w:val="0"/>
              <w:widowControl w:val="0"/>
              <w:rPr>
                <w:sz w:val="16"/>
                <w:szCs w:val="16"/>
              </w:rPr>
            </w:pPr>
            <w:r w:rsidRPr="00A45B7E">
              <w:rPr>
                <w:sz w:val="16"/>
                <w:szCs w:val="16"/>
              </w:rPr>
              <w:t>2020/03</w:t>
            </w:r>
          </w:p>
        </w:tc>
        <w:tc>
          <w:tcPr>
            <w:tcW w:w="709" w:type="dxa"/>
            <w:shd w:val="solid" w:color="FFFFFF" w:fill="auto"/>
          </w:tcPr>
          <w:p w14:paraId="45D83797" w14:textId="77777777" w:rsidR="005B1C69" w:rsidRPr="00A45B7E" w:rsidRDefault="005B1C69" w:rsidP="009014E0">
            <w:pPr>
              <w:pStyle w:val="TAC"/>
              <w:keepNext w:val="0"/>
              <w:keepLines w:val="0"/>
              <w:widowControl w:val="0"/>
              <w:jc w:val="left"/>
              <w:rPr>
                <w:sz w:val="16"/>
                <w:szCs w:val="16"/>
              </w:rPr>
            </w:pPr>
            <w:r w:rsidRPr="00A45B7E">
              <w:rPr>
                <w:sz w:val="16"/>
                <w:szCs w:val="16"/>
              </w:rPr>
              <w:t>RP-87</w:t>
            </w:r>
          </w:p>
        </w:tc>
        <w:tc>
          <w:tcPr>
            <w:tcW w:w="992" w:type="dxa"/>
            <w:shd w:val="solid" w:color="FFFFFF" w:fill="auto"/>
          </w:tcPr>
          <w:p w14:paraId="12D98429" w14:textId="77777777" w:rsidR="005B1C69" w:rsidRPr="00A45B7E" w:rsidRDefault="005B1C69" w:rsidP="009014E0">
            <w:pPr>
              <w:pStyle w:val="TAC"/>
              <w:keepNext w:val="0"/>
              <w:keepLines w:val="0"/>
              <w:widowControl w:val="0"/>
              <w:jc w:val="left"/>
              <w:rPr>
                <w:sz w:val="16"/>
                <w:szCs w:val="16"/>
              </w:rPr>
            </w:pPr>
            <w:r w:rsidRPr="00A45B7E">
              <w:rPr>
                <w:sz w:val="16"/>
                <w:szCs w:val="16"/>
              </w:rPr>
              <w:t>RP-200334</w:t>
            </w:r>
          </w:p>
        </w:tc>
        <w:tc>
          <w:tcPr>
            <w:tcW w:w="567" w:type="dxa"/>
            <w:shd w:val="solid" w:color="FFFFFF" w:fill="auto"/>
          </w:tcPr>
          <w:p w14:paraId="3DAFC660" w14:textId="77777777" w:rsidR="005B1C69" w:rsidRPr="00A45B7E" w:rsidRDefault="005B1C69" w:rsidP="009014E0">
            <w:pPr>
              <w:pStyle w:val="TAL"/>
              <w:keepNext w:val="0"/>
              <w:keepLines w:val="0"/>
              <w:widowControl w:val="0"/>
              <w:jc w:val="center"/>
              <w:rPr>
                <w:sz w:val="16"/>
                <w:szCs w:val="16"/>
              </w:rPr>
            </w:pPr>
            <w:r w:rsidRPr="00A45B7E">
              <w:rPr>
                <w:sz w:val="16"/>
                <w:szCs w:val="16"/>
              </w:rPr>
              <w:t>0188</w:t>
            </w:r>
          </w:p>
        </w:tc>
        <w:tc>
          <w:tcPr>
            <w:tcW w:w="425" w:type="dxa"/>
            <w:shd w:val="solid" w:color="FFFFFF" w:fill="auto"/>
          </w:tcPr>
          <w:p w14:paraId="1B5A3488" w14:textId="77777777" w:rsidR="005B1C69" w:rsidRPr="00A45B7E" w:rsidRDefault="005B1C69"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6E9E0F35" w14:textId="77777777" w:rsidR="005B1C69" w:rsidRPr="00A45B7E" w:rsidRDefault="005B1C69"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40BA613C" w14:textId="77777777" w:rsidR="005B1C69" w:rsidRPr="00A45B7E" w:rsidRDefault="005B1C69" w:rsidP="009014E0">
            <w:pPr>
              <w:widowControl w:val="0"/>
              <w:spacing w:after="0"/>
              <w:rPr>
                <w:rFonts w:ascii="Arial" w:hAnsi="Arial" w:cs="Arial"/>
                <w:sz w:val="16"/>
                <w:szCs w:val="16"/>
              </w:rPr>
            </w:pPr>
            <w:r w:rsidRPr="00A45B7E">
              <w:rPr>
                <w:rFonts w:ascii="Arial" w:hAnsi="Arial" w:cs="Arial"/>
                <w:sz w:val="16"/>
                <w:szCs w:val="16"/>
              </w:rPr>
              <w:t>Security and RRC Resume Request</w:t>
            </w:r>
          </w:p>
        </w:tc>
        <w:tc>
          <w:tcPr>
            <w:tcW w:w="708" w:type="dxa"/>
            <w:shd w:val="solid" w:color="FFFFFF" w:fill="auto"/>
          </w:tcPr>
          <w:p w14:paraId="493113BD" w14:textId="77777777" w:rsidR="005B1C69" w:rsidRPr="00A45B7E" w:rsidRDefault="005B1C69" w:rsidP="009014E0">
            <w:pPr>
              <w:pStyle w:val="TAC"/>
              <w:keepNext w:val="0"/>
              <w:keepLines w:val="0"/>
              <w:widowControl w:val="0"/>
              <w:jc w:val="left"/>
              <w:rPr>
                <w:sz w:val="16"/>
                <w:szCs w:val="16"/>
              </w:rPr>
            </w:pPr>
            <w:r w:rsidRPr="00A45B7E">
              <w:rPr>
                <w:sz w:val="16"/>
                <w:szCs w:val="16"/>
              </w:rPr>
              <w:t>15.9.0</w:t>
            </w:r>
          </w:p>
        </w:tc>
      </w:tr>
      <w:tr w:rsidR="00A45B7E" w:rsidRPr="00A45B7E" w14:paraId="0A6F6F6D" w14:textId="77777777" w:rsidTr="009E7B7E">
        <w:tc>
          <w:tcPr>
            <w:tcW w:w="709" w:type="dxa"/>
            <w:shd w:val="solid" w:color="FFFFFF" w:fill="auto"/>
          </w:tcPr>
          <w:p w14:paraId="72EA212A" w14:textId="77777777" w:rsidR="005B1C69" w:rsidRPr="00A45B7E" w:rsidRDefault="005B1C69" w:rsidP="009014E0">
            <w:pPr>
              <w:pStyle w:val="TAC"/>
              <w:keepNext w:val="0"/>
              <w:keepLines w:val="0"/>
              <w:widowControl w:val="0"/>
              <w:rPr>
                <w:sz w:val="16"/>
                <w:szCs w:val="16"/>
              </w:rPr>
            </w:pPr>
          </w:p>
        </w:tc>
        <w:tc>
          <w:tcPr>
            <w:tcW w:w="709" w:type="dxa"/>
            <w:shd w:val="solid" w:color="FFFFFF" w:fill="auto"/>
          </w:tcPr>
          <w:p w14:paraId="1B07386E" w14:textId="77777777" w:rsidR="005B1C69" w:rsidRPr="00A45B7E" w:rsidRDefault="005B1C69" w:rsidP="009014E0">
            <w:pPr>
              <w:pStyle w:val="TAC"/>
              <w:keepNext w:val="0"/>
              <w:keepLines w:val="0"/>
              <w:widowControl w:val="0"/>
              <w:jc w:val="left"/>
              <w:rPr>
                <w:sz w:val="16"/>
                <w:szCs w:val="16"/>
              </w:rPr>
            </w:pPr>
            <w:r w:rsidRPr="00A45B7E">
              <w:rPr>
                <w:sz w:val="16"/>
                <w:szCs w:val="16"/>
              </w:rPr>
              <w:t>RP-87</w:t>
            </w:r>
          </w:p>
        </w:tc>
        <w:tc>
          <w:tcPr>
            <w:tcW w:w="992" w:type="dxa"/>
            <w:shd w:val="solid" w:color="FFFFFF" w:fill="auto"/>
          </w:tcPr>
          <w:p w14:paraId="7F0C8449" w14:textId="77777777" w:rsidR="005B1C69" w:rsidRPr="00A45B7E" w:rsidRDefault="005B1C69" w:rsidP="009014E0">
            <w:pPr>
              <w:pStyle w:val="TAC"/>
              <w:keepNext w:val="0"/>
              <w:keepLines w:val="0"/>
              <w:widowControl w:val="0"/>
              <w:jc w:val="left"/>
              <w:rPr>
                <w:sz w:val="16"/>
                <w:szCs w:val="16"/>
              </w:rPr>
            </w:pPr>
            <w:r w:rsidRPr="00A45B7E">
              <w:rPr>
                <w:sz w:val="16"/>
                <w:szCs w:val="16"/>
              </w:rPr>
              <w:t>RP-200334</w:t>
            </w:r>
          </w:p>
        </w:tc>
        <w:tc>
          <w:tcPr>
            <w:tcW w:w="567" w:type="dxa"/>
            <w:shd w:val="solid" w:color="FFFFFF" w:fill="auto"/>
          </w:tcPr>
          <w:p w14:paraId="1E3BEACB" w14:textId="77777777" w:rsidR="005B1C69" w:rsidRPr="00A45B7E" w:rsidRDefault="005B1C69" w:rsidP="009014E0">
            <w:pPr>
              <w:pStyle w:val="TAL"/>
              <w:keepNext w:val="0"/>
              <w:keepLines w:val="0"/>
              <w:widowControl w:val="0"/>
              <w:jc w:val="center"/>
              <w:rPr>
                <w:sz w:val="16"/>
                <w:szCs w:val="16"/>
              </w:rPr>
            </w:pPr>
            <w:r w:rsidRPr="00A45B7E">
              <w:rPr>
                <w:sz w:val="16"/>
                <w:szCs w:val="16"/>
              </w:rPr>
              <w:t>0206</w:t>
            </w:r>
          </w:p>
        </w:tc>
        <w:tc>
          <w:tcPr>
            <w:tcW w:w="425" w:type="dxa"/>
            <w:shd w:val="solid" w:color="FFFFFF" w:fill="auto"/>
          </w:tcPr>
          <w:p w14:paraId="7BAB3466" w14:textId="77777777" w:rsidR="005B1C69" w:rsidRPr="00A45B7E" w:rsidRDefault="005B1C69"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72063845" w14:textId="77777777" w:rsidR="005B1C69" w:rsidRPr="00A45B7E" w:rsidRDefault="005B1C69"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73A99BC9" w14:textId="77777777" w:rsidR="005B1C69" w:rsidRPr="00A45B7E" w:rsidRDefault="005B1C69" w:rsidP="009014E0">
            <w:pPr>
              <w:widowControl w:val="0"/>
              <w:spacing w:after="0"/>
              <w:rPr>
                <w:rFonts w:ascii="Arial" w:hAnsi="Arial" w:cs="Arial"/>
                <w:sz w:val="16"/>
                <w:szCs w:val="16"/>
              </w:rPr>
            </w:pPr>
            <w:r w:rsidRPr="00A45B7E">
              <w:rPr>
                <w:rFonts w:ascii="Arial" w:hAnsi="Arial" w:cs="Arial"/>
                <w:sz w:val="16"/>
                <w:szCs w:val="16"/>
              </w:rPr>
              <w:t>Propagation of Roaming and Access Restriction information in NG-</w:t>
            </w:r>
            <w:r w:rsidRPr="00A45B7E">
              <w:rPr>
                <w:rFonts w:ascii="Arial" w:hAnsi="Arial" w:cs="Arial"/>
                <w:sz w:val="16"/>
                <w:szCs w:val="16"/>
              </w:rPr>
              <w:lastRenderedPageBreak/>
              <w:t>RAN in non-homogenous NG-RAN node deployments</w:t>
            </w:r>
          </w:p>
        </w:tc>
        <w:tc>
          <w:tcPr>
            <w:tcW w:w="708" w:type="dxa"/>
            <w:shd w:val="solid" w:color="FFFFFF" w:fill="auto"/>
          </w:tcPr>
          <w:p w14:paraId="4CCA5D70" w14:textId="77777777" w:rsidR="005B1C69" w:rsidRPr="00A45B7E" w:rsidRDefault="005B1C69" w:rsidP="009014E0">
            <w:pPr>
              <w:pStyle w:val="TAC"/>
              <w:keepNext w:val="0"/>
              <w:keepLines w:val="0"/>
              <w:widowControl w:val="0"/>
              <w:jc w:val="left"/>
              <w:rPr>
                <w:sz w:val="16"/>
                <w:szCs w:val="16"/>
              </w:rPr>
            </w:pPr>
            <w:r w:rsidRPr="00A45B7E">
              <w:rPr>
                <w:sz w:val="16"/>
                <w:szCs w:val="16"/>
              </w:rPr>
              <w:lastRenderedPageBreak/>
              <w:t>15.9.0</w:t>
            </w:r>
          </w:p>
        </w:tc>
      </w:tr>
      <w:tr w:rsidR="00A45B7E" w:rsidRPr="00A45B7E" w14:paraId="05254679" w14:textId="77777777" w:rsidTr="009E7B7E">
        <w:tc>
          <w:tcPr>
            <w:tcW w:w="709" w:type="dxa"/>
            <w:shd w:val="solid" w:color="FFFFFF" w:fill="auto"/>
          </w:tcPr>
          <w:p w14:paraId="701264FD" w14:textId="77777777" w:rsidR="00D668DC" w:rsidRPr="00A45B7E" w:rsidRDefault="00D668DC" w:rsidP="009014E0">
            <w:pPr>
              <w:pStyle w:val="TAC"/>
              <w:keepNext w:val="0"/>
              <w:keepLines w:val="0"/>
              <w:widowControl w:val="0"/>
              <w:rPr>
                <w:sz w:val="16"/>
                <w:szCs w:val="16"/>
              </w:rPr>
            </w:pPr>
            <w:r w:rsidRPr="00A45B7E">
              <w:rPr>
                <w:sz w:val="16"/>
                <w:szCs w:val="16"/>
              </w:rPr>
              <w:t>2020/07</w:t>
            </w:r>
          </w:p>
        </w:tc>
        <w:tc>
          <w:tcPr>
            <w:tcW w:w="709" w:type="dxa"/>
            <w:shd w:val="solid" w:color="FFFFFF" w:fill="auto"/>
          </w:tcPr>
          <w:p w14:paraId="0CB92730" w14:textId="77777777" w:rsidR="00D668DC" w:rsidRPr="00A45B7E" w:rsidRDefault="00D668DC" w:rsidP="009014E0">
            <w:pPr>
              <w:pStyle w:val="TAC"/>
              <w:keepNext w:val="0"/>
              <w:keepLines w:val="0"/>
              <w:widowControl w:val="0"/>
              <w:jc w:val="left"/>
              <w:rPr>
                <w:sz w:val="16"/>
                <w:szCs w:val="16"/>
              </w:rPr>
            </w:pPr>
            <w:r w:rsidRPr="00A45B7E">
              <w:rPr>
                <w:sz w:val="16"/>
                <w:szCs w:val="16"/>
              </w:rPr>
              <w:t>RP-88</w:t>
            </w:r>
          </w:p>
        </w:tc>
        <w:tc>
          <w:tcPr>
            <w:tcW w:w="992" w:type="dxa"/>
            <w:shd w:val="solid" w:color="FFFFFF" w:fill="auto"/>
          </w:tcPr>
          <w:p w14:paraId="362117DB" w14:textId="77777777" w:rsidR="00D668DC" w:rsidRPr="00A45B7E" w:rsidRDefault="00D668DC" w:rsidP="009014E0">
            <w:pPr>
              <w:pStyle w:val="TAC"/>
              <w:keepNext w:val="0"/>
              <w:keepLines w:val="0"/>
              <w:widowControl w:val="0"/>
              <w:jc w:val="left"/>
              <w:rPr>
                <w:sz w:val="16"/>
                <w:szCs w:val="16"/>
              </w:rPr>
            </w:pPr>
            <w:r w:rsidRPr="00A45B7E">
              <w:rPr>
                <w:sz w:val="16"/>
                <w:szCs w:val="16"/>
              </w:rPr>
              <w:t>RP-201161</w:t>
            </w:r>
          </w:p>
        </w:tc>
        <w:tc>
          <w:tcPr>
            <w:tcW w:w="567" w:type="dxa"/>
            <w:shd w:val="solid" w:color="FFFFFF" w:fill="auto"/>
          </w:tcPr>
          <w:p w14:paraId="2E9D07F9" w14:textId="77777777" w:rsidR="00D668DC" w:rsidRPr="00A45B7E" w:rsidRDefault="00D668DC" w:rsidP="009014E0">
            <w:pPr>
              <w:pStyle w:val="TAL"/>
              <w:keepNext w:val="0"/>
              <w:keepLines w:val="0"/>
              <w:widowControl w:val="0"/>
              <w:jc w:val="center"/>
              <w:rPr>
                <w:sz w:val="16"/>
                <w:szCs w:val="16"/>
              </w:rPr>
            </w:pPr>
            <w:r w:rsidRPr="00A45B7E">
              <w:rPr>
                <w:sz w:val="16"/>
                <w:szCs w:val="16"/>
              </w:rPr>
              <w:t>0221</w:t>
            </w:r>
          </w:p>
        </w:tc>
        <w:tc>
          <w:tcPr>
            <w:tcW w:w="425" w:type="dxa"/>
            <w:shd w:val="solid" w:color="FFFFFF" w:fill="auto"/>
          </w:tcPr>
          <w:p w14:paraId="5947A602" w14:textId="77777777" w:rsidR="00D668DC" w:rsidRPr="00A45B7E" w:rsidRDefault="00D668DC"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2CB890AA" w14:textId="77777777" w:rsidR="00D668DC" w:rsidRPr="00A45B7E" w:rsidRDefault="00D668DC"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3F929FDA" w14:textId="77777777" w:rsidR="00D668DC" w:rsidRPr="00A45B7E" w:rsidRDefault="00D668DC" w:rsidP="009014E0">
            <w:pPr>
              <w:widowControl w:val="0"/>
              <w:spacing w:after="0"/>
              <w:rPr>
                <w:rFonts w:ascii="Arial" w:hAnsi="Arial" w:cs="Arial"/>
                <w:sz w:val="16"/>
                <w:szCs w:val="16"/>
              </w:rPr>
            </w:pPr>
            <w:r w:rsidRPr="00A45B7E">
              <w:rPr>
                <w:rFonts w:ascii="Arial" w:hAnsi="Arial" w:cs="Arial"/>
                <w:sz w:val="16"/>
                <w:szCs w:val="16"/>
              </w:rPr>
              <w:t>Clarification on pdcp-Duplication at RRC Reconfiguration</w:t>
            </w:r>
          </w:p>
        </w:tc>
        <w:tc>
          <w:tcPr>
            <w:tcW w:w="708" w:type="dxa"/>
            <w:shd w:val="solid" w:color="FFFFFF" w:fill="auto"/>
          </w:tcPr>
          <w:p w14:paraId="770B3CB8" w14:textId="77777777" w:rsidR="00D668DC" w:rsidRPr="00A45B7E" w:rsidRDefault="00D668DC" w:rsidP="009014E0">
            <w:pPr>
              <w:pStyle w:val="TAC"/>
              <w:keepNext w:val="0"/>
              <w:keepLines w:val="0"/>
              <w:widowControl w:val="0"/>
              <w:jc w:val="left"/>
              <w:rPr>
                <w:sz w:val="16"/>
                <w:szCs w:val="16"/>
              </w:rPr>
            </w:pPr>
            <w:r w:rsidRPr="00A45B7E">
              <w:rPr>
                <w:sz w:val="16"/>
                <w:szCs w:val="16"/>
              </w:rPr>
              <w:t>15.10.0</w:t>
            </w:r>
          </w:p>
        </w:tc>
      </w:tr>
      <w:tr w:rsidR="00A45B7E" w:rsidRPr="00A45B7E" w14:paraId="53F86D91" w14:textId="77777777" w:rsidTr="009E7B7E">
        <w:tc>
          <w:tcPr>
            <w:tcW w:w="709" w:type="dxa"/>
            <w:shd w:val="solid" w:color="FFFFFF" w:fill="auto"/>
          </w:tcPr>
          <w:p w14:paraId="020D4B87" w14:textId="77777777" w:rsidR="00D668DC" w:rsidRPr="00A45B7E" w:rsidRDefault="00D668DC" w:rsidP="009014E0">
            <w:pPr>
              <w:pStyle w:val="TAC"/>
              <w:keepNext w:val="0"/>
              <w:keepLines w:val="0"/>
              <w:widowControl w:val="0"/>
              <w:rPr>
                <w:sz w:val="16"/>
                <w:szCs w:val="16"/>
              </w:rPr>
            </w:pPr>
          </w:p>
        </w:tc>
        <w:tc>
          <w:tcPr>
            <w:tcW w:w="709" w:type="dxa"/>
            <w:shd w:val="solid" w:color="FFFFFF" w:fill="auto"/>
          </w:tcPr>
          <w:p w14:paraId="53173D07" w14:textId="77777777" w:rsidR="00D668DC" w:rsidRPr="00A45B7E" w:rsidRDefault="00D668DC" w:rsidP="009014E0">
            <w:pPr>
              <w:pStyle w:val="TAC"/>
              <w:keepNext w:val="0"/>
              <w:keepLines w:val="0"/>
              <w:widowControl w:val="0"/>
              <w:jc w:val="left"/>
              <w:rPr>
                <w:sz w:val="16"/>
                <w:szCs w:val="16"/>
              </w:rPr>
            </w:pPr>
            <w:r w:rsidRPr="00A45B7E">
              <w:rPr>
                <w:sz w:val="16"/>
                <w:szCs w:val="16"/>
              </w:rPr>
              <w:t>RP-88</w:t>
            </w:r>
          </w:p>
        </w:tc>
        <w:tc>
          <w:tcPr>
            <w:tcW w:w="992" w:type="dxa"/>
            <w:shd w:val="solid" w:color="FFFFFF" w:fill="auto"/>
          </w:tcPr>
          <w:p w14:paraId="3D8D1E38" w14:textId="77777777" w:rsidR="00D668DC" w:rsidRPr="00A45B7E" w:rsidRDefault="00D668DC" w:rsidP="009014E0">
            <w:pPr>
              <w:pStyle w:val="TAC"/>
              <w:keepNext w:val="0"/>
              <w:keepLines w:val="0"/>
              <w:widowControl w:val="0"/>
              <w:jc w:val="left"/>
              <w:rPr>
                <w:sz w:val="16"/>
                <w:szCs w:val="16"/>
              </w:rPr>
            </w:pPr>
            <w:r w:rsidRPr="00A45B7E">
              <w:rPr>
                <w:sz w:val="16"/>
                <w:szCs w:val="16"/>
              </w:rPr>
              <w:t>RP-201164</w:t>
            </w:r>
          </w:p>
        </w:tc>
        <w:tc>
          <w:tcPr>
            <w:tcW w:w="567" w:type="dxa"/>
            <w:shd w:val="solid" w:color="FFFFFF" w:fill="auto"/>
          </w:tcPr>
          <w:p w14:paraId="69CD31AB" w14:textId="77777777" w:rsidR="00D668DC" w:rsidRPr="00A45B7E" w:rsidRDefault="00D668DC" w:rsidP="009014E0">
            <w:pPr>
              <w:pStyle w:val="TAL"/>
              <w:keepNext w:val="0"/>
              <w:keepLines w:val="0"/>
              <w:widowControl w:val="0"/>
              <w:jc w:val="center"/>
              <w:rPr>
                <w:sz w:val="16"/>
                <w:szCs w:val="16"/>
              </w:rPr>
            </w:pPr>
            <w:r w:rsidRPr="00A45B7E">
              <w:rPr>
                <w:sz w:val="16"/>
                <w:szCs w:val="16"/>
              </w:rPr>
              <w:t>0223</w:t>
            </w:r>
          </w:p>
        </w:tc>
        <w:tc>
          <w:tcPr>
            <w:tcW w:w="425" w:type="dxa"/>
            <w:shd w:val="solid" w:color="FFFFFF" w:fill="auto"/>
          </w:tcPr>
          <w:p w14:paraId="7FF75977" w14:textId="77777777" w:rsidR="00D668DC" w:rsidRPr="00A45B7E" w:rsidRDefault="00D668DC"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4F301D18" w14:textId="77777777" w:rsidR="00D668DC" w:rsidRPr="00A45B7E" w:rsidRDefault="00D668DC"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03D90D18" w14:textId="77777777" w:rsidR="00D668DC" w:rsidRPr="00A45B7E" w:rsidRDefault="00D668DC" w:rsidP="009014E0">
            <w:pPr>
              <w:widowControl w:val="0"/>
              <w:spacing w:after="0"/>
              <w:rPr>
                <w:rFonts w:ascii="Arial" w:hAnsi="Arial" w:cs="Arial"/>
                <w:sz w:val="16"/>
                <w:szCs w:val="16"/>
              </w:rPr>
            </w:pPr>
            <w:r w:rsidRPr="00A45B7E">
              <w:rPr>
                <w:rFonts w:ascii="Arial" w:hAnsi="Arial" w:cs="Arial"/>
                <w:sz w:val="16"/>
                <w:szCs w:val="16"/>
              </w:rPr>
              <w:t>Correction on bandwidth adaptation</w:t>
            </w:r>
          </w:p>
        </w:tc>
        <w:tc>
          <w:tcPr>
            <w:tcW w:w="708" w:type="dxa"/>
            <w:shd w:val="solid" w:color="FFFFFF" w:fill="auto"/>
          </w:tcPr>
          <w:p w14:paraId="38D8105C" w14:textId="77777777" w:rsidR="00D668DC" w:rsidRPr="00A45B7E" w:rsidRDefault="00D668DC" w:rsidP="009014E0">
            <w:pPr>
              <w:pStyle w:val="TAC"/>
              <w:keepNext w:val="0"/>
              <w:keepLines w:val="0"/>
              <w:widowControl w:val="0"/>
              <w:jc w:val="left"/>
              <w:rPr>
                <w:sz w:val="16"/>
                <w:szCs w:val="16"/>
              </w:rPr>
            </w:pPr>
            <w:r w:rsidRPr="00A45B7E">
              <w:rPr>
                <w:sz w:val="16"/>
                <w:szCs w:val="16"/>
              </w:rPr>
              <w:t>15.10.0</w:t>
            </w:r>
          </w:p>
        </w:tc>
      </w:tr>
      <w:tr w:rsidR="00A45B7E" w:rsidRPr="00A45B7E" w14:paraId="5D25805B" w14:textId="77777777" w:rsidTr="009E7B7E">
        <w:tc>
          <w:tcPr>
            <w:tcW w:w="709" w:type="dxa"/>
            <w:shd w:val="solid" w:color="FFFFFF" w:fill="auto"/>
          </w:tcPr>
          <w:p w14:paraId="7C902CD6" w14:textId="77777777" w:rsidR="008A4A16" w:rsidRPr="00A45B7E" w:rsidRDefault="008A4A16" w:rsidP="009014E0">
            <w:pPr>
              <w:pStyle w:val="TAC"/>
              <w:keepNext w:val="0"/>
              <w:keepLines w:val="0"/>
              <w:widowControl w:val="0"/>
              <w:rPr>
                <w:sz w:val="16"/>
                <w:szCs w:val="16"/>
              </w:rPr>
            </w:pPr>
          </w:p>
        </w:tc>
        <w:tc>
          <w:tcPr>
            <w:tcW w:w="709" w:type="dxa"/>
            <w:shd w:val="solid" w:color="FFFFFF" w:fill="auto"/>
          </w:tcPr>
          <w:p w14:paraId="421513CA" w14:textId="77777777" w:rsidR="008A4A16" w:rsidRPr="00A45B7E" w:rsidRDefault="008A4A16" w:rsidP="009014E0">
            <w:pPr>
              <w:pStyle w:val="TAC"/>
              <w:keepNext w:val="0"/>
              <w:keepLines w:val="0"/>
              <w:widowControl w:val="0"/>
              <w:jc w:val="left"/>
              <w:rPr>
                <w:sz w:val="16"/>
                <w:szCs w:val="16"/>
              </w:rPr>
            </w:pPr>
            <w:r w:rsidRPr="00A45B7E">
              <w:rPr>
                <w:sz w:val="16"/>
                <w:szCs w:val="16"/>
              </w:rPr>
              <w:t>RP-88</w:t>
            </w:r>
          </w:p>
        </w:tc>
        <w:tc>
          <w:tcPr>
            <w:tcW w:w="992" w:type="dxa"/>
            <w:shd w:val="solid" w:color="FFFFFF" w:fill="auto"/>
          </w:tcPr>
          <w:p w14:paraId="3DA50493" w14:textId="77777777" w:rsidR="008A4A16" w:rsidRPr="00A45B7E" w:rsidRDefault="008A4A16" w:rsidP="009014E0">
            <w:pPr>
              <w:pStyle w:val="TAC"/>
              <w:keepNext w:val="0"/>
              <w:keepLines w:val="0"/>
              <w:widowControl w:val="0"/>
              <w:jc w:val="left"/>
              <w:rPr>
                <w:sz w:val="16"/>
                <w:szCs w:val="16"/>
              </w:rPr>
            </w:pPr>
            <w:r w:rsidRPr="00A45B7E">
              <w:rPr>
                <w:sz w:val="16"/>
                <w:szCs w:val="16"/>
              </w:rPr>
              <w:t>RP-201169</w:t>
            </w:r>
          </w:p>
        </w:tc>
        <w:tc>
          <w:tcPr>
            <w:tcW w:w="567" w:type="dxa"/>
            <w:shd w:val="solid" w:color="FFFFFF" w:fill="auto"/>
          </w:tcPr>
          <w:p w14:paraId="7EAD4D38" w14:textId="77777777" w:rsidR="008A4A16" w:rsidRPr="00A45B7E" w:rsidRDefault="008A4A16" w:rsidP="009014E0">
            <w:pPr>
              <w:pStyle w:val="TAL"/>
              <w:keepNext w:val="0"/>
              <w:keepLines w:val="0"/>
              <w:widowControl w:val="0"/>
              <w:jc w:val="center"/>
              <w:rPr>
                <w:sz w:val="16"/>
                <w:szCs w:val="16"/>
              </w:rPr>
            </w:pPr>
            <w:r w:rsidRPr="00A45B7E">
              <w:rPr>
                <w:sz w:val="16"/>
                <w:szCs w:val="16"/>
              </w:rPr>
              <w:t>0240</w:t>
            </w:r>
          </w:p>
        </w:tc>
        <w:tc>
          <w:tcPr>
            <w:tcW w:w="425" w:type="dxa"/>
            <w:shd w:val="solid" w:color="FFFFFF" w:fill="auto"/>
          </w:tcPr>
          <w:p w14:paraId="59786B08" w14:textId="77777777" w:rsidR="008A4A16" w:rsidRPr="00A45B7E" w:rsidRDefault="008A4A16"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7BAEFE53" w14:textId="77777777" w:rsidR="008A4A16" w:rsidRPr="00A45B7E" w:rsidRDefault="008A4A16"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035FAFFD" w14:textId="77777777" w:rsidR="008A4A16" w:rsidRPr="00A45B7E" w:rsidRDefault="008A4A16" w:rsidP="009014E0">
            <w:pPr>
              <w:widowControl w:val="0"/>
              <w:spacing w:after="0"/>
              <w:rPr>
                <w:rFonts w:ascii="Arial" w:hAnsi="Arial" w:cs="Arial"/>
                <w:sz w:val="16"/>
                <w:szCs w:val="16"/>
              </w:rPr>
            </w:pPr>
            <w:r w:rsidRPr="00A45B7E">
              <w:rPr>
                <w:rFonts w:ascii="Arial" w:hAnsi="Arial" w:cs="Arial"/>
                <w:sz w:val="16"/>
                <w:szCs w:val="16"/>
              </w:rPr>
              <w:t>Corrections on Emergency Services</w:t>
            </w:r>
          </w:p>
        </w:tc>
        <w:tc>
          <w:tcPr>
            <w:tcW w:w="708" w:type="dxa"/>
            <w:shd w:val="solid" w:color="FFFFFF" w:fill="auto"/>
          </w:tcPr>
          <w:p w14:paraId="08EF3DE0" w14:textId="77777777" w:rsidR="008A4A16" w:rsidRPr="00A45B7E" w:rsidRDefault="008A4A16" w:rsidP="009014E0">
            <w:pPr>
              <w:pStyle w:val="TAC"/>
              <w:keepNext w:val="0"/>
              <w:keepLines w:val="0"/>
              <w:widowControl w:val="0"/>
              <w:jc w:val="left"/>
              <w:rPr>
                <w:sz w:val="16"/>
                <w:szCs w:val="16"/>
              </w:rPr>
            </w:pPr>
            <w:r w:rsidRPr="00A45B7E">
              <w:rPr>
                <w:sz w:val="16"/>
                <w:szCs w:val="16"/>
              </w:rPr>
              <w:t>15.10.0</w:t>
            </w:r>
          </w:p>
        </w:tc>
      </w:tr>
      <w:tr w:rsidR="00A45B7E" w:rsidRPr="00A45B7E" w14:paraId="627A3796" w14:textId="77777777" w:rsidTr="009E7B7E">
        <w:tc>
          <w:tcPr>
            <w:tcW w:w="709" w:type="dxa"/>
            <w:shd w:val="solid" w:color="FFFFFF" w:fill="auto"/>
          </w:tcPr>
          <w:p w14:paraId="02BA15ED" w14:textId="77777777" w:rsidR="00F9776A" w:rsidRPr="00A45B7E" w:rsidRDefault="00F9776A" w:rsidP="009014E0">
            <w:pPr>
              <w:pStyle w:val="TAC"/>
              <w:keepNext w:val="0"/>
              <w:keepLines w:val="0"/>
              <w:widowControl w:val="0"/>
              <w:rPr>
                <w:sz w:val="16"/>
                <w:szCs w:val="16"/>
              </w:rPr>
            </w:pPr>
          </w:p>
        </w:tc>
        <w:tc>
          <w:tcPr>
            <w:tcW w:w="709" w:type="dxa"/>
            <w:shd w:val="solid" w:color="FFFFFF" w:fill="auto"/>
          </w:tcPr>
          <w:p w14:paraId="37E7EA08" w14:textId="77777777" w:rsidR="00F9776A" w:rsidRPr="00A45B7E" w:rsidRDefault="00F9776A" w:rsidP="009014E0">
            <w:pPr>
              <w:pStyle w:val="TAC"/>
              <w:keepNext w:val="0"/>
              <w:keepLines w:val="0"/>
              <w:widowControl w:val="0"/>
              <w:jc w:val="left"/>
              <w:rPr>
                <w:sz w:val="16"/>
                <w:szCs w:val="16"/>
              </w:rPr>
            </w:pPr>
            <w:r w:rsidRPr="00A45B7E">
              <w:rPr>
                <w:sz w:val="16"/>
                <w:szCs w:val="16"/>
              </w:rPr>
              <w:t>RP-88</w:t>
            </w:r>
          </w:p>
        </w:tc>
        <w:tc>
          <w:tcPr>
            <w:tcW w:w="992" w:type="dxa"/>
            <w:shd w:val="solid" w:color="FFFFFF" w:fill="auto"/>
          </w:tcPr>
          <w:p w14:paraId="570A12F1" w14:textId="77777777" w:rsidR="00F9776A" w:rsidRPr="00A45B7E" w:rsidRDefault="00F9776A" w:rsidP="009014E0">
            <w:pPr>
              <w:pStyle w:val="TAC"/>
              <w:keepNext w:val="0"/>
              <w:keepLines w:val="0"/>
              <w:widowControl w:val="0"/>
              <w:jc w:val="left"/>
              <w:rPr>
                <w:sz w:val="16"/>
                <w:szCs w:val="16"/>
              </w:rPr>
            </w:pPr>
            <w:r w:rsidRPr="00A45B7E">
              <w:rPr>
                <w:sz w:val="16"/>
                <w:szCs w:val="16"/>
              </w:rPr>
              <w:t>RP-201165</w:t>
            </w:r>
          </w:p>
        </w:tc>
        <w:tc>
          <w:tcPr>
            <w:tcW w:w="567" w:type="dxa"/>
            <w:shd w:val="solid" w:color="FFFFFF" w:fill="auto"/>
          </w:tcPr>
          <w:p w14:paraId="388596D2" w14:textId="77777777" w:rsidR="00F9776A" w:rsidRPr="00A45B7E" w:rsidRDefault="00F9776A" w:rsidP="009014E0">
            <w:pPr>
              <w:pStyle w:val="TAL"/>
              <w:keepNext w:val="0"/>
              <w:keepLines w:val="0"/>
              <w:widowControl w:val="0"/>
              <w:jc w:val="center"/>
              <w:rPr>
                <w:sz w:val="16"/>
                <w:szCs w:val="16"/>
              </w:rPr>
            </w:pPr>
            <w:r w:rsidRPr="00A45B7E">
              <w:rPr>
                <w:sz w:val="16"/>
                <w:szCs w:val="16"/>
              </w:rPr>
              <w:t>0247</w:t>
            </w:r>
          </w:p>
        </w:tc>
        <w:tc>
          <w:tcPr>
            <w:tcW w:w="425" w:type="dxa"/>
            <w:shd w:val="solid" w:color="FFFFFF" w:fill="auto"/>
          </w:tcPr>
          <w:p w14:paraId="77F7C602" w14:textId="77777777" w:rsidR="00F9776A" w:rsidRPr="00A45B7E" w:rsidRDefault="00F9776A"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7774451E" w14:textId="77777777" w:rsidR="00F9776A" w:rsidRPr="00A45B7E" w:rsidRDefault="00F9776A"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428C7C9F" w14:textId="77777777" w:rsidR="00F9776A" w:rsidRPr="00A45B7E" w:rsidRDefault="00F9776A" w:rsidP="009014E0">
            <w:pPr>
              <w:widowControl w:val="0"/>
              <w:spacing w:after="0"/>
              <w:rPr>
                <w:rFonts w:ascii="Arial" w:hAnsi="Arial" w:cs="Arial"/>
                <w:sz w:val="16"/>
                <w:szCs w:val="16"/>
              </w:rPr>
            </w:pPr>
            <w:r w:rsidRPr="00A45B7E">
              <w:rPr>
                <w:rFonts w:ascii="Arial" w:hAnsi="Arial" w:cs="Arial"/>
                <w:sz w:val="16"/>
                <w:szCs w:val="16"/>
              </w:rPr>
              <w:t>Global Cell Identities and Global NG-RAN Node Identities when NR access is shared</w:t>
            </w:r>
          </w:p>
        </w:tc>
        <w:tc>
          <w:tcPr>
            <w:tcW w:w="708" w:type="dxa"/>
            <w:shd w:val="solid" w:color="FFFFFF" w:fill="auto"/>
          </w:tcPr>
          <w:p w14:paraId="2295A8D2" w14:textId="77777777" w:rsidR="00F9776A" w:rsidRPr="00A45B7E" w:rsidRDefault="00F9776A" w:rsidP="009014E0">
            <w:pPr>
              <w:pStyle w:val="TAC"/>
              <w:keepNext w:val="0"/>
              <w:keepLines w:val="0"/>
              <w:widowControl w:val="0"/>
              <w:jc w:val="left"/>
              <w:rPr>
                <w:sz w:val="16"/>
                <w:szCs w:val="16"/>
              </w:rPr>
            </w:pPr>
            <w:r w:rsidRPr="00A45B7E">
              <w:rPr>
                <w:sz w:val="16"/>
                <w:szCs w:val="16"/>
              </w:rPr>
              <w:t>15.10.0</w:t>
            </w:r>
          </w:p>
        </w:tc>
      </w:tr>
      <w:tr w:rsidR="00A45B7E" w:rsidRPr="00A45B7E" w14:paraId="27BBB7A0" w14:textId="77777777" w:rsidTr="00872B3C">
        <w:tc>
          <w:tcPr>
            <w:tcW w:w="709" w:type="dxa"/>
            <w:shd w:val="solid" w:color="FFFFFF" w:fill="auto"/>
          </w:tcPr>
          <w:p w14:paraId="05B35149" w14:textId="77777777" w:rsidR="00B63B86" w:rsidRPr="00A45B7E" w:rsidRDefault="00B63B86" w:rsidP="009014E0">
            <w:pPr>
              <w:pStyle w:val="TAC"/>
              <w:keepNext w:val="0"/>
              <w:keepLines w:val="0"/>
              <w:widowControl w:val="0"/>
              <w:rPr>
                <w:sz w:val="16"/>
                <w:szCs w:val="16"/>
              </w:rPr>
            </w:pPr>
          </w:p>
        </w:tc>
        <w:tc>
          <w:tcPr>
            <w:tcW w:w="709" w:type="dxa"/>
            <w:shd w:val="solid" w:color="FFFFFF" w:fill="auto"/>
          </w:tcPr>
          <w:p w14:paraId="4B41FE30" w14:textId="77777777" w:rsidR="00B63B86" w:rsidRPr="00A45B7E" w:rsidRDefault="00B63B86" w:rsidP="009014E0">
            <w:pPr>
              <w:pStyle w:val="TAC"/>
              <w:keepNext w:val="0"/>
              <w:keepLines w:val="0"/>
              <w:widowControl w:val="0"/>
              <w:jc w:val="left"/>
              <w:rPr>
                <w:sz w:val="16"/>
                <w:szCs w:val="16"/>
              </w:rPr>
            </w:pPr>
            <w:r w:rsidRPr="00A45B7E">
              <w:rPr>
                <w:sz w:val="16"/>
                <w:szCs w:val="16"/>
              </w:rPr>
              <w:t>RP-88</w:t>
            </w:r>
          </w:p>
        </w:tc>
        <w:tc>
          <w:tcPr>
            <w:tcW w:w="992" w:type="dxa"/>
            <w:shd w:val="solid" w:color="FFFFFF" w:fill="auto"/>
          </w:tcPr>
          <w:p w14:paraId="3DC158C5" w14:textId="77777777" w:rsidR="00B63B86" w:rsidRPr="00A45B7E" w:rsidRDefault="00B63B86" w:rsidP="009014E0">
            <w:pPr>
              <w:pStyle w:val="TAC"/>
              <w:keepNext w:val="0"/>
              <w:keepLines w:val="0"/>
              <w:widowControl w:val="0"/>
              <w:jc w:val="left"/>
              <w:rPr>
                <w:sz w:val="16"/>
                <w:szCs w:val="16"/>
              </w:rPr>
            </w:pPr>
            <w:r w:rsidRPr="00A45B7E">
              <w:rPr>
                <w:sz w:val="16"/>
                <w:szCs w:val="16"/>
              </w:rPr>
              <w:t>RP-201165</w:t>
            </w:r>
          </w:p>
        </w:tc>
        <w:tc>
          <w:tcPr>
            <w:tcW w:w="567" w:type="dxa"/>
            <w:shd w:val="solid" w:color="FFFFFF" w:fill="auto"/>
          </w:tcPr>
          <w:p w14:paraId="3D775588" w14:textId="77777777" w:rsidR="00B63B86" w:rsidRPr="00A45B7E" w:rsidRDefault="00B63B86" w:rsidP="009014E0">
            <w:pPr>
              <w:pStyle w:val="TAL"/>
              <w:keepNext w:val="0"/>
              <w:keepLines w:val="0"/>
              <w:widowControl w:val="0"/>
              <w:jc w:val="center"/>
              <w:rPr>
                <w:sz w:val="16"/>
                <w:szCs w:val="16"/>
              </w:rPr>
            </w:pPr>
            <w:r w:rsidRPr="00A45B7E">
              <w:rPr>
                <w:sz w:val="16"/>
                <w:szCs w:val="16"/>
              </w:rPr>
              <w:t>0250</w:t>
            </w:r>
          </w:p>
        </w:tc>
        <w:tc>
          <w:tcPr>
            <w:tcW w:w="425" w:type="dxa"/>
            <w:shd w:val="solid" w:color="FFFFFF" w:fill="auto"/>
          </w:tcPr>
          <w:p w14:paraId="261925B0" w14:textId="77777777" w:rsidR="00B63B86" w:rsidRPr="00A45B7E" w:rsidRDefault="00B63B86"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2DC79E44" w14:textId="77777777" w:rsidR="00B63B86" w:rsidRPr="00A45B7E" w:rsidRDefault="00B63B86"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5E0F5B90" w14:textId="77777777" w:rsidR="00B63B86" w:rsidRPr="00A45B7E" w:rsidRDefault="00B63B86" w:rsidP="009014E0">
            <w:pPr>
              <w:widowControl w:val="0"/>
              <w:spacing w:after="0"/>
              <w:rPr>
                <w:rFonts w:ascii="Arial" w:hAnsi="Arial" w:cs="Arial"/>
                <w:sz w:val="16"/>
                <w:szCs w:val="16"/>
              </w:rPr>
            </w:pPr>
            <w:r w:rsidRPr="00A45B7E">
              <w:rPr>
                <w:rFonts w:ascii="Arial" w:hAnsi="Arial" w:cs="Arial"/>
                <w:sz w:val="16"/>
                <w:szCs w:val="16"/>
              </w:rPr>
              <w:t>Correction of NAS NON Delivery</w:t>
            </w:r>
          </w:p>
        </w:tc>
        <w:tc>
          <w:tcPr>
            <w:tcW w:w="708" w:type="dxa"/>
            <w:shd w:val="solid" w:color="FFFFFF" w:fill="auto"/>
          </w:tcPr>
          <w:p w14:paraId="0E387A62" w14:textId="77777777" w:rsidR="00B63B86" w:rsidRPr="00A45B7E" w:rsidRDefault="00B63B86" w:rsidP="009014E0">
            <w:pPr>
              <w:pStyle w:val="TAC"/>
              <w:keepNext w:val="0"/>
              <w:keepLines w:val="0"/>
              <w:widowControl w:val="0"/>
              <w:jc w:val="left"/>
              <w:rPr>
                <w:sz w:val="16"/>
                <w:szCs w:val="16"/>
              </w:rPr>
            </w:pPr>
            <w:r w:rsidRPr="00A45B7E">
              <w:rPr>
                <w:sz w:val="16"/>
                <w:szCs w:val="16"/>
              </w:rPr>
              <w:t>15.10.0</w:t>
            </w:r>
          </w:p>
        </w:tc>
      </w:tr>
      <w:tr w:rsidR="00A45B7E" w:rsidRPr="00A45B7E" w14:paraId="565C8758" w14:textId="77777777" w:rsidTr="00872B3C">
        <w:tc>
          <w:tcPr>
            <w:tcW w:w="709" w:type="dxa"/>
            <w:shd w:val="solid" w:color="FFFFFF" w:fill="auto"/>
          </w:tcPr>
          <w:p w14:paraId="67804D8A" w14:textId="77777777" w:rsidR="00266DE3" w:rsidRPr="00A45B7E" w:rsidRDefault="00C55211" w:rsidP="009014E0">
            <w:pPr>
              <w:pStyle w:val="TAC"/>
              <w:keepNext w:val="0"/>
              <w:keepLines w:val="0"/>
              <w:widowControl w:val="0"/>
              <w:rPr>
                <w:sz w:val="16"/>
                <w:szCs w:val="16"/>
              </w:rPr>
            </w:pPr>
            <w:r w:rsidRPr="00A45B7E">
              <w:rPr>
                <w:sz w:val="16"/>
                <w:szCs w:val="16"/>
              </w:rPr>
              <w:t>2020/09</w:t>
            </w:r>
          </w:p>
        </w:tc>
        <w:tc>
          <w:tcPr>
            <w:tcW w:w="709" w:type="dxa"/>
            <w:shd w:val="solid" w:color="FFFFFF" w:fill="auto"/>
          </w:tcPr>
          <w:p w14:paraId="402B8DDC" w14:textId="77777777" w:rsidR="00266DE3" w:rsidRPr="00A45B7E" w:rsidRDefault="00266DE3" w:rsidP="00266DE3">
            <w:pPr>
              <w:pStyle w:val="TAC"/>
              <w:keepNext w:val="0"/>
              <w:keepLines w:val="0"/>
              <w:widowControl w:val="0"/>
              <w:jc w:val="left"/>
              <w:rPr>
                <w:sz w:val="16"/>
                <w:szCs w:val="16"/>
              </w:rPr>
            </w:pPr>
            <w:r w:rsidRPr="00A45B7E">
              <w:rPr>
                <w:sz w:val="16"/>
                <w:szCs w:val="16"/>
              </w:rPr>
              <w:t>RP-89</w:t>
            </w:r>
          </w:p>
        </w:tc>
        <w:tc>
          <w:tcPr>
            <w:tcW w:w="992" w:type="dxa"/>
            <w:shd w:val="solid" w:color="FFFFFF" w:fill="auto"/>
          </w:tcPr>
          <w:p w14:paraId="61EE0BE2" w14:textId="77777777" w:rsidR="00266DE3" w:rsidRPr="00A45B7E" w:rsidRDefault="00266DE3" w:rsidP="009014E0">
            <w:pPr>
              <w:pStyle w:val="TAC"/>
              <w:keepNext w:val="0"/>
              <w:keepLines w:val="0"/>
              <w:widowControl w:val="0"/>
              <w:jc w:val="left"/>
              <w:rPr>
                <w:sz w:val="16"/>
                <w:szCs w:val="16"/>
              </w:rPr>
            </w:pPr>
            <w:r w:rsidRPr="00A45B7E">
              <w:rPr>
                <w:sz w:val="16"/>
                <w:szCs w:val="16"/>
              </w:rPr>
              <w:t>RP-201937</w:t>
            </w:r>
          </w:p>
        </w:tc>
        <w:tc>
          <w:tcPr>
            <w:tcW w:w="567" w:type="dxa"/>
            <w:shd w:val="solid" w:color="FFFFFF" w:fill="auto"/>
          </w:tcPr>
          <w:p w14:paraId="044ACA93" w14:textId="77777777" w:rsidR="00266DE3" w:rsidRPr="00A45B7E" w:rsidRDefault="00266DE3" w:rsidP="009014E0">
            <w:pPr>
              <w:pStyle w:val="TAL"/>
              <w:keepNext w:val="0"/>
              <w:keepLines w:val="0"/>
              <w:widowControl w:val="0"/>
              <w:jc w:val="center"/>
              <w:rPr>
                <w:sz w:val="16"/>
                <w:szCs w:val="16"/>
              </w:rPr>
            </w:pPr>
            <w:r w:rsidRPr="00A45B7E">
              <w:rPr>
                <w:sz w:val="16"/>
                <w:szCs w:val="16"/>
              </w:rPr>
              <w:t>0231</w:t>
            </w:r>
          </w:p>
        </w:tc>
        <w:tc>
          <w:tcPr>
            <w:tcW w:w="425" w:type="dxa"/>
            <w:shd w:val="solid" w:color="FFFFFF" w:fill="auto"/>
          </w:tcPr>
          <w:p w14:paraId="444A2B57" w14:textId="77777777" w:rsidR="00266DE3" w:rsidRPr="00A45B7E" w:rsidRDefault="00266DE3" w:rsidP="009014E0">
            <w:pPr>
              <w:pStyle w:val="TAR"/>
              <w:keepNext w:val="0"/>
              <w:keepLines w:val="0"/>
              <w:widowControl w:val="0"/>
              <w:jc w:val="center"/>
              <w:rPr>
                <w:sz w:val="16"/>
                <w:szCs w:val="16"/>
              </w:rPr>
            </w:pPr>
            <w:r w:rsidRPr="00A45B7E">
              <w:rPr>
                <w:sz w:val="16"/>
                <w:szCs w:val="16"/>
              </w:rPr>
              <w:t>1</w:t>
            </w:r>
          </w:p>
        </w:tc>
        <w:tc>
          <w:tcPr>
            <w:tcW w:w="426" w:type="dxa"/>
            <w:shd w:val="solid" w:color="FFFFFF" w:fill="auto"/>
          </w:tcPr>
          <w:p w14:paraId="6C6D7C73" w14:textId="77777777" w:rsidR="00266DE3" w:rsidRPr="00A45B7E" w:rsidRDefault="00266DE3"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3F4C2B6F" w14:textId="77777777" w:rsidR="00266DE3" w:rsidRPr="00A45B7E" w:rsidRDefault="00266DE3" w:rsidP="009014E0">
            <w:pPr>
              <w:widowControl w:val="0"/>
              <w:spacing w:after="0"/>
              <w:rPr>
                <w:rFonts w:ascii="Arial" w:hAnsi="Arial" w:cs="Arial"/>
                <w:sz w:val="16"/>
                <w:szCs w:val="16"/>
              </w:rPr>
            </w:pPr>
            <w:r w:rsidRPr="00A45B7E">
              <w:rPr>
                <w:rFonts w:ascii="Arial" w:hAnsi="Arial" w:cs="Arial"/>
                <w:sz w:val="16"/>
                <w:szCs w:val="16"/>
              </w:rPr>
              <w:t>Clarification for KPAS and EU-alert</w:t>
            </w:r>
          </w:p>
        </w:tc>
        <w:tc>
          <w:tcPr>
            <w:tcW w:w="708" w:type="dxa"/>
            <w:shd w:val="solid" w:color="FFFFFF" w:fill="auto"/>
          </w:tcPr>
          <w:p w14:paraId="682B0B47" w14:textId="77777777" w:rsidR="00266DE3" w:rsidRPr="00A45B7E" w:rsidRDefault="00266DE3" w:rsidP="009014E0">
            <w:pPr>
              <w:pStyle w:val="TAC"/>
              <w:keepNext w:val="0"/>
              <w:keepLines w:val="0"/>
              <w:widowControl w:val="0"/>
              <w:jc w:val="left"/>
              <w:rPr>
                <w:sz w:val="16"/>
                <w:szCs w:val="16"/>
              </w:rPr>
            </w:pPr>
            <w:r w:rsidRPr="00A45B7E">
              <w:rPr>
                <w:sz w:val="16"/>
                <w:szCs w:val="16"/>
              </w:rPr>
              <w:t>15.11.0</w:t>
            </w:r>
          </w:p>
        </w:tc>
      </w:tr>
      <w:tr w:rsidR="00A45B7E" w:rsidRPr="00A45B7E" w14:paraId="3EC64680" w14:textId="77777777" w:rsidTr="00063DF4">
        <w:tc>
          <w:tcPr>
            <w:tcW w:w="709" w:type="dxa"/>
            <w:shd w:val="solid" w:color="FFFFFF" w:fill="auto"/>
          </w:tcPr>
          <w:p w14:paraId="36C13208" w14:textId="77777777" w:rsidR="001F49AF" w:rsidRPr="00A45B7E" w:rsidRDefault="001F49AF" w:rsidP="009014E0">
            <w:pPr>
              <w:pStyle w:val="TAC"/>
              <w:keepNext w:val="0"/>
              <w:keepLines w:val="0"/>
              <w:widowControl w:val="0"/>
              <w:rPr>
                <w:sz w:val="16"/>
                <w:szCs w:val="16"/>
              </w:rPr>
            </w:pPr>
          </w:p>
        </w:tc>
        <w:tc>
          <w:tcPr>
            <w:tcW w:w="709" w:type="dxa"/>
            <w:shd w:val="solid" w:color="FFFFFF" w:fill="auto"/>
          </w:tcPr>
          <w:p w14:paraId="2CA9286F" w14:textId="77777777" w:rsidR="001F49AF" w:rsidRPr="00A45B7E" w:rsidRDefault="001F49AF" w:rsidP="00266DE3">
            <w:pPr>
              <w:pStyle w:val="TAC"/>
              <w:keepNext w:val="0"/>
              <w:keepLines w:val="0"/>
              <w:widowControl w:val="0"/>
              <w:jc w:val="left"/>
              <w:rPr>
                <w:sz w:val="16"/>
                <w:szCs w:val="16"/>
              </w:rPr>
            </w:pPr>
            <w:r w:rsidRPr="00A45B7E">
              <w:rPr>
                <w:sz w:val="16"/>
                <w:szCs w:val="16"/>
              </w:rPr>
              <w:t>RP-89</w:t>
            </w:r>
          </w:p>
        </w:tc>
        <w:tc>
          <w:tcPr>
            <w:tcW w:w="992" w:type="dxa"/>
            <w:shd w:val="solid" w:color="FFFFFF" w:fill="auto"/>
          </w:tcPr>
          <w:p w14:paraId="708107C2" w14:textId="77777777" w:rsidR="001F49AF" w:rsidRPr="00A45B7E" w:rsidRDefault="001F49AF" w:rsidP="009014E0">
            <w:pPr>
              <w:pStyle w:val="TAC"/>
              <w:keepNext w:val="0"/>
              <w:keepLines w:val="0"/>
              <w:widowControl w:val="0"/>
              <w:jc w:val="left"/>
              <w:rPr>
                <w:sz w:val="16"/>
                <w:szCs w:val="16"/>
              </w:rPr>
            </w:pPr>
            <w:r w:rsidRPr="00A45B7E">
              <w:rPr>
                <w:sz w:val="16"/>
                <w:szCs w:val="16"/>
              </w:rPr>
              <w:t>RP-201926</w:t>
            </w:r>
          </w:p>
        </w:tc>
        <w:tc>
          <w:tcPr>
            <w:tcW w:w="567" w:type="dxa"/>
            <w:shd w:val="solid" w:color="FFFFFF" w:fill="auto"/>
          </w:tcPr>
          <w:p w14:paraId="21138AB9" w14:textId="77777777" w:rsidR="001F49AF" w:rsidRPr="00A45B7E" w:rsidRDefault="001F49AF" w:rsidP="009014E0">
            <w:pPr>
              <w:pStyle w:val="TAL"/>
              <w:keepNext w:val="0"/>
              <w:keepLines w:val="0"/>
              <w:widowControl w:val="0"/>
              <w:jc w:val="center"/>
              <w:rPr>
                <w:sz w:val="16"/>
                <w:szCs w:val="16"/>
              </w:rPr>
            </w:pPr>
            <w:r w:rsidRPr="00A45B7E">
              <w:rPr>
                <w:sz w:val="16"/>
                <w:szCs w:val="16"/>
              </w:rPr>
              <w:t>0264</w:t>
            </w:r>
          </w:p>
        </w:tc>
        <w:tc>
          <w:tcPr>
            <w:tcW w:w="425" w:type="dxa"/>
            <w:shd w:val="solid" w:color="FFFFFF" w:fill="auto"/>
          </w:tcPr>
          <w:p w14:paraId="05BDAEC2" w14:textId="77777777" w:rsidR="001F49AF" w:rsidRPr="00A45B7E" w:rsidRDefault="001F49AF"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58E5E9E5" w14:textId="77777777" w:rsidR="001F49AF" w:rsidRPr="00A45B7E" w:rsidRDefault="001F49AF"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074AD07C" w14:textId="77777777" w:rsidR="001F49AF" w:rsidRPr="00A45B7E" w:rsidRDefault="001F49AF" w:rsidP="009014E0">
            <w:pPr>
              <w:widowControl w:val="0"/>
              <w:spacing w:after="0"/>
              <w:rPr>
                <w:rFonts w:ascii="Arial" w:hAnsi="Arial" w:cs="Arial"/>
                <w:sz w:val="16"/>
                <w:szCs w:val="16"/>
              </w:rPr>
            </w:pPr>
            <w:r w:rsidRPr="00A45B7E">
              <w:rPr>
                <w:rFonts w:ascii="Arial" w:hAnsi="Arial" w:cs="Arial"/>
                <w:sz w:val="16"/>
                <w:szCs w:val="16"/>
              </w:rPr>
              <w:t>Correction on CSI-RS Based Intra-frequency and Inter-frequency Measurement Definition</w:t>
            </w:r>
          </w:p>
        </w:tc>
        <w:tc>
          <w:tcPr>
            <w:tcW w:w="708" w:type="dxa"/>
            <w:shd w:val="solid" w:color="FFFFFF" w:fill="auto"/>
          </w:tcPr>
          <w:p w14:paraId="5C2CD3CD" w14:textId="77777777" w:rsidR="001F49AF" w:rsidRPr="00A45B7E" w:rsidRDefault="001F49AF" w:rsidP="009014E0">
            <w:pPr>
              <w:pStyle w:val="TAC"/>
              <w:keepNext w:val="0"/>
              <w:keepLines w:val="0"/>
              <w:widowControl w:val="0"/>
              <w:jc w:val="left"/>
              <w:rPr>
                <w:sz w:val="16"/>
                <w:szCs w:val="16"/>
              </w:rPr>
            </w:pPr>
            <w:r w:rsidRPr="00A45B7E">
              <w:rPr>
                <w:sz w:val="16"/>
                <w:szCs w:val="16"/>
              </w:rPr>
              <w:t>15.11.0</w:t>
            </w:r>
          </w:p>
        </w:tc>
      </w:tr>
      <w:tr w:rsidR="00A45B7E" w:rsidRPr="00A45B7E" w14:paraId="4D7BF725" w14:textId="77777777" w:rsidTr="00063DF4">
        <w:tc>
          <w:tcPr>
            <w:tcW w:w="709" w:type="dxa"/>
            <w:shd w:val="solid" w:color="FFFFFF" w:fill="auto"/>
          </w:tcPr>
          <w:p w14:paraId="2C70BAB2" w14:textId="398D3603" w:rsidR="000B6E29" w:rsidRPr="00A45B7E" w:rsidRDefault="000B6E29" w:rsidP="009014E0">
            <w:pPr>
              <w:pStyle w:val="TAC"/>
              <w:keepNext w:val="0"/>
              <w:keepLines w:val="0"/>
              <w:widowControl w:val="0"/>
              <w:rPr>
                <w:sz w:val="16"/>
                <w:szCs w:val="16"/>
              </w:rPr>
            </w:pPr>
            <w:r w:rsidRPr="00A45B7E">
              <w:rPr>
                <w:sz w:val="16"/>
                <w:szCs w:val="16"/>
              </w:rPr>
              <w:t>2021/03</w:t>
            </w:r>
          </w:p>
        </w:tc>
        <w:tc>
          <w:tcPr>
            <w:tcW w:w="709" w:type="dxa"/>
            <w:shd w:val="solid" w:color="FFFFFF" w:fill="auto"/>
          </w:tcPr>
          <w:p w14:paraId="7BB6FDE4" w14:textId="361843A3" w:rsidR="000B6E29" w:rsidRPr="00A45B7E" w:rsidRDefault="000B6E29" w:rsidP="00266DE3">
            <w:pPr>
              <w:pStyle w:val="TAC"/>
              <w:keepNext w:val="0"/>
              <w:keepLines w:val="0"/>
              <w:widowControl w:val="0"/>
              <w:jc w:val="left"/>
              <w:rPr>
                <w:sz w:val="16"/>
                <w:szCs w:val="16"/>
              </w:rPr>
            </w:pPr>
            <w:r w:rsidRPr="00A45B7E">
              <w:rPr>
                <w:sz w:val="16"/>
                <w:szCs w:val="16"/>
              </w:rPr>
              <w:t>RP-91</w:t>
            </w:r>
          </w:p>
        </w:tc>
        <w:tc>
          <w:tcPr>
            <w:tcW w:w="992" w:type="dxa"/>
            <w:shd w:val="solid" w:color="FFFFFF" w:fill="auto"/>
          </w:tcPr>
          <w:p w14:paraId="36371079" w14:textId="408FC4AE" w:rsidR="000B6E29" w:rsidRPr="00A45B7E" w:rsidRDefault="000B6E29" w:rsidP="009014E0">
            <w:pPr>
              <w:pStyle w:val="TAC"/>
              <w:keepNext w:val="0"/>
              <w:keepLines w:val="0"/>
              <w:widowControl w:val="0"/>
              <w:jc w:val="left"/>
              <w:rPr>
                <w:sz w:val="16"/>
                <w:szCs w:val="16"/>
              </w:rPr>
            </w:pPr>
            <w:r w:rsidRPr="00A45B7E">
              <w:rPr>
                <w:sz w:val="16"/>
                <w:szCs w:val="16"/>
              </w:rPr>
              <w:t>RP-210701</w:t>
            </w:r>
          </w:p>
        </w:tc>
        <w:tc>
          <w:tcPr>
            <w:tcW w:w="567" w:type="dxa"/>
            <w:shd w:val="solid" w:color="FFFFFF" w:fill="auto"/>
          </w:tcPr>
          <w:p w14:paraId="797FBEC1" w14:textId="17F17B85" w:rsidR="000B6E29" w:rsidRPr="00A45B7E" w:rsidRDefault="000B6E29" w:rsidP="009014E0">
            <w:pPr>
              <w:pStyle w:val="TAL"/>
              <w:keepNext w:val="0"/>
              <w:keepLines w:val="0"/>
              <w:widowControl w:val="0"/>
              <w:jc w:val="center"/>
              <w:rPr>
                <w:sz w:val="16"/>
                <w:szCs w:val="16"/>
              </w:rPr>
            </w:pPr>
            <w:r w:rsidRPr="00A45B7E">
              <w:rPr>
                <w:sz w:val="16"/>
                <w:szCs w:val="16"/>
              </w:rPr>
              <w:t>0301</w:t>
            </w:r>
          </w:p>
        </w:tc>
        <w:tc>
          <w:tcPr>
            <w:tcW w:w="425" w:type="dxa"/>
            <w:shd w:val="solid" w:color="FFFFFF" w:fill="auto"/>
          </w:tcPr>
          <w:p w14:paraId="34C5F949" w14:textId="378D4CAB" w:rsidR="000B6E29" w:rsidRPr="00A45B7E" w:rsidRDefault="000B6E29" w:rsidP="009014E0">
            <w:pPr>
              <w:pStyle w:val="TAR"/>
              <w:keepNext w:val="0"/>
              <w:keepLines w:val="0"/>
              <w:widowControl w:val="0"/>
              <w:jc w:val="center"/>
              <w:rPr>
                <w:sz w:val="16"/>
                <w:szCs w:val="16"/>
              </w:rPr>
            </w:pPr>
            <w:r w:rsidRPr="00A45B7E">
              <w:rPr>
                <w:sz w:val="16"/>
                <w:szCs w:val="16"/>
              </w:rPr>
              <w:t>2</w:t>
            </w:r>
          </w:p>
        </w:tc>
        <w:tc>
          <w:tcPr>
            <w:tcW w:w="426" w:type="dxa"/>
            <w:shd w:val="solid" w:color="FFFFFF" w:fill="auto"/>
          </w:tcPr>
          <w:p w14:paraId="29F93312" w14:textId="1BCD5DDE" w:rsidR="000B6E29" w:rsidRPr="00A45B7E" w:rsidRDefault="000B6E29"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5829134D" w14:textId="1FC79A32" w:rsidR="000B6E29" w:rsidRPr="00A45B7E" w:rsidRDefault="000B6E29" w:rsidP="009014E0">
            <w:pPr>
              <w:widowControl w:val="0"/>
              <w:spacing w:after="0"/>
              <w:rPr>
                <w:rFonts w:ascii="Arial" w:hAnsi="Arial" w:cs="Arial"/>
                <w:sz w:val="16"/>
                <w:szCs w:val="16"/>
              </w:rPr>
            </w:pPr>
            <w:r w:rsidRPr="00A45B7E">
              <w:rPr>
                <w:rFonts w:ascii="Arial" w:hAnsi="Arial" w:cs="Arial"/>
                <w:sz w:val="16"/>
                <w:szCs w:val="16"/>
              </w:rPr>
              <w:t>UE Capabilities Description</w:t>
            </w:r>
          </w:p>
        </w:tc>
        <w:tc>
          <w:tcPr>
            <w:tcW w:w="708" w:type="dxa"/>
            <w:shd w:val="solid" w:color="FFFFFF" w:fill="auto"/>
          </w:tcPr>
          <w:p w14:paraId="3AD6620A" w14:textId="59CC1524" w:rsidR="000B6E29" w:rsidRPr="00A45B7E" w:rsidRDefault="000B6E29" w:rsidP="009014E0">
            <w:pPr>
              <w:pStyle w:val="TAC"/>
              <w:keepNext w:val="0"/>
              <w:keepLines w:val="0"/>
              <w:widowControl w:val="0"/>
              <w:jc w:val="left"/>
              <w:rPr>
                <w:sz w:val="16"/>
                <w:szCs w:val="16"/>
              </w:rPr>
            </w:pPr>
            <w:r w:rsidRPr="00A45B7E">
              <w:rPr>
                <w:sz w:val="16"/>
                <w:szCs w:val="16"/>
              </w:rPr>
              <w:t>15.12.0</w:t>
            </w:r>
          </w:p>
        </w:tc>
      </w:tr>
      <w:tr w:rsidR="00A45B7E" w:rsidRPr="00A45B7E" w14:paraId="705D3F2C" w14:textId="77777777" w:rsidTr="00C46604">
        <w:tc>
          <w:tcPr>
            <w:tcW w:w="709" w:type="dxa"/>
            <w:shd w:val="solid" w:color="FFFFFF" w:fill="auto"/>
          </w:tcPr>
          <w:p w14:paraId="1E89D510" w14:textId="77777777" w:rsidR="000F15C6" w:rsidRPr="00A45B7E" w:rsidRDefault="000F15C6" w:rsidP="009014E0">
            <w:pPr>
              <w:pStyle w:val="TAC"/>
              <w:keepNext w:val="0"/>
              <w:keepLines w:val="0"/>
              <w:widowControl w:val="0"/>
              <w:rPr>
                <w:sz w:val="16"/>
                <w:szCs w:val="16"/>
              </w:rPr>
            </w:pPr>
          </w:p>
        </w:tc>
        <w:tc>
          <w:tcPr>
            <w:tcW w:w="709" w:type="dxa"/>
            <w:shd w:val="solid" w:color="FFFFFF" w:fill="auto"/>
          </w:tcPr>
          <w:p w14:paraId="28BF8A2D" w14:textId="138CEB47" w:rsidR="000F15C6" w:rsidRPr="00A45B7E" w:rsidRDefault="000F15C6" w:rsidP="00266DE3">
            <w:pPr>
              <w:pStyle w:val="TAC"/>
              <w:keepNext w:val="0"/>
              <w:keepLines w:val="0"/>
              <w:widowControl w:val="0"/>
              <w:jc w:val="left"/>
              <w:rPr>
                <w:sz w:val="16"/>
                <w:szCs w:val="16"/>
              </w:rPr>
            </w:pPr>
            <w:r w:rsidRPr="00A45B7E">
              <w:rPr>
                <w:sz w:val="16"/>
                <w:szCs w:val="16"/>
              </w:rPr>
              <w:t>RP-91</w:t>
            </w:r>
          </w:p>
        </w:tc>
        <w:tc>
          <w:tcPr>
            <w:tcW w:w="992" w:type="dxa"/>
            <w:shd w:val="solid" w:color="FFFFFF" w:fill="auto"/>
          </w:tcPr>
          <w:p w14:paraId="57249F23" w14:textId="7EF7B150" w:rsidR="000F15C6" w:rsidRPr="00A45B7E" w:rsidRDefault="000F15C6" w:rsidP="009014E0">
            <w:pPr>
              <w:pStyle w:val="TAC"/>
              <w:keepNext w:val="0"/>
              <w:keepLines w:val="0"/>
              <w:widowControl w:val="0"/>
              <w:jc w:val="left"/>
              <w:rPr>
                <w:sz w:val="16"/>
                <w:szCs w:val="16"/>
              </w:rPr>
            </w:pPr>
            <w:r w:rsidRPr="00A45B7E">
              <w:rPr>
                <w:sz w:val="16"/>
                <w:szCs w:val="16"/>
              </w:rPr>
              <w:t>RP-210702</w:t>
            </w:r>
          </w:p>
        </w:tc>
        <w:tc>
          <w:tcPr>
            <w:tcW w:w="567" w:type="dxa"/>
            <w:shd w:val="solid" w:color="FFFFFF" w:fill="auto"/>
          </w:tcPr>
          <w:p w14:paraId="32F9E3CC" w14:textId="7107BAAA" w:rsidR="000F15C6" w:rsidRPr="00A45B7E" w:rsidRDefault="000F15C6" w:rsidP="009014E0">
            <w:pPr>
              <w:pStyle w:val="TAL"/>
              <w:keepNext w:val="0"/>
              <w:keepLines w:val="0"/>
              <w:widowControl w:val="0"/>
              <w:jc w:val="center"/>
              <w:rPr>
                <w:sz w:val="16"/>
                <w:szCs w:val="16"/>
              </w:rPr>
            </w:pPr>
            <w:r w:rsidRPr="00A45B7E">
              <w:rPr>
                <w:sz w:val="16"/>
                <w:szCs w:val="16"/>
              </w:rPr>
              <w:t>0345</w:t>
            </w:r>
          </w:p>
        </w:tc>
        <w:tc>
          <w:tcPr>
            <w:tcW w:w="425" w:type="dxa"/>
            <w:shd w:val="solid" w:color="FFFFFF" w:fill="auto"/>
          </w:tcPr>
          <w:p w14:paraId="37A4DA08" w14:textId="30287CA4" w:rsidR="000F15C6" w:rsidRPr="00A45B7E" w:rsidRDefault="000F15C6" w:rsidP="009014E0">
            <w:pPr>
              <w:pStyle w:val="TAR"/>
              <w:keepNext w:val="0"/>
              <w:keepLines w:val="0"/>
              <w:widowControl w:val="0"/>
              <w:jc w:val="center"/>
              <w:rPr>
                <w:sz w:val="16"/>
                <w:szCs w:val="16"/>
              </w:rPr>
            </w:pPr>
            <w:r w:rsidRPr="00A45B7E">
              <w:rPr>
                <w:sz w:val="16"/>
                <w:szCs w:val="16"/>
              </w:rPr>
              <w:t>-</w:t>
            </w:r>
          </w:p>
        </w:tc>
        <w:tc>
          <w:tcPr>
            <w:tcW w:w="426" w:type="dxa"/>
            <w:shd w:val="solid" w:color="FFFFFF" w:fill="auto"/>
          </w:tcPr>
          <w:p w14:paraId="4A4D4557" w14:textId="524F0E23" w:rsidR="000F15C6" w:rsidRPr="00A45B7E" w:rsidRDefault="000F15C6"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1169EBAE" w14:textId="58F373A1" w:rsidR="000F15C6" w:rsidRPr="00A45B7E" w:rsidRDefault="000F15C6" w:rsidP="009014E0">
            <w:pPr>
              <w:widowControl w:val="0"/>
              <w:spacing w:after="0"/>
              <w:rPr>
                <w:rFonts w:ascii="Arial" w:hAnsi="Arial" w:cs="Arial"/>
                <w:sz w:val="16"/>
                <w:szCs w:val="16"/>
              </w:rPr>
            </w:pPr>
            <w:r w:rsidRPr="00A45B7E">
              <w:rPr>
                <w:rFonts w:ascii="Arial" w:hAnsi="Arial" w:cs="Arial"/>
                <w:sz w:val="16"/>
                <w:szCs w:val="16"/>
              </w:rPr>
              <w:t>Clarification of data forwarding upon intra-system HO using full configuration</w:t>
            </w:r>
          </w:p>
        </w:tc>
        <w:tc>
          <w:tcPr>
            <w:tcW w:w="708" w:type="dxa"/>
            <w:shd w:val="solid" w:color="FFFFFF" w:fill="auto"/>
          </w:tcPr>
          <w:p w14:paraId="27833A38" w14:textId="0D76B2CA" w:rsidR="000F15C6" w:rsidRPr="00A45B7E" w:rsidRDefault="000F15C6" w:rsidP="009014E0">
            <w:pPr>
              <w:pStyle w:val="TAC"/>
              <w:keepNext w:val="0"/>
              <w:keepLines w:val="0"/>
              <w:widowControl w:val="0"/>
              <w:jc w:val="left"/>
              <w:rPr>
                <w:sz w:val="16"/>
                <w:szCs w:val="16"/>
              </w:rPr>
            </w:pPr>
            <w:r w:rsidRPr="00A45B7E">
              <w:rPr>
                <w:sz w:val="16"/>
                <w:szCs w:val="16"/>
              </w:rPr>
              <w:t>15.12.0</w:t>
            </w:r>
          </w:p>
        </w:tc>
      </w:tr>
      <w:tr w:rsidR="00A45B7E" w:rsidRPr="00A45B7E" w14:paraId="6075A549" w14:textId="77777777" w:rsidTr="000247E5">
        <w:tc>
          <w:tcPr>
            <w:tcW w:w="709" w:type="dxa"/>
            <w:shd w:val="solid" w:color="FFFFFF" w:fill="auto"/>
          </w:tcPr>
          <w:p w14:paraId="54FDA5F0" w14:textId="5F5D59FE" w:rsidR="0000661C" w:rsidRPr="00A45B7E" w:rsidRDefault="0000661C" w:rsidP="009014E0">
            <w:pPr>
              <w:pStyle w:val="TAC"/>
              <w:keepNext w:val="0"/>
              <w:keepLines w:val="0"/>
              <w:widowControl w:val="0"/>
              <w:rPr>
                <w:sz w:val="16"/>
                <w:szCs w:val="16"/>
              </w:rPr>
            </w:pPr>
            <w:r w:rsidRPr="00A45B7E">
              <w:rPr>
                <w:sz w:val="16"/>
                <w:szCs w:val="16"/>
              </w:rPr>
              <w:t>2021/06</w:t>
            </w:r>
          </w:p>
        </w:tc>
        <w:tc>
          <w:tcPr>
            <w:tcW w:w="709" w:type="dxa"/>
            <w:shd w:val="solid" w:color="FFFFFF" w:fill="auto"/>
          </w:tcPr>
          <w:p w14:paraId="21D3BCDC" w14:textId="4BAF0DED" w:rsidR="0000661C" w:rsidRPr="00A45B7E" w:rsidRDefault="0000661C" w:rsidP="00266DE3">
            <w:pPr>
              <w:pStyle w:val="TAC"/>
              <w:keepNext w:val="0"/>
              <w:keepLines w:val="0"/>
              <w:widowControl w:val="0"/>
              <w:jc w:val="left"/>
              <w:rPr>
                <w:sz w:val="16"/>
                <w:szCs w:val="16"/>
              </w:rPr>
            </w:pPr>
            <w:r w:rsidRPr="00A45B7E">
              <w:rPr>
                <w:sz w:val="16"/>
                <w:szCs w:val="16"/>
              </w:rPr>
              <w:t>RP-92</w:t>
            </w:r>
          </w:p>
        </w:tc>
        <w:tc>
          <w:tcPr>
            <w:tcW w:w="992" w:type="dxa"/>
            <w:shd w:val="solid" w:color="FFFFFF" w:fill="auto"/>
          </w:tcPr>
          <w:p w14:paraId="53010123" w14:textId="4BB49098" w:rsidR="0000661C" w:rsidRPr="00A45B7E" w:rsidRDefault="0000661C" w:rsidP="009014E0">
            <w:pPr>
              <w:pStyle w:val="TAC"/>
              <w:keepNext w:val="0"/>
              <w:keepLines w:val="0"/>
              <w:widowControl w:val="0"/>
              <w:jc w:val="left"/>
              <w:rPr>
                <w:sz w:val="16"/>
                <w:szCs w:val="16"/>
              </w:rPr>
            </w:pPr>
            <w:r w:rsidRPr="00A45B7E">
              <w:rPr>
                <w:sz w:val="16"/>
                <w:szCs w:val="16"/>
              </w:rPr>
              <w:t>RP-211486</w:t>
            </w:r>
          </w:p>
        </w:tc>
        <w:tc>
          <w:tcPr>
            <w:tcW w:w="567" w:type="dxa"/>
            <w:shd w:val="solid" w:color="FFFFFF" w:fill="auto"/>
          </w:tcPr>
          <w:p w14:paraId="689584E9" w14:textId="6ED1C793" w:rsidR="0000661C" w:rsidRPr="00A45B7E" w:rsidRDefault="0000661C" w:rsidP="009014E0">
            <w:pPr>
              <w:pStyle w:val="TAL"/>
              <w:keepNext w:val="0"/>
              <w:keepLines w:val="0"/>
              <w:widowControl w:val="0"/>
              <w:jc w:val="center"/>
              <w:rPr>
                <w:sz w:val="16"/>
                <w:szCs w:val="16"/>
              </w:rPr>
            </w:pPr>
            <w:r w:rsidRPr="00A45B7E">
              <w:rPr>
                <w:sz w:val="16"/>
                <w:szCs w:val="16"/>
              </w:rPr>
              <w:t>0363</w:t>
            </w:r>
          </w:p>
        </w:tc>
        <w:tc>
          <w:tcPr>
            <w:tcW w:w="425" w:type="dxa"/>
            <w:shd w:val="solid" w:color="FFFFFF" w:fill="auto"/>
          </w:tcPr>
          <w:p w14:paraId="4B18DFBF" w14:textId="4D8A5E1E" w:rsidR="0000661C" w:rsidRPr="00A45B7E" w:rsidRDefault="0000661C" w:rsidP="009014E0">
            <w:pPr>
              <w:pStyle w:val="TAR"/>
              <w:keepNext w:val="0"/>
              <w:keepLines w:val="0"/>
              <w:widowControl w:val="0"/>
              <w:jc w:val="center"/>
              <w:rPr>
                <w:sz w:val="16"/>
                <w:szCs w:val="16"/>
              </w:rPr>
            </w:pPr>
            <w:r w:rsidRPr="00A45B7E">
              <w:rPr>
                <w:sz w:val="16"/>
                <w:szCs w:val="16"/>
              </w:rPr>
              <w:t>3</w:t>
            </w:r>
          </w:p>
        </w:tc>
        <w:tc>
          <w:tcPr>
            <w:tcW w:w="426" w:type="dxa"/>
            <w:shd w:val="solid" w:color="FFFFFF" w:fill="auto"/>
          </w:tcPr>
          <w:p w14:paraId="144C7AF4" w14:textId="3081B3BF" w:rsidR="0000661C" w:rsidRPr="00A45B7E" w:rsidRDefault="0000661C" w:rsidP="009014E0">
            <w:pPr>
              <w:pStyle w:val="TAC"/>
              <w:keepNext w:val="0"/>
              <w:keepLines w:val="0"/>
              <w:widowControl w:val="0"/>
              <w:rPr>
                <w:sz w:val="16"/>
                <w:szCs w:val="16"/>
              </w:rPr>
            </w:pPr>
            <w:r w:rsidRPr="00A45B7E">
              <w:rPr>
                <w:sz w:val="16"/>
                <w:szCs w:val="16"/>
              </w:rPr>
              <w:t>F</w:t>
            </w:r>
          </w:p>
        </w:tc>
        <w:tc>
          <w:tcPr>
            <w:tcW w:w="5103" w:type="dxa"/>
            <w:shd w:val="solid" w:color="FFFFFF" w:fill="auto"/>
          </w:tcPr>
          <w:p w14:paraId="5515B0F1" w14:textId="0B56FC0C" w:rsidR="0000661C" w:rsidRPr="00A45B7E" w:rsidRDefault="0000661C" w:rsidP="009014E0">
            <w:pPr>
              <w:widowControl w:val="0"/>
              <w:spacing w:after="0"/>
              <w:rPr>
                <w:rFonts w:ascii="Arial" w:hAnsi="Arial" w:cs="Arial"/>
                <w:sz w:val="16"/>
                <w:szCs w:val="16"/>
              </w:rPr>
            </w:pPr>
            <w:r w:rsidRPr="00A45B7E">
              <w:rPr>
                <w:rFonts w:ascii="Arial" w:hAnsi="Arial" w:cs="Arial"/>
                <w:sz w:val="16"/>
                <w:szCs w:val="16"/>
              </w:rPr>
              <w:t>SRB PDCP handling upon handover</w:t>
            </w:r>
          </w:p>
        </w:tc>
        <w:tc>
          <w:tcPr>
            <w:tcW w:w="708" w:type="dxa"/>
            <w:shd w:val="solid" w:color="FFFFFF" w:fill="auto"/>
          </w:tcPr>
          <w:p w14:paraId="3C31E046" w14:textId="4EFF4BD6" w:rsidR="0000661C" w:rsidRPr="00A45B7E" w:rsidRDefault="0000661C" w:rsidP="009014E0">
            <w:pPr>
              <w:pStyle w:val="TAC"/>
              <w:keepNext w:val="0"/>
              <w:keepLines w:val="0"/>
              <w:widowControl w:val="0"/>
              <w:jc w:val="left"/>
              <w:rPr>
                <w:sz w:val="16"/>
                <w:szCs w:val="16"/>
              </w:rPr>
            </w:pPr>
            <w:r w:rsidRPr="00A45B7E">
              <w:rPr>
                <w:sz w:val="16"/>
                <w:szCs w:val="16"/>
              </w:rPr>
              <w:t>15.13.0</w:t>
            </w:r>
          </w:p>
        </w:tc>
      </w:tr>
      <w:tr w:rsidR="00A45B7E" w:rsidRPr="00A45B7E" w14:paraId="557AF967" w14:textId="77777777" w:rsidTr="00C360C7">
        <w:tc>
          <w:tcPr>
            <w:tcW w:w="709" w:type="dxa"/>
            <w:tcBorders>
              <w:bottom w:val="single" w:sz="6" w:space="0" w:color="auto"/>
            </w:tcBorders>
            <w:shd w:val="solid" w:color="FFFFFF" w:fill="auto"/>
          </w:tcPr>
          <w:p w14:paraId="1438830A" w14:textId="7124B4A9" w:rsidR="008112B2" w:rsidRPr="00A45B7E" w:rsidRDefault="008112B2" w:rsidP="009014E0">
            <w:pPr>
              <w:pStyle w:val="TAC"/>
              <w:keepNext w:val="0"/>
              <w:keepLines w:val="0"/>
              <w:widowControl w:val="0"/>
              <w:rPr>
                <w:sz w:val="16"/>
                <w:szCs w:val="16"/>
              </w:rPr>
            </w:pPr>
            <w:r w:rsidRPr="00A45B7E">
              <w:rPr>
                <w:sz w:val="16"/>
                <w:szCs w:val="16"/>
              </w:rPr>
              <w:t>2023/03</w:t>
            </w:r>
          </w:p>
        </w:tc>
        <w:tc>
          <w:tcPr>
            <w:tcW w:w="709" w:type="dxa"/>
            <w:tcBorders>
              <w:bottom w:val="single" w:sz="6" w:space="0" w:color="auto"/>
            </w:tcBorders>
            <w:shd w:val="solid" w:color="FFFFFF" w:fill="auto"/>
          </w:tcPr>
          <w:p w14:paraId="5707E5AE" w14:textId="5B3B67C9" w:rsidR="008112B2" w:rsidRPr="00A45B7E" w:rsidRDefault="008112B2" w:rsidP="00266DE3">
            <w:pPr>
              <w:pStyle w:val="TAC"/>
              <w:keepNext w:val="0"/>
              <w:keepLines w:val="0"/>
              <w:widowControl w:val="0"/>
              <w:jc w:val="left"/>
              <w:rPr>
                <w:sz w:val="16"/>
                <w:szCs w:val="16"/>
              </w:rPr>
            </w:pPr>
            <w:r w:rsidRPr="00A45B7E">
              <w:rPr>
                <w:sz w:val="16"/>
                <w:szCs w:val="16"/>
              </w:rPr>
              <w:t>RP-99</w:t>
            </w:r>
          </w:p>
        </w:tc>
        <w:tc>
          <w:tcPr>
            <w:tcW w:w="992" w:type="dxa"/>
            <w:tcBorders>
              <w:bottom w:val="single" w:sz="6" w:space="0" w:color="auto"/>
            </w:tcBorders>
            <w:shd w:val="solid" w:color="FFFFFF" w:fill="auto"/>
          </w:tcPr>
          <w:p w14:paraId="65033640" w14:textId="1783EACA" w:rsidR="008112B2" w:rsidRPr="00A45B7E" w:rsidRDefault="008112B2" w:rsidP="009014E0">
            <w:pPr>
              <w:pStyle w:val="TAC"/>
              <w:keepNext w:val="0"/>
              <w:keepLines w:val="0"/>
              <w:widowControl w:val="0"/>
              <w:jc w:val="left"/>
              <w:rPr>
                <w:sz w:val="16"/>
                <w:szCs w:val="16"/>
              </w:rPr>
            </w:pPr>
            <w:r w:rsidRPr="00A45B7E">
              <w:rPr>
                <w:sz w:val="16"/>
                <w:szCs w:val="16"/>
              </w:rPr>
              <w:t>RP-230685</w:t>
            </w:r>
          </w:p>
        </w:tc>
        <w:tc>
          <w:tcPr>
            <w:tcW w:w="567" w:type="dxa"/>
            <w:tcBorders>
              <w:bottom w:val="single" w:sz="6" w:space="0" w:color="auto"/>
            </w:tcBorders>
            <w:shd w:val="solid" w:color="FFFFFF" w:fill="auto"/>
          </w:tcPr>
          <w:p w14:paraId="4745209F" w14:textId="432231A6" w:rsidR="008112B2" w:rsidRPr="00A45B7E" w:rsidRDefault="008112B2" w:rsidP="009014E0">
            <w:pPr>
              <w:pStyle w:val="TAL"/>
              <w:keepNext w:val="0"/>
              <w:keepLines w:val="0"/>
              <w:widowControl w:val="0"/>
              <w:jc w:val="center"/>
              <w:rPr>
                <w:sz w:val="16"/>
                <w:szCs w:val="16"/>
              </w:rPr>
            </w:pPr>
            <w:r w:rsidRPr="00A45B7E">
              <w:rPr>
                <w:sz w:val="16"/>
                <w:szCs w:val="16"/>
              </w:rPr>
              <w:t>0637</w:t>
            </w:r>
          </w:p>
        </w:tc>
        <w:tc>
          <w:tcPr>
            <w:tcW w:w="425" w:type="dxa"/>
            <w:tcBorders>
              <w:bottom w:val="single" w:sz="6" w:space="0" w:color="auto"/>
            </w:tcBorders>
            <w:shd w:val="solid" w:color="FFFFFF" w:fill="auto"/>
          </w:tcPr>
          <w:p w14:paraId="420158C4" w14:textId="778A6D6F" w:rsidR="008112B2" w:rsidRPr="00A45B7E" w:rsidRDefault="008112B2" w:rsidP="009014E0">
            <w:pPr>
              <w:pStyle w:val="TAR"/>
              <w:keepNext w:val="0"/>
              <w:keepLines w:val="0"/>
              <w:widowControl w:val="0"/>
              <w:jc w:val="center"/>
              <w:rPr>
                <w:sz w:val="16"/>
                <w:szCs w:val="16"/>
              </w:rPr>
            </w:pPr>
            <w:r w:rsidRPr="00A45B7E">
              <w:rPr>
                <w:sz w:val="16"/>
                <w:szCs w:val="16"/>
              </w:rPr>
              <w:t>1</w:t>
            </w:r>
          </w:p>
        </w:tc>
        <w:tc>
          <w:tcPr>
            <w:tcW w:w="426" w:type="dxa"/>
            <w:tcBorders>
              <w:bottom w:val="single" w:sz="6" w:space="0" w:color="auto"/>
            </w:tcBorders>
            <w:shd w:val="solid" w:color="FFFFFF" w:fill="auto"/>
          </w:tcPr>
          <w:p w14:paraId="48B72B59" w14:textId="1AF72137" w:rsidR="008112B2" w:rsidRPr="00A45B7E" w:rsidRDefault="008112B2" w:rsidP="009014E0">
            <w:pPr>
              <w:pStyle w:val="TAC"/>
              <w:keepNext w:val="0"/>
              <w:keepLines w:val="0"/>
              <w:widowControl w:val="0"/>
              <w:rPr>
                <w:sz w:val="16"/>
                <w:szCs w:val="16"/>
              </w:rPr>
            </w:pPr>
            <w:r w:rsidRPr="00A45B7E">
              <w:rPr>
                <w:sz w:val="16"/>
                <w:szCs w:val="16"/>
              </w:rPr>
              <w:t>F</w:t>
            </w:r>
          </w:p>
        </w:tc>
        <w:tc>
          <w:tcPr>
            <w:tcW w:w="5103" w:type="dxa"/>
            <w:tcBorders>
              <w:bottom w:val="single" w:sz="6" w:space="0" w:color="auto"/>
            </w:tcBorders>
            <w:shd w:val="solid" w:color="FFFFFF" w:fill="auto"/>
          </w:tcPr>
          <w:p w14:paraId="3606CE7F" w14:textId="3A44A67B" w:rsidR="008112B2" w:rsidRPr="00A45B7E" w:rsidRDefault="008112B2" w:rsidP="009014E0">
            <w:pPr>
              <w:widowControl w:val="0"/>
              <w:spacing w:after="0"/>
              <w:rPr>
                <w:rFonts w:ascii="Arial" w:hAnsi="Arial" w:cs="Arial"/>
                <w:sz w:val="16"/>
                <w:szCs w:val="16"/>
              </w:rPr>
            </w:pPr>
            <w:r w:rsidRPr="00A45B7E">
              <w:rPr>
                <w:rFonts w:ascii="Arial" w:hAnsi="Arial" w:cs="Arial"/>
                <w:sz w:val="16"/>
                <w:szCs w:val="16"/>
              </w:rPr>
              <w:t>Clarification on the PDCCH Ordered RACH for SCell in 38.300</w:t>
            </w:r>
          </w:p>
        </w:tc>
        <w:tc>
          <w:tcPr>
            <w:tcW w:w="708" w:type="dxa"/>
            <w:tcBorders>
              <w:bottom w:val="single" w:sz="6" w:space="0" w:color="auto"/>
            </w:tcBorders>
            <w:shd w:val="solid" w:color="FFFFFF" w:fill="auto"/>
          </w:tcPr>
          <w:p w14:paraId="3E2CBDD2" w14:textId="4C384A31" w:rsidR="008112B2" w:rsidRPr="00A45B7E" w:rsidRDefault="008112B2" w:rsidP="009014E0">
            <w:pPr>
              <w:pStyle w:val="TAC"/>
              <w:keepNext w:val="0"/>
              <w:keepLines w:val="0"/>
              <w:widowControl w:val="0"/>
              <w:jc w:val="left"/>
              <w:rPr>
                <w:sz w:val="16"/>
                <w:szCs w:val="16"/>
              </w:rPr>
            </w:pPr>
            <w:r w:rsidRPr="00A45B7E">
              <w:rPr>
                <w:sz w:val="16"/>
                <w:szCs w:val="16"/>
              </w:rPr>
              <w:t>15.14.0</w:t>
            </w:r>
          </w:p>
        </w:tc>
      </w:tr>
      <w:bookmarkEnd w:id="1095"/>
    </w:tbl>
    <w:p w14:paraId="578B6CF9" w14:textId="77777777" w:rsidR="003C3971" w:rsidRPr="00A45B7E" w:rsidRDefault="003C3971" w:rsidP="00FC6DF0"/>
    <w:sectPr w:rsidR="003C3971" w:rsidRPr="00A45B7E">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5939BA" w14:textId="77777777" w:rsidR="003359E8" w:rsidRDefault="003359E8">
      <w:r>
        <w:separator/>
      </w:r>
    </w:p>
    <w:p w14:paraId="1F088FFB" w14:textId="77777777" w:rsidR="003359E8" w:rsidRDefault="003359E8"/>
  </w:endnote>
  <w:endnote w:type="continuationSeparator" w:id="0">
    <w:p w14:paraId="55871155" w14:textId="77777777" w:rsidR="003359E8" w:rsidRDefault="003359E8">
      <w:r>
        <w:continuationSeparator/>
      </w:r>
    </w:p>
    <w:p w14:paraId="39B0C67E" w14:textId="77777777" w:rsidR="003359E8" w:rsidRDefault="003359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Arial Bold">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D70EA" w14:textId="77777777" w:rsidR="00DB0360" w:rsidRDefault="00DB03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90BB0B" w14:textId="77777777" w:rsidR="003359E8" w:rsidRDefault="003359E8">
      <w:r>
        <w:separator/>
      </w:r>
    </w:p>
    <w:p w14:paraId="38647A9A" w14:textId="77777777" w:rsidR="003359E8" w:rsidRDefault="003359E8"/>
  </w:footnote>
  <w:footnote w:type="continuationSeparator" w:id="0">
    <w:p w14:paraId="435C81BB" w14:textId="77777777" w:rsidR="003359E8" w:rsidRDefault="003359E8">
      <w:r>
        <w:continuationSeparator/>
      </w:r>
    </w:p>
    <w:p w14:paraId="4EE9C59E" w14:textId="77777777" w:rsidR="003359E8" w:rsidRDefault="003359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E9F99" w14:textId="184555D0" w:rsidR="00DB0360" w:rsidRDefault="00DB03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5B7E">
      <w:rPr>
        <w:rFonts w:ascii="Arial" w:hAnsi="Arial" w:cs="Arial"/>
        <w:b/>
        <w:noProof/>
        <w:sz w:val="18"/>
        <w:szCs w:val="18"/>
      </w:rPr>
      <w:t>3GPP TS 38.300 V15.14.0 (2023-03)</w:t>
    </w:r>
    <w:r>
      <w:rPr>
        <w:rFonts w:ascii="Arial" w:hAnsi="Arial" w:cs="Arial"/>
        <w:b/>
        <w:sz w:val="18"/>
        <w:szCs w:val="18"/>
      </w:rPr>
      <w:fldChar w:fldCharType="end"/>
    </w:r>
  </w:p>
  <w:p w14:paraId="0B1D8747" w14:textId="77777777" w:rsidR="00DB0360" w:rsidRDefault="00DB03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14:paraId="06DB6857" w14:textId="289C1689" w:rsidR="00DB0360" w:rsidRDefault="00DB03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5B7E">
      <w:rPr>
        <w:rFonts w:ascii="Arial" w:hAnsi="Arial" w:cs="Arial"/>
        <w:b/>
        <w:noProof/>
        <w:sz w:val="18"/>
        <w:szCs w:val="18"/>
      </w:rPr>
      <w:t>Release 15</w:t>
    </w:r>
    <w:r>
      <w:rPr>
        <w:rFonts w:ascii="Arial" w:hAnsi="Arial" w:cs="Arial"/>
        <w:b/>
        <w:sz w:val="18"/>
        <w:szCs w:val="18"/>
      </w:rPr>
      <w:fldChar w:fldCharType="end"/>
    </w:r>
  </w:p>
  <w:p w14:paraId="2A3E9844" w14:textId="77777777" w:rsidR="00DB0360" w:rsidRDefault="00DB0360">
    <w:pPr>
      <w:pStyle w:val="Header"/>
    </w:pPr>
  </w:p>
  <w:p w14:paraId="3E642732" w14:textId="77777777" w:rsidR="00DB0360" w:rsidRDefault="00DB036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num w:numId="1" w16cid:durableId="41571552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724249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5313101">
    <w:abstractNumId w:val="8"/>
  </w:num>
  <w:num w:numId="4" w16cid:durableId="1068461530">
    <w:abstractNumId w:val="10"/>
  </w:num>
  <w:num w:numId="5" w16cid:durableId="476924744">
    <w:abstractNumId w:val="6"/>
  </w:num>
  <w:num w:numId="6" w16cid:durableId="710305626">
    <w:abstractNumId w:val="4"/>
  </w:num>
  <w:num w:numId="7" w16cid:durableId="1222520779">
    <w:abstractNumId w:val="3"/>
  </w:num>
  <w:num w:numId="8" w16cid:durableId="1157842931">
    <w:abstractNumId w:val="2"/>
  </w:num>
  <w:num w:numId="9" w16cid:durableId="188566148">
    <w:abstractNumId w:val="1"/>
  </w:num>
  <w:num w:numId="10" w16cid:durableId="1160080590">
    <w:abstractNumId w:val="5"/>
  </w:num>
  <w:num w:numId="11" w16cid:durableId="1778141462">
    <w:abstractNumId w:val="0"/>
  </w:num>
  <w:num w:numId="12" w16cid:durableId="45759852">
    <w:abstractNumId w:val="9"/>
  </w:num>
  <w:num w:numId="13" w16cid:durableId="5427706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661C"/>
    <w:rsid w:val="00007DCF"/>
    <w:rsid w:val="00010E1B"/>
    <w:rsid w:val="00011627"/>
    <w:rsid w:val="00011A30"/>
    <w:rsid w:val="00012A29"/>
    <w:rsid w:val="00014F30"/>
    <w:rsid w:val="00017797"/>
    <w:rsid w:val="00022723"/>
    <w:rsid w:val="00023116"/>
    <w:rsid w:val="00023231"/>
    <w:rsid w:val="000247E5"/>
    <w:rsid w:val="00024C93"/>
    <w:rsid w:val="00025661"/>
    <w:rsid w:val="00032F43"/>
    <w:rsid w:val="00033397"/>
    <w:rsid w:val="00036040"/>
    <w:rsid w:val="000365ED"/>
    <w:rsid w:val="000370CD"/>
    <w:rsid w:val="00040095"/>
    <w:rsid w:val="000427AE"/>
    <w:rsid w:val="00043938"/>
    <w:rsid w:val="0004454B"/>
    <w:rsid w:val="00044A39"/>
    <w:rsid w:val="00045881"/>
    <w:rsid w:val="00046045"/>
    <w:rsid w:val="00047320"/>
    <w:rsid w:val="00047849"/>
    <w:rsid w:val="00051834"/>
    <w:rsid w:val="0005302E"/>
    <w:rsid w:val="00053849"/>
    <w:rsid w:val="00053AB5"/>
    <w:rsid w:val="00054050"/>
    <w:rsid w:val="00054A22"/>
    <w:rsid w:val="00056061"/>
    <w:rsid w:val="0005629B"/>
    <w:rsid w:val="00056D0D"/>
    <w:rsid w:val="00060315"/>
    <w:rsid w:val="0006045B"/>
    <w:rsid w:val="00060FFF"/>
    <w:rsid w:val="0006336B"/>
    <w:rsid w:val="00063DF4"/>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462F"/>
    <w:rsid w:val="00086590"/>
    <w:rsid w:val="00090A78"/>
    <w:rsid w:val="00090E37"/>
    <w:rsid w:val="0009473E"/>
    <w:rsid w:val="000953E9"/>
    <w:rsid w:val="000955FF"/>
    <w:rsid w:val="000977DF"/>
    <w:rsid w:val="00097F06"/>
    <w:rsid w:val="000A01B3"/>
    <w:rsid w:val="000A37F5"/>
    <w:rsid w:val="000A41A4"/>
    <w:rsid w:val="000A45F7"/>
    <w:rsid w:val="000A4959"/>
    <w:rsid w:val="000A5044"/>
    <w:rsid w:val="000A52F1"/>
    <w:rsid w:val="000A5C5F"/>
    <w:rsid w:val="000A7D06"/>
    <w:rsid w:val="000B06B8"/>
    <w:rsid w:val="000B2C00"/>
    <w:rsid w:val="000B6E29"/>
    <w:rsid w:val="000B6FBC"/>
    <w:rsid w:val="000C1CD5"/>
    <w:rsid w:val="000C3BB2"/>
    <w:rsid w:val="000C49D5"/>
    <w:rsid w:val="000C4A12"/>
    <w:rsid w:val="000C64BE"/>
    <w:rsid w:val="000C689D"/>
    <w:rsid w:val="000D0D1A"/>
    <w:rsid w:val="000D58AB"/>
    <w:rsid w:val="000D7F17"/>
    <w:rsid w:val="000E7002"/>
    <w:rsid w:val="000E77EE"/>
    <w:rsid w:val="000F15C6"/>
    <w:rsid w:val="000F1E5E"/>
    <w:rsid w:val="000F20CD"/>
    <w:rsid w:val="000F37BA"/>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3FD"/>
    <w:rsid w:val="00112C3C"/>
    <w:rsid w:val="001141C1"/>
    <w:rsid w:val="00115212"/>
    <w:rsid w:val="00117743"/>
    <w:rsid w:val="001204F9"/>
    <w:rsid w:val="00121511"/>
    <w:rsid w:val="0012287F"/>
    <w:rsid w:val="00126A02"/>
    <w:rsid w:val="001274F9"/>
    <w:rsid w:val="00127C62"/>
    <w:rsid w:val="00132383"/>
    <w:rsid w:val="00133650"/>
    <w:rsid w:val="00134F87"/>
    <w:rsid w:val="00136C8F"/>
    <w:rsid w:val="0014083B"/>
    <w:rsid w:val="00140940"/>
    <w:rsid w:val="00142F60"/>
    <w:rsid w:val="00146183"/>
    <w:rsid w:val="00146CFB"/>
    <w:rsid w:val="00150BC5"/>
    <w:rsid w:val="00150BFD"/>
    <w:rsid w:val="001516E4"/>
    <w:rsid w:val="001525CC"/>
    <w:rsid w:val="00156AA0"/>
    <w:rsid w:val="00157E7A"/>
    <w:rsid w:val="0016112E"/>
    <w:rsid w:val="00161B79"/>
    <w:rsid w:val="001622C3"/>
    <w:rsid w:val="00162D84"/>
    <w:rsid w:val="00164253"/>
    <w:rsid w:val="00164834"/>
    <w:rsid w:val="00164EB7"/>
    <w:rsid w:val="001653CC"/>
    <w:rsid w:val="00170369"/>
    <w:rsid w:val="00173840"/>
    <w:rsid w:val="00174F23"/>
    <w:rsid w:val="00176BF3"/>
    <w:rsid w:val="0018047C"/>
    <w:rsid w:val="0018173F"/>
    <w:rsid w:val="00183240"/>
    <w:rsid w:val="001901F2"/>
    <w:rsid w:val="00190E5A"/>
    <w:rsid w:val="00191EBE"/>
    <w:rsid w:val="001978D7"/>
    <w:rsid w:val="00197998"/>
    <w:rsid w:val="001A0E61"/>
    <w:rsid w:val="001A170B"/>
    <w:rsid w:val="001A33AB"/>
    <w:rsid w:val="001A3EC1"/>
    <w:rsid w:val="001A4F1A"/>
    <w:rsid w:val="001A7286"/>
    <w:rsid w:val="001A7FF6"/>
    <w:rsid w:val="001B1026"/>
    <w:rsid w:val="001B1E48"/>
    <w:rsid w:val="001B2707"/>
    <w:rsid w:val="001B5889"/>
    <w:rsid w:val="001B5C81"/>
    <w:rsid w:val="001B5FDF"/>
    <w:rsid w:val="001B7E53"/>
    <w:rsid w:val="001C097C"/>
    <w:rsid w:val="001C0E9A"/>
    <w:rsid w:val="001C0FF4"/>
    <w:rsid w:val="001C1C88"/>
    <w:rsid w:val="001C1FFF"/>
    <w:rsid w:val="001C5AAC"/>
    <w:rsid w:val="001C5EF5"/>
    <w:rsid w:val="001C73E2"/>
    <w:rsid w:val="001C7DD1"/>
    <w:rsid w:val="001D02C2"/>
    <w:rsid w:val="001D230B"/>
    <w:rsid w:val="001D25DA"/>
    <w:rsid w:val="001D5287"/>
    <w:rsid w:val="001D5FA2"/>
    <w:rsid w:val="001D62FF"/>
    <w:rsid w:val="001E064D"/>
    <w:rsid w:val="001F0FF7"/>
    <w:rsid w:val="001F11C2"/>
    <w:rsid w:val="001F168B"/>
    <w:rsid w:val="001F3A83"/>
    <w:rsid w:val="001F49AF"/>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3E5C"/>
    <w:rsid w:val="00234062"/>
    <w:rsid w:val="0023411F"/>
    <w:rsid w:val="002347A2"/>
    <w:rsid w:val="00235478"/>
    <w:rsid w:val="002359A0"/>
    <w:rsid w:val="0023761E"/>
    <w:rsid w:val="00237D65"/>
    <w:rsid w:val="00240A64"/>
    <w:rsid w:val="00240ADE"/>
    <w:rsid w:val="002432FD"/>
    <w:rsid w:val="002461ED"/>
    <w:rsid w:val="00247216"/>
    <w:rsid w:val="002510A7"/>
    <w:rsid w:val="00252739"/>
    <w:rsid w:val="00252EEB"/>
    <w:rsid w:val="00254432"/>
    <w:rsid w:val="00254D28"/>
    <w:rsid w:val="00255F2F"/>
    <w:rsid w:val="0025681D"/>
    <w:rsid w:val="0025777D"/>
    <w:rsid w:val="00261CD5"/>
    <w:rsid w:val="00263045"/>
    <w:rsid w:val="002635AF"/>
    <w:rsid w:val="00264D6A"/>
    <w:rsid w:val="00266662"/>
    <w:rsid w:val="00266891"/>
    <w:rsid w:val="00266CF5"/>
    <w:rsid w:val="00266DE3"/>
    <w:rsid w:val="002707D3"/>
    <w:rsid w:val="00270A7F"/>
    <w:rsid w:val="00273854"/>
    <w:rsid w:val="0027559C"/>
    <w:rsid w:val="0027783A"/>
    <w:rsid w:val="002802E9"/>
    <w:rsid w:val="002806CE"/>
    <w:rsid w:val="00281213"/>
    <w:rsid w:val="002846BA"/>
    <w:rsid w:val="00285829"/>
    <w:rsid w:val="00285CBC"/>
    <w:rsid w:val="002916B9"/>
    <w:rsid w:val="002917F8"/>
    <w:rsid w:val="0029188E"/>
    <w:rsid w:val="00291A03"/>
    <w:rsid w:val="00292AC8"/>
    <w:rsid w:val="002936A2"/>
    <w:rsid w:val="00293F69"/>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359E8"/>
    <w:rsid w:val="0034241B"/>
    <w:rsid w:val="00343C5C"/>
    <w:rsid w:val="00344598"/>
    <w:rsid w:val="00347CD9"/>
    <w:rsid w:val="00351D3D"/>
    <w:rsid w:val="003534EA"/>
    <w:rsid w:val="003538BF"/>
    <w:rsid w:val="00353F00"/>
    <w:rsid w:val="0035462D"/>
    <w:rsid w:val="00354873"/>
    <w:rsid w:val="00356428"/>
    <w:rsid w:val="00357015"/>
    <w:rsid w:val="0035718B"/>
    <w:rsid w:val="003606FF"/>
    <w:rsid w:val="003608D7"/>
    <w:rsid w:val="00361130"/>
    <w:rsid w:val="0036686F"/>
    <w:rsid w:val="00366EBA"/>
    <w:rsid w:val="00371ADD"/>
    <w:rsid w:val="003741A5"/>
    <w:rsid w:val="003741B4"/>
    <w:rsid w:val="003765E4"/>
    <w:rsid w:val="00376EE3"/>
    <w:rsid w:val="0037731B"/>
    <w:rsid w:val="003779F9"/>
    <w:rsid w:val="00377F14"/>
    <w:rsid w:val="0038313F"/>
    <w:rsid w:val="0038451F"/>
    <w:rsid w:val="00385040"/>
    <w:rsid w:val="0039252A"/>
    <w:rsid w:val="00393819"/>
    <w:rsid w:val="00394662"/>
    <w:rsid w:val="00395BA3"/>
    <w:rsid w:val="00396DF6"/>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4979"/>
    <w:rsid w:val="004275DE"/>
    <w:rsid w:val="004315E3"/>
    <w:rsid w:val="0043209A"/>
    <w:rsid w:val="00432A24"/>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93B3F"/>
    <w:rsid w:val="004A0AD6"/>
    <w:rsid w:val="004A1502"/>
    <w:rsid w:val="004A1834"/>
    <w:rsid w:val="004A1C35"/>
    <w:rsid w:val="004A2D3F"/>
    <w:rsid w:val="004A34FF"/>
    <w:rsid w:val="004A573D"/>
    <w:rsid w:val="004A7092"/>
    <w:rsid w:val="004B2ECE"/>
    <w:rsid w:val="004B445B"/>
    <w:rsid w:val="004B4E62"/>
    <w:rsid w:val="004C0E62"/>
    <w:rsid w:val="004C38BC"/>
    <w:rsid w:val="004C3AF9"/>
    <w:rsid w:val="004C4894"/>
    <w:rsid w:val="004C4E87"/>
    <w:rsid w:val="004C652E"/>
    <w:rsid w:val="004D0B09"/>
    <w:rsid w:val="004D11A2"/>
    <w:rsid w:val="004D22B6"/>
    <w:rsid w:val="004D2A4C"/>
    <w:rsid w:val="004D3578"/>
    <w:rsid w:val="004D7E65"/>
    <w:rsid w:val="004E0ACB"/>
    <w:rsid w:val="004E15ED"/>
    <w:rsid w:val="004E18F3"/>
    <w:rsid w:val="004E213A"/>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1698"/>
    <w:rsid w:val="005243FA"/>
    <w:rsid w:val="00525948"/>
    <w:rsid w:val="005278ED"/>
    <w:rsid w:val="00530F12"/>
    <w:rsid w:val="0053202A"/>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1C6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35EF"/>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140B8"/>
    <w:rsid w:val="00614522"/>
    <w:rsid w:val="00614CB0"/>
    <w:rsid w:val="00614FDF"/>
    <w:rsid w:val="006159B0"/>
    <w:rsid w:val="006177CB"/>
    <w:rsid w:val="00621EA0"/>
    <w:rsid w:val="006220EF"/>
    <w:rsid w:val="006235EC"/>
    <w:rsid w:val="00624A45"/>
    <w:rsid w:val="00631F36"/>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3C94"/>
    <w:rsid w:val="00667572"/>
    <w:rsid w:val="00667E12"/>
    <w:rsid w:val="00670B7E"/>
    <w:rsid w:val="006745F6"/>
    <w:rsid w:val="00674E28"/>
    <w:rsid w:val="0067593C"/>
    <w:rsid w:val="00675B38"/>
    <w:rsid w:val="00676795"/>
    <w:rsid w:val="006771B2"/>
    <w:rsid w:val="00677AE3"/>
    <w:rsid w:val="00680C03"/>
    <w:rsid w:val="00680EDF"/>
    <w:rsid w:val="006826D2"/>
    <w:rsid w:val="006834AC"/>
    <w:rsid w:val="00683AFE"/>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7BB8"/>
    <w:rsid w:val="006C202D"/>
    <w:rsid w:val="006C2AE3"/>
    <w:rsid w:val="006C41B4"/>
    <w:rsid w:val="006C53BC"/>
    <w:rsid w:val="006C57F6"/>
    <w:rsid w:val="006C6AD9"/>
    <w:rsid w:val="006C7996"/>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07732"/>
    <w:rsid w:val="00710065"/>
    <w:rsid w:val="007118BB"/>
    <w:rsid w:val="00712A0E"/>
    <w:rsid w:val="0071324A"/>
    <w:rsid w:val="00714236"/>
    <w:rsid w:val="007148D6"/>
    <w:rsid w:val="00714ECD"/>
    <w:rsid w:val="00727F3F"/>
    <w:rsid w:val="007302A9"/>
    <w:rsid w:val="00730C57"/>
    <w:rsid w:val="007317FC"/>
    <w:rsid w:val="0073291F"/>
    <w:rsid w:val="00733CB2"/>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3D3A"/>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2F9D"/>
    <w:rsid w:val="00773C5B"/>
    <w:rsid w:val="00774752"/>
    <w:rsid w:val="00777063"/>
    <w:rsid w:val="00781AC9"/>
    <w:rsid w:val="00781F0F"/>
    <w:rsid w:val="00782B5A"/>
    <w:rsid w:val="0078546C"/>
    <w:rsid w:val="007864AC"/>
    <w:rsid w:val="007900D0"/>
    <w:rsid w:val="00790B60"/>
    <w:rsid w:val="00793790"/>
    <w:rsid w:val="0079389B"/>
    <w:rsid w:val="00794328"/>
    <w:rsid w:val="007962DC"/>
    <w:rsid w:val="00796CD9"/>
    <w:rsid w:val="007A0F27"/>
    <w:rsid w:val="007A411A"/>
    <w:rsid w:val="007B27FD"/>
    <w:rsid w:val="007B5F5C"/>
    <w:rsid w:val="007C04B8"/>
    <w:rsid w:val="007C4A02"/>
    <w:rsid w:val="007C575B"/>
    <w:rsid w:val="007D0F1E"/>
    <w:rsid w:val="007D43CD"/>
    <w:rsid w:val="007D45D4"/>
    <w:rsid w:val="007D4880"/>
    <w:rsid w:val="007D4E79"/>
    <w:rsid w:val="007E1481"/>
    <w:rsid w:val="007E2A1C"/>
    <w:rsid w:val="007E305C"/>
    <w:rsid w:val="007E3A34"/>
    <w:rsid w:val="007E44EB"/>
    <w:rsid w:val="007E46DC"/>
    <w:rsid w:val="007E67EC"/>
    <w:rsid w:val="007F0B0B"/>
    <w:rsid w:val="007F0F7C"/>
    <w:rsid w:val="007F108F"/>
    <w:rsid w:val="007F137C"/>
    <w:rsid w:val="007F20C3"/>
    <w:rsid w:val="007F2F40"/>
    <w:rsid w:val="007F444A"/>
    <w:rsid w:val="007F7734"/>
    <w:rsid w:val="007F7990"/>
    <w:rsid w:val="008028A4"/>
    <w:rsid w:val="0080488C"/>
    <w:rsid w:val="0080603A"/>
    <w:rsid w:val="008072C9"/>
    <w:rsid w:val="00807D86"/>
    <w:rsid w:val="00810707"/>
    <w:rsid w:val="00810812"/>
    <w:rsid w:val="00810F8B"/>
    <w:rsid w:val="008112B2"/>
    <w:rsid w:val="008128E3"/>
    <w:rsid w:val="00814F5B"/>
    <w:rsid w:val="008202B4"/>
    <w:rsid w:val="00820964"/>
    <w:rsid w:val="008224D1"/>
    <w:rsid w:val="00822A64"/>
    <w:rsid w:val="00823734"/>
    <w:rsid w:val="0082452A"/>
    <w:rsid w:val="008275A1"/>
    <w:rsid w:val="00827727"/>
    <w:rsid w:val="00831C82"/>
    <w:rsid w:val="00832EAC"/>
    <w:rsid w:val="0083621A"/>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3D2B"/>
    <w:rsid w:val="0086453A"/>
    <w:rsid w:val="00864688"/>
    <w:rsid w:val="008651B7"/>
    <w:rsid w:val="00865B96"/>
    <w:rsid w:val="00872B3C"/>
    <w:rsid w:val="0087333D"/>
    <w:rsid w:val="008768CA"/>
    <w:rsid w:val="00880B92"/>
    <w:rsid w:val="00880CBD"/>
    <w:rsid w:val="00882EC3"/>
    <w:rsid w:val="00883148"/>
    <w:rsid w:val="00887789"/>
    <w:rsid w:val="0089110A"/>
    <w:rsid w:val="00891F56"/>
    <w:rsid w:val="00893442"/>
    <w:rsid w:val="00895380"/>
    <w:rsid w:val="008958D5"/>
    <w:rsid w:val="00895A55"/>
    <w:rsid w:val="0089742B"/>
    <w:rsid w:val="00897DA0"/>
    <w:rsid w:val="008A1738"/>
    <w:rsid w:val="008A3848"/>
    <w:rsid w:val="008A433C"/>
    <w:rsid w:val="008A4A16"/>
    <w:rsid w:val="008A7D11"/>
    <w:rsid w:val="008B25FC"/>
    <w:rsid w:val="008B28CD"/>
    <w:rsid w:val="008B30C8"/>
    <w:rsid w:val="008B485B"/>
    <w:rsid w:val="008C0F7E"/>
    <w:rsid w:val="008C2444"/>
    <w:rsid w:val="008C2488"/>
    <w:rsid w:val="008C3D36"/>
    <w:rsid w:val="008C44B1"/>
    <w:rsid w:val="008D1852"/>
    <w:rsid w:val="008D2724"/>
    <w:rsid w:val="008D3FA4"/>
    <w:rsid w:val="008D5DAF"/>
    <w:rsid w:val="008E002E"/>
    <w:rsid w:val="008E0754"/>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348E"/>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62812"/>
    <w:rsid w:val="00963D05"/>
    <w:rsid w:val="00964267"/>
    <w:rsid w:val="00970593"/>
    <w:rsid w:val="009722E7"/>
    <w:rsid w:val="00973FA8"/>
    <w:rsid w:val="00974D0B"/>
    <w:rsid w:val="0098134B"/>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185B"/>
    <w:rsid w:val="009E2E69"/>
    <w:rsid w:val="009E2E81"/>
    <w:rsid w:val="009E3511"/>
    <w:rsid w:val="009E7B7E"/>
    <w:rsid w:val="009F01B5"/>
    <w:rsid w:val="009F0F2B"/>
    <w:rsid w:val="009F2D35"/>
    <w:rsid w:val="009F37B7"/>
    <w:rsid w:val="009F46DA"/>
    <w:rsid w:val="009F6CCB"/>
    <w:rsid w:val="00A0148D"/>
    <w:rsid w:val="00A025F2"/>
    <w:rsid w:val="00A0538F"/>
    <w:rsid w:val="00A06F4E"/>
    <w:rsid w:val="00A10B8B"/>
    <w:rsid w:val="00A10F02"/>
    <w:rsid w:val="00A127FE"/>
    <w:rsid w:val="00A1364D"/>
    <w:rsid w:val="00A153D2"/>
    <w:rsid w:val="00A1633D"/>
    <w:rsid w:val="00A164B4"/>
    <w:rsid w:val="00A167A3"/>
    <w:rsid w:val="00A2144C"/>
    <w:rsid w:val="00A224F8"/>
    <w:rsid w:val="00A238F7"/>
    <w:rsid w:val="00A257B8"/>
    <w:rsid w:val="00A26F53"/>
    <w:rsid w:val="00A277CD"/>
    <w:rsid w:val="00A277D1"/>
    <w:rsid w:val="00A314FA"/>
    <w:rsid w:val="00A320AC"/>
    <w:rsid w:val="00A36213"/>
    <w:rsid w:val="00A3688E"/>
    <w:rsid w:val="00A36C6D"/>
    <w:rsid w:val="00A36F60"/>
    <w:rsid w:val="00A4060F"/>
    <w:rsid w:val="00A415F7"/>
    <w:rsid w:val="00A4187B"/>
    <w:rsid w:val="00A42069"/>
    <w:rsid w:val="00A43FBF"/>
    <w:rsid w:val="00A4501C"/>
    <w:rsid w:val="00A45B25"/>
    <w:rsid w:val="00A45B7E"/>
    <w:rsid w:val="00A476E4"/>
    <w:rsid w:val="00A53724"/>
    <w:rsid w:val="00A57A66"/>
    <w:rsid w:val="00A6096A"/>
    <w:rsid w:val="00A65C1C"/>
    <w:rsid w:val="00A67DE9"/>
    <w:rsid w:val="00A70269"/>
    <w:rsid w:val="00A702E3"/>
    <w:rsid w:val="00A715E1"/>
    <w:rsid w:val="00A71F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75E5"/>
    <w:rsid w:val="00AC1D6D"/>
    <w:rsid w:val="00AC638F"/>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5104"/>
    <w:rsid w:val="00B06E27"/>
    <w:rsid w:val="00B071A2"/>
    <w:rsid w:val="00B117F2"/>
    <w:rsid w:val="00B15361"/>
    <w:rsid w:val="00B15449"/>
    <w:rsid w:val="00B20113"/>
    <w:rsid w:val="00B20248"/>
    <w:rsid w:val="00B210A3"/>
    <w:rsid w:val="00B23BC4"/>
    <w:rsid w:val="00B25008"/>
    <w:rsid w:val="00B25370"/>
    <w:rsid w:val="00B25E31"/>
    <w:rsid w:val="00B26BE3"/>
    <w:rsid w:val="00B27613"/>
    <w:rsid w:val="00B31269"/>
    <w:rsid w:val="00B3162D"/>
    <w:rsid w:val="00B31B49"/>
    <w:rsid w:val="00B333A2"/>
    <w:rsid w:val="00B33AF4"/>
    <w:rsid w:val="00B34E68"/>
    <w:rsid w:val="00B35780"/>
    <w:rsid w:val="00B36A07"/>
    <w:rsid w:val="00B40273"/>
    <w:rsid w:val="00B4054B"/>
    <w:rsid w:val="00B4350A"/>
    <w:rsid w:val="00B44277"/>
    <w:rsid w:val="00B455AB"/>
    <w:rsid w:val="00B52CCA"/>
    <w:rsid w:val="00B563EB"/>
    <w:rsid w:val="00B6005E"/>
    <w:rsid w:val="00B63906"/>
    <w:rsid w:val="00B63B86"/>
    <w:rsid w:val="00B76457"/>
    <w:rsid w:val="00B807C1"/>
    <w:rsid w:val="00B81055"/>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04F0"/>
    <w:rsid w:val="00BE13B8"/>
    <w:rsid w:val="00BE22AA"/>
    <w:rsid w:val="00BE40F4"/>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4150C"/>
    <w:rsid w:val="00C438B9"/>
    <w:rsid w:val="00C44302"/>
    <w:rsid w:val="00C4439A"/>
    <w:rsid w:val="00C44A80"/>
    <w:rsid w:val="00C45231"/>
    <w:rsid w:val="00C46604"/>
    <w:rsid w:val="00C51952"/>
    <w:rsid w:val="00C51BE9"/>
    <w:rsid w:val="00C53700"/>
    <w:rsid w:val="00C55211"/>
    <w:rsid w:val="00C55313"/>
    <w:rsid w:val="00C57166"/>
    <w:rsid w:val="00C60621"/>
    <w:rsid w:val="00C61D54"/>
    <w:rsid w:val="00C6238E"/>
    <w:rsid w:val="00C63919"/>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24E1"/>
    <w:rsid w:val="00C829B3"/>
    <w:rsid w:val="00C8566F"/>
    <w:rsid w:val="00C867FE"/>
    <w:rsid w:val="00C869E7"/>
    <w:rsid w:val="00C86D04"/>
    <w:rsid w:val="00C874E3"/>
    <w:rsid w:val="00C87FA4"/>
    <w:rsid w:val="00C92916"/>
    <w:rsid w:val="00C93F40"/>
    <w:rsid w:val="00C9416B"/>
    <w:rsid w:val="00C95849"/>
    <w:rsid w:val="00C96BA2"/>
    <w:rsid w:val="00CA096C"/>
    <w:rsid w:val="00CA127A"/>
    <w:rsid w:val="00CA2AF4"/>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4C9E"/>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27ADB"/>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68DC"/>
    <w:rsid w:val="00D67ED7"/>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97705"/>
    <w:rsid w:val="00DA0251"/>
    <w:rsid w:val="00DA028B"/>
    <w:rsid w:val="00DA6C8B"/>
    <w:rsid w:val="00DA7A03"/>
    <w:rsid w:val="00DA7E1A"/>
    <w:rsid w:val="00DB0360"/>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7B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5CA6"/>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2B9"/>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3631"/>
    <w:rsid w:val="00F1461A"/>
    <w:rsid w:val="00F15599"/>
    <w:rsid w:val="00F15EB2"/>
    <w:rsid w:val="00F22EC7"/>
    <w:rsid w:val="00F25155"/>
    <w:rsid w:val="00F2736F"/>
    <w:rsid w:val="00F27504"/>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67392"/>
    <w:rsid w:val="00F6772A"/>
    <w:rsid w:val="00F71CF6"/>
    <w:rsid w:val="00F757B9"/>
    <w:rsid w:val="00F7776E"/>
    <w:rsid w:val="00F81FCA"/>
    <w:rsid w:val="00F83356"/>
    <w:rsid w:val="00F858D2"/>
    <w:rsid w:val="00F8657A"/>
    <w:rsid w:val="00F87191"/>
    <w:rsid w:val="00F8771F"/>
    <w:rsid w:val="00F91712"/>
    <w:rsid w:val="00F917E5"/>
    <w:rsid w:val="00F91F0E"/>
    <w:rsid w:val="00F9776A"/>
    <w:rsid w:val="00FA1266"/>
    <w:rsid w:val="00FA25AF"/>
    <w:rsid w:val="00FA5A85"/>
    <w:rsid w:val="00FA5FD4"/>
    <w:rsid w:val="00FA6EA2"/>
    <w:rsid w:val="00FB03D9"/>
    <w:rsid w:val="00FB61C0"/>
    <w:rsid w:val="00FB7612"/>
    <w:rsid w:val="00FC1192"/>
    <w:rsid w:val="00FC1B2C"/>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95E956"/>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2AC8"/>
    <w:pPr>
      <w:overflowPunct w:val="0"/>
      <w:autoSpaceDE w:val="0"/>
      <w:autoSpaceDN w:val="0"/>
      <w:adjustRightInd w:val="0"/>
      <w:spacing w:after="180"/>
      <w:textAlignment w:val="baseline"/>
    </w:pPr>
  </w:style>
  <w:style w:type="paragraph" w:styleId="Heading1">
    <w:name w:val="heading 1"/>
    <w:next w:val="Normal"/>
    <w:link w:val="Heading1Char"/>
    <w:qFormat/>
    <w:rsid w:val="00292A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92AC8"/>
    <w:pPr>
      <w:pBdr>
        <w:top w:val="none" w:sz="0" w:space="0" w:color="auto"/>
      </w:pBdr>
      <w:spacing w:before="180"/>
      <w:outlineLvl w:val="1"/>
    </w:pPr>
    <w:rPr>
      <w:sz w:val="32"/>
    </w:rPr>
  </w:style>
  <w:style w:type="paragraph" w:styleId="Heading3">
    <w:name w:val="heading 3"/>
    <w:basedOn w:val="Heading2"/>
    <w:next w:val="Normal"/>
    <w:link w:val="Heading3Char"/>
    <w:qFormat/>
    <w:rsid w:val="00292AC8"/>
    <w:pPr>
      <w:spacing w:before="120"/>
      <w:outlineLvl w:val="2"/>
    </w:pPr>
    <w:rPr>
      <w:sz w:val="28"/>
    </w:rPr>
  </w:style>
  <w:style w:type="paragraph" w:styleId="Heading4">
    <w:name w:val="heading 4"/>
    <w:basedOn w:val="Heading3"/>
    <w:next w:val="Normal"/>
    <w:qFormat/>
    <w:rsid w:val="00292AC8"/>
    <w:pPr>
      <w:ind w:left="1418" w:hanging="1418"/>
      <w:outlineLvl w:val="3"/>
    </w:pPr>
    <w:rPr>
      <w:sz w:val="24"/>
    </w:rPr>
  </w:style>
  <w:style w:type="paragraph" w:styleId="Heading5">
    <w:name w:val="heading 5"/>
    <w:basedOn w:val="Heading4"/>
    <w:next w:val="Normal"/>
    <w:qFormat/>
    <w:rsid w:val="00292AC8"/>
    <w:pPr>
      <w:ind w:left="1701" w:hanging="1701"/>
      <w:outlineLvl w:val="4"/>
    </w:pPr>
    <w:rPr>
      <w:sz w:val="22"/>
    </w:rPr>
  </w:style>
  <w:style w:type="paragraph" w:styleId="Heading6">
    <w:name w:val="heading 6"/>
    <w:basedOn w:val="H6"/>
    <w:next w:val="Normal"/>
    <w:qFormat/>
    <w:rsid w:val="00292AC8"/>
    <w:pPr>
      <w:outlineLvl w:val="5"/>
    </w:pPr>
  </w:style>
  <w:style w:type="paragraph" w:styleId="Heading7">
    <w:name w:val="heading 7"/>
    <w:basedOn w:val="H6"/>
    <w:next w:val="Normal"/>
    <w:qFormat/>
    <w:rsid w:val="00292AC8"/>
    <w:pPr>
      <w:outlineLvl w:val="6"/>
    </w:pPr>
  </w:style>
  <w:style w:type="paragraph" w:styleId="Heading8">
    <w:name w:val="heading 8"/>
    <w:basedOn w:val="Heading1"/>
    <w:next w:val="Normal"/>
    <w:qFormat/>
    <w:rsid w:val="00292AC8"/>
    <w:pPr>
      <w:ind w:left="0" w:firstLine="0"/>
      <w:outlineLvl w:val="7"/>
    </w:pPr>
  </w:style>
  <w:style w:type="paragraph" w:styleId="Heading9">
    <w:name w:val="heading 9"/>
    <w:basedOn w:val="Heading8"/>
    <w:next w:val="Normal"/>
    <w:qFormat/>
    <w:rsid w:val="00292A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AC8"/>
    <w:pPr>
      <w:ind w:left="1985" w:hanging="1985"/>
      <w:outlineLvl w:val="9"/>
    </w:pPr>
    <w:rPr>
      <w:sz w:val="20"/>
    </w:rPr>
  </w:style>
  <w:style w:type="paragraph" w:styleId="TOC9">
    <w:name w:val="toc 9"/>
    <w:basedOn w:val="TOC8"/>
    <w:uiPriority w:val="39"/>
    <w:rsid w:val="00292AC8"/>
    <w:pPr>
      <w:ind w:left="1418" w:hanging="1418"/>
    </w:pPr>
  </w:style>
  <w:style w:type="paragraph" w:styleId="TOC8">
    <w:name w:val="toc 8"/>
    <w:basedOn w:val="TOC1"/>
    <w:uiPriority w:val="39"/>
    <w:rsid w:val="00292AC8"/>
    <w:pPr>
      <w:spacing w:before="180"/>
      <w:ind w:left="2693" w:hanging="2693"/>
    </w:pPr>
    <w:rPr>
      <w:b/>
    </w:rPr>
  </w:style>
  <w:style w:type="paragraph" w:styleId="TOC1">
    <w:name w:val="toc 1"/>
    <w:uiPriority w:val="39"/>
    <w:rsid w:val="00292AC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92AC8"/>
    <w:pPr>
      <w:keepLines/>
      <w:tabs>
        <w:tab w:val="center" w:pos="4536"/>
        <w:tab w:val="right" w:pos="9072"/>
      </w:tabs>
    </w:pPr>
    <w:rPr>
      <w:noProof/>
    </w:rPr>
  </w:style>
  <w:style w:type="character" w:customStyle="1" w:styleId="ZGSM">
    <w:name w:val="ZGSM"/>
    <w:rsid w:val="00292AC8"/>
  </w:style>
  <w:style w:type="paragraph" w:styleId="Header">
    <w:name w:val="header"/>
    <w:rsid w:val="00292AC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92A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2AC8"/>
    <w:pPr>
      <w:ind w:left="1701" w:hanging="1701"/>
    </w:pPr>
  </w:style>
  <w:style w:type="paragraph" w:styleId="TOC4">
    <w:name w:val="toc 4"/>
    <w:basedOn w:val="TOC3"/>
    <w:uiPriority w:val="39"/>
    <w:rsid w:val="00292AC8"/>
    <w:pPr>
      <w:ind w:left="1418" w:hanging="1418"/>
    </w:pPr>
  </w:style>
  <w:style w:type="paragraph" w:styleId="TOC3">
    <w:name w:val="toc 3"/>
    <w:basedOn w:val="TOC2"/>
    <w:uiPriority w:val="39"/>
    <w:rsid w:val="00292AC8"/>
    <w:pPr>
      <w:ind w:left="1134" w:hanging="1134"/>
    </w:pPr>
  </w:style>
  <w:style w:type="paragraph" w:styleId="TOC2">
    <w:name w:val="toc 2"/>
    <w:basedOn w:val="TOC1"/>
    <w:uiPriority w:val="39"/>
    <w:rsid w:val="00292AC8"/>
    <w:pPr>
      <w:keepNext w:val="0"/>
      <w:spacing w:before="0"/>
      <w:ind w:left="851" w:hanging="851"/>
    </w:pPr>
    <w:rPr>
      <w:sz w:val="20"/>
    </w:rPr>
  </w:style>
  <w:style w:type="paragraph" w:styleId="Footer">
    <w:name w:val="footer"/>
    <w:basedOn w:val="Header"/>
    <w:rsid w:val="00292AC8"/>
    <w:pPr>
      <w:jc w:val="center"/>
    </w:pPr>
    <w:rPr>
      <w:i/>
    </w:rPr>
  </w:style>
  <w:style w:type="paragraph" w:customStyle="1" w:styleId="TT">
    <w:name w:val="TT"/>
    <w:basedOn w:val="Heading1"/>
    <w:next w:val="Normal"/>
    <w:rsid w:val="00292AC8"/>
    <w:pPr>
      <w:outlineLvl w:val="9"/>
    </w:pPr>
  </w:style>
  <w:style w:type="paragraph" w:customStyle="1" w:styleId="NF">
    <w:name w:val="NF"/>
    <w:basedOn w:val="NO"/>
    <w:rsid w:val="00292AC8"/>
    <w:pPr>
      <w:keepNext/>
      <w:spacing w:after="0"/>
    </w:pPr>
    <w:rPr>
      <w:rFonts w:ascii="Arial" w:hAnsi="Arial"/>
      <w:sz w:val="18"/>
    </w:rPr>
  </w:style>
  <w:style w:type="paragraph" w:customStyle="1" w:styleId="NO">
    <w:name w:val="NO"/>
    <w:basedOn w:val="Normal"/>
    <w:link w:val="NOZchn"/>
    <w:qFormat/>
    <w:rsid w:val="00292AC8"/>
    <w:pPr>
      <w:keepLines/>
      <w:ind w:left="1135" w:hanging="851"/>
    </w:pPr>
  </w:style>
  <w:style w:type="paragraph" w:customStyle="1" w:styleId="PL">
    <w:name w:val="PL"/>
    <w:rsid w:val="00292A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92AC8"/>
    <w:pPr>
      <w:jc w:val="right"/>
    </w:pPr>
  </w:style>
  <w:style w:type="paragraph" w:customStyle="1" w:styleId="TAL">
    <w:name w:val="TAL"/>
    <w:basedOn w:val="Normal"/>
    <w:link w:val="TALChar"/>
    <w:rsid w:val="00292AC8"/>
    <w:pPr>
      <w:keepNext/>
      <w:keepLines/>
      <w:spacing w:after="0"/>
    </w:pPr>
    <w:rPr>
      <w:rFonts w:ascii="Arial" w:hAnsi="Arial"/>
      <w:sz w:val="18"/>
    </w:rPr>
  </w:style>
  <w:style w:type="paragraph" w:customStyle="1" w:styleId="TAH">
    <w:name w:val="TAH"/>
    <w:basedOn w:val="TAC"/>
    <w:link w:val="TAHCar"/>
    <w:rsid w:val="00292AC8"/>
    <w:rPr>
      <w:b/>
    </w:rPr>
  </w:style>
  <w:style w:type="paragraph" w:customStyle="1" w:styleId="TAC">
    <w:name w:val="TAC"/>
    <w:basedOn w:val="TAL"/>
    <w:link w:val="TACChar"/>
    <w:rsid w:val="00292AC8"/>
    <w:pPr>
      <w:jc w:val="center"/>
    </w:pPr>
  </w:style>
  <w:style w:type="paragraph" w:customStyle="1" w:styleId="LD">
    <w:name w:val="LD"/>
    <w:rsid w:val="00292A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92AC8"/>
    <w:pPr>
      <w:keepLines/>
      <w:ind w:left="1702" w:hanging="1418"/>
    </w:pPr>
  </w:style>
  <w:style w:type="paragraph" w:customStyle="1" w:styleId="FP">
    <w:name w:val="FP"/>
    <w:basedOn w:val="Normal"/>
    <w:rsid w:val="00292AC8"/>
    <w:pPr>
      <w:spacing w:after="0"/>
    </w:pPr>
  </w:style>
  <w:style w:type="paragraph" w:customStyle="1" w:styleId="NW">
    <w:name w:val="NW"/>
    <w:basedOn w:val="NO"/>
    <w:rsid w:val="00292AC8"/>
    <w:pPr>
      <w:spacing w:after="0"/>
    </w:pPr>
  </w:style>
  <w:style w:type="paragraph" w:customStyle="1" w:styleId="EW">
    <w:name w:val="EW"/>
    <w:basedOn w:val="EX"/>
    <w:qFormat/>
    <w:rsid w:val="00292AC8"/>
    <w:pPr>
      <w:spacing w:after="0"/>
    </w:pPr>
  </w:style>
  <w:style w:type="paragraph" w:customStyle="1" w:styleId="B1">
    <w:name w:val="B1"/>
    <w:basedOn w:val="List"/>
    <w:link w:val="B1Zchn"/>
    <w:qFormat/>
    <w:rsid w:val="00292AC8"/>
  </w:style>
  <w:style w:type="paragraph" w:styleId="TOC6">
    <w:name w:val="toc 6"/>
    <w:basedOn w:val="TOC5"/>
    <w:next w:val="Normal"/>
    <w:uiPriority w:val="39"/>
    <w:rsid w:val="00292AC8"/>
    <w:pPr>
      <w:ind w:left="1985" w:hanging="1985"/>
    </w:pPr>
  </w:style>
  <w:style w:type="paragraph" w:styleId="TOC7">
    <w:name w:val="toc 7"/>
    <w:basedOn w:val="TOC6"/>
    <w:next w:val="Normal"/>
    <w:uiPriority w:val="39"/>
    <w:rsid w:val="00292AC8"/>
    <w:pPr>
      <w:ind w:left="2268" w:hanging="2268"/>
    </w:pPr>
  </w:style>
  <w:style w:type="paragraph" w:customStyle="1" w:styleId="EditorsNote">
    <w:name w:val="Editor's Note"/>
    <w:basedOn w:val="NO"/>
    <w:link w:val="EditorsNoteChar"/>
    <w:rsid w:val="00292AC8"/>
    <w:rPr>
      <w:color w:val="FF0000"/>
    </w:rPr>
  </w:style>
  <w:style w:type="paragraph" w:customStyle="1" w:styleId="TH">
    <w:name w:val="TH"/>
    <w:basedOn w:val="Normal"/>
    <w:link w:val="THChar"/>
    <w:rsid w:val="00292AC8"/>
    <w:pPr>
      <w:keepNext/>
      <w:keepLines/>
      <w:spacing w:before="60"/>
      <w:jc w:val="center"/>
    </w:pPr>
    <w:rPr>
      <w:rFonts w:ascii="Arial" w:hAnsi="Arial"/>
      <w:b/>
    </w:rPr>
  </w:style>
  <w:style w:type="paragraph" w:customStyle="1" w:styleId="ZA">
    <w:name w:val="ZA"/>
    <w:rsid w:val="00292A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2A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2A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2A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2AC8"/>
    <w:pPr>
      <w:ind w:left="851" w:hanging="851"/>
    </w:pPr>
  </w:style>
  <w:style w:type="paragraph" w:customStyle="1" w:styleId="ZH">
    <w:name w:val="ZH"/>
    <w:rsid w:val="00292A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92AC8"/>
    <w:pPr>
      <w:keepNext w:val="0"/>
      <w:spacing w:before="0" w:after="240"/>
    </w:pPr>
  </w:style>
  <w:style w:type="paragraph" w:customStyle="1" w:styleId="ZG">
    <w:name w:val="ZG"/>
    <w:rsid w:val="00292A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92AC8"/>
  </w:style>
  <w:style w:type="paragraph" w:customStyle="1" w:styleId="B3">
    <w:name w:val="B3"/>
    <w:basedOn w:val="List3"/>
    <w:rsid w:val="00292AC8"/>
  </w:style>
  <w:style w:type="paragraph" w:customStyle="1" w:styleId="B4">
    <w:name w:val="B4"/>
    <w:basedOn w:val="List4"/>
    <w:rsid w:val="00292AC8"/>
  </w:style>
  <w:style w:type="paragraph" w:customStyle="1" w:styleId="B5">
    <w:name w:val="B5"/>
    <w:basedOn w:val="List5"/>
    <w:rsid w:val="00292AC8"/>
  </w:style>
  <w:style w:type="paragraph" w:customStyle="1" w:styleId="ZTD">
    <w:name w:val="ZTD"/>
    <w:basedOn w:val="ZB"/>
    <w:rsid w:val="00292AC8"/>
    <w:pPr>
      <w:framePr w:hRule="auto" w:wrap="notBeside" w:y="852"/>
    </w:pPr>
    <w:rPr>
      <w:i w:val="0"/>
      <w:sz w:val="40"/>
    </w:rPr>
  </w:style>
  <w:style w:type="paragraph" w:customStyle="1" w:styleId="ZV">
    <w:name w:val="ZV"/>
    <w:basedOn w:val="ZU"/>
    <w:rsid w:val="00292AC8"/>
    <w:pPr>
      <w:framePr w:wrap="notBeside" w:y="16161"/>
    </w:pPr>
  </w:style>
  <w:style w:type="character" w:customStyle="1" w:styleId="B1Zchn">
    <w:name w:val="B1 Zchn"/>
    <w:link w:val="B1"/>
    <w:rsid w:val="00B210A3"/>
  </w:style>
  <w:style w:type="character" w:customStyle="1" w:styleId="B2Char">
    <w:name w:val="B2 Char"/>
    <w:link w:val="B2"/>
    <w:rsid w:val="00D1127D"/>
  </w:style>
  <w:style w:type="character" w:customStyle="1" w:styleId="THChar">
    <w:name w:val="TH Char"/>
    <w:link w:val="TH"/>
    <w:qFormat/>
    <w:rsid w:val="00D2340F"/>
    <w:rPr>
      <w:rFonts w:ascii="Arial" w:hAnsi="Arial"/>
      <w:b/>
    </w:rPr>
  </w:style>
  <w:style w:type="character" w:customStyle="1" w:styleId="TFChar">
    <w:name w:val="TF Char"/>
    <w:link w:val="TF"/>
    <w:rsid w:val="00D2340F"/>
    <w:rPr>
      <w:rFonts w:ascii="Arial" w:hAnsi="Arial"/>
      <w:b/>
    </w:rPr>
  </w:style>
  <w:style w:type="character" w:customStyle="1" w:styleId="Heading3Char">
    <w:name w:val="Heading 3 Char"/>
    <w:link w:val="Heading3"/>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292AC8"/>
    <w:pPr>
      <w:ind w:left="568" w:hanging="284"/>
    </w:pPr>
  </w:style>
  <w:style w:type="paragraph" w:styleId="List2">
    <w:name w:val="List 2"/>
    <w:basedOn w:val="List"/>
    <w:rsid w:val="00292AC8"/>
    <w:pPr>
      <w:ind w:left="851"/>
    </w:pPr>
  </w:style>
  <w:style w:type="paragraph" w:styleId="List3">
    <w:name w:val="List 3"/>
    <w:basedOn w:val="List2"/>
    <w:rsid w:val="00292AC8"/>
    <w:pPr>
      <w:ind w:left="1135"/>
    </w:pPr>
  </w:style>
  <w:style w:type="paragraph" w:styleId="List4">
    <w:name w:val="List 4"/>
    <w:basedOn w:val="List3"/>
    <w:rsid w:val="00292AC8"/>
    <w:pPr>
      <w:ind w:left="1418"/>
    </w:pPr>
  </w:style>
  <w:style w:type="paragraph" w:styleId="List5">
    <w:name w:val="List 5"/>
    <w:basedOn w:val="List4"/>
    <w:rsid w:val="00292AC8"/>
    <w:pPr>
      <w:ind w:left="1702"/>
    </w:pPr>
  </w:style>
  <w:style w:type="character" w:styleId="FootnoteReference">
    <w:name w:val="footnote reference"/>
    <w:basedOn w:val="DefaultParagraphFont"/>
    <w:rsid w:val="00292AC8"/>
    <w:rPr>
      <w:b/>
      <w:position w:val="6"/>
      <w:sz w:val="16"/>
    </w:rPr>
  </w:style>
  <w:style w:type="paragraph" w:styleId="FootnoteText">
    <w:name w:val="footnote text"/>
    <w:basedOn w:val="Normal"/>
    <w:link w:val="FootnoteTextChar"/>
    <w:rsid w:val="00292AC8"/>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292AC8"/>
    <w:pPr>
      <w:keepLines/>
      <w:spacing w:after="0"/>
    </w:pPr>
  </w:style>
  <w:style w:type="paragraph" w:styleId="Index2">
    <w:name w:val="index 2"/>
    <w:basedOn w:val="Index1"/>
    <w:rsid w:val="00292AC8"/>
    <w:pPr>
      <w:ind w:left="284"/>
    </w:pPr>
  </w:style>
  <w:style w:type="paragraph" w:styleId="ListBullet">
    <w:name w:val="List Bullet"/>
    <w:basedOn w:val="List"/>
    <w:rsid w:val="00292AC8"/>
  </w:style>
  <w:style w:type="paragraph" w:styleId="ListBullet2">
    <w:name w:val="List Bullet 2"/>
    <w:basedOn w:val="ListBullet"/>
    <w:rsid w:val="00292AC8"/>
    <w:pPr>
      <w:ind w:left="851"/>
    </w:pPr>
  </w:style>
  <w:style w:type="paragraph" w:styleId="ListBullet3">
    <w:name w:val="List Bullet 3"/>
    <w:basedOn w:val="ListBullet2"/>
    <w:rsid w:val="00292AC8"/>
    <w:pPr>
      <w:ind w:left="1135"/>
    </w:pPr>
  </w:style>
  <w:style w:type="paragraph" w:styleId="ListBullet4">
    <w:name w:val="List Bullet 4"/>
    <w:basedOn w:val="ListBullet3"/>
    <w:rsid w:val="00292AC8"/>
    <w:pPr>
      <w:ind w:left="1418"/>
    </w:pPr>
  </w:style>
  <w:style w:type="paragraph" w:styleId="ListBullet5">
    <w:name w:val="List Bullet 5"/>
    <w:basedOn w:val="ListBullet4"/>
    <w:rsid w:val="00292AC8"/>
    <w:pPr>
      <w:ind w:left="1702"/>
    </w:pPr>
  </w:style>
  <w:style w:type="paragraph" w:styleId="ListNumber">
    <w:name w:val="List Number"/>
    <w:basedOn w:val="List"/>
    <w:rsid w:val="00292AC8"/>
  </w:style>
  <w:style w:type="paragraph" w:styleId="ListNumber2">
    <w:name w:val="List Number 2"/>
    <w:basedOn w:val="ListNumber"/>
    <w:rsid w:val="00292AC8"/>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locked/>
    <w:rsid w:val="007962DC"/>
  </w:style>
  <w:style w:type="character" w:customStyle="1" w:styleId="B1Char1">
    <w:name w:val="B1 Char1"/>
    <w:qFormat/>
    <w:rsid w:val="005F5C36"/>
    <w:rPr>
      <w:rFonts w:ascii="Times New Roman" w:hAnsi="Times New Roman"/>
      <w:lang w:val="en-GB" w:eastAsia="en-US"/>
    </w:rPr>
  </w:style>
  <w:style w:type="paragraph" w:styleId="BalloonText">
    <w:name w:val="Balloon Text"/>
    <w:basedOn w:val="Normal"/>
    <w:link w:val="BalloonTextChar"/>
    <w:rsid w:val="005F5C36"/>
    <w:pPr>
      <w:spacing w:after="0"/>
    </w:pPr>
    <w:rPr>
      <w:rFonts w:ascii="Segoe UI" w:hAnsi="Segoe UI" w:cs="Segoe UI"/>
      <w:sz w:val="18"/>
      <w:szCs w:val="18"/>
    </w:rPr>
  </w:style>
  <w:style w:type="character" w:customStyle="1" w:styleId="BalloonTextChar">
    <w:name w:val="Balloon Text Char"/>
    <w:basedOn w:val="DefaultParagraphFont"/>
    <w:link w:val="BalloonText"/>
    <w:rsid w:val="005F5C36"/>
    <w:rPr>
      <w:rFonts w:ascii="Segoe UI" w:hAnsi="Segoe UI" w:cs="Segoe UI"/>
      <w:sz w:val="18"/>
      <w:szCs w:val="18"/>
    </w:rPr>
  </w:style>
  <w:style w:type="character" w:customStyle="1" w:styleId="B1Char">
    <w:name w:val="B1 Char"/>
    <w:rsid w:val="00863D2B"/>
    <w:rPr>
      <w:rFonts w:ascii="Times New Roman" w:hAnsi="Times New Roman"/>
      <w:lang w:val="en-GB"/>
    </w:rPr>
  </w:style>
  <w:style w:type="character" w:customStyle="1" w:styleId="NOChar">
    <w:name w:val="NO Char"/>
    <w:qFormat/>
    <w:rsid w:val="001F49A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10.bin"/><Relationship Id="rId84" Type="http://schemas.openxmlformats.org/officeDocument/2006/relationships/oleObject" Target="embeddings/Microsoft_Visio_2003-2010_Drawing21.vsd"/><Relationship Id="rId89" Type="http://schemas.openxmlformats.org/officeDocument/2006/relationships/image" Target="media/image42.emf"/><Relationship Id="rId112" Type="http://schemas.openxmlformats.org/officeDocument/2006/relationships/oleObject" Target="embeddings/oleObject23.bin"/><Relationship Id="rId16" Type="http://schemas.openxmlformats.org/officeDocument/2006/relationships/oleObject" Target="embeddings/Microsoft_Visio_2003-2010_Drawing1.vsd"/><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wmf"/><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5.bin"/><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8.bin"/><Relationship Id="rId123" Type="http://schemas.openxmlformats.org/officeDocument/2006/relationships/image" Target="media/image59.emf"/><Relationship Id="rId128"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vsd"/><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32.wmf"/><Relationship Id="rId77" Type="http://schemas.openxmlformats.org/officeDocument/2006/relationships/image" Target="media/image36.emf"/><Relationship Id="rId100" Type="http://schemas.openxmlformats.org/officeDocument/2006/relationships/oleObject" Target="embeddings/oleObject17.bin"/><Relationship Id="rId105" Type="http://schemas.openxmlformats.org/officeDocument/2006/relationships/image" Target="media/image50.wmf"/><Relationship Id="rId113" Type="http://schemas.openxmlformats.org/officeDocument/2006/relationships/image" Target="media/image54.wmf"/><Relationship Id="rId118" Type="http://schemas.openxmlformats.org/officeDocument/2006/relationships/oleObject" Target="embeddings/oleObject26.bin"/><Relationship Id="rId126" Type="http://schemas.openxmlformats.org/officeDocument/2006/relationships/package" Target="embeddings/Microsoft_Visio_Drawing5.vsdx"/><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12.bin"/><Relationship Id="rId80" Type="http://schemas.openxmlformats.org/officeDocument/2006/relationships/oleObject" Target="embeddings/Microsoft_Visio_2003-2010_Drawing19.vsd"/><Relationship Id="rId85" Type="http://schemas.openxmlformats.org/officeDocument/2006/relationships/image" Target="media/image40.emf"/><Relationship Id="rId93" Type="http://schemas.openxmlformats.org/officeDocument/2006/relationships/image" Target="media/image44.wmf"/><Relationship Id="rId98" Type="http://schemas.openxmlformats.org/officeDocument/2006/relationships/oleObject" Target="embeddings/oleObject16.bin"/><Relationship Id="rId121" Type="http://schemas.openxmlformats.org/officeDocument/2006/relationships/image" Target="media/image58.w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21.bin"/><Relationship Id="rId116" Type="http://schemas.openxmlformats.org/officeDocument/2006/relationships/oleObject" Target="embeddings/oleObject25.bin"/><Relationship Id="rId124" Type="http://schemas.openxmlformats.org/officeDocument/2006/relationships/oleObject" Target="embeddings/Microsoft_Visio_2003-2010_Drawing23.vsd"/><Relationship Id="rId129"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wmf"/><Relationship Id="rId96" Type="http://schemas.openxmlformats.org/officeDocument/2006/relationships/package" Target="embeddings/Microsoft_Visio_Drawing4.vsdx"/><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20.bin"/><Relationship Id="rId114" Type="http://schemas.openxmlformats.org/officeDocument/2006/relationships/oleObject" Target="embeddings/oleObject24.bin"/><Relationship Id="rId119" Type="http://schemas.openxmlformats.org/officeDocument/2006/relationships/image" Target="media/image57.wmf"/><Relationship Id="rId127" Type="http://schemas.openxmlformats.org/officeDocument/2006/relationships/header" Target="header1.xml"/><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oleObject" Target="embeddings/Microsoft_Visio_2003-2010_Drawing14.vsd"/><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Microsoft_Visio_2003-2010_Drawing18.vsd"/><Relationship Id="rId81" Type="http://schemas.openxmlformats.org/officeDocument/2006/relationships/image" Target="media/image38.emf"/><Relationship Id="rId86" Type="http://schemas.openxmlformats.org/officeDocument/2006/relationships/oleObject" Target="embeddings/Microsoft_Visio_2003-2010_Drawing22.vsd"/><Relationship Id="rId94" Type="http://schemas.openxmlformats.org/officeDocument/2006/relationships/oleObject" Target="embeddings/oleObject15.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28.bin"/><Relationship Id="rId13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Microsoft_Visio_2003-2010_Drawing9.vsd"/><Relationship Id="rId50" Type="http://schemas.openxmlformats.org/officeDocument/2006/relationships/oleObject" Target="embeddings/oleObject1.bin"/><Relationship Id="rId55" Type="http://schemas.openxmlformats.org/officeDocument/2006/relationships/image" Target="media/image25.wmf"/><Relationship Id="rId76" Type="http://schemas.openxmlformats.org/officeDocument/2006/relationships/oleObject" Target="embeddings/Microsoft_Visio_2003-2010_Drawing17.vsd"/><Relationship Id="rId97" Type="http://schemas.openxmlformats.org/officeDocument/2006/relationships/image" Target="media/image46.wmf"/><Relationship Id="rId104" Type="http://schemas.openxmlformats.org/officeDocument/2006/relationships/oleObject" Target="embeddings/oleObject19.bin"/><Relationship Id="rId120" Type="http://schemas.openxmlformats.org/officeDocument/2006/relationships/oleObject" Target="embeddings/oleObject27.bin"/><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oleObject9.bin"/><Relationship Id="rId87" Type="http://schemas.openxmlformats.org/officeDocument/2006/relationships/image" Target="media/image41.emf"/><Relationship Id="rId110" Type="http://schemas.openxmlformats.org/officeDocument/2006/relationships/oleObject" Target="embeddings/oleObject22.bin"/><Relationship Id="rId115" Type="http://schemas.openxmlformats.org/officeDocument/2006/relationships/image" Target="media/image55.wmf"/><Relationship Id="rId61" Type="http://schemas.openxmlformats.org/officeDocument/2006/relationships/image" Target="media/image28.wmf"/><Relationship Id="rId82"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47FAB69-572B-484E-9917-D0621E4CC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101</Pages>
  <Words>37304</Words>
  <Characters>190655</Characters>
  <Application>Microsoft Office Word</Application>
  <DocSecurity>0</DocSecurity>
  <Lines>4398</Lines>
  <Paragraphs>3029</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224948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Draft_v2</cp:lastModifiedBy>
  <cp:revision>2</cp:revision>
  <dcterms:created xsi:type="dcterms:W3CDTF">2023-03-28T21:10:00Z</dcterms:created>
  <dcterms:modified xsi:type="dcterms:W3CDTF">2023-03-28T21:10:00Z</dcterms:modified>
</cp:coreProperties>
</file>