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591" w:rsidRDefault="00AB3A8B" w:rsidP="008C6591">
      <w:pPr>
        <w:tabs>
          <w:tab w:val="right" w:pos="9216"/>
        </w:tabs>
        <w:spacing w:after="0"/>
        <w:jc w:val="left"/>
        <w:rPr>
          <w:b/>
          <w:kern w:val="2"/>
          <w:lang w:eastAsia="zh-CN"/>
        </w:rPr>
      </w:pPr>
      <w:r>
        <w:rPr>
          <w:noProof/>
          <w:lang w:eastAsia="zh-CN"/>
        </w:rPr>
        <w:pict w14:anchorId="308933F9">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C0079">
        <w:rPr>
          <w:b/>
          <w:kern w:val="2"/>
          <w:lang w:eastAsia="zh-CN"/>
        </w:rPr>
        <w:t xml:space="preserve">3GPP TSG RAN WG1 </w:t>
      </w:r>
      <w:r w:rsidR="003A269A">
        <w:rPr>
          <w:b/>
          <w:kern w:val="2"/>
          <w:lang w:eastAsia="zh-CN"/>
        </w:rPr>
        <w:t>Ad</w:t>
      </w:r>
      <w:r w:rsidR="00596EF2">
        <w:rPr>
          <w:b/>
          <w:kern w:val="2"/>
          <w:lang w:eastAsia="zh-CN"/>
        </w:rPr>
        <w:t xml:space="preserve"> </w:t>
      </w:r>
      <w:r w:rsidR="003A269A">
        <w:rPr>
          <w:b/>
          <w:kern w:val="2"/>
          <w:lang w:eastAsia="zh-CN"/>
        </w:rPr>
        <w:t xml:space="preserve">Hoc </w:t>
      </w:r>
      <w:r w:rsidR="00DC0079">
        <w:rPr>
          <w:b/>
          <w:kern w:val="2"/>
          <w:lang w:eastAsia="zh-CN"/>
        </w:rPr>
        <w:t>Meeting</w:t>
      </w:r>
      <w:r w:rsidR="008C6591">
        <w:rPr>
          <w:b/>
          <w:kern w:val="2"/>
          <w:lang w:eastAsia="zh-CN"/>
        </w:rPr>
        <w:tab/>
      </w:r>
      <w:r w:rsidR="00166212" w:rsidRPr="00CF74AA">
        <w:rPr>
          <w:b/>
          <w:kern w:val="2"/>
          <w:lang w:eastAsia="zh-CN"/>
        </w:rPr>
        <w:t>R1-</w:t>
      </w:r>
      <w:r w:rsidR="00CF74AA" w:rsidRPr="00CF74AA">
        <w:rPr>
          <w:b/>
          <w:kern w:val="2"/>
          <w:lang w:eastAsia="zh-CN"/>
        </w:rPr>
        <w:t>18</w:t>
      </w:r>
      <w:r w:rsidR="00197434">
        <w:rPr>
          <w:b/>
          <w:kern w:val="2"/>
          <w:lang w:eastAsia="zh-CN"/>
        </w:rPr>
        <w:t>00840</w:t>
      </w:r>
    </w:p>
    <w:p w:rsidR="00555C91" w:rsidRPr="003615A7" w:rsidRDefault="003A269A" w:rsidP="00555C91">
      <w:pPr>
        <w:rPr>
          <w:b/>
          <w:bCs/>
          <w:lang w:eastAsia="zh-CN"/>
        </w:rPr>
      </w:pPr>
      <w:r w:rsidRPr="003615A7">
        <w:rPr>
          <w:b/>
          <w:bCs/>
        </w:rPr>
        <w:t>Vancouver</w:t>
      </w:r>
      <w:r w:rsidR="00555C91" w:rsidRPr="003615A7">
        <w:rPr>
          <w:b/>
          <w:bCs/>
        </w:rPr>
        <w:t xml:space="preserve">, </w:t>
      </w:r>
      <w:r w:rsidRPr="003615A7">
        <w:rPr>
          <w:b/>
          <w:bCs/>
        </w:rPr>
        <w:t>Canada</w:t>
      </w:r>
      <w:r w:rsidR="00555C91" w:rsidRPr="003615A7">
        <w:rPr>
          <w:b/>
          <w:bCs/>
        </w:rPr>
        <w:t xml:space="preserve">, </w:t>
      </w:r>
      <w:r w:rsidRPr="003615A7">
        <w:rPr>
          <w:b/>
          <w:bCs/>
        </w:rPr>
        <w:t>January 22-26,</w:t>
      </w:r>
      <w:r w:rsidR="00555C91" w:rsidRPr="003615A7">
        <w:rPr>
          <w:b/>
          <w:bCs/>
        </w:rPr>
        <w:t xml:space="preserve"> 201</w:t>
      </w:r>
      <w:r w:rsidRPr="003615A7">
        <w:rPr>
          <w:b/>
          <w:bCs/>
        </w:rPr>
        <w:t>8</w:t>
      </w:r>
    </w:p>
    <w:p w:rsidR="00EB517F" w:rsidRPr="003615A7" w:rsidRDefault="00EB517F" w:rsidP="00EB517F">
      <w:pPr>
        <w:pBdr>
          <w:top w:val="single" w:sz="4" w:space="1" w:color="auto"/>
        </w:pBdr>
        <w:spacing w:after="0"/>
        <w:jc w:val="left"/>
        <w:rPr>
          <w:b/>
          <w:kern w:val="2"/>
          <w:sz w:val="16"/>
          <w:lang w:eastAsia="zh-CN"/>
        </w:rPr>
      </w:pPr>
    </w:p>
    <w:p w:rsidR="009C0564" w:rsidRPr="003615A7" w:rsidRDefault="009C0564" w:rsidP="000565BC">
      <w:pPr>
        <w:tabs>
          <w:tab w:val="right" w:pos="9216"/>
        </w:tabs>
        <w:spacing w:after="0"/>
        <w:jc w:val="left"/>
        <w:rPr>
          <w:b/>
          <w:kern w:val="2"/>
          <w:lang w:eastAsia="zh-CN"/>
        </w:rPr>
      </w:pPr>
      <w:r w:rsidRPr="003615A7">
        <w:rPr>
          <w:b/>
          <w:kern w:val="2"/>
          <w:lang w:eastAsia="zh-CN"/>
        </w:rPr>
        <w:t>Agenda Item:</w:t>
      </w:r>
      <w:r w:rsidR="000565BC" w:rsidRPr="003615A7">
        <w:rPr>
          <w:b/>
          <w:kern w:val="2"/>
          <w:lang w:eastAsia="zh-CN"/>
        </w:rPr>
        <w:t xml:space="preserve">     </w:t>
      </w:r>
      <w:r w:rsidR="00914421">
        <w:rPr>
          <w:b/>
          <w:kern w:val="2"/>
          <w:lang w:eastAsia="zh-CN"/>
        </w:rPr>
        <w:t>7.3.2.5</w:t>
      </w:r>
    </w:p>
    <w:p w:rsidR="00BC1C3C" w:rsidRPr="00DA7D7F" w:rsidRDefault="00305FF9" w:rsidP="00DA7D7F">
      <w:pPr>
        <w:spacing w:after="60"/>
        <w:ind w:left="1555" w:hanging="1555"/>
        <w:jc w:val="left"/>
        <w:rPr>
          <w:b/>
          <w:kern w:val="2"/>
          <w:lang w:val="en-GB" w:eastAsia="zh-CN"/>
        </w:rPr>
      </w:pPr>
      <w:r w:rsidRPr="00DA7D7F">
        <w:rPr>
          <w:b/>
          <w:kern w:val="2"/>
          <w:lang w:val="en-GB" w:eastAsia="zh-CN"/>
        </w:rPr>
        <w:t>Source:</w:t>
      </w:r>
      <w:r w:rsidRPr="00DA7D7F">
        <w:rPr>
          <w:b/>
          <w:kern w:val="2"/>
          <w:lang w:val="en-GB" w:eastAsia="zh-CN"/>
        </w:rPr>
        <w:tab/>
      </w:r>
      <w:r w:rsidR="009C0564" w:rsidRPr="00AE4F9F">
        <w:rPr>
          <w:b/>
          <w:kern w:val="2"/>
          <w:lang w:val="en-GB" w:eastAsia="zh-CN"/>
        </w:rPr>
        <w:t>Huawei</w:t>
      </w:r>
      <w:r w:rsidR="00B560F8">
        <w:rPr>
          <w:b/>
          <w:kern w:val="2"/>
          <w:lang w:val="en-GB" w:eastAsia="zh-CN"/>
        </w:rPr>
        <w:t xml:space="preserve">, </w:t>
      </w:r>
      <w:r w:rsidR="00C91749">
        <w:rPr>
          <w:rFonts w:hint="eastAsia"/>
          <w:b/>
          <w:kern w:val="2"/>
          <w:lang w:val="en-GB" w:eastAsia="zh-CN"/>
        </w:rPr>
        <w:t>HiSilicon</w:t>
      </w:r>
    </w:p>
    <w:p w:rsidR="0026538C" w:rsidRPr="00DA7D7F" w:rsidRDefault="009C0564" w:rsidP="00DA7D7F">
      <w:pPr>
        <w:spacing w:after="60"/>
        <w:ind w:left="1555" w:hanging="1555"/>
        <w:jc w:val="left"/>
        <w:rPr>
          <w:b/>
          <w:kern w:val="2"/>
          <w:lang w:val="en-GB" w:eastAsia="zh-CN"/>
        </w:rPr>
      </w:pPr>
      <w:r w:rsidRPr="00DA7D7F">
        <w:rPr>
          <w:b/>
          <w:kern w:val="2"/>
          <w:lang w:val="en-GB" w:eastAsia="zh-CN"/>
        </w:rPr>
        <w:t>Title:</w:t>
      </w:r>
      <w:r w:rsidRPr="00DA7D7F">
        <w:rPr>
          <w:b/>
          <w:kern w:val="2"/>
          <w:lang w:val="en-GB" w:eastAsia="zh-CN"/>
        </w:rPr>
        <w:tab/>
      </w:r>
      <w:r w:rsidR="003A269A">
        <w:rPr>
          <w:b/>
          <w:kern w:val="2"/>
          <w:lang w:val="en-GB" w:eastAsia="zh-CN"/>
        </w:rPr>
        <w:t>Number of PRBs for PUCCH format 2 and PUCCH format 3</w:t>
      </w:r>
    </w:p>
    <w:p w:rsidR="009C0564" w:rsidRPr="00DA7D7F" w:rsidRDefault="009C0564" w:rsidP="00DA7D7F">
      <w:pPr>
        <w:spacing w:after="60"/>
        <w:ind w:left="1555" w:hanging="1555"/>
        <w:jc w:val="left"/>
        <w:rPr>
          <w:b/>
          <w:kern w:val="2"/>
          <w:lang w:val="en-GB" w:eastAsia="zh-CN"/>
        </w:rPr>
      </w:pPr>
      <w:r w:rsidRPr="00DA7D7F">
        <w:rPr>
          <w:b/>
          <w:kern w:val="2"/>
          <w:lang w:val="en-GB" w:eastAsia="zh-CN"/>
        </w:rPr>
        <w:t>Document for:</w:t>
      </w:r>
      <w:r w:rsidRPr="00DA7D7F">
        <w:rPr>
          <w:b/>
          <w:kern w:val="2"/>
          <w:lang w:val="en-GB" w:eastAsia="zh-CN"/>
        </w:rPr>
        <w:tab/>
      </w:r>
      <w:r w:rsidR="001F7121" w:rsidRPr="00DA7D7F">
        <w:rPr>
          <w:b/>
          <w:kern w:val="2"/>
          <w:lang w:val="en-GB" w:eastAsia="zh-CN"/>
        </w:rPr>
        <w:t>Discussion and decision</w:t>
      </w:r>
      <w:r w:rsidR="002D0439" w:rsidRPr="00DA7D7F">
        <w:rPr>
          <w:b/>
          <w:kern w:val="2"/>
          <w:lang w:val="en-GB" w:eastAsia="zh-CN"/>
        </w:rPr>
        <w:t xml:space="preserve"> </w:t>
      </w:r>
    </w:p>
    <w:p w:rsidR="009C0564" w:rsidRPr="00DA7D7F" w:rsidRDefault="009C0564" w:rsidP="00DA7D7F">
      <w:pPr>
        <w:pBdr>
          <w:bottom w:val="single" w:sz="4" w:space="1" w:color="auto"/>
        </w:pBdr>
        <w:spacing w:after="0"/>
        <w:jc w:val="left"/>
        <w:rPr>
          <w:b/>
          <w:kern w:val="2"/>
          <w:sz w:val="16"/>
          <w:lang w:val="en-GB" w:eastAsia="zh-CN"/>
        </w:rPr>
      </w:pPr>
    </w:p>
    <w:p w:rsidR="00E023CF" w:rsidRDefault="009C0564" w:rsidP="00E023CF">
      <w:pPr>
        <w:pStyle w:val="1"/>
      </w:pPr>
      <w:bookmarkStart w:id="0" w:name="_Ref124589705"/>
      <w:bookmarkStart w:id="1" w:name="_Ref129681862"/>
      <w:r w:rsidRPr="00DA7D7F">
        <w:t>Introduction</w:t>
      </w:r>
      <w:bookmarkStart w:id="2" w:name="_Ref129681832"/>
      <w:bookmarkEnd w:id="0"/>
      <w:bookmarkEnd w:id="1"/>
    </w:p>
    <w:p w:rsidR="00A4783C" w:rsidRDefault="003A269A" w:rsidP="003A269A">
      <w:r>
        <w:t xml:space="preserve">PUCCH format 2 and PUCCH format 3 support using multiple PRBs and the UE procedure for selecting the number of PRBs is contained in </w:t>
      </w:r>
      <w:r w:rsidR="00997AA3">
        <w:fldChar w:fldCharType="begin"/>
      </w:r>
      <w:r w:rsidR="00A4783C">
        <w:instrText xml:space="preserve"> REF _Ref501530761 \r \h </w:instrText>
      </w:r>
      <w:r w:rsidR="00997AA3">
        <w:fldChar w:fldCharType="separate"/>
      </w:r>
      <w:r w:rsidR="00A4783C">
        <w:t>[1]</w:t>
      </w:r>
      <w:r w:rsidR="00997AA3">
        <w:fldChar w:fldCharType="end"/>
      </w:r>
      <w:r w:rsidR="00337EAA">
        <w:t>, see also Appendix A</w:t>
      </w:r>
      <w:r w:rsidR="00A4783C">
        <w:t>. This contribution addresses two issues for this procedure:</w:t>
      </w:r>
    </w:p>
    <w:p w:rsidR="00A4783C" w:rsidRDefault="00A4783C" w:rsidP="00A4783C">
      <w:pPr>
        <w:pStyle w:val="af4"/>
        <w:numPr>
          <w:ilvl w:val="0"/>
          <w:numId w:val="24"/>
        </w:numPr>
        <w:ind w:firstLineChars="0"/>
      </w:pPr>
      <w:r>
        <w:t xml:space="preserve">The specification text in </w:t>
      </w:r>
      <w:r w:rsidR="00997AA3">
        <w:fldChar w:fldCharType="begin"/>
      </w:r>
      <w:r>
        <w:instrText xml:space="preserve"> REF _Ref501530761 \r \h </w:instrText>
      </w:r>
      <w:r w:rsidR="00997AA3">
        <w:fldChar w:fldCharType="separate"/>
      </w:r>
      <w:r>
        <w:t>[1]</w:t>
      </w:r>
      <w:r w:rsidR="00997AA3">
        <w:fldChar w:fldCharType="end"/>
      </w:r>
      <w:r>
        <w:t xml:space="preserve"> is not complete because it assumes that the number of PRBs can always be chosen such that the configured maximum code rate is not exceeded. </w:t>
      </w:r>
    </w:p>
    <w:p w:rsidR="00A4783C" w:rsidRDefault="00A4783C" w:rsidP="00A4783C">
      <w:pPr>
        <w:pStyle w:val="af4"/>
        <w:numPr>
          <w:ilvl w:val="0"/>
          <w:numId w:val="24"/>
        </w:numPr>
        <w:ind w:firstLineChars="0"/>
      </w:pPr>
      <w:r>
        <w:t xml:space="preserve"> The specification text in </w:t>
      </w:r>
      <w:r w:rsidR="00997AA3">
        <w:fldChar w:fldCharType="begin"/>
      </w:r>
      <w:r>
        <w:instrText xml:space="preserve"> REF _Ref501530761 \r \h </w:instrText>
      </w:r>
      <w:r w:rsidR="00997AA3">
        <w:fldChar w:fldCharType="separate"/>
      </w:r>
      <w:r>
        <w:t>[1]</w:t>
      </w:r>
      <w:r w:rsidR="00997AA3">
        <w:fldChar w:fldCharType="end"/>
      </w:r>
      <w:r>
        <w:t xml:space="preserve"> is unclear because it implies an ordering of a single value.</w:t>
      </w:r>
    </w:p>
    <w:p w:rsidR="003A269A" w:rsidRPr="003A269A" w:rsidRDefault="00A4783C" w:rsidP="00A4783C">
      <w:r>
        <w:t>Furthermore,</w:t>
      </w:r>
      <w:r w:rsidR="00337EAA">
        <w:t xml:space="preserve"> Appendix B contains some other typos </w:t>
      </w:r>
      <w:r w:rsidR="00BB318D">
        <w:t xml:space="preserve">and inconsistencies </w:t>
      </w:r>
      <w:r w:rsidR="00337EAA">
        <w:t xml:space="preserve">found in </w:t>
      </w:r>
      <w:r w:rsidR="00997AA3">
        <w:fldChar w:fldCharType="begin"/>
      </w:r>
      <w:r w:rsidR="00337EAA">
        <w:instrText xml:space="preserve"> REF _Ref501530761 \r \h </w:instrText>
      </w:r>
      <w:r w:rsidR="00997AA3">
        <w:fldChar w:fldCharType="separate"/>
      </w:r>
      <w:r w:rsidR="00337EAA">
        <w:t>[1]</w:t>
      </w:r>
      <w:r w:rsidR="00997AA3">
        <w:fldChar w:fldCharType="end"/>
      </w:r>
      <w:r w:rsidR="00337EAA">
        <w:t>.</w:t>
      </w:r>
      <w:r>
        <w:t xml:space="preserve">  </w:t>
      </w:r>
    </w:p>
    <w:p w:rsidR="00525951" w:rsidRDefault="00337EAA" w:rsidP="00525951">
      <w:pPr>
        <w:pStyle w:val="1"/>
        <w:rPr>
          <w:lang w:eastAsia="zh-CN"/>
        </w:rPr>
      </w:pPr>
      <w:r>
        <w:rPr>
          <w:lang w:eastAsia="zh-CN"/>
        </w:rPr>
        <w:t>Number of PRBs</w:t>
      </w:r>
    </w:p>
    <w:p w:rsidR="00703FC4" w:rsidRDefault="00703FC4" w:rsidP="00703FC4">
      <w:pPr>
        <w:rPr>
          <w:lang w:eastAsia="zh-CN"/>
        </w:rPr>
      </w:pPr>
      <w:r>
        <w:rPr>
          <w:lang w:eastAsia="zh-CN"/>
        </w:rPr>
        <w:t>Our understanding is that the following UE procedure is agreed:</w:t>
      </w:r>
    </w:p>
    <w:p w:rsidR="00703FC4" w:rsidRDefault="00AB3A8B" w:rsidP="00703FC4">
      <w:pPr>
        <w:rPr>
          <w:lang w:eastAsia="zh-CN"/>
        </w:rPr>
      </w:pPr>
      <w:r>
        <w:rPr>
          <w:noProof/>
          <w:lang w:eastAsia="zh-TW"/>
        </w:rPr>
        <w:pict w14:anchorId="479D0B64">
          <v:shapetype id="_x0000_t202" coordsize="21600,21600" o:spt="202" path="m,l,21600r21600,l21600,xe">
            <v:stroke joinstyle="miter"/>
            <v:path gradientshapeok="t" o:connecttype="rect"/>
          </v:shapetype>
          <v:shape id="_x0000_s1038" type="#_x0000_t202" style="position:absolute;left:0;text-align:left;margin-left:9.65pt;margin-top:4.3pt;width:429.1pt;height:39.25pt;z-index:251661312;mso-height-percent:200;mso-height-percent:200;mso-width-relative:margin;mso-height-relative:margin">
            <v:textbox style="mso-fit-shape-to-text:t">
              <w:txbxContent>
                <w:p w:rsidR="00337EAA" w:rsidRDefault="00337EAA">
                  <w:r>
                    <w:t xml:space="preserve">The UE should select the minimum number of PRBs such that the code rate does not exceed the configured maximum code rate. </w:t>
                  </w:r>
                </w:p>
              </w:txbxContent>
            </v:textbox>
          </v:shape>
        </w:pict>
      </w:r>
    </w:p>
    <w:p w:rsidR="00703FC4" w:rsidRDefault="00703FC4" w:rsidP="00703FC4">
      <w:pPr>
        <w:rPr>
          <w:lang w:eastAsia="zh-CN"/>
        </w:rPr>
      </w:pPr>
    </w:p>
    <w:p w:rsidR="00703FC4" w:rsidRDefault="00703FC4" w:rsidP="00703FC4">
      <w:pPr>
        <w:rPr>
          <w:lang w:eastAsia="zh-CN"/>
        </w:rPr>
      </w:pPr>
    </w:p>
    <w:p w:rsidR="00703FC4" w:rsidRPr="00703FC4" w:rsidRDefault="00703FC4" w:rsidP="00703FC4">
      <w:pPr>
        <w:rPr>
          <w:lang w:eastAsia="zh-CN"/>
        </w:rPr>
      </w:pPr>
      <w:r>
        <w:rPr>
          <w:lang w:eastAsia="zh-CN"/>
        </w:rPr>
        <w:t>The specification is not implementing this procedure accurately.</w:t>
      </w:r>
    </w:p>
    <w:p w:rsidR="00703FC4" w:rsidRDefault="00703FC4" w:rsidP="00703FC4">
      <w:pPr>
        <w:pStyle w:val="2"/>
        <w:rPr>
          <w:lang w:eastAsia="zh-CN"/>
        </w:rPr>
      </w:pPr>
      <w:r>
        <w:rPr>
          <w:lang w:eastAsia="zh-CN"/>
        </w:rPr>
        <w:t>HARQ-ACK bit dropping</w:t>
      </w:r>
    </w:p>
    <w:p w:rsidR="00337EAA" w:rsidRDefault="00337EAA" w:rsidP="00337EAA">
      <w:r>
        <w:rPr>
          <w:lang w:eastAsia="zh-CN"/>
        </w:rPr>
        <w:t xml:space="preserve">The specification text (cf. Appendix A) is not complete because it does not cover the case when the following two conditions </w:t>
      </w:r>
      <w:r w:rsidRPr="00337EAA">
        <w:rPr>
          <w:u w:val="single"/>
          <w:lang w:eastAsia="zh-CN"/>
        </w:rPr>
        <w:t>cannot</w:t>
      </w:r>
      <w:r>
        <w:rPr>
          <w:lang w:eastAsia="zh-CN"/>
        </w:rPr>
        <w:t xml:space="preserve"> be fulfilled</w:t>
      </w:r>
      <w:r w:rsidR="00914421">
        <w:rPr>
          <w:rStyle w:val="ab"/>
        </w:rPr>
        <w:footnoteReference w:id="1"/>
      </w:r>
      <w:r>
        <w:rPr>
          <w:lang w:eastAsia="zh-CN"/>
        </w:rPr>
        <w:t xml:space="preserve">: </w:t>
      </w:r>
      <w:r w:rsidRPr="00B916EC">
        <w:rPr>
          <w:position w:val="-12"/>
        </w:rPr>
        <w:object w:dxaOrig="3879" w:dyaOrig="360" w14:anchorId="4DA83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18.75pt" o:ole="">
            <v:imagedata r:id="rId8" o:title=""/>
          </v:shape>
          <o:OLEObject Type="Embed" ProgID="Equation.3" ShapeID="_x0000_i1025" DrawAspect="Content" ObjectID="_1577346251" r:id="rId9"/>
        </w:object>
      </w:r>
      <w:r>
        <w:t xml:space="preserve"> </w:t>
      </w:r>
      <w:proofErr w:type="gramStart"/>
      <w:r>
        <w:t xml:space="preserve">and </w:t>
      </w:r>
      <w:proofErr w:type="gramEnd"/>
      <w:r w:rsidRPr="00B916EC">
        <w:rPr>
          <w:position w:val="-12"/>
        </w:rPr>
        <w:object w:dxaOrig="4239" w:dyaOrig="360" w14:anchorId="26149F40">
          <v:shape id="_x0000_i1026" type="#_x0000_t75" style="width:213.75pt;height:18.75pt" o:ole="">
            <v:imagedata r:id="rId10" o:title=""/>
          </v:shape>
          <o:OLEObject Type="Embed" ProgID="Equation.3" ShapeID="_x0000_i1026" DrawAspect="Content" ObjectID="_1577346252" r:id="rId11"/>
        </w:object>
      </w:r>
      <w:r>
        <w:t xml:space="preserve">. If these cannot be fulfilled, </w:t>
      </w:r>
      <w:r w:rsidR="00872D83">
        <w:t>one</w:t>
      </w:r>
      <w:r>
        <w:t xml:space="preserve"> solution is to drop HARQ-ACK bits in order </w:t>
      </w:r>
      <w:r w:rsidR="00872D83">
        <w:t xml:space="preserve">for the code rate not to exceed </w:t>
      </w:r>
      <w:r w:rsidR="00872D83" w:rsidRPr="00872D83">
        <w:rPr>
          <w:i/>
        </w:rPr>
        <w:t>r</w:t>
      </w:r>
      <w:r w:rsidR="00872D83">
        <w:t>.</w:t>
      </w:r>
      <w:r>
        <w:t xml:space="preserve"> </w:t>
      </w:r>
      <w:r w:rsidR="00872D83">
        <w:t>However, dropping HARQ-ACK bits would be detrimental (note: it does not occur in LTE for PUCCH format 4</w:t>
      </w:r>
      <w:r w:rsidR="00703FC4">
        <w:t>, which uses multiple PRBs</w:t>
      </w:r>
      <w:r w:rsidR="00872D83">
        <w:t>) and should not be allowed</w:t>
      </w:r>
      <w:r w:rsidR="00703FC4">
        <w:t xml:space="preserve"> in NR</w:t>
      </w:r>
      <w:r w:rsidR="00872D83">
        <w:t>. We see the following alternative solutions to solve the case if the code rate exceeds the maximum code rate:</w:t>
      </w:r>
    </w:p>
    <w:p w:rsidR="00872D83" w:rsidRDefault="00872D83" w:rsidP="00872D83">
      <w:pPr>
        <w:pStyle w:val="af4"/>
        <w:numPr>
          <w:ilvl w:val="0"/>
          <w:numId w:val="25"/>
        </w:numPr>
        <w:ind w:firstLineChars="0"/>
        <w:rPr>
          <w:lang w:eastAsia="zh-CN"/>
        </w:rPr>
      </w:pPr>
      <w:r>
        <w:rPr>
          <w:lang w:eastAsia="zh-CN"/>
        </w:rPr>
        <w:t>It is an error case (i.e., a mis-configuration of the maximum code rate and the maximum number of PRBs)</w:t>
      </w:r>
      <w:r w:rsidR="00194B37">
        <w:rPr>
          <w:lang w:eastAsia="zh-CN"/>
        </w:rPr>
        <w:t xml:space="preserve"> which should not happen</w:t>
      </w:r>
      <w:r>
        <w:rPr>
          <w:lang w:eastAsia="zh-CN"/>
        </w:rPr>
        <w:t xml:space="preserve"> and the UE is not expected to drop HARQ-ACK bits.</w:t>
      </w:r>
    </w:p>
    <w:p w:rsidR="00872D83" w:rsidRDefault="00872D83" w:rsidP="00872D83">
      <w:pPr>
        <w:ind w:left="720"/>
        <w:rPr>
          <w:lang w:eastAsia="zh-CN"/>
        </w:rPr>
      </w:pPr>
      <w:r>
        <w:rPr>
          <w:lang w:eastAsia="zh-CN"/>
        </w:rPr>
        <w:t>Option 1-1: No specification impa</w:t>
      </w:r>
      <w:r w:rsidR="00194B37">
        <w:rPr>
          <w:lang w:eastAsia="zh-CN"/>
        </w:rPr>
        <w:t>ct. Make a note in the RAN1 official meeting report</w:t>
      </w:r>
      <w:r>
        <w:rPr>
          <w:lang w:eastAsia="zh-CN"/>
        </w:rPr>
        <w:t>: “The UE is not expected to drop HARQ-ACK bits”.</w:t>
      </w:r>
    </w:p>
    <w:p w:rsidR="00872D83" w:rsidRDefault="00872D83" w:rsidP="00872D83">
      <w:pPr>
        <w:ind w:left="720"/>
        <w:rPr>
          <w:lang w:eastAsia="zh-CN"/>
        </w:rPr>
      </w:pPr>
      <w:r>
        <w:rPr>
          <w:lang w:eastAsia="zh-CN"/>
        </w:rPr>
        <w:t>Option 1-2: Specification impact</w:t>
      </w:r>
      <w:r w:rsidR="00194B37">
        <w:rPr>
          <w:lang w:eastAsia="zh-CN"/>
        </w:rPr>
        <w:t xml:space="preserve">. Add the sentence to the </w:t>
      </w:r>
      <w:r w:rsidR="00703FC4">
        <w:rPr>
          <w:lang w:eastAsia="zh-CN"/>
        </w:rPr>
        <w:t>TS38.213</w:t>
      </w:r>
      <w:r w:rsidR="00194B37">
        <w:rPr>
          <w:lang w:eastAsia="zh-CN"/>
        </w:rPr>
        <w:t xml:space="preserve">: </w:t>
      </w:r>
      <w:r>
        <w:rPr>
          <w:lang w:eastAsia="zh-CN"/>
        </w:rPr>
        <w:t xml:space="preserve"> </w:t>
      </w:r>
      <w:r w:rsidR="00194B37">
        <w:rPr>
          <w:lang w:eastAsia="zh-CN"/>
        </w:rPr>
        <w:t>“The UE is not expected to drop HARQ-ACK bits”.</w:t>
      </w:r>
    </w:p>
    <w:p w:rsidR="00194B37" w:rsidRDefault="00194B37" w:rsidP="00194B37">
      <w:pPr>
        <w:pStyle w:val="af4"/>
        <w:numPr>
          <w:ilvl w:val="0"/>
          <w:numId w:val="25"/>
        </w:numPr>
        <w:ind w:firstLineChars="0"/>
        <w:rPr>
          <w:lang w:eastAsia="zh-CN"/>
        </w:rPr>
      </w:pPr>
      <w:r>
        <w:rPr>
          <w:lang w:eastAsia="zh-CN"/>
        </w:rPr>
        <w:t>HARQ-ACK bits are not dropped but the UE is allowed to use more PRBs than the maximum configured number of PRBs until the code rate does not exceed the maximum configured code rate.</w:t>
      </w:r>
    </w:p>
    <w:p w:rsidR="00194B37" w:rsidRDefault="00194B37" w:rsidP="00194B37">
      <w:pPr>
        <w:pStyle w:val="af4"/>
        <w:numPr>
          <w:ilvl w:val="0"/>
          <w:numId w:val="25"/>
        </w:numPr>
        <w:ind w:firstLineChars="0"/>
        <w:rPr>
          <w:lang w:eastAsia="zh-CN"/>
        </w:rPr>
      </w:pPr>
      <w:r>
        <w:rPr>
          <w:lang w:eastAsia="zh-CN"/>
        </w:rPr>
        <w:t xml:space="preserve"> HARQ-ACK bits are not dropped but the UE is allowed to transmit with a code rate which exceeds the maximum configured code rate.</w:t>
      </w:r>
    </w:p>
    <w:p w:rsidR="00194B37" w:rsidRDefault="00194B37" w:rsidP="00194B37">
      <w:pPr>
        <w:rPr>
          <w:lang w:eastAsia="zh-CN"/>
        </w:rPr>
      </w:pPr>
      <w:r>
        <w:rPr>
          <w:lang w:eastAsia="zh-CN"/>
        </w:rPr>
        <w:lastRenderedPageBreak/>
        <w:t xml:space="preserve">Basically the same issue is also present in Sec. 9.2.5.2 </w:t>
      </w:r>
      <w:r w:rsidR="00703FC4">
        <w:rPr>
          <w:lang w:eastAsia="zh-CN"/>
        </w:rPr>
        <w:t xml:space="preserve">(also including PUCCH format 4) </w:t>
      </w:r>
      <w:r>
        <w:rPr>
          <w:lang w:eastAsia="zh-CN"/>
        </w:rPr>
        <w:t>when HARQ-ACK/SR is multiplexed with CSI and CSI is dropped until the code rate does not exceed the maximum configured code rate. The text in Sec. 9.2.5.2 does not describe the UE procedure if even dropping all CSI does not result in a sufficiently low code rate. Based on this, our suggestion is to solve the issue according to Alt. 1.</w:t>
      </w:r>
    </w:p>
    <w:p w:rsidR="00194B37" w:rsidRDefault="00194B37" w:rsidP="00194B37">
      <w:pPr>
        <w:rPr>
          <w:i/>
          <w:kern w:val="2"/>
          <w:lang w:eastAsia="zh-CN"/>
        </w:rPr>
      </w:pPr>
      <w:r w:rsidRPr="00DA7D7F">
        <w:rPr>
          <w:b/>
          <w:i/>
          <w:kern w:val="2"/>
          <w:lang w:eastAsia="zh-CN"/>
        </w:rPr>
        <w:t xml:space="preserve">Proposal </w:t>
      </w:r>
      <w:r>
        <w:rPr>
          <w:b/>
          <w:i/>
          <w:kern w:val="2"/>
          <w:lang w:eastAsia="zh-CN"/>
        </w:rPr>
        <w:t>1:</w:t>
      </w:r>
      <w:r w:rsidR="00703FC4">
        <w:rPr>
          <w:b/>
          <w:i/>
          <w:kern w:val="2"/>
          <w:lang w:eastAsia="zh-CN"/>
        </w:rPr>
        <w:t xml:space="preserve"> </w:t>
      </w:r>
      <w:r w:rsidR="00703FC4">
        <w:rPr>
          <w:i/>
          <w:kern w:val="2"/>
          <w:lang w:eastAsia="zh-CN"/>
        </w:rPr>
        <w:t>It is an error case if the maximum number of PRBs and/or the maximum code rate is configured such that the code rate for HARQ-ACK bit transmission would exceed the maximum configured code rate. Conclude the issue by either of the following two options:</w:t>
      </w:r>
    </w:p>
    <w:p w:rsidR="00703FC4" w:rsidRPr="00703FC4" w:rsidRDefault="00703FC4" w:rsidP="00703FC4">
      <w:pPr>
        <w:rPr>
          <w:i/>
          <w:kern w:val="2"/>
          <w:lang w:eastAsia="zh-CN"/>
        </w:rPr>
      </w:pPr>
      <w:r w:rsidRPr="00703FC4">
        <w:rPr>
          <w:i/>
          <w:kern w:val="2"/>
          <w:lang w:eastAsia="zh-CN"/>
        </w:rPr>
        <w:t>Option 1-1: No specification impact. Make a note in the RAN1 official meeting report: “The UE is not expected to drop HARQ-ACK bits”.</w:t>
      </w:r>
    </w:p>
    <w:p w:rsidR="00703FC4" w:rsidRPr="00703FC4" w:rsidRDefault="00703FC4" w:rsidP="00703FC4">
      <w:pPr>
        <w:rPr>
          <w:i/>
          <w:kern w:val="2"/>
          <w:lang w:eastAsia="zh-CN"/>
        </w:rPr>
      </w:pPr>
      <w:r w:rsidRPr="00703FC4">
        <w:rPr>
          <w:i/>
          <w:kern w:val="2"/>
          <w:lang w:eastAsia="zh-CN"/>
        </w:rPr>
        <w:t xml:space="preserve">Option 1-2: Specification impact. Add the sentence to </w:t>
      </w:r>
      <w:r>
        <w:rPr>
          <w:i/>
          <w:kern w:val="2"/>
          <w:lang w:eastAsia="zh-CN"/>
        </w:rPr>
        <w:t>TS38.213</w:t>
      </w:r>
      <w:r w:rsidRPr="00703FC4">
        <w:rPr>
          <w:i/>
          <w:kern w:val="2"/>
          <w:lang w:eastAsia="zh-CN"/>
        </w:rPr>
        <w:t>:  “The UE is not expected to drop HARQ-ACK bits”.</w:t>
      </w:r>
    </w:p>
    <w:p w:rsidR="00420F51" w:rsidRDefault="003615A7" w:rsidP="00703FC4">
      <w:pPr>
        <w:pStyle w:val="2"/>
        <w:rPr>
          <w:lang w:eastAsia="zh-CN"/>
        </w:rPr>
      </w:pPr>
      <w:r>
        <w:rPr>
          <w:lang w:eastAsia="zh-CN"/>
        </w:rPr>
        <w:t xml:space="preserve">PRB starting position </w:t>
      </w:r>
    </w:p>
    <w:p w:rsidR="00703FC4" w:rsidRPr="00420F51" w:rsidRDefault="00420F51" w:rsidP="00420F51">
      <w:pPr>
        <w:pStyle w:val="2"/>
        <w:numPr>
          <w:ilvl w:val="0"/>
          <w:numId w:val="0"/>
        </w:numPr>
        <w:rPr>
          <w:b w:val="0"/>
          <w:sz w:val="22"/>
          <w:lang w:eastAsia="zh-CN"/>
        </w:rPr>
      </w:pPr>
      <w:r w:rsidRPr="00420F51">
        <w:rPr>
          <w:b w:val="0"/>
          <w:sz w:val="22"/>
          <w:lang w:eastAsia="zh-CN"/>
        </w:rPr>
        <w:t>The specification text</w:t>
      </w:r>
      <w:r w:rsidR="00703FC4" w:rsidRPr="00420F51">
        <w:rPr>
          <w:sz w:val="22"/>
          <w:lang w:eastAsia="zh-CN"/>
        </w:rPr>
        <w:t xml:space="preserve"> </w:t>
      </w:r>
      <w:r>
        <w:rPr>
          <w:b w:val="0"/>
          <w:sz w:val="22"/>
          <w:lang w:eastAsia="zh-CN"/>
        </w:rPr>
        <w:t>is unclear as it mixes two objectives; determining the number of PRBs and determining the starting index of the PRB. Firstly, as underlined below, the number of PRBs is a single value (e.g</w:t>
      </w:r>
      <w:r w:rsidR="009C1A69">
        <w:rPr>
          <w:b w:val="0"/>
          <w:sz w:val="22"/>
          <w:lang w:eastAsia="zh-CN"/>
        </w:rPr>
        <w:t>.</w:t>
      </w:r>
      <w:r>
        <w:rPr>
          <w:b w:val="0"/>
          <w:sz w:val="22"/>
          <w:lang w:eastAsia="zh-CN"/>
        </w:rPr>
        <w:t xml:space="preserve">, 4) and cannot be ordered (there is no first PRB, second PRB, …). </w:t>
      </w:r>
    </w:p>
    <w:p w:rsidR="00194B37" w:rsidRDefault="00420F51" w:rsidP="00194B37">
      <w:r>
        <w:t>“…</w:t>
      </w:r>
      <w:r w:rsidRPr="00B916EC">
        <w:t xml:space="preserve">the UE determines a number of PRBs </w:t>
      </w:r>
      <w:r w:rsidRPr="00350E34">
        <w:rPr>
          <w:position w:val="-12"/>
        </w:rPr>
        <w:object w:dxaOrig="700" w:dyaOrig="360" w14:anchorId="612C344A">
          <v:shape id="_x0000_i1027" type="#_x0000_t75" style="width:35.25pt;height:18.75pt" o:ole="">
            <v:imagedata r:id="rId12" o:title=""/>
          </v:shape>
          <o:OLEObject Type="Embed" ProgID="Equation.3" ShapeID="_x0000_i1027" DrawAspect="Content" ObjectID="_1577346253" r:id="rId13"/>
        </w:object>
      </w:r>
      <w:r w:rsidRPr="00B916EC">
        <w:t xml:space="preserve"> for the PUCCH transmission to be the minimum number of PRBs, that is smaller than or equal to a number of PRBs provided respectively by higher layer parameter </w:t>
      </w:r>
      <w:r w:rsidRPr="00B916EC">
        <w:rPr>
          <w:i/>
        </w:rPr>
        <w:t>PUCCH-F2-number-of-PRBs</w:t>
      </w:r>
      <w:r w:rsidRPr="00B916EC">
        <w:t xml:space="preserve"> or </w:t>
      </w:r>
      <w:r w:rsidRPr="00B916EC">
        <w:rPr>
          <w:i/>
        </w:rPr>
        <w:t>PUCCH-F3-number-of-PRBs</w:t>
      </w:r>
      <w:r w:rsidRPr="00B916EC">
        <w:t xml:space="preserve"> </w:t>
      </w:r>
      <w:r w:rsidRPr="00420F51">
        <w:rPr>
          <w:b/>
          <w:u w:val="single"/>
        </w:rPr>
        <w:t xml:space="preserve">and starts from the first PRB from the number of </w:t>
      </w:r>
      <w:proofErr w:type="gramStart"/>
      <w:r w:rsidRPr="00420F51">
        <w:rPr>
          <w:b/>
          <w:u w:val="single"/>
        </w:rPr>
        <w:t>PRBs</w:t>
      </w:r>
      <w:r w:rsidRPr="00B916EC">
        <w:t>, that</w:t>
      </w:r>
      <w:proofErr w:type="gramEnd"/>
      <w:r w:rsidRPr="00B916EC">
        <w:t xml:space="preserve"> results to</w:t>
      </w:r>
      <w:r>
        <w:t>…”</w:t>
      </w:r>
    </w:p>
    <w:p w:rsidR="00420F51" w:rsidRDefault="00420F51" w:rsidP="00194B37">
      <w:r>
        <w:t xml:space="preserve">Secondly, the PUCCH resource already includes the starting PRB (e.g., </w:t>
      </w:r>
      <w:r w:rsidRPr="00B916EC">
        <w:rPr>
          <w:i/>
        </w:rPr>
        <w:t>PUCCH-starting-PRB</w:t>
      </w:r>
      <w:r>
        <w:t xml:space="preserve">, </w:t>
      </w:r>
      <w:r w:rsidRPr="00B916EC">
        <w:rPr>
          <w:i/>
        </w:rPr>
        <w:t>PUCCH-2nd-hop-PRB</w:t>
      </w:r>
      <w:r>
        <w:t xml:space="preserve">), hence the underlined text above is </w:t>
      </w:r>
      <w:r w:rsidR="008D1B4C">
        <w:t xml:space="preserve">thereto </w:t>
      </w:r>
      <w:r>
        <w:t>superfluous</w:t>
      </w:r>
      <w:r w:rsidR="008D1B4C">
        <w:t xml:space="preserve"> and</w:t>
      </w:r>
      <w:r>
        <w:t xml:space="preserve"> should be removed.</w:t>
      </w:r>
    </w:p>
    <w:p w:rsidR="00420F51" w:rsidRDefault="00420F51" w:rsidP="00194B37">
      <w:pPr>
        <w:rPr>
          <w:i/>
          <w:kern w:val="2"/>
          <w:lang w:eastAsia="zh-CN"/>
        </w:rPr>
      </w:pPr>
      <w:r w:rsidRPr="00DA7D7F">
        <w:rPr>
          <w:b/>
          <w:i/>
          <w:kern w:val="2"/>
          <w:lang w:eastAsia="zh-CN"/>
        </w:rPr>
        <w:t>Proposal</w:t>
      </w:r>
      <w:r>
        <w:rPr>
          <w:b/>
          <w:i/>
          <w:kern w:val="2"/>
          <w:lang w:eastAsia="zh-CN"/>
        </w:rPr>
        <w:t xml:space="preserve"> 2: </w:t>
      </w:r>
      <w:r>
        <w:rPr>
          <w:i/>
          <w:kern w:val="2"/>
          <w:lang w:eastAsia="zh-CN"/>
        </w:rPr>
        <w:t>Remove the following text in Sec. 9.2.3 and Sec. 9.2.5.1</w:t>
      </w:r>
      <w:r w:rsidR="00EB6701">
        <w:rPr>
          <w:i/>
          <w:kern w:val="2"/>
          <w:lang w:eastAsia="zh-CN"/>
        </w:rPr>
        <w:t xml:space="preserve"> </w:t>
      </w:r>
      <w:r w:rsidR="00020BEC">
        <w:rPr>
          <w:i/>
          <w:kern w:val="2"/>
          <w:lang w:eastAsia="zh-CN"/>
        </w:rPr>
        <w:t>of TS38.213</w:t>
      </w:r>
      <w:r w:rsidRPr="009C1A69">
        <w:rPr>
          <w:i/>
          <w:kern w:val="2"/>
          <w:lang w:eastAsia="zh-CN"/>
        </w:rPr>
        <w:t>:</w:t>
      </w:r>
      <w:r w:rsidR="009C1A69" w:rsidRPr="009C1A69">
        <w:rPr>
          <w:i/>
          <w:kern w:val="2"/>
          <w:lang w:eastAsia="zh-CN"/>
        </w:rPr>
        <w:t>”…</w:t>
      </w:r>
      <w:r w:rsidR="009C1A69" w:rsidRPr="009C1A69">
        <w:rPr>
          <w:i/>
        </w:rPr>
        <w:t xml:space="preserve"> and starts from the first PRB from the number of PRBs…</w:t>
      </w:r>
      <w:proofErr w:type="gramStart"/>
      <w:r w:rsidR="009C1A69" w:rsidRPr="009C1A69">
        <w:rPr>
          <w:i/>
        </w:rPr>
        <w:t>”</w:t>
      </w:r>
      <w:r w:rsidR="009C1A69">
        <w:rPr>
          <w:i/>
        </w:rPr>
        <w:t>.</w:t>
      </w:r>
      <w:proofErr w:type="gramEnd"/>
    </w:p>
    <w:p w:rsidR="006F3F7C" w:rsidRDefault="00ED7023" w:rsidP="00B345D4">
      <w:pPr>
        <w:pStyle w:val="1"/>
        <w:rPr>
          <w:kern w:val="2"/>
          <w:lang w:eastAsia="zh-CN"/>
        </w:rPr>
      </w:pPr>
      <w:r w:rsidRPr="00DA7D7F">
        <w:t>Conclusion</w:t>
      </w:r>
    </w:p>
    <w:p w:rsidR="009C1A69" w:rsidRPr="009C1A69" w:rsidRDefault="009C1A69" w:rsidP="009C1A69">
      <w:pPr>
        <w:rPr>
          <w:kern w:val="2"/>
          <w:lang w:eastAsia="zh-CN"/>
        </w:rPr>
      </w:pPr>
      <w:bookmarkStart w:id="3" w:name="_Ref124589665"/>
      <w:bookmarkStart w:id="4" w:name="_Ref71620620"/>
      <w:bookmarkStart w:id="5" w:name="_Ref124671424"/>
      <w:r>
        <w:rPr>
          <w:kern w:val="2"/>
          <w:lang w:eastAsia="zh-CN"/>
        </w:rPr>
        <w:t>The following proposals are given in relation to determining the number of PRBs for PUCCH format 2 and PUCCH format 3.</w:t>
      </w:r>
    </w:p>
    <w:p w:rsidR="009C1A69" w:rsidRDefault="009C1A69" w:rsidP="009C1A69">
      <w:pPr>
        <w:rPr>
          <w:i/>
          <w:kern w:val="2"/>
          <w:lang w:eastAsia="zh-CN"/>
        </w:rPr>
      </w:pPr>
      <w:r w:rsidRPr="00DA7D7F">
        <w:rPr>
          <w:b/>
          <w:i/>
          <w:kern w:val="2"/>
          <w:lang w:eastAsia="zh-CN"/>
        </w:rPr>
        <w:t xml:space="preserve">Proposal </w:t>
      </w:r>
      <w:r>
        <w:rPr>
          <w:b/>
          <w:i/>
          <w:kern w:val="2"/>
          <w:lang w:eastAsia="zh-CN"/>
        </w:rPr>
        <w:t xml:space="preserve">1: </w:t>
      </w:r>
      <w:r>
        <w:rPr>
          <w:i/>
          <w:kern w:val="2"/>
          <w:lang w:eastAsia="zh-CN"/>
        </w:rPr>
        <w:t>It is an error case if the maximum number of PRBs and/or the maximum code rate is configured such that the code rate for HARQ-ACK bit transmission would exceed the maximum configured code rate. Conclude the issue by either of the following two options:</w:t>
      </w:r>
    </w:p>
    <w:p w:rsidR="009C1A69" w:rsidRPr="00703FC4" w:rsidRDefault="009C1A69" w:rsidP="009C1A69">
      <w:pPr>
        <w:rPr>
          <w:i/>
          <w:kern w:val="2"/>
          <w:lang w:eastAsia="zh-CN"/>
        </w:rPr>
      </w:pPr>
      <w:r w:rsidRPr="00703FC4">
        <w:rPr>
          <w:i/>
          <w:kern w:val="2"/>
          <w:lang w:eastAsia="zh-CN"/>
        </w:rPr>
        <w:t>Option 1-1: No specification impact. Make a note in the RAN1 official meeting report: “The UE is not expected to drop HARQ-ACK bits”.</w:t>
      </w:r>
    </w:p>
    <w:p w:rsidR="009C1A69" w:rsidRPr="00703FC4" w:rsidRDefault="009C1A69" w:rsidP="009C1A69">
      <w:pPr>
        <w:rPr>
          <w:i/>
          <w:kern w:val="2"/>
          <w:lang w:eastAsia="zh-CN"/>
        </w:rPr>
      </w:pPr>
      <w:r w:rsidRPr="00703FC4">
        <w:rPr>
          <w:i/>
          <w:kern w:val="2"/>
          <w:lang w:eastAsia="zh-CN"/>
        </w:rPr>
        <w:t xml:space="preserve">Option 1-2: Specification impact. Add the sentence to </w:t>
      </w:r>
      <w:r>
        <w:rPr>
          <w:i/>
          <w:kern w:val="2"/>
          <w:lang w:eastAsia="zh-CN"/>
        </w:rPr>
        <w:t>TS38.213</w:t>
      </w:r>
      <w:r w:rsidRPr="00703FC4">
        <w:rPr>
          <w:i/>
          <w:kern w:val="2"/>
          <w:lang w:eastAsia="zh-CN"/>
        </w:rPr>
        <w:t>:  “The UE is not expected to drop HARQ-ACK bits”.</w:t>
      </w:r>
    </w:p>
    <w:p w:rsidR="00EB6701" w:rsidRDefault="00EB6701" w:rsidP="00EB6701">
      <w:pPr>
        <w:rPr>
          <w:i/>
          <w:kern w:val="2"/>
          <w:lang w:eastAsia="zh-CN"/>
        </w:rPr>
      </w:pPr>
      <w:r w:rsidRPr="00DA7D7F">
        <w:rPr>
          <w:b/>
          <w:i/>
          <w:kern w:val="2"/>
          <w:lang w:eastAsia="zh-CN"/>
        </w:rPr>
        <w:t>Proposal</w:t>
      </w:r>
      <w:r>
        <w:rPr>
          <w:b/>
          <w:i/>
          <w:kern w:val="2"/>
          <w:lang w:eastAsia="zh-CN"/>
        </w:rPr>
        <w:t xml:space="preserve"> 2: </w:t>
      </w:r>
      <w:r>
        <w:rPr>
          <w:i/>
          <w:kern w:val="2"/>
          <w:lang w:eastAsia="zh-CN"/>
        </w:rPr>
        <w:t>Remove the following text in Sec. 9.2.3 and Sec. 9.2.5.1 of TS38.213</w:t>
      </w:r>
      <w:r w:rsidRPr="009C1A69">
        <w:rPr>
          <w:i/>
          <w:kern w:val="2"/>
          <w:lang w:eastAsia="zh-CN"/>
        </w:rPr>
        <w:t>:”…</w:t>
      </w:r>
      <w:r w:rsidRPr="009C1A69">
        <w:rPr>
          <w:i/>
        </w:rPr>
        <w:t xml:space="preserve"> and starts from the first PRB from the number of PRBs…</w:t>
      </w:r>
      <w:proofErr w:type="gramStart"/>
      <w:r w:rsidRPr="009C1A69">
        <w:rPr>
          <w:i/>
        </w:rPr>
        <w:t>”</w:t>
      </w:r>
      <w:r>
        <w:rPr>
          <w:i/>
        </w:rPr>
        <w:t>.</w:t>
      </w:r>
      <w:proofErr w:type="gramEnd"/>
    </w:p>
    <w:p w:rsidR="009C1A69" w:rsidRDefault="009C1A69" w:rsidP="009C1A69">
      <w:pPr>
        <w:rPr>
          <w:i/>
          <w:kern w:val="2"/>
          <w:lang w:eastAsia="zh-CN"/>
        </w:rPr>
      </w:pPr>
      <w:bookmarkStart w:id="6" w:name="_GoBack"/>
      <w:bookmarkEnd w:id="6"/>
      <w:r>
        <w:rPr>
          <w:i/>
        </w:rPr>
        <w:t>.</w:t>
      </w:r>
    </w:p>
    <w:p w:rsidR="001D780E" w:rsidRPr="00DA7D7F" w:rsidRDefault="001D780E" w:rsidP="00051904">
      <w:pPr>
        <w:pStyle w:val="1"/>
        <w:numPr>
          <w:ilvl w:val="0"/>
          <w:numId w:val="0"/>
        </w:numPr>
        <w:spacing w:before="240"/>
        <w:ind w:left="431" w:hanging="431"/>
      </w:pPr>
      <w:r w:rsidRPr="00DA7D7F">
        <w:t>References</w:t>
      </w:r>
    </w:p>
    <w:p w:rsidR="009E020F" w:rsidRDefault="003A269A" w:rsidP="00A4783C">
      <w:pPr>
        <w:pStyle w:val="References"/>
        <w:rPr>
          <w:lang w:eastAsia="zh-CN"/>
        </w:rPr>
      </w:pPr>
      <w:bookmarkStart w:id="7" w:name="_Ref501530761"/>
      <w:bookmarkStart w:id="8" w:name="_Ref492317103"/>
      <w:bookmarkStart w:id="9" w:name="_Ref489793677"/>
      <w:bookmarkStart w:id="10" w:name="_Ref456866587"/>
      <w:bookmarkStart w:id="11" w:name="_Ref490170955"/>
      <w:bookmarkStart w:id="12" w:name="_Ref479869318"/>
      <w:bookmarkStart w:id="13" w:name="_Ref167612671"/>
      <w:bookmarkStart w:id="14" w:name="_Ref167612875"/>
      <w:bookmarkEnd w:id="3"/>
      <w:bookmarkEnd w:id="4"/>
      <w:bookmarkEnd w:id="5"/>
      <w:r>
        <w:rPr>
          <w:lang w:eastAsia="zh-CN"/>
        </w:rPr>
        <w:t>TS38.213, v2.0.0</w:t>
      </w:r>
      <w:r w:rsidR="00A4783C">
        <w:rPr>
          <w:lang w:eastAsia="zh-CN"/>
        </w:rPr>
        <w:t>, Physical layer procedures for control (Release 15)</w:t>
      </w:r>
      <w:bookmarkEnd w:id="7"/>
    </w:p>
    <w:p w:rsidR="00337EAA" w:rsidRDefault="009C1A69" w:rsidP="00337EAA">
      <w:pPr>
        <w:pStyle w:val="1"/>
        <w:numPr>
          <w:ilvl w:val="0"/>
          <w:numId w:val="0"/>
        </w:numPr>
        <w:spacing w:before="240"/>
        <w:ind w:left="431" w:hanging="431"/>
      </w:pPr>
      <w:r>
        <w:t>Appendix A</w:t>
      </w:r>
    </w:p>
    <w:p w:rsidR="00337EAA" w:rsidRPr="00337EAA" w:rsidRDefault="00337EAA" w:rsidP="00337EAA">
      <w:pPr>
        <w:rPr>
          <w:b/>
          <w:u w:val="single"/>
        </w:rPr>
      </w:pPr>
      <w:r w:rsidRPr="00337EAA">
        <w:rPr>
          <w:b/>
          <w:u w:val="single"/>
        </w:rPr>
        <w:t>Sec. 9.2.3</w:t>
      </w:r>
    </w:p>
    <w:p w:rsidR="00337EAA" w:rsidRDefault="00337EAA" w:rsidP="00337EAA">
      <w:pPr>
        <w:pStyle w:val="B1"/>
        <w:overflowPunct w:val="0"/>
        <w:autoSpaceDE w:val="0"/>
        <w:autoSpaceDN w:val="0"/>
        <w:adjustRightInd w:val="0"/>
        <w:ind w:left="0" w:firstLine="0"/>
        <w:textAlignment w:val="baseline"/>
      </w:pPr>
      <w:r w:rsidRPr="00B916EC">
        <w:lastRenderedPageBreak/>
        <w:t xml:space="preserve">If a UE transmits </w:t>
      </w:r>
      <w:r w:rsidRPr="00B916EC">
        <w:rPr>
          <w:position w:val="-10"/>
        </w:rPr>
        <w:object w:dxaOrig="480" w:dyaOrig="300" w14:anchorId="4CF6761C">
          <v:shape id="_x0000_i1028" type="#_x0000_t75" style="width:24pt;height:15pt" o:ole="">
            <v:imagedata r:id="rId14" o:title=""/>
          </v:shape>
          <o:OLEObject Type="Embed" ProgID="Equation.3" ShapeID="_x0000_i1028" DrawAspect="Content" ObjectID="_1577346254" r:id="rId15"/>
        </w:object>
      </w:r>
      <w:r w:rsidRPr="00B916EC">
        <w:t xml:space="preserve">HARQ-ACK bits and </w:t>
      </w:r>
      <w:r w:rsidRPr="00B916EC">
        <w:rPr>
          <w:position w:val="-10"/>
        </w:rPr>
        <w:object w:dxaOrig="460" w:dyaOrig="300" w14:anchorId="17EF07EA">
          <v:shape id="_x0000_i1029" type="#_x0000_t75" style="width:23.25pt;height:15pt" o:ole="">
            <v:imagedata r:id="rId16" o:title=""/>
          </v:shape>
          <o:OLEObject Type="Embed" ProgID="Equation.3" ShapeID="_x0000_i1029" DrawAspect="Content" ObjectID="_1577346255" r:id="rId17"/>
        </w:object>
      </w:r>
      <w:r w:rsidRPr="00B916EC">
        <w:t xml:space="preserve"> bits using PUCCH format 2 or PUCCH format 3, the UE determines a number of PRBs </w:t>
      </w:r>
      <w:r w:rsidRPr="00350E34">
        <w:rPr>
          <w:position w:val="-12"/>
        </w:rPr>
        <w:object w:dxaOrig="700" w:dyaOrig="360" w14:anchorId="04F10922">
          <v:shape id="_x0000_i1030" type="#_x0000_t75" style="width:35.25pt;height:18.75pt" o:ole="">
            <v:imagedata r:id="rId12" o:title=""/>
          </v:shape>
          <o:OLEObject Type="Embed" ProgID="Equation.3" ShapeID="_x0000_i1030" DrawAspect="Content" ObjectID="_1577346256" r:id="rId18"/>
        </w:object>
      </w:r>
      <w:r w:rsidRPr="00B916EC">
        <w:t xml:space="preserve"> for the PUCCH transmission to be the minimum number of PRBs, that is smaller than or equal to a number of PRBs provided respectively by higher layer parameter </w:t>
      </w:r>
      <w:r w:rsidRPr="00B916EC">
        <w:rPr>
          <w:i/>
        </w:rPr>
        <w:t>PUCCH-F2-number-of-PRBs</w:t>
      </w:r>
      <w:r w:rsidRPr="00B916EC">
        <w:t xml:space="preserve"> or </w:t>
      </w:r>
      <w:r w:rsidRPr="00B916EC">
        <w:rPr>
          <w:i/>
        </w:rPr>
        <w:t>PUCCH-F3-number-of-PRBs</w:t>
      </w:r>
      <w:r w:rsidRPr="00B916EC">
        <w:t xml:space="preserve"> and starts from the first PRB from the number of PRBs, that results to </w:t>
      </w:r>
      <w:r w:rsidRPr="00B916EC">
        <w:rPr>
          <w:position w:val="-12"/>
        </w:rPr>
        <w:object w:dxaOrig="3879" w:dyaOrig="360" w14:anchorId="02D0504B">
          <v:shape id="_x0000_i1031" type="#_x0000_t75" style="width:195.75pt;height:18.75pt" o:ole="">
            <v:imagedata r:id="rId8" o:title=""/>
          </v:shape>
          <o:OLEObject Type="Embed" ProgID="Equation.3" ShapeID="_x0000_i1031" DrawAspect="Content" ObjectID="_1577346257" r:id="rId19"/>
        </w:object>
      </w:r>
      <w:r w:rsidRPr="00B916EC">
        <w:t xml:space="preserve"> and, if </w:t>
      </w:r>
      <w:r w:rsidRPr="00B916EC">
        <w:rPr>
          <w:position w:val="-10"/>
        </w:rPr>
        <w:object w:dxaOrig="980" w:dyaOrig="340" w14:anchorId="3CE83E20">
          <v:shape id="_x0000_i1032" type="#_x0000_t75" style="width:49.5pt;height:17.25pt" o:ole="">
            <v:imagedata r:id="rId20" o:title=""/>
          </v:shape>
          <o:OLEObject Type="Embed" ProgID="Equation.3" ShapeID="_x0000_i1032" DrawAspect="Content" ObjectID="_1577346258" r:id="rId21"/>
        </w:object>
      </w:r>
      <w:r w:rsidRPr="00B916EC">
        <w:t xml:space="preserve">, </w:t>
      </w:r>
      <w:r w:rsidRPr="00B916EC">
        <w:rPr>
          <w:position w:val="-12"/>
        </w:rPr>
        <w:object w:dxaOrig="4239" w:dyaOrig="360" w14:anchorId="47A384FC">
          <v:shape id="_x0000_i1033" type="#_x0000_t75" style="width:213.75pt;height:18.75pt" o:ole="">
            <v:imagedata r:id="rId10" o:title=""/>
          </v:shape>
          <o:OLEObject Type="Embed" ProgID="Equation.3" ShapeID="_x0000_i1033" DrawAspect="Content" ObjectID="_1577346259" r:id="rId22"/>
        </w:object>
      </w:r>
      <w:r w:rsidRPr="00B916EC">
        <w:t xml:space="preserve">, where </w:t>
      </w:r>
      <w:r w:rsidRPr="00B916EC">
        <w:rPr>
          <w:position w:val="-12"/>
        </w:rPr>
        <w:object w:dxaOrig="540" w:dyaOrig="360" w14:anchorId="56D8E2F6">
          <v:shape id="_x0000_i1034" type="#_x0000_t75" style="width:27pt;height:18.75pt" o:ole="">
            <v:imagedata r:id="rId23" o:title=""/>
          </v:shape>
          <o:OLEObject Type="Embed" ProgID="Equation.3" ShapeID="_x0000_i1034" DrawAspect="Content" ObjectID="_1577346260" r:id="rId24"/>
        </w:object>
      </w:r>
      <w:r w:rsidRPr="00B916EC">
        <w:t xml:space="preserve">, </w:t>
      </w:r>
      <w:r w:rsidRPr="00B916EC">
        <w:rPr>
          <w:position w:val="-12"/>
        </w:rPr>
        <w:object w:dxaOrig="660" w:dyaOrig="360" w14:anchorId="6A53AC04">
          <v:shape id="_x0000_i1035" type="#_x0000_t75" style="width:33pt;height:18.75pt" o:ole="">
            <v:imagedata r:id="rId25" o:title=""/>
          </v:shape>
          <o:OLEObject Type="Embed" ProgID="Equation.3" ShapeID="_x0000_i1035" DrawAspect="Content" ObjectID="_1577346261" r:id="rId26"/>
        </w:object>
      </w:r>
      <w:r w:rsidRPr="00B916EC">
        <w:t xml:space="preserve">, </w:t>
      </w:r>
      <w:r w:rsidRPr="00B916EC">
        <w:rPr>
          <w:position w:val="-10"/>
        </w:rPr>
        <w:object w:dxaOrig="300" w:dyaOrig="300" w14:anchorId="33265625">
          <v:shape id="_x0000_i1036" type="#_x0000_t75" style="width:15pt;height:15pt" o:ole="">
            <v:imagedata r:id="rId27" o:title=""/>
          </v:shape>
          <o:OLEObject Type="Embed" ProgID="Equation.3" ShapeID="_x0000_i1036" DrawAspect="Content" ObjectID="_1577346262" r:id="rId28"/>
        </w:object>
      </w:r>
      <w:r w:rsidRPr="00B916EC">
        <w:t xml:space="preserve">, and </w:t>
      </w:r>
      <w:r w:rsidRPr="00B916EC">
        <w:rPr>
          <w:position w:val="-4"/>
        </w:rPr>
        <w:object w:dxaOrig="160" w:dyaOrig="180" w14:anchorId="3235B385">
          <v:shape id="_x0000_i1037" type="#_x0000_t75" style="width:8.25pt;height:9pt" o:ole="">
            <v:imagedata r:id="rId29" o:title=""/>
          </v:shape>
          <o:OLEObject Type="Embed" ProgID="Equation.3" ShapeID="_x0000_i1037" DrawAspect="Content" ObjectID="_1577346263" r:id="rId30"/>
        </w:object>
      </w:r>
      <w:r w:rsidRPr="00B916EC">
        <w:t xml:space="preserve"> are defined in </w:t>
      </w:r>
      <w:proofErr w:type="spellStart"/>
      <w:r w:rsidRPr="00B916EC">
        <w:t>Subclause</w:t>
      </w:r>
      <w:proofErr w:type="spellEnd"/>
      <w:r w:rsidRPr="00B916EC">
        <w:t xml:space="preserve"> </w:t>
      </w:r>
      <w:r w:rsidR="00D522A8">
        <w:fldChar w:fldCharType="begin"/>
      </w:r>
      <w:r w:rsidR="00D522A8">
        <w:instrText xml:space="preserve"> REF _Ref500185963 \h  \* MERGEFORMAT </w:instrText>
      </w:r>
      <w:r w:rsidR="00D522A8">
        <w:fldChar w:fldCharType="separate"/>
      </w:r>
      <w:r w:rsidRPr="00B916EC">
        <w:t>9</w:t>
      </w:r>
      <w:r w:rsidRPr="00B916EC">
        <w:rPr>
          <w:rFonts w:hint="eastAsia"/>
        </w:rPr>
        <w:t>.</w:t>
      </w:r>
      <w:r w:rsidRPr="00B916EC">
        <w:t>2.5.2</w:t>
      </w:r>
      <w:r w:rsidR="00D522A8">
        <w:fldChar w:fldCharType="end"/>
      </w:r>
      <w:r w:rsidRPr="00B916EC">
        <w:t xml:space="preserve">. </w:t>
      </w:r>
    </w:p>
    <w:p w:rsidR="00337EAA" w:rsidRDefault="00337EAA" w:rsidP="00337EAA">
      <w:r w:rsidRPr="00337EAA">
        <w:rPr>
          <w:b/>
          <w:u w:val="single"/>
        </w:rPr>
        <w:t>Sec. 9.2.</w:t>
      </w:r>
      <w:r>
        <w:rPr>
          <w:b/>
          <w:u w:val="single"/>
        </w:rPr>
        <w:t>5.1</w:t>
      </w:r>
    </w:p>
    <w:p w:rsidR="00337EAA" w:rsidRPr="00B916EC" w:rsidRDefault="00337EAA" w:rsidP="00337EAA">
      <w:r w:rsidRPr="00B916EC">
        <w:t>If a UE transmits periodic CSI or semi-persistent CSI using PUCCH format 2 or PUCCH format 3 or PUCCH format 4 and, respectively,</w:t>
      </w:r>
      <w:r w:rsidRPr="00B916EC">
        <w:rPr>
          <w:lang w:eastAsia="zh-CN"/>
        </w:rPr>
        <w:t xml:space="preserve"> </w:t>
      </w:r>
      <w:r w:rsidRPr="00B916EC">
        <w:rPr>
          <w:i/>
          <w:lang w:eastAsia="zh-CN"/>
        </w:rPr>
        <w:t>PUCCH-F2-simultaneous-HARQ-ACK-CSI</w:t>
      </w:r>
      <w:r w:rsidRPr="00B916EC">
        <w:rPr>
          <w:lang w:eastAsia="zh-CN"/>
        </w:rPr>
        <w:t xml:space="preserve"> = TRUE</w:t>
      </w:r>
      <w:r w:rsidRPr="00B916EC">
        <w:t xml:space="preserve">, </w:t>
      </w:r>
      <w:r w:rsidRPr="00B916EC">
        <w:rPr>
          <w:i/>
          <w:lang w:eastAsia="zh-CN"/>
        </w:rPr>
        <w:t>PUCCH-F3-simultaneous-HARQ-ACK-CSI</w:t>
      </w:r>
      <w:r w:rsidRPr="00B916EC">
        <w:rPr>
          <w:lang w:eastAsia="zh-CN"/>
        </w:rPr>
        <w:t xml:space="preserve"> = TRUE, or </w:t>
      </w:r>
      <w:r w:rsidRPr="00B916EC">
        <w:rPr>
          <w:i/>
          <w:lang w:eastAsia="zh-CN"/>
        </w:rPr>
        <w:t>PUCCH-F4-simultaneous-HARQ-ACK-CSI</w:t>
      </w:r>
      <w:r w:rsidRPr="00B916EC">
        <w:rPr>
          <w:lang w:eastAsia="zh-CN"/>
        </w:rPr>
        <w:t xml:space="preserve"> = TRUE, </w:t>
      </w:r>
      <w:r w:rsidRPr="00B916EC">
        <w:t xml:space="preserve">one bit representing a SR value is appended to the CSI bits as described in </w:t>
      </w:r>
      <w:proofErr w:type="spellStart"/>
      <w:r w:rsidRPr="00B916EC">
        <w:t>Subclause</w:t>
      </w:r>
      <w:proofErr w:type="spellEnd"/>
      <w:r w:rsidRPr="00B916EC">
        <w:t xml:space="preserve"> </w:t>
      </w:r>
      <w:r w:rsidR="00D522A8">
        <w:fldChar w:fldCharType="begin"/>
      </w:r>
      <w:r w:rsidR="00D522A8">
        <w:instrText xml:space="preserve"> REF _Ref500185963 \h  \* MERGEFORMAT </w:instrText>
      </w:r>
      <w:r w:rsidR="00D522A8">
        <w:fldChar w:fldCharType="separate"/>
      </w:r>
      <w:r w:rsidRPr="00B916EC">
        <w:t>9</w:t>
      </w:r>
      <w:r w:rsidRPr="00B916EC">
        <w:rPr>
          <w:rFonts w:hint="eastAsia"/>
        </w:rPr>
        <w:t>.</w:t>
      </w:r>
      <w:r w:rsidRPr="00B916EC">
        <w:t>2.5.2</w:t>
      </w:r>
      <w:r w:rsidR="00D522A8">
        <w:fldChar w:fldCharType="end"/>
      </w:r>
      <w:r w:rsidRPr="00B916EC">
        <w:t xml:space="preserve">.If a UE transmits </w:t>
      </w:r>
      <w:r w:rsidRPr="00B916EC">
        <w:rPr>
          <w:position w:val="-10"/>
        </w:rPr>
        <w:object w:dxaOrig="480" w:dyaOrig="300" w14:anchorId="390B1CF9">
          <v:shape id="_x0000_i1038" type="#_x0000_t75" style="width:24pt;height:15pt" o:ole="">
            <v:imagedata r:id="rId14" o:title=""/>
          </v:shape>
          <o:OLEObject Type="Embed" ProgID="Equation.3" ShapeID="_x0000_i1038" DrawAspect="Content" ObjectID="_1577346264" r:id="rId31"/>
        </w:object>
      </w:r>
      <w:r w:rsidRPr="00B916EC">
        <w:t xml:space="preserve">HARQ-ACK bits, </w:t>
      </w:r>
      <w:r w:rsidRPr="00B916EC">
        <w:rPr>
          <w:position w:val="-10"/>
        </w:rPr>
        <w:object w:dxaOrig="660" w:dyaOrig="300" w14:anchorId="067A8CE3">
          <v:shape id="_x0000_i1039" type="#_x0000_t75" style="width:33pt;height:15pt" o:ole="">
            <v:imagedata r:id="rId32" o:title=""/>
          </v:shape>
          <o:OLEObject Type="Embed" ProgID="Equation.3" ShapeID="_x0000_i1039" DrawAspect="Content" ObjectID="_1577346265" r:id="rId33"/>
        </w:object>
      </w:r>
      <w:r w:rsidRPr="00B916EC">
        <w:t xml:space="preserve"> SR bit, and </w:t>
      </w:r>
      <w:r w:rsidRPr="00B916EC">
        <w:rPr>
          <w:position w:val="-10"/>
        </w:rPr>
        <w:object w:dxaOrig="460" w:dyaOrig="300" w14:anchorId="21E70B42">
          <v:shape id="_x0000_i1040" type="#_x0000_t75" style="width:23.25pt;height:15pt" o:ole="">
            <v:imagedata r:id="rId16" o:title=""/>
          </v:shape>
          <o:OLEObject Type="Embed" ProgID="Equation.3" ShapeID="_x0000_i1040" DrawAspect="Content" ObjectID="_1577346266" r:id="rId34"/>
        </w:object>
      </w:r>
      <w:r w:rsidRPr="00B916EC">
        <w:t xml:space="preserve"> bits using PUCCH format 2 or PUCCH format 3, the UE determines a number of PRBs </w:t>
      </w:r>
      <w:r w:rsidRPr="0054015B">
        <w:rPr>
          <w:position w:val="-12"/>
        </w:rPr>
        <w:object w:dxaOrig="700" w:dyaOrig="360" w14:anchorId="493C4E84">
          <v:shape id="_x0000_i1041" type="#_x0000_t75" style="width:35.25pt;height:18.75pt" o:ole="">
            <v:imagedata r:id="rId35" o:title=""/>
          </v:shape>
          <o:OLEObject Type="Embed" ProgID="Equation.3" ShapeID="_x0000_i1041" DrawAspect="Content" ObjectID="_1577346267" r:id="rId36"/>
        </w:object>
      </w:r>
      <w:r w:rsidRPr="00B916EC">
        <w:t xml:space="preserve"> for the PUCCH transmission to be the minimum number of PRBs, that is smaller than or equal to a number of PRBs provided respectively by higher layer parameter </w:t>
      </w:r>
      <w:r w:rsidRPr="00B916EC">
        <w:rPr>
          <w:i/>
        </w:rPr>
        <w:t>PUCCH-F2-number-of-PRBs</w:t>
      </w:r>
      <w:r w:rsidRPr="00B916EC">
        <w:t xml:space="preserve"> or </w:t>
      </w:r>
      <w:r w:rsidRPr="00B916EC">
        <w:rPr>
          <w:i/>
        </w:rPr>
        <w:t>PUCCH-F3-number-of-PRBs</w:t>
      </w:r>
      <w:r w:rsidRPr="00B916EC">
        <w:t xml:space="preserve"> and starts from the first PRB from the number of PRBs, that results to </w:t>
      </w:r>
      <w:r w:rsidRPr="00B916EC">
        <w:rPr>
          <w:position w:val="-12"/>
        </w:rPr>
        <w:object w:dxaOrig="4300" w:dyaOrig="360" w14:anchorId="49CDACEA">
          <v:shape id="_x0000_i1042" type="#_x0000_t75" style="width:217.5pt;height:18.75pt" o:ole="">
            <v:imagedata r:id="rId37" o:title=""/>
          </v:shape>
          <o:OLEObject Type="Embed" ProgID="Equation.3" ShapeID="_x0000_i1042" DrawAspect="Content" ObjectID="_1577346268" r:id="rId38"/>
        </w:object>
      </w:r>
      <w:r w:rsidRPr="00B916EC">
        <w:t xml:space="preserve"> and, if </w:t>
      </w:r>
      <w:r w:rsidRPr="00B916EC">
        <w:rPr>
          <w:position w:val="-10"/>
        </w:rPr>
        <w:object w:dxaOrig="980" w:dyaOrig="340" w14:anchorId="23BBBD8A">
          <v:shape id="_x0000_i1043" type="#_x0000_t75" style="width:49.5pt;height:17.25pt" o:ole="">
            <v:imagedata r:id="rId20" o:title=""/>
          </v:shape>
          <o:OLEObject Type="Embed" ProgID="Equation.3" ShapeID="_x0000_i1043" DrawAspect="Content" ObjectID="_1577346269" r:id="rId39"/>
        </w:object>
      </w:r>
      <w:r w:rsidRPr="00B916EC">
        <w:t xml:space="preserve">,  </w:t>
      </w:r>
      <w:r w:rsidRPr="00B916EC">
        <w:rPr>
          <w:position w:val="-12"/>
        </w:rPr>
        <w:object w:dxaOrig="4640" w:dyaOrig="360" w14:anchorId="149EF79A">
          <v:shape id="_x0000_i1044" type="#_x0000_t75" style="width:234.75pt;height:18.75pt" o:ole="">
            <v:imagedata r:id="rId40" o:title=""/>
          </v:shape>
          <o:OLEObject Type="Embed" ProgID="Equation.3" ShapeID="_x0000_i1044" DrawAspect="Content" ObjectID="_1577346270" r:id="rId41"/>
        </w:object>
      </w:r>
      <w:r w:rsidRPr="00B916EC">
        <w:t xml:space="preserve">, where </w:t>
      </w:r>
      <w:r w:rsidRPr="00B916EC">
        <w:rPr>
          <w:position w:val="-12"/>
        </w:rPr>
        <w:object w:dxaOrig="540" w:dyaOrig="360" w14:anchorId="3744BCC5">
          <v:shape id="_x0000_i1045" type="#_x0000_t75" style="width:27pt;height:18.5pt" o:ole="">
            <v:imagedata r:id="rId23" o:title=""/>
          </v:shape>
          <o:OLEObject Type="Embed" ProgID="Equation.3" ShapeID="_x0000_i1045" DrawAspect="Content" ObjectID="_1577346271" r:id="rId42"/>
        </w:object>
      </w:r>
      <w:r w:rsidRPr="00B916EC">
        <w:t xml:space="preserve">, </w:t>
      </w:r>
      <w:r w:rsidRPr="00B916EC">
        <w:rPr>
          <w:position w:val="-12"/>
        </w:rPr>
        <w:object w:dxaOrig="660" w:dyaOrig="360" w14:anchorId="2C1C3930">
          <v:shape id="_x0000_i1046" type="#_x0000_t75" style="width:33.5pt;height:18.5pt" o:ole="">
            <v:imagedata r:id="rId25" o:title=""/>
          </v:shape>
          <o:OLEObject Type="Embed" ProgID="Equation.3" ShapeID="_x0000_i1046" DrawAspect="Content" ObjectID="_1577346272" r:id="rId43"/>
        </w:object>
      </w:r>
      <w:r w:rsidRPr="00B916EC">
        <w:t xml:space="preserve">, </w:t>
      </w:r>
      <w:r w:rsidRPr="00B916EC">
        <w:rPr>
          <w:position w:val="-10"/>
        </w:rPr>
        <w:object w:dxaOrig="300" w:dyaOrig="300" w14:anchorId="4783274B">
          <v:shape id="_x0000_i1047" type="#_x0000_t75" style="width:15.5pt;height:15.5pt" o:ole="">
            <v:imagedata r:id="rId27" o:title=""/>
          </v:shape>
          <o:OLEObject Type="Embed" ProgID="Equation.3" ShapeID="_x0000_i1047" DrawAspect="Content" ObjectID="_1577346273" r:id="rId44"/>
        </w:object>
      </w:r>
      <w:r w:rsidRPr="00B916EC">
        <w:t xml:space="preserve">, and </w:t>
      </w:r>
      <w:r w:rsidRPr="00B916EC">
        <w:rPr>
          <w:position w:val="-4"/>
        </w:rPr>
        <w:object w:dxaOrig="160" w:dyaOrig="180" w14:anchorId="7035E833">
          <v:shape id="_x0000_i1048" type="#_x0000_t75" style="width:8pt;height:9.5pt" o:ole="">
            <v:imagedata r:id="rId29" o:title=""/>
          </v:shape>
          <o:OLEObject Type="Embed" ProgID="Equation.3" ShapeID="_x0000_i1048" DrawAspect="Content" ObjectID="_1577346274" r:id="rId45"/>
        </w:object>
      </w:r>
      <w:r w:rsidRPr="00B916EC">
        <w:t xml:space="preserve"> are defined in </w:t>
      </w:r>
      <w:proofErr w:type="spellStart"/>
      <w:r w:rsidRPr="00B916EC">
        <w:t>Subclause</w:t>
      </w:r>
      <w:proofErr w:type="spellEnd"/>
      <w:r w:rsidRPr="00B916EC">
        <w:t xml:space="preserve"> </w:t>
      </w:r>
      <w:r w:rsidR="00D522A8">
        <w:fldChar w:fldCharType="begin"/>
      </w:r>
      <w:r w:rsidR="00D522A8">
        <w:instrText xml:space="preserve"> REF _Ref500185963 \h  \* MERGEFORMAT </w:instrText>
      </w:r>
      <w:r w:rsidR="00D522A8">
        <w:fldChar w:fldCharType="separate"/>
      </w:r>
      <w:r w:rsidRPr="00B916EC">
        <w:t>9</w:t>
      </w:r>
      <w:r w:rsidRPr="00B916EC">
        <w:rPr>
          <w:rFonts w:hint="eastAsia"/>
        </w:rPr>
        <w:t>.</w:t>
      </w:r>
      <w:r w:rsidRPr="00B916EC">
        <w:t>2.5.2</w:t>
      </w:r>
      <w:r w:rsidR="00D522A8">
        <w:fldChar w:fldCharType="end"/>
      </w:r>
      <w:r w:rsidRPr="00B916EC">
        <w:t>.</w:t>
      </w:r>
    </w:p>
    <w:p w:rsidR="009C1A69" w:rsidRDefault="009C1A69" w:rsidP="009C1A69">
      <w:pPr>
        <w:pStyle w:val="1"/>
        <w:numPr>
          <w:ilvl w:val="0"/>
          <w:numId w:val="0"/>
        </w:numPr>
        <w:spacing w:before="240"/>
        <w:ind w:left="431" w:hanging="431"/>
      </w:pPr>
      <w:r>
        <w:t>Appendix B</w:t>
      </w:r>
    </w:p>
    <w:p w:rsidR="009C1A69" w:rsidRDefault="009C1A69" w:rsidP="009C1A69">
      <w:r>
        <w:t xml:space="preserve">The following typos </w:t>
      </w:r>
      <w:r w:rsidR="00BB318D">
        <w:t xml:space="preserve">and inconsistencies </w:t>
      </w:r>
      <w:r>
        <w:t xml:space="preserve">are present in </w:t>
      </w:r>
      <w:r w:rsidR="00997AA3">
        <w:fldChar w:fldCharType="begin"/>
      </w:r>
      <w:r>
        <w:instrText xml:space="preserve"> REF _Ref501530761 \r \h </w:instrText>
      </w:r>
      <w:r w:rsidR="00997AA3">
        <w:fldChar w:fldCharType="separate"/>
      </w:r>
      <w:r>
        <w:t>[1]</w:t>
      </w:r>
      <w:r w:rsidR="00997AA3">
        <w:fldChar w:fldCharType="end"/>
      </w:r>
      <w:r>
        <w:t>.</w:t>
      </w:r>
    </w:p>
    <w:p w:rsidR="009C1A69" w:rsidRPr="009C1A69" w:rsidRDefault="009C1A69" w:rsidP="009C1A69">
      <w:pPr>
        <w:rPr>
          <w:b/>
          <w:u w:val="single"/>
        </w:rPr>
      </w:pPr>
      <w:r w:rsidRPr="009C1A69">
        <w:rPr>
          <w:b/>
          <w:u w:val="single"/>
        </w:rPr>
        <w:t>Sec. 9.2.5.2</w:t>
      </w:r>
    </w:p>
    <w:p w:rsidR="009C1A69" w:rsidRDefault="009C1A69" w:rsidP="009C1A69">
      <w:pPr>
        <w:overflowPunct w:val="0"/>
        <w:textAlignment w:val="baseline"/>
        <w:rPr>
          <w:rFonts w:eastAsia="宋体"/>
          <w:lang w:eastAsia="zh-CN"/>
        </w:rPr>
      </w:pPr>
      <w:r>
        <w:rPr>
          <w:rFonts w:eastAsia="宋体"/>
          <w:lang w:eastAsia="zh-CN"/>
        </w:rPr>
        <w:t>The state TRUE is missing for PUCCH format 4.</w:t>
      </w:r>
    </w:p>
    <w:p w:rsidR="009C1A69" w:rsidRPr="00B916EC" w:rsidRDefault="009C1A69" w:rsidP="009C1A69">
      <w:pPr>
        <w:overflowPunct w:val="0"/>
        <w:textAlignment w:val="baseline"/>
        <w:rPr>
          <w:rFonts w:eastAsia="宋体"/>
          <w:lang w:eastAsia="zh-CN"/>
        </w:rPr>
      </w:pPr>
      <w:r w:rsidRPr="00B916EC">
        <w:rPr>
          <w:rFonts w:eastAsia="宋体"/>
          <w:lang w:eastAsia="zh-CN"/>
        </w:rPr>
        <w:t>I</w:t>
      </w:r>
      <w:r w:rsidRPr="00B916EC">
        <w:rPr>
          <w:rFonts w:eastAsia="宋体" w:hint="eastAsia"/>
          <w:lang w:eastAsia="zh-CN"/>
        </w:rPr>
        <w:t xml:space="preserve">f </w:t>
      </w:r>
      <w:r w:rsidRPr="00B916EC">
        <w:rPr>
          <w:rFonts w:eastAsia="宋体"/>
          <w:lang w:eastAsia="zh-CN"/>
        </w:rPr>
        <w:t>a UE has periodic/semi-persistent CSI reports and HARQ-ACK/SR to transmit in a PUCCH and the UE does not determine a</w:t>
      </w:r>
      <w:r w:rsidRPr="00B916EC">
        <w:rPr>
          <w:rFonts w:eastAsia="宋体" w:hint="eastAsia"/>
          <w:lang w:eastAsia="zh-CN"/>
        </w:rPr>
        <w:t xml:space="preserve"> PUCCH format </w:t>
      </w:r>
      <w:r w:rsidRPr="00B916EC">
        <w:rPr>
          <w:rFonts w:eastAsia="宋体"/>
          <w:lang w:eastAsia="zh-CN"/>
        </w:rPr>
        <w:t>2</w:t>
      </w:r>
      <w:r w:rsidRPr="00B916EC">
        <w:rPr>
          <w:rFonts w:eastAsia="宋体" w:hint="eastAsia"/>
          <w:lang w:eastAsia="zh-CN"/>
        </w:rPr>
        <w:t xml:space="preserve"> or </w:t>
      </w:r>
      <w:r w:rsidRPr="00B916EC">
        <w:rPr>
          <w:rFonts w:eastAsia="宋体"/>
          <w:lang w:eastAsia="zh-CN"/>
        </w:rPr>
        <w:t>3</w:t>
      </w:r>
      <w:r w:rsidRPr="00B916EC">
        <w:rPr>
          <w:rFonts w:eastAsia="宋体" w:hint="eastAsia"/>
          <w:lang w:eastAsia="zh-CN"/>
        </w:rPr>
        <w:t xml:space="preserve"> </w:t>
      </w:r>
      <w:r w:rsidRPr="00B916EC">
        <w:rPr>
          <w:rFonts w:eastAsia="宋体"/>
          <w:lang w:eastAsia="zh-CN"/>
        </w:rPr>
        <w:t>or 4</w:t>
      </w:r>
      <w:r w:rsidRPr="00B916EC">
        <w:rPr>
          <w:rFonts w:eastAsia="宋体" w:hint="eastAsia"/>
          <w:lang w:eastAsia="zh-CN"/>
        </w:rPr>
        <w:t xml:space="preserve"> to transmit HARQ-ACK/SR</w:t>
      </w:r>
      <w:r w:rsidRPr="00B916EC">
        <w:rPr>
          <w:rFonts w:eastAsia="宋体"/>
          <w:lang w:eastAsia="zh-CN"/>
        </w:rPr>
        <w:t xml:space="preserve"> and the UE is configured to transmit periodic/semi-persistent CSI report(s) in a PUCCH using PUCCH format 2 or PUCCH format 3 or PUCCH format 4, respectively, and </w:t>
      </w:r>
      <w:r w:rsidRPr="00B916EC">
        <w:rPr>
          <w:i/>
          <w:lang w:eastAsia="zh-CN"/>
        </w:rPr>
        <w:t>PUCCH-F2-simultaneous-HARQ-ACK-CSI</w:t>
      </w:r>
      <w:r w:rsidRPr="00B916EC">
        <w:rPr>
          <w:rFonts w:eastAsia="MS Mincho"/>
          <w:i/>
          <w:iCs/>
          <w:lang w:eastAsia="ja-JP"/>
        </w:rPr>
        <w:t xml:space="preserve"> = TRUE</w:t>
      </w:r>
      <w:r w:rsidRPr="00B916EC">
        <w:rPr>
          <w:rFonts w:eastAsia="MS Mincho"/>
          <w:iCs/>
          <w:lang w:eastAsia="ja-JP"/>
        </w:rPr>
        <w:t xml:space="preserve">, or </w:t>
      </w:r>
      <w:r w:rsidRPr="00B916EC">
        <w:rPr>
          <w:i/>
          <w:lang w:eastAsia="zh-CN"/>
        </w:rPr>
        <w:t>PUCCH-F3-simultaneous-HARQ-ACK-CSI</w:t>
      </w:r>
      <w:r w:rsidRPr="00B916EC">
        <w:rPr>
          <w:rFonts w:eastAsia="MS Mincho"/>
          <w:i/>
          <w:iCs/>
          <w:lang w:eastAsia="ja-JP"/>
        </w:rPr>
        <w:t xml:space="preserve"> = TRUE</w:t>
      </w:r>
      <w:r w:rsidRPr="00B916EC">
        <w:rPr>
          <w:rFonts w:eastAsia="MS Mincho"/>
          <w:iCs/>
          <w:lang w:eastAsia="ja-JP"/>
        </w:rPr>
        <w:t xml:space="preserve">, or </w:t>
      </w:r>
      <w:r w:rsidRPr="00233A3F">
        <w:rPr>
          <w:i/>
          <w:highlight w:val="yellow"/>
          <w:lang w:eastAsia="zh-CN"/>
        </w:rPr>
        <w:t>PUCCH-F4-simultaneous-HARQ-ACK-CSI</w:t>
      </w:r>
      <w:r w:rsidRPr="00233A3F">
        <w:rPr>
          <w:rFonts w:eastAsia="MS Mincho"/>
          <w:iCs/>
          <w:highlight w:val="yellow"/>
          <w:lang w:eastAsia="ja-JP"/>
        </w:rPr>
        <w:t>,</w:t>
      </w:r>
      <w:r w:rsidRPr="00B916EC">
        <w:rPr>
          <w:rFonts w:eastAsia="MS Mincho"/>
          <w:iCs/>
          <w:lang w:eastAsia="ja-JP"/>
        </w:rPr>
        <w:t xml:space="preserve"> respectively </w:t>
      </w:r>
      <w:r w:rsidRPr="00B916EC">
        <w:rPr>
          <w:rFonts w:eastAsia="宋体"/>
          <w:lang w:eastAsia="zh-CN"/>
        </w:rPr>
        <w:t xml:space="preserve"> </w:t>
      </w:r>
      <w:r w:rsidRPr="00B916EC">
        <w:rPr>
          <w:rFonts w:eastAsia="宋体" w:hint="eastAsia"/>
          <w:lang w:eastAsia="zh-CN"/>
        </w:rPr>
        <w:t xml:space="preserve"> </w:t>
      </w:r>
    </w:p>
    <w:p w:rsidR="009C1A69" w:rsidRPr="00BB318D" w:rsidRDefault="00BB318D" w:rsidP="009C1A69">
      <w:pPr>
        <w:rPr>
          <w:b/>
          <w:u w:val="single"/>
        </w:rPr>
      </w:pPr>
      <w:r w:rsidRPr="00BB318D">
        <w:rPr>
          <w:b/>
          <w:u w:val="single"/>
        </w:rPr>
        <w:t>Secs. 10.1, 13, 9.1.3.1 and 9.1.3.2</w:t>
      </w:r>
    </w:p>
    <w:p w:rsidR="00337EAA" w:rsidRPr="00B916EC" w:rsidRDefault="00BB318D" w:rsidP="00337EAA">
      <w:pPr>
        <w:pStyle w:val="B1"/>
        <w:overflowPunct w:val="0"/>
        <w:autoSpaceDE w:val="0"/>
        <w:autoSpaceDN w:val="0"/>
        <w:adjustRightInd w:val="0"/>
        <w:ind w:left="0" w:firstLine="0"/>
        <w:textAlignment w:val="baseline"/>
      </w:pPr>
      <w:r>
        <w:t xml:space="preserve">The representation of the modulo operation is not consistent. Sec. 10.1 and 13 use y=x mod z while Sec. 9.1.3.1 and 9.1.3.2 use y=mod(x,z). </w:t>
      </w:r>
    </w:p>
    <w:bookmarkEnd w:id="2"/>
    <w:bookmarkEnd w:id="8"/>
    <w:bookmarkEnd w:id="9"/>
    <w:bookmarkEnd w:id="10"/>
    <w:bookmarkEnd w:id="11"/>
    <w:bookmarkEnd w:id="12"/>
    <w:bookmarkEnd w:id="13"/>
    <w:bookmarkEnd w:id="14"/>
    <w:p w:rsidR="00337EAA" w:rsidRDefault="00337EAA" w:rsidP="00337EAA">
      <w:pPr>
        <w:pStyle w:val="References"/>
        <w:numPr>
          <w:ilvl w:val="0"/>
          <w:numId w:val="0"/>
        </w:numPr>
        <w:ind w:left="360" w:hanging="360"/>
        <w:rPr>
          <w:lang w:eastAsia="zh-CN"/>
        </w:rPr>
      </w:pPr>
    </w:p>
    <w:sectPr w:rsidR="00337E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A8B" w:rsidRDefault="00AB3A8B">
      <w:r>
        <w:separator/>
      </w:r>
    </w:p>
  </w:endnote>
  <w:endnote w:type="continuationSeparator" w:id="0">
    <w:p w:rsidR="00AB3A8B" w:rsidRDefault="00AB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A8B" w:rsidRDefault="00AB3A8B">
      <w:r>
        <w:separator/>
      </w:r>
    </w:p>
  </w:footnote>
  <w:footnote w:type="continuationSeparator" w:id="0">
    <w:p w:rsidR="00AB3A8B" w:rsidRDefault="00AB3A8B">
      <w:r>
        <w:continuationSeparator/>
      </w:r>
    </w:p>
  </w:footnote>
  <w:footnote w:id="1">
    <w:p w:rsidR="00914421" w:rsidRPr="00914421" w:rsidRDefault="00914421">
      <w:pPr>
        <w:pStyle w:val="aa"/>
      </w:pPr>
      <w:r>
        <w:rPr>
          <w:rStyle w:val="ab"/>
        </w:rPr>
        <w:footnoteRef/>
      </w:r>
      <w:r>
        <w:t xml:space="preserve"> </w:t>
      </w:r>
      <w:r w:rsidRPr="00914421">
        <w:t xml:space="preserve">Note: </w:t>
      </w:r>
      <w:r>
        <w:t xml:space="preserve">The notion of </w:t>
      </w:r>
      <w:r w:rsidRPr="00914421">
        <w:t xml:space="preserve">HARQ-ACK bit may include any form of bundled HARQ-ACK bit operation.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5BD3"/>
    <w:multiLevelType w:val="hybridMultilevel"/>
    <w:tmpl w:val="E474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80F50"/>
    <w:multiLevelType w:val="hybridMultilevel"/>
    <w:tmpl w:val="4ED009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F247F"/>
    <w:multiLevelType w:val="hybridMultilevel"/>
    <w:tmpl w:val="C2D615B4"/>
    <w:lvl w:ilvl="0" w:tplc="17CE9AC4">
      <w:numFmt w:val="bullet"/>
      <w:lvlText w:val="-"/>
      <w:lvlJc w:val="left"/>
      <w:pPr>
        <w:ind w:left="420" w:hanging="420"/>
      </w:pPr>
      <w:rPr>
        <w:rFonts w:ascii="Malgun Gothic" w:eastAsia="Malgun Gothic" w:hAnsi="Malgun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4D4C03"/>
    <w:multiLevelType w:val="hybridMultilevel"/>
    <w:tmpl w:val="BF70BF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B73227"/>
    <w:multiLevelType w:val="hybridMultilevel"/>
    <w:tmpl w:val="6CB005D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A10A9C"/>
    <w:multiLevelType w:val="hybridMultilevel"/>
    <w:tmpl w:val="455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B3543"/>
    <w:multiLevelType w:val="hybridMultilevel"/>
    <w:tmpl w:val="1E68F52C"/>
    <w:lvl w:ilvl="0" w:tplc="0409000D">
      <w:start w:val="1"/>
      <w:numFmt w:val="bullet"/>
      <w:lvlText w:val=""/>
      <w:lvlJc w:val="left"/>
      <w:pPr>
        <w:tabs>
          <w:tab w:val="num" w:pos="1210"/>
        </w:tabs>
        <w:ind w:left="1210" w:hanging="360"/>
      </w:pPr>
      <w:rPr>
        <w:rFonts w:ascii="Wingdings" w:hAnsi="Wingdings" w:hint="default"/>
      </w:rPr>
    </w:lvl>
    <w:lvl w:ilvl="1" w:tplc="0409000D">
      <w:start w:val="1"/>
      <w:numFmt w:val="bullet"/>
      <w:lvlText w:val=""/>
      <w:lvlJc w:val="left"/>
      <w:pPr>
        <w:tabs>
          <w:tab w:val="num" w:pos="1930"/>
        </w:tabs>
        <w:ind w:left="1930" w:hanging="360"/>
      </w:pPr>
      <w:rPr>
        <w:rFonts w:ascii="Wingdings" w:hAnsi="Wingdings" w:hint="default"/>
      </w:rPr>
    </w:lvl>
    <w:lvl w:ilvl="2" w:tplc="3744B110">
      <w:start w:val="1"/>
      <w:numFmt w:val="bullet"/>
      <w:lvlText w:val="•"/>
      <w:lvlJc w:val="left"/>
      <w:pPr>
        <w:tabs>
          <w:tab w:val="num" w:pos="2650"/>
        </w:tabs>
        <w:ind w:left="2650" w:hanging="360"/>
      </w:pPr>
      <w:rPr>
        <w:rFonts w:ascii="Arial" w:hAnsi="Arial" w:hint="default"/>
      </w:rPr>
    </w:lvl>
    <w:lvl w:ilvl="3" w:tplc="324269B4" w:tentative="1">
      <w:start w:val="1"/>
      <w:numFmt w:val="bullet"/>
      <w:lvlText w:val="•"/>
      <w:lvlJc w:val="left"/>
      <w:pPr>
        <w:tabs>
          <w:tab w:val="num" w:pos="3370"/>
        </w:tabs>
        <w:ind w:left="3370" w:hanging="360"/>
      </w:pPr>
      <w:rPr>
        <w:rFonts w:ascii="Arial" w:hAnsi="Arial" w:hint="default"/>
      </w:rPr>
    </w:lvl>
    <w:lvl w:ilvl="4" w:tplc="7AA6AA74" w:tentative="1">
      <w:start w:val="1"/>
      <w:numFmt w:val="bullet"/>
      <w:lvlText w:val="•"/>
      <w:lvlJc w:val="left"/>
      <w:pPr>
        <w:tabs>
          <w:tab w:val="num" w:pos="4090"/>
        </w:tabs>
        <w:ind w:left="4090" w:hanging="360"/>
      </w:pPr>
      <w:rPr>
        <w:rFonts w:ascii="Arial" w:hAnsi="Arial" w:hint="default"/>
      </w:rPr>
    </w:lvl>
    <w:lvl w:ilvl="5" w:tplc="CC9C3728" w:tentative="1">
      <w:start w:val="1"/>
      <w:numFmt w:val="bullet"/>
      <w:lvlText w:val="•"/>
      <w:lvlJc w:val="left"/>
      <w:pPr>
        <w:tabs>
          <w:tab w:val="num" w:pos="4810"/>
        </w:tabs>
        <w:ind w:left="4810" w:hanging="360"/>
      </w:pPr>
      <w:rPr>
        <w:rFonts w:ascii="Arial" w:hAnsi="Arial" w:hint="default"/>
      </w:rPr>
    </w:lvl>
    <w:lvl w:ilvl="6" w:tplc="629A0888" w:tentative="1">
      <w:start w:val="1"/>
      <w:numFmt w:val="bullet"/>
      <w:lvlText w:val="•"/>
      <w:lvlJc w:val="left"/>
      <w:pPr>
        <w:tabs>
          <w:tab w:val="num" w:pos="5530"/>
        </w:tabs>
        <w:ind w:left="5530" w:hanging="360"/>
      </w:pPr>
      <w:rPr>
        <w:rFonts w:ascii="Arial" w:hAnsi="Arial" w:hint="default"/>
      </w:rPr>
    </w:lvl>
    <w:lvl w:ilvl="7" w:tplc="CE089AEE" w:tentative="1">
      <w:start w:val="1"/>
      <w:numFmt w:val="bullet"/>
      <w:lvlText w:val="•"/>
      <w:lvlJc w:val="left"/>
      <w:pPr>
        <w:tabs>
          <w:tab w:val="num" w:pos="6250"/>
        </w:tabs>
        <w:ind w:left="6250" w:hanging="360"/>
      </w:pPr>
      <w:rPr>
        <w:rFonts w:ascii="Arial" w:hAnsi="Arial" w:hint="default"/>
      </w:rPr>
    </w:lvl>
    <w:lvl w:ilvl="8" w:tplc="1AC2DB66" w:tentative="1">
      <w:start w:val="1"/>
      <w:numFmt w:val="bullet"/>
      <w:lvlText w:val="•"/>
      <w:lvlJc w:val="left"/>
      <w:pPr>
        <w:tabs>
          <w:tab w:val="num" w:pos="6970"/>
        </w:tabs>
        <w:ind w:left="6970" w:hanging="360"/>
      </w:pPr>
      <w:rPr>
        <w:rFonts w:ascii="Arial" w:hAnsi="Arial" w:hint="default"/>
      </w:rPr>
    </w:lvl>
  </w:abstractNum>
  <w:abstractNum w:abstractNumId="7" w15:restartNumberingAfterBreak="0">
    <w:nsid w:val="2A2E6592"/>
    <w:multiLevelType w:val="hybridMultilevel"/>
    <w:tmpl w:val="BDA4B9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FC7C77"/>
    <w:multiLevelType w:val="hybridMultilevel"/>
    <w:tmpl w:val="0FEC493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263C1FA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861"/>
        </w:tabs>
        <w:ind w:left="861"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490BB2"/>
    <w:multiLevelType w:val="hybridMultilevel"/>
    <w:tmpl w:val="98EC26F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58D0FFE"/>
    <w:multiLevelType w:val="hybridMultilevel"/>
    <w:tmpl w:val="5282D3AA"/>
    <w:lvl w:ilvl="0" w:tplc="17CE9AC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4F1E65"/>
    <w:multiLevelType w:val="hybridMultilevel"/>
    <w:tmpl w:val="701AF3CA"/>
    <w:lvl w:ilvl="0" w:tplc="04090005">
      <w:start w:val="1"/>
      <w:numFmt w:val="bullet"/>
      <w:lvlText w:val=""/>
      <w:lvlJc w:val="left"/>
      <w:pPr>
        <w:ind w:left="1265" w:hanging="420"/>
      </w:pPr>
      <w:rPr>
        <w:rFonts w:ascii="Wingdings" w:hAnsi="Wingdings" w:hint="default"/>
      </w:rPr>
    </w:lvl>
    <w:lvl w:ilvl="1" w:tplc="04090005">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4E1D8C"/>
    <w:multiLevelType w:val="hybridMultilevel"/>
    <w:tmpl w:val="9140BD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CD4777"/>
    <w:multiLevelType w:val="hybridMultilevel"/>
    <w:tmpl w:val="6A8850F8"/>
    <w:lvl w:ilvl="0" w:tplc="DC763494">
      <w:start w:val="1"/>
      <w:numFmt w:val="decimal"/>
      <w:lvlText w:val="Alt. %1."/>
      <w:lvlJc w:val="center"/>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6F425F3"/>
    <w:multiLevelType w:val="hybridMultilevel"/>
    <w:tmpl w:val="4154AD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5F2B7A"/>
    <w:multiLevelType w:val="hybridMultilevel"/>
    <w:tmpl w:val="AC4462C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7F33B06"/>
    <w:multiLevelType w:val="hybridMultilevel"/>
    <w:tmpl w:val="418E659C"/>
    <w:lvl w:ilvl="0" w:tplc="0409000B">
      <w:start w:val="1"/>
      <w:numFmt w:val="bullet"/>
      <w:lvlText w:val=""/>
      <w:lvlJc w:val="left"/>
      <w:pPr>
        <w:tabs>
          <w:tab w:val="num" w:pos="720"/>
        </w:tabs>
        <w:ind w:left="720" w:hanging="360"/>
      </w:pPr>
      <w:rPr>
        <w:rFonts w:ascii="Wingdings" w:hAnsi="Wingdings"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2D7F16"/>
    <w:multiLevelType w:val="hybridMultilevel"/>
    <w:tmpl w:val="83FCBF02"/>
    <w:lvl w:ilvl="0" w:tplc="04090003">
      <w:start w:val="1"/>
      <w:numFmt w:val="bullet"/>
      <w:lvlText w:val="o"/>
      <w:lvlJc w:val="left"/>
      <w:pPr>
        <w:ind w:left="420" w:hanging="420"/>
      </w:pPr>
      <w:rPr>
        <w:rFonts w:ascii="Courier New" w:hAnsi="Courier New" w:cs="Courier New"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650B29"/>
    <w:multiLevelType w:val="hybridMultilevel"/>
    <w:tmpl w:val="BA889B9E"/>
    <w:lvl w:ilvl="0" w:tplc="0409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60156127"/>
    <w:multiLevelType w:val="hybridMultilevel"/>
    <w:tmpl w:val="976A50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7B5337C"/>
    <w:multiLevelType w:val="hybridMultilevel"/>
    <w:tmpl w:val="A6440BEE"/>
    <w:lvl w:ilvl="0" w:tplc="041D0001">
      <w:start w:val="1"/>
      <w:numFmt w:val="bullet"/>
      <w:lvlText w:val=""/>
      <w:lvlJc w:val="left"/>
      <w:pPr>
        <w:ind w:left="766" w:hanging="360"/>
      </w:pPr>
      <w:rPr>
        <w:rFonts w:ascii="Symbol" w:hAnsi="Symbol"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23" w15:restartNumberingAfterBreak="0">
    <w:nsid w:val="78BE60E0"/>
    <w:multiLevelType w:val="hybridMultilevel"/>
    <w:tmpl w:val="9F2C08FA"/>
    <w:lvl w:ilvl="0" w:tplc="17CE9AC4">
      <w:numFmt w:val="bullet"/>
      <w:lvlText w:val="-"/>
      <w:lvlJc w:val="left"/>
      <w:pPr>
        <w:ind w:left="840" w:hanging="420"/>
      </w:pPr>
      <w:rPr>
        <w:rFonts w:ascii="Malgun Gothic" w:eastAsia="Malgun Gothic" w:hAnsi="Malgun Gothic" w:cs="Times New Roman"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DC83F9B"/>
    <w:multiLevelType w:val="hybridMultilevel"/>
    <w:tmpl w:val="CE38F5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C2388C"/>
    <w:multiLevelType w:val="hybridMultilevel"/>
    <w:tmpl w:val="45F8C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5"/>
  </w:num>
  <w:num w:numId="4">
    <w:abstractNumId w:val="11"/>
  </w:num>
  <w:num w:numId="5">
    <w:abstractNumId w:val="25"/>
  </w:num>
  <w:num w:numId="6">
    <w:abstractNumId w:val="23"/>
  </w:num>
  <w:num w:numId="7">
    <w:abstractNumId w:val="18"/>
  </w:num>
  <w:num w:numId="8">
    <w:abstractNumId w:val="6"/>
  </w:num>
  <w:num w:numId="9">
    <w:abstractNumId w:val="14"/>
  </w:num>
  <w:num w:numId="10">
    <w:abstractNumId w:val="16"/>
  </w:num>
  <w:num w:numId="11">
    <w:abstractNumId w:val="2"/>
  </w:num>
  <w:num w:numId="12">
    <w:abstractNumId w:val="3"/>
  </w:num>
  <w:num w:numId="13">
    <w:abstractNumId w:val="21"/>
  </w:num>
  <w:num w:numId="14">
    <w:abstractNumId w:val="0"/>
  </w:num>
  <w:num w:numId="15">
    <w:abstractNumId w:val="20"/>
  </w:num>
  <w:num w:numId="16">
    <w:abstractNumId w:val="8"/>
  </w:num>
  <w:num w:numId="17">
    <w:abstractNumId w:val="19"/>
  </w:num>
  <w:num w:numId="18">
    <w:abstractNumId w:val="10"/>
  </w:num>
  <w:num w:numId="19">
    <w:abstractNumId w:val="4"/>
  </w:num>
  <w:num w:numId="20">
    <w:abstractNumId w:val="12"/>
  </w:num>
  <w:num w:numId="21">
    <w:abstractNumId w:val="24"/>
  </w:num>
  <w:num w:numId="22">
    <w:abstractNumId w:val="1"/>
  </w:num>
  <w:num w:numId="23">
    <w:abstractNumId w:val="7"/>
  </w:num>
  <w:num w:numId="24">
    <w:abstractNumId w:val="22"/>
  </w:num>
  <w:num w:numId="25">
    <w:abstractNumId w:val="15"/>
  </w:num>
  <w:num w:numId="26">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B68"/>
    <w:rsid w:val="00004E70"/>
    <w:rsid w:val="000052EC"/>
    <w:rsid w:val="0000573D"/>
    <w:rsid w:val="000072B6"/>
    <w:rsid w:val="000074FE"/>
    <w:rsid w:val="00007813"/>
    <w:rsid w:val="000109E6"/>
    <w:rsid w:val="00011F67"/>
    <w:rsid w:val="00012862"/>
    <w:rsid w:val="000128E6"/>
    <w:rsid w:val="0001557B"/>
    <w:rsid w:val="00015EFB"/>
    <w:rsid w:val="000165E2"/>
    <w:rsid w:val="00016B50"/>
    <w:rsid w:val="000172BE"/>
    <w:rsid w:val="0001752A"/>
    <w:rsid w:val="00017D8A"/>
    <w:rsid w:val="00020738"/>
    <w:rsid w:val="00020BEC"/>
    <w:rsid w:val="00023388"/>
    <w:rsid w:val="00023425"/>
    <w:rsid w:val="000241BE"/>
    <w:rsid w:val="000242F2"/>
    <w:rsid w:val="000246CA"/>
    <w:rsid w:val="000265F7"/>
    <w:rsid w:val="0002698E"/>
    <w:rsid w:val="00026D4B"/>
    <w:rsid w:val="000275C6"/>
    <w:rsid w:val="00027AD6"/>
    <w:rsid w:val="0003024C"/>
    <w:rsid w:val="00031ADB"/>
    <w:rsid w:val="00032056"/>
    <w:rsid w:val="000328CA"/>
    <w:rsid w:val="00032E40"/>
    <w:rsid w:val="0003376B"/>
    <w:rsid w:val="00034676"/>
    <w:rsid w:val="000346E6"/>
    <w:rsid w:val="00034D42"/>
    <w:rsid w:val="000352B3"/>
    <w:rsid w:val="0004023E"/>
    <w:rsid w:val="0004024B"/>
    <w:rsid w:val="00040AC4"/>
    <w:rsid w:val="00041C57"/>
    <w:rsid w:val="000434B7"/>
    <w:rsid w:val="000435E4"/>
    <w:rsid w:val="000444FA"/>
    <w:rsid w:val="00045403"/>
    <w:rsid w:val="00046796"/>
    <w:rsid w:val="000467FD"/>
    <w:rsid w:val="00046AAF"/>
    <w:rsid w:val="00047225"/>
    <w:rsid w:val="00047E60"/>
    <w:rsid w:val="00050135"/>
    <w:rsid w:val="00051904"/>
    <w:rsid w:val="00052AD2"/>
    <w:rsid w:val="000530DF"/>
    <w:rsid w:val="00054E0C"/>
    <w:rsid w:val="0005541D"/>
    <w:rsid w:val="000565BC"/>
    <w:rsid w:val="000565C8"/>
    <w:rsid w:val="00057BDC"/>
    <w:rsid w:val="00057DC8"/>
    <w:rsid w:val="000612E1"/>
    <w:rsid w:val="000614FE"/>
    <w:rsid w:val="00062490"/>
    <w:rsid w:val="000642FD"/>
    <w:rsid w:val="00065D38"/>
    <w:rsid w:val="00067DD1"/>
    <w:rsid w:val="00070447"/>
    <w:rsid w:val="000706E7"/>
    <w:rsid w:val="00070EF8"/>
    <w:rsid w:val="00071192"/>
    <w:rsid w:val="000713A7"/>
    <w:rsid w:val="00071DF3"/>
    <w:rsid w:val="00071E0C"/>
    <w:rsid w:val="00072A80"/>
    <w:rsid w:val="000731A0"/>
    <w:rsid w:val="000736C1"/>
    <w:rsid w:val="00073797"/>
    <w:rsid w:val="00073DEC"/>
    <w:rsid w:val="00074474"/>
    <w:rsid w:val="000745AA"/>
    <w:rsid w:val="00074E86"/>
    <w:rsid w:val="00076097"/>
    <w:rsid w:val="00076541"/>
    <w:rsid w:val="000772F4"/>
    <w:rsid w:val="000776EB"/>
    <w:rsid w:val="00080D92"/>
    <w:rsid w:val="000823B0"/>
    <w:rsid w:val="0008335B"/>
    <w:rsid w:val="00083379"/>
    <w:rsid w:val="00083587"/>
    <w:rsid w:val="00083838"/>
    <w:rsid w:val="00083B6A"/>
    <w:rsid w:val="00085E04"/>
    <w:rsid w:val="000863E3"/>
    <w:rsid w:val="00086800"/>
    <w:rsid w:val="00087913"/>
    <w:rsid w:val="0009021A"/>
    <w:rsid w:val="000902DC"/>
    <w:rsid w:val="000911AE"/>
    <w:rsid w:val="00091887"/>
    <w:rsid w:val="00092BD8"/>
    <w:rsid w:val="00093697"/>
    <w:rsid w:val="000939E4"/>
    <w:rsid w:val="00093D42"/>
    <w:rsid w:val="00093DD0"/>
    <w:rsid w:val="00094A16"/>
    <w:rsid w:val="00094DE6"/>
    <w:rsid w:val="0009617D"/>
    <w:rsid w:val="00096356"/>
    <w:rsid w:val="000969BC"/>
    <w:rsid w:val="00097C99"/>
    <w:rsid w:val="000A0287"/>
    <w:rsid w:val="000A0F14"/>
    <w:rsid w:val="000A1441"/>
    <w:rsid w:val="000A1444"/>
    <w:rsid w:val="000A1A06"/>
    <w:rsid w:val="000A1B60"/>
    <w:rsid w:val="000A1E85"/>
    <w:rsid w:val="000A21B4"/>
    <w:rsid w:val="000A2CC7"/>
    <w:rsid w:val="000A2ED6"/>
    <w:rsid w:val="000A4205"/>
    <w:rsid w:val="000A4A19"/>
    <w:rsid w:val="000A6351"/>
    <w:rsid w:val="000A63D6"/>
    <w:rsid w:val="000A68AF"/>
    <w:rsid w:val="000A7B38"/>
    <w:rsid w:val="000B0343"/>
    <w:rsid w:val="000B2985"/>
    <w:rsid w:val="000B2C88"/>
    <w:rsid w:val="000B3342"/>
    <w:rsid w:val="000B51FA"/>
    <w:rsid w:val="000B54D0"/>
    <w:rsid w:val="000B5905"/>
    <w:rsid w:val="000B5975"/>
    <w:rsid w:val="000B6E2C"/>
    <w:rsid w:val="000B76C5"/>
    <w:rsid w:val="000B76CB"/>
    <w:rsid w:val="000B7A10"/>
    <w:rsid w:val="000C115D"/>
    <w:rsid w:val="000C1535"/>
    <w:rsid w:val="000C252B"/>
    <w:rsid w:val="000C2FBD"/>
    <w:rsid w:val="000C3B0C"/>
    <w:rsid w:val="000C422D"/>
    <w:rsid w:val="000C5F91"/>
    <w:rsid w:val="000C6025"/>
    <w:rsid w:val="000C64D0"/>
    <w:rsid w:val="000C6827"/>
    <w:rsid w:val="000C7B53"/>
    <w:rsid w:val="000D0565"/>
    <w:rsid w:val="000D0869"/>
    <w:rsid w:val="000D0E4E"/>
    <w:rsid w:val="000D113C"/>
    <w:rsid w:val="000D12D1"/>
    <w:rsid w:val="000D159A"/>
    <w:rsid w:val="000D1796"/>
    <w:rsid w:val="000D1F30"/>
    <w:rsid w:val="000D22CC"/>
    <w:rsid w:val="000D36AE"/>
    <w:rsid w:val="000D38A1"/>
    <w:rsid w:val="000D4C4E"/>
    <w:rsid w:val="000D5077"/>
    <w:rsid w:val="000D5362"/>
    <w:rsid w:val="000D57F8"/>
    <w:rsid w:val="000D5851"/>
    <w:rsid w:val="000D5B5A"/>
    <w:rsid w:val="000D5C60"/>
    <w:rsid w:val="000D6075"/>
    <w:rsid w:val="000D69C8"/>
    <w:rsid w:val="000D71E2"/>
    <w:rsid w:val="000D73A5"/>
    <w:rsid w:val="000E07D6"/>
    <w:rsid w:val="000E1237"/>
    <w:rsid w:val="000E1380"/>
    <w:rsid w:val="000E18DF"/>
    <w:rsid w:val="000E351C"/>
    <w:rsid w:val="000E3CB4"/>
    <w:rsid w:val="000E58A0"/>
    <w:rsid w:val="000E59A0"/>
    <w:rsid w:val="000E6B8F"/>
    <w:rsid w:val="000E7A84"/>
    <w:rsid w:val="000F15BC"/>
    <w:rsid w:val="000F180A"/>
    <w:rsid w:val="000F1C92"/>
    <w:rsid w:val="000F2EEE"/>
    <w:rsid w:val="000F3697"/>
    <w:rsid w:val="000F70F1"/>
    <w:rsid w:val="000F71D3"/>
    <w:rsid w:val="000F7CB5"/>
    <w:rsid w:val="000F7F58"/>
    <w:rsid w:val="00100128"/>
    <w:rsid w:val="00100FF3"/>
    <w:rsid w:val="00101DB1"/>
    <w:rsid w:val="001026CA"/>
    <w:rsid w:val="00103452"/>
    <w:rsid w:val="001043C2"/>
    <w:rsid w:val="001043E1"/>
    <w:rsid w:val="0010505A"/>
    <w:rsid w:val="00105CC7"/>
    <w:rsid w:val="00106B4B"/>
    <w:rsid w:val="00107779"/>
    <w:rsid w:val="001078C2"/>
    <w:rsid w:val="00107E1C"/>
    <w:rsid w:val="00110243"/>
    <w:rsid w:val="001112C4"/>
    <w:rsid w:val="00111444"/>
    <w:rsid w:val="00111723"/>
    <w:rsid w:val="001129B5"/>
    <w:rsid w:val="00112BE6"/>
    <w:rsid w:val="00112E37"/>
    <w:rsid w:val="001141E3"/>
    <w:rsid w:val="001144DF"/>
    <w:rsid w:val="0011557B"/>
    <w:rsid w:val="001174CD"/>
    <w:rsid w:val="00117C85"/>
    <w:rsid w:val="00120B13"/>
    <w:rsid w:val="00121C6F"/>
    <w:rsid w:val="00122E09"/>
    <w:rsid w:val="00124D84"/>
    <w:rsid w:val="001250DD"/>
    <w:rsid w:val="00125733"/>
    <w:rsid w:val="001263AA"/>
    <w:rsid w:val="00126A2C"/>
    <w:rsid w:val="00127C0D"/>
    <w:rsid w:val="00130779"/>
    <w:rsid w:val="001307A1"/>
    <w:rsid w:val="001321D3"/>
    <w:rsid w:val="00133599"/>
    <w:rsid w:val="00133BF7"/>
    <w:rsid w:val="0013425F"/>
    <w:rsid w:val="00134B88"/>
    <w:rsid w:val="00136A23"/>
    <w:rsid w:val="00136B99"/>
    <w:rsid w:val="0014063E"/>
    <w:rsid w:val="0014087D"/>
    <w:rsid w:val="00140F74"/>
    <w:rsid w:val="00141191"/>
    <w:rsid w:val="0014159C"/>
    <w:rsid w:val="00142665"/>
    <w:rsid w:val="0014384A"/>
    <w:rsid w:val="0014450F"/>
    <w:rsid w:val="00144D8F"/>
    <w:rsid w:val="001454FB"/>
    <w:rsid w:val="00145C74"/>
    <w:rsid w:val="001462E9"/>
    <w:rsid w:val="0014685F"/>
    <w:rsid w:val="00146E32"/>
    <w:rsid w:val="00147B76"/>
    <w:rsid w:val="00151619"/>
    <w:rsid w:val="00152835"/>
    <w:rsid w:val="001559FA"/>
    <w:rsid w:val="00156374"/>
    <w:rsid w:val="001577D8"/>
    <w:rsid w:val="00157B22"/>
    <w:rsid w:val="00157FC3"/>
    <w:rsid w:val="00160739"/>
    <w:rsid w:val="00161705"/>
    <w:rsid w:val="0016271E"/>
    <w:rsid w:val="0016287F"/>
    <w:rsid w:val="00162D7A"/>
    <w:rsid w:val="00164DAB"/>
    <w:rsid w:val="00165BBB"/>
    <w:rsid w:val="0016613F"/>
    <w:rsid w:val="00166212"/>
    <w:rsid w:val="00166215"/>
    <w:rsid w:val="00166591"/>
    <w:rsid w:val="00171143"/>
    <w:rsid w:val="00172864"/>
    <w:rsid w:val="00172B82"/>
    <w:rsid w:val="00172EFA"/>
    <w:rsid w:val="00173608"/>
    <w:rsid w:val="00173AAB"/>
    <w:rsid w:val="001745EC"/>
    <w:rsid w:val="001747B7"/>
    <w:rsid w:val="00175C30"/>
    <w:rsid w:val="00177069"/>
    <w:rsid w:val="00177DAA"/>
    <w:rsid w:val="00177E98"/>
    <w:rsid w:val="00177FC1"/>
    <w:rsid w:val="001815A2"/>
    <w:rsid w:val="00181FC1"/>
    <w:rsid w:val="00183034"/>
    <w:rsid w:val="00183073"/>
    <w:rsid w:val="001830F7"/>
    <w:rsid w:val="00183EE6"/>
    <w:rsid w:val="0018588A"/>
    <w:rsid w:val="00187252"/>
    <w:rsid w:val="001876D7"/>
    <w:rsid w:val="00191C91"/>
    <w:rsid w:val="00192DD9"/>
    <w:rsid w:val="0019365F"/>
    <w:rsid w:val="00194339"/>
    <w:rsid w:val="0019456D"/>
    <w:rsid w:val="001946F8"/>
    <w:rsid w:val="00194848"/>
    <w:rsid w:val="00194B37"/>
    <w:rsid w:val="001958EA"/>
    <w:rsid w:val="00195E0E"/>
    <w:rsid w:val="00197434"/>
    <w:rsid w:val="001A180D"/>
    <w:rsid w:val="001A1BAC"/>
    <w:rsid w:val="001A23CE"/>
    <w:rsid w:val="001A2C89"/>
    <w:rsid w:val="001A309B"/>
    <w:rsid w:val="001A673E"/>
    <w:rsid w:val="001A7763"/>
    <w:rsid w:val="001B0F1D"/>
    <w:rsid w:val="001B3964"/>
    <w:rsid w:val="001B3F6B"/>
    <w:rsid w:val="001B4452"/>
    <w:rsid w:val="001B466C"/>
    <w:rsid w:val="001B4F34"/>
    <w:rsid w:val="001B52EC"/>
    <w:rsid w:val="001B554A"/>
    <w:rsid w:val="001B6564"/>
    <w:rsid w:val="001B691A"/>
    <w:rsid w:val="001B77DE"/>
    <w:rsid w:val="001B7AB4"/>
    <w:rsid w:val="001C02D8"/>
    <w:rsid w:val="001C04E3"/>
    <w:rsid w:val="001C2378"/>
    <w:rsid w:val="001C3EE9"/>
    <w:rsid w:val="001C3FA4"/>
    <w:rsid w:val="001C40F3"/>
    <w:rsid w:val="001C40F9"/>
    <w:rsid w:val="001C458B"/>
    <w:rsid w:val="001C4C68"/>
    <w:rsid w:val="001C5D4F"/>
    <w:rsid w:val="001C64C0"/>
    <w:rsid w:val="001C69DA"/>
    <w:rsid w:val="001C6F06"/>
    <w:rsid w:val="001D2360"/>
    <w:rsid w:val="001D3109"/>
    <w:rsid w:val="001D332E"/>
    <w:rsid w:val="001D5033"/>
    <w:rsid w:val="001D5B57"/>
    <w:rsid w:val="001D5C88"/>
    <w:rsid w:val="001D64B1"/>
    <w:rsid w:val="001D6567"/>
    <w:rsid w:val="001D695C"/>
    <w:rsid w:val="001D6FD9"/>
    <w:rsid w:val="001D780E"/>
    <w:rsid w:val="001D7A3C"/>
    <w:rsid w:val="001E05C3"/>
    <w:rsid w:val="001E0AD3"/>
    <w:rsid w:val="001E36E4"/>
    <w:rsid w:val="001E379D"/>
    <w:rsid w:val="001E3A3C"/>
    <w:rsid w:val="001E5C23"/>
    <w:rsid w:val="001E7504"/>
    <w:rsid w:val="001E76DF"/>
    <w:rsid w:val="001F1308"/>
    <w:rsid w:val="001F1525"/>
    <w:rsid w:val="001F1E87"/>
    <w:rsid w:val="001F1EB6"/>
    <w:rsid w:val="001F2DA3"/>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49E"/>
    <w:rsid w:val="0020349A"/>
    <w:rsid w:val="002034B4"/>
    <w:rsid w:val="00204032"/>
    <w:rsid w:val="00204BAD"/>
    <w:rsid w:val="00204D60"/>
    <w:rsid w:val="00205627"/>
    <w:rsid w:val="002056D0"/>
    <w:rsid w:val="002065B4"/>
    <w:rsid w:val="00210860"/>
    <w:rsid w:val="0021087C"/>
    <w:rsid w:val="00210B6A"/>
    <w:rsid w:val="00212CB6"/>
    <w:rsid w:val="00212E37"/>
    <w:rsid w:val="002132CB"/>
    <w:rsid w:val="002140FF"/>
    <w:rsid w:val="002203E1"/>
    <w:rsid w:val="00220894"/>
    <w:rsid w:val="00224952"/>
    <w:rsid w:val="00224DD2"/>
    <w:rsid w:val="00225042"/>
    <w:rsid w:val="00225A6A"/>
    <w:rsid w:val="00225AC7"/>
    <w:rsid w:val="00225ACC"/>
    <w:rsid w:val="00227360"/>
    <w:rsid w:val="002303F5"/>
    <w:rsid w:val="00231C25"/>
    <w:rsid w:val="00231C6F"/>
    <w:rsid w:val="00232A90"/>
    <w:rsid w:val="00234151"/>
    <w:rsid w:val="002346DB"/>
    <w:rsid w:val="00234F8C"/>
    <w:rsid w:val="00235542"/>
    <w:rsid w:val="002369B0"/>
    <w:rsid w:val="00236AD8"/>
    <w:rsid w:val="002401F5"/>
    <w:rsid w:val="00240E54"/>
    <w:rsid w:val="002418B9"/>
    <w:rsid w:val="00243270"/>
    <w:rsid w:val="002437C5"/>
    <w:rsid w:val="002451C5"/>
    <w:rsid w:val="002452BB"/>
    <w:rsid w:val="00245302"/>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098A"/>
    <w:rsid w:val="00261C98"/>
    <w:rsid w:val="0026248E"/>
    <w:rsid w:val="00262914"/>
    <w:rsid w:val="00263BE9"/>
    <w:rsid w:val="002647BF"/>
    <w:rsid w:val="002647D5"/>
    <w:rsid w:val="00265032"/>
    <w:rsid w:val="002651FB"/>
    <w:rsid w:val="0026538C"/>
    <w:rsid w:val="00265781"/>
    <w:rsid w:val="00266B13"/>
    <w:rsid w:val="00266DD4"/>
    <w:rsid w:val="00270728"/>
    <w:rsid w:val="00270D42"/>
    <w:rsid w:val="0027145D"/>
    <w:rsid w:val="0027195D"/>
    <w:rsid w:val="00272B03"/>
    <w:rsid w:val="002733E2"/>
    <w:rsid w:val="00274A7E"/>
    <w:rsid w:val="002750B1"/>
    <w:rsid w:val="0027595C"/>
    <w:rsid w:val="00275D51"/>
    <w:rsid w:val="00276659"/>
    <w:rsid w:val="00276A35"/>
    <w:rsid w:val="00277044"/>
    <w:rsid w:val="00277835"/>
    <w:rsid w:val="00277866"/>
    <w:rsid w:val="00280AB1"/>
    <w:rsid w:val="00283AA6"/>
    <w:rsid w:val="00284BAE"/>
    <w:rsid w:val="002859AF"/>
    <w:rsid w:val="00286AE7"/>
    <w:rsid w:val="00287243"/>
    <w:rsid w:val="0028799D"/>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866"/>
    <w:rsid w:val="002A59F0"/>
    <w:rsid w:val="002A5AD3"/>
    <w:rsid w:val="002A6432"/>
    <w:rsid w:val="002A6F25"/>
    <w:rsid w:val="002A6FD3"/>
    <w:rsid w:val="002B0A7D"/>
    <w:rsid w:val="002B1A69"/>
    <w:rsid w:val="002B2723"/>
    <w:rsid w:val="002B284B"/>
    <w:rsid w:val="002B303A"/>
    <w:rsid w:val="002B538E"/>
    <w:rsid w:val="002B5DCA"/>
    <w:rsid w:val="002B5E79"/>
    <w:rsid w:val="002B67FF"/>
    <w:rsid w:val="002B6BDC"/>
    <w:rsid w:val="002B75B0"/>
    <w:rsid w:val="002B7A07"/>
    <w:rsid w:val="002B7EAF"/>
    <w:rsid w:val="002C099C"/>
    <w:rsid w:val="002C0B74"/>
    <w:rsid w:val="002C0C8B"/>
    <w:rsid w:val="002C0CBB"/>
    <w:rsid w:val="002C1201"/>
    <w:rsid w:val="002C1460"/>
    <w:rsid w:val="002C20F2"/>
    <w:rsid w:val="002C2A1D"/>
    <w:rsid w:val="002C38B2"/>
    <w:rsid w:val="002C3F9C"/>
    <w:rsid w:val="002C5AFA"/>
    <w:rsid w:val="002D0439"/>
    <w:rsid w:val="002D11B7"/>
    <w:rsid w:val="002D3BBC"/>
    <w:rsid w:val="002D438A"/>
    <w:rsid w:val="002D4495"/>
    <w:rsid w:val="002D471C"/>
    <w:rsid w:val="002D5738"/>
    <w:rsid w:val="002D5E53"/>
    <w:rsid w:val="002D6F50"/>
    <w:rsid w:val="002E01A8"/>
    <w:rsid w:val="002E0319"/>
    <w:rsid w:val="002E179B"/>
    <w:rsid w:val="002E1C9E"/>
    <w:rsid w:val="002E257B"/>
    <w:rsid w:val="002E3C65"/>
    <w:rsid w:val="002E3EA3"/>
    <w:rsid w:val="002E3F5B"/>
    <w:rsid w:val="002E4362"/>
    <w:rsid w:val="002E63D9"/>
    <w:rsid w:val="002E640E"/>
    <w:rsid w:val="002E6DFE"/>
    <w:rsid w:val="002F0C28"/>
    <w:rsid w:val="002F3409"/>
    <w:rsid w:val="002F3CDE"/>
    <w:rsid w:val="002F4B19"/>
    <w:rsid w:val="002F5647"/>
    <w:rsid w:val="002F5DD6"/>
    <w:rsid w:val="002F5FEA"/>
    <w:rsid w:val="002F63E7"/>
    <w:rsid w:val="002F67E0"/>
    <w:rsid w:val="002F7BE3"/>
    <w:rsid w:val="002F7E6A"/>
    <w:rsid w:val="00300165"/>
    <w:rsid w:val="003010CF"/>
    <w:rsid w:val="00301D1E"/>
    <w:rsid w:val="00302307"/>
    <w:rsid w:val="00302335"/>
    <w:rsid w:val="00302C03"/>
    <w:rsid w:val="00303440"/>
    <w:rsid w:val="00304D9B"/>
    <w:rsid w:val="00305FF9"/>
    <w:rsid w:val="00306E6B"/>
    <w:rsid w:val="003100C8"/>
    <w:rsid w:val="00311161"/>
    <w:rsid w:val="00312400"/>
    <w:rsid w:val="00312739"/>
    <w:rsid w:val="00312910"/>
    <w:rsid w:val="00312D10"/>
    <w:rsid w:val="003178DA"/>
    <w:rsid w:val="00317DB8"/>
    <w:rsid w:val="00320618"/>
    <w:rsid w:val="0032100B"/>
    <w:rsid w:val="00321BD7"/>
    <w:rsid w:val="00321C49"/>
    <w:rsid w:val="003223B5"/>
    <w:rsid w:val="0032260F"/>
    <w:rsid w:val="003228DA"/>
    <w:rsid w:val="00323D6B"/>
    <w:rsid w:val="00324CB5"/>
    <w:rsid w:val="00326957"/>
    <w:rsid w:val="00326AE2"/>
    <w:rsid w:val="00331426"/>
    <w:rsid w:val="0033171D"/>
    <w:rsid w:val="003319ED"/>
    <w:rsid w:val="00331FC3"/>
    <w:rsid w:val="003336B3"/>
    <w:rsid w:val="00335B75"/>
    <w:rsid w:val="00335D8C"/>
    <w:rsid w:val="00336072"/>
    <w:rsid w:val="003363A1"/>
    <w:rsid w:val="00337EAA"/>
    <w:rsid w:val="0034226D"/>
    <w:rsid w:val="003428FA"/>
    <w:rsid w:val="00342972"/>
    <w:rsid w:val="00342FDD"/>
    <w:rsid w:val="00343C2B"/>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5A7"/>
    <w:rsid w:val="003617F9"/>
    <w:rsid w:val="0036202F"/>
    <w:rsid w:val="00362569"/>
    <w:rsid w:val="003636CD"/>
    <w:rsid w:val="0036487C"/>
    <w:rsid w:val="00365411"/>
    <w:rsid w:val="00365D6F"/>
    <w:rsid w:val="00365FA2"/>
    <w:rsid w:val="003668AB"/>
    <w:rsid w:val="00366C69"/>
    <w:rsid w:val="00367441"/>
    <w:rsid w:val="00367B1D"/>
    <w:rsid w:val="00370E4F"/>
    <w:rsid w:val="00371215"/>
    <w:rsid w:val="003726D3"/>
    <w:rsid w:val="00372B13"/>
    <w:rsid w:val="00372F0D"/>
    <w:rsid w:val="00374059"/>
    <w:rsid w:val="0037535B"/>
    <w:rsid w:val="0037552D"/>
    <w:rsid w:val="003756DB"/>
    <w:rsid w:val="003770BB"/>
    <w:rsid w:val="0037771A"/>
    <w:rsid w:val="003802B2"/>
    <w:rsid w:val="003802DC"/>
    <w:rsid w:val="003802DF"/>
    <w:rsid w:val="00380E4E"/>
    <w:rsid w:val="00380FBF"/>
    <w:rsid w:val="00382A43"/>
    <w:rsid w:val="00382D60"/>
    <w:rsid w:val="00382F29"/>
    <w:rsid w:val="00383C8D"/>
    <w:rsid w:val="003841FD"/>
    <w:rsid w:val="00384BB6"/>
    <w:rsid w:val="003852FB"/>
    <w:rsid w:val="003853B5"/>
    <w:rsid w:val="00385429"/>
    <w:rsid w:val="00385615"/>
    <w:rsid w:val="00385B05"/>
    <w:rsid w:val="00386382"/>
    <w:rsid w:val="003865EF"/>
    <w:rsid w:val="00386BA9"/>
    <w:rsid w:val="00390017"/>
    <w:rsid w:val="003901A3"/>
    <w:rsid w:val="00390403"/>
    <w:rsid w:val="0039072F"/>
    <w:rsid w:val="003940CE"/>
    <w:rsid w:val="00397C1D"/>
    <w:rsid w:val="003A0443"/>
    <w:rsid w:val="003A180F"/>
    <w:rsid w:val="003A18DD"/>
    <w:rsid w:val="003A201F"/>
    <w:rsid w:val="003A20C8"/>
    <w:rsid w:val="003A269A"/>
    <w:rsid w:val="003A26BF"/>
    <w:rsid w:val="003A2C29"/>
    <w:rsid w:val="003A2EC3"/>
    <w:rsid w:val="003A36F2"/>
    <w:rsid w:val="003A3D39"/>
    <w:rsid w:val="003A3EC7"/>
    <w:rsid w:val="003A40B4"/>
    <w:rsid w:val="003A5B8B"/>
    <w:rsid w:val="003A7834"/>
    <w:rsid w:val="003B0B5B"/>
    <w:rsid w:val="003B0E79"/>
    <w:rsid w:val="003B3104"/>
    <w:rsid w:val="003B3575"/>
    <w:rsid w:val="003B50BC"/>
    <w:rsid w:val="003B5D97"/>
    <w:rsid w:val="003B63A4"/>
    <w:rsid w:val="003B68FE"/>
    <w:rsid w:val="003B6D7D"/>
    <w:rsid w:val="003B7D7E"/>
    <w:rsid w:val="003C0036"/>
    <w:rsid w:val="003C1012"/>
    <w:rsid w:val="003C11C9"/>
    <w:rsid w:val="003C1229"/>
    <w:rsid w:val="003C1FD4"/>
    <w:rsid w:val="003C213D"/>
    <w:rsid w:val="003C25AD"/>
    <w:rsid w:val="003C2D21"/>
    <w:rsid w:val="003C4201"/>
    <w:rsid w:val="003C480E"/>
    <w:rsid w:val="003C5E6B"/>
    <w:rsid w:val="003C7AD7"/>
    <w:rsid w:val="003D0FC3"/>
    <w:rsid w:val="003D2C1D"/>
    <w:rsid w:val="003D2C34"/>
    <w:rsid w:val="003D3DDD"/>
    <w:rsid w:val="003D5CBF"/>
    <w:rsid w:val="003D66D2"/>
    <w:rsid w:val="003E07AE"/>
    <w:rsid w:val="003E14FC"/>
    <w:rsid w:val="003E199B"/>
    <w:rsid w:val="003E2976"/>
    <w:rsid w:val="003E4858"/>
    <w:rsid w:val="003E6316"/>
    <w:rsid w:val="003E6884"/>
    <w:rsid w:val="003E6AC5"/>
    <w:rsid w:val="003F0096"/>
    <w:rsid w:val="003F0850"/>
    <w:rsid w:val="003F0D12"/>
    <w:rsid w:val="003F160C"/>
    <w:rsid w:val="003F324F"/>
    <w:rsid w:val="003F33BC"/>
    <w:rsid w:val="003F3D4E"/>
    <w:rsid w:val="003F477E"/>
    <w:rsid w:val="003F6784"/>
    <w:rsid w:val="003F6CD2"/>
    <w:rsid w:val="003F788D"/>
    <w:rsid w:val="0040126E"/>
    <w:rsid w:val="004020D4"/>
    <w:rsid w:val="004021B6"/>
    <w:rsid w:val="00403E65"/>
    <w:rsid w:val="004047C4"/>
    <w:rsid w:val="00405455"/>
    <w:rsid w:val="0040570B"/>
    <w:rsid w:val="00405958"/>
    <w:rsid w:val="00405EDB"/>
    <w:rsid w:val="00405FB1"/>
    <w:rsid w:val="00406460"/>
    <w:rsid w:val="00412461"/>
    <w:rsid w:val="00412546"/>
    <w:rsid w:val="00412600"/>
    <w:rsid w:val="00413053"/>
    <w:rsid w:val="0041319C"/>
    <w:rsid w:val="00413442"/>
    <w:rsid w:val="004137B6"/>
    <w:rsid w:val="00413A54"/>
    <w:rsid w:val="00413C10"/>
    <w:rsid w:val="00413CD9"/>
    <w:rsid w:val="00413CF6"/>
    <w:rsid w:val="00413F9A"/>
    <w:rsid w:val="004140CA"/>
    <w:rsid w:val="00414C65"/>
    <w:rsid w:val="00415D76"/>
    <w:rsid w:val="00416665"/>
    <w:rsid w:val="00416A67"/>
    <w:rsid w:val="00416ACB"/>
    <w:rsid w:val="00417A3D"/>
    <w:rsid w:val="00420F51"/>
    <w:rsid w:val="00421DCF"/>
    <w:rsid w:val="00422341"/>
    <w:rsid w:val="00423641"/>
    <w:rsid w:val="004246A1"/>
    <w:rsid w:val="00426080"/>
    <w:rsid w:val="00426266"/>
    <w:rsid w:val="0042685E"/>
    <w:rsid w:val="00427B1A"/>
    <w:rsid w:val="00430A2D"/>
    <w:rsid w:val="00431505"/>
    <w:rsid w:val="00431AF0"/>
    <w:rsid w:val="0043213A"/>
    <w:rsid w:val="004330F4"/>
    <w:rsid w:val="00433590"/>
    <w:rsid w:val="0043393D"/>
    <w:rsid w:val="004344C7"/>
    <w:rsid w:val="00434F64"/>
    <w:rsid w:val="00435274"/>
    <w:rsid w:val="004352AD"/>
    <w:rsid w:val="0043545D"/>
    <w:rsid w:val="00435FE2"/>
    <w:rsid w:val="0043647E"/>
    <w:rsid w:val="00436E2F"/>
    <w:rsid w:val="00436EAB"/>
    <w:rsid w:val="004372C8"/>
    <w:rsid w:val="004376F9"/>
    <w:rsid w:val="004461D9"/>
    <w:rsid w:val="00446AC6"/>
    <w:rsid w:val="00446B8E"/>
    <w:rsid w:val="0044759B"/>
    <w:rsid w:val="0044760F"/>
    <w:rsid w:val="00447F54"/>
    <w:rsid w:val="00450B7E"/>
    <w:rsid w:val="0045136B"/>
    <w:rsid w:val="00451C7E"/>
    <w:rsid w:val="00453BB6"/>
    <w:rsid w:val="00453CAA"/>
    <w:rsid w:val="0045474A"/>
    <w:rsid w:val="00455113"/>
    <w:rsid w:val="00456421"/>
    <w:rsid w:val="00456C98"/>
    <w:rsid w:val="00456DAB"/>
    <w:rsid w:val="004605C1"/>
    <w:rsid w:val="00460CC3"/>
    <w:rsid w:val="00460E86"/>
    <w:rsid w:val="004614C5"/>
    <w:rsid w:val="00464535"/>
    <w:rsid w:val="00464624"/>
    <w:rsid w:val="004646B4"/>
    <w:rsid w:val="00464A88"/>
    <w:rsid w:val="004651A0"/>
    <w:rsid w:val="00465BBF"/>
    <w:rsid w:val="00466532"/>
    <w:rsid w:val="00466DB0"/>
    <w:rsid w:val="00467488"/>
    <w:rsid w:val="0047083E"/>
    <w:rsid w:val="00470EB5"/>
    <w:rsid w:val="0047286B"/>
    <w:rsid w:val="00472E27"/>
    <w:rsid w:val="00473846"/>
    <w:rsid w:val="00474220"/>
    <w:rsid w:val="004752D3"/>
    <w:rsid w:val="004754E1"/>
    <w:rsid w:val="00475CE0"/>
    <w:rsid w:val="00476827"/>
    <w:rsid w:val="00476BD4"/>
    <w:rsid w:val="00477C35"/>
    <w:rsid w:val="00480988"/>
    <w:rsid w:val="00480E05"/>
    <w:rsid w:val="00482BBE"/>
    <w:rsid w:val="00483A12"/>
    <w:rsid w:val="00483FD8"/>
    <w:rsid w:val="004845C6"/>
    <w:rsid w:val="00484A77"/>
    <w:rsid w:val="0048540F"/>
    <w:rsid w:val="00485970"/>
    <w:rsid w:val="00485A27"/>
    <w:rsid w:val="00485C0D"/>
    <w:rsid w:val="00486575"/>
    <w:rsid w:val="004866D0"/>
    <w:rsid w:val="00491C45"/>
    <w:rsid w:val="00494242"/>
    <w:rsid w:val="00494E8E"/>
    <w:rsid w:val="004955A3"/>
    <w:rsid w:val="004955BC"/>
    <w:rsid w:val="00495D63"/>
    <w:rsid w:val="0049648F"/>
    <w:rsid w:val="00496606"/>
    <w:rsid w:val="00496F05"/>
    <w:rsid w:val="00497370"/>
    <w:rsid w:val="004A0F39"/>
    <w:rsid w:val="004A251F"/>
    <w:rsid w:val="004A3BF1"/>
    <w:rsid w:val="004A3E42"/>
    <w:rsid w:val="004A3FF9"/>
    <w:rsid w:val="004A4715"/>
    <w:rsid w:val="004A5046"/>
    <w:rsid w:val="004A565E"/>
    <w:rsid w:val="004A5DF3"/>
    <w:rsid w:val="004A6134"/>
    <w:rsid w:val="004A7092"/>
    <w:rsid w:val="004A76B9"/>
    <w:rsid w:val="004B3E20"/>
    <w:rsid w:val="004B43C8"/>
    <w:rsid w:val="004B49E6"/>
    <w:rsid w:val="004B4D69"/>
    <w:rsid w:val="004B5EFC"/>
    <w:rsid w:val="004C01A8"/>
    <w:rsid w:val="004C1840"/>
    <w:rsid w:val="004C24C9"/>
    <w:rsid w:val="004C31B6"/>
    <w:rsid w:val="004C5319"/>
    <w:rsid w:val="004C612D"/>
    <w:rsid w:val="004C621F"/>
    <w:rsid w:val="004C7948"/>
    <w:rsid w:val="004C7BB8"/>
    <w:rsid w:val="004C7C60"/>
    <w:rsid w:val="004D0DFE"/>
    <w:rsid w:val="004D1D91"/>
    <w:rsid w:val="004D22C3"/>
    <w:rsid w:val="004D402F"/>
    <w:rsid w:val="004D5AC8"/>
    <w:rsid w:val="004D6F4D"/>
    <w:rsid w:val="004D6F95"/>
    <w:rsid w:val="004D72FE"/>
    <w:rsid w:val="004D75EE"/>
    <w:rsid w:val="004D7E91"/>
    <w:rsid w:val="004D7EE7"/>
    <w:rsid w:val="004E003A"/>
    <w:rsid w:val="004E0128"/>
    <w:rsid w:val="004E0768"/>
    <w:rsid w:val="004E0781"/>
    <w:rsid w:val="004E119C"/>
    <w:rsid w:val="004E1896"/>
    <w:rsid w:val="004E1A31"/>
    <w:rsid w:val="004E2DE0"/>
    <w:rsid w:val="004E4060"/>
    <w:rsid w:val="004E409A"/>
    <w:rsid w:val="004E45A6"/>
    <w:rsid w:val="004E4DCD"/>
    <w:rsid w:val="004E6AB8"/>
    <w:rsid w:val="004F0FB9"/>
    <w:rsid w:val="004F2642"/>
    <w:rsid w:val="004F2F7E"/>
    <w:rsid w:val="004F32B5"/>
    <w:rsid w:val="004F3404"/>
    <w:rsid w:val="004F407E"/>
    <w:rsid w:val="004F5479"/>
    <w:rsid w:val="004F5F6D"/>
    <w:rsid w:val="004F7528"/>
    <w:rsid w:val="004F7BCA"/>
    <w:rsid w:val="004F7D89"/>
    <w:rsid w:val="005001E8"/>
    <w:rsid w:val="00501981"/>
    <w:rsid w:val="00501A85"/>
    <w:rsid w:val="00501BB3"/>
    <w:rsid w:val="005021DD"/>
    <w:rsid w:val="005026CA"/>
    <w:rsid w:val="00502B72"/>
    <w:rsid w:val="00502F01"/>
    <w:rsid w:val="00503C21"/>
    <w:rsid w:val="00504BC1"/>
    <w:rsid w:val="00505134"/>
    <w:rsid w:val="005058B1"/>
    <w:rsid w:val="00505C04"/>
    <w:rsid w:val="00507B1F"/>
    <w:rsid w:val="005111BE"/>
    <w:rsid w:val="00511F15"/>
    <w:rsid w:val="0051318C"/>
    <w:rsid w:val="005142CD"/>
    <w:rsid w:val="005143C9"/>
    <w:rsid w:val="0051530E"/>
    <w:rsid w:val="005157A9"/>
    <w:rsid w:val="0051691F"/>
    <w:rsid w:val="005173A7"/>
    <w:rsid w:val="005177E1"/>
    <w:rsid w:val="00520C0A"/>
    <w:rsid w:val="00520DFB"/>
    <w:rsid w:val="0052173B"/>
    <w:rsid w:val="005218B6"/>
    <w:rsid w:val="00522589"/>
    <w:rsid w:val="00523CA9"/>
    <w:rsid w:val="00524545"/>
    <w:rsid w:val="005255BF"/>
    <w:rsid w:val="005257DE"/>
    <w:rsid w:val="00525951"/>
    <w:rsid w:val="00527200"/>
    <w:rsid w:val="005272AB"/>
    <w:rsid w:val="00530157"/>
    <w:rsid w:val="00531EBE"/>
    <w:rsid w:val="00532F8B"/>
    <w:rsid w:val="005333BF"/>
    <w:rsid w:val="00533737"/>
    <w:rsid w:val="0053379E"/>
    <w:rsid w:val="00533F91"/>
    <w:rsid w:val="00535B79"/>
    <w:rsid w:val="00535D7C"/>
    <w:rsid w:val="00536579"/>
    <w:rsid w:val="00536C1E"/>
    <w:rsid w:val="005373D9"/>
    <w:rsid w:val="00537CE2"/>
    <w:rsid w:val="005405B7"/>
    <w:rsid w:val="00541DF9"/>
    <w:rsid w:val="00541EF0"/>
    <w:rsid w:val="00543131"/>
    <w:rsid w:val="0054343A"/>
    <w:rsid w:val="00543974"/>
    <w:rsid w:val="00543EBF"/>
    <w:rsid w:val="00544ABA"/>
    <w:rsid w:val="0054593A"/>
    <w:rsid w:val="005467FB"/>
    <w:rsid w:val="00546AE9"/>
    <w:rsid w:val="00547989"/>
    <w:rsid w:val="0055044F"/>
    <w:rsid w:val="00551320"/>
    <w:rsid w:val="005518A4"/>
    <w:rsid w:val="00552768"/>
    <w:rsid w:val="00552935"/>
    <w:rsid w:val="00553127"/>
    <w:rsid w:val="005535AA"/>
    <w:rsid w:val="005537D5"/>
    <w:rsid w:val="00554BE7"/>
    <w:rsid w:val="00555C91"/>
    <w:rsid w:val="00556D68"/>
    <w:rsid w:val="00557173"/>
    <w:rsid w:val="005576A1"/>
    <w:rsid w:val="00557A64"/>
    <w:rsid w:val="005605C0"/>
    <w:rsid w:val="00560D23"/>
    <w:rsid w:val="005615D8"/>
    <w:rsid w:val="005626D6"/>
    <w:rsid w:val="005630A7"/>
    <w:rsid w:val="005638D4"/>
    <w:rsid w:val="00563FEF"/>
    <w:rsid w:val="00564EA2"/>
    <w:rsid w:val="005656ED"/>
    <w:rsid w:val="0056580E"/>
    <w:rsid w:val="005663DE"/>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84F"/>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472"/>
    <w:rsid w:val="00593AB9"/>
    <w:rsid w:val="00594061"/>
    <w:rsid w:val="00594ABB"/>
    <w:rsid w:val="00594D1C"/>
    <w:rsid w:val="00594E36"/>
    <w:rsid w:val="00594F0A"/>
    <w:rsid w:val="0059525E"/>
    <w:rsid w:val="00595887"/>
    <w:rsid w:val="005961F7"/>
    <w:rsid w:val="00596B9C"/>
    <w:rsid w:val="00596EF2"/>
    <w:rsid w:val="005A054D"/>
    <w:rsid w:val="005A0A46"/>
    <w:rsid w:val="005A10B9"/>
    <w:rsid w:val="005A11EA"/>
    <w:rsid w:val="005A25E6"/>
    <w:rsid w:val="005A269F"/>
    <w:rsid w:val="005A305E"/>
    <w:rsid w:val="005A30BB"/>
    <w:rsid w:val="005A3887"/>
    <w:rsid w:val="005A3C58"/>
    <w:rsid w:val="005A4964"/>
    <w:rsid w:val="005A4E64"/>
    <w:rsid w:val="005A6A71"/>
    <w:rsid w:val="005B0542"/>
    <w:rsid w:val="005B2225"/>
    <w:rsid w:val="005B2799"/>
    <w:rsid w:val="005B2B77"/>
    <w:rsid w:val="005B3A06"/>
    <w:rsid w:val="005B3D4A"/>
    <w:rsid w:val="005B3FE8"/>
    <w:rsid w:val="005B4D87"/>
    <w:rsid w:val="005B4EB4"/>
    <w:rsid w:val="005B5546"/>
    <w:rsid w:val="005B5D81"/>
    <w:rsid w:val="005B7DD1"/>
    <w:rsid w:val="005C00A0"/>
    <w:rsid w:val="005C28FA"/>
    <w:rsid w:val="005C2B46"/>
    <w:rsid w:val="005C30F5"/>
    <w:rsid w:val="005C40F4"/>
    <w:rsid w:val="005C43BE"/>
    <w:rsid w:val="005C44F3"/>
    <w:rsid w:val="005C4758"/>
    <w:rsid w:val="005C5200"/>
    <w:rsid w:val="005C712D"/>
    <w:rsid w:val="005C7C75"/>
    <w:rsid w:val="005D0E4F"/>
    <w:rsid w:val="005D1E32"/>
    <w:rsid w:val="005D206B"/>
    <w:rsid w:val="005D22B7"/>
    <w:rsid w:val="005D2BDE"/>
    <w:rsid w:val="005D3D76"/>
    <w:rsid w:val="005D4170"/>
    <w:rsid w:val="005D4578"/>
    <w:rsid w:val="005D4EFA"/>
    <w:rsid w:val="005D55BA"/>
    <w:rsid w:val="005D5ADB"/>
    <w:rsid w:val="005D648A"/>
    <w:rsid w:val="005D7476"/>
    <w:rsid w:val="005D7E0D"/>
    <w:rsid w:val="005E09ED"/>
    <w:rsid w:val="005E234A"/>
    <w:rsid w:val="005E35CC"/>
    <w:rsid w:val="005E371E"/>
    <w:rsid w:val="005E53F9"/>
    <w:rsid w:val="005E775D"/>
    <w:rsid w:val="005F0A43"/>
    <w:rsid w:val="005F14E8"/>
    <w:rsid w:val="005F27BF"/>
    <w:rsid w:val="005F4171"/>
    <w:rsid w:val="005F46D6"/>
    <w:rsid w:val="005F4BF8"/>
    <w:rsid w:val="005F4DD6"/>
    <w:rsid w:val="005F50D8"/>
    <w:rsid w:val="005F53A1"/>
    <w:rsid w:val="005F6B77"/>
    <w:rsid w:val="005F7487"/>
    <w:rsid w:val="006002C7"/>
    <w:rsid w:val="00600F95"/>
    <w:rsid w:val="00601839"/>
    <w:rsid w:val="00601BA0"/>
    <w:rsid w:val="00602759"/>
    <w:rsid w:val="0060277A"/>
    <w:rsid w:val="00602B7C"/>
    <w:rsid w:val="00603312"/>
    <w:rsid w:val="00604DC7"/>
    <w:rsid w:val="00604E47"/>
    <w:rsid w:val="00605441"/>
    <w:rsid w:val="00606970"/>
    <w:rsid w:val="00606A20"/>
    <w:rsid w:val="006072C6"/>
    <w:rsid w:val="00607A2E"/>
    <w:rsid w:val="006130A6"/>
    <w:rsid w:val="006130F7"/>
    <w:rsid w:val="00613AF8"/>
    <w:rsid w:val="00613D8E"/>
    <w:rsid w:val="006142E0"/>
    <w:rsid w:val="00616112"/>
    <w:rsid w:val="006165DF"/>
    <w:rsid w:val="006205CA"/>
    <w:rsid w:val="00620DA9"/>
    <w:rsid w:val="00621F53"/>
    <w:rsid w:val="00622E2A"/>
    <w:rsid w:val="00623089"/>
    <w:rsid w:val="0062308E"/>
    <w:rsid w:val="006234C4"/>
    <w:rsid w:val="006244C9"/>
    <w:rsid w:val="006245F6"/>
    <w:rsid w:val="0062475D"/>
    <w:rsid w:val="0062495F"/>
    <w:rsid w:val="0062660B"/>
    <w:rsid w:val="00626AD1"/>
    <w:rsid w:val="00627D96"/>
    <w:rsid w:val="006304BC"/>
    <w:rsid w:val="00630DCE"/>
    <w:rsid w:val="006310C3"/>
    <w:rsid w:val="0063120A"/>
    <w:rsid w:val="0063150B"/>
    <w:rsid w:val="00631585"/>
    <w:rsid w:val="00633AD2"/>
    <w:rsid w:val="00634ACF"/>
    <w:rsid w:val="00635035"/>
    <w:rsid w:val="0063580D"/>
    <w:rsid w:val="00635CAE"/>
    <w:rsid w:val="00637240"/>
    <w:rsid w:val="006375B2"/>
    <w:rsid w:val="00643660"/>
    <w:rsid w:val="00646A92"/>
    <w:rsid w:val="00650139"/>
    <w:rsid w:val="00652756"/>
    <w:rsid w:val="00652AD8"/>
    <w:rsid w:val="00652B79"/>
    <w:rsid w:val="00652E0C"/>
    <w:rsid w:val="006533C3"/>
    <w:rsid w:val="00654068"/>
    <w:rsid w:val="00654B38"/>
    <w:rsid w:val="00654B83"/>
    <w:rsid w:val="00655061"/>
    <w:rsid w:val="0065510C"/>
    <w:rsid w:val="00655B63"/>
    <w:rsid w:val="00655DC7"/>
    <w:rsid w:val="006571F6"/>
    <w:rsid w:val="006618CC"/>
    <w:rsid w:val="00662111"/>
    <w:rsid w:val="00662118"/>
    <w:rsid w:val="006638AD"/>
    <w:rsid w:val="00663925"/>
    <w:rsid w:val="00664984"/>
    <w:rsid w:val="0066732C"/>
    <w:rsid w:val="006674B3"/>
    <w:rsid w:val="006679F5"/>
    <w:rsid w:val="00667B77"/>
    <w:rsid w:val="0067107A"/>
    <w:rsid w:val="006716DA"/>
    <w:rsid w:val="00671704"/>
    <w:rsid w:val="006720D1"/>
    <w:rsid w:val="006728ED"/>
    <w:rsid w:val="006732B1"/>
    <w:rsid w:val="00673A1F"/>
    <w:rsid w:val="0067446F"/>
    <w:rsid w:val="006746A4"/>
    <w:rsid w:val="00675558"/>
    <w:rsid w:val="00675611"/>
    <w:rsid w:val="00675A60"/>
    <w:rsid w:val="0067697E"/>
    <w:rsid w:val="00677443"/>
    <w:rsid w:val="0067769A"/>
    <w:rsid w:val="006806A3"/>
    <w:rsid w:val="006806A6"/>
    <w:rsid w:val="00680C31"/>
    <w:rsid w:val="00681211"/>
    <w:rsid w:val="00681B36"/>
    <w:rsid w:val="00682E14"/>
    <w:rsid w:val="0068436C"/>
    <w:rsid w:val="0068545E"/>
    <w:rsid w:val="00685FD4"/>
    <w:rsid w:val="00686612"/>
    <w:rsid w:val="0068661E"/>
    <w:rsid w:val="00686C10"/>
    <w:rsid w:val="00686C92"/>
    <w:rsid w:val="00690399"/>
    <w:rsid w:val="00690A49"/>
    <w:rsid w:val="00690BB6"/>
    <w:rsid w:val="00691B30"/>
    <w:rsid w:val="00693545"/>
    <w:rsid w:val="00693E1F"/>
    <w:rsid w:val="00693ECB"/>
    <w:rsid w:val="006942A4"/>
    <w:rsid w:val="00694797"/>
    <w:rsid w:val="00695887"/>
    <w:rsid w:val="00696DE8"/>
    <w:rsid w:val="00697733"/>
    <w:rsid w:val="006A254E"/>
    <w:rsid w:val="006A2C30"/>
    <w:rsid w:val="006A301C"/>
    <w:rsid w:val="006A3E2B"/>
    <w:rsid w:val="006A5118"/>
    <w:rsid w:val="006A56D1"/>
    <w:rsid w:val="006A6E17"/>
    <w:rsid w:val="006B0653"/>
    <w:rsid w:val="006B120D"/>
    <w:rsid w:val="006B17E7"/>
    <w:rsid w:val="006B19E8"/>
    <w:rsid w:val="006B1A8A"/>
    <w:rsid w:val="006B1FD5"/>
    <w:rsid w:val="006B555A"/>
    <w:rsid w:val="006B5A2A"/>
    <w:rsid w:val="006B600A"/>
    <w:rsid w:val="006B6635"/>
    <w:rsid w:val="006B7D22"/>
    <w:rsid w:val="006B7D2C"/>
    <w:rsid w:val="006C1019"/>
    <w:rsid w:val="006C2BB5"/>
    <w:rsid w:val="006C2BEE"/>
    <w:rsid w:val="006C3AD8"/>
    <w:rsid w:val="006C4516"/>
    <w:rsid w:val="006C455E"/>
    <w:rsid w:val="006C52B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06F"/>
    <w:rsid w:val="006D572D"/>
    <w:rsid w:val="006D61C9"/>
    <w:rsid w:val="006D62BC"/>
    <w:rsid w:val="006D6450"/>
    <w:rsid w:val="006D6939"/>
    <w:rsid w:val="006D7EB0"/>
    <w:rsid w:val="006E0138"/>
    <w:rsid w:val="006E0BB0"/>
    <w:rsid w:val="006E12C3"/>
    <w:rsid w:val="006E1653"/>
    <w:rsid w:val="006E2529"/>
    <w:rsid w:val="006E2A07"/>
    <w:rsid w:val="006E45F3"/>
    <w:rsid w:val="006E4A2F"/>
    <w:rsid w:val="006E4ED4"/>
    <w:rsid w:val="006E5E19"/>
    <w:rsid w:val="006E61C3"/>
    <w:rsid w:val="006E799D"/>
    <w:rsid w:val="006F0593"/>
    <w:rsid w:val="006F1064"/>
    <w:rsid w:val="006F170A"/>
    <w:rsid w:val="006F1EB7"/>
    <w:rsid w:val="006F3F7C"/>
    <w:rsid w:val="006F52E5"/>
    <w:rsid w:val="006F6066"/>
    <w:rsid w:val="006F6071"/>
    <w:rsid w:val="006F673A"/>
    <w:rsid w:val="006F6850"/>
    <w:rsid w:val="006F707E"/>
    <w:rsid w:val="007001DC"/>
    <w:rsid w:val="00701A54"/>
    <w:rsid w:val="00701F88"/>
    <w:rsid w:val="007025CB"/>
    <w:rsid w:val="007034AA"/>
    <w:rsid w:val="00703C9D"/>
    <w:rsid w:val="00703FC4"/>
    <w:rsid w:val="0070490C"/>
    <w:rsid w:val="007055AD"/>
    <w:rsid w:val="00705C38"/>
    <w:rsid w:val="00706465"/>
    <w:rsid w:val="0070695A"/>
    <w:rsid w:val="007075F8"/>
    <w:rsid w:val="0070782D"/>
    <w:rsid w:val="007109C2"/>
    <w:rsid w:val="00711340"/>
    <w:rsid w:val="00712AB7"/>
    <w:rsid w:val="00712C42"/>
    <w:rsid w:val="00712E12"/>
    <w:rsid w:val="0071341E"/>
    <w:rsid w:val="00713DE4"/>
    <w:rsid w:val="0071479C"/>
    <w:rsid w:val="00714C47"/>
    <w:rsid w:val="00715C53"/>
    <w:rsid w:val="00716462"/>
    <w:rsid w:val="0071691B"/>
    <w:rsid w:val="007209AF"/>
    <w:rsid w:val="00721084"/>
    <w:rsid w:val="00721262"/>
    <w:rsid w:val="00721D9B"/>
    <w:rsid w:val="00722121"/>
    <w:rsid w:val="007224B9"/>
    <w:rsid w:val="00722F94"/>
    <w:rsid w:val="00723AA7"/>
    <w:rsid w:val="00724144"/>
    <w:rsid w:val="0072432E"/>
    <w:rsid w:val="007254E0"/>
    <w:rsid w:val="00726036"/>
    <w:rsid w:val="00726279"/>
    <w:rsid w:val="00726A9B"/>
    <w:rsid w:val="007274B1"/>
    <w:rsid w:val="00727530"/>
    <w:rsid w:val="00727E07"/>
    <w:rsid w:val="00731E7C"/>
    <w:rsid w:val="007329EF"/>
    <w:rsid w:val="0073327A"/>
    <w:rsid w:val="00734EBE"/>
    <w:rsid w:val="00736DD8"/>
    <w:rsid w:val="0074076A"/>
    <w:rsid w:val="00741AF4"/>
    <w:rsid w:val="00741DCC"/>
    <w:rsid w:val="0074203A"/>
    <w:rsid w:val="0074239B"/>
    <w:rsid w:val="007427B5"/>
    <w:rsid w:val="00742865"/>
    <w:rsid w:val="0074296C"/>
    <w:rsid w:val="007429D5"/>
    <w:rsid w:val="00742C83"/>
    <w:rsid w:val="0074360F"/>
    <w:rsid w:val="0074449E"/>
    <w:rsid w:val="00744A64"/>
    <w:rsid w:val="00744D47"/>
    <w:rsid w:val="00744EA0"/>
    <w:rsid w:val="00745696"/>
    <w:rsid w:val="0074638D"/>
    <w:rsid w:val="00746484"/>
    <w:rsid w:val="0074704F"/>
    <w:rsid w:val="007475DC"/>
    <w:rsid w:val="00747F48"/>
    <w:rsid w:val="00747F4C"/>
    <w:rsid w:val="00751091"/>
    <w:rsid w:val="00751B83"/>
    <w:rsid w:val="00753F21"/>
    <w:rsid w:val="00754359"/>
    <w:rsid w:val="00754411"/>
    <w:rsid w:val="00754BD9"/>
    <w:rsid w:val="00754E7A"/>
    <w:rsid w:val="00754F4A"/>
    <w:rsid w:val="00754FE0"/>
    <w:rsid w:val="0075540C"/>
    <w:rsid w:val="00755DB1"/>
    <w:rsid w:val="007574FC"/>
    <w:rsid w:val="00760837"/>
    <w:rsid w:val="00760975"/>
    <w:rsid w:val="00760D81"/>
    <w:rsid w:val="00761FDA"/>
    <w:rsid w:val="007621FF"/>
    <w:rsid w:val="00762913"/>
    <w:rsid w:val="007634E3"/>
    <w:rsid w:val="00764194"/>
    <w:rsid w:val="00765ED3"/>
    <w:rsid w:val="0076681D"/>
    <w:rsid w:val="00766A65"/>
    <w:rsid w:val="007671F5"/>
    <w:rsid w:val="007676B8"/>
    <w:rsid w:val="00770106"/>
    <w:rsid w:val="00770D17"/>
    <w:rsid w:val="0077175C"/>
    <w:rsid w:val="00771870"/>
    <w:rsid w:val="00771BF9"/>
    <w:rsid w:val="00772F8A"/>
    <w:rsid w:val="007739C6"/>
    <w:rsid w:val="00774889"/>
    <w:rsid w:val="00774FF5"/>
    <w:rsid w:val="007750B3"/>
    <w:rsid w:val="00775B1F"/>
    <w:rsid w:val="00775F76"/>
    <w:rsid w:val="00776AEA"/>
    <w:rsid w:val="00777B45"/>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5243"/>
    <w:rsid w:val="0079645F"/>
    <w:rsid w:val="007A0BC2"/>
    <w:rsid w:val="007A1F44"/>
    <w:rsid w:val="007A23FF"/>
    <w:rsid w:val="007A295B"/>
    <w:rsid w:val="007A2FF8"/>
    <w:rsid w:val="007A3424"/>
    <w:rsid w:val="007A35EF"/>
    <w:rsid w:val="007A3780"/>
    <w:rsid w:val="007A43A2"/>
    <w:rsid w:val="007A4D04"/>
    <w:rsid w:val="007A5FA9"/>
    <w:rsid w:val="007A7A96"/>
    <w:rsid w:val="007B03AF"/>
    <w:rsid w:val="007B1543"/>
    <w:rsid w:val="007B1AC0"/>
    <w:rsid w:val="007B270A"/>
    <w:rsid w:val="007B2D3B"/>
    <w:rsid w:val="007B5045"/>
    <w:rsid w:val="007B52CD"/>
    <w:rsid w:val="007B6B17"/>
    <w:rsid w:val="007B7DC1"/>
    <w:rsid w:val="007B7EDB"/>
    <w:rsid w:val="007C03D0"/>
    <w:rsid w:val="007C0C10"/>
    <w:rsid w:val="007C15ED"/>
    <w:rsid w:val="007C19AD"/>
    <w:rsid w:val="007C3598"/>
    <w:rsid w:val="007C36AD"/>
    <w:rsid w:val="007C3FA8"/>
    <w:rsid w:val="007C4F27"/>
    <w:rsid w:val="007C68DA"/>
    <w:rsid w:val="007D0EEB"/>
    <w:rsid w:val="007D1A95"/>
    <w:rsid w:val="007D229A"/>
    <w:rsid w:val="007D2AC1"/>
    <w:rsid w:val="007D2F44"/>
    <w:rsid w:val="007D2F4D"/>
    <w:rsid w:val="007D3FA4"/>
    <w:rsid w:val="007D4178"/>
    <w:rsid w:val="007D4D33"/>
    <w:rsid w:val="007D7175"/>
    <w:rsid w:val="007E1369"/>
    <w:rsid w:val="007E1779"/>
    <w:rsid w:val="007E1A1B"/>
    <w:rsid w:val="007E1A88"/>
    <w:rsid w:val="007E1B15"/>
    <w:rsid w:val="007E1B42"/>
    <w:rsid w:val="007E4C88"/>
    <w:rsid w:val="007E585E"/>
    <w:rsid w:val="007E7DDF"/>
    <w:rsid w:val="007F11C8"/>
    <w:rsid w:val="007F17D9"/>
    <w:rsid w:val="007F19BE"/>
    <w:rsid w:val="007F1CFB"/>
    <w:rsid w:val="007F220B"/>
    <w:rsid w:val="007F27DD"/>
    <w:rsid w:val="007F6880"/>
    <w:rsid w:val="007F76B4"/>
    <w:rsid w:val="007F7E4B"/>
    <w:rsid w:val="008001B4"/>
    <w:rsid w:val="008003BF"/>
    <w:rsid w:val="008003D5"/>
    <w:rsid w:val="00800769"/>
    <w:rsid w:val="00800ED2"/>
    <w:rsid w:val="00802D10"/>
    <w:rsid w:val="00802E74"/>
    <w:rsid w:val="008048B2"/>
    <w:rsid w:val="00804B92"/>
    <w:rsid w:val="00804DC5"/>
    <w:rsid w:val="00804E21"/>
    <w:rsid w:val="00805092"/>
    <w:rsid w:val="0080530E"/>
    <w:rsid w:val="00805477"/>
    <w:rsid w:val="00806AAF"/>
    <w:rsid w:val="008070AC"/>
    <w:rsid w:val="008101FD"/>
    <w:rsid w:val="00810D8D"/>
    <w:rsid w:val="008116E6"/>
    <w:rsid w:val="00811835"/>
    <w:rsid w:val="00811D60"/>
    <w:rsid w:val="00813C14"/>
    <w:rsid w:val="0081581D"/>
    <w:rsid w:val="008172BE"/>
    <w:rsid w:val="00817B71"/>
    <w:rsid w:val="00820244"/>
    <w:rsid w:val="008221B3"/>
    <w:rsid w:val="0082248E"/>
    <w:rsid w:val="00822786"/>
    <w:rsid w:val="008235A4"/>
    <w:rsid w:val="008242A5"/>
    <w:rsid w:val="00824920"/>
    <w:rsid w:val="00824FDF"/>
    <w:rsid w:val="00825125"/>
    <w:rsid w:val="008257CC"/>
    <w:rsid w:val="00825F39"/>
    <w:rsid w:val="008274B8"/>
    <w:rsid w:val="008274BF"/>
    <w:rsid w:val="00827683"/>
    <w:rsid w:val="00830DC3"/>
    <w:rsid w:val="00831167"/>
    <w:rsid w:val="00831555"/>
    <w:rsid w:val="00831F52"/>
    <w:rsid w:val="00832154"/>
    <w:rsid w:val="00832F5C"/>
    <w:rsid w:val="00833977"/>
    <w:rsid w:val="008359E0"/>
    <w:rsid w:val="008371B7"/>
    <w:rsid w:val="008376F6"/>
    <w:rsid w:val="00837D5B"/>
    <w:rsid w:val="00840607"/>
    <w:rsid w:val="00841CD2"/>
    <w:rsid w:val="00842B77"/>
    <w:rsid w:val="0084309F"/>
    <w:rsid w:val="00845C12"/>
    <w:rsid w:val="008469D9"/>
    <w:rsid w:val="00846DC0"/>
    <w:rsid w:val="008474A7"/>
    <w:rsid w:val="0085065F"/>
    <w:rsid w:val="008506B6"/>
    <w:rsid w:val="00850AE0"/>
    <w:rsid w:val="008515DF"/>
    <w:rsid w:val="008520EA"/>
    <w:rsid w:val="008521F1"/>
    <w:rsid w:val="008524D2"/>
    <w:rsid w:val="008527F2"/>
    <w:rsid w:val="00852E19"/>
    <w:rsid w:val="00854267"/>
    <w:rsid w:val="00855320"/>
    <w:rsid w:val="00856833"/>
    <w:rsid w:val="00856840"/>
    <w:rsid w:val="0086087C"/>
    <w:rsid w:val="00860D8E"/>
    <w:rsid w:val="0086275E"/>
    <w:rsid w:val="00864440"/>
    <w:rsid w:val="00864D76"/>
    <w:rsid w:val="008650FC"/>
    <w:rsid w:val="008666D6"/>
    <w:rsid w:val="00866EB3"/>
    <w:rsid w:val="0086701A"/>
    <w:rsid w:val="00867BD2"/>
    <w:rsid w:val="00870119"/>
    <w:rsid w:val="008707C3"/>
    <w:rsid w:val="00870E3E"/>
    <w:rsid w:val="008712FD"/>
    <w:rsid w:val="008716A1"/>
    <w:rsid w:val="00871C56"/>
    <w:rsid w:val="00872D3F"/>
    <w:rsid w:val="00872D83"/>
    <w:rsid w:val="008733E4"/>
    <w:rsid w:val="00873F15"/>
    <w:rsid w:val="00874096"/>
    <w:rsid w:val="008756A4"/>
    <w:rsid w:val="00875F73"/>
    <w:rsid w:val="008771F8"/>
    <w:rsid w:val="00880F30"/>
    <w:rsid w:val="008820EB"/>
    <w:rsid w:val="008833E8"/>
    <w:rsid w:val="00887136"/>
    <w:rsid w:val="00887B48"/>
    <w:rsid w:val="00890B1E"/>
    <w:rsid w:val="0089176E"/>
    <w:rsid w:val="008917E0"/>
    <w:rsid w:val="00892365"/>
    <w:rsid w:val="00892BE5"/>
    <w:rsid w:val="0089387C"/>
    <w:rsid w:val="0089444E"/>
    <w:rsid w:val="008949DF"/>
    <w:rsid w:val="008951DB"/>
    <w:rsid w:val="00896B5C"/>
    <w:rsid w:val="00896C81"/>
    <w:rsid w:val="00896D83"/>
    <w:rsid w:val="00897706"/>
    <w:rsid w:val="008A0AB2"/>
    <w:rsid w:val="008A0CFC"/>
    <w:rsid w:val="008A12FE"/>
    <w:rsid w:val="008A28B6"/>
    <w:rsid w:val="008A2BB1"/>
    <w:rsid w:val="008A3466"/>
    <w:rsid w:val="008A389F"/>
    <w:rsid w:val="008A3D02"/>
    <w:rsid w:val="008A5940"/>
    <w:rsid w:val="008A73B2"/>
    <w:rsid w:val="008A7CDB"/>
    <w:rsid w:val="008B043F"/>
    <w:rsid w:val="008B0808"/>
    <w:rsid w:val="008B0AEC"/>
    <w:rsid w:val="008B1971"/>
    <w:rsid w:val="008B1E53"/>
    <w:rsid w:val="008B1E5B"/>
    <w:rsid w:val="008B389D"/>
    <w:rsid w:val="008B3C5C"/>
    <w:rsid w:val="008B5271"/>
    <w:rsid w:val="008B5299"/>
    <w:rsid w:val="008B5A5F"/>
    <w:rsid w:val="008B5AB0"/>
    <w:rsid w:val="008B5EFC"/>
    <w:rsid w:val="008B6054"/>
    <w:rsid w:val="008B774F"/>
    <w:rsid w:val="008B7920"/>
    <w:rsid w:val="008B7B08"/>
    <w:rsid w:val="008C02B5"/>
    <w:rsid w:val="008C1221"/>
    <w:rsid w:val="008C13F0"/>
    <w:rsid w:val="008C1F26"/>
    <w:rsid w:val="008C2A3A"/>
    <w:rsid w:val="008C381B"/>
    <w:rsid w:val="008C4773"/>
    <w:rsid w:val="008C4C7E"/>
    <w:rsid w:val="008C5C46"/>
    <w:rsid w:val="008C6184"/>
    <w:rsid w:val="008C6591"/>
    <w:rsid w:val="008C6F6B"/>
    <w:rsid w:val="008C785E"/>
    <w:rsid w:val="008C7F9A"/>
    <w:rsid w:val="008D0AFB"/>
    <w:rsid w:val="008D1511"/>
    <w:rsid w:val="008D151C"/>
    <w:rsid w:val="008D1B4C"/>
    <w:rsid w:val="008D32DF"/>
    <w:rsid w:val="008D35E9"/>
    <w:rsid w:val="008D38BC"/>
    <w:rsid w:val="008D3959"/>
    <w:rsid w:val="008D3966"/>
    <w:rsid w:val="008D4352"/>
    <w:rsid w:val="008D5DF9"/>
    <w:rsid w:val="008D60BC"/>
    <w:rsid w:val="008D68F6"/>
    <w:rsid w:val="008D6D7B"/>
    <w:rsid w:val="008D7EB7"/>
    <w:rsid w:val="008E0EB8"/>
    <w:rsid w:val="008E10A6"/>
    <w:rsid w:val="008E1271"/>
    <w:rsid w:val="008E2251"/>
    <w:rsid w:val="008E24B3"/>
    <w:rsid w:val="008E24CA"/>
    <w:rsid w:val="008E2F6E"/>
    <w:rsid w:val="008E38AD"/>
    <w:rsid w:val="008E3EEC"/>
    <w:rsid w:val="008E53AA"/>
    <w:rsid w:val="008E5BF2"/>
    <w:rsid w:val="008E5C81"/>
    <w:rsid w:val="008E5F86"/>
    <w:rsid w:val="008E648E"/>
    <w:rsid w:val="008E6705"/>
    <w:rsid w:val="008F06CC"/>
    <w:rsid w:val="008F0985"/>
    <w:rsid w:val="008F0A38"/>
    <w:rsid w:val="008F0F84"/>
    <w:rsid w:val="008F1014"/>
    <w:rsid w:val="008F11C9"/>
    <w:rsid w:val="008F23D8"/>
    <w:rsid w:val="008F2FD5"/>
    <w:rsid w:val="008F37E5"/>
    <w:rsid w:val="008F48C2"/>
    <w:rsid w:val="008F5840"/>
    <w:rsid w:val="008F5A93"/>
    <w:rsid w:val="008F5EEF"/>
    <w:rsid w:val="008F66FE"/>
    <w:rsid w:val="008F72CC"/>
    <w:rsid w:val="008F72CD"/>
    <w:rsid w:val="0090161A"/>
    <w:rsid w:val="00903802"/>
    <w:rsid w:val="009049AD"/>
    <w:rsid w:val="0090696D"/>
    <w:rsid w:val="00906CD6"/>
    <w:rsid w:val="00906E4D"/>
    <w:rsid w:val="00906F31"/>
    <w:rsid w:val="00906F7C"/>
    <w:rsid w:val="00907182"/>
    <w:rsid w:val="009078B3"/>
    <w:rsid w:val="00907A77"/>
    <w:rsid w:val="00907E00"/>
    <w:rsid w:val="0091088D"/>
    <w:rsid w:val="00910B48"/>
    <w:rsid w:val="00910FC9"/>
    <w:rsid w:val="00911014"/>
    <w:rsid w:val="0091291A"/>
    <w:rsid w:val="00913612"/>
    <w:rsid w:val="0091366A"/>
    <w:rsid w:val="00913824"/>
    <w:rsid w:val="00914421"/>
    <w:rsid w:val="00915396"/>
    <w:rsid w:val="00915757"/>
    <w:rsid w:val="009159B3"/>
    <w:rsid w:val="00916181"/>
    <w:rsid w:val="009162FB"/>
    <w:rsid w:val="009204C5"/>
    <w:rsid w:val="0092180D"/>
    <w:rsid w:val="009232C9"/>
    <w:rsid w:val="00923608"/>
    <w:rsid w:val="009238E5"/>
    <w:rsid w:val="00923F12"/>
    <w:rsid w:val="00924FF8"/>
    <w:rsid w:val="00925BA8"/>
    <w:rsid w:val="00926DA7"/>
    <w:rsid w:val="00927F8B"/>
    <w:rsid w:val="0093094D"/>
    <w:rsid w:val="009328C7"/>
    <w:rsid w:val="009336EB"/>
    <w:rsid w:val="009336EC"/>
    <w:rsid w:val="00933F56"/>
    <w:rsid w:val="00934C13"/>
    <w:rsid w:val="00935228"/>
    <w:rsid w:val="009355A2"/>
    <w:rsid w:val="00935F9E"/>
    <w:rsid w:val="00936131"/>
    <w:rsid w:val="0093695A"/>
    <w:rsid w:val="00936D98"/>
    <w:rsid w:val="00942C80"/>
    <w:rsid w:val="00942FFA"/>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5F35"/>
    <w:rsid w:val="00956D24"/>
    <w:rsid w:val="00957182"/>
    <w:rsid w:val="009641B9"/>
    <w:rsid w:val="009657F1"/>
    <w:rsid w:val="0096625D"/>
    <w:rsid w:val="00967BB1"/>
    <w:rsid w:val="009709F8"/>
    <w:rsid w:val="00971419"/>
    <w:rsid w:val="0097226C"/>
    <w:rsid w:val="00972929"/>
    <w:rsid w:val="00972F91"/>
    <w:rsid w:val="00973827"/>
    <w:rsid w:val="009738D5"/>
    <w:rsid w:val="009742D3"/>
    <w:rsid w:val="00974F5C"/>
    <w:rsid w:val="00977BA7"/>
    <w:rsid w:val="00980517"/>
    <w:rsid w:val="0098194F"/>
    <w:rsid w:val="00981D1D"/>
    <w:rsid w:val="009826C8"/>
    <w:rsid w:val="009836E4"/>
    <w:rsid w:val="0098412F"/>
    <w:rsid w:val="009847E4"/>
    <w:rsid w:val="00985F28"/>
    <w:rsid w:val="00986149"/>
    <w:rsid w:val="00986176"/>
    <w:rsid w:val="00986E7F"/>
    <w:rsid w:val="00986F9B"/>
    <w:rsid w:val="00987536"/>
    <w:rsid w:val="00987AF3"/>
    <w:rsid w:val="00990BD5"/>
    <w:rsid w:val="0099196F"/>
    <w:rsid w:val="00992B98"/>
    <w:rsid w:val="009930D2"/>
    <w:rsid w:val="0099359F"/>
    <w:rsid w:val="00994871"/>
    <w:rsid w:val="00994E08"/>
    <w:rsid w:val="009951F9"/>
    <w:rsid w:val="00995C95"/>
    <w:rsid w:val="00995E85"/>
    <w:rsid w:val="00996468"/>
    <w:rsid w:val="00996876"/>
    <w:rsid w:val="00996FFA"/>
    <w:rsid w:val="009973F1"/>
    <w:rsid w:val="009973F3"/>
    <w:rsid w:val="00997AA3"/>
    <w:rsid w:val="009A010D"/>
    <w:rsid w:val="009A0C6F"/>
    <w:rsid w:val="009A14EF"/>
    <w:rsid w:val="009A2DF9"/>
    <w:rsid w:val="009A3A86"/>
    <w:rsid w:val="009A4869"/>
    <w:rsid w:val="009A4C98"/>
    <w:rsid w:val="009A6A6B"/>
    <w:rsid w:val="009A6FD9"/>
    <w:rsid w:val="009B0FF6"/>
    <w:rsid w:val="009B1EF9"/>
    <w:rsid w:val="009B21B4"/>
    <w:rsid w:val="009B26AC"/>
    <w:rsid w:val="009B28C3"/>
    <w:rsid w:val="009B37E2"/>
    <w:rsid w:val="009B4519"/>
    <w:rsid w:val="009B506B"/>
    <w:rsid w:val="009B5753"/>
    <w:rsid w:val="009B57EF"/>
    <w:rsid w:val="009B5B85"/>
    <w:rsid w:val="009B7204"/>
    <w:rsid w:val="009C0074"/>
    <w:rsid w:val="009C0564"/>
    <w:rsid w:val="009C1A69"/>
    <w:rsid w:val="009C2685"/>
    <w:rsid w:val="009C39BC"/>
    <w:rsid w:val="009C4BC2"/>
    <w:rsid w:val="009C4D22"/>
    <w:rsid w:val="009C68F5"/>
    <w:rsid w:val="009C7320"/>
    <w:rsid w:val="009C79DA"/>
    <w:rsid w:val="009D0729"/>
    <w:rsid w:val="009D0F66"/>
    <w:rsid w:val="009D1A06"/>
    <w:rsid w:val="009D1BA4"/>
    <w:rsid w:val="009D22E4"/>
    <w:rsid w:val="009D22F7"/>
    <w:rsid w:val="009D319C"/>
    <w:rsid w:val="009D5BAB"/>
    <w:rsid w:val="009D6A0A"/>
    <w:rsid w:val="009E020F"/>
    <w:rsid w:val="009E058F"/>
    <w:rsid w:val="009E0A9E"/>
    <w:rsid w:val="009E19A2"/>
    <w:rsid w:val="009E2E55"/>
    <w:rsid w:val="009E322C"/>
    <w:rsid w:val="009E3AFD"/>
    <w:rsid w:val="009E3CDD"/>
    <w:rsid w:val="009E4B16"/>
    <w:rsid w:val="009E5C60"/>
    <w:rsid w:val="009E64DB"/>
    <w:rsid w:val="009E6576"/>
    <w:rsid w:val="009E6794"/>
    <w:rsid w:val="009E7010"/>
    <w:rsid w:val="009E7189"/>
    <w:rsid w:val="009E7E46"/>
    <w:rsid w:val="009E7FC1"/>
    <w:rsid w:val="009F01E1"/>
    <w:rsid w:val="009F0B4D"/>
    <w:rsid w:val="009F1096"/>
    <w:rsid w:val="009F150E"/>
    <w:rsid w:val="009F27AD"/>
    <w:rsid w:val="009F2927"/>
    <w:rsid w:val="009F3FB5"/>
    <w:rsid w:val="009F521F"/>
    <w:rsid w:val="009F553C"/>
    <w:rsid w:val="009F59F8"/>
    <w:rsid w:val="009F7A72"/>
    <w:rsid w:val="00A005B0"/>
    <w:rsid w:val="00A01F17"/>
    <w:rsid w:val="00A022A5"/>
    <w:rsid w:val="00A035FA"/>
    <w:rsid w:val="00A03A22"/>
    <w:rsid w:val="00A04634"/>
    <w:rsid w:val="00A06119"/>
    <w:rsid w:val="00A07A48"/>
    <w:rsid w:val="00A104D8"/>
    <w:rsid w:val="00A108EE"/>
    <w:rsid w:val="00A10BB8"/>
    <w:rsid w:val="00A11F22"/>
    <w:rsid w:val="00A1200D"/>
    <w:rsid w:val="00A137E4"/>
    <w:rsid w:val="00A14813"/>
    <w:rsid w:val="00A1566A"/>
    <w:rsid w:val="00A165BF"/>
    <w:rsid w:val="00A16B8D"/>
    <w:rsid w:val="00A172E8"/>
    <w:rsid w:val="00A179FF"/>
    <w:rsid w:val="00A2122D"/>
    <w:rsid w:val="00A21A36"/>
    <w:rsid w:val="00A25294"/>
    <w:rsid w:val="00A254EE"/>
    <w:rsid w:val="00A25BE7"/>
    <w:rsid w:val="00A27008"/>
    <w:rsid w:val="00A27CDF"/>
    <w:rsid w:val="00A309C6"/>
    <w:rsid w:val="00A30D13"/>
    <w:rsid w:val="00A314F9"/>
    <w:rsid w:val="00A319D0"/>
    <w:rsid w:val="00A32316"/>
    <w:rsid w:val="00A33172"/>
    <w:rsid w:val="00A33B76"/>
    <w:rsid w:val="00A3432B"/>
    <w:rsid w:val="00A346BA"/>
    <w:rsid w:val="00A34C67"/>
    <w:rsid w:val="00A34D62"/>
    <w:rsid w:val="00A3611D"/>
    <w:rsid w:val="00A36339"/>
    <w:rsid w:val="00A366E4"/>
    <w:rsid w:val="00A406C7"/>
    <w:rsid w:val="00A40FEC"/>
    <w:rsid w:val="00A4376F"/>
    <w:rsid w:val="00A4549F"/>
    <w:rsid w:val="00A45B9B"/>
    <w:rsid w:val="00A462FE"/>
    <w:rsid w:val="00A471FB"/>
    <w:rsid w:val="00A4783C"/>
    <w:rsid w:val="00A501C9"/>
    <w:rsid w:val="00A50506"/>
    <w:rsid w:val="00A53F55"/>
    <w:rsid w:val="00A5417B"/>
    <w:rsid w:val="00A54599"/>
    <w:rsid w:val="00A54B82"/>
    <w:rsid w:val="00A55FDE"/>
    <w:rsid w:val="00A569D4"/>
    <w:rsid w:val="00A57F1A"/>
    <w:rsid w:val="00A60163"/>
    <w:rsid w:val="00A6038D"/>
    <w:rsid w:val="00A60CF0"/>
    <w:rsid w:val="00A60DE6"/>
    <w:rsid w:val="00A61429"/>
    <w:rsid w:val="00A61514"/>
    <w:rsid w:val="00A61645"/>
    <w:rsid w:val="00A62080"/>
    <w:rsid w:val="00A630A2"/>
    <w:rsid w:val="00A632B8"/>
    <w:rsid w:val="00A63BF3"/>
    <w:rsid w:val="00A64090"/>
    <w:rsid w:val="00A64942"/>
    <w:rsid w:val="00A65911"/>
    <w:rsid w:val="00A66107"/>
    <w:rsid w:val="00A6643C"/>
    <w:rsid w:val="00A67544"/>
    <w:rsid w:val="00A7075B"/>
    <w:rsid w:val="00A711C4"/>
    <w:rsid w:val="00A71CE6"/>
    <w:rsid w:val="00A71D23"/>
    <w:rsid w:val="00A72D6E"/>
    <w:rsid w:val="00A7333A"/>
    <w:rsid w:val="00A73D0D"/>
    <w:rsid w:val="00A74A92"/>
    <w:rsid w:val="00A74D0E"/>
    <w:rsid w:val="00A75CC1"/>
    <w:rsid w:val="00A75E88"/>
    <w:rsid w:val="00A8056E"/>
    <w:rsid w:val="00A80CDD"/>
    <w:rsid w:val="00A82D58"/>
    <w:rsid w:val="00A8399D"/>
    <w:rsid w:val="00A83E3D"/>
    <w:rsid w:val="00A8443A"/>
    <w:rsid w:val="00A8479C"/>
    <w:rsid w:val="00A8557B"/>
    <w:rsid w:val="00A85A05"/>
    <w:rsid w:val="00A86A3C"/>
    <w:rsid w:val="00A86D63"/>
    <w:rsid w:val="00A87797"/>
    <w:rsid w:val="00A90E72"/>
    <w:rsid w:val="00A9182E"/>
    <w:rsid w:val="00A922A2"/>
    <w:rsid w:val="00A9327B"/>
    <w:rsid w:val="00A93B69"/>
    <w:rsid w:val="00A9540E"/>
    <w:rsid w:val="00A963C7"/>
    <w:rsid w:val="00AA00C0"/>
    <w:rsid w:val="00AA1626"/>
    <w:rsid w:val="00AA1C25"/>
    <w:rsid w:val="00AA36BB"/>
    <w:rsid w:val="00AA3DB7"/>
    <w:rsid w:val="00AA3DFC"/>
    <w:rsid w:val="00AA51F5"/>
    <w:rsid w:val="00AA5E3B"/>
    <w:rsid w:val="00AA647E"/>
    <w:rsid w:val="00AA68B4"/>
    <w:rsid w:val="00AB0543"/>
    <w:rsid w:val="00AB0AC9"/>
    <w:rsid w:val="00AB185A"/>
    <w:rsid w:val="00AB1BA7"/>
    <w:rsid w:val="00AB1E04"/>
    <w:rsid w:val="00AB29CF"/>
    <w:rsid w:val="00AB3113"/>
    <w:rsid w:val="00AB348A"/>
    <w:rsid w:val="00AB3A8B"/>
    <w:rsid w:val="00AB3F38"/>
    <w:rsid w:val="00AB43EC"/>
    <w:rsid w:val="00AB4BF4"/>
    <w:rsid w:val="00AB5ADF"/>
    <w:rsid w:val="00AB5E57"/>
    <w:rsid w:val="00AB725F"/>
    <w:rsid w:val="00AC0705"/>
    <w:rsid w:val="00AC109B"/>
    <w:rsid w:val="00AC2A00"/>
    <w:rsid w:val="00AC74DA"/>
    <w:rsid w:val="00AC7899"/>
    <w:rsid w:val="00AC7A2B"/>
    <w:rsid w:val="00AC7C25"/>
    <w:rsid w:val="00AD0A51"/>
    <w:rsid w:val="00AD0B37"/>
    <w:rsid w:val="00AD11F7"/>
    <w:rsid w:val="00AD1DB7"/>
    <w:rsid w:val="00AD2852"/>
    <w:rsid w:val="00AD3976"/>
    <w:rsid w:val="00AD4095"/>
    <w:rsid w:val="00AD4D2A"/>
    <w:rsid w:val="00AD542F"/>
    <w:rsid w:val="00AD6A53"/>
    <w:rsid w:val="00AD7082"/>
    <w:rsid w:val="00AD7305"/>
    <w:rsid w:val="00AD75D9"/>
    <w:rsid w:val="00AD77D0"/>
    <w:rsid w:val="00AD7E64"/>
    <w:rsid w:val="00AE0C56"/>
    <w:rsid w:val="00AE149E"/>
    <w:rsid w:val="00AE1E07"/>
    <w:rsid w:val="00AE22F2"/>
    <w:rsid w:val="00AE29FC"/>
    <w:rsid w:val="00AE2DB4"/>
    <w:rsid w:val="00AE2F3F"/>
    <w:rsid w:val="00AE3B4E"/>
    <w:rsid w:val="00AE4F9F"/>
    <w:rsid w:val="00AE59EC"/>
    <w:rsid w:val="00AE67B3"/>
    <w:rsid w:val="00AE6CC7"/>
    <w:rsid w:val="00AE7864"/>
    <w:rsid w:val="00AE7949"/>
    <w:rsid w:val="00AF1CF2"/>
    <w:rsid w:val="00AF22D6"/>
    <w:rsid w:val="00AF25D5"/>
    <w:rsid w:val="00AF3303"/>
    <w:rsid w:val="00AF3DBB"/>
    <w:rsid w:val="00AF47C4"/>
    <w:rsid w:val="00AF5194"/>
    <w:rsid w:val="00AF53EF"/>
    <w:rsid w:val="00AF5CAE"/>
    <w:rsid w:val="00AF73C3"/>
    <w:rsid w:val="00AF795C"/>
    <w:rsid w:val="00B00752"/>
    <w:rsid w:val="00B0079A"/>
    <w:rsid w:val="00B00953"/>
    <w:rsid w:val="00B00D6A"/>
    <w:rsid w:val="00B026C1"/>
    <w:rsid w:val="00B02B9C"/>
    <w:rsid w:val="00B0353B"/>
    <w:rsid w:val="00B03A42"/>
    <w:rsid w:val="00B040B2"/>
    <w:rsid w:val="00B04308"/>
    <w:rsid w:val="00B0581D"/>
    <w:rsid w:val="00B061F6"/>
    <w:rsid w:val="00B0673B"/>
    <w:rsid w:val="00B07245"/>
    <w:rsid w:val="00B07C02"/>
    <w:rsid w:val="00B10558"/>
    <w:rsid w:val="00B11706"/>
    <w:rsid w:val="00B11829"/>
    <w:rsid w:val="00B12329"/>
    <w:rsid w:val="00B12FC5"/>
    <w:rsid w:val="00B156A9"/>
    <w:rsid w:val="00B15F83"/>
    <w:rsid w:val="00B160FF"/>
    <w:rsid w:val="00B16322"/>
    <w:rsid w:val="00B1662E"/>
    <w:rsid w:val="00B16A6F"/>
    <w:rsid w:val="00B17578"/>
    <w:rsid w:val="00B20577"/>
    <w:rsid w:val="00B224F6"/>
    <w:rsid w:val="00B22C0D"/>
    <w:rsid w:val="00B23AF4"/>
    <w:rsid w:val="00B23C15"/>
    <w:rsid w:val="00B25762"/>
    <w:rsid w:val="00B25B40"/>
    <w:rsid w:val="00B25FDE"/>
    <w:rsid w:val="00B26AB0"/>
    <w:rsid w:val="00B26AD2"/>
    <w:rsid w:val="00B26CA2"/>
    <w:rsid w:val="00B30B4E"/>
    <w:rsid w:val="00B31246"/>
    <w:rsid w:val="00B326FF"/>
    <w:rsid w:val="00B33CEC"/>
    <w:rsid w:val="00B340AA"/>
    <w:rsid w:val="00B345D4"/>
    <w:rsid w:val="00B34A9F"/>
    <w:rsid w:val="00B34B80"/>
    <w:rsid w:val="00B356BF"/>
    <w:rsid w:val="00B35CDA"/>
    <w:rsid w:val="00B37D97"/>
    <w:rsid w:val="00B411BD"/>
    <w:rsid w:val="00B41559"/>
    <w:rsid w:val="00B418E8"/>
    <w:rsid w:val="00B42285"/>
    <w:rsid w:val="00B4274B"/>
    <w:rsid w:val="00B43125"/>
    <w:rsid w:val="00B435B1"/>
    <w:rsid w:val="00B435E7"/>
    <w:rsid w:val="00B4367F"/>
    <w:rsid w:val="00B438BA"/>
    <w:rsid w:val="00B44373"/>
    <w:rsid w:val="00B44B01"/>
    <w:rsid w:val="00B44F99"/>
    <w:rsid w:val="00B45876"/>
    <w:rsid w:val="00B5020E"/>
    <w:rsid w:val="00B5023E"/>
    <w:rsid w:val="00B51542"/>
    <w:rsid w:val="00B5185F"/>
    <w:rsid w:val="00B51D1D"/>
    <w:rsid w:val="00B5310E"/>
    <w:rsid w:val="00B546A0"/>
    <w:rsid w:val="00B54ACC"/>
    <w:rsid w:val="00B54DCB"/>
    <w:rsid w:val="00B55AC2"/>
    <w:rsid w:val="00B560C9"/>
    <w:rsid w:val="00B560F8"/>
    <w:rsid w:val="00B56533"/>
    <w:rsid w:val="00B56CFC"/>
    <w:rsid w:val="00B56D6D"/>
    <w:rsid w:val="00B57777"/>
    <w:rsid w:val="00B57A17"/>
    <w:rsid w:val="00B60B46"/>
    <w:rsid w:val="00B61BE2"/>
    <w:rsid w:val="00B61E07"/>
    <w:rsid w:val="00B6266F"/>
    <w:rsid w:val="00B62E0B"/>
    <w:rsid w:val="00B63C32"/>
    <w:rsid w:val="00B64434"/>
    <w:rsid w:val="00B64CBD"/>
    <w:rsid w:val="00B67230"/>
    <w:rsid w:val="00B711CE"/>
    <w:rsid w:val="00B71DC8"/>
    <w:rsid w:val="00B73EB7"/>
    <w:rsid w:val="00B746C6"/>
    <w:rsid w:val="00B7604C"/>
    <w:rsid w:val="00B7652C"/>
    <w:rsid w:val="00B766BF"/>
    <w:rsid w:val="00B76FA6"/>
    <w:rsid w:val="00B771A2"/>
    <w:rsid w:val="00B800C3"/>
    <w:rsid w:val="00B80910"/>
    <w:rsid w:val="00B81628"/>
    <w:rsid w:val="00B818F4"/>
    <w:rsid w:val="00B81BC9"/>
    <w:rsid w:val="00B8222F"/>
    <w:rsid w:val="00B8245D"/>
    <w:rsid w:val="00B82615"/>
    <w:rsid w:val="00B8314B"/>
    <w:rsid w:val="00B83444"/>
    <w:rsid w:val="00B836ED"/>
    <w:rsid w:val="00B8444E"/>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6DA"/>
    <w:rsid w:val="00BA2FEF"/>
    <w:rsid w:val="00BB1548"/>
    <w:rsid w:val="00BB1CE7"/>
    <w:rsid w:val="00BB2FD3"/>
    <w:rsid w:val="00BB2FDF"/>
    <w:rsid w:val="00BB2FFF"/>
    <w:rsid w:val="00BB318D"/>
    <w:rsid w:val="00BB5FCB"/>
    <w:rsid w:val="00BB604B"/>
    <w:rsid w:val="00BB7A03"/>
    <w:rsid w:val="00BB7D72"/>
    <w:rsid w:val="00BC00EC"/>
    <w:rsid w:val="00BC08C5"/>
    <w:rsid w:val="00BC12FB"/>
    <w:rsid w:val="00BC15E1"/>
    <w:rsid w:val="00BC1C3C"/>
    <w:rsid w:val="00BC307F"/>
    <w:rsid w:val="00BC3159"/>
    <w:rsid w:val="00BC3257"/>
    <w:rsid w:val="00BC39DB"/>
    <w:rsid w:val="00BC3A32"/>
    <w:rsid w:val="00BC3B07"/>
    <w:rsid w:val="00BC46EF"/>
    <w:rsid w:val="00BC6FD6"/>
    <w:rsid w:val="00BC7682"/>
    <w:rsid w:val="00BD008E"/>
    <w:rsid w:val="00BD2F3B"/>
    <w:rsid w:val="00BD3372"/>
    <w:rsid w:val="00BD3C5F"/>
    <w:rsid w:val="00BD4B50"/>
    <w:rsid w:val="00BD50AA"/>
    <w:rsid w:val="00BD5135"/>
    <w:rsid w:val="00BD6DF5"/>
    <w:rsid w:val="00BD7291"/>
    <w:rsid w:val="00BD7EA3"/>
    <w:rsid w:val="00BD7FE2"/>
    <w:rsid w:val="00BE0212"/>
    <w:rsid w:val="00BE0B19"/>
    <w:rsid w:val="00BE0DD8"/>
    <w:rsid w:val="00BE14C0"/>
    <w:rsid w:val="00BE1D82"/>
    <w:rsid w:val="00BE1EE4"/>
    <w:rsid w:val="00BE1F8B"/>
    <w:rsid w:val="00BE2B4F"/>
    <w:rsid w:val="00BE2F39"/>
    <w:rsid w:val="00BE332D"/>
    <w:rsid w:val="00BE3C40"/>
    <w:rsid w:val="00BE3CF1"/>
    <w:rsid w:val="00BE4B20"/>
    <w:rsid w:val="00BE5FC4"/>
    <w:rsid w:val="00BE7C4D"/>
    <w:rsid w:val="00BE7F6A"/>
    <w:rsid w:val="00BF0274"/>
    <w:rsid w:val="00BF056D"/>
    <w:rsid w:val="00BF08C4"/>
    <w:rsid w:val="00BF0BAF"/>
    <w:rsid w:val="00BF0C7F"/>
    <w:rsid w:val="00BF10CA"/>
    <w:rsid w:val="00BF136C"/>
    <w:rsid w:val="00BF19CE"/>
    <w:rsid w:val="00BF29D8"/>
    <w:rsid w:val="00BF2B6F"/>
    <w:rsid w:val="00BF351A"/>
    <w:rsid w:val="00BF3914"/>
    <w:rsid w:val="00BF49B1"/>
    <w:rsid w:val="00BF5552"/>
    <w:rsid w:val="00BF7168"/>
    <w:rsid w:val="00BF73F2"/>
    <w:rsid w:val="00C01671"/>
    <w:rsid w:val="00C0179A"/>
    <w:rsid w:val="00C02419"/>
    <w:rsid w:val="00C02766"/>
    <w:rsid w:val="00C03385"/>
    <w:rsid w:val="00C03EE8"/>
    <w:rsid w:val="00C0560E"/>
    <w:rsid w:val="00C05BEC"/>
    <w:rsid w:val="00C06E7D"/>
    <w:rsid w:val="00C10FE7"/>
    <w:rsid w:val="00C1112B"/>
    <w:rsid w:val="00C1136D"/>
    <w:rsid w:val="00C11A88"/>
    <w:rsid w:val="00C11FFE"/>
    <w:rsid w:val="00C12012"/>
    <w:rsid w:val="00C12874"/>
    <w:rsid w:val="00C12BC1"/>
    <w:rsid w:val="00C13BDA"/>
    <w:rsid w:val="00C13FFD"/>
    <w:rsid w:val="00C14632"/>
    <w:rsid w:val="00C16766"/>
    <w:rsid w:val="00C16C30"/>
    <w:rsid w:val="00C16D84"/>
    <w:rsid w:val="00C20A00"/>
    <w:rsid w:val="00C21673"/>
    <w:rsid w:val="00C21C7A"/>
    <w:rsid w:val="00C23130"/>
    <w:rsid w:val="00C255A5"/>
    <w:rsid w:val="00C2584B"/>
    <w:rsid w:val="00C25942"/>
    <w:rsid w:val="00C25DD9"/>
    <w:rsid w:val="00C2663F"/>
    <w:rsid w:val="00C26DB8"/>
    <w:rsid w:val="00C32B5C"/>
    <w:rsid w:val="00C3400F"/>
    <w:rsid w:val="00C34B64"/>
    <w:rsid w:val="00C34C36"/>
    <w:rsid w:val="00C352B3"/>
    <w:rsid w:val="00C3654C"/>
    <w:rsid w:val="00C36BF5"/>
    <w:rsid w:val="00C36DBC"/>
    <w:rsid w:val="00C376BA"/>
    <w:rsid w:val="00C401E0"/>
    <w:rsid w:val="00C40373"/>
    <w:rsid w:val="00C4082D"/>
    <w:rsid w:val="00C40AE6"/>
    <w:rsid w:val="00C411AF"/>
    <w:rsid w:val="00C4138D"/>
    <w:rsid w:val="00C41E3A"/>
    <w:rsid w:val="00C42D65"/>
    <w:rsid w:val="00C4304C"/>
    <w:rsid w:val="00C43315"/>
    <w:rsid w:val="00C43367"/>
    <w:rsid w:val="00C452F5"/>
    <w:rsid w:val="00C462AB"/>
    <w:rsid w:val="00C46555"/>
    <w:rsid w:val="00C46B15"/>
    <w:rsid w:val="00C46F7D"/>
    <w:rsid w:val="00C479B5"/>
    <w:rsid w:val="00C50242"/>
    <w:rsid w:val="00C5034D"/>
    <w:rsid w:val="00C5050E"/>
    <w:rsid w:val="00C50E99"/>
    <w:rsid w:val="00C5267B"/>
    <w:rsid w:val="00C52744"/>
    <w:rsid w:val="00C53EB3"/>
    <w:rsid w:val="00C542D4"/>
    <w:rsid w:val="00C54D71"/>
    <w:rsid w:val="00C563F5"/>
    <w:rsid w:val="00C570F7"/>
    <w:rsid w:val="00C6014D"/>
    <w:rsid w:val="00C62CD5"/>
    <w:rsid w:val="00C636E6"/>
    <w:rsid w:val="00C639D6"/>
    <w:rsid w:val="00C63F8E"/>
    <w:rsid w:val="00C647FB"/>
    <w:rsid w:val="00C654E0"/>
    <w:rsid w:val="00C67059"/>
    <w:rsid w:val="00C67EAB"/>
    <w:rsid w:val="00C70DFF"/>
    <w:rsid w:val="00C75A6B"/>
    <w:rsid w:val="00C763B6"/>
    <w:rsid w:val="00C7644F"/>
    <w:rsid w:val="00C768F6"/>
    <w:rsid w:val="00C80073"/>
    <w:rsid w:val="00C80DEA"/>
    <w:rsid w:val="00C832DC"/>
    <w:rsid w:val="00C8377F"/>
    <w:rsid w:val="00C83D5D"/>
    <w:rsid w:val="00C8646D"/>
    <w:rsid w:val="00C90E04"/>
    <w:rsid w:val="00C91749"/>
    <w:rsid w:val="00C91DE3"/>
    <w:rsid w:val="00C92C7F"/>
    <w:rsid w:val="00C9369D"/>
    <w:rsid w:val="00C944FA"/>
    <w:rsid w:val="00C95854"/>
    <w:rsid w:val="00C95EFF"/>
    <w:rsid w:val="00C96E6F"/>
    <w:rsid w:val="00C97872"/>
    <w:rsid w:val="00C97ACB"/>
    <w:rsid w:val="00CA0532"/>
    <w:rsid w:val="00CA19E8"/>
    <w:rsid w:val="00CA1D1E"/>
    <w:rsid w:val="00CA2241"/>
    <w:rsid w:val="00CA3CDD"/>
    <w:rsid w:val="00CA403B"/>
    <w:rsid w:val="00CA505A"/>
    <w:rsid w:val="00CA5804"/>
    <w:rsid w:val="00CA59DD"/>
    <w:rsid w:val="00CB008E"/>
    <w:rsid w:val="00CB01FA"/>
    <w:rsid w:val="00CB0737"/>
    <w:rsid w:val="00CB097A"/>
    <w:rsid w:val="00CB25CE"/>
    <w:rsid w:val="00CB26EC"/>
    <w:rsid w:val="00CB2D2A"/>
    <w:rsid w:val="00CB3C9D"/>
    <w:rsid w:val="00CB5B1E"/>
    <w:rsid w:val="00CB62A0"/>
    <w:rsid w:val="00CB787A"/>
    <w:rsid w:val="00CC0C4A"/>
    <w:rsid w:val="00CC113F"/>
    <w:rsid w:val="00CC17F0"/>
    <w:rsid w:val="00CC1853"/>
    <w:rsid w:val="00CC1FAE"/>
    <w:rsid w:val="00CC3A23"/>
    <w:rsid w:val="00CC44D8"/>
    <w:rsid w:val="00CC44E2"/>
    <w:rsid w:val="00CC5472"/>
    <w:rsid w:val="00CC6618"/>
    <w:rsid w:val="00CC737C"/>
    <w:rsid w:val="00CC7635"/>
    <w:rsid w:val="00CD087D"/>
    <w:rsid w:val="00CD0F5D"/>
    <w:rsid w:val="00CD1C0B"/>
    <w:rsid w:val="00CD239A"/>
    <w:rsid w:val="00CD3366"/>
    <w:rsid w:val="00CD5512"/>
    <w:rsid w:val="00CD6E3D"/>
    <w:rsid w:val="00CD71AB"/>
    <w:rsid w:val="00CE0109"/>
    <w:rsid w:val="00CE1FC5"/>
    <w:rsid w:val="00CE37AE"/>
    <w:rsid w:val="00CE46E5"/>
    <w:rsid w:val="00CE485A"/>
    <w:rsid w:val="00CE4CF3"/>
    <w:rsid w:val="00CE5279"/>
    <w:rsid w:val="00CE5A78"/>
    <w:rsid w:val="00CE75DB"/>
    <w:rsid w:val="00CE78AE"/>
    <w:rsid w:val="00CE7E62"/>
    <w:rsid w:val="00CF195E"/>
    <w:rsid w:val="00CF19DA"/>
    <w:rsid w:val="00CF1C7F"/>
    <w:rsid w:val="00CF1CC0"/>
    <w:rsid w:val="00CF24F8"/>
    <w:rsid w:val="00CF2653"/>
    <w:rsid w:val="00CF4247"/>
    <w:rsid w:val="00CF5263"/>
    <w:rsid w:val="00CF60B5"/>
    <w:rsid w:val="00CF74AA"/>
    <w:rsid w:val="00D004FA"/>
    <w:rsid w:val="00D01164"/>
    <w:rsid w:val="00D01B21"/>
    <w:rsid w:val="00D01E2F"/>
    <w:rsid w:val="00D03102"/>
    <w:rsid w:val="00D03351"/>
    <w:rsid w:val="00D03727"/>
    <w:rsid w:val="00D0378A"/>
    <w:rsid w:val="00D042F5"/>
    <w:rsid w:val="00D05132"/>
    <w:rsid w:val="00D05EA9"/>
    <w:rsid w:val="00D071F8"/>
    <w:rsid w:val="00D07252"/>
    <w:rsid w:val="00D074F4"/>
    <w:rsid w:val="00D07CE1"/>
    <w:rsid w:val="00D1026A"/>
    <w:rsid w:val="00D107CF"/>
    <w:rsid w:val="00D11B0B"/>
    <w:rsid w:val="00D12293"/>
    <w:rsid w:val="00D12B6B"/>
    <w:rsid w:val="00D14236"/>
    <w:rsid w:val="00D14553"/>
    <w:rsid w:val="00D14DB1"/>
    <w:rsid w:val="00D15F43"/>
    <w:rsid w:val="00D165B1"/>
    <w:rsid w:val="00D16E87"/>
    <w:rsid w:val="00D20B8B"/>
    <w:rsid w:val="00D20FE8"/>
    <w:rsid w:val="00D2162C"/>
    <w:rsid w:val="00D21A3C"/>
    <w:rsid w:val="00D233F1"/>
    <w:rsid w:val="00D242E2"/>
    <w:rsid w:val="00D256F8"/>
    <w:rsid w:val="00D2685C"/>
    <w:rsid w:val="00D26A3B"/>
    <w:rsid w:val="00D302FD"/>
    <w:rsid w:val="00D3038A"/>
    <w:rsid w:val="00D3098D"/>
    <w:rsid w:val="00D31A02"/>
    <w:rsid w:val="00D322A5"/>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22A8"/>
    <w:rsid w:val="00D53000"/>
    <w:rsid w:val="00D5362B"/>
    <w:rsid w:val="00D55072"/>
    <w:rsid w:val="00D551B5"/>
    <w:rsid w:val="00D56DB2"/>
    <w:rsid w:val="00D57179"/>
    <w:rsid w:val="00D5747F"/>
    <w:rsid w:val="00D57495"/>
    <w:rsid w:val="00D574FA"/>
    <w:rsid w:val="00D60C8D"/>
    <w:rsid w:val="00D61374"/>
    <w:rsid w:val="00D6168A"/>
    <w:rsid w:val="00D616A5"/>
    <w:rsid w:val="00D61FF0"/>
    <w:rsid w:val="00D6211D"/>
    <w:rsid w:val="00D62C97"/>
    <w:rsid w:val="00D63517"/>
    <w:rsid w:val="00D63B75"/>
    <w:rsid w:val="00D659B1"/>
    <w:rsid w:val="00D65B93"/>
    <w:rsid w:val="00D66E18"/>
    <w:rsid w:val="00D6734D"/>
    <w:rsid w:val="00D679CF"/>
    <w:rsid w:val="00D679D3"/>
    <w:rsid w:val="00D72F74"/>
    <w:rsid w:val="00D7356F"/>
    <w:rsid w:val="00D73587"/>
    <w:rsid w:val="00D73EBB"/>
    <w:rsid w:val="00D751FB"/>
    <w:rsid w:val="00D754D6"/>
    <w:rsid w:val="00D761AA"/>
    <w:rsid w:val="00D76FAE"/>
    <w:rsid w:val="00D777D7"/>
    <w:rsid w:val="00D77F9E"/>
    <w:rsid w:val="00D80AB8"/>
    <w:rsid w:val="00D81792"/>
    <w:rsid w:val="00D819B1"/>
    <w:rsid w:val="00D82494"/>
    <w:rsid w:val="00D82C1B"/>
    <w:rsid w:val="00D83AE9"/>
    <w:rsid w:val="00D857B8"/>
    <w:rsid w:val="00D87175"/>
    <w:rsid w:val="00D87ABF"/>
    <w:rsid w:val="00D90CD3"/>
    <w:rsid w:val="00D90F7F"/>
    <w:rsid w:val="00D919E6"/>
    <w:rsid w:val="00D91BE1"/>
    <w:rsid w:val="00D92C29"/>
    <w:rsid w:val="00D936E2"/>
    <w:rsid w:val="00D94851"/>
    <w:rsid w:val="00D95104"/>
    <w:rsid w:val="00D95600"/>
    <w:rsid w:val="00D9683C"/>
    <w:rsid w:val="00D97884"/>
    <w:rsid w:val="00DA07E9"/>
    <w:rsid w:val="00DA0A7F"/>
    <w:rsid w:val="00DA1C31"/>
    <w:rsid w:val="00DA20BC"/>
    <w:rsid w:val="00DA217F"/>
    <w:rsid w:val="00DA24B1"/>
    <w:rsid w:val="00DA2ED7"/>
    <w:rsid w:val="00DA3E7A"/>
    <w:rsid w:val="00DA42AF"/>
    <w:rsid w:val="00DA430C"/>
    <w:rsid w:val="00DA615D"/>
    <w:rsid w:val="00DA6598"/>
    <w:rsid w:val="00DA6C0F"/>
    <w:rsid w:val="00DA702F"/>
    <w:rsid w:val="00DA7D7F"/>
    <w:rsid w:val="00DA7EB2"/>
    <w:rsid w:val="00DA7F8A"/>
    <w:rsid w:val="00DB0176"/>
    <w:rsid w:val="00DB0404"/>
    <w:rsid w:val="00DB11F8"/>
    <w:rsid w:val="00DB18F8"/>
    <w:rsid w:val="00DB1F2A"/>
    <w:rsid w:val="00DB297F"/>
    <w:rsid w:val="00DB3153"/>
    <w:rsid w:val="00DB317A"/>
    <w:rsid w:val="00DB3B82"/>
    <w:rsid w:val="00DB485D"/>
    <w:rsid w:val="00DB5C22"/>
    <w:rsid w:val="00DB751F"/>
    <w:rsid w:val="00DC0079"/>
    <w:rsid w:val="00DC035C"/>
    <w:rsid w:val="00DC0817"/>
    <w:rsid w:val="00DC1327"/>
    <w:rsid w:val="00DC1350"/>
    <w:rsid w:val="00DC218E"/>
    <w:rsid w:val="00DC3237"/>
    <w:rsid w:val="00DC41A4"/>
    <w:rsid w:val="00DC5672"/>
    <w:rsid w:val="00DC60A2"/>
    <w:rsid w:val="00DC6600"/>
    <w:rsid w:val="00DC67BD"/>
    <w:rsid w:val="00DC6924"/>
    <w:rsid w:val="00DC71F2"/>
    <w:rsid w:val="00DC77B1"/>
    <w:rsid w:val="00DD2025"/>
    <w:rsid w:val="00DD22EA"/>
    <w:rsid w:val="00DD23A0"/>
    <w:rsid w:val="00DD34D8"/>
    <w:rsid w:val="00DD3EF5"/>
    <w:rsid w:val="00DD41EF"/>
    <w:rsid w:val="00DD4A63"/>
    <w:rsid w:val="00DD53FA"/>
    <w:rsid w:val="00DD5F42"/>
    <w:rsid w:val="00DD617B"/>
    <w:rsid w:val="00DD74D4"/>
    <w:rsid w:val="00DE0E59"/>
    <w:rsid w:val="00DE0F6C"/>
    <w:rsid w:val="00DE219B"/>
    <w:rsid w:val="00DE2AE5"/>
    <w:rsid w:val="00DE52E3"/>
    <w:rsid w:val="00DE550F"/>
    <w:rsid w:val="00DE591D"/>
    <w:rsid w:val="00DE7C00"/>
    <w:rsid w:val="00DF03E9"/>
    <w:rsid w:val="00DF03ED"/>
    <w:rsid w:val="00DF04EE"/>
    <w:rsid w:val="00DF0BF4"/>
    <w:rsid w:val="00DF1050"/>
    <w:rsid w:val="00DF179D"/>
    <w:rsid w:val="00DF1E9C"/>
    <w:rsid w:val="00DF2A79"/>
    <w:rsid w:val="00DF2C1A"/>
    <w:rsid w:val="00DF4572"/>
    <w:rsid w:val="00DF4658"/>
    <w:rsid w:val="00DF6C8B"/>
    <w:rsid w:val="00DF6F17"/>
    <w:rsid w:val="00DF78FA"/>
    <w:rsid w:val="00E002F1"/>
    <w:rsid w:val="00E00657"/>
    <w:rsid w:val="00E0082C"/>
    <w:rsid w:val="00E017D8"/>
    <w:rsid w:val="00E01DAA"/>
    <w:rsid w:val="00E023CF"/>
    <w:rsid w:val="00E023E5"/>
    <w:rsid w:val="00E02432"/>
    <w:rsid w:val="00E04022"/>
    <w:rsid w:val="00E0728F"/>
    <w:rsid w:val="00E0755C"/>
    <w:rsid w:val="00E12758"/>
    <w:rsid w:val="00E12774"/>
    <w:rsid w:val="00E12D61"/>
    <w:rsid w:val="00E143F6"/>
    <w:rsid w:val="00E14A7E"/>
    <w:rsid w:val="00E151E1"/>
    <w:rsid w:val="00E17619"/>
    <w:rsid w:val="00E17805"/>
    <w:rsid w:val="00E20F79"/>
    <w:rsid w:val="00E21278"/>
    <w:rsid w:val="00E22CCD"/>
    <w:rsid w:val="00E23A11"/>
    <w:rsid w:val="00E23FB7"/>
    <w:rsid w:val="00E241DE"/>
    <w:rsid w:val="00E24A27"/>
    <w:rsid w:val="00E25ABF"/>
    <w:rsid w:val="00E25F89"/>
    <w:rsid w:val="00E26DD7"/>
    <w:rsid w:val="00E32D62"/>
    <w:rsid w:val="00E339DC"/>
    <w:rsid w:val="00E33E15"/>
    <w:rsid w:val="00E33F73"/>
    <w:rsid w:val="00E34C79"/>
    <w:rsid w:val="00E361B8"/>
    <w:rsid w:val="00E36A1B"/>
    <w:rsid w:val="00E41156"/>
    <w:rsid w:val="00E41A97"/>
    <w:rsid w:val="00E429ED"/>
    <w:rsid w:val="00E42F53"/>
    <w:rsid w:val="00E43F37"/>
    <w:rsid w:val="00E450ED"/>
    <w:rsid w:val="00E4791B"/>
    <w:rsid w:val="00E47E31"/>
    <w:rsid w:val="00E50AC6"/>
    <w:rsid w:val="00E51DDD"/>
    <w:rsid w:val="00E51FDD"/>
    <w:rsid w:val="00E52435"/>
    <w:rsid w:val="00E52896"/>
    <w:rsid w:val="00E53122"/>
    <w:rsid w:val="00E5351B"/>
    <w:rsid w:val="00E53FA9"/>
    <w:rsid w:val="00E5414C"/>
    <w:rsid w:val="00E547B3"/>
    <w:rsid w:val="00E55CF4"/>
    <w:rsid w:val="00E5733D"/>
    <w:rsid w:val="00E6175A"/>
    <w:rsid w:val="00E61CC0"/>
    <w:rsid w:val="00E6277B"/>
    <w:rsid w:val="00E62B15"/>
    <w:rsid w:val="00E64424"/>
    <w:rsid w:val="00E64C4A"/>
    <w:rsid w:val="00E64C99"/>
    <w:rsid w:val="00E64CD3"/>
    <w:rsid w:val="00E658BA"/>
    <w:rsid w:val="00E66A38"/>
    <w:rsid w:val="00E671C9"/>
    <w:rsid w:val="00E6743F"/>
    <w:rsid w:val="00E6758E"/>
    <w:rsid w:val="00E67E23"/>
    <w:rsid w:val="00E70016"/>
    <w:rsid w:val="00E70BC7"/>
    <w:rsid w:val="00E70FBC"/>
    <w:rsid w:val="00E71AFC"/>
    <w:rsid w:val="00E72C01"/>
    <w:rsid w:val="00E741AC"/>
    <w:rsid w:val="00E75174"/>
    <w:rsid w:val="00E75EBA"/>
    <w:rsid w:val="00E763B4"/>
    <w:rsid w:val="00E77848"/>
    <w:rsid w:val="00E77A3B"/>
    <w:rsid w:val="00E80514"/>
    <w:rsid w:val="00E80E5B"/>
    <w:rsid w:val="00E816C5"/>
    <w:rsid w:val="00E81CE0"/>
    <w:rsid w:val="00E81E7C"/>
    <w:rsid w:val="00E8224D"/>
    <w:rsid w:val="00E8519F"/>
    <w:rsid w:val="00E85CC3"/>
    <w:rsid w:val="00E8644A"/>
    <w:rsid w:val="00E90279"/>
    <w:rsid w:val="00E90635"/>
    <w:rsid w:val="00E909A1"/>
    <w:rsid w:val="00E90BFF"/>
    <w:rsid w:val="00E915E1"/>
    <w:rsid w:val="00E91F04"/>
    <w:rsid w:val="00E91F35"/>
    <w:rsid w:val="00E92E55"/>
    <w:rsid w:val="00E938E3"/>
    <w:rsid w:val="00E95BA6"/>
    <w:rsid w:val="00E96A5A"/>
    <w:rsid w:val="00E97648"/>
    <w:rsid w:val="00EA0735"/>
    <w:rsid w:val="00EA0E4A"/>
    <w:rsid w:val="00EA13A5"/>
    <w:rsid w:val="00EA1A54"/>
    <w:rsid w:val="00EA2226"/>
    <w:rsid w:val="00EA26FC"/>
    <w:rsid w:val="00EA3B5A"/>
    <w:rsid w:val="00EA410E"/>
    <w:rsid w:val="00EA4FD1"/>
    <w:rsid w:val="00EA53C2"/>
    <w:rsid w:val="00EA5695"/>
    <w:rsid w:val="00EA5B0A"/>
    <w:rsid w:val="00EA65AD"/>
    <w:rsid w:val="00EA7FCF"/>
    <w:rsid w:val="00EA7FD3"/>
    <w:rsid w:val="00EB0CA3"/>
    <w:rsid w:val="00EB104F"/>
    <w:rsid w:val="00EB1B27"/>
    <w:rsid w:val="00EB1B5B"/>
    <w:rsid w:val="00EB1DA8"/>
    <w:rsid w:val="00EB4CFF"/>
    <w:rsid w:val="00EB517F"/>
    <w:rsid w:val="00EB5476"/>
    <w:rsid w:val="00EB6701"/>
    <w:rsid w:val="00EB70B0"/>
    <w:rsid w:val="00EB7633"/>
    <w:rsid w:val="00EB7736"/>
    <w:rsid w:val="00EC162D"/>
    <w:rsid w:val="00EC23A9"/>
    <w:rsid w:val="00EC2B9C"/>
    <w:rsid w:val="00EC2E2D"/>
    <w:rsid w:val="00EC42A7"/>
    <w:rsid w:val="00EC462B"/>
    <w:rsid w:val="00EC4723"/>
    <w:rsid w:val="00EC56E0"/>
    <w:rsid w:val="00EC6057"/>
    <w:rsid w:val="00EC6847"/>
    <w:rsid w:val="00EC7891"/>
    <w:rsid w:val="00EC7CA3"/>
    <w:rsid w:val="00EC7DB6"/>
    <w:rsid w:val="00ED162F"/>
    <w:rsid w:val="00ED2E52"/>
    <w:rsid w:val="00ED3024"/>
    <w:rsid w:val="00ED3C7E"/>
    <w:rsid w:val="00ED5FE4"/>
    <w:rsid w:val="00ED7023"/>
    <w:rsid w:val="00ED71C5"/>
    <w:rsid w:val="00EE16FA"/>
    <w:rsid w:val="00EE34F4"/>
    <w:rsid w:val="00EE383D"/>
    <w:rsid w:val="00EE3C42"/>
    <w:rsid w:val="00EE3D4F"/>
    <w:rsid w:val="00EE534D"/>
    <w:rsid w:val="00EE5560"/>
    <w:rsid w:val="00EE6F1E"/>
    <w:rsid w:val="00EE7A3F"/>
    <w:rsid w:val="00EF0348"/>
    <w:rsid w:val="00EF1F9C"/>
    <w:rsid w:val="00EF4366"/>
    <w:rsid w:val="00EF4CD6"/>
    <w:rsid w:val="00EF55A0"/>
    <w:rsid w:val="00EF59C7"/>
    <w:rsid w:val="00EF5DAD"/>
    <w:rsid w:val="00EF63D1"/>
    <w:rsid w:val="00EF6513"/>
    <w:rsid w:val="00EF6683"/>
    <w:rsid w:val="00EF7002"/>
    <w:rsid w:val="00EF769B"/>
    <w:rsid w:val="00F00E64"/>
    <w:rsid w:val="00F024A6"/>
    <w:rsid w:val="00F027BA"/>
    <w:rsid w:val="00F03E79"/>
    <w:rsid w:val="00F0419F"/>
    <w:rsid w:val="00F0628D"/>
    <w:rsid w:val="00F06651"/>
    <w:rsid w:val="00F07DE6"/>
    <w:rsid w:val="00F1056C"/>
    <w:rsid w:val="00F107F1"/>
    <w:rsid w:val="00F10FC1"/>
    <w:rsid w:val="00F111B4"/>
    <w:rsid w:val="00F112FD"/>
    <w:rsid w:val="00F116B4"/>
    <w:rsid w:val="00F133A1"/>
    <w:rsid w:val="00F13ECD"/>
    <w:rsid w:val="00F153CD"/>
    <w:rsid w:val="00F155CE"/>
    <w:rsid w:val="00F16389"/>
    <w:rsid w:val="00F17EAE"/>
    <w:rsid w:val="00F218D4"/>
    <w:rsid w:val="00F22044"/>
    <w:rsid w:val="00F2250A"/>
    <w:rsid w:val="00F24788"/>
    <w:rsid w:val="00F2640F"/>
    <w:rsid w:val="00F27B81"/>
    <w:rsid w:val="00F27C34"/>
    <w:rsid w:val="00F27E46"/>
    <w:rsid w:val="00F301C2"/>
    <w:rsid w:val="00F302E1"/>
    <w:rsid w:val="00F31B22"/>
    <w:rsid w:val="00F31B49"/>
    <w:rsid w:val="00F32BE8"/>
    <w:rsid w:val="00F32F56"/>
    <w:rsid w:val="00F332A5"/>
    <w:rsid w:val="00F33D4F"/>
    <w:rsid w:val="00F34CD6"/>
    <w:rsid w:val="00F35069"/>
    <w:rsid w:val="00F3512A"/>
    <w:rsid w:val="00F35873"/>
    <w:rsid w:val="00F35920"/>
    <w:rsid w:val="00F366A5"/>
    <w:rsid w:val="00F36C5F"/>
    <w:rsid w:val="00F37259"/>
    <w:rsid w:val="00F405A4"/>
    <w:rsid w:val="00F41F05"/>
    <w:rsid w:val="00F42BFE"/>
    <w:rsid w:val="00F42DD3"/>
    <w:rsid w:val="00F433BD"/>
    <w:rsid w:val="00F44EC5"/>
    <w:rsid w:val="00F45A83"/>
    <w:rsid w:val="00F47498"/>
    <w:rsid w:val="00F512B2"/>
    <w:rsid w:val="00F5283D"/>
    <w:rsid w:val="00F52ABA"/>
    <w:rsid w:val="00F52BC7"/>
    <w:rsid w:val="00F53BF4"/>
    <w:rsid w:val="00F54266"/>
    <w:rsid w:val="00F54D9F"/>
    <w:rsid w:val="00F55043"/>
    <w:rsid w:val="00F55284"/>
    <w:rsid w:val="00F56DCF"/>
    <w:rsid w:val="00F57034"/>
    <w:rsid w:val="00F57891"/>
    <w:rsid w:val="00F60BE9"/>
    <w:rsid w:val="00F61B46"/>
    <w:rsid w:val="00F61FD8"/>
    <w:rsid w:val="00F62DBF"/>
    <w:rsid w:val="00F63211"/>
    <w:rsid w:val="00F641FC"/>
    <w:rsid w:val="00F64250"/>
    <w:rsid w:val="00F647F7"/>
    <w:rsid w:val="00F6583C"/>
    <w:rsid w:val="00F6589A"/>
    <w:rsid w:val="00F670E0"/>
    <w:rsid w:val="00F6783E"/>
    <w:rsid w:val="00F7059B"/>
    <w:rsid w:val="00F70DBE"/>
    <w:rsid w:val="00F71124"/>
    <w:rsid w:val="00F71555"/>
    <w:rsid w:val="00F71888"/>
    <w:rsid w:val="00F719CD"/>
    <w:rsid w:val="00F71BB8"/>
    <w:rsid w:val="00F72584"/>
    <w:rsid w:val="00F7290D"/>
    <w:rsid w:val="00F7302F"/>
    <w:rsid w:val="00F732EC"/>
    <w:rsid w:val="00F73D08"/>
    <w:rsid w:val="00F748B3"/>
    <w:rsid w:val="00F74D48"/>
    <w:rsid w:val="00F7531B"/>
    <w:rsid w:val="00F7586B"/>
    <w:rsid w:val="00F75F2F"/>
    <w:rsid w:val="00F76398"/>
    <w:rsid w:val="00F76445"/>
    <w:rsid w:val="00F76BD2"/>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9EB"/>
    <w:rsid w:val="00F97B43"/>
    <w:rsid w:val="00FA07F8"/>
    <w:rsid w:val="00FA105C"/>
    <w:rsid w:val="00FA1475"/>
    <w:rsid w:val="00FA148A"/>
    <w:rsid w:val="00FA27C8"/>
    <w:rsid w:val="00FA3B76"/>
    <w:rsid w:val="00FA4D66"/>
    <w:rsid w:val="00FA5A4E"/>
    <w:rsid w:val="00FB0082"/>
    <w:rsid w:val="00FB0243"/>
    <w:rsid w:val="00FB1527"/>
    <w:rsid w:val="00FB2223"/>
    <w:rsid w:val="00FB2537"/>
    <w:rsid w:val="00FB33DC"/>
    <w:rsid w:val="00FB4338"/>
    <w:rsid w:val="00FB477E"/>
    <w:rsid w:val="00FB4C9C"/>
    <w:rsid w:val="00FB6165"/>
    <w:rsid w:val="00FC0150"/>
    <w:rsid w:val="00FC03AB"/>
    <w:rsid w:val="00FC4729"/>
    <w:rsid w:val="00FC4A8C"/>
    <w:rsid w:val="00FC4B0E"/>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379E"/>
    <w:rsid w:val="00FE67CF"/>
    <w:rsid w:val="00FE6D20"/>
    <w:rsid w:val="00FE6FB9"/>
    <w:rsid w:val="00FE7549"/>
    <w:rsid w:val="00FE7816"/>
    <w:rsid w:val="00FE7BCC"/>
    <w:rsid w:val="00FF126D"/>
    <w:rsid w:val="00FF2310"/>
    <w:rsid w:val="00FF263C"/>
    <w:rsid w:val="00FF2E73"/>
    <w:rsid w:val="00FF4AE2"/>
    <w:rsid w:val="00FF50A8"/>
    <w:rsid w:val="00FF571E"/>
    <w:rsid w:val="00FF5B0C"/>
    <w:rsid w:val="00FF6403"/>
    <w:rsid w:val="00FF6BD1"/>
    <w:rsid w:val="00FF6CC0"/>
    <w:rsid w:val="00FF7512"/>
    <w:rsid w:val="00FF7563"/>
    <w:rsid w:val="00FF7B2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qFormat/>
    <w:rsid w:val="008242A5"/>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8242A5"/>
    <w:pPr>
      <w:keepNext/>
      <w:numPr>
        <w:ilvl w:val="1"/>
        <w:numId w:val="2"/>
      </w:numPr>
      <w:spacing w:before="120"/>
      <w:outlineLvl w:val="1"/>
    </w:pPr>
    <w:rPr>
      <w:b/>
      <w:bCs/>
      <w:sz w:val="24"/>
    </w:rPr>
  </w:style>
  <w:style w:type="paragraph" w:styleId="3">
    <w:name w:val="heading 3"/>
    <w:aliases w:val="h3,Underrubrik2,H3"/>
    <w:basedOn w:val="a"/>
    <w:next w:val="a"/>
    <w:qFormat/>
    <w:rsid w:val="008242A5"/>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242A5"/>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242A5"/>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242A5"/>
    <w:pPr>
      <w:numPr>
        <w:ilvl w:val="5"/>
        <w:numId w:val="2"/>
      </w:numPr>
      <w:spacing w:before="240" w:after="60"/>
      <w:outlineLvl w:val="5"/>
    </w:pPr>
    <w:rPr>
      <w:b/>
      <w:bCs/>
    </w:rPr>
  </w:style>
  <w:style w:type="paragraph" w:styleId="7">
    <w:name w:val="heading 7"/>
    <w:basedOn w:val="a"/>
    <w:next w:val="a"/>
    <w:qFormat/>
    <w:rsid w:val="008242A5"/>
    <w:pPr>
      <w:numPr>
        <w:ilvl w:val="6"/>
        <w:numId w:val="2"/>
      </w:numPr>
      <w:spacing w:before="240" w:after="60"/>
      <w:outlineLvl w:val="6"/>
    </w:pPr>
    <w:rPr>
      <w:sz w:val="24"/>
      <w:szCs w:val="24"/>
    </w:rPr>
  </w:style>
  <w:style w:type="paragraph" w:styleId="8">
    <w:name w:val="heading 8"/>
    <w:basedOn w:val="a"/>
    <w:next w:val="a"/>
    <w:qFormat/>
    <w:rsid w:val="008242A5"/>
    <w:pPr>
      <w:numPr>
        <w:ilvl w:val="7"/>
        <w:numId w:val="2"/>
      </w:numPr>
      <w:spacing w:before="240" w:after="60"/>
      <w:outlineLvl w:val="7"/>
    </w:pPr>
    <w:rPr>
      <w:i/>
      <w:iCs/>
      <w:sz w:val="24"/>
      <w:szCs w:val="24"/>
    </w:rPr>
  </w:style>
  <w:style w:type="paragraph" w:styleId="9">
    <w:name w:val="heading 9"/>
    <w:aliases w:val="Figure Heading,FH"/>
    <w:basedOn w:val="a"/>
    <w:next w:val="a"/>
    <w:qFormat/>
    <w:rsid w:val="008242A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242A5"/>
    <w:rPr>
      <w:sz w:val="20"/>
      <w:szCs w:val="20"/>
    </w:rPr>
  </w:style>
  <w:style w:type="character" w:customStyle="1" w:styleId="Char">
    <w:name w:val="正文文本 Char"/>
    <w:basedOn w:val="a0"/>
    <w:link w:val="a3"/>
    <w:rsid w:val="00CF195E"/>
  </w:style>
  <w:style w:type="character" w:styleId="a4">
    <w:name w:val="Hyperlink"/>
    <w:rsid w:val="008242A5"/>
    <w:rPr>
      <w:color w:val="0000FF"/>
      <w:kern w:val="2"/>
      <w:u w:val="single"/>
      <w:lang w:val="en-GB" w:eastAsia="zh-CN" w:bidi="ar-SA"/>
    </w:rPr>
  </w:style>
  <w:style w:type="paragraph" w:styleId="a5">
    <w:name w:val="caption"/>
    <w:aliases w:val="cap"/>
    <w:basedOn w:val="a"/>
    <w:next w:val="a"/>
    <w:link w:val="Char0"/>
    <w:qFormat/>
    <w:rsid w:val="008242A5"/>
    <w:pPr>
      <w:jc w:val="center"/>
    </w:pPr>
    <w:rPr>
      <w:b/>
      <w:bCs/>
      <w:sz w:val="20"/>
      <w:szCs w:val="20"/>
      <w:lang w:eastAsia="zh-CN"/>
    </w:rPr>
  </w:style>
  <w:style w:type="character" w:customStyle="1" w:styleId="Char0">
    <w:name w:val="题注 Char"/>
    <w:aliases w:val="cap Char"/>
    <w:link w:val="a5"/>
    <w:rsid w:val="00C411AF"/>
    <w:rPr>
      <w:b/>
      <w:bCs/>
      <w:lang w:eastAsia="zh-CN"/>
    </w:rPr>
  </w:style>
  <w:style w:type="paragraph" w:styleId="a6">
    <w:name w:val="List Bullet"/>
    <w:basedOn w:val="a7"/>
    <w:rsid w:val="008242A5"/>
    <w:pPr>
      <w:autoSpaceDE/>
      <w:autoSpaceDN/>
      <w:adjustRightInd/>
      <w:spacing w:after="180"/>
      <w:ind w:left="568" w:hanging="284"/>
      <w:jc w:val="left"/>
    </w:pPr>
    <w:rPr>
      <w:sz w:val="20"/>
      <w:szCs w:val="20"/>
      <w:lang w:val="en-GB"/>
    </w:rPr>
  </w:style>
  <w:style w:type="paragraph" w:styleId="a7">
    <w:name w:val="List"/>
    <w:basedOn w:val="a"/>
    <w:rsid w:val="008242A5"/>
    <w:pPr>
      <w:ind w:left="360" w:hanging="360"/>
    </w:pPr>
  </w:style>
  <w:style w:type="paragraph" w:styleId="20">
    <w:name w:val="Body Text 2"/>
    <w:basedOn w:val="a"/>
    <w:rsid w:val="008242A5"/>
    <w:pPr>
      <w:spacing w:after="0"/>
      <w:jc w:val="left"/>
    </w:pPr>
    <w:rPr>
      <w:szCs w:val="20"/>
    </w:rPr>
  </w:style>
  <w:style w:type="paragraph" w:styleId="a8">
    <w:name w:val="Balloon Text"/>
    <w:basedOn w:val="a"/>
    <w:semiHidden/>
    <w:rsid w:val="008242A5"/>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242A5"/>
    <w:rPr>
      <w:color w:val="800080"/>
      <w:kern w:val="2"/>
      <w:u w:val="single"/>
      <w:lang w:val="en-GB" w:eastAsia="zh-CN" w:bidi="ar-SA"/>
    </w:rPr>
  </w:style>
  <w:style w:type="paragraph" w:styleId="aa">
    <w:name w:val="footnote text"/>
    <w:basedOn w:val="a"/>
    <w:semiHidden/>
    <w:rsid w:val="008242A5"/>
    <w:rPr>
      <w:sz w:val="20"/>
      <w:szCs w:val="20"/>
    </w:rPr>
  </w:style>
  <w:style w:type="character" w:styleId="ab">
    <w:name w:val="footnote reference"/>
    <w:semiHidden/>
    <w:rsid w:val="008242A5"/>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062490"/>
    <w:rPr>
      <w:rFonts w:ascii="宋体"/>
      <w:kern w:val="2"/>
      <w:sz w:val="18"/>
      <w:szCs w:val="18"/>
      <w:lang w:val="en-GB"/>
    </w:rPr>
  </w:style>
  <w:style w:type="character" w:customStyle="1" w:styleId="Char3">
    <w:name w:val="文档结构图 Char"/>
    <w:link w:val="af0"/>
    <w:rsid w:val="00062490"/>
    <w:rPr>
      <w:rFonts w:ascii="宋体"/>
      <w:kern w:val="2"/>
      <w:sz w:val="18"/>
      <w:szCs w:val="18"/>
      <w:lang w:val="en-GB" w:eastAsia="en-US" w:bidi="ar-SA"/>
    </w:rPr>
  </w:style>
  <w:style w:type="character" w:styleId="af1">
    <w:name w:val="annotation reference"/>
    <w:basedOn w:val="a0"/>
    <w:rsid w:val="0026098A"/>
    <w:rPr>
      <w:sz w:val="16"/>
      <w:szCs w:val="16"/>
    </w:rPr>
  </w:style>
  <w:style w:type="paragraph" w:styleId="af2">
    <w:name w:val="annotation text"/>
    <w:basedOn w:val="a"/>
    <w:link w:val="Char4"/>
    <w:rsid w:val="0026098A"/>
    <w:rPr>
      <w:sz w:val="20"/>
      <w:szCs w:val="20"/>
    </w:rPr>
  </w:style>
  <w:style w:type="character" w:customStyle="1" w:styleId="Char4">
    <w:name w:val="批注文字 Char"/>
    <w:basedOn w:val="a0"/>
    <w:link w:val="af2"/>
    <w:rsid w:val="0026098A"/>
  </w:style>
  <w:style w:type="paragraph" w:styleId="af3">
    <w:name w:val="annotation subject"/>
    <w:basedOn w:val="af2"/>
    <w:next w:val="af2"/>
    <w:link w:val="Char5"/>
    <w:rsid w:val="0026098A"/>
    <w:rPr>
      <w:b/>
      <w:bCs/>
    </w:rPr>
  </w:style>
  <w:style w:type="character" w:customStyle="1" w:styleId="Char5">
    <w:name w:val="批注主题 Char"/>
    <w:basedOn w:val="Char4"/>
    <w:link w:val="af3"/>
    <w:rsid w:val="0026098A"/>
    <w:rPr>
      <w:b/>
      <w:bCs/>
    </w:rPr>
  </w:style>
  <w:style w:type="paragraph" w:styleId="af4">
    <w:name w:val="List Paragraph"/>
    <w:aliases w:val="- Bullets,목록 단락,リスト段落"/>
    <w:basedOn w:val="a"/>
    <w:link w:val="Char6"/>
    <w:uiPriority w:val="34"/>
    <w:qFormat/>
    <w:rsid w:val="003668AB"/>
    <w:pPr>
      <w:ind w:firstLineChars="200" w:firstLine="420"/>
    </w:pPr>
  </w:style>
  <w:style w:type="character" w:customStyle="1" w:styleId="Char6">
    <w:name w:val="列出段落 Char"/>
    <w:aliases w:val="- Bullets Char,목록 단락 Char,リスト段落 Char"/>
    <w:link w:val="af4"/>
    <w:uiPriority w:val="34"/>
    <w:qFormat/>
    <w:rsid w:val="008371B7"/>
    <w:rPr>
      <w:sz w:val="22"/>
      <w:szCs w:val="22"/>
    </w:rPr>
  </w:style>
  <w:style w:type="paragraph" w:styleId="af5">
    <w:name w:val="Revision"/>
    <w:hidden/>
    <w:uiPriority w:val="99"/>
    <w:semiHidden/>
    <w:rsid w:val="000A1E85"/>
    <w:rPr>
      <w:sz w:val="22"/>
      <w:szCs w:val="22"/>
    </w:rPr>
  </w:style>
  <w:style w:type="paragraph" w:customStyle="1" w:styleId="B1">
    <w:name w:val="B1"/>
    <w:basedOn w:val="a"/>
    <w:link w:val="B1Zchn"/>
    <w:rsid w:val="00337EA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rsid w:val="00337E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1548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220900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oleObject" Target="embeddings/oleObject2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oleObject" Target="embeddings/oleObject22.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8AC10-FB01-4073-AAFE-22C63B2C6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1183</Words>
  <Characters>6749</Characters>
  <Application>Microsoft Office Word</Application>
  <DocSecurity>0</DocSecurity>
  <Lines>56</Lines>
  <Paragraphs>15</Paragraphs>
  <ScaleCrop>false</ScaleCrop>
  <LinksUpToDate>false</LinksUpToDate>
  <CharactersWithSpaces>7917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2018-01-12T15:58:00Z</dcterms:created>
  <dcterms:modified xsi:type="dcterms:W3CDTF">2018-01-13T02:56:00Z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1515808242</vt:lpwstr>
  </property>
</Properties>
</file>