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D4D06" w14:textId="0A1BB0A4" w:rsidR="0040502E" w:rsidRPr="00EE76A9" w:rsidRDefault="0040502E"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7B2D18">
        <w:rPr>
          <w:noProof w:val="0"/>
          <w:sz w:val="24"/>
          <w:lang w:val="en-GB"/>
        </w:rPr>
        <w:t xml:space="preserve"> </w:t>
      </w:r>
      <w:r w:rsidR="00507205">
        <w:rPr>
          <w:noProof w:val="0"/>
          <w:sz w:val="24"/>
          <w:lang w:val="en-GB"/>
        </w:rPr>
        <w:t>NR AH #18-01</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507205">
        <w:rPr>
          <w:bCs/>
          <w:noProof w:val="0"/>
          <w:sz w:val="24"/>
          <w:lang w:val="en-GB" w:eastAsia="ja-JP"/>
        </w:rPr>
        <w:t>18</w:t>
      </w:r>
      <w:r w:rsidR="002E23B1">
        <w:rPr>
          <w:bCs/>
          <w:noProof w:val="0"/>
          <w:sz w:val="24"/>
          <w:lang w:val="en-GB" w:eastAsia="ja-JP"/>
        </w:rPr>
        <w:t>00804</w:t>
      </w:r>
    </w:p>
    <w:p w14:paraId="67B0D005" w14:textId="77777777" w:rsidR="000D620A" w:rsidRPr="00461210" w:rsidRDefault="00E5029D" w:rsidP="0040502E">
      <w:pPr>
        <w:pStyle w:val="Header"/>
        <w:tabs>
          <w:tab w:val="right" w:pos="9639"/>
        </w:tabs>
        <w:rPr>
          <w:bCs/>
          <w:noProof w:val="0"/>
          <w:sz w:val="24"/>
          <w:lang w:val="en-GB"/>
        </w:rPr>
      </w:pPr>
      <w:r>
        <w:rPr>
          <w:noProof w:val="0"/>
          <w:sz w:val="24"/>
          <w:lang w:val="en-GB"/>
        </w:rPr>
        <w:t>Vancouver</w:t>
      </w:r>
      <w:r w:rsidR="00E3206E">
        <w:rPr>
          <w:noProof w:val="0"/>
          <w:sz w:val="24"/>
          <w:lang w:val="en-GB"/>
        </w:rPr>
        <w:t xml:space="preserve">, </w:t>
      </w:r>
      <w:r>
        <w:rPr>
          <w:noProof w:val="0"/>
          <w:sz w:val="24"/>
          <w:lang w:val="en-GB"/>
        </w:rPr>
        <w:t>Canada</w:t>
      </w:r>
      <w:r w:rsidR="007B2D18">
        <w:rPr>
          <w:noProof w:val="0"/>
          <w:sz w:val="24"/>
          <w:lang w:val="en-GB"/>
        </w:rPr>
        <w:t xml:space="preserve"> </w:t>
      </w:r>
      <w:r>
        <w:rPr>
          <w:noProof w:val="0"/>
          <w:sz w:val="24"/>
          <w:lang w:val="en-GB"/>
        </w:rPr>
        <w:t>January 22</w:t>
      </w:r>
      <w:r w:rsidRPr="00E5029D">
        <w:rPr>
          <w:noProof w:val="0"/>
          <w:sz w:val="24"/>
          <w:vertAlign w:val="superscript"/>
          <w:lang w:val="en-GB"/>
        </w:rPr>
        <w:t>nd</w:t>
      </w:r>
      <w:r>
        <w:rPr>
          <w:noProof w:val="0"/>
          <w:sz w:val="24"/>
          <w:lang w:val="en-GB"/>
        </w:rPr>
        <w:t xml:space="preserve"> – 26</w:t>
      </w:r>
      <w:r w:rsidRPr="00E5029D">
        <w:rPr>
          <w:noProof w:val="0"/>
          <w:sz w:val="24"/>
          <w:vertAlign w:val="superscript"/>
          <w:lang w:val="en-GB"/>
        </w:rPr>
        <w:t>th</w:t>
      </w:r>
      <w:r>
        <w:rPr>
          <w:noProof w:val="0"/>
          <w:sz w:val="24"/>
          <w:lang w:val="en-GB"/>
        </w:rPr>
        <w:t xml:space="preserve"> 2018</w:t>
      </w:r>
    </w:p>
    <w:bookmarkEnd w:id="0"/>
    <w:bookmarkEnd w:id="1"/>
    <w:p w14:paraId="05293ECA" w14:textId="77777777" w:rsidR="000D620A" w:rsidRPr="007B7496" w:rsidRDefault="000D620A" w:rsidP="000D620A">
      <w:pPr>
        <w:pStyle w:val="Header"/>
        <w:rPr>
          <w:bCs/>
          <w:noProof w:val="0"/>
          <w:sz w:val="24"/>
          <w:lang w:val="en-GB" w:eastAsia="ja-JP"/>
        </w:rPr>
      </w:pPr>
    </w:p>
    <w:p w14:paraId="1A5A7F3C" w14:textId="0F61173C"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A01BDB">
        <w:rPr>
          <w:rFonts w:cs="Arial"/>
          <w:b/>
          <w:bCs/>
          <w:sz w:val="24"/>
        </w:rPr>
        <w:t>7.1.2.2</w:t>
      </w:r>
    </w:p>
    <w:p w14:paraId="1CCFEEF3"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700EA50F" w14:textId="1723AC32"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2E23B1" w:rsidRPr="002E23B1">
        <w:rPr>
          <w:rFonts w:ascii="Arial" w:hAnsi="Arial" w:cs="Arial"/>
          <w:b/>
          <w:bCs/>
          <w:sz w:val="24"/>
          <w:lang w:val="en-US"/>
        </w:rPr>
        <w:t>On Remaining System Information Delivery</w:t>
      </w:r>
    </w:p>
    <w:p w14:paraId="7CDF26E8"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17E4993B" w14:textId="77777777" w:rsidR="0034111C" w:rsidRPr="0016316A" w:rsidRDefault="0034111C">
      <w:pPr>
        <w:pStyle w:val="Heading1"/>
      </w:pPr>
      <w:r w:rsidRPr="0016316A">
        <w:t>1</w:t>
      </w:r>
      <w:r w:rsidRPr="0016316A">
        <w:tab/>
      </w:r>
      <w:r w:rsidR="00EE7FA7" w:rsidRPr="0016316A">
        <w:t>Introduction</w:t>
      </w:r>
    </w:p>
    <w:p w14:paraId="0363942A" w14:textId="478E096E" w:rsidR="00B56354" w:rsidRPr="00B56354" w:rsidRDefault="0065740C" w:rsidP="0057724F">
      <w:pPr>
        <w:rPr>
          <w:rFonts w:ascii="Times New Roman" w:hAnsi="Times New Roman" w:cs="Times New Roman"/>
          <w:sz w:val="20"/>
          <w:lang w:val="en-US"/>
        </w:rPr>
      </w:pPr>
      <w:r w:rsidRPr="006C67C3">
        <w:rPr>
          <w:rFonts w:ascii="Times New Roman" w:hAnsi="Times New Roman"/>
          <w:bCs/>
          <w:sz w:val="20"/>
          <w:szCs w:val="20"/>
          <w:lang w:val="en-US"/>
        </w:rPr>
        <w:t xml:space="preserve">In RAN Plenary meeting #75, a WID on NR was agreed. The work item targets to develop and specify the functionalities for eMBB operation as well as support the URLLC type of operation. </w:t>
      </w:r>
      <w:r w:rsidR="00BC6E18">
        <w:rPr>
          <w:rFonts w:ascii="Times New Roman" w:hAnsi="Times New Roman"/>
          <w:bCs/>
          <w:sz w:val="20"/>
          <w:szCs w:val="20"/>
          <w:lang w:val="en-US"/>
        </w:rPr>
        <w:t xml:space="preserve">In this contribution we discuss about remaining details on </w:t>
      </w:r>
      <w:r w:rsidR="00BD527D">
        <w:rPr>
          <w:rFonts w:ascii="Times New Roman" w:hAnsi="Times New Roman"/>
          <w:bCs/>
          <w:sz w:val="20"/>
          <w:szCs w:val="20"/>
          <w:lang w:val="en-US"/>
        </w:rPr>
        <w:t>RMSI CORESET configuration</w:t>
      </w:r>
      <w:r w:rsidR="00BC6E18">
        <w:rPr>
          <w:rFonts w:ascii="Times New Roman" w:hAnsi="Times New Roman"/>
          <w:bCs/>
          <w:sz w:val="20"/>
          <w:szCs w:val="20"/>
          <w:lang w:val="en-US"/>
        </w:rPr>
        <w:t>.</w:t>
      </w:r>
    </w:p>
    <w:p w14:paraId="1E37D159" w14:textId="77777777" w:rsidR="00EB13A9" w:rsidRDefault="00410128" w:rsidP="00410128">
      <w:pPr>
        <w:pStyle w:val="Heading1"/>
      </w:pPr>
      <w:r>
        <w:t>2</w:t>
      </w:r>
      <w:r>
        <w:tab/>
      </w:r>
      <w:r w:rsidR="00AC7B72">
        <w:t>Open issues for RMSI CORESET configuration</w:t>
      </w:r>
    </w:p>
    <w:p w14:paraId="5E66FEC0" w14:textId="679D337B" w:rsidR="003C535A" w:rsidRDefault="003C535A" w:rsidP="003C535A">
      <w:pPr>
        <w:rPr>
          <w:rFonts w:ascii="Times New Roman" w:hAnsi="Times New Roman" w:cs="Times New Roman"/>
          <w:sz w:val="20"/>
          <w:lang w:val="en-US"/>
        </w:rPr>
      </w:pPr>
      <w:r w:rsidRPr="00264F26">
        <w:rPr>
          <w:rFonts w:ascii="Times New Roman" w:hAnsi="Times New Roman" w:cs="Times New Roman"/>
          <w:sz w:val="20"/>
          <w:lang w:val="en-US"/>
        </w:rPr>
        <w:t>In</w:t>
      </w:r>
      <w:r w:rsidR="00D01ADE">
        <w:rPr>
          <w:rFonts w:ascii="Times New Roman" w:hAnsi="Times New Roman" w:cs="Times New Roman"/>
          <w:sz w:val="20"/>
          <w:lang w:val="en-US"/>
        </w:rPr>
        <w:t xml:space="preserve"> the</w:t>
      </w:r>
      <w:r w:rsidRPr="00264F26">
        <w:rPr>
          <w:rFonts w:ascii="Times New Roman" w:hAnsi="Times New Roman" w:cs="Times New Roman"/>
          <w:sz w:val="20"/>
          <w:lang w:val="en-US"/>
        </w:rPr>
        <w:t xml:space="preserve"> </w:t>
      </w:r>
      <w:r>
        <w:rPr>
          <w:rFonts w:ascii="Times New Roman" w:hAnsi="Times New Roman" w:cs="Times New Roman"/>
          <w:sz w:val="20"/>
          <w:lang w:val="en-US"/>
        </w:rPr>
        <w:t xml:space="preserve">last meeting most aspects related to the </w:t>
      </w:r>
      <w:r w:rsidR="00AC7B72">
        <w:rPr>
          <w:rFonts w:ascii="Times New Roman" w:hAnsi="Times New Roman" w:cs="Times New Roman"/>
          <w:sz w:val="20"/>
          <w:lang w:val="en-US"/>
        </w:rPr>
        <w:t>Type0-PDCCH common search space and CORESET were agreed and concluded. In this section we address few open issues and propose a conclusion for them</w:t>
      </w:r>
      <w:r w:rsidR="00D01ADE">
        <w:rPr>
          <w:rFonts w:ascii="Times New Roman" w:hAnsi="Times New Roman" w:cs="Times New Roman"/>
          <w:sz w:val="20"/>
          <w:lang w:val="en-US"/>
        </w:rPr>
        <w:t>.</w:t>
      </w:r>
    </w:p>
    <w:p w14:paraId="517C00D0" w14:textId="77777777" w:rsidR="003C535A" w:rsidRDefault="00AC7B72" w:rsidP="00AC7B72">
      <w:pPr>
        <w:pStyle w:val="Heading3"/>
      </w:pPr>
      <w:r>
        <w:t xml:space="preserve">2.1 </w:t>
      </w:r>
      <w:r w:rsidR="005B5AE3">
        <w:tab/>
      </w:r>
      <w:r>
        <w:t xml:space="preserve">DMRS </w:t>
      </w:r>
      <w:r w:rsidR="00BD527D">
        <w:t>assumptions</w:t>
      </w:r>
    </w:p>
    <w:p w14:paraId="1D37FB24" w14:textId="77777777" w:rsidR="003C535A" w:rsidRPr="0090407F" w:rsidRDefault="00AC7B72" w:rsidP="003C535A">
      <w:pPr>
        <w:rPr>
          <w:lang w:val="en-US"/>
        </w:rPr>
      </w:pPr>
      <w:r>
        <w:rPr>
          <w:rFonts w:ascii="Times New Roman" w:hAnsi="Times New Roman" w:cs="Times New Roman"/>
          <w:sz w:val="20"/>
          <w:lang w:val="en-US"/>
        </w:rPr>
        <w:t>There are two options for PDCCH DMRS mapping that UE can assume, so called WB-RS and NB-RS defining whether the DMRS are present on all resource-element groups or only on the resource-element groups constituting the PDCCH UE attempts to decode. The choice between these two depends on the parameter ‘</w:t>
      </w:r>
      <w:r w:rsidRPr="00AC7B72">
        <w:rPr>
          <w:rFonts w:ascii="Times New Roman" w:hAnsi="Times New Roman" w:cs="Times New Roman"/>
          <w:i/>
          <w:sz w:val="20"/>
          <w:lang w:val="en-US"/>
        </w:rPr>
        <w:t>CORESET-precoder-granularity</w:t>
      </w:r>
      <w:r>
        <w:rPr>
          <w:rFonts w:ascii="Times New Roman" w:hAnsi="Times New Roman" w:cs="Times New Roman"/>
          <w:sz w:val="20"/>
          <w:lang w:val="en-US"/>
        </w:rPr>
        <w:t xml:space="preserve">’. If the </w:t>
      </w:r>
      <w:r w:rsidRPr="00AC7B72">
        <w:rPr>
          <w:rFonts w:ascii="Times New Roman" w:hAnsi="Times New Roman" w:cs="Times New Roman"/>
          <w:i/>
          <w:sz w:val="20"/>
          <w:lang w:val="en-US"/>
        </w:rPr>
        <w:t>CORESET-precoder-granularity</w:t>
      </w:r>
      <w:r w:rsidRPr="00AC7B72">
        <w:rPr>
          <w:rFonts w:ascii="Times New Roman" w:hAnsi="Times New Roman" w:cs="Times New Roman"/>
          <w:sz w:val="20"/>
          <w:lang w:val="en-US"/>
        </w:rPr>
        <w:t xml:space="preserve"> equals </w:t>
      </w:r>
      <w:r>
        <w:rPr>
          <w:rFonts w:ascii="Times New Roman" w:hAnsi="Times New Roman" w:cs="Times New Roman"/>
          <w:sz w:val="20"/>
          <w:lang w:val="en-US"/>
        </w:rPr>
        <w:t xml:space="preserve">to </w:t>
      </w:r>
      <w:r w:rsidRPr="00AC7B72">
        <w:rPr>
          <w:rFonts w:ascii="Times New Roman" w:hAnsi="Times New Roman" w:cs="Times New Roman"/>
          <w:sz w:val="20"/>
          <w:lang w:val="en-US"/>
        </w:rPr>
        <w:t xml:space="preserve">the size of the </w:t>
      </w:r>
      <w:r>
        <w:rPr>
          <w:rFonts w:ascii="Times New Roman" w:hAnsi="Times New Roman" w:cs="Times New Roman"/>
          <w:sz w:val="20"/>
          <w:lang w:val="en-US"/>
        </w:rPr>
        <w:t xml:space="preserve">configured </w:t>
      </w:r>
      <w:r w:rsidRPr="00AC7B72">
        <w:rPr>
          <w:rFonts w:ascii="Times New Roman" w:hAnsi="Times New Roman" w:cs="Times New Roman"/>
          <w:sz w:val="20"/>
          <w:lang w:val="en-US"/>
        </w:rPr>
        <w:t>CORESET in the frequency domain</w:t>
      </w:r>
      <w:r>
        <w:rPr>
          <w:rFonts w:ascii="Times New Roman" w:hAnsi="Times New Roman" w:cs="Times New Roman"/>
          <w:sz w:val="20"/>
          <w:lang w:val="en-US"/>
        </w:rPr>
        <w:t xml:space="preserve">, UE may assume that the DMRS are present on all resource-element groups and if </w:t>
      </w:r>
      <w:r w:rsidRPr="00AC7B72">
        <w:rPr>
          <w:rFonts w:ascii="Times New Roman" w:hAnsi="Times New Roman" w:cs="Times New Roman"/>
          <w:i/>
          <w:sz w:val="20"/>
          <w:lang w:val="en-US"/>
        </w:rPr>
        <w:t>CORESET-precoder-granularity</w:t>
      </w:r>
      <w:r w:rsidRPr="00AC7B72">
        <w:rPr>
          <w:rFonts w:ascii="Times New Roman" w:hAnsi="Times New Roman" w:cs="Times New Roman"/>
          <w:sz w:val="20"/>
          <w:lang w:val="en-US"/>
        </w:rPr>
        <w:t xml:space="preserve"> equals </w:t>
      </w:r>
      <w:r>
        <w:rPr>
          <w:rFonts w:ascii="Times New Roman" w:hAnsi="Times New Roman" w:cs="Times New Roman"/>
          <w:sz w:val="20"/>
          <w:lang w:val="en-US"/>
        </w:rPr>
        <w:t xml:space="preserve">to </w:t>
      </w:r>
      <w:r w:rsidRPr="00AC7B72">
        <w:rPr>
          <w:rFonts w:ascii="Times New Roman" w:hAnsi="Times New Roman" w:cs="Times New Roman"/>
          <w:i/>
          <w:sz w:val="20"/>
          <w:lang w:val="en-US"/>
        </w:rPr>
        <w:t>CORESET-REG-bundle-size</w:t>
      </w:r>
      <w:r>
        <w:rPr>
          <w:rFonts w:ascii="Times New Roman" w:hAnsi="Times New Roman" w:cs="Times New Roman"/>
          <w:sz w:val="20"/>
          <w:lang w:val="en-US"/>
        </w:rPr>
        <w:t xml:space="preserve">, the UE may assume that the DMRS are only present in those resource-element groups that correspond to the PDCCH UE attempts to decode. </w:t>
      </w:r>
      <w:r w:rsidR="001D0136">
        <w:rPr>
          <w:rFonts w:ascii="Times New Roman" w:hAnsi="Times New Roman" w:cs="Times New Roman"/>
          <w:sz w:val="20"/>
          <w:lang w:val="en-US"/>
        </w:rPr>
        <w:t>In RAN1#91 it was agreed, as below, that the reference point for the DMRS sequence generation would be different for UE-specific CORESET and for RMSI CORESET.</w:t>
      </w:r>
    </w:p>
    <w:tbl>
      <w:tblPr>
        <w:tblStyle w:val="TableGrid"/>
        <w:tblW w:w="0" w:type="auto"/>
        <w:tblLook w:val="04A0" w:firstRow="1" w:lastRow="0" w:firstColumn="1" w:lastColumn="0" w:noHBand="0" w:noVBand="1"/>
      </w:tblPr>
      <w:tblGrid>
        <w:gridCol w:w="9629"/>
      </w:tblGrid>
      <w:tr w:rsidR="001D0136" w:rsidRPr="00D01ADE" w14:paraId="104FE8E5" w14:textId="77777777" w:rsidTr="001D0136">
        <w:tc>
          <w:tcPr>
            <w:tcW w:w="9629" w:type="dxa"/>
            <w:tcBorders>
              <w:top w:val="single" w:sz="4" w:space="0" w:color="auto"/>
              <w:left w:val="single" w:sz="4" w:space="0" w:color="auto"/>
              <w:bottom w:val="single" w:sz="4" w:space="0" w:color="auto"/>
              <w:right w:val="single" w:sz="4" w:space="0" w:color="auto"/>
            </w:tcBorders>
          </w:tcPr>
          <w:p w14:paraId="07AA43D0" w14:textId="77777777" w:rsidR="001D0136" w:rsidRPr="001D0136" w:rsidRDefault="001D0136" w:rsidP="001D0136">
            <w:pPr>
              <w:spacing w:after="0" w:line="240" w:lineRule="auto"/>
              <w:rPr>
                <w:rFonts w:ascii="Times" w:eastAsia="Batang" w:hAnsi="Times" w:cs="Times New Roman"/>
                <w:sz w:val="20"/>
                <w:szCs w:val="20"/>
                <w:highlight w:val="green"/>
              </w:rPr>
            </w:pPr>
            <w:bookmarkStart w:id="5" w:name="_Hlk501453527"/>
            <w:r w:rsidRPr="001D0136">
              <w:rPr>
                <w:rFonts w:ascii="Times" w:eastAsia="Batang" w:hAnsi="Times" w:cs="Times New Roman"/>
                <w:sz w:val="20"/>
                <w:szCs w:val="20"/>
                <w:highlight w:val="green"/>
              </w:rPr>
              <w:t>Agreements:</w:t>
            </w:r>
          </w:p>
          <w:p w14:paraId="29F82ABA" w14:textId="77777777" w:rsidR="001D0136" w:rsidRPr="001D0136" w:rsidRDefault="001D0136" w:rsidP="001D0136">
            <w:pPr>
              <w:numPr>
                <w:ilvl w:val="0"/>
                <w:numId w:val="44"/>
              </w:numPr>
              <w:spacing w:after="0" w:line="240" w:lineRule="auto"/>
              <w:rPr>
                <w:rFonts w:ascii="Times" w:eastAsia="Batang" w:hAnsi="Times" w:cs="Times New Roman"/>
                <w:sz w:val="20"/>
                <w:szCs w:val="20"/>
                <w:lang w:val="en-US"/>
              </w:rPr>
            </w:pPr>
            <w:r w:rsidRPr="001D0136">
              <w:rPr>
                <w:rFonts w:ascii="Times" w:eastAsia="Batang" w:hAnsi="Times" w:cs="Times New Roman"/>
                <w:sz w:val="20"/>
                <w:szCs w:val="20"/>
                <w:lang w:val="en-US"/>
              </w:rPr>
              <w:t>Reference point for DMRS generation for PDCCH is,</w:t>
            </w:r>
          </w:p>
          <w:p w14:paraId="308BE2D6" w14:textId="77777777" w:rsidR="001D0136" w:rsidRPr="001D0136" w:rsidRDefault="001D0136" w:rsidP="001D0136">
            <w:pPr>
              <w:numPr>
                <w:ilvl w:val="1"/>
                <w:numId w:val="44"/>
              </w:numPr>
              <w:spacing w:after="0" w:line="240" w:lineRule="auto"/>
              <w:rPr>
                <w:rFonts w:ascii="Times" w:eastAsia="Batang" w:hAnsi="Times" w:cs="Times New Roman"/>
                <w:sz w:val="20"/>
                <w:szCs w:val="20"/>
                <w:lang w:val="en-US"/>
              </w:rPr>
            </w:pPr>
            <w:r w:rsidRPr="001D0136">
              <w:rPr>
                <w:rFonts w:ascii="Times" w:eastAsia="Batang" w:hAnsi="Times" w:cs="Times New Roman"/>
                <w:sz w:val="20"/>
                <w:szCs w:val="20"/>
                <w:lang w:val="en-US"/>
              </w:rPr>
              <w:t>PRB 0 of common PRB indexing for UE-specific CORESET</w:t>
            </w:r>
          </w:p>
          <w:p w14:paraId="0189E73D" w14:textId="77777777" w:rsidR="001D0136" w:rsidRPr="001D0136" w:rsidRDefault="001D0136" w:rsidP="001D0136">
            <w:pPr>
              <w:numPr>
                <w:ilvl w:val="1"/>
                <w:numId w:val="44"/>
              </w:numPr>
              <w:spacing w:after="0" w:line="240" w:lineRule="auto"/>
              <w:rPr>
                <w:rFonts w:ascii="Times" w:eastAsia="Batang" w:hAnsi="Times" w:cs="Times New Roman"/>
                <w:sz w:val="20"/>
                <w:szCs w:val="20"/>
                <w:lang w:val="en-US"/>
              </w:rPr>
            </w:pPr>
            <w:r w:rsidRPr="001D0136">
              <w:rPr>
                <w:rFonts w:ascii="Times" w:eastAsia="Batang" w:hAnsi="Times" w:cs="Times New Roman"/>
                <w:sz w:val="20"/>
                <w:szCs w:val="20"/>
                <w:lang w:val="en-US"/>
              </w:rPr>
              <w:t>PRB 0 of the initial active DL BWP for CORESET configured by PBCH/RMSI</w:t>
            </w:r>
          </w:p>
          <w:p w14:paraId="2278CB2E" w14:textId="77777777" w:rsidR="001D0136" w:rsidRDefault="001D0136">
            <w:pPr>
              <w:tabs>
                <w:tab w:val="left" w:pos="720"/>
              </w:tabs>
              <w:spacing w:after="0" w:line="240" w:lineRule="auto"/>
              <w:ind w:left="720"/>
              <w:contextualSpacing/>
              <w:rPr>
                <w:rFonts w:ascii="Times New Roman" w:hAnsi="Times New Roman" w:cs="Times New Roman"/>
                <w:sz w:val="20"/>
                <w:lang w:val="en-US"/>
              </w:rPr>
            </w:pPr>
          </w:p>
          <w:p w14:paraId="0F176A26" w14:textId="77777777" w:rsidR="001D0136" w:rsidRDefault="001D0136">
            <w:pPr>
              <w:tabs>
                <w:tab w:val="left" w:pos="720"/>
              </w:tabs>
              <w:spacing w:after="0" w:line="240" w:lineRule="auto"/>
              <w:ind w:left="720"/>
              <w:contextualSpacing/>
              <w:rPr>
                <w:rFonts w:ascii="Times New Roman" w:hAnsi="Times New Roman" w:cs="Times New Roman"/>
                <w:sz w:val="20"/>
                <w:lang w:val="en-US"/>
              </w:rPr>
            </w:pPr>
          </w:p>
        </w:tc>
        <w:bookmarkEnd w:id="5"/>
      </w:tr>
    </w:tbl>
    <w:p w14:paraId="64A6540C" w14:textId="77777777" w:rsidR="001D0136" w:rsidRDefault="001D0136" w:rsidP="003C535A">
      <w:pPr>
        <w:rPr>
          <w:rFonts w:ascii="Times New Roman" w:hAnsi="Times New Roman" w:cs="Times New Roman"/>
          <w:sz w:val="20"/>
          <w:lang w:val="en-US"/>
        </w:rPr>
      </w:pPr>
    </w:p>
    <w:p w14:paraId="5BF3310E" w14:textId="77777777" w:rsidR="00AC7B72" w:rsidRDefault="001D0136" w:rsidP="003C535A">
      <w:pPr>
        <w:rPr>
          <w:rFonts w:ascii="Times New Roman" w:hAnsi="Times New Roman" w:cs="Times New Roman"/>
          <w:sz w:val="20"/>
          <w:lang w:val="en-US"/>
        </w:rPr>
      </w:pPr>
      <w:r>
        <w:rPr>
          <w:rFonts w:ascii="Times New Roman" w:hAnsi="Times New Roman" w:cs="Times New Roman"/>
          <w:sz w:val="20"/>
          <w:lang w:val="en-US"/>
        </w:rPr>
        <w:t>Thus, in order to enable network to multiplex users to same CORESET when e.g. RMSI PDCCH is sent, it would not be possible to use DMRS that are present on all resource-element groups (i.e. WB-RS). Hence</w:t>
      </w:r>
      <w:r w:rsidR="009A3349">
        <w:rPr>
          <w:rFonts w:ascii="Times New Roman" w:hAnsi="Times New Roman" w:cs="Times New Roman"/>
          <w:sz w:val="20"/>
          <w:lang w:val="en-US"/>
        </w:rPr>
        <w:t>, it would seem preferable that when receiving the PDCCH configured either by PBCH or RMSI, UE should assume that the DMRS are present only on the resource-element groups constituting the PDCCH.</w:t>
      </w:r>
    </w:p>
    <w:p w14:paraId="73D12CA2" w14:textId="3D2595A7" w:rsidR="00D425FE" w:rsidRDefault="00D425FE" w:rsidP="00BB5F74">
      <w:pPr>
        <w:rPr>
          <w:rFonts w:ascii="Times New Roman" w:hAnsi="Times New Roman" w:cs="Times New Roman"/>
          <w:sz w:val="20"/>
          <w:lang w:val="en-US"/>
        </w:rPr>
      </w:pPr>
      <w:r w:rsidRPr="0057724F">
        <w:rPr>
          <w:rFonts w:ascii="Times New Roman" w:hAnsi="Times New Roman" w:cs="Times New Roman"/>
          <w:b/>
          <w:sz w:val="20"/>
          <w:lang w:val="en-US"/>
        </w:rPr>
        <w:t>Proposal:</w:t>
      </w:r>
      <w:r>
        <w:rPr>
          <w:rFonts w:ascii="Times New Roman" w:hAnsi="Times New Roman" w:cs="Times New Roman"/>
          <w:sz w:val="20"/>
          <w:lang w:val="en-US"/>
        </w:rPr>
        <w:t xml:space="preserve"> </w:t>
      </w:r>
      <w:r>
        <w:rPr>
          <w:rFonts w:ascii="Times New Roman" w:hAnsi="Times New Roman" w:cs="Times New Roman"/>
          <w:b/>
          <w:sz w:val="20"/>
          <w:lang w:val="en-US"/>
        </w:rPr>
        <w:t xml:space="preserve">When trying to decode PDCCH configured by PBCH or RMSI, UE shall assume that DMRS are only present </w:t>
      </w:r>
      <w:r w:rsidRPr="009A3349">
        <w:rPr>
          <w:rFonts w:ascii="Times New Roman" w:hAnsi="Times New Roman" w:cs="Times New Roman"/>
          <w:b/>
          <w:sz w:val="20"/>
          <w:lang w:val="en-US"/>
        </w:rPr>
        <w:t>within the resource element groups constituting the PDCCH</w:t>
      </w:r>
      <w:r>
        <w:rPr>
          <w:rFonts w:ascii="Times New Roman" w:hAnsi="Times New Roman" w:cs="Times New Roman"/>
          <w:b/>
          <w:sz w:val="20"/>
          <w:lang w:val="en-US"/>
        </w:rPr>
        <w:t>.</w:t>
      </w:r>
    </w:p>
    <w:p w14:paraId="73219ED8" w14:textId="61820075" w:rsidR="00BB5F74" w:rsidRDefault="001D0136" w:rsidP="00BB5F74">
      <w:pPr>
        <w:rPr>
          <w:rFonts w:ascii="Times New Roman" w:hAnsi="Times New Roman" w:cs="Times New Roman"/>
          <w:sz w:val="20"/>
          <w:lang w:val="en-US"/>
        </w:rPr>
      </w:pPr>
      <w:r>
        <w:rPr>
          <w:rFonts w:ascii="Times New Roman" w:hAnsi="Times New Roman" w:cs="Times New Roman"/>
          <w:sz w:val="20"/>
          <w:lang w:val="en-US"/>
        </w:rPr>
        <w:t xml:space="preserve">In conjunction with this the </w:t>
      </w:r>
      <w:r w:rsidR="009A3349">
        <w:rPr>
          <w:rFonts w:ascii="Times New Roman" w:hAnsi="Times New Roman" w:cs="Times New Roman"/>
          <w:sz w:val="20"/>
          <w:lang w:val="en-US"/>
        </w:rPr>
        <w:t xml:space="preserve">DMRS approach the value for the </w:t>
      </w:r>
      <w:r w:rsidR="009A3349" w:rsidRPr="00AC7B72">
        <w:rPr>
          <w:rFonts w:ascii="Times New Roman" w:hAnsi="Times New Roman" w:cs="Times New Roman"/>
          <w:i/>
          <w:sz w:val="20"/>
          <w:lang w:val="en-US"/>
        </w:rPr>
        <w:t>CORESET-precoder-granularity</w:t>
      </w:r>
      <w:r w:rsidR="009A3349">
        <w:rPr>
          <w:rFonts w:ascii="Times New Roman" w:hAnsi="Times New Roman" w:cs="Times New Roman"/>
          <w:sz w:val="20"/>
          <w:lang w:val="en-US"/>
        </w:rPr>
        <w:t xml:space="preserve"> would also need to be agreed. </w:t>
      </w:r>
      <w:r w:rsidR="000A6258">
        <w:rPr>
          <w:rFonts w:ascii="Times New Roman" w:hAnsi="Times New Roman" w:cs="Times New Roman"/>
          <w:sz w:val="20"/>
          <w:lang w:val="en-US"/>
        </w:rPr>
        <w:t xml:space="preserve">The options for PDCCH are to either allow use of frequency domain precoder cycling or time domain precoder cycling. In context of initial access, it has been agreed for PBCH that only time domain precoder cycling is supported, which would correspond to assumption </w:t>
      </w:r>
      <w:r w:rsidR="000A6258" w:rsidRPr="000A6258">
        <w:rPr>
          <w:rFonts w:ascii="Times New Roman" w:hAnsi="Times New Roman" w:cs="Times New Roman"/>
          <w:i/>
          <w:sz w:val="20"/>
          <w:lang w:val="en-US"/>
        </w:rPr>
        <w:t>that CORESET-precoder-granularity</w:t>
      </w:r>
      <w:r w:rsidR="000A6258" w:rsidRPr="000A6258">
        <w:rPr>
          <w:rFonts w:ascii="Times New Roman" w:hAnsi="Times New Roman" w:cs="Times New Roman"/>
          <w:sz w:val="20"/>
          <w:lang w:val="en-US"/>
        </w:rPr>
        <w:t xml:space="preserve"> </w:t>
      </w:r>
      <w:r w:rsidR="000A6258">
        <w:rPr>
          <w:rFonts w:ascii="Times New Roman" w:hAnsi="Times New Roman" w:cs="Times New Roman"/>
          <w:sz w:val="20"/>
          <w:lang w:val="en-US"/>
        </w:rPr>
        <w:t>would be same as the bandwidth</w:t>
      </w:r>
      <w:r w:rsidR="000A6258" w:rsidRPr="000A6258">
        <w:rPr>
          <w:rFonts w:ascii="Times New Roman" w:hAnsi="Times New Roman" w:cs="Times New Roman"/>
          <w:sz w:val="20"/>
          <w:lang w:val="en-US"/>
        </w:rPr>
        <w:t xml:space="preserve"> of the CORESET</w:t>
      </w:r>
      <w:r w:rsidR="000A6258">
        <w:rPr>
          <w:rFonts w:ascii="Times New Roman" w:hAnsi="Times New Roman" w:cs="Times New Roman"/>
          <w:sz w:val="20"/>
          <w:lang w:val="en-US"/>
        </w:rPr>
        <w:t xml:space="preserve">. The proposed agreement for the DMRS presence would give preference to align the </w:t>
      </w:r>
      <w:r w:rsidR="000A6258" w:rsidRPr="00AC7B72">
        <w:rPr>
          <w:rFonts w:ascii="Times New Roman" w:hAnsi="Times New Roman" w:cs="Times New Roman"/>
          <w:i/>
          <w:sz w:val="20"/>
          <w:lang w:val="en-US"/>
        </w:rPr>
        <w:t>CORESET-precoder-granularity</w:t>
      </w:r>
      <w:r w:rsidR="000A6258" w:rsidRPr="00AC7B72">
        <w:rPr>
          <w:rFonts w:ascii="Times New Roman" w:hAnsi="Times New Roman" w:cs="Times New Roman"/>
          <w:sz w:val="20"/>
          <w:lang w:val="en-US"/>
        </w:rPr>
        <w:t xml:space="preserve"> equals </w:t>
      </w:r>
      <w:r w:rsidR="000A6258">
        <w:rPr>
          <w:rFonts w:ascii="Times New Roman" w:hAnsi="Times New Roman" w:cs="Times New Roman"/>
          <w:sz w:val="20"/>
          <w:lang w:val="en-US"/>
        </w:rPr>
        <w:t xml:space="preserve">to </w:t>
      </w:r>
      <w:r w:rsidR="000A6258" w:rsidRPr="00AC7B72">
        <w:rPr>
          <w:rFonts w:ascii="Times New Roman" w:hAnsi="Times New Roman" w:cs="Times New Roman"/>
          <w:i/>
          <w:sz w:val="20"/>
          <w:lang w:val="en-US"/>
        </w:rPr>
        <w:t>CORESET-REG-bundle-size</w:t>
      </w:r>
      <w:r w:rsidR="000A6258">
        <w:rPr>
          <w:rFonts w:ascii="Times New Roman" w:hAnsi="Times New Roman" w:cs="Times New Roman"/>
          <w:sz w:val="20"/>
          <w:lang w:val="en-US"/>
        </w:rPr>
        <w:t xml:space="preserve">, which was agreed to be 6PRBs in RAN1#91. </w:t>
      </w:r>
      <w:r w:rsidR="00BB5F74">
        <w:rPr>
          <w:rFonts w:ascii="Times New Roman" w:hAnsi="Times New Roman" w:cs="Times New Roman"/>
          <w:sz w:val="20"/>
          <w:lang w:val="en-US"/>
        </w:rPr>
        <w:t xml:space="preserve">As discussed in Section xx, it is proposed to support </w:t>
      </w:r>
      <w:r w:rsidR="00BB5F74" w:rsidRPr="00BB5F74">
        <w:rPr>
          <w:rFonts w:ascii="Times New Roman" w:hAnsi="Times New Roman" w:cs="Times New Roman"/>
          <w:sz w:val="20"/>
          <w:lang w:val="en-US"/>
        </w:rPr>
        <w:t>interleaved CCE-to-REG mapping</w:t>
      </w:r>
      <w:r w:rsidR="00BB5F74">
        <w:rPr>
          <w:rFonts w:ascii="Times New Roman" w:hAnsi="Times New Roman" w:cs="Times New Roman"/>
          <w:sz w:val="20"/>
          <w:lang w:val="en-US"/>
        </w:rPr>
        <w:t xml:space="preserve">, and with interleaved mapping CCEs might not be present in all REGs, nor in adjacent </w:t>
      </w:r>
      <w:r w:rsidR="006E12CE">
        <w:rPr>
          <w:rFonts w:ascii="Times New Roman" w:hAnsi="Times New Roman" w:cs="Times New Roman"/>
          <w:sz w:val="20"/>
          <w:lang w:val="en-US"/>
        </w:rPr>
        <w:t>REGs</w:t>
      </w:r>
      <w:r w:rsidR="00BB5F74">
        <w:rPr>
          <w:rFonts w:ascii="Times New Roman" w:hAnsi="Times New Roman" w:cs="Times New Roman"/>
          <w:sz w:val="20"/>
          <w:lang w:val="en-US"/>
        </w:rPr>
        <w:t xml:space="preserve">. It is also proposed above that the DMRS present only in REGs which </w:t>
      </w:r>
      <w:r w:rsidR="00BB5F74">
        <w:rPr>
          <w:rFonts w:ascii="Times New Roman" w:hAnsi="Times New Roman" w:cs="Times New Roman"/>
          <w:sz w:val="20"/>
          <w:lang w:val="en-US"/>
        </w:rPr>
        <w:lastRenderedPageBreak/>
        <w:t xml:space="preserve">constitute the PDCCH (to allow user multiplexing), it would seem most straight forward (e.g. from UE channel estimation perspective) to agree that </w:t>
      </w:r>
      <w:r w:rsidR="00BB5F74" w:rsidRPr="00AC7B72">
        <w:rPr>
          <w:rFonts w:ascii="Times New Roman" w:hAnsi="Times New Roman" w:cs="Times New Roman"/>
          <w:i/>
          <w:sz w:val="20"/>
          <w:lang w:val="en-US"/>
        </w:rPr>
        <w:t>CORESET-precoder-granularity</w:t>
      </w:r>
      <w:r w:rsidR="00BB5F74" w:rsidRPr="00AC7B72">
        <w:rPr>
          <w:rFonts w:ascii="Times New Roman" w:hAnsi="Times New Roman" w:cs="Times New Roman"/>
          <w:sz w:val="20"/>
          <w:lang w:val="en-US"/>
        </w:rPr>
        <w:t xml:space="preserve"> equals </w:t>
      </w:r>
      <w:r w:rsidR="00BB5F74">
        <w:rPr>
          <w:rFonts w:ascii="Times New Roman" w:hAnsi="Times New Roman" w:cs="Times New Roman"/>
          <w:sz w:val="20"/>
          <w:lang w:val="en-US"/>
        </w:rPr>
        <w:t xml:space="preserve">to </w:t>
      </w:r>
      <w:r w:rsidR="00BB5F74" w:rsidRPr="00AC7B72">
        <w:rPr>
          <w:rFonts w:ascii="Times New Roman" w:hAnsi="Times New Roman" w:cs="Times New Roman"/>
          <w:i/>
          <w:sz w:val="20"/>
          <w:lang w:val="en-US"/>
        </w:rPr>
        <w:t>CORESET-REG-bundle-size</w:t>
      </w:r>
      <w:r w:rsidR="00BB5F74">
        <w:rPr>
          <w:rFonts w:ascii="Times New Roman" w:hAnsi="Times New Roman" w:cs="Times New Roman"/>
          <w:sz w:val="20"/>
          <w:lang w:val="en-US"/>
        </w:rPr>
        <w:t>.</w:t>
      </w:r>
    </w:p>
    <w:p w14:paraId="28579348" w14:textId="401CCF7E" w:rsidR="00D425FE" w:rsidRDefault="00D425FE" w:rsidP="00BB5F74">
      <w:pPr>
        <w:rPr>
          <w:rFonts w:ascii="Times New Roman" w:hAnsi="Times New Roman" w:cs="Times New Roman"/>
          <w:sz w:val="20"/>
          <w:lang w:val="en-US"/>
        </w:rPr>
      </w:pPr>
      <w:r w:rsidRPr="0057724F">
        <w:rPr>
          <w:rFonts w:ascii="Times New Roman" w:hAnsi="Times New Roman" w:cs="Times New Roman"/>
          <w:b/>
          <w:sz w:val="20"/>
          <w:lang w:val="en-US"/>
        </w:rPr>
        <w:t>Proposal:</w:t>
      </w:r>
      <w:r>
        <w:rPr>
          <w:rFonts w:ascii="Times New Roman" w:hAnsi="Times New Roman" w:cs="Times New Roman"/>
          <w:sz w:val="20"/>
          <w:lang w:val="en-US"/>
        </w:rPr>
        <w:t xml:space="preserve"> </w:t>
      </w:r>
      <w:r w:rsidRPr="00D425FE">
        <w:rPr>
          <w:rFonts w:ascii="Times New Roman" w:hAnsi="Times New Roman" w:cs="Times New Roman"/>
          <w:b/>
          <w:sz w:val="20"/>
          <w:lang w:val="en-US"/>
        </w:rPr>
        <w:t xml:space="preserve">For CORESET configured by PBCH, UE shall assume that </w:t>
      </w:r>
      <w:r w:rsidRPr="00D425FE">
        <w:rPr>
          <w:rFonts w:ascii="Times New Roman" w:hAnsi="Times New Roman" w:cs="Times New Roman"/>
          <w:b/>
          <w:i/>
          <w:sz w:val="20"/>
          <w:lang w:val="en-US"/>
        </w:rPr>
        <w:t>CORESET-precoder-granularity</w:t>
      </w:r>
      <w:r w:rsidRPr="00D425FE">
        <w:rPr>
          <w:rFonts w:ascii="Times New Roman" w:hAnsi="Times New Roman" w:cs="Times New Roman"/>
          <w:b/>
          <w:sz w:val="20"/>
          <w:lang w:val="en-US"/>
        </w:rPr>
        <w:t xml:space="preserve"> equals to </w:t>
      </w:r>
      <w:r w:rsidRPr="00D425FE">
        <w:rPr>
          <w:rFonts w:ascii="Times New Roman" w:hAnsi="Times New Roman" w:cs="Times New Roman"/>
          <w:b/>
          <w:i/>
          <w:sz w:val="20"/>
          <w:lang w:val="en-US"/>
        </w:rPr>
        <w:t>CORESET-REG-bundle-size</w:t>
      </w:r>
      <w:r>
        <w:rPr>
          <w:rFonts w:ascii="Times New Roman" w:hAnsi="Times New Roman" w:cs="Times New Roman"/>
          <w:b/>
          <w:i/>
          <w:sz w:val="20"/>
          <w:lang w:val="en-US"/>
        </w:rPr>
        <w:t>.</w:t>
      </w:r>
    </w:p>
    <w:p w14:paraId="37C30FF2" w14:textId="77777777" w:rsidR="00D425FE" w:rsidRDefault="00BB5F74" w:rsidP="00BB5F74">
      <w:pPr>
        <w:rPr>
          <w:rFonts w:ascii="Times New Roman" w:hAnsi="Times New Roman" w:cs="Times New Roman"/>
          <w:sz w:val="20"/>
          <w:lang w:val="en-US"/>
        </w:rPr>
      </w:pPr>
      <w:r>
        <w:rPr>
          <w:rFonts w:ascii="Times New Roman" w:hAnsi="Times New Roman" w:cs="Times New Roman"/>
          <w:sz w:val="20"/>
          <w:lang w:val="en-US"/>
        </w:rPr>
        <w:t xml:space="preserve">For the CORESET configured in RMSI, it would be possible to provide </w:t>
      </w:r>
      <w:r w:rsidRPr="00BB5F74">
        <w:rPr>
          <w:rFonts w:ascii="Times New Roman" w:hAnsi="Times New Roman" w:cs="Times New Roman"/>
          <w:i/>
          <w:sz w:val="20"/>
          <w:lang w:val="en-US"/>
        </w:rPr>
        <w:t>CORESET-precoder-granularity</w:t>
      </w:r>
      <w:r>
        <w:rPr>
          <w:rFonts w:ascii="Times New Roman" w:hAnsi="Times New Roman" w:cs="Times New Roman"/>
          <w:sz w:val="20"/>
          <w:lang w:val="en-US"/>
        </w:rPr>
        <w:t xml:space="preserve"> if so agreed, but this has not been currently included in the RRC parameters. Similarly the </w:t>
      </w:r>
      <w:r w:rsidRPr="00BB5F74">
        <w:rPr>
          <w:rFonts w:ascii="Times New Roman" w:hAnsi="Times New Roman" w:cs="Times New Roman"/>
          <w:i/>
          <w:sz w:val="20"/>
          <w:lang w:val="en-US"/>
        </w:rPr>
        <w:t>CORESET-REG-bundle-size</w:t>
      </w:r>
      <w:r>
        <w:rPr>
          <w:rFonts w:ascii="Times New Roman" w:hAnsi="Times New Roman" w:cs="Times New Roman"/>
          <w:sz w:val="20"/>
          <w:lang w:val="en-US"/>
        </w:rPr>
        <w:t xml:space="preserve"> has only been agreed for RMSI PDCCH, but it would similarly implicitly apply also for the possible PDCCH configuration through RMSI</w:t>
      </w:r>
      <w:r w:rsidR="00D425FE">
        <w:rPr>
          <w:rFonts w:ascii="Times New Roman" w:hAnsi="Times New Roman" w:cs="Times New Roman"/>
          <w:sz w:val="20"/>
          <w:lang w:val="en-US"/>
        </w:rPr>
        <w:t xml:space="preserve">. </w:t>
      </w:r>
    </w:p>
    <w:p w14:paraId="3A1671B5" w14:textId="77777777" w:rsidR="00D425FE" w:rsidRPr="007F2F78" w:rsidRDefault="00D425FE" w:rsidP="00D425FE">
      <w:pPr>
        <w:rPr>
          <w:rFonts w:ascii="Times New Roman" w:hAnsi="Times New Roman" w:cs="Times New Roman"/>
          <w:sz w:val="20"/>
          <w:lang w:val="en-US"/>
        </w:rPr>
      </w:pPr>
      <w:r w:rsidRPr="0057724F">
        <w:rPr>
          <w:rFonts w:ascii="Times New Roman" w:hAnsi="Times New Roman" w:cs="Times New Roman"/>
          <w:b/>
          <w:sz w:val="20"/>
          <w:lang w:val="en-US"/>
        </w:rPr>
        <w:t>Observation:</w:t>
      </w:r>
      <w:r>
        <w:rPr>
          <w:rFonts w:ascii="Times New Roman" w:hAnsi="Times New Roman" w:cs="Times New Roman"/>
          <w:sz w:val="20"/>
          <w:lang w:val="en-US"/>
        </w:rPr>
        <w:t xml:space="preserve"> </w:t>
      </w:r>
      <w:r w:rsidRPr="0057724F">
        <w:rPr>
          <w:rFonts w:ascii="Times New Roman" w:hAnsi="Times New Roman" w:cs="Times New Roman"/>
          <w:sz w:val="20"/>
          <w:lang w:val="en-US"/>
        </w:rPr>
        <w:t xml:space="preserve">It would seem most straightforward to assume that the </w:t>
      </w:r>
      <w:r w:rsidRPr="0057724F">
        <w:rPr>
          <w:rFonts w:ascii="Times New Roman" w:hAnsi="Times New Roman" w:cs="Times New Roman"/>
          <w:i/>
          <w:sz w:val="20"/>
          <w:lang w:val="en-US"/>
        </w:rPr>
        <w:t>CORESET-precoder-granularity</w:t>
      </w:r>
      <w:r w:rsidRPr="0057724F">
        <w:rPr>
          <w:rFonts w:ascii="Times New Roman" w:hAnsi="Times New Roman" w:cs="Times New Roman"/>
          <w:sz w:val="20"/>
          <w:lang w:val="en-US"/>
        </w:rPr>
        <w:t xml:space="preserve"> and </w:t>
      </w:r>
      <w:r w:rsidRPr="0057724F">
        <w:rPr>
          <w:rFonts w:ascii="Times New Roman" w:hAnsi="Times New Roman" w:cs="Times New Roman"/>
          <w:i/>
          <w:sz w:val="20"/>
          <w:lang w:val="en-US"/>
        </w:rPr>
        <w:t>CORESET-REG-bundle-size</w:t>
      </w:r>
      <w:r w:rsidRPr="0057724F">
        <w:rPr>
          <w:rFonts w:ascii="Times New Roman" w:hAnsi="Times New Roman" w:cs="Times New Roman"/>
          <w:sz w:val="20"/>
          <w:lang w:val="en-US"/>
        </w:rPr>
        <w:t xml:space="preserve"> are same for the RMSI configured CORESETs as assumed for PBCH defined CORESET</w:t>
      </w:r>
      <w:r w:rsidRPr="00D425FE">
        <w:rPr>
          <w:rFonts w:ascii="Times New Roman" w:hAnsi="Times New Roman" w:cs="Times New Roman"/>
          <w:sz w:val="20"/>
          <w:lang w:val="en-US"/>
        </w:rPr>
        <w:t>.</w:t>
      </w:r>
    </w:p>
    <w:p w14:paraId="4FD769D9" w14:textId="144C639A" w:rsidR="00BB5F74" w:rsidRDefault="00BB5F74" w:rsidP="00BB5F74">
      <w:pPr>
        <w:rPr>
          <w:rFonts w:ascii="Times New Roman" w:hAnsi="Times New Roman" w:cs="Times New Roman"/>
          <w:sz w:val="20"/>
          <w:lang w:val="en-US"/>
        </w:rPr>
      </w:pPr>
      <w:r>
        <w:rPr>
          <w:rFonts w:ascii="Times New Roman" w:hAnsi="Times New Roman" w:cs="Times New Roman"/>
          <w:sz w:val="20"/>
          <w:lang w:val="en-US"/>
        </w:rPr>
        <w:t xml:space="preserve"> </w:t>
      </w:r>
    </w:p>
    <w:p w14:paraId="48081A77" w14:textId="02955CB2" w:rsidR="005B5AE3" w:rsidRDefault="005B5AE3" w:rsidP="005B5AE3">
      <w:pPr>
        <w:pStyle w:val="Heading3"/>
      </w:pPr>
      <w:r>
        <w:t xml:space="preserve">2.2 </w:t>
      </w:r>
      <w:r>
        <w:tab/>
        <w:t>Interleaved or non-interleaved transmission</w:t>
      </w:r>
    </w:p>
    <w:p w14:paraId="71984E66" w14:textId="04F5FD1F" w:rsidR="006441D1" w:rsidRPr="0057724F" w:rsidRDefault="005B5AE3" w:rsidP="003C535A">
      <w:pPr>
        <w:rPr>
          <w:rFonts w:ascii="Times" w:hAnsi="Times" w:cs="Times"/>
          <w:sz w:val="20"/>
          <w:lang w:val="en-US"/>
        </w:rPr>
      </w:pPr>
      <w:r>
        <w:rPr>
          <w:rFonts w:ascii="Times New Roman" w:hAnsi="Times New Roman" w:cs="Times New Roman"/>
          <w:bCs/>
          <w:sz w:val="20"/>
          <w:lang w:val="en-US"/>
        </w:rPr>
        <w:t xml:space="preserve">In RAN1#91 it was agreed that RMSI PDCCH REG bundle size is fixed to 6 </w:t>
      </w:r>
      <w:r w:rsidR="007E6FA6">
        <w:rPr>
          <w:rFonts w:ascii="Times New Roman" w:hAnsi="Times New Roman" w:cs="Times New Roman"/>
          <w:bCs/>
          <w:sz w:val="20"/>
          <w:lang w:val="en-US"/>
        </w:rPr>
        <w:t>PRB</w:t>
      </w:r>
      <w:r>
        <w:rPr>
          <w:rFonts w:ascii="Times New Roman" w:hAnsi="Times New Roman" w:cs="Times New Roman"/>
          <w:bCs/>
          <w:sz w:val="20"/>
          <w:lang w:val="en-US"/>
        </w:rPr>
        <w:t xml:space="preserve">s. One of the remaining issues related to PDCCH structure and transmission configuration is whether interleaved or non-interleaved CCE-to-REG mapping is used for RMSI CORESET. Link level simulations </w:t>
      </w:r>
      <w:r w:rsidR="006E12CE">
        <w:rPr>
          <w:rFonts w:ascii="Times New Roman" w:hAnsi="Times New Roman" w:cs="Times New Roman"/>
          <w:bCs/>
          <w:sz w:val="20"/>
          <w:lang w:val="en-US"/>
        </w:rPr>
        <w:t>were</w:t>
      </w:r>
      <w:r>
        <w:rPr>
          <w:rFonts w:ascii="Times New Roman" w:hAnsi="Times New Roman" w:cs="Times New Roman"/>
          <w:bCs/>
          <w:sz w:val="20"/>
          <w:lang w:val="en-US"/>
        </w:rPr>
        <w:t xml:space="preserve"> performed to </w:t>
      </w:r>
      <w:r w:rsidR="00A80D8A">
        <w:rPr>
          <w:rFonts w:ascii="Times New Roman" w:hAnsi="Times New Roman" w:cs="Times New Roman"/>
          <w:bCs/>
          <w:sz w:val="20"/>
          <w:lang w:val="en-US"/>
        </w:rPr>
        <w:t>evaluate</w:t>
      </w:r>
      <w:r>
        <w:rPr>
          <w:rFonts w:ascii="Times New Roman" w:hAnsi="Times New Roman" w:cs="Times New Roman"/>
          <w:bCs/>
          <w:sz w:val="20"/>
          <w:lang w:val="en-US"/>
        </w:rPr>
        <w:t xml:space="preserve"> </w:t>
      </w:r>
      <w:r w:rsidR="00A80D8A">
        <w:rPr>
          <w:rFonts w:ascii="Times New Roman" w:hAnsi="Times New Roman" w:cs="Times New Roman"/>
          <w:bCs/>
          <w:sz w:val="20"/>
          <w:lang w:val="en-US"/>
        </w:rPr>
        <w:t xml:space="preserve">PDCCH detection </w:t>
      </w:r>
      <w:r>
        <w:rPr>
          <w:rFonts w:ascii="Times New Roman" w:hAnsi="Times New Roman" w:cs="Times New Roman"/>
          <w:bCs/>
          <w:sz w:val="20"/>
          <w:lang w:val="en-US"/>
        </w:rPr>
        <w:t xml:space="preserve">performance when RMSI PDCCH utilizes interleaved </w:t>
      </w:r>
      <w:r w:rsidR="00A80D8A">
        <w:rPr>
          <w:rFonts w:ascii="Times New Roman" w:hAnsi="Times New Roman" w:cs="Times New Roman"/>
          <w:bCs/>
          <w:sz w:val="20"/>
          <w:lang w:val="en-US"/>
        </w:rPr>
        <w:t>or</w:t>
      </w:r>
      <w:r>
        <w:rPr>
          <w:rFonts w:ascii="Times New Roman" w:hAnsi="Times New Roman" w:cs="Times New Roman"/>
          <w:bCs/>
          <w:sz w:val="20"/>
          <w:lang w:val="en-US"/>
        </w:rPr>
        <w:t xml:space="preserve"> non-interleaved transmission.</w:t>
      </w:r>
      <w:r w:rsidR="00A80D8A">
        <w:rPr>
          <w:rFonts w:ascii="Times New Roman" w:hAnsi="Times New Roman" w:cs="Times New Roman"/>
          <w:bCs/>
          <w:sz w:val="20"/>
          <w:lang w:val="en-US"/>
        </w:rPr>
        <w:t xml:space="preserve"> Simulation assumptions and results are presented in Annex A. </w:t>
      </w:r>
      <w:r w:rsidR="006441D1" w:rsidRPr="0057724F">
        <w:rPr>
          <w:rFonts w:ascii="Times" w:hAnsi="Times" w:cs="Times"/>
          <w:sz w:val="20"/>
          <w:lang w:val="en-US"/>
        </w:rPr>
        <w:t>As a general observation, interleaved mapping performs always at least as well as non-interleaved. The larger the ratio between CORESET size and PDCCH allocation the better interleaved mapping do</w:t>
      </w:r>
      <w:r w:rsidR="006E12CE" w:rsidRPr="0057724F">
        <w:rPr>
          <w:rFonts w:ascii="Times" w:hAnsi="Times" w:cs="Times"/>
          <w:sz w:val="20"/>
          <w:lang w:val="en-US"/>
        </w:rPr>
        <w:t>es</w:t>
      </w:r>
      <w:r w:rsidR="006441D1" w:rsidRPr="0057724F">
        <w:rPr>
          <w:rFonts w:ascii="Times" w:hAnsi="Times" w:cs="Times"/>
          <w:sz w:val="20"/>
          <w:lang w:val="en-US"/>
        </w:rPr>
        <w:t xml:space="preserve"> compared to non-interleaved option. Consequently, gain is at largest with aggregation level 4 and large CORESET size. There is no remarkable difference between 2-row or 3-row interleaver – 3-row in</w:t>
      </w:r>
      <w:r w:rsidR="006E12CE" w:rsidRPr="0057724F">
        <w:rPr>
          <w:rFonts w:ascii="Times" w:hAnsi="Times" w:cs="Times"/>
          <w:sz w:val="20"/>
          <w:lang w:val="en-US"/>
        </w:rPr>
        <w:t>t</w:t>
      </w:r>
      <w:r w:rsidR="006441D1" w:rsidRPr="0057724F">
        <w:rPr>
          <w:rFonts w:ascii="Times" w:hAnsi="Times" w:cs="Times"/>
          <w:sz w:val="20"/>
          <w:lang w:val="en-US"/>
        </w:rPr>
        <w:t>erleaver provides slightly better performance is some of the cases. Higher frequency diversity and thus better performance with interleaved approach lead to the following proposals:</w:t>
      </w:r>
    </w:p>
    <w:p w14:paraId="7B049D28" w14:textId="77777777" w:rsidR="006441D1" w:rsidRPr="0057724F" w:rsidRDefault="006441D1" w:rsidP="0057724F">
      <w:pPr>
        <w:rPr>
          <w:rFonts w:ascii="Times" w:hAnsi="Times" w:cs="Times"/>
          <w:b/>
          <w:sz w:val="20"/>
          <w:lang w:val="en-US"/>
        </w:rPr>
      </w:pPr>
      <w:r w:rsidRPr="0057724F">
        <w:rPr>
          <w:rFonts w:ascii="Times" w:hAnsi="Times" w:cs="Times"/>
          <w:b/>
          <w:sz w:val="20"/>
          <w:lang w:val="en-US"/>
        </w:rPr>
        <w:t xml:space="preserve">Proposal: </w:t>
      </w:r>
      <w:r w:rsidR="00561124" w:rsidRPr="0057724F">
        <w:rPr>
          <w:rFonts w:ascii="Times" w:hAnsi="Times" w:cs="Times"/>
          <w:b/>
          <w:sz w:val="20"/>
          <w:lang w:val="en-US"/>
        </w:rPr>
        <w:t>Adopt interleaved CCE-to-REG mapping for RMSI CORESET.</w:t>
      </w:r>
    </w:p>
    <w:p w14:paraId="7B0DFC57" w14:textId="77777777" w:rsidR="00561124" w:rsidRPr="0057724F" w:rsidRDefault="00561124" w:rsidP="0057724F">
      <w:pPr>
        <w:rPr>
          <w:rFonts w:ascii="Times" w:hAnsi="Times" w:cs="Times"/>
          <w:b/>
          <w:sz w:val="20"/>
          <w:lang w:val="en-US"/>
        </w:rPr>
      </w:pPr>
      <w:r w:rsidRPr="0057724F">
        <w:rPr>
          <w:rFonts w:ascii="Times" w:hAnsi="Times" w:cs="Times"/>
          <w:b/>
          <w:sz w:val="20"/>
          <w:lang w:val="en-US"/>
        </w:rPr>
        <w:t>Proposal: Use 3-row interleaver for interleaved CCE-to-REG mapping for RMSI CORESET.</w:t>
      </w:r>
    </w:p>
    <w:p w14:paraId="53BA1657" w14:textId="504E32A8" w:rsidR="00D6570B" w:rsidRDefault="00D6570B">
      <w:pPr>
        <w:pStyle w:val="Heading3"/>
      </w:pPr>
      <w:r>
        <w:t>2.3</w:t>
      </w:r>
      <w:r>
        <w:tab/>
        <w:t>Aggregation level</w:t>
      </w:r>
    </w:p>
    <w:p w14:paraId="06D0A13B" w14:textId="0CC61BC5" w:rsidR="007A77E8" w:rsidRPr="0057724F" w:rsidRDefault="00AE05BD" w:rsidP="007A77E8">
      <w:pPr>
        <w:rPr>
          <w:rFonts w:ascii="Times New Roman" w:hAnsi="Times New Roman" w:cs="Times New Roman"/>
          <w:sz w:val="20"/>
          <w:lang w:val="en-US"/>
        </w:rPr>
      </w:pPr>
      <w:r w:rsidRPr="0057724F">
        <w:rPr>
          <w:rFonts w:ascii="Times New Roman" w:hAnsi="Times New Roman" w:cs="Times New Roman"/>
          <w:sz w:val="20"/>
          <w:lang w:val="en-US"/>
        </w:rPr>
        <w:t xml:space="preserve">RAN1#91 made an agreement that aggregation levels of 4 CCEs, 8 CCEs and 16 CCEs are supported for RMSI PDCCH. </w:t>
      </w:r>
      <w:r w:rsidR="007A77E8" w:rsidRPr="0057724F">
        <w:rPr>
          <w:rFonts w:ascii="Times New Roman" w:hAnsi="Times New Roman" w:cs="Times New Roman"/>
          <w:sz w:val="20"/>
          <w:lang w:val="en-US"/>
        </w:rPr>
        <w:t>In addition a WA was made that for PDCCH monitoring for receiving RMSI, the number of PDCCH candidates are following:</w:t>
      </w:r>
    </w:p>
    <w:p w14:paraId="2724050C" w14:textId="5F60C816" w:rsidR="007A77E8" w:rsidRDefault="007A77E8" w:rsidP="0057724F">
      <w:pPr>
        <w:pStyle w:val="ListParagraph"/>
        <w:numPr>
          <w:ilvl w:val="0"/>
          <w:numId w:val="55"/>
        </w:numPr>
        <w:rPr>
          <w:rFonts w:ascii="Times New Roman" w:hAnsi="Times New Roman" w:cs="Times New Roman"/>
          <w:sz w:val="20"/>
        </w:rPr>
      </w:pPr>
      <w:r w:rsidRPr="007A77E8">
        <w:rPr>
          <w:rFonts w:ascii="Times New Roman" w:hAnsi="Times New Roman" w:cs="Times New Roman"/>
          <w:sz w:val="20"/>
        </w:rPr>
        <w:t>4 candidates for AL = 4</w:t>
      </w:r>
    </w:p>
    <w:p w14:paraId="1EE8EE21" w14:textId="0191B028" w:rsidR="007A77E8" w:rsidRPr="0057724F" w:rsidRDefault="007A77E8" w:rsidP="0057724F">
      <w:pPr>
        <w:pStyle w:val="ListParagraph"/>
        <w:numPr>
          <w:ilvl w:val="0"/>
          <w:numId w:val="55"/>
        </w:numPr>
        <w:rPr>
          <w:rFonts w:ascii="Times New Roman" w:hAnsi="Times New Roman" w:cs="Times New Roman"/>
          <w:sz w:val="20"/>
        </w:rPr>
      </w:pPr>
      <w:r w:rsidRPr="007A77E8">
        <w:rPr>
          <w:rFonts w:ascii="Times New Roman" w:hAnsi="Times New Roman" w:cs="Times New Roman"/>
          <w:sz w:val="20"/>
        </w:rPr>
        <w:t>2 candidates for AL = 8</w:t>
      </w:r>
    </w:p>
    <w:p w14:paraId="748C774D" w14:textId="4EACAF30" w:rsidR="007A77E8" w:rsidRDefault="007A77E8" w:rsidP="0057724F">
      <w:pPr>
        <w:rPr>
          <w:rFonts w:ascii="Times New Roman" w:hAnsi="Times New Roman"/>
          <w:sz w:val="20"/>
        </w:rPr>
      </w:pPr>
    </w:p>
    <w:p w14:paraId="51C99596" w14:textId="45D4D3F4" w:rsidR="007A77E8" w:rsidRPr="0057724F" w:rsidRDefault="007A77E8" w:rsidP="0057724F">
      <w:pPr>
        <w:rPr>
          <w:rFonts w:ascii="Times New Roman" w:hAnsi="Times New Roman"/>
          <w:sz w:val="20"/>
          <w:lang w:val="en-US"/>
        </w:rPr>
      </w:pPr>
      <w:r w:rsidRPr="0057724F">
        <w:rPr>
          <w:rFonts w:ascii="Times New Roman" w:hAnsi="Times New Roman" w:cs="Times New Roman"/>
          <w:sz w:val="20"/>
          <w:lang w:val="en-US"/>
        </w:rPr>
        <w:t xml:space="preserve">Supporting AL=16 for RMSI PDCCH </w:t>
      </w:r>
      <w:r w:rsidR="003C7938" w:rsidRPr="0057724F">
        <w:rPr>
          <w:rFonts w:ascii="Times New Roman" w:hAnsi="Times New Roman" w:cs="Times New Roman"/>
          <w:sz w:val="20"/>
          <w:lang w:val="en-US"/>
        </w:rPr>
        <w:t>seems</w:t>
      </w:r>
      <w:r w:rsidRPr="0057724F">
        <w:rPr>
          <w:rFonts w:ascii="Times New Roman" w:hAnsi="Times New Roman" w:cs="Times New Roman"/>
          <w:sz w:val="20"/>
          <w:lang w:val="en-US"/>
        </w:rPr>
        <w:t xml:space="preserve"> not </w:t>
      </w:r>
      <w:r w:rsidR="003C7938" w:rsidRPr="0057724F">
        <w:rPr>
          <w:rFonts w:ascii="Times New Roman" w:hAnsi="Times New Roman" w:cs="Times New Roman"/>
          <w:sz w:val="20"/>
          <w:lang w:val="en-US"/>
        </w:rPr>
        <w:t>to be</w:t>
      </w:r>
      <w:r w:rsidRPr="0057724F">
        <w:rPr>
          <w:rFonts w:ascii="Times New Roman" w:hAnsi="Times New Roman" w:cs="Times New Roman"/>
          <w:sz w:val="20"/>
          <w:lang w:val="en-US"/>
        </w:rPr>
        <w:t xml:space="preserve"> taken into account in the </w:t>
      </w:r>
      <w:r w:rsidR="003C7938" w:rsidRPr="0057724F">
        <w:rPr>
          <w:rFonts w:ascii="Times New Roman" w:hAnsi="Times New Roman" w:cs="Times New Roman"/>
          <w:sz w:val="20"/>
          <w:lang w:val="en-US"/>
        </w:rPr>
        <w:t xml:space="preserve">above referred </w:t>
      </w:r>
      <w:r w:rsidRPr="0057724F">
        <w:rPr>
          <w:rFonts w:ascii="Times New Roman" w:hAnsi="Times New Roman" w:cs="Times New Roman"/>
          <w:sz w:val="20"/>
          <w:lang w:val="en-US"/>
        </w:rPr>
        <w:t xml:space="preserve">WA. </w:t>
      </w:r>
      <w:r w:rsidR="003C7938" w:rsidRPr="0057724F">
        <w:rPr>
          <w:rFonts w:ascii="Times New Roman" w:hAnsi="Times New Roman" w:cs="Times New Roman"/>
          <w:sz w:val="20"/>
          <w:lang w:val="en-US"/>
        </w:rPr>
        <w:t xml:space="preserve">To remain the number of blind decodings the same a straightforward solution would be to reduce the number of candidates for AL=4 and have {3, 2, 1} candidates for ALs {4, 8, 16} in cases the CORESET size allows AL=16. If CORESET size prevents using AL=16, then the </w:t>
      </w:r>
      <w:r w:rsidR="0075634A" w:rsidRPr="0057724F">
        <w:rPr>
          <w:rFonts w:ascii="Times New Roman" w:hAnsi="Times New Roman" w:cs="Times New Roman"/>
          <w:sz w:val="20"/>
          <w:lang w:val="en-US"/>
        </w:rPr>
        <w:t>number of candidates would be {4, 2, 0} for ALs {4, 8, 16}</w:t>
      </w:r>
      <w:r w:rsidR="00AB20EF" w:rsidRPr="0057724F">
        <w:rPr>
          <w:rFonts w:ascii="Times New Roman" w:hAnsi="Times New Roman" w:cs="Times New Roman"/>
          <w:sz w:val="20"/>
          <w:lang w:val="en-US"/>
        </w:rPr>
        <w:t xml:space="preserve"> as summarize in </w:t>
      </w:r>
      <w:r w:rsidR="007D48EE">
        <w:rPr>
          <w:rFonts w:ascii="Times New Roman" w:hAnsi="Times New Roman" w:cs="Times New Roman"/>
          <w:sz w:val="20"/>
        </w:rPr>
        <w:fldChar w:fldCharType="begin"/>
      </w:r>
      <w:r w:rsidR="007D48EE" w:rsidRPr="0057724F">
        <w:rPr>
          <w:rFonts w:ascii="Times New Roman" w:hAnsi="Times New Roman" w:cs="Times New Roman"/>
          <w:sz w:val="20"/>
          <w:lang w:val="en-US"/>
        </w:rPr>
        <w:instrText xml:space="preserve"> REF _Ref503442185 \h </w:instrText>
      </w:r>
      <w:r w:rsidR="007D48EE">
        <w:rPr>
          <w:rFonts w:ascii="Times New Roman" w:hAnsi="Times New Roman" w:cs="Times New Roman"/>
          <w:sz w:val="20"/>
        </w:rPr>
      </w:r>
      <w:r w:rsidR="007D48EE">
        <w:rPr>
          <w:rFonts w:ascii="Times New Roman" w:hAnsi="Times New Roman" w:cs="Times New Roman"/>
          <w:sz w:val="20"/>
        </w:rPr>
        <w:fldChar w:fldCharType="separate"/>
      </w:r>
      <w:r w:rsidR="00405377" w:rsidRPr="0057724F">
        <w:rPr>
          <w:rFonts w:ascii="Times New Roman" w:hAnsi="Times New Roman"/>
          <w:b/>
          <w:lang w:val="en-US"/>
        </w:rPr>
        <w:t xml:space="preserve">Table </w:t>
      </w:r>
      <w:r w:rsidR="00405377">
        <w:rPr>
          <w:noProof/>
          <w:lang w:val="en-US"/>
        </w:rPr>
        <w:t>1</w:t>
      </w:r>
      <w:r w:rsidR="007D48EE">
        <w:rPr>
          <w:rFonts w:ascii="Times New Roman" w:hAnsi="Times New Roman" w:cs="Times New Roman"/>
          <w:sz w:val="20"/>
        </w:rPr>
        <w:fldChar w:fldCharType="end"/>
      </w:r>
      <w:r w:rsidR="0075634A" w:rsidRPr="0057724F">
        <w:rPr>
          <w:rFonts w:ascii="Times New Roman" w:hAnsi="Times New Roman" w:cs="Times New Roman"/>
          <w:sz w:val="20"/>
          <w:lang w:val="en-US"/>
        </w:rPr>
        <w:t xml:space="preserve">. </w:t>
      </w:r>
      <w:r w:rsidR="00AA46E6">
        <w:rPr>
          <w:rFonts w:ascii="Times New Roman" w:hAnsi="Times New Roman" w:cs="Times New Roman"/>
          <w:sz w:val="20"/>
          <w:lang w:val="en-US"/>
        </w:rPr>
        <w:t xml:space="preserve">The </w:t>
      </w:r>
      <w:r w:rsidR="006E7DC7">
        <w:rPr>
          <w:rFonts w:ascii="Times New Roman" w:hAnsi="Times New Roman" w:cs="Times New Roman"/>
          <w:sz w:val="20"/>
          <w:lang w:val="en-US"/>
        </w:rPr>
        <w:t xml:space="preserve">channel estimation burden and hashing function to be used are discussed in </w:t>
      </w:r>
      <w:r w:rsidR="002E23B1">
        <w:rPr>
          <w:rFonts w:ascii="Times New Roman" w:hAnsi="Times New Roman" w:cs="Times New Roman"/>
          <w:sz w:val="20"/>
          <w:lang w:val="en-US"/>
        </w:rPr>
        <w:fldChar w:fldCharType="begin"/>
      </w:r>
      <w:r w:rsidR="002E23B1">
        <w:rPr>
          <w:rFonts w:ascii="Times New Roman" w:hAnsi="Times New Roman" w:cs="Times New Roman"/>
          <w:sz w:val="20"/>
          <w:lang w:val="en-US"/>
        </w:rPr>
        <w:instrText xml:space="preserve"> REF _Ref503550786 \r \h </w:instrText>
      </w:r>
      <w:r w:rsidR="002E23B1">
        <w:rPr>
          <w:rFonts w:ascii="Times New Roman" w:hAnsi="Times New Roman" w:cs="Times New Roman"/>
          <w:sz w:val="20"/>
          <w:lang w:val="en-US"/>
        </w:rPr>
      </w:r>
      <w:r w:rsidR="002E23B1">
        <w:rPr>
          <w:rFonts w:ascii="Times New Roman" w:hAnsi="Times New Roman" w:cs="Times New Roman"/>
          <w:sz w:val="20"/>
          <w:lang w:val="en-US"/>
        </w:rPr>
        <w:fldChar w:fldCharType="separate"/>
      </w:r>
      <w:r w:rsidR="00405377">
        <w:rPr>
          <w:rFonts w:ascii="Times New Roman" w:hAnsi="Times New Roman" w:cs="Times New Roman"/>
          <w:sz w:val="20"/>
          <w:lang w:val="en-US"/>
        </w:rPr>
        <w:t>[2]</w:t>
      </w:r>
      <w:r w:rsidR="002E23B1">
        <w:rPr>
          <w:rFonts w:ascii="Times New Roman" w:hAnsi="Times New Roman" w:cs="Times New Roman"/>
          <w:sz w:val="20"/>
          <w:lang w:val="en-US"/>
        </w:rPr>
        <w:fldChar w:fldCharType="end"/>
      </w:r>
      <w:r w:rsidR="002E23B1">
        <w:rPr>
          <w:rFonts w:ascii="Times New Roman" w:hAnsi="Times New Roman" w:cs="Times New Roman"/>
          <w:sz w:val="20"/>
          <w:lang w:val="en-US"/>
        </w:rPr>
        <w:t>.</w:t>
      </w:r>
    </w:p>
    <w:p w14:paraId="0296FB4D" w14:textId="096625CD" w:rsidR="00AB20EF" w:rsidRPr="0057724F" w:rsidRDefault="00AB20EF" w:rsidP="0057724F">
      <w:pPr>
        <w:pStyle w:val="Caption"/>
        <w:rPr>
          <w:sz w:val="20"/>
          <w:lang w:val="en-US"/>
        </w:rPr>
      </w:pPr>
      <w:bookmarkStart w:id="6" w:name="_Ref503442185"/>
      <w:r w:rsidRPr="0057724F">
        <w:rPr>
          <w:lang w:val="en-US"/>
        </w:rPr>
        <w:t xml:space="preserve">Table </w:t>
      </w:r>
      <w:r>
        <w:fldChar w:fldCharType="begin"/>
      </w:r>
      <w:r w:rsidRPr="0057724F">
        <w:rPr>
          <w:lang w:val="en-US"/>
        </w:rPr>
        <w:instrText xml:space="preserve"> SEQ Table \* ARABIC </w:instrText>
      </w:r>
      <w:r>
        <w:fldChar w:fldCharType="separate"/>
      </w:r>
      <w:r w:rsidR="00405377">
        <w:rPr>
          <w:noProof/>
          <w:lang w:val="en-US"/>
        </w:rPr>
        <w:t>1</w:t>
      </w:r>
      <w:r>
        <w:fldChar w:fldCharType="end"/>
      </w:r>
      <w:bookmarkEnd w:id="6"/>
      <w:r w:rsidRPr="0057724F">
        <w:rPr>
          <w:lang w:val="en-US"/>
        </w:rPr>
        <w:t xml:space="preserve"> </w:t>
      </w:r>
      <w:r>
        <w:rPr>
          <w:lang w:val="en-US"/>
        </w:rPr>
        <w:t xml:space="preserve">RMSI </w:t>
      </w:r>
      <w:r w:rsidRPr="0057724F">
        <w:rPr>
          <w:lang w:val="en-US"/>
        </w:rPr>
        <w:t xml:space="preserve">CORESET size and Number </w:t>
      </w:r>
      <w:r>
        <w:rPr>
          <w:lang w:val="en-US"/>
        </w:rPr>
        <w:t>of PDCCH candidates for ALs {4, 8, 16}</w:t>
      </w:r>
    </w:p>
    <w:tbl>
      <w:tblPr>
        <w:tblStyle w:val="TableGrid"/>
        <w:tblW w:w="0" w:type="auto"/>
        <w:tblLook w:val="04A0" w:firstRow="1" w:lastRow="0" w:firstColumn="1" w:lastColumn="0" w:noHBand="0" w:noVBand="1"/>
      </w:tblPr>
      <w:tblGrid>
        <w:gridCol w:w="3256"/>
        <w:gridCol w:w="3260"/>
      </w:tblGrid>
      <w:tr w:rsidR="00D02AB9" w:rsidRPr="00D01ADE" w14:paraId="34AF08FD" w14:textId="77777777" w:rsidTr="0057724F">
        <w:tc>
          <w:tcPr>
            <w:tcW w:w="3256" w:type="dxa"/>
            <w:shd w:val="clear" w:color="auto" w:fill="A6A6A6" w:themeFill="background1" w:themeFillShade="A6"/>
          </w:tcPr>
          <w:p w14:paraId="5520BAA0" w14:textId="724A5E56" w:rsidR="00D02AB9" w:rsidRPr="0057724F" w:rsidRDefault="00D02AB9" w:rsidP="007A77E8">
            <w:pPr>
              <w:rPr>
                <w:rFonts w:ascii="Times New Roman" w:hAnsi="Times New Roman" w:cs="Times New Roman"/>
                <w:sz w:val="20"/>
                <w:lang w:val="en-US"/>
              </w:rPr>
            </w:pPr>
            <w:r w:rsidRPr="0057724F">
              <w:rPr>
                <w:rFonts w:ascii="Times New Roman" w:hAnsi="Times New Roman" w:cs="Times New Roman"/>
                <w:sz w:val="20"/>
                <w:lang w:val="en-US"/>
              </w:rPr>
              <w:t>CORESET size (#PRBs x #symbols)</w:t>
            </w:r>
          </w:p>
        </w:tc>
        <w:tc>
          <w:tcPr>
            <w:tcW w:w="3260" w:type="dxa"/>
            <w:shd w:val="clear" w:color="auto" w:fill="A6A6A6" w:themeFill="background1" w:themeFillShade="A6"/>
          </w:tcPr>
          <w:p w14:paraId="63A46477" w14:textId="3F8FCEE4" w:rsidR="00D02AB9" w:rsidRPr="0057724F" w:rsidRDefault="00AB20EF" w:rsidP="007A77E8">
            <w:pPr>
              <w:rPr>
                <w:rFonts w:ascii="Times New Roman" w:hAnsi="Times New Roman" w:cs="Times New Roman"/>
                <w:sz w:val="20"/>
                <w:lang w:val="en-US"/>
              </w:rPr>
            </w:pPr>
            <w:r w:rsidRPr="0057724F">
              <w:rPr>
                <w:rFonts w:ascii="Times New Roman" w:hAnsi="Times New Roman" w:cs="Times New Roman"/>
                <w:sz w:val="20"/>
                <w:lang w:val="en-US"/>
              </w:rPr>
              <w:t>Number of PDCCH candidates for ALs {4, 8, 16}</w:t>
            </w:r>
          </w:p>
        </w:tc>
      </w:tr>
      <w:tr w:rsidR="00D02AB9" w:rsidRPr="00D02AB9" w14:paraId="7C611AF8" w14:textId="77777777" w:rsidTr="0057724F">
        <w:tc>
          <w:tcPr>
            <w:tcW w:w="3256" w:type="dxa"/>
          </w:tcPr>
          <w:p w14:paraId="39F8B0FF" w14:textId="716C0658" w:rsidR="00D02AB9" w:rsidRPr="00D02AB9" w:rsidRDefault="00D02AB9" w:rsidP="0057724F">
            <w:pPr>
              <w:jc w:val="center"/>
              <w:rPr>
                <w:rFonts w:ascii="Times New Roman" w:hAnsi="Times New Roman" w:cs="Times New Roman"/>
                <w:sz w:val="20"/>
              </w:rPr>
            </w:pPr>
            <w:r>
              <w:rPr>
                <w:rFonts w:ascii="Times New Roman" w:hAnsi="Times New Roman" w:cs="Times New Roman"/>
                <w:sz w:val="20"/>
              </w:rPr>
              <w:t>24x2</w:t>
            </w:r>
          </w:p>
        </w:tc>
        <w:tc>
          <w:tcPr>
            <w:tcW w:w="3260" w:type="dxa"/>
          </w:tcPr>
          <w:p w14:paraId="14AAED5F" w14:textId="76CAA5AD"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{4, 2, 0}</w:t>
            </w:r>
          </w:p>
        </w:tc>
      </w:tr>
      <w:tr w:rsidR="00D02AB9" w:rsidRPr="00D02AB9" w14:paraId="6F3000F2" w14:textId="77777777" w:rsidTr="0057724F">
        <w:tc>
          <w:tcPr>
            <w:tcW w:w="3256" w:type="dxa"/>
          </w:tcPr>
          <w:p w14:paraId="3454848B" w14:textId="4DF9A82D" w:rsidR="00D02AB9" w:rsidRPr="00D02AB9" w:rsidRDefault="00D02AB9" w:rsidP="0057724F">
            <w:pPr>
              <w:jc w:val="center"/>
              <w:rPr>
                <w:rFonts w:ascii="Times New Roman" w:hAnsi="Times New Roman" w:cs="Times New Roman"/>
                <w:sz w:val="20"/>
              </w:rPr>
            </w:pPr>
            <w:r>
              <w:rPr>
                <w:rFonts w:ascii="Times New Roman" w:hAnsi="Times New Roman" w:cs="Times New Roman"/>
                <w:sz w:val="20"/>
              </w:rPr>
              <w:t>24x3</w:t>
            </w:r>
          </w:p>
        </w:tc>
        <w:tc>
          <w:tcPr>
            <w:tcW w:w="3260" w:type="dxa"/>
          </w:tcPr>
          <w:p w14:paraId="296DAA6E" w14:textId="43FFF93C"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{4, 2, 0}</w:t>
            </w:r>
          </w:p>
        </w:tc>
      </w:tr>
      <w:tr w:rsidR="00D02AB9" w:rsidRPr="00D02AB9" w14:paraId="60C42CA1" w14:textId="77777777" w:rsidTr="0057724F">
        <w:tc>
          <w:tcPr>
            <w:tcW w:w="3256" w:type="dxa"/>
          </w:tcPr>
          <w:p w14:paraId="1FA12C97" w14:textId="392ED397" w:rsidR="00D02AB9" w:rsidRPr="00D02AB9" w:rsidRDefault="00D02AB9" w:rsidP="0057724F">
            <w:pPr>
              <w:jc w:val="center"/>
              <w:rPr>
                <w:rFonts w:ascii="Times New Roman" w:hAnsi="Times New Roman" w:cs="Times New Roman"/>
                <w:sz w:val="20"/>
              </w:rPr>
            </w:pPr>
            <w:r>
              <w:rPr>
                <w:rFonts w:ascii="Times New Roman" w:hAnsi="Times New Roman" w:cs="Times New Roman"/>
                <w:sz w:val="20"/>
              </w:rPr>
              <w:t>48x</w:t>
            </w:r>
            <w:r w:rsidR="00AB20EF">
              <w:rPr>
                <w:rFonts w:ascii="Times New Roman" w:hAnsi="Times New Roman" w:cs="Times New Roman"/>
                <w:sz w:val="20"/>
              </w:rPr>
              <w:t>1</w:t>
            </w:r>
          </w:p>
        </w:tc>
        <w:tc>
          <w:tcPr>
            <w:tcW w:w="3260" w:type="dxa"/>
          </w:tcPr>
          <w:p w14:paraId="05386D42" w14:textId="4E094717"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{4, 2, 0}</w:t>
            </w:r>
          </w:p>
        </w:tc>
      </w:tr>
      <w:tr w:rsidR="00D02AB9" w:rsidRPr="00D02AB9" w14:paraId="3744D387" w14:textId="77777777" w:rsidTr="0057724F">
        <w:tc>
          <w:tcPr>
            <w:tcW w:w="3256" w:type="dxa"/>
          </w:tcPr>
          <w:p w14:paraId="60F10A68" w14:textId="3AA5D26E"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48x2</w:t>
            </w:r>
          </w:p>
        </w:tc>
        <w:tc>
          <w:tcPr>
            <w:tcW w:w="3260" w:type="dxa"/>
          </w:tcPr>
          <w:p w14:paraId="1A292388" w14:textId="6478972B"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{3, 2, 1}</w:t>
            </w:r>
          </w:p>
        </w:tc>
      </w:tr>
      <w:tr w:rsidR="00D02AB9" w:rsidRPr="00D02AB9" w14:paraId="1D7BBBB3" w14:textId="77777777" w:rsidTr="0057724F">
        <w:tc>
          <w:tcPr>
            <w:tcW w:w="3256" w:type="dxa"/>
          </w:tcPr>
          <w:p w14:paraId="6673A195" w14:textId="344CD43A"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lastRenderedPageBreak/>
              <w:t>48x3</w:t>
            </w:r>
          </w:p>
        </w:tc>
        <w:tc>
          <w:tcPr>
            <w:tcW w:w="3260" w:type="dxa"/>
          </w:tcPr>
          <w:p w14:paraId="7D0AAC2A" w14:textId="0D3855B9"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{3, 2, 1}</w:t>
            </w:r>
          </w:p>
        </w:tc>
      </w:tr>
      <w:tr w:rsidR="00D02AB9" w:rsidRPr="00D02AB9" w14:paraId="626DF4DA" w14:textId="77777777" w:rsidTr="0057724F">
        <w:tc>
          <w:tcPr>
            <w:tcW w:w="3256" w:type="dxa"/>
          </w:tcPr>
          <w:p w14:paraId="2EDC7FFF" w14:textId="6892A10A"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96x1</w:t>
            </w:r>
          </w:p>
        </w:tc>
        <w:tc>
          <w:tcPr>
            <w:tcW w:w="3260" w:type="dxa"/>
          </w:tcPr>
          <w:p w14:paraId="5C27156E" w14:textId="453D60CA"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{3, 2, 1}</w:t>
            </w:r>
          </w:p>
        </w:tc>
      </w:tr>
      <w:tr w:rsidR="00AB20EF" w:rsidRPr="00D02AB9" w14:paraId="468FC732" w14:textId="77777777" w:rsidTr="00AB20EF">
        <w:tc>
          <w:tcPr>
            <w:tcW w:w="3256" w:type="dxa"/>
          </w:tcPr>
          <w:p w14:paraId="0D40938F" w14:textId="5C33DCB4" w:rsidR="00AB20EF" w:rsidRDefault="00AB20EF">
            <w:pPr>
              <w:jc w:val="center"/>
              <w:rPr>
                <w:rFonts w:ascii="Times New Roman" w:hAnsi="Times New Roman" w:cs="Times New Roman"/>
                <w:sz w:val="20"/>
              </w:rPr>
            </w:pPr>
            <w:r>
              <w:rPr>
                <w:rFonts w:ascii="Times New Roman" w:hAnsi="Times New Roman" w:cs="Times New Roman"/>
                <w:sz w:val="20"/>
              </w:rPr>
              <w:t>96x2</w:t>
            </w:r>
          </w:p>
        </w:tc>
        <w:tc>
          <w:tcPr>
            <w:tcW w:w="3260" w:type="dxa"/>
          </w:tcPr>
          <w:p w14:paraId="01697A91" w14:textId="5EB70344" w:rsidR="00AB20EF" w:rsidRPr="00D02AB9" w:rsidRDefault="00AB20EF">
            <w:pPr>
              <w:jc w:val="center"/>
              <w:rPr>
                <w:rFonts w:ascii="Times New Roman" w:hAnsi="Times New Roman" w:cs="Times New Roman"/>
                <w:sz w:val="20"/>
              </w:rPr>
            </w:pPr>
            <w:r>
              <w:rPr>
                <w:rFonts w:ascii="Times New Roman" w:hAnsi="Times New Roman" w:cs="Times New Roman"/>
                <w:sz w:val="20"/>
              </w:rPr>
              <w:t>{3, 2, 1}</w:t>
            </w:r>
          </w:p>
        </w:tc>
      </w:tr>
      <w:tr w:rsidR="00D02AB9" w:rsidRPr="00D02AB9" w14:paraId="5C5A1055" w14:textId="77777777" w:rsidTr="0057724F">
        <w:tc>
          <w:tcPr>
            <w:tcW w:w="3256" w:type="dxa"/>
          </w:tcPr>
          <w:p w14:paraId="2F572B82" w14:textId="5E4865CA"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96x3</w:t>
            </w:r>
          </w:p>
        </w:tc>
        <w:tc>
          <w:tcPr>
            <w:tcW w:w="3260" w:type="dxa"/>
          </w:tcPr>
          <w:p w14:paraId="3E2CEBAD" w14:textId="2E053866" w:rsidR="00D02AB9" w:rsidRPr="00D02AB9" w:rsidRDefault="00AB20EF" w:rsidP="0057724F">
            <w:pPr>
              <w:jc w:val="center"/>
              <w:rPr>
                <w:rFonts w:ascii="Times New Roman" w:hAnsi="Times New Roman" w:cs="Times New Roman"/>
                <w:sz w:val="20"/>
              </w:rPr>
            </w:pPr>
            <w:r>
              <w:rPr>
                <w:rFonts w:ascii="Times New Roman" w:hAnsi="Times New Roman" w:cs="Times New Roman"/>
                <w:sz w:val="20"/>
              </w:rPr>
              <w:t>{3, 2, 1}</w:t>
            </w:r>
          </w:p>
        </w:tc>
      </w:tr>
    </w:tbl>
    <w:p w14:paraId="1312F13B" w14:textId="67A8155A" w:rsidR="003C7938" w:rsidRDefault="003C7938" w:rsidP="0057724F">
      <w:pPr>
        <w:rPr>
          <w:rFonts w:ascii="Times New Roman" w:hAnsi="Times New Roman"/>
          <w:sz w:val="20"/>
        </w:rPr>
      </w:pPr>
    </w:p>
    <w:p w14:paraId="3647FDAE" w14:textId="1CB1C757" w:rsidR="00B4272E" w:rsidRPr="0057724F" w:rsidRDefault="007D48EE" w:rsidP="0057724F">
      <w:pPr>
        <w:rPr>
          <w:rFonts w:ascii="Times New Roman" w:hAnsi="Times New Roman"/>
          <w:b/>
          <w:sz w:val="20"/>
          <w:lang w:val="en-US"/>
        </w:rPr>
      </w:pPr>
      <w:r w:rsidRPr="0057724F">
        <w:rPr>
          <w:rFonts w:ascii="Times New Roman" w:hAnsi="Times New Roman" w:cs="Times New Roman"/>
          <w:b/>
          <w:sz w:val="20"/>
          <w:lang w:val="en-US"/>
        </w:rPr>
        <w:t>Proposal: Number of PDCCH candidates for ALs {4, 8, 16} are {3, 2, 1} when CORESET size supports AL=16. Otherwise, number of PDCCH candidates for ALs {4, 8, 16} are {4, 2, 0}.</w:t>
      </w:r>
    </w:p>
    <w:p w14:paraId="6B39223B" w14:textId="2EC4D1B6" w:rsidR="007D48EE" w:rsidRPr="0057724F" w:rsidRDefault="00D425FE" w:rsidP="0057724F">
      <w:pPr>
        <w:rPr>
          <w:rFonts w:ascii="Times New Roman" w:hAnsi="Times New Roman"/>
          <w:sz w:val="20"/>
          <w:lang w:val="en-US"/>
        </w:rPr>
      </w:pPr>
      <w:r w:rsidRPr="0057724F">
        <w:rPr>
          <w:rFonts w:ascii="Times New Roman" w:hAnsi="Times New Roman" w:cs="Times New Roman"/>
          <w:sz w:val="20"/>
          <w:lang w:val="en-US"/>
        </w:rPr>
        <w:t>Correspondingly, a t</w:t>
      </w:r>
      <w:r w:rsidR="007D48EE" w:rsidRPr="0057724F">
        <w:rPr>
          <w:rFonts w:ascii="Times New Roman" w:hAnsi="Times New Roman" w:cs="Times New Roman"/>
          <w:sz w:val="20"/>
          <w:lang w:val="en-US"/>
        </w:rPr>
        <w:t>ext proposal to 38.213, section 10.1</w:t>
      </w:r>
      <w:r w:rsidRPr="0057724F">
        <w:rPr>
          <w:rFonts w:ascii="Times New Roman" w:hAnsi="Times New Roman" w:cs="Times New Roman"/>
          <w:sz w:val="20"/>
          <w:lang w:val="en-US"/>
        </w:rPr>
        <w:t xml:space="preserve"> is given below</w:t>
      </w:r>
      <w:r w:rsidR="007D48EE" w:rsidRPr="0057724F">
        <w:rPr>
          <w:rFonts w:ascii="Times New Roman" w:hAnsi="Times New Roman" w:cs="Times New Roman"/>
          <w:sz w:val="20"/>
          <w:lang w:val="en-US"/>
        </w:rPr>
        <w:t>:</w:t>
      </w:r>
    </w:p>
    <w:tbl>
      <w:tblPr>
        <w:tblStyle w:val="TableGrid"/>
        <w:tblW w:w="0" w:type="auto"/>
        <w:tblLook w:val="04A0" w:firstRow="1" w:lastRow="0" w:firstColumn="1" w:lastColumn="0" w:noHBand="0" w:noVBand="1"/>
      </w:tblPr>
      <w:tblGrid>
        <w:gridCol w:w="9629"/>
      </w:tblGrid>
      <w:tr w:rsidR="007D48EE" w14:paraId="617D79EE" w14:textId="77777777" w:rsidTr="007D48EE">
        <w:tc>
          <w:tcPr>
            <w:tcW w:w="9629" w:type="dxa"/>
          </w:tcPr>
          <w:p w14:paraId="4CCBB400" w14:textId="6C51A4F8" w:rsidR="007D48EE" w:rsidRDefault="007D48EE" w:rsidP="007D48EE">
            <w:pPr>
              <w:spacing w:after="180" w:line="240" w:lineRule="auto"/>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w:t>
            </w:r>
          </w:p>
          <w:p w14:paraId="5FDBEA0B" w14:textId="0BD79ABF" w:rsidR="007D48EE" w:rsidRPr="0057724F" w:rsidRDefault="007D48EE" w:rsidP="007D48EE">
            <w:pPr>
              <w:spacing w:after="180" w:line="240" w:lineRule="auto"/>
              <w:rPr>
                <w:rFonts w:ascii="Times New Roman" w:eastAsia="Times New Roman" w:hAnsi="Times New Roman" w:cs="Times New Roman"/>
                <w:sz w:val="20"/>
                <w:szCs w:val="20"/>
                <w:lang w:val="en-US"/>
              </w:rPr>
            </w:pPr>
            <w:r w:rsidRPr="007D48EE">
              <w:rPr>
                <w:rFonts w:ascii="Times New Roman" w:eastAsia="Times New Roman" w:hAnsi="Times New Roman" w:cs="Times New Roman"/>
                <w:sz w:val="20"/>
                <w:szCs w:val="20"/>
                <w:lang w:val="en-US"/>
              </w:rPr>
              <w:t xml:space="preserve">A UE is provided a configuration for a control resource set for Type0-PDCCH common search space by higher layer parameter </w:t>
            </w:r>
            <w:r w:rsidRPr="007D48EE">
              <w:rPr>
                <w:rFonts w:ascii="Times New Roman" w:eastAsia="Times New Roman" w:hAnsi="Times New Roman" w:cs="Times New Roman"/>
                <w:i/>
                <w:sz w:val="20"/>
                <w:szCs w:val="20"/>
                <w:lang w:val="en-US"/>
              </w:rPr>
              <w:t>RMSI-PDCCH-Config</w:t>
            </w:r>
            <w:r w:rsidRPr="007D48EE">
              <w:rPr>
                <w:rFonts w:ascii="Times New Roman" w:eastAsia="Times New Roman" w:hAnsi="Times New Roman" w:cs="Times New Roman"/>
                <w:sz w:val="20"/>
                <w:szCs w:val="20"/>
                <w:lang w:val="en-US"/>
              </w:rPr>
              <w:t xml:space="preserve"> and a subcarrier spacing by higher layer parameter </w:t>
            </w:r>
            <w:r w:rsidRPr="007D48EE">
              <w:rPr>
                <w:rFonts w:ascii="Times New Roman" w:eastAsia="Times New Roman" w:hAnsi="Times New Roman" w:cs="Times New Roman"/>
                <w:i/>
                <w:sz w:val="20"/>
                <w:szCs w:val="20"/>
                <w:lang w:val="en-US"/>
              </w:rPr>
              <w:t>RMSI-scs</w:t>
            </w:r>
            <w:r w:rsidRPr="007D48EE">
              <w:rPr>
                <w:rFonts w:ascii="Times New Roman" w:eastAsia="Times New Roman" w:hAnsi="Times New Roman" w:cs="Times New Roman"/>
                <w:sz w:val="20"/>
                <w:szCs w:val="20"/>
                <w:lang w:val="en-US"/>
              </w:rPr>
              <w:t xml:space="preserve"> for PDCCH reception. The UE determines the control resource set and the monitoring occasions for Type0-PDCCH common search space as described in Subclause 14</w:t>
            </w:r>
            <w:r w:rsidRPr="0057724F">
              <w:rPr>
                <w:rFonts w:ascii="Times New Roman" w:eastAsia="Times New Roman" w:hAnsi="Times New Roman" w:cs="Times New Roman"/>
                <w:sz w:val="20"/>
                <w:szCs w:val="20"/>
                <w:lang w:val="en-US"/>
              </w:rPr>
              <w:t>. The Type0-PDCCH common search space is defined by the CCE aggregation levels and the number of candidates per CCE aggregation level given in Table 10.1-1</w:t>
            </w:r>
            <w:r w:rsidRPr="0057724F">
              <w:rPr>
                <w:rFonts w:ascii="Times New Roman" w:eastAsia="Times New Roman" w:hAnsi="Times New Roman" w:cs="Times New Roman"/>
                <w:color w:val="FF0000"/>
                <w:sz w:val="20"/>
                <w:szCs w:val="20"/>
                <w:lang w:val="en-US"/>
              </w:rPr>
              <w:t xml:space="preserve"> </w:t>
            </w:r>
            <w:r w:rsidRPr="0057724F">
              <w:rPr>
                <w:rFonts w:ascii="Times New Roman" w:eastAsia="Times New Roman" w:hAnsi="Times New Roman" w:cs="Times New Roman"/>
                <w:color w:val="0070C0"/>
                <w:sz w:val="20"/>
                <w:szCs w:val="20"/>
                <w:u w:val="single"/>
                <w:lang w:val="en-US"/>
              </w:rPr>
              <w:t>or in Table 10.1-2</w:t>
            </w:r>
            <w:r w:rsidRPr="0057724F">
              <w:rPr>
                <w:rFonts w:ascii="Times New Roman" w:eastAsia="Times New Roman" w:hAnsi="Times New Roman" w:cs="Times New Roman"/>
                <w:sz w:val="20"/>
                <w:szCs w:val="20"/>
                <w:lang w:val="en-US"/>
              </w:rPr>
              <w:t xml:space="preserve">. </w:t>
            </w:r>
          </w:p>
          <w:p w14:paraId="7D813F7C" w14:textId="77777777" w:rsidR="007D48EE" w:rsidRPr="0057724F" w:rsidRDefault="007D48EE" w:rsidP="007A77E8">
            <w:pPr>
              <w:rPr>
                <w:rFonts w:ascii="Times New Roman" w:hAnsi="Times New Roman" w:cs="Times New Roman"/>
                <w:sz w:val="20"/>
                <w:lang w:val="en-US"/>
              </w:rPr>
            </w:pPr>
            <w:r w:rsidRPr="0057724F">
              <w:rPr>
                <w:rFonts w:ascii="Times New Roman" w:hAnsi="Times New Roman" w:cs="Times New Roman"/>
                <w:sz w:val="20"/>
                <w:lang w:val="en-US"/>
              </w:rPr>
              <w:t>...</w:t>
            </w:r>
          </w:p>
          <w:p w14:paraId="2BEBCBB9" w14:textId="6A218AA7" w:rsidR="007D48EE" w:rsidRPr="0057724F" w:rsidRDefault="007D48EE" w:rsidP="007D48EE">
            <w:pPr>
              <w:keepNext/>
              <w:keepLines/>
              <w:spacing w:before="60" w:after="180" w:line="240" w:lineRule="auto"/>
              <w:jc w:val="center"/>
              <w:rPr>
                <w:rFonts w:ascii="Arial" w:eastAsia="Times New Roman" w:hAnsi="Arial" w:cs="Times New Roman"/>
                <w:b/>
                <w:sz w:val="20"/>
                <w:szCs w:val="20"/>
                <w:lang w:val="en-US"/>
              </w:rPr>
            </w:pPr>
            <w:r w:rsidRPr="0057724F">
              <w:rPr>
                <w:rFonts w:ascii="Arial" w:eastAsia="Times New Roman" w:hAnsi="Arial" w:cs="Times New Roman"/>
                <w:b/>
                <w:sz w:val="20"/>
                <w:szCs w:val="20"/>
                <w:lang w:val="en-US"/>
              </w:rPr>
              <w:t xml:space="preserve">Table 10.1-1: CCE aggregation levels and number of candidates per CCE aggregation level for PDCCH scheduling </w:t>
            </w:r>
            <w:r w:rsidRPr="0057724F">
              <w:rPr>
                <w:rFonts w:ascii="Arial" w:eastAsia="Times New Roman" w:hAnsi="Arial" w:cs="Times New Roman"/>
                <w:b/>
                <w:i/>
                <w:sz w:val="20"/>
                <w:szCs w:val="20"/>
                <w:lang w:val="en-US"/>
              </w:rPr>
              <w:t>SystemInformationBlockType1</w:t>
            </w:r>
            <w:r w:rsidRPr="0057724F">
              <w:rPr>
                <w:rFonts w:ascii="Arial" w:eastAsia="Times New Roman" w:hAnsi="Arial" w:cs="Times New Roman"/>
                <w:b/>
                <w:sz w:val="20"/>
                <w:szCs w:val="20"/>
                <w:lang w:val="en-US"/>
              </w:rPr>
              <w:t xml:space="preserve"> in Type0-PDCCH common search space when RMSI CORESET size {#PRBs, #symbols} equals to {24, 2}, {24, 3} or {48,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D48EE" w:rsidRPr="00D01ADE" w14:paraId="3414F4F8" w14:textId="77777777" w:rsidTr="007D48EE">
              <w:trPr>
                <w:cantSplit/>
                <w:jc w:val="center"/>
              </w:trPr>
              <w:tc>
                <w:tcPr>
                  <w:tcW w:w="2995" w:type="dxa"/>
                  <w:shd w:val="clear" w:color="auto" w:fill="E0E0E0"/>
                  <w:vAlign w:val="center"/>
                </w:tcPr>
                <w:p w14:paraId="0FF3362D" w14:textId="77777777" w:rsidR="007D48EE" w:rsidRPr="0057724F" w:rsidRDefault="007D48EE" w:rsidP="007D48EE">
                  <w:pPr>
                    <w:keepNext/>
                    <w:keepLines/>
                    <w:spacing w:after="0" w:line="240" w:lineRule="auto"/>
                    <w:jc w:val="center"/>
                    <w:rPr>
                      <w:rFonts w:ascii="Times New Roman" w:eastAsia="Times New Roman" w:hAnsi="Times New Roman" w:cs="Times New Roman"/>
                      <w:b/>
                      <w:sz w:val="20"/>
                      <w:szCs w:val="20"/>
                      <w:lang w:val="en-US"/>
                    </w:rPr>
                  </w:pPr>
                  <w:r w:rsidRPr="0057724F">
                    <w:rPr>
                      <w:rFonts w:ascii="Arial" w:eastAsia="Times New Roman" w:hAnsi="Arial" w:cs="Times New Roman"/>
                      <w:b/>
                      <w:sz w:val="18"/>
                      <w:szCs w:val="20"/>
                      <w:lang w:val="en-US"/>
                    </w:rPr>
                    <w:t>CCE Aggregation Level</w:t>
                  </w:r>
                </w:p>
              </w:tc>
              <w:tc>
                <w:tcPr>
                  <w:tcW w:w="3096" w:type="dxa"/>
                  <w:shd w:val="clear" w:color="auto" w:fill="E0E0E0"/>
                  <w:vAlign w:val="center"/>
                </w:tcPr>
                <w:p w14:paraId="00721825" w14:textId="77777777" w:rsidR="007D48EE" w:rsidRPr="0057724F" w:rsidRDefault="007D48EE" w:rsidP="007D48EE">
                  <w:pPr>
                    <w:keepNext/>
                    <w:keepLines/>
                    <w:spacing w:after="0" w:line="240" w:lineRule="auto"/>
                    <w:jc w:val="center"/>
                    <w:rPr>
                      <w:rFonts w:ascii="Times New Roman" w:eastAsia="Times New Roman" w:hAnsi="Times New Roman" w:cs="Times New Roman"/>
                      <w:b/>
                      <w:sz w:val="20"/>
                      <w:szCs w:val="20"/>
                      <w:lang w:val="en-US"/>
                    </w:rPr>
                  </w:pPr>
                  <w:r w:rsidRPr="0057724F">
                    <w:rPr>
                      <w:rFonts w:ascii="Arial" w:eastAsia="Times New Roman" w:hAnsi="Arial" w:cs="Times New Roman"/>
                      <w:b/>
                      <w:sz w:val="18"/>
                      <w:szCs w:val="20"/>
                      <w:lang w:val="en-US"/>
                    </w:rPr>
                    <w:t>Number of Candidates</w:t>
                  </w:r>
                </w:p>
              </w:tc>
            </w:tr>
            <w:tr w:rsidR="007D48EE" w:rsidRPr="00D01ADE" w14:paraId="6F27BD10" w14:textId="77777777" w:rsidTr="007D48EE">
              <w:trPr>
                <w:cantSplit/>
                <w:jc w:val="center"/>
              </w:trPr>
              <w:tc>
                <w:tcPr>
                  <w:tcW w:w="2995" w:type="dxa"/>
                  <w:vAlign w:val="center"/>
                </w:tcPr>
                <w:p w14:paraId="2306AA69" w14:textId="77777777" w:rsidR="007D48EE" w:rsidRPr="0057724F" w:rsidRDefault="007D48EE" w:rsidP="007D48EE">
                  <w:pPr>
                    <w:keepNext/>
                    <w:keepLines/>
                    <w:spacing w:after="0" w:line="240" w:lineRule="auto"/>
                    <w:jc w:val="center"/>
                    <w:rPr>
                      <w:rFonts w:ascii="Arial" w:eastAsia="Times New Roman" w:hAnsi="Arial" w:cs="Times New Roman"/>
                      <w:sz w:val="18"/>
                      <w:szCs w:val="20"/>
                      <w:lang w:val="en-US"/>
                    </w:rPr>
                  </w:pPr>
                  <w:r w:rsidRPr="0057724F">
                    <w:rPr>
                      <w:rFonts w:ascii="Arial" w:eastAsia="Times New Roman" w:hAnsi="Arial" w:cs="Times New Roman"/>
                      <w:sz w:val="18"/>
                      <w:szCs w:val="20"/>
                      <w:lang w:val="en-US"/>
                    </w:rPr>
                    <w:t>4</w:t>
                  </w:r>
                </w:p>
              </w:tc>
              <w:tc>
                <w:tcPr>
                  <w:tcW w:w="3096" w:type="dxa"/>
                  <w:vAlign w:val="center"/>
                </w:tcPr>
                <w:p w14:paraId="51C434BB" w14:textId="77777777" w:rsidR="007D48EE" w:rsidRPr="0057724F" w:rsidRDefault="007D48EE" w:rsidP="007D48EE">
                  <w:pPr>
                    <w:keepNext/>
                    <w:keepLines/>
                    <w:spacing w:after="0" w:line="240" w:lineRule="auto"/>
                    <w:jc w:val="center"/>
                    <w:rPr>
                      <w:rFonts w:ascii="Arial" w:eastAsia="Times New Roman" w:hAnsi="Arial" w:cs="Times New Roman"/>
                      <w:sz w:val="18"/>
                      <w:szCs w:val="20"/>
                      <w:lang w:val="en-US"/>
                    </w:rPr>
                  </w:pPr>
                  <w:r w:rsidRPr="0057724F">
                    <w:rPr>
                      <w:rFonts w:ascii="Arial" w:eastAsia="Times New Roman" w:hAnsi="Arial" w:cs="Times New Roman"/>
                      <w:sz w:val="18"/>
                      <w:szCs w:val="20"/>
                      <w:lang w:val="en-US"/>
                    </w:rPr>
                    <w:t>4</w:t>
                  </w:r>
                </w:p>
              </w:tc>
            </w:tr>
            <w:tr w:rsidR="007D48EE" w:rsidRPr="00D01ADE" w14:paraId="18CD3F1E" w14:textId="77777777" w:rsidTr="007D48EE">
              <w:trPr>
                <w:cantSplit/>
                <w:jc w:val="center"/>
              </w:trPr>
              <w:tc>
                <w:tcPr>
                  <w:tcW w:w="2995" w:type="dxa"/>
                  <w:vAlign w:val="center"/>
                </w:tcPr>
                <w:p w14:paraId="628D1023" w14:textId="77777777" w:rsidR="007D48EE" w:rsidRPr="0057724F" w:rsidRDefault="007D48EE" w:rsidP="007D48EE">
                  <w:pPr>
                    <w:keepNext/>
                    <w:keepLines/>
                    <w:spacing w:after="0" w:line="240" w:lineRule="auto"/>
                    <w:jc w:val="center"/>
                    <w:rPr>
                      <w:rFonts w:ascii="Arial" w:eastAsia="Times New Roman" w:hAnsi="Arial" w:cs="Times New Roman"/>
                      <w:sz w:val="18"/>
                      <w:szCs w:val="20"/>
                      <w:lang w:val="en-US"/>
                    </w:rPr>
                  </w:pPr>
                  <w:r w:rsidRPr="0057724F">
                    <w:rPr>
                      <w:rFonts w:ascii="Arial" w:eastAsia="Times New Roman" w:hAnsi="Arial" w:cs="Times New Roman"/>
                      <w:sz w:val="18"/>
                      <w:szCs w:val="20"/>
                      <w:lang w:val="en-US"/>
                    </w:rPr>
                    <w:t>8</w:t>
                  </w:r>
                </w:p>
              </w:tc>
              <w:tc>
                <w:tcPr>
                  <w:tcW w:w="3096" w:type="dxa"/>
                  <w:vAlign w:val="center"/>
                </w:tcPr>
                <w:p w14:paraId="58B0FC55" w14:textId="77777777" w:rsidR="007D48EE" w:rsidRPr="0057724F" w:rsidRDefault="007D48EE" w:rsidP="007D48EE">
                  <w:pPr>
                    <w:keepNext/>
                    <w:keepLines/>
                    <w:spacing w:after="0" w:line="240" w:lineRule="auto"/>
                    <w:jc w:val="center"/>
                    <w:rPr>
                      <w:rFonts w:ascii="Arial" w:eastAsia="Times New Roman" w:hAnsi="Arial" w:cs="Times New Roman"/>
                      <w:sz w:val="18"/>
                      <w:szCs w:val="20"/>
                      <w:lang w:val="en-US"/>
                    </w:rPr>
                  </w:pPr>
                  <w:r w:rsidRPr="0057724F">
                    <w:rPr>
                      <w:rFonts w:ascii="Arial" w:eastAsia="Times New Roman" w:hAnsi="Arial" w:cs="Times New Roman"/>
                      <w:sz w:val="18"/>
                      <w:szCs w:val="20"/>
                      <w:lang w:val="en-US"/>
                    </w:rPr>
                    <w:t>2</w:t>
                  </w:r>
                </w:p>
              </w:tc>
            </w:tr>
            <w:tr w:rsidR="007D48EE" w:rsidRPr="00D01ADE" w14:paraId="34F1660B" w14:textId="77777777" w:rsidTr="007D48EE">
              <w:trPr>
                <w:cantSplit/>
                <w:jc w:val="center"/>
              </w:trPr>
              <w:tc>
                <w:tcPr>
                  <w:tcW w:w="2995" w:type="dxa"/>
                  <w:vAlign w:val="center"/>
                </w:tcPr>
                <w:p w14:paraId="14FB2D81" w14:textId="77777777" w:rsidR="007D48EE" w:rsidRPr="0057724F" w:rsidRDefault="007D48EE" w:rsidP="007D48EE">
                  <w:pPr>
                    <w:keepNext/>
                    <w:keepLines/>
                    <w:spacing w:after="0" w:line="240" w:lineRule="auto"/>
                    <w:jc w:val="center"/>
                    <w:rPr>
                      <w:rFonts w:ascii="Arial" w:eastAsia="Times New Roman" w:hAnsi="Arial" w:cs="Times New Roman"/>
                      <w:sz w:val="18"/>
                      <w:szCs w:val="20"/>
                      <w:lang w:val="en-US"/>
                    </w:rPr>
                  </w:pPr>
                  <w:r w:rsidRPr="0057724F">
                    <w:rPr>
                      <w:rFonts w:ascii="Arial" w:eastAsia="Times New Roman" w:hAnsi="Arial" w:cs="Times New Roman"/>
                      <w:sz w:val="18"/>
                      <w:szCs w:val="20"/>
                      <w:lang w:val="en-US"/>
                    </w:rPr>
                    <w:t>16</w:t>
                  </w:r>
                </w:p>
              </w:tc>
              <w:tc>
                <w:tcPr>
                  <w:tcW w:w="3096" w:type="dxa"/>
                  <w:vAlign w:val="center"/>
                </w:tcPr>
                <w:p w14:paraId="030D6BE8" w14:textId="4FADFB59" w:rsidR="007D48EE" w:rsidRPr="0057724F" w:rsidRDefault="007D48EE" w:rsidP="007D48EE">
                  <w:pPr>
                    <w:keepNext/>
                    <w:keepLines/>
                    <w:spacing w:after="0" w:line="240" w:lineRule="auto"/>
                    <w:jc w:val="center"/>
                    <w:rPr>
                      <w:rFonts w:ascii="Arial" w:eastAsia="Times New Roman" w:hAnsi="Arial" w:cs="Times New Roman"/>
                      <w:sz w:val="18"/>
                      <w:szCs w:val="20"/>
                      <w:lang w:val="en-US"/>
                    </w:rPr>
                  </w:pPr>
                  <w:r w:rsidRPr="0057724F">
                    <w:rPr>
                      <w:rFonts w:ascii="Arial" w:eastAsia="Times New Roman" w:hAnsi="Arial" w:cs="Times New Roman"/>
                      <w:sz w:val="18"/>
                      <w:szCs w:val="20"/>
                      <w:lang w:val="en-US"/>
                    </w:rPr>
                    <w:t>0</w:t>
                  </w:r>
                </w:p>
              </w:tc>
            </w:tr>
          </w:tbl>
          <w:p w14:paraId="27484525" w14:textId="77777777" w:rsidR="007D48EE" w:rsidRPr="0057724F" w:rsidRDefault="007D48EE" w:rsidP="007A77E8">
            <w:pPr>
              <w:rPr>
                <w:rFonts w:ascii="Times New Roman" w:hAnsi="Times New Roman" w:cs="Times New Roman"/>
                <w:sz w:val="20"/>
                <w:lang w:val="en-US"/>
              </w:rPr>
            </w:pPr>
          </w:p>
          <w:p w14:paraId="3E94907D" w14:textId="2A4FA0EB" w:rsidR="007D48EE" w:rsidRPr="0057724F" w:rsidRDefault="007D48EE" w:rsidP="007D48EE">
            <w:pPr>
              <w:keepNext/>
              <w:keepLines/>
              <w:spacing w:before="60" w:after="180" w:line="240" w:lineRule="auto"/>
              <w:jc w:val="center"/>
              <w:rPr>
                <w:rFonts w:ascii="Arial" w:eastAsia="Times New Roman" w:hAnsi="Arial" w:cs="Times New Roman"/>
                <w:b/>
                <w:color w:val="0070C0"/>
                <w:sz w:val="20"/>
                <w:szCs w:val="20"/>
                <w:u w:val="single"/>
                <w:lang w:val="en-US"/>
              </w:rPr>
            </w:pPr>
            <w:r w:rsidRPr="0057724F">
              <w:rPr>
                <w:rFonts w:ascii="Arial" w:eastAsia="Times New Roman" w:hAnsi="Arial" w:cs="Times New Roman"/>
                <w:b/>
                <w:color w:val="0070C0"/>
                <w:sz w:val="20"/>
                <w:szCs w:val="20"/>
                <w:u w:val="single"/>
                <w:lang w:val="en-US"/>
              </w:rPr>
              <w:t xml:space="preserve">Table 10.1-2: CCE aggregation levels and number of candidates per CCE aggregation level for PDCCH scheduling </w:t>
            </w:r>
            <w:r w:rsidRPr="0057724F">
              <w:rPr>
                <w:rFonts w:ascii="Arial" w:eastAsia="Times New Roman" w:hAnsi="Arial" w:cs="Times New Roman"/>
                <w:b/>
                <w:i/>
                <w:color w:val="0070C0"/>
                <w:sz w:val="20"/>
                <w:szCs w:val="20"/>
                <w:u w:val="single"/>
                <w:lang w:val="en-US"/>
              </w:rPr>
              <w:t>SystemInformationBlockType1</w:t>
            </w:r>
            <w:r w:rsidRPr="0057724F">
              <w:rPr>
                <w:rFonts w:ascii="Arial" w:eastAsia="Times New Roman" w:hAnsi="Arial" w:cs="Times New Roman"/>
                <w:b/>
                <w:color w:val="0070C0"/>
                <w:sz w:val="20"/>
                <w:szCs w:val="20"/>
                <w:u w:val="single"/>
                <w:lang w:val="en-US"/>
              </w:rPr>
              <w:t xml:space="preserve"> in Type0-PDCCH common search space when RMSI CORESET size {#PRBs, #symbols} equals to {48, 2}, {48, 3}, {96, 1}, {96, 2} or {96,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D425FE" w:rsidRPr="00D425FE" w14:paraId="056E3F62" w14:textId="77777777" w:rsidTr="007D48EE">
              <w:trPr>
                <w:cantSplit/>
                <w:jc w:val="center"/>
              </w:trPr>
              <w:tc>
                <w:tcPr>
                  <w:tcW w:w="2995" w:type="dxa"/>
                  <w:shd w:val="clear" w:color="auto" w:fill="E0E0E0"/>
                  <w:vAlign w:val="center"/>
                </w:tcPr>
                <w:p w14:paraId="6477D3F0" w14:textId="77777777" w:rsidR="007D48EE" w:rsidRPr="0057724F" w:rsidRDefault="007D48EE" w:rsidP="007D48EE">
                  <w:pPr>
                    <w:keepNext/>
                    <w:keepLines/>
                    <w:spacing w:after="0" w:line="240" w:lineRule="auto"/>
                    <w:jc w:val="center"/>
                    <w:rPr>
                      <w:rFonts w:ascii="Times New Roman" w:eastAsia="Times New Roman" w:hAnsi="Times New Roman" w:cs="Times New Roman"/>
                      <w:b/>
                      <w:color w:val="0070C0"/>
                      <w:sz w:val="20"/>
                      <w:szCs w:val="20"/>
                      <w:u w:val="single"/>
                    </w:rPr>
                  </w:pPr>
                  <w:r w:rsidRPr="0057724F">
                    <w:rPr>
                      <w:rFonts w:ascii="Arial" w:eastAsia="Times New Roman" w:hAnsi="Arial" w:cs="Times New Roman"/>
                      <w:b/>
                      <w:color w:val="0070C0"/>
                      <w:sz w:val="18"/>
                      <w:szCs w:val="20"/>
                      <w:u w:val="single"/>
                    </w:rPr>
                    <w:t>CCE Aggregation Level</w:t>
                  </w:r>
                </w:p>
              </w:tc>
              <w:tc>
                <w:tcPr>
                  <w:tcW w:w="3096" w:type="dxa"/>
                  <w:shd w:val="clear" w:color="auto" w:fill="E0E0E0"/>
                  <w:vAlign w:val="center"/>
                </w:tcPr>
                <w:p w14:paraId="640A97CB" w14:textId="77777777" w:rsidR="007D48EE" w:rsidRPr="0057724F" w:rsidRDefault="007D48EE" w:rsidP="007D48EE">
                  <w:pPr>
                    <w:keepNext/>
                    <w:keepLines/>
                    <w:spacing w:after="0" w:line="240" w:lineRule="auto"/>
                    <w:jc w:val="center"/>
                    <w:rPr>
                      <w:rFonts w:ascii="Times New Roman" w:eastAsia="Times New Roman" w:hAnsi="Times New Roman" w:cs="Times New Roman"/>
                      <w:b/>
                      <w:color w:val="0070C0"/>
                      <w:sz w:val="20"/>
                      <w:szCs w:val="20"/>
                      <w:u w:val="single"/>
                    </w:rPr>
                  </w:pPr>
                  <w:r w:rsidRPr="0057724F">
                    <w:rPr>
                      <w:rFonts w:ascii="Arial" w:eastAsia="Times New Roman" w:hAnsi="Arial" w:cs="Times New Roman"/>
                      <w:b/>
                      <w:color w:val="0070C0"/>
                      <w:sz w:val="18"/>
                      <w:szCs w:val="20"/>
                      <w:u w:val="single"/>
                    </w:rPr>
                    <w:t>Number of Candidates</w:t>
                  </w:r>
                </w:p>
              </w:tc>
            </w:tr>
            <w:tr w:rsidR="00D425FE" w:rsidRPr="00D425FE" w14:paraId="29EFD1DE" w14:textId="77777777" w:rsidTr="007D48EE">
              <w:trPr>
                <w:cantSplit/>
                <w:jc w:val="center"/>
              </w:trPr>
              <w:tc>
                <w:tcPr>
                  <w:tcW w:w="2995" w:type="dxa"/>
                  <w:vAlign w:val="center"/>
                </w:tcPr>
                <w:p w14:paraId="71825702" w14:textId="77777777" w:rsidR="007D48EE" w:rsidRPr="0057724F" w:rsidRDefault="007D48EE" w:rsidP="007D48EE">
                  <w:pPr>
                    <w:keepNext/>
                    <w:keepLines/>
                    <w:spacing w:after="0" w:line="240" w:lineRule="auto"/>
                    <w:jc w:val="center"/>
                    <w:rPr>
                      <w:rFonts w:ascii="Arial" w:eastAsia="Times New Roman" w:hAnsi="Arial" w:cs="Times New Roman"/>
                      <w:color w:val="0070C0"/>
                      <w:sz w:val="18"/>
                      <w:szCs w:val="20"/>
                      <w:u w:val="single"/>
                    </w:rPr>
                  </w:pPr>
                  <w:r w:rsidRPr="0057724F">
                    <w:rPr>
                      <w:rFonts w:ascii="Arial" w:eastAsia="Times New Roman" w:hAnsi="Arial" w:cs="Times New Roman"/>
                      <w:color w:val="0070C0"/>
                      <w:sz w:val="18"/>
                      <w:szCs w:val="20"/>
                      <w:u w:val="single"/>
                    </w:rPr>
                    <w:t>4</w:t>
                  </w:r>
                </w:p>
              </w:tc>
              <w:tc>
                <w:tcPr>
                  <w:tcW w:w="3096" w:type="dxa"/>
                  <w:vAlign w:val="center"/>
                </w:tcPr>
                <w:p w14:paraId="3050E1B6" w14:textId="7D2653C6" w:rsidR="007D48EE" w:rsidRPr="0057724F" w:rsidRDefault="007D48EE" w:rsidP="007D48EE">
                  <w:pPr>
                    <w:keepNext/>
                    <w:keepLines/>
                    <w:spacing w:after="0" w:line="240" w:lineRule="auto"/>
                    <w:jc w:val="center"/>
                    <w:rPr>
                      <w:rFonts w:ascii="Arial" w:eastAsia="Times New Roman" w:hAnsi="Arial" w:cs="Times New Roman"/>
                      <w:color w:val="0070C0"/>
                      <w:sz w:val="18"/>
                      <w:szCs w:val="20"/>
                      <w:u w:val="single"/>
                    </w:rPr>
                  </w:pPr>
                  <w:r w:rsidRPr="0057724F">
                    <w:rPr>
                      <w:rFonts w:ascii="Arial" w:eastAsia="Times New Roman" w:hAnsi="Arial" w:cs="Times New Roman"/>
                      <w:color w:val="0070C0"/>
                      <w:sz w:val="18"/>
                      <w:szCs w:val="20"/>
                      <w:u w:val="single"/>
                    </w:rPr>
                    <w:t>3</w:t>
                  </w:r>
                </w:p>
              </w:tc>
            </w:tr>
            <w:tr w:rsidR="00D425FE" w:rsidRPr="00D425FE" w14:paraId="3E4C9674" w14:textId="77777777" w:rsidTr="007D48EE">
              <w:trPr>
                <w:cantSplit/>
                <w:jc w:val="center"/>
              </w:trPr>
              <w:tc>
                <w:tcPr>
                  <w:tcW w:w="2995" w:type="dxa"/>
                  <w:vAlign w:val="center"/>
                </w:tcPr>
                <w:p w14:paraId="705307D0" w14:textId="77777777" w:rsidR="007D48EE" w:rsidRPr="0057724F" w:rsidRDefault="007D48EE" w:rsidP="007D48EE">
                  <w:pPr>
                    <w:keepNext/>
                    <w:keepLines/>
                    <w:spacing w:after="0" w:line="240" w:lineRule="auto"/>
                    <w:jc w:val="center"/>
                    <w:rPr>
                      <w:rFonts w:ascii="Arial" w:eastAsia="Times New Roman" w:hAnsi="Arial" w:cs="Times New Roman"/>
                      <w:color w:val="0070C0"/>
                      <w:sz w:val="18"/>
                      <w:szCs w:val="20"/>
                      <w:u w:val="single"/>
                    </w:rPr>
                  </w:pPr>
                  <w:r w:rsidRPr="0057724F">
                    <w:rPr>
                      <w:rFonts w:ascii="Arial" w:eastAsia="Times New Roman" w:hAnsi="Arial" w:cs="Times New Roman"/>
                      <w:color w:val="0070C0"/>
                      <w:sz w:val="18"/>
                      <w:szCs w:val="20"/>
                      <w:u w:val="single"/>
                    </w:rPr>
                    <w:t>8</w:t>
                  </w:r>
                </w:p>
              </w:tc>
              <w:tc>
                <w:tcPr>
                  <w:tcW w:w="3096" w:type="dxa"/>
                  <w:vAlign w:val="center"/>
                </w:tcPr>
                <w:p w14:paraId="3C5FB26B" w14:textId="77777777" w:rsidR="007D48EE" w:rsidRPr="0057724F" w:rsidRDefault="007D48EE" w:rsidP="007D48EE">
                  <w:pPr>
                    <w:keepNext/>
                    <w:keepLines/>
                    <w:spacing w:after="0" w:line="240" w:lineRule="auto"/>
                    <w:jc w:val="center"/>
                    <w:rPr>
                      <w:rFonts w:ascii="Arial" w:eastAsia="Times New Roman" w:hAnsi="Arial" w:cs="Times New Roman"/>
                      <w:color w:val="0070C0"/>
                      <w:sz w:val="18"/>
                      <w:szCs w:val="20"/>
                      <w:u w:val="single"/>
                    </w:rPr>
                  </w:pPr>
                  <w:r w:rsidRPr="0057724F">
                    <w:rPr>
                      <w:rFonts w:ascii="Arial" w:eastAsia="Times New Roman" w:hAnsi="Arial" w:cs="Times New Roman"/>
                      <w:color w:val="0070C0"/>
                      <w:sz w:val="18"/>
                      <w:szCs w:val="20"/>
                      <w:u w:val="single"/>
                    </w:rPr>
                    <w:t>2</w:t>
                  </w:r>
                </w:p>
              </w:tc>
            </w:tr>
            <w:tr w:rsidR="00D425FE" w:rsidRPr="00D425FE" w14:paraId="0A5CE585" w14:textId="77777777" w:rsidTr="007D48EE">
              <w:trPr>
                <w:cantSplit/>
                <w:jc w:val="center"/>
              </w:trPr>
              <w:tc>
                <w:tcPr>
                  <w:tcW w:w="2995" w:type="dxa"/>
                  <w:vAlign w:val="center"/>
                </w:tcPr>
                <w:p w14:paraId="1B34A2FB" w14:textId="77777777" w:rsidR="007D48EE" w:rsidRPr="0057724F" w:rsidRDefault="007D48EE" w:rsidP="007D48EE">
                  <w:pPr>
                    <w:keepNext/>
                    <w:keepLines/>
                    <w:spacing w:after="0" w:line="240" w:lineRule="auto"/>
                    <w:jc w:val="center"/>
                    <w:rPr>
                      <w:rFonts w:ascii="Arial" w:eastAsia="Times New Roman" w:hAnsi="Arial" w:cs="Times New Roman"/>
                      <w:color w:val="0070C0"/>
                      <w:sz w:val="18"/>
                      <w:szCs w:val="20"/>
                      <w:u w:val="single"/>
                    </w:rPr>
                  </w:pPr>
                  <w:r w:rsidRPr="0057724F">
                    <w:rPr>
                      <w:rFonts w:ascii="Arial" w:eastAsia="Times New Roman" w:hAnsi="Arial" w:cs="Times New Roman"/>
                      <w:color w:val="0070C0"/>
                      <w:sz w:val="18"/>
                      <w:szCs w:val="20"/>
                      <w:u w:val="single"/>
                    </w:rPr>
                    <w:t>16</w:t>
                  </w:r>
                </w:p>
              </w:tc>
              <w:tc>
                <w:tcPr>
                  <w:tcW w:w="3096" w:type="dxa"/>
                  <w:vAlign w:val="center"/>
                </w:tcPr>
                <w:p w14:paraId="4D5D2B8F" w14:textId="477BF380" w:rsidR="007D48EE" w:rsidRPr="0057724F" w:rsidRDefault="007D48EE" w:rsidP="007D48EE">
                  <w:pPr>
                    <w:keepNext/>
                    <w:keepLines/>
                    <w:spacing w:after="0" w:line="240" w:lineRule="auto"/>
                    <w:jc w:val="center"/>
                    <w:rPr>
                      <w:rFonts w:ascii="Arial" w:eastAsia="Times New Roman" w:hAnsi="Arial" w:cs="Times New Roman"/>
                      <w:color w:val="0070C0"/>
                      <w:sz w:val="18"/>
                      <w:szCs w:val="20"/>
                      <w:u w:val="single"/>
                    </w:rPr>
                  </w:pPr>
                  <w:r w:rsidRPr="0057724F">
                    <w:rPr>
                      <w:rFonts w:ascii="Arial" w:eastAsia="Times New Roman" w:hAnsi="Arial" w:cs="Times New Roman"/>
                      <w:color w:val="0070C0"/>
                      <w:sz w:val="18"/>
                      <w:szCs w:val="20"/>
                      <w:u w:val="single"/>
                    </w:rPr>
                    <w:t>1</w:t>
                  </w:r>
                </w:p>
              </w:tc>
            </w:tr>
          </w:tbl>
          <w:p w14:paraId="28DDC741" w14:textId="77777777" w:rsidR="007D48EE" w:rsidRDefault="007D48EE" w:rsidP="007D48EE">
            <w:pPr>
              <w:rPr>
                <w:rFonts w:ascii="Times New Roman" w:hAnsi="Times New Roman" w:cs="Times New Roman"/>
                <w:sz w:val="20"/>
              </w:rPr>
            </w:pPr>
          </w:p>
          <w:p w14:paraId="5EEA66FA" w14:textId="23D11611" w:rsidR="007D48EE" w:rsidRPr="0057724F" w:rsidRDefault="007D48EE" w:rsidP="007A77E8">
            <w:pPr>
              <w:rPr>
                <w:rFonts w:ascii="Times New Roman" w:hAnsi="Times New Roman" w:cs="Times New Roman"/>
                <w:sz w:val="20"/>
              </w:rPr>
            </w:pPr>
          </w:p>
        </w:tc>
      </w:tr>
    </w:tbl>
    <w:p w14:paraId="175E9C7F" w14:textId="77777777" w:rsidR="007D48EE" w:rsidRPr="0057724F" w:rsidRDefault="007D48EE" w:rsidP="0057724F">
      <w:pPr>
        <w:rPr>
          <w:rFonts w:ascii="Times New Roman" w:hAnsi="Times New Roman"/>
          <w:b/>
          <w:i/>
          <w:sz w:val="20"/>
          <w:lang w:val="fi-FI"/>
        </w:rPr>
      </w:pPr>
    </w:p>
    <w:p w14:paraId="62969CB3" w14:textId="670C51D3" w:rsidR="006E12CE" w:rsidRPr="00A61376" w:rsidRDefault="006E12CE" w:rsidP="006E12CE">
      <w:pPr>
        <w:pStyle w:val="Heading1"/>
      </w:pPr>
      <w:r>
        <w:t xml:space="preserve">3. </w:t>
      </w:r>
      <w:r w:rsidR="001B19AA">
        <w:t>Indication of valid RMSI</w:t>
      </w:r>
      <w:r w:rsidR="009D16C9">
        <w:t xml:space="preserve"> location</w:t>
      </w:r>
    </w:p>
    <w:p w14:paraId="47066C0C" w14:textId="5E2FF536" w:rsidR="00A61376" w:rsidRPr="0057724F" w:rsidRDefault="006E12CE" w:rsidP="00A61376">
      <w:pPr>
        <w:rPr>
          <w:rFonts w:ascii="Times New Roman" w:hAnsi="Times New Roman" w:cs="Times New Roman"/>
          <w:sz w:val="20"/>
          <w:lang w:val="en-US"/>
        </w:rPr>
      </w:pPr>
      <w:r w:rsidRPr="0057724F">
        <w:rPr>
          <w:rFonts w:ascii="Times New Roman" w:hAnsi="Times New Roman" w:cs="Times New Roman"/>
          <w:sz w:val="20"/>
          <w:lang w:val="en-US"/>
        </w:rPr>
        <w:t xml:space="preserve">In email discussion following the RAN1#91, following agreement was reached </w:t>
      </w:r>
      <w:r>
        <w:rPr>
          <w:rFonts w:ascii="Times New Roman" w:hAnsi="Times New Roman" w:cs="Times New Roman"/>
          <w:sz w:val="20"/>
        </w:rPr>
        <w:fldChar w:fldCharType="begin"/>
      </w:r>
      <w:r w:rsidRPr="0057724F">
        <w:rPr>
          <w:rFonts w:ascii="Times New Roman" w:hAnsi="Times New Roman" w:cs="Times New Roman"/>
          <w:sz w:val="20"/>
          <w:lang w:val="en-US"/>
        </w:rPr>
        <w:instrText xml:space="preserve"> REF _Ref503362880 \r \h </w:instrText>
      </w:r>
      <w:r>
        <w:rPr>
          <w:rFonts w:ascii="Times New Roman" w:hAnsi="Times New Roman" w:cs="Times New Roman"/>
          <w:sz w:val="20"/>
        </w:rPr>
      </w:r>
      <w:r>
        <w:rPr>
          <w:rFonts w:ascii="Times New Roman" w:hAnsi="Times New Roman" w:cs="Times New Roman"/>
          <w:sz w:val="20"/>
        </w:rPr>
        <w:fldChar w:fldCharType="separate"/>
      </w:r>
      <w:r w:rsidR="00405377">
        <w:rPr>
          <w:rFonts w:ascii="Times New Roman" w:hAnsi="Times New Roman" w:cs="Times New Roman"/>
          <w:sz w:val="20"/>
          <w:lang w:val="en-US"/>
        </w:rPr>
        <w:t>[1]</w:t>
      </w:r>
      <w:r>
        <w:rPr>
          <w:rFonts w:ascii="Times New Roman" w:hAnsi="Times New Roman" w:cs="Times New Roman"/>
          <w:sz w:val="20"/>
        </w:rPr>
        <w:fldChar w:fldCharType="end"/>
      </w:r>
      <w:r w:rsidRPr="0057724F">
        <w:rPr>
          <w:rFonts w:ascii="Times New Roman" w:hAnsi="Times New Roman" w:cs="Times New Roman"/>
          <w:sz w:val="20"/>
          <w:lang w:val="en-US"/>
        </w:rPr>
        <w:t>:</w:t>
      </w:r>
    </w:p>
    <w:tbl>
      <w:tblPr>
        <w:tblStyle w:val="TableGrid"/>
        <w:tblW w:w="0" w:type="auto"/>
        <w:tblLook w:val="04A0" w:firstRow="1" w:lastRow="0" w:firstColumn="1" w:lastColumn="0" w:noHBand="0" w:noVBand="1"/>
      </w:tblPr>
      <w:tblGrid>
        <w:gridCol w:w="9629"/>
      </w:tblGrid>
      <w:tr w:rsidR="006E12CE" w:rsidRPr="00D01ADE" w14:paraId="25DB8C68" w14:textId="77777777" w:rsidTr="007F2F78">
        <w:tc>
          <w:tcPr>
            <w:tcW w:w="9629" w:type="dxa"/>
          </w:tcPr>
          <w:p w14:paraId="5C6BED36" w14:textId="77777777" w:rsidR="006E12CE" w:rsidRPr="006E12CE" w:rsidRDefault="006E12CE" w:rsidP="006E12CE">
            <w:pPr>
              <w:spacing w:after="0" w:line="240" w:lineRule="auto"/>
              <w:rPr>
                <w:rFonts w:ascii="Calibri" w:eastAsia="Calibri" w:hAnsi="Calibri" w:cs="Calibri"/>
                <w:lang w:val="en-US" w:eastAsia="fi-FI"/>
              </w:rPr>
            </w:pPr>
            <w:r w:rsidRPr="006E12CE">
              <w:rPr>
                <w:rFonts w:ascii="Calibri" w:eastAsia="Calibri" w:hAnsi="Calibri" w:cs="Calibri"/>
                <w:highlight w:val="green"/>
                <w:lang w:val="en-US" w:eastAsia="fi-FI"/>
              </w:rPr>
              <w:t>Agreements</w:t>
            </w:r>
            <w:r w:rsidRPr="006E12CE">
              <w:rPr>
                <w:rFonts w:ascii="Calibri" w:eastAsia="Calibri" w:hAnsi="Calibri" w:cs="Calibri"/>
                <w:lang w:val="en-US" w:eastAsia="fi-FI"/>
              </w:rPr>
              <w:t>:</w:t>
            </w:r>
          </w:p>
          <w:p w14:paraId="33781D30" w14:textId="77777777" w:rsidR="006E12CE" w:rsidRPr="006E12CE" w:rsidRDefault="006E12CE" w:rsidP="006E12CE">
            <w:pPr>
              <w:numPr>
                <w:ilvl w:val="0"/>
                <w:numId w:val="53"/>
              </w:numPr>
              <w:spacing w:before="100" w:beforeAutospacing="1" w:after="100" w:afterAutospacing="1" w:line="240" w:lineRule="auto"/>
              <w:rPr>
                <w:rFonts w:ascii="Calibri" w:eastAsia="Times New Roman" w:hAnsi="Calibri" w:cs="Calibri"/>
                <w:lang w:val="en-US" w:eastAsia="fi-FI"/>
              </w:rPr>
            </w:pPr>
            <w:r w:rsidRPr="006E12CE">
              <w:rPr>
                <w:rFonts w:ascii="Calibri" w:eastAsia="Times New Roman" w:hAnsi="Calibri" w:cs="Calibri"/>
                <w:lang w:val="en-US" w:eastAsia="fi-FI"/>
              </w:rPr>
              <w:t xml:space="preserve">For an SSB on the sync raster, the indication of no associated RMSI is done using reserved value(s) in SSB-subcarrier-offset. If no RMSI present, </w:t>
            </w:r>
            <w:bookmarkStart w:id="7" w:name="_Hlk503455398"/>
            <w:r w:rsidRPr="006E12CE">
              <w:rPr>
                <w:rFonts w:ascii="Calibri" w:eastAsia="Times New Roman" w:hAnsi="Calibri" w:cs="Calibri"/>
                <w:lang w:val="en-US" w:eastAsia="fi-FI"/>
              </w:rPr>
              <w:t xml:space="preserve">RMSI-PDCCH-Config </w:t>
            </w:r>
            <w:bookmarkEnd w:id="7"/>
            <w:r w:rsidRPr="006E12CE">
              <w:rPr>
                <w:rFonts w:ascii="Calibri" w:eastAsia="Times New Roman" w:hAnsi="Calibri" w:cs="Calibri"/>
                <w:lang w:val="en-US" w:eastAsia="fi-FI"/>
              </w:rPr>
              <w:t>is  used to signal the next sync raster that UE should search for  cell-defining SSB.</w:t>
            </w:r>
          </w:p>
          <w:p w14:paraId="22049BD9" w14:textId="77777777" w:rsidR="006E12CE" w:rsidRPr="000F0E23" w:rsidRDefault="006E12CE" w:rsidP="0057724F">
            <w:pPr>
              <w:tabs>
                <w:tab w:val="left" w:pos="1440"/>
              </w:tabs>
              <w:spacing w:after="0" w:line="240" w:lineRule="auto"/>
              <w:ind w:left="765"/>
              <w:rPr>
                <w:rFonts w:ascii="Times New Roman" w:eastAsia="Calibri" w:hAnsi="Times New Roman" w:cs="Times New Roman"/>
                <w:sz w:val="20"/>
                <w:lang w:val="en-US" w:eastAsia="ja-JP"/>
              </w:rPr>
            </w:pPr>
          </w:p>
        </w:tc>
      </w:tr>
    </w:tbl>
    <w:p w14:paraId="72A62A93" w14:textId="41E1CAB0" w:rsidR="006E12CE" w:rsidRPr="0057724F" w:rsidRDefault="006E12CE" w:rsidP="00A61376">
      <w:pPr>
        <w:rPr>
          <w:rFonts w:ascii="Times New Roman" w:hAnsi="Times New Roman" w:cs="Times New Roman"/>
          <w:sz w:val="20"/>
          <w:lang w:val="en-US"/>
        </w:rPr>
      </w:pPr>
    </w:p>
    <w:p w14:paraId="71BA6B02" w14:textId="5BCEBE44" w:rsidR="00B6123C" w:rsidRPr="0057724F" w:rsidRDefault="00B6123C" w:rsidP="00B6123C">
      <w:pPr>
        <w:rPr>
          <w:rFonts w:ascii="Times New Roman" w:hAnsi="Times New Roman" w:cs="Times New Roman"/>
          <w:sz w:val="20"/>
          <w:lang w:val="en-US"/>
        </w:rPr>
      </w:pPr>
      <w:r w:rsidRPr="0057724F">
        <w:rPr>
          <w:rFonts w:ascii="Times New Roman" w:hAnsi="Times New Roman" w:cs="Times New Roman"/>
          <w:sz w:val="20"/>
          <w:lang w:val="en-US"/>
        </w:rPr>
        <w:t>Based on RAN4 agreements in [3] the SS raster entries would be as follows:</w:t>
      </w:r>
    </w:p>
    <w:tbl>
      <w:tblPr>
        <w:tblStyle w:val="GridTable5Dark-Accent1"/>
        <w:tblW w:w="0" w:type="auto"/>
        <w:tblLook w:val="04A0" w:firstRow="1" w:lastRow="0" w:firstColumn="1" w:lastColumn="0" w:noHBand="0" w:noVBand="1"/>
      </w:tblPr>
      <w:tblGrid>
        <w:gridCol w:w="3209"/>
        <w:gridCol w:w="4299"/>
      </w:tblGrid>
      <w:tr w:rsidR="00B6123C" w14:paraId="7A14D87B" w14:textId="77777777" w:rsidTr="007F2F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7A82689" w14:textId="77777777" w:rsidR="00B6123C" w:rsidRPr="00926166" w:rsidRDefault="00B6123C" w:rsidP="007F2F78">
            <w:pPr>
              <w:rPr>
                <w:rFonts w:ascii="Times New Roman" w:hAnsi="Times New Roman" w:cs="Times New Roman"/>
                <w:sz w:val="18"/>
              </w:rPr>
            </w:pPr>
            <w:r w:rsidRPr="00926166">
              <w:rPr>
                <w:rFonts w:ascii="Times New Roman" w:hAnsi="Times New Roman" w:cs="Times New Roman"/>
                <w:sz w:val="18"/>
              </w:rPr>
              <w:lastRenderedPageBreak/>
              <w:t>Frequency range</w:t>
            </w:r>
          </w:p>
        </w:tc>
        <w:tc>
          <w:tcPr>
            <w:tcW w:w="4299" w:type="dxa"/>
          </w:tcPr>
          <w:p w14:paraId="28DB2485" w14:textId="77777777" w:rsidR="00B6123C" w:rsidRPr="00926166" w:rsidRDefault="00B6123C" w:rsidP="007F2F7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SS raster entries</w:t>
            </w:r>
          </w:p>
        </w:tc>
      </w:tr>
      <w:tr w:rsidR="00B6123C" w14:paraId="37F44E51" w14:textId="77777777" w:rsidTr="007F2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CC1E28B" w14:textId="77777777" w:rsidR="00B6123C" w:rsidRPr="00926166" w:rsidRDefault="00B6123C" w:rsidP="007F2F78">
            <w:pPr>
              <w:rPr>
                <w:rFonts w:ascii="Times New Roman" w:hAnsi="Times New Roman" w:cs="Times New Roman"/>
                <w:sz w:val="18"/>
              </w:rPr>
            </w:pPr>
            <w:r w:rsidRPr="00926166">
              <w:rPr>
                <w:rFonts w:ascii="Times New Roman" w:hAnsi="Times New Roman" w:cs="Times New Roman"/>
                <w:sz w:val="18"/>
              </w:rPr>
              <w:t>0 – 2650 MHz (FR1)</w:t>
            </w:r>
          </w:p>
        </w:tc>
        <w:tc>
          <w:tcPr>
            <w:tcW w:w="4299" w:type="dxa"/>
          </w:tcPr>
          <w:p w14:paraId="051CABB7" w14:textId="77777777" w:rsidR="00B6123C" w:rsidRPr="00926166" w:rsidRDefault="00B6123C" w:rsidP="007F2F7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N×900 kHz + M×5 kHz, N=1:[2944], M=-1:1</w:t>
            </w:r>
          </w:p>
        </w:tc>
      </w:tr>
      <w:tr w:rsidR="00B6123C" w14:paraId="432D17F4" w14:textId="77777777" w:rsidTr="007F2F78">
        <w:tc>
          <w:tcPr>
            <w:cnfStyle w:val="001000000000" w:firstRow="0" w:lastRow="0" w:firstColumn="1" w:lastColumn="0" w:oddVBand="0" w:evenVBand="0" w:oddHBand="0" w:evenHBand="0" w:firstRowFirstColumn="0" w:firstRowLastColumn="0" w:lastRowFirstColumn="0" w:lastRowLastColumn="0"/>
            <w:tcW w:w="3209" w:type="dxa"/>
          </w:tcPr>
          <w:p w14:paraId="326D542A" w14:textId="77777777" w:rsidR="00B6123C" w:rsidRPr="00926166" w:rsidRDefault="00B6123C" w:rsidP="007F2F78">
            <w:pPr>
              <w:rPr>
                <w:rFonts w:ascii="Times New Roman" w:hAnsi="Times New Roman" w:cs="Times New Roman"/>
                <w:sz w:val="18"/>
              </w:rPr>
            </w:pPr>
            <w:r w:rsidRPr="00926166">
              <w:rPr>
                <w:rFonts w:ascii="Times New Roman" w:hAnsi="Times New Roman" w:cs="Times New Roman"/>
                <w:sz w:val="18"/>
              </w:rPr>
              <w:t>2400 – 24000 MHz (FR1)</w:t>
            </w:r>
          </w:p>
        </w:tc>
        <w:tc>
          <w:tcPr>
            <w:tcW w:w="4299" w:type="dxa"/>
          </w:tcPr>
          <w:p w14:paraId="2742A7D3" w14:textId="77777777" w:rsidR="00B6123C" w:rsidRPr="00926166" w:rsidRDefault="00B6123C" w:rsidP="007F2F7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2400MHz + N×1.44MHz,N= 0:[15173]</w:t>
            </w:r>
          </w:p>
        </w:tc>
      </w:tr>
      <w:tr w:rsidR="00B6123C" w14:paraId="16BB1DD7" w14:textId="77777777" w:rsidTr="007F2F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3FCBE5D" w14:textId="77777777" w:rsidR="00B6123C" w:rsidRPr="00926166" w:rsidRDefault="00B6123C" w:rsidP="007F2F78">
            <w:pPr>
              <w:rPr>
                <w:rFonts w:ascii="Times New Roman" w:hAnsi="Times New Roman" w:cs="Times New Roman"/>
                <w:sz w:val="18"/>
              </w:rPr>
            </w:pPr>
            <w:r w:rsidRPr="00926166">
              <w:rPr>
                <w:rFonts w:ascii="Times New Roman" w:hAnsi="Times New Roman" w:cs="Times New Roman"/>
                <w:sz w:val="18"/>
              </w:rPr>
              <w:t>24000 – 100000 MHz (FR2)</w:t>
            </w:r>
          </w:p>
        </w:tc>
        <w:tc>
          <w:tcPr>
            <w:tcW w:w="4299" w:type="dxa"/>
          </w:tcPr>
          <w:p w14:paraId="021FBDA5" w14:textId="77777777" w:rsidR="00B6123C" w:rsidRPr="00926166" w:rsidRDefault="00B6123C" w:rsidP="007F2F7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18"/>
              </w:rPr>
            </w:pPr>
            <w:r w:rsidRPr="00926166">
              <w:rPr>
                <w:rFonts w:ascii="Times New Roman" w:hAnsi="Times New Roman" w:cs="Times New Roman"/>
                <w:sz w:val="18"/>
              </w:rPr>
              <w:t>[24250.08] MHz+N×[17.28]MHz, N= 0:[4383]</w:t>
            </w:r>
          </w:p>
        </w:tc>
      </w:tr>
    </w:tbl>
    <w:p w14:paraId="70C5DCF4" w14:textId="77777777" w:rsidR="00B6123C" w:rsidRDefault="00B6123C" w:rsidP="00B6123C">
      <w:pPr>
        <w:rPr>
          <w:rFonts w:ascii="Times New Roman" w:hAnsi="Times New Roman" w:cs="Times New Roman"/>
          <w:sz w:val="20"/>
        </w:rPr>
      </w:pPr>
    </w:p>
    <w:p w14:paraId="23DFBE3C" w14:textId="7A3111E9" w:rsidR="00046FE6" w:rsidRPr="0057724F" w:rsidRDefault="00B6123C" w:rsidP="009457C4">
      <w:pPr>
        <w:rPr>
          <w:rFonts w:ascii="Times New Roman" w:hAnsi="Times New Roman" w:cs="Times New Roman"/>
          <w:sz w:val="20"/>
          <w:lang w:val="en-US"/>
        </w:rPr>
      </w:pPr>
      <w:r w:rsidRPr="0057724F">
        <w:rPr>
          <w:rFonts w:ascii="Times New Roman" w:hAnsi="Times New Roman" w:cs="Times New Roman"/>
          <w:sz w:val="20"/>
          <w:lang w:val="en-US"/>
        </w:rPr>
        <w:t xml:space="preserve">The number of indexes should in principle be able to cover the </w:t>
      </w:r>
      <w:r w:rsidR="009A2396" w:rsidRPr="0057724F">
        <w:rPr>
          <w:rFonts w:ascii="Times New Roman" w:hAnsi="Times New Roman" w:cs="Times New Roman"/>
          <w:sz w:val="20"/>
          <w:lang w:val="en-US"/>
        </w:rPr>
        <w:t xml:space="preserve">full range </w:t>
      </w:r>
      <w:r w:rsidR="009457C4" w:rsidRPr="0057724F">
        <w:rPr>
          <w:rFonts w:ascii="Times New Roman" w:hAnsi="Times New Roman" w:cs="Times New Roman"/>
          <w:sz w:val="20"/>
          <w:lang w:val="en-US"/>
        </w:rPr>
        <w:t xml:space="preserve">steps to cover </w:t>
      </w:r>
      <w:r w:rsidR="009A2396" w:rsidRPr="0057724F">
        <w:rPr>
          <w:rFonts w:ascii="Times New Roman" w:hAnsi="Times New Roman" w:cs="Times New Roman"/>
          <w:sz w:val="20"/>
          <w:lang w:val="en-US"/>
        </w:rPr>
        <w:t xml:space="preserve">the </w:t>
      </w:r>
      <w:r w:rsidR="009457C4" w:rsidRPr="0057724F">
        <w:rPr>
          <w:rFonts w:ascii="Times New Roman" w:hAnsi="Times New Roman" w:cs="Times New Roman"/>
          <w:sz w:val="20"/>
          <w:lang w:val="en-US"/>
        </w:rPr>
        <w:t xml:space="preserve">largest </w:t>
      </w:r>
      <w:r w:rsidRPr="0057724F">
        <w:rPr>
          <w:rFonts w:ascii="Times New Roman" w:hAnsi="Times New Roman" w:cs="Times New Roman"/>
          <w:sz w:val="20"/>
          <w:lang w:val="en-US"/>
        </w:rPr>
        <w:t>band</w:t>
      </w:r>
      <w:r w:rsidR="009A2396" w:rsidRPr="0057724F">
        <w:rPr>
          <w:rFonts w:ascii="Times New Roman" w:hAnsi="Times New Roman" w:cs="Times New Roman"/>
          <w:sz w:val="20"/>
          <w:lang w:val="en-US"/>
        </w:rPr>
        <w:t xml:space="preserve"> (~times two)</w:t>
      </w:r>
      <w:r w:rsidR="009457C4" w:rsidRPr="0057724F">
        <w:rPr>
          <w:rFonts w:ascii="Times New Roman" w:hAnsi="Times New Roman" w:cs="Times New Roman"/>
          <w:sz w:val="20"/>
          <w:lang w:val="en-US"/>
        </w:rPr>
        <w:t xml:space="preserve"> in terms of SS-raster points. Of course,</w:t>
      </w:r>
      <w:r w:rsidRPr="0057724F">
        <w:rPr>
          <w:rFonts w:ascii="Times New Roman" w:hAnsi="Times New Roman" w:cs="Times New Roman"/>
          <w:sz w:val="20"/>
          <w:lang w:val="en-US"/>
        </w:rPr>
        <w:t xml:space="preserve"> the interpretation of the indexes needs to be in some extend frequency range specific so that the right frequency locations are </w:t>
      </w:r>
      <w:r w:rsidR="009457C4" w:rsidRPr="0057724F">
        <w:rPr>
          <w:rFonts w:ascii="Times New Roman" w:hAnsi="Times New Roman" w:cs="Times New Roman"/>
          <w:sz w:val="20"/>
          <w:lang w:val="en-US"/>
        </w:rPr>
        <w:t>detected, so the range of indexes used could also be different e.g. for different frequency bands. When considering th</w:t>
      </w:r>
      <w:r w:rsidR="00D425FE" w:rsidRPr="007F2F78">
        <w:rPr>
          <w:rFonts w:ascii="Times New Roman" w:hAnsi="Times New Roman" w:cs="Times New Roman"/>
          <w:sz w:val="20"/>
          <w:lang w:val="en-US"/>
        </w:rPr>
        <w:t>e NR bands after RAN Plenary #7</w:t>
      </w:r>
      <w:r w:rsidR="00D425FE">
        <w:rPr>
          <w:rFonts w:ascii="Times New Roman" w:hAnsi="Times New Roman" w:cs="Times New Roman"/>
          <w:sz w:val="20"/>
          <w:lang w:val="en-US"/>
        </w:rPr>
        <w:t>8</w:t>
      </w:r>
      <w:r w:rsidR="009457C4" w:rsidRPr="0057724F">
        <w:rPr>
          <w:rFonts w:ascii="Times New Roman" w:hAnsi="Times New Roman" w:cs="Times New Roman"/>
          <w:sz w:val="20"/>
          <w:lang w:val="en-US"/>
        </w:rPr>
        <w:t xml:space="preserve">, it can be seen that for certain bands quite large number off indexes are needed to cover. E.g. for </w:t>
      </w:r>
      <w:r w:rsidR="00046FE6" w:rsidRPr="0057724F">
        <w:rPr>
          <w:rFonts w:ascii="Times New Roman" w:hAnsi="Times New Roman" w:cs="Times New Roman"/>
          <w:sz w:val="20"/>
          <w:lang w:val="en-US"/>
        </w:rPr>
        <w:t xml:space="preserve">bands like </w:t>
      </w:r>
      <w:r w:rsidR="009457C4" w:rsidRPr="0057724F">
        <w:rPr>
          <w:rFonts w:ascii="Times New Roman" w:hAnsi="Times New Roman" w:cs="Times New Roman"/>
          <w:sz w:val="20"/>
          <w:lang w:val="en-US"/>
        </w:rPr>
        <w:t>n50/51</w:t>
      </w:r>
      <w:r w:rsidR="00046FE6" w:rsidRPr="0057724F">
        <w:rPr>
          <w:rFonts w:ascii="Times New Roman" w:hAnsi="Times New Roman" w:cs="Times New Roman"/>
          <w:sz w:val="20"/>
          <w:lang w:val="en-US"/>
        </w:rPr>
        <w:t>, n66</w:t>
      </w:r>
      <w:r w:rsidR="009457C4" w:rsidRPr="0057724F">
        <w:rPr>
          <w:rFonts w:ascii="Times New Roman" w:hAnsi="Times New Roman" w:cs="Times New Roman"/>
          <w:sz w:val="20"/>
          <w:lang w:val="en-US"/>
        </w:rPr>
        <w:t xml:space="preserve"> </w:t>
      </w:r>
      <w:r w:rsidR="00046FE6" w:rsidRPr="0057724F">
        <w:rPr>
          <w:rFonts w:ascii="Times New Roman" w:hAnsi="Times New Roman" w:cs="Times New Roman"/>
          <w:sz w:val="20"/>
          <w:lang w:val="en-US"/>
        </w:rPr>
        <w:t>and n75</w:t>
      </w:r>
      <w:r w:rsidR="009457C4" w:rsidRPr="0057724F">
        <w:rPr>
          <w:rFonts w:ascii="Times New Roman" w:hAnsi="Times New Roman" w:cs="Times New Roman"/>
          <w:sz w:val="20"/>
          <w:lang w:val="en-US"/>
        </w:rPr>
        <w:t xml:space="preserve"> 300 indices would be needed. This large number of indices is result of the clustered approach for SS raster below 2.65GHz. </w:t>
      </w:r>
      <w:r w:rsidR="00046FE6" w:rsidRPr="0057724F">
        <w:rPr>
          <w:rFonts w:ascii="Times New Roman" w:hAnsi="Times New Roman" w:cs="Times New Roman"/>
          <w:sz w:val="20"/>
          <w:lang w:val="en-US"/>
        </w:rPr>
        <w:t xml:space="preserve">For most cases the </w:t>
      </w:r>
      <w:r w:rsidR="00B82317">
        <w:rPr>
          <w:rFonts w:ascii="Times New Roman" w:hAnsi="Times New Roman" w:cs="Times New Roman"/>
          <w:sz w:val="20"/>
          <w:lang w:val="en-US"/>
        </w:rPr>
        <w:t xml:space="preserve">total maximum </w:t>
      </w:r>
      <w:r w:rsidR="00046FE6" w:rsidRPr="0057724F">
        <w:rPr>
          <w:rFonts w:ascii="Times New Roman" w:hAnsi="Times New Roman" w:cs="Times New Roman"/>
          <w:sz w:val="20"/>
          <w:lang w:val="en-US"/>
        </w:rPr>
        <w:t xml:space="preserve">number of needed raster points is </w:t>
      </w:r>
      <w:r w:rsidR="00B82317">
        <w:rPr>
          <w:rFonts w:ascii="Times New Roman" w:hAnsi="Times New Roman" w:cs="Times New Roman"/>
          <w:sz w:val="20"/>
          <w:lang w:val="en-US"/>
        </w:rPr>
        <w:t>less than 200</w:t>
      </w:r>
      <w:r w:rsidR="00046FE6" w:rsidRPr="0057724F">
        <w:rPr>
          <w:rFonts w:ascii="Times New Roman" w:hAnsi="Times New Roman" w:cs="Times New Roman"/>
          <w:sz w:val="20"/>
          <w:lang w:val="en-US"/>
        </w:rPr>
        <w:t xml:space="preserve">. </w:t>
      </w:r>
    </w:p>
    <w:p w14:paraId="0F74B9B8" w14:textId="3EC645CE" w:rsidR="009457C4" w:rsidRPr="0057724F" w:rsidRDefault="009457C4" w:rsidP="009457C4">
      <w:pPr>
        <w:rPr>
          <w:rFonts w:ascii="Times New Roman" w:hAnsi="Times New Roman" w:cs="Times New Roman"/>
          <w:sz w:val="20"/>
          <w:lang w:val="en-US"/>
        </w:rPr>
      </w:pPr>
      <w:r w:rsidRPr="0057724F">
        <w:rPr>
          <w:rFonts w:ascii="Times New Roman" w:hAnsi="Times New Roman" w:cs="Times New Roman"/>
          <w:sz w:val="20"/>
          <w:lang w:val="en-US"/>
        </w:rPr>
        <w:t xml:space="preserve">As </w:t>
      </w:r>
      <w:r w:rsidR="00046FE6" w:rsidRPr="0057724F">
        <w:rPr>
          <w:rFonts w:ascii="Times New Roman" w:hAnsi="Times New Roman" w:cs="Times New Roman"/>
          <w:sz w:val="20"/>
          <w:lang w:val="en-US"/>
        </w:rPr>
        <w:t>pointing to each individual cluster point below 2650MHz triples</w:t>
      </w:r>
      <w:r w:rsidRPr="0057724F">
        <w:rPr>
          <w:rFonts w:ascii="Times New Roman" w:hAnsi="Times New Roman" w:cs="Times New Roman"/>
          <w:sz w:val="20"/>
          <w:lang w:val="en-US"/>
        </w:rPr>
        <w:t xml:space="preserve"> the number of indices required, it could be considered to reduce the number of needed indices so that the cluster only is addressed, and then UE would need to consider all three different locations as a possible candidate locations</w:t>
      </w:r>
      <w:r w:rsidR="00BA4916" w:rsidRPr="0057724F">
        <w:rPr>
          <w:rFonts w:ascii="Times New Roman" w:hAnsi="Times New Roman" w:cs="Times New Roman"/>
          <w:sz w:val="20"/>
          <w:lang w:val="en-US"/>
        </w:rPr>
        <w:t xml:space="preserve"> when doing the initial cell selection</w:t>
      </w:r>
      <w:r w:rsidRPr="0057724F">
        <w:rPr>
          <w:rFonts w:ascii="Times New Roman" w:hAnsi="Times New Roman" w:cs="Times New Roman"/>
          <w:sz w:val="20"/>
          <w:lang w:val="en-US"/>
        </w:rPr>
        <w:t>.</w:t>
      </w:r>
      <w:r w:rsidR="00046FE6" w:rsidRPr="0057724F">
        <w:rPr>
          <w:rFonts w:ascii="Times New Roman" w:hAnsi="Times New Roman" w:cs="Times New Roman"/>
          <w:sz w:val="20"/>
          <w:lang w:val="en-US"/>
        </w:rPr>
        <w:t xml:space="preserve"> </w:t>
      </w:r>
      <w:r w:rsidR="00E171E3" w:rsidRPr="0057724F">
        <w:rPr>
          <w:rFonts w:ascii="Times New Roman" w:hAnsi="Times New Roman" w:cs="Times New Roman"/>
          <w:sz w:val="20"/>
          <w:lang w:val="en-US"/>
        </w:rPr>
        <w:t xml:space="preserve">This would seem to be acceptable compromise </w:t>
      </w:r>
      <w:r w:rsidR="00293479" w:rsidRPr="0057724F">
        <w:rPr>
          <w:rFonts w:ascii="Times New Roman" w:hAnsi="Times New Roman" w:cs="Times New Roman"/>
          <w:sz w:val="20"/>
          <w:lang w:val="en-US"/>
        </w:rPr>
        <w:t xml:space="preserve">in terms of </w:t>
      </w:r>
      <w:r w:rsidR="00BA4916" w:rsidRPr="0057724F">
        <w:rPr>
          <w:rFonts w:ascii="Times New Roman" w:hAnsi="Times New Roman" w:cs="Times New Roman"/>
          <w:sz w:val="20"/>
          <w:lang w:val="en-US"/>
        </w:rPr>
        <w:t>reference points and UE in</w:t>
      </w:r>
      <w:r w:rsidR="007F2F78">
        <w:rPr>
          <w:rFonts w:ascii="Times New Roman" w:hAnsi="Times New Roman" w:cs="Times New Roman"/>
          <w:sz w:val="20"/>
          <w:lang w:val="en-US"/>
        </w:rPr>
        <w:t>i</w:t>
      </w:r>
      <w:r w:rsidR="00BA4916" w:rsidRPr="0057724F">
        <w:rPr>
          <w:rFonts w:ascii="Times New Roman" w:hAnsi="Times New Roman" w:cs="Times New Roman"/>
          <w:sz w:val="20"/>
          <w:lang w:val="en-US"/>
        </w:rPr>
        <w:t>tial cell selection complexity reduction.</w:t>
      </w:r>
    </w:p>
    <w:p w14:paraId="2D05BFAC" w14:textId="5D4D8DA6" w:rsidR="00B6123C" w:rsidRPr="0057724F" w:rsidRDefault="00046FE6" w:rsidP="00A61376">
      <w:pPr>
        <w:rPr>
          <w:rFonts w:ascii="Times New Roman" w:hAnsi="Times New Roman" w:cs="Times New Roman"/>
          <w:sz w:val="20"/>
          <w:lang w:val="en-US"/>
        </w:rPr>
      </w:pPr>
      <w:r w:rsidRPr="0057724F">
        <w:rPr>
          <w:rFonts w:ascii="Times New Roman" w:hAnsi="Times New Roman" w:cs="Times New Roman"/>
          <w:b/>
          <w:sz w:val="20"/>
          <w:lang w:val="en-US"/>
        </w:rPr>
        <w:t>Observation:</w:t>
      </w:r>
      <w:r w:rsidRPr="0057724F">
        <w:rPr>
          <w:rFonts w:ascii="Times New Roman" w:hAnsi="Times New Roman" w:cs="Times New Roman"/>
          <w:sz w:val="20"/>
          <w:lang w:val="en-US"/>
        </w:rPr>
        <w:t xml:space="preserve"> The number of needed raster </w:t>
      </w:r>
      <w:r w:rsidR="00A92408" w:rsidRPr="0057724F">
        <w:rPr>
          <w:rFonts w:ascii="Times New Roman" w:hAnsi="Times New Roman" w:cs="Times New Roman"/>
          <w:sz w:val="20"/>
          <w:lang w:val="en-US"/>
        </w:rPr>
        <w:t xml:space="preserve">points is </w:t>
      </w:r>
      <w:r w:rsidR="008A0C78" w:rsidRPr="0057724F">
        <w:rPr>
          <w:rFonts w:ascii="Times New Roman" w:hAnsi="Times New Roman" w:cs="Times New Roman"/>
          <w:sz w:val="20"/>
          <w:lang w:val="en-US"/>
        </w:rPr>
        <w:t xml:space="preserve">driven by </w:t>
      </w:r>
      <w:r w:rsidR="00206EEC" w:rsidRPr="0057724F">
        <w:rPr>
          <w:rFonts w:ascii="Times New Roman" w:hAnsi="Times New Roman" w:cs="Times New Roman"/>
          <w:sz w:val="20"/>
          <w:lang w:val="en-US"/>
        </w:rPr>
        <w:t>≤ 2650MHz SS-raster</w:t>
      </w:r>
      <w:r w:rsidR="00256744" w:rsidRPr="0057724F">
        <w:rPr>
          <w:rFonts w:ascii="Times New Roman" w:hAnsi="Times New Roman" w:cs="Times New Roman"/>
          <w:sz w:val="20"/>
          <w:lang w:val="en-US"/>
        </w:rPr>
        <w:t xml:space="preserve"> with 900MHz </w:t>
      </w:r>
      <w:r w:rsidR="00971C64">
        <w:rPr>
          <w:rFonts w:ascii="Times New Roman" w:hAnsi="Times New Roman" w:cs="Times New Roman"/>
          <w:sz w:val="20"/>
          <w:lang w:val="en-US"/>
        </w:rPr>
        <w:t xml:space="preserve">cluster </w:t>
      </w:r>
      <w:r w:rsidR="00256744" w:rsidRPr="0057724F">
        <w:rPr>
          <w:rFonts w:ascii="Times New Roman" w:hAnsi="Times New Roman" w:cs="Times New Roman"/>
          <w:sz w:val="20"/>
          <w:lang w:val="en-US"/>
        </w:rPr>
        <w:t xml:space="preserve">steps and </w:t>
      </w:r>
      <w:r w:rsidR="00293479" w:rsidRPr="0057724F">
        <w:rPr>
          <w:rFonts w:ascii="Times New Roman" w:hAnsi="Times New Roman" w:cs="Times New Roman"/>
          <w:sz w:val="20"/>
          <w:lang w:val="en-US"/>
        </w:rPr>
        <w:t xml:space="preserve">[-5:0:+5]kHz </w:t>
      </w:r>
      <w:r w:rsidR="00971C64">
        <w:rPr>
          <w:rFonts w:ascii="Times New Roman" w:hAnsi="Times New Roman" w:cs="Times New Roman"/>
          <w:sz w:val="20"/>
          <w:lang w:val="en-US"/>
        </w:rPr>
        <w:t>raster</w:t>
      </w:r>
      <w:r w:rsidR="00293479" w:rsidRPr="0057724F">
        <w:rPr>
          <w:rFonts w:ascii="Times New Roman" w:hAnsi="Times New Roman" w:cs="Times New Roman"/>
          <w:sz w:val="20"/>
          <w:lang w:val="en-US"/>
        </w:rPr>
        <w:t xml:space="preserve"> points</w:t>
      </w:r>
      <w:r w:rsidR="00206EEC" w:rsidRPr="0057724F">
        <w:rPr>
          <w:rFonts w:ascii="Times New Roman" w:hAnsi="Times New Roman" w:cs="Times New Roman"/>
          <w:sz w:val="20"/>
          <w:lang w:val="en-US"/>
        </w:rPr>
        <w:t>. If only the cluster would be addressed</w:t>
      </w:r>
      <w:r w:rsidR="00E171E3" w:rsidRPr="0057724F">
        <w:rPr>
          <w:rFonts w:ascii="Times New Roman" w:hAnsi="Times New Roman" w:cs="Times New Roman"/>
          <w:sz w:val="20"/>
          <w:lang w:val="en-US"/>
        </w:rPr>
        <w:t xml:space="preserve">, the number of </w:t>
      </w:r>
      <w:r w:rsidR="00A92408" w:rsidRPr="0057724F">
        <w:rPr>
          <w:rFonts w:ascii="Times New Roman" w:hAnsi="Times New Roman" w:cs="Times New Roman"/>
          <w:sz w:val="20"/>
          <w:lang w:val="en-US"/>
        </w:rPr>
        <w:t xml:space="preserve">could be reduced by </w:t>
      </w:r>
      <w:r w:rsidR="00256744" w:rsidRPr="0057724F">
        <w:rPr>
          <w:rFonts w:ascii="Times New Roman" w:hAnsi="Times New Roman" w:cs="Times New Roman"/>
          <w:sz w:val="20"/>
          <w:lang w:val="en-US"/>
        </w:rPr>
        <w:t>only indicating the SS-raster cluster point</w:t>
      </w:r>
      <w:r w:rsidR="007F2F78" w:rsidRPr="0057724F">
        <w:rPr>
          <w:rFonts w:ascii="Times New Roman" w:hAnsi="Times New Roman" w:cs="Times New Roman"/>
          <w:sz w:val="20"/>
          <w:lang w:val="en-US"/>
        </w:rPr>
        <w:t>.</w:t>
      </w:r>
    </w:p>
    <w:p w14:paraId="462E14F4" w14:textId="3DF84C24" w:rsidR="00971C64" w:rsidRPr="0057724F" w:rsidRDefault="00971C64" w:rsidP="00A61376">
      <w:pPr>
        <w:rPr>
          <w:rFonts w:ascii="Times New Roman" w:hAnsi="Times New Roman" w:cs="Times New Roman"/>
          <w:sz w:val="20"/>
          <w:lang w:val="en-US"/>
        </w:rPr>
      </w:pPr>
      <w:r w:rsidRPr="0057724F">
        <w:rPr>
          <w:rFonts w:ascii="Times New Roman" w:hAnsi="Times New Roman" w:cs="Times New Roman"/>
          <w:b/>
          <w:sz w:val="20"/>
          <w:lang w:val="en-US"/>
        </w:rPr>
        <w:t>Proposal:</w:t>
      </w:r>
      <w:r w:rsidRPr="0057724F">
        <w:rPr>
          <w:rFonts w:ascii="Times New Roman" w:hAnsi="Times New Roman" w:cs="Times New Roman"/>
          <w:sz w:val="20"/>
          <w:lang w:val="en-US"/>
        </w:rPr>
        <w:t xml:space="preserve"> </w:t>
      </w:r>
      <w:r w:rsidRPr="0057724F">
        <w:rPr>
          <w:rFonts w:ascii="Times New Roman" w:hAnsi="Times New Roman" w:cs="Times New Roman"/>
          <w:b/>
          <w:sz w:val="20"/>
          <w:lang w:val="en-US"/>
        </w:rPr>
        <w:t>When informing the location of SS/PBCH with RMSI for bands that use SS-raster with 900MHz cluster steps and [-5:0:+5]kHz raster points, only the location of the cluster would be indicated and UE would consider all three raster points</w:t>
      </w:r>
      <w:r>
        <w:rPr>
          <w:rFonts w:ascii="Times New Roman" w:hAnsi="Times New Roman" w:cs="Times New Roman"/>
          <w:b/>
          <w:sz w:val="20"/>
          <w:lang w:val="en-US"/>
        </w:rPr>
        <w:t xml:space="preserve"> (of the cluster)</w:t>
      </w:r>
      <w:r w:rsidRPr="0057724F">
        <w:rPr>
          <w:rFonts w:ascii="Times New Roman" w:hAnsi="Times New Roman" w:cs="Times New Roman"/>
          <w:b/>
          <w:sz w:val="20"/>
          <w:lang w:val="en-US"/>
        </w:rPr>
        <w:t xml:space="preserve"> as candidates in initial cell selection.</w:t>
      </w:r>
    </w:p>
    <w:p w14:paraId="2AB7D38D" w14:textId="511508B1" w:rsidR="00B82317" w:rsidRDefault="007F2F78" w:rsidP="00A61376">
      <w:pPr>
        <w:rPr>
          <w:rFonts w:ascii="Times New Roman" w:hAnsi="Times New Roman" w:cs="Times New Roman"/>
          <w:sz w:val="20"/>
          <w:lang w:val="en-US"/>
        </w:rPr>
      </w:pPr>
      <w:r w:rsidRPr="0057724F">
        <w:rPr>
          <w:rFonts w:ascii="Times New Roman" w:hAnsi="Times New Roman" w:cs="Times New Roman"/>
          <w:sz w:val="20"/>
          <w:lang w:val="en-US"/>
        </w:rPr>
        <w:t xml:space="preserve">Using the 8-bits in </w:t>
      </w:r>
      <w:r w:rsidRPr="0057724F">
        <w:rPr>
          <w:rFonts w:ascii="Times New Roman" w:hAnsi="Times New Roman" w:cs="Times New Roman"/>
          <w:i/>
          <w:sz w:val="20"/>
          <w:lang w:val="en-US"/>
        </w:rPr>
        <w:t>RMSI-PDCCH-Config</w:t>
      </w:r>
      <w:r>
        <w:rPr>
          <w:rFonts w:ascii="Times New Roman" w:hAnsi="Times New Roman" w:cs="Times New Roman"/>
          <w:sz w:val="20"/>
          <w:lang w:val="en-US"/>
        </w:rPr>
        <w:t xml:space="preserve"> </w:t>
      </w:r>
      <w:r w:rsidR="00B82317">
        <w:rPr>
          <w:rFonts w:ascii="Times New Roman" w:hAnsi="Times New Roman" w:cs="Times New Roman"/>
          <w:sz w:val="20"/>
          <w:lang w:val="en-US"/>
        </w:rPr>
        <w:t xml:space="preserve">to indicate the SS raster entries, </w:t>
      </w:r>
      <w:r>
        <w:rPr>
          <w:rFonts w:ascii="Times New Roman" w:hAnsi="Times New Roman" w:cs="Times New Roman"/>
          <w:sz w:val="20"/>
          <w:lang w:val="en-US"/>
        </w:rPr>
        <w:t>could be done in various manner</w:t>
      </w:r>
      <w:r w:rsidR="00B82317">
        <w:rPr>
          <w:rFonts w:ascii="Times New Roman" w:hAnsi="Times New Roman" w:cs="Times New Roman"/>
          <w:sz w:val="20"/>
          <w:lang w:val="en-US"/>
        </w:rPr>
        <w:t>s</w:t>
      </w:r>
      <w:r>
        <w:rPr>
          <w:rFonts w:ascii="Times New Roman" w:hAnsi="Times New Roman" w:cs="Times New Roman"/>
          <w:sz w:val="20"/>
          <w:lang w:val="en-US"/>
        </w:rPr>
        <w:t xml:space="preserve">, depending on the details, and number of bits used and joint coding applied for the </w:t>
      </w:r>
      <w:r w:rsidRPr="007F2F78">
        <w:rPr>
          <w:rFonts w:ascii="Times New Roman" w:hAnsi="Times New Roman" w:cs="Times New Roman"/>
          <w:i/>
          <w:sz w:val="20"/>
          <w:lang w:val="en-US"/>
        </w:rPr>
        <w:t>SSB-subcarrier-offset</w:t>
      </w:r>
      <w:r>
        <w:rPr>
          <w:rFonts w:ascii="Times New Roman" w:hAnsi="Times New Roman" w:cs="Times New Roman"/>
          <w:sz w:val="20"/>
          <w:lang w:val="en-US"/>
        </w:rPr>
        <w:t xml:space="preserve"> and RMSI </w:t>
      </w:r>
      <w:r w:rsidR="00B82317">
        <w:rPr>
          <w:rFonts w:ascii="Times New Roman" w:hAnsi="Times New Roman" w:cs="Times New Roman"/>
          <w:sz w:val="20"/>
          <w:lang w:val="en-US"/>
        </w:rPr>
        <w:t xml:space="preserve">presence indicator, but on high level either direct indication or relative indication could be used. In case of direct indication (or with predefined offset) the exact SS raster location would be determined within the given frequency band. I.e. the 8-bits of </w:t>
      </w:r>
      <w:r w:rsidR="00B82317" w:rsidRPr="00427F62">
        <w:rPr>
          <w:rFonts w:ascii="Times New Roman" w:hAnsi="Times New Roman" w:cs="Times New Roman"/>
          <w:i/>
          <w:sz w:val="20"/>
          <w:lang w:val="en-US"/>
        </w:rPr>
        <w:t>RMSI-PDCCH-Config</w:t>
      </w:r>
      <w:r w:rsidR="00B82317">
        <w:rPr>
          <w:rFonts w:ascii="Times New Roman" w:hAnsi="Times New Roman" w:cs="Times New Roman"/>
          <w:sz w:val="20"/>
          <w:lang w:val="en-US"/>
        </w:rPr>
        <w:t xml:space="preserve"> would be interpreted as </w:t>
      </w:r>
      <w:r w:rsidR="007E29DF">
        <w:rPr>
          <w:rFonts w:ascii="Times New Roman" w:hAnsi="Times New Roman" w:cs="Times New Roman"/>
          <w:sz w:val="20"/>
          <w:lang w:val="en-US"/>
        </w:rPr>
        <w:t>ARFCN for the SS raster. This approach would be most straight forward, assumin</w:t>
      </w:r>
      <w:r w:rsidR="005B090A">
        <w:rPr>
          <w:rFonts w:ascii="Times New Roman" w:hAnsi="Times New Roman" w:cs="Times New Roman"/>
          <w:sz w:val="20"/>
          <w:lang w:val="en-US"/>
        </w:rPr>
        <w:t xml:space="preserve">g that the range is sufficient. </w:t>
      </w:r>
      <w:r w:rsidR="007E29DF">
        <w:rPr>
          <w:rFonts w:ascii="Times New Roman" w:hAnsi="Times New Roman" w:cs="Times New Roman"/>
          <w:sz w:val="20"/>
          <w:lang w:val="en-US"/>
        </w:rPr>
        <w:t xml:space="preserve">The other option, relative indication, where the bits would be interpreted as offset in terms of SS raster steps, could require less bits as it might not be necessary to be able to point full range of SS raster locations. However, one bit would be required to indicate the sign (±), i.e. direction of the relative step. </w:t>
      </w:r>
      <w:r w:rsidR="007E29DF">
        <w:rPr>
          <w:rFonts w:ascii="Times New Roman" w:hAnsi="Times New Roman" w:cs="Times New Roman"/>
          <w:sz w:val="20"/>
          <w:lang w:val="en-US"/>
        </w:rPr>
        <w:fldChar w:fldCharType="begin"/>
      </w:r>
      <w:r w:rsidR="007E29DF">
        <w:rPr>
          <w:rFonts w:ascii="Times New Roman" w:hAnsi="Times New Roman" w:cs="Times New Roman"/>
          <w:sz w:val="20"/>
          <w:lang w:val="en-US"/>
        </w:rPr>
        <w:instrText xml:space="preserve"> REF _Ref503458716 \h </w:instrText>
      </w:r>
      <w:r w:rsidR="007E29DF">
        <w:rPr>
          <w:rFonts w:ascii="Times New Roman" w:hAnsi="Times New Roman" w:cs="Times New Roman"/>
          <w:sz w:val="20"/>
          <w:lang w:val="en-US"/>
        </w:rPr>
      </w:r>
      <w:r w:rsidR="007E29DF">
        <w:rPr>
          <w:rFonts w:ascii="Times New Roman" w:hAnsi="Times New Roman" w:cs="Times New Roman"/>
          <w:sz w:val="20"/>
          <w:lang w:val="en-US"/>
        </w:rPr>
        <w:fldChar w:fldCharType="separate"/>
      </w:r>
      <w:r w:rsidR="00405377" w:rsidRPr="0057724F">
        <w:rPr>
          <w:rFonts w:ascii="Times New Roman" w:hAnsi="Times New Roman"/>
          <w:lang w:val="en-US"/>
        </w:rPr>
        <w:t xml:space="preserve">Table </w:t>
      </w:r>
      <w:r w:rsidR="00405377">
        <w:rPr>
          <w:noProof/>
          <w:lang w:val="en-US"/>
        </w:rPr>
        <w:t>2</w:t>
      </w:r>
      <w:r w:rsidR="007E29DF">
        <w:rPr>
          <w:rFonts w:ascii="Times New Roman" w:hAnsi="Times New Roman" w:cs="Times New Roman"/>
          <w:sz w:val="20"/>
          <w:lang w:val="en-US"/>
        </w:rPr>
        <w:fldChar w:fldCharType="end"/>
      </w:r>
      <w:r w:rsidR="007E29DF">
        <w:rPr>
          <w:rFonts w:ascii="Times New Roman" w:hAnsi="Times New Roman" w:cs="Times New Roman"/>
          <w:sz w:val="20"/>
          <w:lang w:val="en-US"/>
        </w:rPr>
        <w:t xml:space="preserve"> summarizes the ranges that can be achieved. When considering the current bands being considered by RAN4, it can be seen that most </w:t>
      </w:r>
      <w:r w:rsidR="0070527F">
        <w:rPr>
          <w:rFonts w:ascii="Times New Roman" w:hAnsi="Times New Roman" w:cs="Times New Roman"/>
          <w:sz w:val="20"/>
          <w:lang w:val="en-US"/>
        </w:rPr>
        <w:t xml:space="preserve">reframing </w:t>
      </w:r>
      <w:r w:rsidR="007E29DF">
        <w:rPr>
          <w:rFonts w:ascii="Times New Roman" w:hAnsi="Times New Roman" w:cs="Times New Roman"/>
          <w:sz w:val="20"/>
          <w:lang w:val="en-US"/>
        </w:rPr>
        <w:t>bands could be covered with direct indication</w:t>
      </w:r>
      <w:r w:rsidR="0070527F">
        <w:rPr>
          <w:rFonts w:ascii="Times New Roman" w:hAnsi="Times New Roman" w:cs="Times New Roman"/>
          <w:sz w:val="20"/>
          <w:lang w:val="en-US"/>
        </w:rPr>
        <w:t xml:space="preserve"> if full 8 bits is used. For new bands considered for Rel-15 below 6GHz, where bandwidths up to 900MHz are considered, the direct indication might not be possible for all bands unless the used range can be extended. Same applies of course for the relative indication (accounting also the need for sign bit), but if is seen that more limited range is sufficient for practical deployments (e.g. due to assumed minimum ‘density’ of SS/PBCH blocks), relative indication could be used. For mmWave bands that RAN4 is currently considering for Rel-15, the total maximum bandwidth is 3.25GHz. It would seem that as all these bands would be using 17.28MHz SS raster, both direct indication, and relative indication (fully if some additional code point is used for sign indication) could be considered for these cases. </w:t>
      </w:r>
    </w:p>
    <w:p w14:paraId="20070667" w14:textId="2855FA62" w:rsidR="00971C64" w:rsidRDefault="00971C64" w:rsidP="00A61376">
      <w:pPr>
        <w:rPr>
          <w:rFonts w:ascii="Times New Roman" w:hAnsi="Times New Roman" w:cs="Times New Roman"/>
          <w:sz w:val="20"/>
          <w:lang w:val="en-US"/>
        </w:rPr>
      </w:pPr>
      <w:r w:rsidRPr="0057724F">
        <w:rPr>
          <w:rFonts w:ascii="Times New Roman" w:hAnsi="Times New Roman" w:cs="Times New Roman"/>
          <w:b/>
          <w:sz w:val="20"/>
          <w:lang w:val="en-US"/>
        </w:rPr>
        <w:t>Observation:</w:t>
      </w:r>
      <w:r>
        <w:rPr>
          <w:rFonts w:ascii="Times New Roman" w:hAnsi="Times New Roman" w:cs="Times New Roman"/>
          <w:sz w:val="20"/>
          <w:lang w:val="en-US"/>
        </w:rPr>
        <w:t xml:space="preserve"> For currently considered reframing bands, using direct indication of the SS/PBCH block with RMSI would seem possible.</w:t>
      </w:r>
    </w:p>
    <w:p w14:paraId="05734112" w14:textId="77777777" w:rsidR="00971C64" w:rsidRDefault="00971C64" w:rsidP="00A61376">
      <w:pPr>
        <w:rPr>
          <w:rFonts w:ascii="Times New Roman" w:hAnsi="Times New Roman" w:cs="Times New Roman"/>
          <w:sz w:val="20"/>
          <w:lang w:val="en-US"/>
        </w:rPr>
      </w:pPr>
    </w:p>
    <w:p w14:paraId="69DD9C7E" w14:textId="1B54F025" w:rsidR="007E29DF" w:rsidRDefault="007E29DF" w:rsidP="0057724F">
      <w:pPr>
        <w:pStyle w:val="Caption"/>
        <w:rPr>
          <w:rFonts w:cs="Times New Roman"/>
          <w:sz w:val="20"/>
          <w:lang w:val="en-US"/>
        </w:rPr>
      </w:pPr>
      <w:bookmarkStart w:id="8" w:name="_Ref503458716"/>
      <w:r w:rsidRPr="0057724F">
        <w:rPr>
          <w:lang w:val="en-US"/>
        </w:rPr>
        <w:t xml:space="preserve">Table </w:t>
      </w:r>
      <w:r>
        <w:fldChar w:fldCharType="begin"/>
      </w:r>
      <w:r w:rsidRPr="0057724F">
        <w:rPr>
          <w:lang w:val="en-US"/>
        </w:rPr>
        <w:instrText xml:space="preserve"> SEQ Table \* ARABIC </w:instrText>
      </w:r>
      <w:r>
        <w:fldChar w:fldCharType="separate"/>
      </w:r>
      <w:r w:rsidR="00405377">
        <w:rPr>
          <w:noProof/>
          <w:lang w:val="en-US"/>
        </w:rPr>
        <w:t>2</w:t>
      </w:r>
      <w:r>
        <w:fldChar w:fldCharType="end"/>
      </w:r>
      <w:bookmarkEnd w:id="8"/>
      <w:r w:rsidRPr="0057724F">
        <w:rPr>
          <w:lang w:val="en-US"/>
        </w:rPr>
        <w:t>. Ranges for different SS raster step sizes</w:t>
      </w:r>
    </w:p>
    <w:tbl>
      <w:tblPr>
        <w:tblStyle w:val="GridTable1Light"/>
        <w:tblW w:w="0" w:type="auto"/>
        <w:tblLook w:val="04A0" w:firstRow="1" w:lastRow="0" w:firstColumn="1" w:lastColumn="0" w:noHBand="0" w:noVBand="1"/>
      </w:tblPr>
      <w:tblGrid>
        <w:gridCol w:w="1701"/>
        <w:gridCol w:w="1701"/>
        <w:gridCol w:w="1701"/>
      </w:tblGrid>
      <w:tr w:rsidR="007E29DF" w14:paraId="54CFE8C3" w14:textId="77777777" w:rsidTr="00D515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tcPr>
          <w:p w14:paraId="362FBD68" w14:textId="1B3F830F" w:rsidR="007E29DF" w:rsidRDefault="007E29DF" w:rsidP="0057724F">
            <w:pPr>
              <w:jc w:val="center"/>
              <w:rPr>
                <w:rFonts w:ascii="Times New Roman" w:hAnsi="Times New Roman" w:cs="Times New Roman"/>
                <w:sz w:val="20"/>
                <w:lang w:val="en-US"/>
              </w:rPr>
            </w:pPr>
            <w:r>
              <w:rPr>
                <w:rFonts w:ascii="Times New Roman" w:hAnsi="Times New Roman" w:cs="Times New Roman"/>
                <w:sz w:val="20"/>
                <w:lang w:val="en-US"/>
              </w:rPr>
              <w:t>SS raster step size</w:t>
            </w:r>
          </w:p>
        </w:tc>
        <w:tc>
          <w:tcPr>
            <w:tcW w:w="1701" w:type="dxa"/>
          </w:tcPr>
          <w:p w14:paraId="60821F70" w14:textId="2337FC4E" w:rsidR="007E29DF" w:rsidRDefault="007E29DF" w:rsidP="0057724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lang w:val="en-US"/>
              </w:rPr>
            </w:pPr>
            <w:r>
              <w:rPr>
                <w:rFonts w:ascii="Times New Roman" w:hAnsi="Times New Roman" w:cs="Times New Roman"/>
                <w:sz w:val="20"/>
                <w:lang w:val="en-US"/>
              </w:rPr>
              <w:t>Range with   128 steps (2^7)</w:t>
            </w:r>
          </w:p>
        </w:tc>
        <w:tc>
          <w:tcPr>
            <w:tcW w:w="1701" w:type="dxa"/>
          </w:tcPr>
          <w:p w14:paraId="7AFCF1A9" w14:textId="02D373AF" w:rsidR="007E29DF" w:rsidRDefault="007E29DF" w:rsidP="0057724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lang w:val="en-US"/>
              </w:rPr>
            </w:pPr>
            <w:r>
              <w:rPr>
                <w:rFonts w:ascii="Times New Roman" w:hAnsi="Times New Roman" w:cs="Times New Roman"/>
                <w:sz w:val="20"/>
                <w:lang w:val="en-US"/>
              </w:rPr>
              <w:t>Range with   256 (2^8)</w:t>
            </w:r>
          </w:p>
        </w:tc>
      </w:tr>
      <w:tr w:rsidR="007E29DF" w14:paraId="0B83EDD5" w14:textId="77777777" w:rsidTr="00D51571">
        <w:tc>
          <w:tcPr>
            <w:cnfStyle w:val="001000000000" w:firstRow="0" w:lastRow="0" w:firstColumn="1" w:lastColumn="0" w:oddVBand="0" w:evenVBand="0" w:oddHBand="0" w:evenHBand="0" w:firstRowFirstColumn="0" w:firstRowLastColumn="0" w:lastRowFirstColumn="0" w:lastRowLastColumn="0"/>
            <w:tcW w:w="1701" w:type="dxa"/>
          </w:tcPr>
          <w:p w14:paraId="47217128" w14:textId="6B60F969" w:rsidR="007E29DF" w:rsidRDefault="007E29DF" w:rsidP="0057724F">
            <w:pPr>
              <w:jc w:val="center"/>
              <w:rPr>
                <w:rFonts w:ascii="Times New Roman" w:hAnsi="Times New Roman" w:cs="Times New Roman"/>
                <w:sz w:val="20"/>
                <w:lang w:val="en-US"/>
              </w:rPr>
            </w:pPr>
            <w:r>
              <w:rPr>
                <w:rFonts w:ascii="Times New Roman" w:hAnsi="Times New Roman" w:cs="Times New Roman"/>
                <w:sz w:val="20"/>
                <w:lang w:val="en-US"/>
              </w:rPr>
              <w:t>900KHz</w:t>
            </w:r>
          </w:p>
        </w:tc>
        <w:tc>
          <w:tcPr>
            <w:tcW w:w="1701" w:type="dxa"/>
          </w:tcPr>
          <w:p w14:paraId="68FEF015" w14:textId="36CFDFE2" w:rsidR="007E29DF" w:rsidRDefault="007E29DF" w:rsidP="005772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val="en-US"/>
              </w:rPr>
            </w:pPr>
            <w:r>
              <w:rPr>
                <w:rFonts w:ascii="Times New Roman" w:hAnsi="Times New Roman" w:cs="Times New Roman"/>
                <w:sz w:val="20"/>
                <w:lang w:val="en-US"/>
              </w:rPr>
              <w:t>115.2MHz</w:t>
            </w:r>
          </w:p>
        </w:tc>
        <w:tc>
          <w:tcPr>
            <w:tcW w:w="1701" w:type="dxa"/>
          </w:tcPr>
          <w:p w14:paraId="174D4CB1" w14:textId="7123E305" w:rsidR="007E29DF" w:rsidRDefault="007E29DF" w:rsidP="005772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val="en-US"/>
              </w:rPr>
            </w:pPr>
            <w:r>
              <w:rPr>
                <w:rFonts w:ascii="Times New Roman" w:hAnsi="Times New Roman" w:cs="Times New Roman"/>
                <w:sz w:val="20"/>
                <w:lang w:val="en-US"/>
              </w:rPr>
              <w:t>230.4MHz</w:t>
            </w:r>
          </w:p>
        </w:tc>
        <w:bookmarkStart w:id="9" w:name="_GoBack"/>
        <w:bookmarkEnd w:id="9"/>
      </w:tr>
      <w:tr w:rsidR="007E29DF" w14:paraId="2606F49D" w14:textId="77777777" w:rsidTr="00D51571">
        <w:tc>
          <w:tcPr>
            <w:cnfStyle w:val="001000000000" w:firstRow="0" w:lastRow="0" w:firstColumn="1" w:lastColumn="0" w:oddVBand="0" w:evenVBand="0" w:oddHBand="0" w:evenHBand="0" w:firstRowFirstColumn="0" w:firstRowLastColumn="0" w:lastRowFirstColumn="0" w:lastRowLastColumn="0"/>
            <w:tcW w:w="1701" w:type="dxa"/>
          </w:tcPr>
          <w:p w14:paraId="5F47BB73" w14:textId="4AE34C1B" w:rsidR="007E29DF" w:rsidRDefault="007E29DF" w:rsidP="0057724F">
            <w:pPr>
              <w:jc w:val="center"/>
              <w:rPr>
                <w:rFonts w:ascii="Times New Roman" w:hAnsi="Times New Roman" w:cs="Times New Roman"/>
                <w:sz w:val="20"/>
                <w:lang w:val="en-US"/>
              </w:rPr>
            </w:pPr>
            <w:r>
              <w:rPr>
                <w:rFonts w:ascii="Times New Roman" w:hAnsi="Times New Roman" w:cs="Times New Roman"/>
                <w:sz w:val="20"/>
                <w:lang w:val="en-US"/>
              </w:rPr>
              <w:t>1.44MHz</w:t>
            </w:r>
          </w:p>
        </w:tc>
        <w:tc>
          <w:tcPr>
            <w:tcW w:w="1701" w:type="dxa"/>
          </w:tcPr>
          <w:p w14:paraId="5DEF1805" w14:textId="12D06739" w:rsidR="007E29DF" w:rsidRDefault="007E29DF" w:rsidP="005772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val="en-US"/>
              </w:rPr>
            </w:pPr>
            <w:r>
              <w:rPr>
                <w:rFonts w:ascii="Times New Roman" w:hAnsi="Times New Roman" w:cs="Times New Roman"/>
                <w:sz w:val="20"/>
                <w:lang w:val="en-US"/>
              </w:rPr>
              <w:t>184.32MHz</w:t>
            </w:r>
          </w:p>
        </w:tc>
        <w:tc>
          <w:tcPr>
            <w:tcW w:w="1701" w:type="dxa"/>
          </w:tcPr>
          <w:p w14:paraId="38797193" w14:textId="40B56A56" w:rsidR="007E29DF" w:rsidRDefault="007E29DF" w:rsidP="005772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val="en-US"/>
              </w:rPr>
            </w:pPr>
            <w:r>
              <w:rPr>
                <w:rFonts w:ascii="Times New Roman" w:hAnsi="Times New Roman" w:cs="Times New Roman"/>
                <w:sz w:val="20"/>
                <w:lang w:val="en-US"/>
              </w:rPr>
              <w:t>368MHz</w:t>
            </w:r>
          </w:p>
        </w:tc>
      </w:tr>
      <w:tr w:rsidR="007E29DF" w14:paraId="01668D93" w14:textId="77777777" w:rsidTr="00D51571">
        <w:tc>
          <w:tcPr>
            <w:cnfStyle w:val="001000000000" w:firstRow="0" w:lastRow="0" w:firstColumn="1" w:lastColumn="0" w:oddVBand="0" w:evenVBand="0" w:oddHBand="0" w:evenHBand="0" w:firstRowFirstColumn="0" w:firstRowLastColumn="0" w:lastRowFirstColumn="0" w:lastRowLastColumn="0"/>
            <w:tcW w:w="1701" w:type="dxa"/>
          </w:tcPr>
          <w:p w14:paraId="58F5956C" w14:textId="10503CFA" w:rsidR="007E29DF" w:rsidRDefault="007E29DF" w:rsidP="0057724F">
            <w:pPr>
              <w:jc w:val="center"/>
              <w:rPr>
                <w:rFonts w:ascii="Times New Roman" w:hAnsi="Times New Roman" w:cs="Times New Roman"/>
                <w:sz w:val="20"/>
                <w:lang w:val="en-US"/>
              </w:rPr>
            </w:pPr>
            <w:r>
              <w:rPr>
                <w:rFonts w:ascii="Times New Roman" w:hAnsi="Times New Roman" w:cs="Times New Roman"/>
                <w:sz w:val="20"/>
                <w:lang w:val="en-US"/>
              </w:rPr>
              <w:lastRenderedPageBreak/>
              <w:t>17.28MHz</w:t>
            </w:r>
          </w:p>
        </w:tc>
        <w:tc>
          <w:tcPr>
            <w:tcW w:w="1701" w:type="dxa"/>
          </w:tcPr>
          <w:p w14:paraId="60724652" w14:textId="09216417" w:rsidR="007E29DF" w:rsidRDefault="007E29DF" w:rsidP="005772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val="en-US"/>
              </w:rPr>
            </w:pPr>
            <w:r>
              <w:rPr>
                <w:rFonts w:ascii="Times New Roman" w:hAnsi="Times New Roman" w:cs="Times New Roman"/>
                <w:sz w:val="20"/>
                <w:lang w:val="en-US"/>
              </w:rPr>
              <w:t>2211.8MHz</w:t>
            </w:r>
          </w:p>
        </w:tc>
        <w:tc>
          <w:tcPr>
            <w:tcW w:w="1701" w:type="dxa"/>
          </w:tcPr>
          <w:p w14:paraId="1B009BD2" w14:textId="4F63D03D" w:rsidR="007E29DF" w:rsidRDefault="007E29DF" w:rsidP="0057724F">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lang w:val="en-US"/>
              </w:rPr>
            </w:pPr>
            <w:r>
              <w:rPr>
                <w:rFonts w:ascii="Times New Roman" w:hAnsi="Times New Roman" w:cs="Times New Roman"/>
                <w:sz w:val="20"/>
                <w:lang w:val="en-US"/>
              </w:rPr>
              <w:t>4423.7MHz</w:t>
            </w:r>
          </w:p>
        </w:tc>
      </w:tr>
    </w:tbl>
    <w:p w14:paraId="52BB3754" w14:textId="2921710B" w:rsidR="007E29DF" w:rsidRDefault="007E29DF" w:rsidP="00A61376">
      <w:pPr>
        <w:rPr>
          <w:rFonts w:ascii="Times New Roman" w:hAnsi="Times New Roman" w:cs="Times New Roman"/>
          <w:sz w:val="20"/>
          <w:lang w:val="en-US"/>
        </w:rPr>
      </w:pPr>
    </w:p>
    <w:p w14:paraId="0747D409" w14:textId="39466286" w:rsidR="00971C64" w:rsidRPr="00427F62" w:rsidRDefault="00971C64" w:rsidP="00971C64">
      <w:pPr>
        <w:rPr>
          <w:rFonts w:ascii="Times New Roman" w:hAnsi="Times New Roman" w:cs="Times New Roman"/>
          <w:sz w:val="20"/>
          <w:lang w:val="en-US"/>
        </w:rPr>
      </w:pPr>
      <w:r>
        <w:rPr>
          <w:rFonts w:ascii="Times New Roman" w:hAnsi="Times New Roman" w:cs="Times New Roman"/>
          <w:sz w:val="20"/>
          <w:lang w:val="en-US"/>
        </w:rPr>
        <w:t xml:space="preserve">Like noted above, ranges provided in </w:t>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_Ref503458716 \h </w:instrText>
      </w:r>
      <w:r>
        <w:rPr>
          <w:rFonts w:ascii="Times New Roman" w:hAnsi="Times New Roman" w:cs="Times New Roman"/>
          <w:sz w:val="20"/>
          <w:lang w:val="en-US"/>
        </w:rPr>
      </w:r>
      <w:r>
        <w:rPr>
          <w:rFonts w:ascii="Times New Roman" w:hAnsi="Times New Roman" w:cs="Times New Roman"/>
          <w:sz w:val="20"/>
          <w:lang w:val="en-US"/>
        </w:rPr>
        <w:fldChar w:fldCharType="separate"/>
      </w:r>
      <w:r w:rsidR="00405377" w:rsidRPr="0057724F">
        <w:rPr>
          <w:rFonts w:ascii="Times New Roman" w:hAnsi="Times New Roman"/>
          <w:lang w:val="en-US"/>
        </w:rPr>
        <w:t xml:space="preserve">Table </w:t>
      </w:r>
      <w:r w:rsidR="00405377">
        <w:rPr>
          <w:noProof/>
          <w:lang w:val="en-US"/>
        </w:rPr>
        <w:t>2</w:t>
      </w:r>
      <w:r>
        <w:rPr>
          <w:rFonts w:ascii="Times New Roman" w:hAnsi="Times New Roman" w:cs="Times New Roman"/>
          <w:sz w:val="20"/>
          <w:lang w:val="en-US"/>
        </w:rPr>
        <w:fldChar w:fldCharType="end"/>
      </w:r>
      <w:r>
        <w:rPr>
          <w:rFonts w:ascii="Times New Roman" w:hAnsi="Times New Roman" w:cs="Times New Roman"/>
          <w:sz w:val="20"/>
          <w:lang w:val="en-US"/>
        </w:rPr>
        <w:t xml:space="preserve"> could of be extended, by using additional bits (for &lt;6GHz bands) and/or by additional codepoints </w:t>
      </w:r>
      <w:r w:rsidRPr="007F2F78">
        <w:rPr>
          <w:rFonts w:ascii="Times New Roman" w:hAnsi="Times New Roman" w:cs="Times New Roman"/>
          <w:i/>
          <w:sz w:val="20"/>
          <w:lang w:val="en-US"/>
        </w:rPr>
        <w:t>SSB-subcarrier-offset</w:t>
      </w:r>
      <w:r>
        <w:rPr>
          <w:rFonts w:ascii="Times New Roman" w:hAnsi="Times New Roman" w:cs="Times New Roman"/>
          <w:sz w:val="20"/>
          <w:lang w:val="en-US"/>
        </w:rPr>
        <w:t xml:space="preserve"> indication. It is good however to keep in mind that additional entries could be needed to indicate the SS raster cluster location for the bands that use the 3-cluster SS raster. In addition like noted further below and raised in </w:t>
      </w:r>
      <w:r>
        <w:rPr>
          <w:rFonts w:ascii="Times New Roman" w:hAnsi="Times New Roman" w:cs="Times New Roman"/>
          <w:sz w:val="20"/>
          <w:lang w:val="en-US"/>
        </w:rPr>
        <w:fldChar w:fldCharType="begin"/>
      </w:r>
      <w:r>
        <w:rPr>
          <w:rFonts w:ascii="Times New Roman" w:hAnsi="Times New Roman" w:cs="Times New Roman"/>
          <w:sz w:val="20"/>
          <w:lang w:val="en-US"/>
        </w:rPr>
        <w:instrText xml:space="preserve"> REF _Ref503454932 \r \h </w:instrText>
      </w:r>
      <w:r>
        <w:rPr>
          <w:rFonts w:ascii="Times New Roman" w:hAnsi="Times New Roman" w:cs="Times New Roman"/>
          <w:sz w:val="20"/>
          <w:lang w:val="en-US"/>
        </w:rPr>
      </w:r>
      <w:r>
        <w:rPr>
          <w:rFonts w:ascii="Times New Roman" w:hAnsi="Times New Roman" w:cs="Times New Roman"/>
          <w:sz w:val="20"/>
          <w:lang w:val="en-US"/>
        </w:rPr>
        <w:fldChar w:fldCharType="separate"/>
      </w:r>
      <w:r w:rsidR="00405377">
        <w:rPr>
          <w:rFonts w:ascii="Times New Roman" w:hAnsi="Times New Roman" w:cs="Times New Roman"/>
          <w:sz w:val="20"/>
          <w:lang w:val="en-US"/>
        </w:rPr>
        <w:t>[3]</w:t>
      </w:r>
      <w:r>
        <w:rPr>
          <w:rFonts w:ascii="Times New Roman" w:hAnsi="Times New Roman" w:cs="Times New Roman"/>
          <w:sz w:val="20"/>
          <w:lang w:val="en-US"/>
        </w:rPr>
        <w:fldChar w:fldCharType="end"/>
      </w:r>
      <w:r>
        <w:rPr>
          <w:rFonts w:ascii="Times New Roman" w:hAnsi="Times New Roman" w:cs="Times New Roman"/>
          <w:sz w:val="20"/>
          <w:lang w:val="en-US"/>
        </w:rPr>
        <w:t>, there is need also to reserve indication for the case that no SS/PBCH with RMSI is present (by given operator). Hence there can be limited number of bits to which the extension can be done.</w:t>
      </w:r>
      <w:r w:rsidR="00F907E4">
        <w:rPr>
          <w:rFonts w:ascii="Times New Roman" w:hAnsi="Times New Roman" w:cs="Times New Roman"/>
          <w:sz w:val="20"/>
          <w:lang w:val="en-US"/>
        </w:rPr>
        <w:t xml:space="preserve"> However, use of direct indication seems preferab</w:t>
      </w:r>
      <w:r w:rsidR="00037049">
        <w:rPr>
          <w:rFonts w:ascii="Times New Roman" w:hAnsi="Times New Roman" w:cs="Times New Roman"/>
          <w:sz w:val="20"/>
          <w:lang w:val="en-US"/>
        </w:rPr>
        <w:t>le as it would save in total number of indications required</w:t>
      </w:r>
      <w:r w:rsidR="00F907E4">
        <w:rPr>
          <w:rFonts w:ascii="Times New Roman" w:hAnsi="Times New Roman" w:cs="Times New Roman"/>
          <w:sz w:val="20"/>
          <w:lang w:val="en-US"/>
        </w:rPr>
        <w:t>.</w:t>
      </w:r>
      <w:r w:rsidR="00037049">
        <w:rPr>
          <w:rFonts w:ascii="Times New Roman" w:hAnsi="Times New Roman" w:cs="Times New Roman"/>
          <w:sz w:val="20"/>
          <w:lang w:val="en-US"/>
        </w:rPr>
        <w:t xml:space="preserve"> I.e. if full range need to be covered for both directions, additional </w:t>
      </w:r>
      <w:r w:rsidR="003F39B5">
        <w:rPr>
          <w:rFonts w:ascii="Times New Roman" w:hAnsi="Times New Roman" w:cs="Times New Roman"/>
          <w:sz w:val="20"/>
          <w:lang w:val="en-US"/>
        </w:rPr>
        <w:t xml:space="preserve">indication would be needed for each range extension or one bit to indicate the sign of the offset. </w:t>
      </w:r>
    </w:p>
    <w:p w14:paraId="02FA6AD2" w14:textId="3571B76C" w:rsidR="00971C64" w:rsidRPr="00B82317" w:rsidRDefault="00287581" w:rsidP="00A61376">
      <w:pPr>
        <w:rPr>
          <w:rFonts w:ascii="Times New Roman" w:hAnsi="Times New Roman" w:cs="Times New Roman"/>
          <w:sz w:val="20"/>
          <w:lang w:val="en-US"/>
        </w:rPr>
      </w:pPr>
      <w:r>
        <w:rPr>
          <w:rFonts w:ascii="Times New Roman" w:hAnsi="Times New Roman" w:cs="Times New Roman"/>
          <w:b/>
          <w:sz w:val="20"/>
          <w:lang w:val="en-US"/>
        </w:rPr>
        <w:t>Proposal</w:t>
      </w:r>
      <w:r w:rsidR="00971C64" w:rsidRPr="0057724F">
        <w:rPr>
          <w:rFonts w:ascii="Times New Roman" w:hAnsi="Times New Roman" w:cs="Times New Roman"/>
          <w:b/>
          <w:sz w:val="20"/>
          <w:lang w:val="en-US"/>
        </w:rPr>
        <w:t xml:space="preserve">: </w:t>
      </w:r>
      <w:r w:rsidR="003F39B5" w:rsidRPr="0057724F">
        <w:rPr>
          <w:rFonts w:ascii="Times New Roman" w:hAnsi="Times New Roman" w:cs="Times New Roman"/>
          <w:b/>
          <w:sz w:val="20"/>
          <w:lang w:val="en-US"/>
        </w:rPr>
        <w:t>It would seem preferable to use the direct indication</w:t>
      </w:r>
      <w:r w:rsidR="00F1625B" w:rsidRPr="0057724F">
        <w:rPr>
          <w:rFonts w:ascii="Times New Roman" w:hAnsi="Times New Roman" w:cs="Times New Roman"/>
          <w:b/>
          <w:sz w:val="20"/>
          <w:lang w:val="en-US"/>
        </w:rPr>
        <w:t xml:space="preserve"> to indicate the frequency location of the SS/PBCH with RMSI</w:t>
      </w:r>
      <w:r w:rsidR="00971C64" w:rsidRPr="0057724F">
        <w:rPr>
          <w:rFonts w:ascii="Times New Roman" w:hAnsi="Times New Roman" w:cs="Times New Roman"/>
          <w:b/>
          <w:sz w:val="20"/>
          <w:lang w:val="en-US"/>
        </w:rPr>
        <w:t>.</w:t>
      </w:r>
      <w:r w:rsidR="00971C64">
        <w:rPr>
          <w:rFonts w:ascii="Times New Roman" w:hAnsi="Times New Roman" w:cs="Times New Roman"/>
          <w:sz w:val="20"/>
          <w:lang w:val="en-US"/>
        </w:rPr>
        <w:t xml:space="preserve"> </w:t>
      </w:r>
    </w:p>
    <w:p w14:paraId="6F59234A" w14:textId="5CFD9BD8" w:rsidR="007F2F78" w:rsidRDefault="00773574" w:rsidP="00A61376">
      <w:pPr>
        <w:rPr>
          <w:rFonts w:ascii="Times New Roman" w:hAnsi="Times New Roman" w:cs="Times New Roman"/>
          <w:sz w:val="20"/>
          <w:lang w:val="en-US"/>
        </w:rPr>
      </w:pPr>
      <w:r>
        <w:rPr>
          <w:rFonts w:ascii="Times New Roman" w:hAnsi="Times New Roman" w:cs="Times New Roman"/>
          <w:sz w:val="20"/>
          <w:lang w:val="en-US"/>
        </w:rPr>
        <w:t xml:space="preserve">Hence the exact mapping of the </w:t>
      </w:r>
      <w:r w:rsidRPr="00427F62">
        <w:rPr>
          <w:rFonts w:ascii="Times New Roman" w:hAnsi="Times New Roman" w:cs="Times New Roman"/>
          <w:i/>
          <w:sz w:val="20"/>
          <w:lang w:val="en-US"/>
        </w:rPr>
        <w:t>RMSI-PDCCH-Config</w:t>
      </w:r>
      <w:r>
        <w:rPr>
          <w:rFonts w:ascii="Times New Roman" w:hAnsi="Times New Roman" w:cs="Times New Roman"/>
          <w:sz w:val="20"/>
          <w:lang w:val="en-US"/>
        </w:rPr>
        <w:t xml:space="preserve"> </w:t>
      </w:r>
      <w:r w:rsidR="009A4929">
        <w:rPr>
          <w:rFonts w:ascii="Times New Roman" w:hAnsi="Times New Roman" w:cs="Times New Roman"/>
          <w:sz w:val="20"/>
          <w:lang w:val="en-US"/>
        </w:rPr>
        <w:t>to Global S</w:t>
      </w:r>
      <w:r w:rsidR="009A4929" w:rsidRPr="009A4929">
        <w:rPr>
          <w:rFonts w:ascii="Times New Roman" w:hAnsi="Times New Roman" w:cs="Times New Roman"/>
          <w:sz w:val="20"/>
          <w:lang w:val="en-US"/>
        </w:rPr>
        <w:t xml:space="preserve">ynchronization </w:t>
      </w:r>
      <w:r w:rsidR="009A4929">
        <w:rPr>
          <w:rFonts w:ascii="Times New Roman" w:hAnsi="Times New Roman" w:cs="Times New Roman"/>
          <w:sz w:val="20"/>
          <w:lang w:val="en-US"/>
        </w:rPr>
        <w:t>Channel Number (</w:t>
      </w:r>
      <w:r w:rsidR="009A4929" w:rsidRPr="009A4929">
        <w:rPr>
          <w:rFonts w:ascii="Times New Roman" w:hAnsi="Times New Roman" w:cs="Times New Roman"/>
          <w:sz w:val="20"/>
          <w:lang w:val="en-US"/>
        </w:rPr>
        <w:t>GSCN</w:t>
      </w:r>
      <w:r w:rsidR="009A4929">
        <w:rPr>
          <w:rFonts w:ascii="Times New Roman" w:hAnsi="Times New Roman" w:cs="Times New Roman"/>
          <w:sz w:val="20"/>
          <w:lang w:val="en-US"/>
        </w:rPr>
        <w:t>)</w:t>
      </w:r>
      <w:r w:rsidR="00D424E3">
        <w:rPr>
          <w:rFonts w:ascii="Times New Roman" w:hAnsi="Times New Roman" w:cs="Times New Roman"/>
          <w:sz w:val="20"/>
          <w:lang w:val="en-US"/>
        </w:rPr>
        <w:t xml:space="preserve"> for each frequency band could be determine in RAN4 specification (e.g. 38.101)</w:t>
      </w:r>
      <w:r w:rsidR="00DF46C4">
        <w:rPr>
          <w:rFonts w:ascii="Times New Roman" w:hAnsi="Times New Roman" w:cs="Times New Roman"/>
          <w:sz w:val="20"/>
          <w:lang w:val="en-US"/>
        </w:rPr>
        <w:t xml:space="preserve"> simply by defining fixed offset</w:t>
      </w:r>
      <w:r w:rsidR="00736730">
        <w:rPr>
          <w:rFonts w:ascii="Times New Roman" w:hAnsi="Times New Roman" w:cs="Times New Roman"/>
          <w:sz w:val="20"/>
          <w:lang w:val="en-US"/>
        </w:rPr>
        <w:t xml:space="preserve"> (e.g. bit similarly as RF channel numbers are defined).</w:t>
      </w:r>
    </w:p>
    <w:p w14:paraId="1F69691F" w14:textId="23494506" w:rsidR="00736730" w:rsidRPr="00B82317" w:rsidRDefault="00736730" w:rsidP="00736730">
      <w:pPr>
        <w:rPr>
          <w:rFonts w:ascii="Times New Roman" w:hAnsi="Times New Roman" w:cs="Times New Roman"/>
          <w:sz w:val="20"/>
          <w:lang w:val="en-US"/>
        </w:rPr>
      </w:pPr>
      <w:r w:rsidRPr="00CD5A28">
        <w:rPr>
          <w:rFonts w:ascii="Times New Roman" w:hAnsi="Times New Roman" w:cs="Times New Roman"/>
          <w:b/>
          <w:sz w:val="20"/>
          <w:lang w:val="en-US"/>
        </w:rPr>
        <w:t>Observation:</w:t>
      </w:r>
      <w:r>
        <w:rPr>
          <w:rFonts w:ascii="Times New Roman" w:hAnsi="Times New Roman" w:cs="Times New Roman"/>
          <w:sz w:val="20"/>
          <w:lang w:val="en-US"/>
        </w:rPr>
        <w:t xml:space="preserve"> E</w:t>
      </w:r>
      <w:r w:rsidRPr="00736730">
        <w:rPr>
          <w:rFonts w:ascii="Times New Roman" w:hAnsi="Times New Roman" w:cs="Times New Roman"/>
          <w:sz w:val="20"/>
          <w:lang w:val="en-US"/>
        </w:rPr>
        <w:t>xact mapping of the RMSI-PDCCH-Config to Global Synchronization Channel Number (GSCN) for each frequency band could be determine in RAN4 specification</w:t>
      </w:r>
      <w:r>
        <w:rPr>
          <w:rFonts w:ascii="Times New Roman" w:hAnsi="Times New Roman" w:cs="Times New Roman"/>
          <w:sz w:val="20"/>
          <w:lang w:val="en-US"/>
        </w:rPr>
        <w:t xml:space="preserve">. </w:t>
      </w:r>
    </w:p>
    <w:p w14:paraId="7F53C3D6" w14:textId="7BD5E26A" w:rsidR="0070527F" w:rsidRDefault="007F2F78" w:rsidP="00A61376">
      <w:pPr>
        <w:rPr>
          <w:rFonts w:ascii="Times New Roman" w:hAnsi="Times New Roman" w:cs="Times New Roman"/>
          <w:sz w:val="20"/>
          <w:lang w:val="en-US"/>
        </w:rPr>
      </w:pPr>
      <w:r w:rsidRPr="0057724F">
        <w:rPr>
          <w:rFonts w:ascii="Times New Roman" w:hAnsi="Times New Roman" w:cs="Times New Roman"/>
          <w:sz w:val="20"/>
          <w:lang w:val="en-US"/>
        </w:rPr>
        <w:t>As also raised in</w:t>
      </w:r>
      <w:r w:rsidR="00405377">
        <w:rPr>
          <w:rFonts w:ascii="Times New Roman" w:hAnsi="Times New Roman" w:cs="Times New Roman"/>
          <w:sz w:val="20"/>
        </w:rPr>
        <w:t xml:space="preserve"> </w:t>
      </w:r>
      <w:r w:rsidR="00405377">
        <w:rPr>
          <w:rFonts w:ascii="Times New Roman" w:hAnsi="Times New Roman" w:cs="Times New Roman"/>
          <w:sz w:val="20"/>
        </w:rPr>
        <w:fldChar w:fldCharType="begin"/>
      </w:r>
      <w:r w:rsidR="00405377">
        <w:rPr>
          <w:rFonts w:ascii="Times New Roman" w:hAnsi="Times New Roman" w:cs="Times New Roman"/>
          <w:sz w:val="20"/>
        </w:rPr>
        <w:instrText xml:space="preserve"> REF _Ref503454932 \r \h </w:instrText>
      </w:r>
      <w:r w:rsidR="00405377">
        <w:rPr>
          <w:rFonts w:ascii="Times New Roman" w:hAnsi="Times New Roman" w:cs="Times New Roman"/>
          <w:sz w:val="20"/>
        </w:rPr>
      </w:r>
      <w:r w:rsidR="00405377">
        <w:rPr>
          <w:rFonts w:ascii="Times New Roman" w:hAnsi="Times New Roman" w:cs="Times New Roman"/>
          <w:sz w:val="20"/>
        </w:rPr>
        <w:fldChar w:fldCharType="separate"/>
      </w:r>
      <w:r w:rsidR="00405377">
        <w:rPr>
          <w:rFonts w:ascii="Times New Roman" w:hAnsi="Times New Roman" w:cs="Times New Roman"/>
          <w:sz w:val="20"/>
        </w:rPr>
        <w:t>[3]</w:t>
      </w:r>
      <w:r w:rsidR="00405377">
        <w:rPr>
          <w:rFonts w:ascii="Times New Roman" w:hAnsi="Times New Roman" w:cs="Times New Roman"/>
          <w:sz w:val="20"/>
        </w:rPr>
        <w:fldChar w:fldCharType="end"/>
      </w:r>
      <w:r w:rsidRPr="0057724F">
        <w:rPr>
          <w:rFonts w:ascii="Times New Roman" w:hAnsi="Times New Roman" w:cs="Times New Roman"/>
          <w:sz w:val="20"/>
          <w:lang w:val="en-US"/>
        </w:rPr>
        <w:t xml:space="preserve">, there could be cases when the actual location of the SS/PBCH with valid RSMI cannot be informed. I.e. in certain cases, given operator might consider the carrier as NSA carrier and use off-raster SS/PBCH blocks. Hence, like considered in </w:t>
      </w:r>
      <w:r w:rsidR="00405377">
        <w:rPr>
          <w:rFonts w:ascii="Times New Roman" w:hAnsi="Times New Roman" w:cs="Times New Roman"/>
          <w:sz w:val="20"/>
        </w:rPr>
        <w:fldChar w:fldCharType="begin"/>
      </w:r>
      <w:r w:rsidR="00405377">
        <w:rPr>
          <w:rFonts w:ascii="Times New Roman" w:hAnsi="Times New Roman" w:cs="Times New Roman"/>
          <w:sz w:val="20"/>
          <w:lang w:val="en-US"/>
        </w:rPr>
        <w:instrText xml:space="preserve"> REF _Ref503454932 \r \h </w:instrText>
      </w:r>
      <w:r w:rsidR="00405377">
        <w:rPr>
          <w:rFonts w:ascii="Times New Roman" w:hAnsi="Times New Roman" w:cs="Times New Roman"/>
          <w:sz w:val="20"/>
        </w:rPr>
      </w:r>
      <w:r w:rsidR="00405377">
        <w:rPr>
          <w:rFonts w:ascii="Times New Roman" w:hAnsi="Times New Roman" w:cs="Times New Roman"/>
          <w:sz w:val="20"/>
        </w:rPr>
        <w:fldChar w:fldCharType="separate"/>
      </w:r>
      <w:r w:rsidR="00405377">
        <w:rPr>
          <w:rFonts w:ascii="Times New Roman" w:hAnsi="Times New Roman" w:cs="Times New Roman"/>
          <w:sz w:val="20"/>
          <w:lang w:val="en-US"/>
        </w:rPr>
        <w:t>[3]</w:t>
      </w:r>
      <w:r w:rsidR="00405377">
        <w:rPr>
          <w:rFonts w:ascii="Times New Roman" w:hAnsi="Times New Roman" w:cs="Times New Roman"/>
          <w:sz w:val="20"/>
        </w:rPr>
        <w:fldChar w:fldCharType="end"/>
      </w:r>
      <w:r w:rsidRPr="0057724F">
        <w:rPr>
          <w:rFonts w:ascii="Times New Roman" w:hAnsi="Times New Roman" w:cs="Times New Roman"/>
          <w:sz w:val="20"/>
          <w:lang w:val="en-US"/>
        </w:rPr>
        <w:t xml:space="preserve"> the interpretation of the offset indication could be different in this case. The indication could be used for example to inform the UE the range within which it would not need to expect to find SS/PBCH block with valid RMSI</w:t>
      </w:r>
      <w:r w:rsidR="0070527F" w:rsidRPr="0057724F">
        <w:rPr>
          <w:rFonts w:ascii="Times New Roman" w:hAnsi="Times New Roman" w:cs="Times New Roman"/>
          <w:sz w:val="20"/>
          <w:lang w:val="en-US"/>
        </w:rPr>
        <w:t xml:space="preserve">. This would be for example done so that </w:t>
      </w:r>
      <w:r w:rsidR="0070527F">
        <w:rPr>
          <w:rFonts w:ascii="Times New Roman" w:hAnsi="Times New Roman" w:cs="Times New Roman"/>
          <w:sz w:val="20"/>
          <w:lang w:val="en-US"/>
        </w:rPr>
        <w:t xml:space="preserve">the 8-bits of </w:t>
      </w:r>
      <w:r w:rsidR="0070527F" w:rsidRPr="00427F62">
        <w:rPr>
          <w:rFonts w:ascii="Times New Roman" w:hAnsi="Times New Roman" w:cs="Times New Roman"/>
          <w:i/>
          <w:sz w:val="20"/>
          <w:lang w:val="en-US"/>
        </w:rPr>
        <w:t>RMSI-PDCCH-Config</w:t>
      </w:r>
      <w:r w:rsidR="0070527F">
        <w:rPr>
          <w:rFonts w:ascii="Times New Roman" w:hAnsi="Times New Roman" w:cs="Times New Roman"/>
          <w:sz w:val="20"/>
          <w:lang w:val="en-US"/>
        </w:rPr>
        <w:t xml:space="preserve"> is divided in to 4 bit blocks which each indicate the range in relative manner towards lower and higher frequency range. The range indication could be for example tight to the SS raster step size.</w:t>
      </w:r>
    </w:p>
    <w:p w14:paraId="75D172B0" w14:textId="77777777" w:rsidR="0070527F" w:rsidRPr="00427F62" w:rsidRDefault="0070527F" w:rsidP="0070527F">
      <w:pPr>
        <w:rPr>
          <w:rFonts w:ascii="Times New Roman" w:hAnsi="Times New Roman" w:cs="Times New Roman"/>
          <w:b/>
          <w:color w:val="000000" w:themeColor="text1"/>
          <w:sz w:val="20"/>
          <w:lang w:val="en-US"/>
        </w:rPr>
      </w:pPr>
      <w:r w:rsidRPr="00427F62">
        <w:rPr>
          <w:rFonts w:ascii="Times New Roman" w:hAnsi="Times New Roman" w:cs="Times New Roman"/>
          <w:b/>
          <w:color w:val="000000" w:themeColor="text1"/>
          <w:sz w:val="20"/>
          <w:lang w:val="en-US"/>
        </w:rPr>
        <w:t xml:space="preserve">Observation: </w:t>
      </w:r>
      <w:r w:rsidRPr="00427F62">
        <w:rPr>
          <w:rFonts w:ascii="Times New Roman" w:hAnsi="Times New Roman" w:cs="Times New Roman"/>
          <w:color w:val="000000" w:themeColor="text1"/>
          <w:sz w:val="20"/>
          <w:lang w:val="en-US"/>
        </w:rPr>
        <w:t>There is a need also to indicate to the UE if there is no SS/PBCH with valid RMSI information (e.g. for a given operator). In this case it would be preferable that UE would not stop the initial cell selection procedure on the given carrier.</w:t>
      </w:r>
    </w:p>
    <w:p w14:paraId="1A405B08" w14:textId="0BB2BD41" w:rsidR="00B6123C" w:rsidRPr="0057724F" w:rsidRDefault="0070527F" w:rsidP="00A61376">
      <w:pPr>
        <w:rPr>
          <w:rFonts w:ascii="Times New Roman" w:hAnsi="Times New Roman" w:cs="Times New Roman"/>
          <w:b/>
          <w:color w:val="000000" w:themeColor="text1"/>
          <w:sz w:val="20"/>
          <w:lang w:val="en-US"/>
        </w:rPr>
      </w:pPr>
      <w:r w:rsidRPr="00427F62">
        <w:rPr>
          <w:rFonts w:ascii="Times New Roman" w:hAnsi="Times New Roman" w:cs="Times New Roman"/>
          <w:b/>
          <w:color w:val="000000" w:themeColor="text1"/>
          <w:sz w:val="20"/>
          <w:lang w:val="en-US"/>
        </w:rPr>
        <w:t xml:space="preserve">Observation: </w:t>
      </w:r>
      <w:r>
        <w:rPr>
          <w:rFonts w:ascii="Times New Roman" w:hAnsi="Times New Roman" w:cs="Times New Roman"/>
          <w:color w:val="000000" w:themeColor="text1"/>
          <w:sz w:val="20"/>
          <w:lang w:val="en-US"/>
        </w:rPr>
        <w:t xml:space="preserve">In the case that the location of the next SS/PBCH block with RMSI is not known, the 8 bits of </w:t>
      </w:r>
      <w:r w:rsidRPr="00427F62">
        <w:rPr>
          <w:rFonts w:ascii="Times New Roman" w:hAnsi="Times New Roman" w:cs="Times New Roman"/>
          <w:i/>
          <w:sz w:val="20"/>
          <w:lang w:val="en-US"/>
        </w:rPr>
        <w:t>RMSI-PDCCH-Config</w:t>
      </w:r>
      <w:r>
        <w:rPr>
          <w:rFonts w:ascii="Times New Roman" w:hAnsi="Times New Roman" w:cs="Times New Roman"/>
          <w:sz w:val="20"/>
          <w:lang w:val="en-US"/>
        </w:rPr>
        <w:t xml:space="preserve"> </w:t>
      </w:r>
      <w:r>
        <w:rPr>
          <w:rFonts w:ascii="Times New Roman" w:hAnsi="Times New Roman" w:cs="Times New Roman"/>
          <w:color w:val="000000" w:themeColor="text1"/>
          <w:sz w:val="20"/>
          <w:lang w:val="en-US"/>
        </w:rPr>
        <w:t>could be used to indicate to the UE the range where it is known that no SS/PBCH with RMSI is present</w:t>
      </w:r>
      <w:r w:rsidRPr="00427F62">
        <w:rPr>
          <w:rFonts w:ascii="Times New Roman" w:hAnsi="Times New Roman" w:cs="Times New Roman"/>
          <w:color w:val="000000" w:themeColor="text1"/>
          <w:sz w:val="20"/>
          <w:lang w:val="en-US"/>
        </w:rPr>
        <w:t>.</w:t>
      </w:r>
    </w:p>
    <w:p w14:paraId="2F8EE602" w14:textId="6D34B5EB" w:rsidR="006E12CE" w:rsidRDefault="008033B4" w:rsidP="00A61376">
      <w:pPr>
        <w:rPr>
          <w:rFonts w:ascii="Times New Roman" w:hAnsi="Times New Roman" w:cs="Times New Roman"/>
          <w:sz w:val="20"/>
          <w:lang w:val="en-US"/>
        </w:rPr>
      </w:pPr>
      <w:r w:rsidRPr="0057724F">
        <w:rPr>
          <w:rFonts w:ascii="Times New Roman" w:hAnsi="Times New Roman" w:cs="Times New Roman"/>
          <w:sz w:val="20"/>
          <w:lang w:val="en-US"/>
        </w:rPr>
        <w:t xml:space="preserve">In </w:t>
      </w:r>
      <w:r w:rsidR="00405377">
        <w:rPr>
          <w:rFonts w:ascii="Times New Roman" w:hAnsi="Times New Roman" w:cs="Times New Roman"/>
          <w:sz w:val="20"/>
          <w:lang w:val="en-US"/>
        </w:rPr>
        <w:fldChar w:fldCharType="begin"/>
      </w:r>
      <w:r w:rsidR="00405377">
        <w:rPr>
          <w:rFonts w:ascii="Times New Roman" w:hAnsi="Times New Roman" w:cs="Times New Roman"/>
          <w:sz w:val="20"/>
          <w:lang w:val="en-US"/>
        </w:rPr>
        <w:instrText xml:space="preserve"> REF _Ref503439144 \r \h </w:instrText>
      </w:r>
      <w:r w:rsidR="00405377">
        <w:rPr>
          <w:rFonts w:ascii="Times New Roman" w:hAnsi="Times New Roman" w:cs="Times New Roman"/>
          <w:sz w:val="20"/>
          <w:lang w:val="en-US"/>
        </w:rPr>
      </w:r>
      <w:r w:rsidR="00405377">
        <w:rPr>
          <w:rFonts w:ascii="Times New Roman" w:hAnsi="Times New Roman" w:cs="Times New Roman"/>
          <w:sz w:val="20"/>
          <w:lang w:val="en-US"/>
        </w:rPr>
        <w:fldChar w:fldCharType="separate"/>
      </w:r>
      <w:r w:rsidR="00405377">
        <w:rPr>
          <w:rFonts w:ascii="Times New Roman" w:hAnsi="Times New Roman" w:cs="Times New Roman"/>
          <w:sz w:val="20"/>
          <w:lang w:val="en-US"/>
        </w:rPr>
        <w:t>[4]</w:t>
      </w:r>
      <w:r w:rsidR="00405377">
        <w:rPr>
          <w:rFonts w:ascii="Times New Roman" w:hAnsi="Times New Roman" w:cs="Times New Roman"/>
          <w:sz w:val="20"/>
          <w:lang w:val="en-US"/>
        </w:rPr>
        <w:fldChar w:fldCharType="end"/>
      </w:r>
      <w:r w:rsidRPr="0057724F">
        <w:rPr>
          <w:rFonts w:ascii="Times New Roman" w:hAnsi="Times New Roman" w:cs="Times New Roman"/>
          <w:sz w:val="20"/>
          <w:lang w:val="en-US"/>
        </w:rPr>
        <w:t xml:space="preserve"> we consider using this </w:t>
      </w:r>
      <w:r w:rsidR="009A2396" w:rsidRPr="0057724F">
        <w:rPr>
          <w:rFonts w:ascii="Times New Roman" w:hAnsi="Times New Roman" w:cs="Times New Roman"/>
          <w:sz w:val="20"/>
          <w:lang w:val="en-US"/>
        </w:rPr>
        <w:t xml:space="preserve">same </w:t>
      </w:r>
      <w:r w:rsidRPr="0057724F">
        <w:rPr>
          <w:rFonts w:ascii="Times New Roman" w:hAnsi="Times New Roman" w:cs="Times New Roman"/>
          <w:sz w:val="20"/>
          <w:lang w:val="en-US"/>
        </w:rPr>
        <w:t xml:space="preserve">approach under the concept of many(SS/PBCH blocks)-to-one (RMSI). </w:t>
      </w:r>
      <w:r w:rsidR="009A2396" w:rsidRPr="0057724F">
        <w:rPr>
          <w:rFonts w:ascii="Times New Roman" w:hAnsi="Times New Roman" w:cs="Times New Roman"/>
          <w:sz w:val="20"/>
          <w:lang w:val="en-US"/>
        </w:rPr>
        <w:t xml:space="preserve">Hence directing UE to SS/PBCH block that has valid RMSI (as a function of SS raster steps), </w:t>
      </w:r>
      <w:r w:rsidR="00C90FE5">
        <w:rPr>
          <w:rFonts w:ascii="Times New Roman" w:hAnsi="Times New Roman" w:cs="Times New Roman"/>
          <w:sz w:val="20"/>
          <w:lang w:val="en-US"/>
        </w:rPr>
        <w:t xml:space="preserve">while requiring UE to detect and read the </w:t>
      </w:r>
      <w:r w:rsidR="00235644">
        <w:rPr>
          <w:rFonts w:ascii="Times New Roman" w:hAnsi="Times New Roman" w:cs="Times New Roman"/>
          <w:sz w:val="20"/>
          <w:lang w:val="en-US"/>
        </w:rPr>
        <w:t xml:space="preserve">SS/PBCH again, </w:t>
      </w:r>
      <w:r w:rsidR="009A2396" w:rsidRPr="0057724F">
        <w:rPr>
          <w:rFonts w:ascii="Times New Roman" w:hAnsi="Times New Roman" w:cs="Times New Roman"/>
          <w:sz w:val="20"/>
          <w:lang w:val="en-US"/>
        </w:rPr>
        <w:t xml:space="preserve">could </w:t>
      </w:r>
      <w:r w:rsidR="00235644">
        <w:rPr>
          <w:rFonts w:ascii="Times New Roman" w:hAnsi="Times New Roman" w:cs="Times New Roman"/>
          <w:sz w:val="20"/>
          <w:lang w:val="en-US"/>
        </w:rPr>
        <w:t xml:space="preserve">have been </w:t>
      </w:r>
      <w:r w:rsidR="009A2396" w:rsidRPr="0057724F">
        <w:rPr>
          <w:rFonts w:ascii="Times New Roman" w:hAnsi="Times New Roman" w:cs="Times New Roman"/>
          <w:sz w:val="20"/>
          <w:lang w:val="en-US"/>
        </w:rPr>
        <w:t>also used for the wideband carrier with multiple SS/PBCH blocks</w:t>
      </w:r>
      <w:r w:rsidR="009457C4" w:rsidRPr="0057724F">
        <w:rPr>
          <w:rFonts w:ascii="Times New Roman" w:hAnsi="Times New Roman" w:cs="Times New Roman"/>
          <w:sz w:val="20"/>
          <w:lang w:val="en-US"/>
        </w:rPr>
        <w:t>, albeit somewhat limited manner</w:t>
      </w:r>
      <w:r w:rsidR="009A2396" w:rsidRPr="0057724F">
        <w:rPr>
          <w:rFonts w:ascii="Times New Roman" w:hAnsi="Times New Roman" w:cs="Times New Roman"/>
          <w:sz w:val="20"/>
          <w:lang w:val="en-US"/>
        </w:rPr>
        <w:t>.</w:t>
      </w:r>
      <w:r w:rsidR="00EF1D68">
        <w:rPr>
          <w:rFonts w:ascii="Times New Roman" w:hAnsi="Times New Roman" w:cs="Times New Roman"/>
          <w:sz w:val="20"/>
          <w:lang w:val="en-US"/>
        </w:rPr>
        <w:t xml:space="preserve"> </w:t>
      </w:r>
      <w:r w:rsidR="00FF6CD9">
        <w:rPr>
          <w:rFonts w:ascii="Times New Roman" w:hAnsi="Times New Roman" w:cs="Times New Roman"/>
          <w:sz w:val="20"/>
          <w:lang w:val="en-US"/>
        </w:rPr>
        <w:t>I.e. i</w:t>
      </w:r>
      <w:r w:rsidR="009A2396" w:rsidRPr="0057724F">
        <w:rPr>
          <w:rFonts w:ascii="Times New Roman" w:hAnsi="Times New Roman" w:cs="Times New Roman"/>
          <w:sz w:val="20"/>
          <w:lang w:val="en-US"/>
        </w:rPr>
        <w:t>f there is no need to distribute e.g. RACH</w:t>
      </w:r>
      <w:r w:rsidR="009457C4" w:rsidRPr="0057724F">
        <w:rPr>
          <w:rFonts w:ascii="Times New Roman" w:hAnsi="Times New Roman" w:cs="Times New Roman"/>
          <w:sz w:val="20"/>
          <w:lang w:val="en-US"/>
        </w:rPr>
        <w:t xml:space="preserve"> load</w:t>
      </w:r>
      <w:r w:rsidR="009A2396" w:rsidRPr="0057724F">
        <w:rPr>
          <w:rFonts w:ascii="Times New Roman" w:hAnsi="Times New Roman" w:cs="Times New Roman"/>
          <w:sz w:val="20"/>
          <w:lang w:val="en-US"/>
        </w:rPr>
        <w:t xml:space="preserve"> to different SS/PBCH blocks but that the informed SS/PBCH block </w:t>
      </w:r>
      <w:r w:rsidR="009457C4" w:rsidRPr="0057724F">
        <w:rPr>
          <w:rFonts w:ascii="Times New Roman" w:hAnsi="Times New Roman" w:cs="Times New Roman"/>
          <w:sz w:val="20"/>
          <w:lang w:val="en-US"/>
        </w:rPr>
        <w:t xml:space="preserve">would be valid as ‘cell-defining SS/PBCH block’, this approach </w:t>
      </w:r>
      <w:r w:rsidR="00FF6CD9">
        <w:rPr>
          <w:rFonts w:ascii="Times New Roman" w:hAnsi="Times New Roman" w:cs="Times New Roman"/>
          <w:sz w:val="20"/>
          <w:lang w:val="en-US"/>
        </w:rPr>
        <w:t xml:space="preserve">considered for initial cell selection </w:t>
      </w:r>
      <w:r w:rsidR="009457C4" w:rsidRPr="0057724F">
        <w:rPr>
          <w:rFonts w:ascii="Times New Roman" w:hAnsi="Times New Roman" w:cs="Times New Roman"/>
          <w:sz w:val="20"/>
          <w:lang w:val="en-US"/>
        </w:rPr>
        <w:t>could be used also for many-to-one RMSI mapping.</w:t>
      </w:r>
      <w:r w:rsidRPr="0057724F">
        <w:rPr>
          <w:rFonts w:ascii="Times New Roman" w:hAnsi="Times New Roman" w:cs="Times New Roman"/>
          <w:sz w:val="20"/>
          <w:lang w:val="en-US"/>
        </w:rPr>
        <w:t xml:space="preserve"> </w:t>
      </w:r>
      <w:r w:rsidR="00FF6CD9">
        <w:rPr>
          <w:rFonts w:ascii="Times New Roman" w:hAnsi="Times New Roman" w:cs="Times New Roman"/>
          <w:sz w:val="20"/>
          <w:lang w:val="en-US"/>
        </w:rPr>
        <w:t xml:space="preserve">Of course, if there would be interest to apply additional UE behavior (e.g. </w:t>
      </w:r>
      <w:r w:rsidR="00B531AB">
        <w:rPr>
          <w:rFonts w:ascii="Times New Roman" w:hAnsi="Times New Roman" w:cs="Times New Roman"/>
          <w:sz w:val="20"/>
          <w:lang w:val="en-US"/>
        </w:rPr>
        <w:t>to determine w</w:t>
      </w:r>
      <w:r w:rsidR="00B246D0">
        <w:rPr>
          <w:rFonts w:ascii="Times New Roman" w:hAnsi="Times New Roman" w:cs="Times New Roman"/>
          <w:sz w:val="20"/>
          <w:lang w:val="en-US"/>
        </w:rPr>
        <w:t>hich SS/PBCH should the RACH should be performed)</w:t>
      </w:r>
      <w:r w:rsidR="003E3C24">
        <w:rPr>
          <w:rFonts w:ascii="Times New Roman" w:hAnsi="Times New Roman" w:cs="Times New Roman"/>
          <w:sz w:val="20"/>
          <w:lang w:val="en-US"/>
        </w:rPr>
        <w:t xml:space="preserve"> this could be introduced in later stage.</w:t>
      </w:r>
    </w:p>
    <w:p w14:paraId="3AB7BECF" w14:textId="05FD15E5" w:rsidR="003E3C24" w:rsidRPr="0057724F" w:rsidRDefault="003E3C24" w:rsidP="00A61376">
      <w:pPr>
        <w:rPr>
          <w:rFonts w:ascii="Times New Roman" w:hAnsi="Times New Roman" w:cs="Times New Roman"/>
          <w:sz w:val="20"/>
          <w:lang w:val="en-US"/>
        </w:rPr>
      </w:pPr>
      <w:r w:rsidRPr="0057724F">
        <w:rPr>
          <w:rFonts w:ascii="Times New Roman" w:hAnsi="Times New Roman" w:cs="Times New Roman"/>
          <w:b/>
          <w:sz w:val="20"/>
          <w:lang w:val="en-US"/>
        </w:rPr>
        <w:t xml:space="preserve">Observation: </w:t>
      </w:r>
      <w:r w:rsidR="00830A49">
        <w:rPr>
          <w:rFonts w:ascii="Times New Roman" w:hAnsi="Times New Roman" w:cs="Times New Roman"/>
          <w:sz w:val="20"/>
          <w:lang w:val="en-US"/>
        </w:rPr>
        <w:t xml:space="preserve">The mechanism intended for initial cell search complexity reduction could also be used in case of </w:t>
      </w:r>
      <w:r w:rsidR="0073093B">
        <w:rPr>
          <w:rFonts w:ascii="Times New Roman" w:hAnsi="Times New Roman" w:cs="Times New Roman"/>
          <w:sz w:val="20"/>
          <w:lang w:val="en-US"/>
        </w:rPr>
        <w:t>many-to-one RMSI mapping, albeit in restricted manner.</w:t>
      </w:r>
    </w:p>
    <w:p w14:paraId="181AA43C" w14:textId="59960360" w:rsidR="00A61376" w:rsidRPr="00A61376" w:rsidRDefault="009B3148" w:rsidP="0057724F">
      <w:pPr>
        <w:pStyle w:val="Heading1"/>
      </w:pPr>
      <w:r>
        <w:t>4</w:t>
      </w:r>
      <w:r w:rsidR="006E12CE">
        <w:t xml:space="preserve">. </w:t>
      </w:r>
      <w:r w:rsidR="000F0E23">
        <w:t>Rate matching</w:t>
      </w:r>
      <w:r w:rsidR="00A61376" w:rsidRPr="00A61376">
        <w:t xml:space="preserve"> and DCI format in RMSI PDCCH</w:t>
      </w:r>
    </w:p>
    <w:p w14:paraId="511B4C8A" w14:textId="77777777" w:rsidR="000F0E23" w:rsidRPr="000F0E23" w:rsidRDefault="000F0E23" w:rsidP="000F0E23">
      <w:pPr>
        <w:rPr>
          <w:rFonts w:ascii="Times New Roman" w:eastAsia="Calibri" w:hAnsi="Times New Roman" w:cs="Times New Roman"/>
          <w:sz w:val="20"/>
          <w:lang w:val="en-US" w:eastAsia="ja-JP"/>
        </w:rPr>
      </w:pPr>
      <w:r w:rsidRPr="000F0E23">
        <w:rPr>
          <w:rFonts w:ascii="Times New Roman" w:eastAsia="Calibri" w:hAnsi="Times New Roman" w:cs="Times New Roman"/>
          <w:sz w:val="20"/>
          <w:lang w:val="en-US"/>
        </w:rPr>
        <w:t>In RAN1 NR AH#3 it was agreed regarding the RMSI rate matching in respect to SS block resources:</w:t>
      </w:r>
    </w:p>
    <w:tbl>
      <w:tblPr>
        <w:tblStyle w:val="TableGrid"/>
        <w:tblW w:w="0" w:type="auto"/>
        <w:tblLook w:val="04A0" w:firstRow="1" w:lastRow="0" w:firstColumn="1" w:lastColumn="0" w:noHBand="0" w:noVBand="1"/>
      </w:tblPr>
      <w:tblGrid>
        <w:gridCol w:w="9629"/>
      </w:tblGrid>
      <w:tr w:rsidR="000F0E23" w:rsidRPr="000F0E23" w14:paraId="5CC174E0" w14:textId="77777777" w:rsidTr="007F2F78">
        <w:tc>
          <w:tcPr>
            <w:tcW w:w="9629" w:type="dxa"/>
          </w:tcPr>
          <w:p w14:paraId="1F54338F" w14:textId="77777777" w:rsidR="000F0E23" w:rsidRPr="000F0E23" w:rsidRDefault="000F0E23" w:rsidP="000F0E23">
            <w:pPr>
              <w:tabs>
                <w:tab w:val="left" w:pos="720"/>
              </w:tabs>
              <w:spacing w:after="0" w:line="240" w:lineRule="auto"/>
              <w:ind w:left="1440" w:hanging="1440"/>
              <w:rPr>
                <w:rFonts w:ascii="Times" w:eastAsia="Batang" w:hAnsi="Times" w:cs="Times New Roman"/>
                <w:sz w:val="20"/>
                <w:szCs w:val="20"/>
              </w:rPr>
            </w:pPr>
            <w:bookmarkStart w:id="10" w:name="_Hlk494540701"/>
            <w:r w:rsidRPr="000F0E23">
              <w:rPr>
                <w:rFonts w:ascii="Times" w:eastAsia="Batang" w:hAnsi="Times" w:cs="Times New Roman"/>
                <w:sz w:val="20"/>
                <w:szCs w:val="20"/>
                <w:highlight w:val="green"/>
              </w:rPr>
              <w:t>Agreements:</w:t>
            </w:r>
          </w:p>
          <w:p w14:paraId="7C4ABE3A" w14:textId="77777777" w:rsidR="000F0E23" w:rsidRPr="000F0E23" w:rsidRDefault="000F0E23" w:rsidP="000F0E23">
            <w:pPr>
              <w:numPr>
                <w:ilvl w:val="0"/>
                <w:numId w:val="48"/>
              </w:numPr>
              <w:tabs>
                <w:tab w:val="left" w:pos="1440"/>
              </w:tabs>
              <w:spacing w:after="0" w:line="240" w:lineRule="auto"/>
              <w:rPr>
                <w:rFonts w:ascii="Times" w:eastAsia="Batang" w:hAnsi="Times" w:cs="Times New Roman"/>
                <w:sz w:val="20"/>
                <w:szCs w:val="20"/>
              </w:rPr>
            </w:pPr>
            <w:r w:rsidRPr="000F0E23">
              <w:rPr>
                <w:rFonts w:ascii="Times" w:eastAsia="Batang" w:hAnsi="Times" w:cs="Times New Roman"/>
                <w:sz w:val="20"/>
                <w:szCs w:val="20"/>
              </w:rPr>
              <w:t>For rate matching purpose</w:t>
            </w:r>
          </w:p>
          <w:p w14:paraId="5A70A9A2" w14:textId="77777777" w:rsidR="000F0E23" w:rsidRPr="000F0E23" w:rsidRDefault="000F0E23" w:rsidP="000F0E23">
            <w:pPr>
              <w:numPr>
                <w:ilvl w:val="1"/>
                <w:numId w:val="48"/>
              </w:numPr>
              <w:spacing w:after="0" w:line="240" w:lineRule="auto"/>
              <w:rPr>
                <w:rFonts w:ascii="Times" w:eastAsia="Batang" w:hAnsi="Times" w:cs="Times New Roman"/>
                <w:sz w:val="20"/>
                <w:szCs w:val="20"/>
                <w:lang w:val="en-US"/>
              </w:rPr>
            </w:pPr>
            <w:r w:rsidRPr="000F0E23">
              <w:rPr>
                <w:rFonts w:ascii="Times" w:eastAsia="Batang" w:hAnsi="Times" w:cs="Times New Roman"/>
                <w:sz w:val="20"/>
                <w:szCs w:val="20"/>
                <w:lang w:val="en-US"/>
              </w:rPr>
              <w:t>For UE specific PDSCH and UE specific CORESET</w:t>
            </w:r>
          </w:p>
          <w:p w14:paraId="2F28A1B7" w14:textId="77777777" w:rsidR="000F0E23" w:rsidRPr="000F0E23" w:rsidRDefault="000F0E23" w:rsidP="000F0E23">
            <w:pPr>
              <w:numPr>
                <w:ilvl w:val="2"/>
                <w:numId w:val="48"/>
              </w:numPr>
              <w:tabs>
                <w:tab w:val="left" w:pos="1440"/>
              </w:tabs>
              <w:spacing w:after="0" w:line="240" w:lineRule="auto"/>
              <w:rPr>
                <w:rFonts w:ascii="Times" w:eastAsia="Batang" w:hAnsi="Times" w:cs="Times New Roman"/>
                <w:sz w:val="20"/>
                <w:szCs w:val="20"/>
                <w:lang w:val="en-US"/>
              </w:rPr>
            </w:pPr>
            <w:r w:rsidRPr="000F0E23">
              <w:rPr>
                <w:rFonts w:ascii="Times" w:eastAsia="Batang" w:hAnsi="Times" w:cs="Times New Roman"/>
                <w:sz w:val="20"/>
                <w:szCs w:val="20"/>
                <w:lang w:val="en-US"/>
              </w:rPr>
              <w:t xml:space="preserve">If the UE has received no bitmap through RRC signalling, the UE assumes SS/PBCH block transmission according to the signalling in RMSI </w:t>
            </w:r>
          </w:p>
          <w:p w14:paraId="44D0B89B" w14:textId="77777777" w:rsidR="000F0E23" w:rsidRPr="000F0E23" w:rsidRDefault="000F0E23" w:rsidP="000F0E23">
            <w:pPr>
              <w:numPr>
                <w:ilvl w:val="2"/>
                <w:numId w:val="48"/>
              </w:numPr>
              <w:tabs>
                <w:tab w:val="left" w:pos="1440"/>
              </w:tabs>
              <w:spacing w:after="0" w:line="240" w:lineRule="auto"/>
              <w:rPr>
                <w:rFonts w:ascii="Times" w:eastAsia="Batang" w:hAnsi="Times" w:cs="Times New Roman"/>
                <w:sz w:val="20"/>
                <w:szCs w:val="20"/>
                <w:lang w:val="en-US"/>
              </w:rPr>
            </w:pPr>
            <w:r w:rsidRPr="000F0E23">
              <w:rPr>
                <w:rFonts w:ascii="Times" w:eastAsia="Batang" w:hAnsi="Times" w:cs="Times New Roman"/>
                <w:sz w:val="20"/>
                <w:szCs w:val="20"/>
                <w:lang w:val="en-US"/>
              </w:rPr>
              <w:lastRenderedPageBreak/>
              <w:t xml:space="preserve">If the UE has received a bitmap through RRC signalling, the UE assumes SS/PBCH block transmission according to the bitmap in RRC based signalling </w:t>
            </w:r>
          </w:p>
          <w:p w14:paraId="1646E4F5" w14:textId="77777777" w:rsidR="000F0E23" w:rsidRPr="000F0E23" w:rsidRDefault="000F0E23" w:rsidP="000F0E23">
            <w:pPr>
              <w:numPr>
                <w:ilvl w:val="1"/>
                <w:numId w:val="48"/>
              </w:numPr>
              <w:spacing w:after="0" w:line="240" w:lineRule="auto"/>
              <w:rPr>
                <w:rFonts w:ascii="Times" w:eastAsia="Batang" w:hAnsi="Times" w:cs="Times New Roman"/>
                <w:sz w:val="20"/>
                <w:szCs w:val="20"/>
                <w:lang w:val="en-US"/>
              </w:rPr>
            </w:pPr>
            <w:r w:rsidRPr="000F0E23">
              <w:rPr>
                <w:rFonts w:ascii="Times" w:eastAsia="Batang" w:hAnsi="Times" w:cs="Times New Roman"/>
                <w:sz w:val="20"/>
                <w:szCs w:val="20"/>
                <w:lang w:val="en-US"/>
              </w:rPr>
              <w:t>For PDSCH carrying RMSI and the corresponding PDCCH CORESET, the UE assumes that no SS block is transmitted in the allocated resources</w:t>
            </w:r>
          </w:p>
          <w:p w14:paraId="38CA4BE4" w14:textId="77777777" w:rsidR="000F0E23" w:rsidRPr="000F0E23" w:rsidRDefault="000F0E23" w:rsidP="000F0E23">
            <w:pPr>
              <w:numPr>
                <w:ilvl w:val="0"/>
                <w:numId w:val="48"/>
              </w:numPr>
              <w:tabs>
                <w:tab w:val="left" w:pos="1440"/>
              </w:tabs>
              <w:spacing w:after="0" w:line="240" w:lineRule="auto"/>
              <w:rPr>
                <w:rFonts w:ascii="Times" w:eastAsia="Batang" w:hAnsi="Times" w:cs="Times New Roman"/>
                <w:sz w:val="20"/>
                <w:szCs w:val="20"/>
                <w:lang w:val="en-US"/>
              </w:rPr>
            </w:pPr>
            <w:r>
              <w:rPr>
                <w:rFonts w:ascii="Times" w:eastAsia="Batang" w:hAnsi="Times" w:cs="Times New Roman"/>
                <w:sz w:val="20"/>
                <w:szCs w:val="20"/>
                <w:lang w:val="en-US"/>
              </w:rPr>
              <w:t>…</w:t>
            </w:r>
          </w:p>
          <w:p w14:paraId="43CE4F35" w14:textId="77777777" w:rsidR="000F0E23" w:rsidRPr="000F0E23" w:rsidRDefault="000F0E23" w:rsidP="000F0E23">
            <w:pPr>
              <w:rPr>
                <w:rFonts w:ascii="Times New Roman" w:eastAsia="Calibri" w:hAnsi="Times New Roman" w:cs="Times New Roman"/>
                <w:sz w:val="20"/>
                <w:lang w:val="en-US" w:eastAsia="ja-JP"/>
              </w:rPr>
            </w:pPr>
          </w:p>
        </w:tc>
      </w:tr>
      <w:bookmarkEnd w:id="10"/>
    </w:tbl>
    <w:p w14:paraId="04ADA04D" w14:textId="77777777" w:rsidR="000F0E23" w:rsidRPr="000F0E23" w:rsidRDefault="000F0E23" w:rsidP="000F0E23">
      <w:pPr>
        <w:rPr>
          <w:rFonts w:ascii="Times New Roman" w:eastAsia="Calibri" w:hAnsi="Times New Roman" w:cs="Times New Roman"/>
          <w:b/>
          <w:sz w:val="20"/>
          <w:lang w:val="en-US" w:eastAsia="ja-JP"/>
        </w:rPr>
      </w:pPr>
    </w:p>
    <w:p w14:paraId="4E218521" w14:textId="464D1596" w:rsidR="00D34272" w:rsidRDefault="000F0E23" w:rsidP="0001573E">
      <w:pPr>
        <w:rPr>
          <w:rFonts w:ascii="Times" w:eastAsia="Batang" w:hAnsi="Times" w:cs="Times New Roman"/>
          <w:sz w:val="20"/>
          <w:szCs w:val="20"/>
          <w:lang w:val="en-US"/>
        </w:rPr>
      </w:pPr>
      <w:r w:rsidRPr="000F0E23">
        <w:rPr>
          <w:rFonts w:ascii="Times New Roman" w:eastAsia="Calibri" w:hAnsi="Times New Roman" w:cs="Times New Roman"/>
          <w:sz w:val="20"/>
          <w:lang w:val="en-US"/>
        </w:rPr>
        <w:t xml:space="preserve">Decision “For </w:t>
      </w:r>
      <w:r w:rsidRPr="000F0E23">
        <w:rPr>
          <w:rFonts w:ascii="Times" w:eastAsia="Batang" w:hAnsi="Times" w:cs="Times New Roman"/>
          <w:sz w:val="20"/>
          <w:szCs w:val="20"/>
          <w:lang w:val="en-US"/>
        </w:rPr>
        <w:t xml:space="preserve">PDSCH carrying RMSI and the corresponding PDCCH CORESET, the UE assumes that no SS block is transmitted in the allocated resources” means that the gNB cannot schedule PDSCH carrying RMSI via DCI in a way that would e.g. partially overlap with the SS block transmission. That limits gNB’s scheduling flexibility for the RMSI transmissions. Consequence is that the gNB may need to transmit SS block(s) and PDSCH(s) for RMSI in different slots limiting gNB energy saving possibilities for instance. </w:t>
      </w:r>
      <w:r w:rsidR="006E12CE">
        <w:rPr>
          <w:rFonts w:ascii="Times" w:eastAsia="Batang" w:hAnsi="Times" w:cs="Times New Roman"/>
          <w:sz w:val="20"/>
          <w:szCs w:val="20"/>
          <w:lang w:val="en-US"/>
        </w:rPr>
        <w:t xml:space="preserve">Option to support FDM multiplexing of RMSI with SS/PBCH was discussed in RAN1#91, but due to restricted number of configurations, it was not possible to include this. </w:t>
      </w:r>
      <w:r w:rsidR="00D34272">
        <w:rPr>
          <w:rFonts w:ascii="Times" w:eastAsia="Batang" w:hAnsi="Times" w:cs="Times New Roman"/>
          <w:sz w:val="20"/>
          <w:szCs w:val="20"/>
          <w:lang w:val="en-US"/>
        </w:rPr>
        <w:t xml:space="preserve">In this section we discuss possible merits of re-using the ‘reserved resources’ approach </w:t>
      </w:r>
      <w:r w:rsidR="00D460AA">
        <w:rPr>
          <w:rFonts w:ascii="Times" w:eastAsia="Batang" w:hAnsi="Times" w:cs="Times New Roman"/>
          <w:sz w:val="20"/>
          <w:szCs w:val="20"/>
          <w:lang w:val="en-US"/>
        </w:rPr>
        <w:t>to enable more flexible RMSI scheduling to minimize the gNB minimum active time.</w:t>
      </w:r>
      <w:r w:rsidR="00D34272">
        <w:rPr>
          <w:rFonts w:ascii="Times" w:eastAsia="Batang" w:hAnsi="Times" w:cs="Times New Roman"/>
          <w:sz w:val="20"/>
          <w:szCs w:val="20"/>
          <w:lang w:val="en-US"/>
        </w:rPr>
        <w:t xml:space="preserve"> </w:t>
      </w:r>
    </w:p>
    <w:p w14:paraId="69E33BB3" w14:textId="7C2E67D9" w:rsidR="009B3148" w:rsidRDefault="009B3148" w:rsidP="009B3148">
      <w:pPr>
        <w:pStyle w:val="Heading3"/>
      </w:pPr>
      <w:r>
        <w:t xml:space="preserve">4.1 </w:t>
      </w:r>
      <w:r>
        <w:tab/>
      </w:r>
      <w:r w:rsidR="00B20B1D">
        <w:t>Re-use of reserved resources mechanism</w:t>
      </w:r>
    </w:p>
    <w:p w14:paraId="584710FB" w14:textId="26B269CB" w:rsidR="00454317" w:rsidRPr="00427F62" w:rsidRDefault="00D460AA" w:rsidP="0001573E">
      <w:pPr>
        <w:rPr>
          <w:rFonts w:ascii="Times" w:eastAsia="Batang" w:hAnsi="Times" w:cs="Times New Roman"/>
          <w:sz w:val="20"/>
          <w:szCs w:val="20"/>
          <w:lang w:val="en-US"/>
        </w:rPr>
      </w:pPr>
      <w:r>
        <w:rPr>
          <w:rFonts w:ascii="Times" w:eastAsia="Batang" w:hAnsi="Times" w:cs="Times New Roman"/>
          <w:sz w:val="20"/>
          <w:szCs w:val="20"/>
          <w:lang w:val="en-US"/>
        </w:rPr>
        <w:t>I</w:t>
      </w:r>
      <w:r w:rsidR="00B84D32">
        <w:rPr>
          <w:rFonts w:ascii="Times" w:eastAsia="Batang" w:hAnsi="Times" w:cs="Times New Roman"/>
          <w:sz w:val="20"/>
          <w:szCs w:val="20"/>
          <w:lang w:val="en-US"/>
        </w:rPr>
        <w:t>n cases when there is limit</w:t>
      </w:r>
      <w:r w:rsidR="00F07BB4">
        <w:rPr>
          <w:rFonts w:ascii="Times" w:eastAsia="Batang" w:hAnsi="Times" w:cs="Times New Roman"/>
          <w:sz w:val="20"/>
          <w:szCs w:val="20"/>
          <w:lang w:val="en-US"/>
        </w:rPr>
        <w:t>ed number of SS/PBCH blocks</w:t>
      </w:r>
      <w:r w:rsidR="005F63A5">
        <w:rPr>
          <w:rFonts w:ascii="Times" w:eastAsia="Batang" w:hAnsi="Times" w:cs="Times New Roman"/>
          <w:sz w:val="20"/>
          <w:szCs w:val="20"/>
          <w:lang w:val="en-US"/>
        </w:rPr>
        <w:t xml:space="preserve"> needed</w:t>
      </w:r>
      <w:r w:rsidR="00F07BB4">
        <w:rPr>
          <w:rFonts w:ascii="Times" w:eastAsia="Batang" w:hAnsi="Times" w:cs="Times New Roman"/>
          <w:sz w:val="20"/>
          <w:szCs w:val="20"/>
          <w:lang w:val="en-US"/>
        </w:rPr>
        <w:t xml:space="preserve"> (e.g. one, like typically could be considered for lower frequency bands)</w:t>
      </w:r>
      <w:r w:rsidR="005F63A5">
        <w:rPr>
          <w:rFonts w:ascii="Times" w:eastAsia="Batang" w:hAnsi="Times" w:cs="Times New Roman"/>
          <w:sz w:val="20"/>
          <w:szCs w:val="20"/>
          <w:lang w:val="en-US"/>
        </w:rPr>
        <w:t xml:space="preserve"> and the power consumption of the network would be preferred to be minimized</w:t>
      </w:r>
      <w:r w:rsidR="00B401BC">
        <w:rPr>
          <w:rFonts w:ascii="Times" w:eastAsia="Batang" w:hAnsi="Times" w:cs="Times New Roman"/>
          <w:sz w:val="20"/>
          <w:szCs w:val="20"/>
          <w:lang w:val="en-US"/>
        </w:rPr>
        <w:t>, it would be beneficial to enable as tight packing of the broadcast information as possible</w:t>
      </w:r>
      <w:r w:rsidR="001D093B">
        <w:rPr>
          <w:rFonts w:ascii="Times" w:eastAsia="Batang" w:hAnsi="Times" w:cs="Times New Roman"/>
          <w:sz w:val="20"/>
          <w:szCs w:val="20"/>
          <w:lang w:val="en-US"/>
        </w:rPr>
        <w:t>.</w:t>
      </w:r>
      <w:r w:rsidR="0001573E">
        <w:rPr>
          <w:rFonts w:ascii="Times" w:eastAsia="Batang" w:hAnsi="Times" w:cs="Times New Roman"/>
          <w:sz w:val="20"/>
          <w:szCs w:val="20"/>
          <w:lang w:val="en-US"/>
        </w:rPr>
        <w:t xml:space="preserve"> Like </w:t>
      </w:r>
      <w:r w:rsidR="001350C2">
        <w:rPr>
          <w:rFonts w:ascii="Times" w:eastAsia="Batang" w:hAnsi="Times" w:cs="Times New Roman"/>
          <w:sz w:val="20"/>
          <w:szCs w:val="20"/>
          <w:lang w:val="en-US"/>
        </w:rPr>
        <w:t xml:space="preserve">can be seen </w:t>
      </w:r>
      <w:r w:rsidR="0001573E">
        <w:rPr>
          <w:rFonts w:ascii="Times" w:eastAsia="Batang" w:hAnsi="Times" w:cs="Times New Roman"/>
          <w:sz w:val="20"/>
          <w:szCs w:val="20"/>
          <w:lang w:val="en-US"/>
        </w:rPr>
        <w:t xml:space="preserve">in </w:t>
      </w:r>
      <w:r w:rsidR="001350C2">
        <w:rPr>
          <w:rFonts w:ascii="Times" w:eastAsia="Batang" w:hAnsi="Times" w:cs="Times New Roman"/>
          <w:sz w:val="20"/>
          <w:szCs w:val="20"/>
          <w:lang w:val="en-US"/>
        </w:rPr>
        <w:fldChar w:fldCharType="begin"/>
      </w:r>
      <w:r w:rsidR="001350C2">
        <w:rPr>
          <w:rFonts w:ascii="Times" w:eastAsia="Batang" w:hAnsi="Times" w:cs="Times New Roman"/>
          <w:sz w:val="20"/>
          <w:szCs w:val="20"/>
          <w:lang w:val="en-US"/>
        </w:rPr>
        <w:instrText xml:space="preserve"> REF _Ref503441090 \h </w:instrText>
      </w:r>
      <w:r w:rsidR="001350C2">
        <w:rPr>
          <w:rFonts w:ascii="Times" w:eastAsia="Batang" w:hAnsi="Times" w:cs="Times New Roman"/>
          <w:sz w:val="20"/>
          <w:szCs w:val="20"/>
          <w:lang w:val="en-US"/>
        </w:rPr>
      </w:r>
      <w:r w:rsidR="001350C2">
        <w:rPr>
          <w:rFonts w:ascii="Times" w:eastAsia="Batang" w:hAnsi="Times" w:cs="Times New Roman"/>
          <w:sz w:val="20"/>
          <w:szCs w:val="20"/>
          <w:lang w:val="en-US"/>
        </w:rPr>
        <w:fldChar w:fldCharType="separate"/>
      </w:r>
      <w:r w:rsidR="00405377" w:rsidRPr="0057724F">
        <w:rPr>
          <w:rFonts w:ascii="Times New Roman" w:hAnsi="Times New Roman"/>
          <w:lang w:val="en-US"/>
        </w:rPr>
        <w:t xml:space="preserve">Figure </w:t>
      </w:r>
      <w:r w:rsidR="00405377">
        <w:rPr>
          <w:noProof/>
          <w:lang w:val="en-US"/>
        </w:rPr>
        <w:t>1</w:t>
      </w:r>
      <w:r w:rsidR="001350C2">
        <w:rPr>
          <w:rFonts w:ascii="Times" w:eastAsia="Batang" w:hAnsi="Times" w:cs="Times New Roman"/>
          <w:sz w:val="20"/>
          <w:szCs w:val="20"/>
          <w:lang w:val="en-US"/>
        </w:rPr>
        <w:fldChar w:fldCharType="end"/>
      </w:r>
      <w:r w:rsidR="001350C2">
        <w:rPr>
          <w:rFonts w:ascii="Times" w:eastAsia="Batang" w:hAnsi="Times" w:cs="Times New Roman"/>
          <w:sz w:val="20"/>
          <w:szCs w:val="20"/>
          <w:lang w:val="en-US"/>
        </w:rPr>
        <w:t xml:space="preserve"> </w:t>
      </w:r>
      <w:r w:rsidR="0001573E">
        <w:rPr>
          <w:rFonts w:ascii="Times" w:eastAsia="Batang" w:hAnsi="Times" w:cs="Times New Roman"/>
          <w:sz w:val="20"/>
          <w:szCs w:val="20"/>
          <w:lang w:val="en-US"/>
        </w:rPr>
        <w:fldChar w:fldCharType="begin"/>
      </w:r>
      <w:r w:rsidR="0001573E">
        <w:rPr>
          <w:rFonts w:ascii="Times" w:eastAsia="Batang" w:hAnsi="Times" w:cs="Times New Roman"/>
          <w:sz w:val="20"/>
          <w:szCs w:val="20"/>
          <w:lang w:val="en-US"/>
        </w:rPr>
        <w:instrText xml:space="preserve"> REF _Ref503440794 \r \h </w:instrText>
      </w:r>
      <w:r w:rsidR="0001573E">
        <w:rPr>
          <w:rFonts w:ascii="Times" w:eastAsia="Batang" w:hAnsi="Times" w:cs="Times New Roman"/>
          <w:sz w:val="20"/>
          <w:szCs w:val="20"/>
          <w:lang w:val="en-US"/>
        </w:rPr>
      </w:r>
      <w:r w:rsidR="0001573E">
        <w:rPr>
          <w:rFonts w:ascii="Times" w:eastAsia="Batang" w:hAnsi="Times" w:cs="Times New Roman"/>
          <w:sz w:val="20"/>
          <w:szCs w:val="20"/>
          <w:lang w:val="en-US"/>
        </w:rPr>
        <w:fldChar w:fldCharType="separate"/>
      </w:r>
      <w:r w:rsidR="00405377">
        <w:rPr>
          <w:rFonts w:ascii="Times" w:eastAsia="Batang" w:hAnsi="Times" w:cs="Times New Roman"/>
          <w:sz w:val="20"/>
          <w:szCs w:val="20"/>
          <w:lang w:val="en-US"/>
        </w:rPr>
        <w:t>[5]</w:t>
      </w:r>
      <w:r w:rsidR="0001573E">
        <w:rPr>
          <w:rFonts w:ascii="Times" w:eastAsia="Batang" w:hAnsi="Times" w:cs="Times New Roman"/>
          <w:sz w:val="20"/>
          <w:szCs w:val="20"/>
          <w:lang w:val="en-US"/>
        </w:rPr>
        <w:fldChar w:fldCharType="end"/>
      </w:r>
      <w:r w:rsidR="0001573E">
        <w:rPr>
          <w:rFonts w:ascii="Times" w:eastAsia="Batang" w:hAnsi="Times" w:cs="Times New Roman"/>
          <w:sz w:val="20"/>
          <w:szCs w:val="20"/>
          <w:lang w:val="en-US"/>
        </w:rPr>
        <w:t>, due to the latencies</w:t>
      </w:r>
      <w:r w:rsidR="001350C2">
        <w:rPr>
          <w:rFonts w:ascii="Times" w:eastAsia="Batang" w:hAnsi="Times" w:cs="Times New Roman"/>
          <w:sz w:val="20"/>
          <w:szCs w:val="20"/>
          <w:lang w:val="en-US"/>
        </w:rPr>
        <w:t xml:space="preserve"> (deactivation time periods)</w:t>
      </w:r>
      <w:r w:rsidR="0001573E">
        <w:rPr>
          <w:rFonts w:ascii="Times" w:eastAsia="Batang" w:hAnsi="Times" w:cs="Times New Roman"/>
          <w:sz w:val="20"/>
          <w:szCs w:val="20"/>
          <w:lang w:val="en-US"/>
        </w:rPr>
        <w:t xml:space="preserve"> in entering different power saving</w:t>
      </w:r>
      <w:r w:rsidR="001350C2">
        <w:rPr>
          <w:rFonts w:ascii="Times" w:eastAsia="Batang" w:hAnsi="Times" w:cs="Times New Roman"/>
          <w:sz w:val="20"/>
          <w:szCs w:val="20"/>
          <w:lang w:val="en-US"/>
        </w:rPr>
        <w:t>(/sleep)</w:t>
      </w:r>
      <w:r w:rsidR="0001573E">
        <w:rPr>
          <w:rFonts w:ascii="Times" w:eastAsia="Batang" w:hAnsi="Times" w:cs="Times New Roman"/>
          <w:sz w:val="20"/>
          <w:szCs w:val="20"/>
          <w:lang w:val="en-US"/>
        </w:rPr>
        <w:t xml:space="preserve"> modes </w:t>
      </w:r>
      <w:r w:rsidR="001350C2">
        <w:rPr>
          <w:rFonts w:ascii="Times" w:eastAsia="Batang" w:hAnsi="Times" w:cs="Times New Roman"/>
          <w:sz w:val="20"/>
          <w:szCs w:val="20"/>
          <w:lang w:val="en-US"/>
        </w:rPr>
        <w:fldChar w:fldCharType="begin"/>
      </w:r>
      <w:r w:rsidR="001350C2">
        <w:rPr>
          <w:rFonts w:ascii="Times" w:eastAsia="Batang" w:hAnsi="Times" w:cs="Times New Roman"/>
          <w:sz w:val="20"/>
          <w:szCs w:val="20"/>
          <w:lang w:val="en-US"/>
        </w:rPr>
        <w:instrText xml:space="preserve"> REF _Ref503440990 \r \h </w:instrText>
      </w:r>
      <w:r w:rsidR="001350C2">
        <w:rPr>
          <w:rFonts w:ascii="Times" w:eastAsia="Batang" w:hAnsi="Times" w:cs="Times New Roman"/>
          <w:sz w:val="20"/>
          <w:szCs w:val="20"/>
          <w:lang w:val="en-US"/>
        </w:rPr>
      </w:r>
      <w:r w:rsidR="001350C2">
        <w:rPr>
          <w:rFonts w:ascii="Times" w:eastAsia="Batang" w:hAnsi="Times" w:cs="Times New Roman"/>
          <w:sz w:val="20"/>
          <w:szCs w:val="20"/>
          <w:lang w:val="en-US"/>
        </w:rPr>
        <w:fldChar w:fldCharType="separate"/>
      </w:r>
      <w:r w:rsidR="00405377">
        <w:rPr>
          <w:rFonts w:ascii="Times" w:eastAsia="Batang" w:hAnsi="Times" w:cs="Times New Roman"/>
          <w:sz w:val="20"/>
          <w:szCs w:val="20"/>
          <w:lang w:val="en-US"/>
        </w:rPr>
        <w:t>[6]</w:t>
      </w:r>
      <w:r w:rsidR="001350C2">
        <w:rPr>
          <w:rFonts w:ascii="Times" w:eastAsia="Batang" w:hAnsi="Times" w:cs="Times New Roman"/>
          <w:sz w:val="20"/>
          <w:szCs w:val="20"/>
          <w:lang w:val="en-US"/>
        </w:rPr>
        <w:fldChar w:fldCharType="end"/>
      </w:r>
      <w:r w:rsidR="001350C2">
        <w:rPr>
          <w:rFonts w:ascii="Times" w:eastAsia="Batang" w:hAnsi="Times" w:cs="Times New Roman"/>
          <w:sz w:val="20"/>
          <w:szCs w:val="20"/>
          <w:lang w:val="en-US"/>
        </w:rPr>
        <w:t xml:space="preserve">, </w:t>
      </w:r>
      <w:r w:rsidR="007250FB">
        <w:rPr>
          <w:rFonts w:ascii="Times" w:eastAsia="Batang" w:hAnsi="Times" w:cs="Times New Roman"/>
          <w:sz w:val="20"/>
          <w:szCs w:val="20"/>
          <w:lang w:val="en-US"/>
        </w:rPr>
        <w:t xml:space="preserve">when short activity periodicities are considered, </w:t>
      </w:r>
      <w:r w:rsidR="00220A6A">
        <w:rPr>
          <w:rFonts w:ascii="Times" w:eastAsia="Batang" w:hAnsi="Times" w:cs="Times New Roman"/>
          <w:sz w:val="20"/>
          <w:szCs w:val="20"/>
          <w:lang w:val="en-US"/>
        </w:rPr>
        <w:t xml:space="preserve">the minimum required activity can have large impact to the achievable </w:t>
      </w:r>
      <w:r w:rsidR="007C65E5">
        <w:rPr>
          <w:rFonts w:ascii="Times" w:eastAsia="Batang" w:hAnsi="Times" w:cs="Times New Roman"/>
          <w:sz w:val="20"/>
          <w:szCs w:val="20"/>
          <w:lang w:val="en-US"/>
        </w:rPr>
        <w:t>energy saving gains.</w:t>
      </w:r>
      <w:r w:rsidR="008933C9">
        <w:rPr>
          <w:rFonts w:ascii="Times" w:eastAsia="Batang" w:hAnsi="Times" w:cs="Times New Roman"/>
          <w:sz w:val="20"/>
          <w:szCs w:val="20"/>
          <w:lang w:val="en-US"/>
        </w:rPr>
        <w:t xml:space="preserve"> E.g. like can be seen in </w:t>
      </w:r>
      <w:r w:rsidR="008933C9">
        <w:rPr>
          <w:rFonts w:ascii="Times" w:eastAsia="Batang" w:hAnsi="Times" w:cs="Times New Roman"/>
          <w:sz w:val="20"/>
          <w:szCs w:val="20"/>
          <w:lang w:val="en-US"/>
        </w:rPr>
        <w:fldChar w:fldCharType="begin"/>
      </w:r>
      <w:r w:rsidR="008933C9">
        <w:rPr>
          <w:rFonts w:ascii="Times" w:eastAsia="Batang" w:hAnsi="Times" w:cs="Times New Roman"/>
          <w:sz w:val="20"/>
          <w:szCs w:val="20"/>
          <w:lang w:val="en-US"/>
        </w:rPr>
        <w:instrText xml:space="preserve"> REF _Ref503441090 \h </w:instrText>
      </w:r>
      <w:r w:rsidR="008933C9">
        <w:rPr>
          <w:rFonts w:ascii="Times" w:eastAsia="Batang" w:hAnsi="Times" w:cs="Times New Roman"/>
          <w:sz w:val="20"/>
          <w:szCs w:val="20"/>
          <w:lang w:val="en-US"/>
        </w:rPr>
      </w:r>
      <w:r w:rsidR="008933C9">
        <w:rPr>
          <w:rFonts w:ascii="Times" w:eastAsia="Batang" w:hAnsi="Times" w:cs="Times New Roman"/>
          <w:sz w:val="20"/>
          <w:szCs w:val="20"/>
          <w:lang w:val="en-US"/>
        </w:rPr>
        <w:fldChar w:fldCharType="separate"/>
      </w:r>
      <w:r w:rsidR="00405377" w:rsidRPr="0057724F">
        <w:rPr>
          <w:rFonts w:ascii="Times New Roman" w:hAnsi="Times New Roman"/>
          <w:lang w:val="en-US"/>
        </w:rPr>
        <w:t xml:space="preserve">Figure </w:t>
      </w:r>
      <w:r w:rsidR="00405377">
        <w:rPr>
          <w:noProof/>
          <w:lang w:val="en-US"/>
        </w:rPr>
        <w:t>1</w:t>
      </w:r>
      <w:r w:rsidR="008933C9">
        <w:rPr>
          <w:rFonts w:ascii="Times" w:eastAsia="Batang" w:hAnsi="Times" w:cs="Times New Roman"/>
          <w:sz w:val="20"/>
          <w:szCs w:val="20"/>
          <w:lang w:val="en-US"/>
        </w:rPr>
        <w:fldChar w:fldCharType="end"/>
      </w:r>
      <w:r w:rsidR="008933C9">
        <w:rPr>
          <w:rFonts w:ascii="Times" w:eastAsia="Batang" w:hAnsi="Times" w:cs="Times New Roman"/>
          <w:sz w:val="20"/>
          <w:szCs w:val="20"/>
          <w:lang w:val="en-US"/>
        </w:rPr>
        <w:t xml:space="preserve">, the achievable energy saving gain </w:t>
      </w:r>
      <w:r w:rsidR="00486966">
        <w:rPr>
          <w:rFonts w:ascii="Times" w:eastAsia="Batang" w:hAnsi="Times" w:cs="Times New Roman"/>
          <w:sz w:val="20"/>
          <w:szCs w:val="20"/>
          <w:lang w:val="en-US"/>
        </w:rPr>
        <w:t xml:space="preserve">can be nearly doubled when reducing the minimum activity time from 2ms to 1ms with 10ms periodicity, and </w:t>
      </w:r>
      <w:r w:rsidR="00757AF0">
        <w:rPr>
          <w:rFonts w:ascii="Times" w:eastAsia="Batang" w:hAnsi="Times" w:cs="Times New Roman"/>
          <w:sz w:val="20"/>
          <w:szCs w:val="20"/>
          <w:lang w:val="en-US"/>
        </w:rPr>
        <w:t xml:space="preserve">approximately 25% gain can be seen for </w:t>
      </w:r>
      <w:r w:rsidR="0065792C">
        <w:rPr>
          <w:rFonts w:ascii="Times" w:eastAsia="Batang" w:hAnsi="Times" w:cs="Times New Roman"/>
          <w:sz w:val="20"/>
          <w:szCs w:val="20"/>
          <w:lang w:val="en-US"/>
        </w:rPr>
        <w:t xml:space="preserve">20ms periodicity. </w:t>
      </w:r>
      <w:r w:rsidR="00454317">
        <w:rPr>
          <w:rFonts w:ascii="Times" w:eastAsia="Batang" w:hAnsi="Times" w:cs="Times New Roman"/>
          <w:sz w:val="20"/>
          <w:szCs w:val="20"/>
          <w:lang w:val="en-US"/>
        </w:rPr>
        <w:t xml:space="preserve">It is </w:t>
      </w:r>
      <w:r w:rsidR="0065792C">
        <w:rPr>
          <w:rFonts w:ascii="Times" w:eastAsia="Batang" w:hAnsi="Times" w:cs="Times New Roman"/>
          <w:sz w:val="20"/>
          <w:szCs w:val="20"/>
          <w:lang w:val="en-US"/>
        </w:rPr>
        <w:t xml:space="preserve">also </w:t>
      </w:r>
      <w:r w:rsidR="00454317">
        <w:rPr>
          <w:rFonts w:ascii="Times" w:eastAsia="Batang" w:hAnsi="Times" w:cs="Times New Roman"/>
          <w:sz w:val="20"/>
          <w:szCs w:val="20"/>
          <w:lang w:val="en-US"/>
        </w:rPr>
        <w:t xml:space="preserve">good to note that energy saving would be most </w:t>
      </w:r>
      <w:r w:rsidR="00E90E98">
        <w:rPr>
          <w:rFonts w:ascii="Times" w:eastAsia="Batang" w:hAnsi="Times" w:cs="Times New Roman"/>
          <w:sz w:val="20"/>
          <w:szCs w:val="20"/>
          <w:lang w:val="en-US"/>
        </w:rPr>
        <w:t>identifiable in large macro cells that are typically deployed in lower frequency bands</w:t>
      </w:r>
      <w:r w:rsidR="00110A98">
        <w:rPr>
          <w:rFonts w:ascii="Times" w:eastAsia="Batang" w:hAnsi="Times" w:cs="Times New Roman"/>
          <w:sz w:val="20"/>
          <w:szCs w:val="20"/>
          <w:lang w:val="en-US"/>
        </w:rPr>
        <w:t xml:space="preserve"> and which correspondingly, due to mobility requirements, are likely to use shorter SS burst set periodicities.</w:t>
      </w:r>
      <w:r w:rsidR="00E90E98">
        <w:rPr>
          <w:rFonts w:ascii="Times" w:eastAsia="Batang" w:hAnsi="Times" w:cs="Times New Roman"/>
          <w:sz w:val="20"/>
          <w:szCs w:val="20"/>
          <w:lang w:val="en-US"/>
        </w:rPr>
        <w:t xml:space="preserve"> </w:t>
      </w:r>
    </w:p>
    <w:p w14:paraId="13EB652B" w14:textId="4FA7081B" w:rsidR="00AA61F0" w:rsidRDefault="00AA61F0" w:rsidP="000F0E23">
      <w:pPr>
        <w:rPr>
          <w:rFonts w:ascii="Times" w:eastAsia="Batang" w:hAnsi="Times" w:cs="Times New Roman"/>
          <w:sz w:val="20"/>
          <w:szCs w:val="20"/>
          <w:lang w:val="en-US"/>
        </w:rPr>
      </w:pPr>
    </w:p>
    <w:p w14:paraId="1D0365AA" w14:textId="5616D9CE" w:rsidR="001350C2" w:rsidRPr="001350C2" w:rsidRDefault="001350C2" w:rsidP="0057724F">
      <w:pPr>
        <w:jc w:val="center"/>
        <w:rPr>
          <w:rFonts w:ascii="Times" w:eastAsia="Batang" w:hAnsi="Times" w:cs="Times New Roman"/>
          <w:sz w:val="20"/>
          <w:szCs w:val="20"/>
          <w:lang w:val="en-US"/>
        </w:rPr>
      </w:pPr>
      <w:r w:rsidRPr="001350C2">
        <w:rPr>
          <w:noProof/>
        </w:rPr>
        <w:drawing>
          <wp:inline distT="0" distB="0" distL="0" distR="0" wp14:anchorId="19B75DA8" wp14:editId="0EFE8A93">
            <wp:extent cx="4542155"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42155" cy="2371725"/>
                    </a:xfrm>
                    <a:prstGeom prst="rect">
                      <a:avLst/>
                    </a:prstGeom>
                    <a:noFill/>
                    <a:ln>
                      <a:noFill/>
                    </a:ln>
                  </pic:spPr>
                </pic:pic>
              </a:graphicData>
            </a:graphic>
          </wp:inline>
        </w:drawing>
      </w:r>
    </w:p>
    <w:p w14:paraId="49B5B92C" w14:textId="47B845C6" w:rsidR="001350C2" w:rsidRDefault="001350C2" w:rsidP="0057724F">
      <w:pPr>
        <w:pStyle w:val="Caption"/>
        <w:jc w:val="center"/>
        <w:rPr>
          <w:rFonts w:ascii="Times" w:eastAsia="Batang" w:hAnsi="Times" w:cs="Times New Roman"/>
          <w:sz w:val="20"/>
          <w:szCs w:val="20"/>
          <w:lang w:val="en-US"/>
        </w:rPr>
      </w:pPr>
      <w:bookmarkStart w:id="11" w:name="_Ref503441090"/>
      <w:r w:rsidRPr="0057724F">
        <w:rPr>
          <w:lang w:val="en-US"/>
        </w:rPr>
        <w:t xml:space="preserve">Figure </w:t>
      </w:r>
      <w:r>
        <w:fldChar w:fldCharType="begin"/>
      </w:r>
      <w:r w:rsidRPr="0057724F">
        <w:rPr>
          <w:lang w:val="en-US"/>
        </w:rPr>
        <w:instrText xml:space="preserve"> SEQ Figure \* ARABIC </w:instrText>
      </w:r>
      <w:r>
        <w:fldChar w:fldCharType="separate"/>
      </w:r>
      <w:r w:rsidR="00405377">
        <w:rPr>
          <w:noProof/>
          <w:lang w:val="en-US"/>
        </w:rPr>
        <w:t>1</w:t>
      </w:r>
      <w:r>
        <w:fldChar w:fldCharType="end"/>
      </w:r>
      <w:bookmarkEnd w:id="11"/>
      <w:r w:rsidRPr="0057724F">
        <w:rPr>
          <w:lang w:val="en-US"/>
        </w:rPr>
        <w:t xml:space="preserve">. </w:t>
      </w:r>
      <w:r w:rsidRPr="001350C2">
        <w:rPr>
          <w:rFonts w:ascii="Times" w:eastAsia="Batang" w:hAnsi="Times" w:cs="Times New Roman"/>
          <w:sz w:val="20"/>
          <w:szCs w:val="20"/>
          <w:lang w:val="en-US"/>
        </w:rPr>
        <w:t>Sleep Mode gains with different default periodicities (and minimum activity)</w:t>
      </w:r>
      <w:r>
        <w:rPr>
          <w:rFonts w:ascii="Times" w:eastAsia="Batang" w:hAnsi="Times" w:cs="Times New Roman"/>
          <w:sz w:val="20"/>
          <w:szCs w:val="20"/>
          <w:lang w:val="en-US"/>
        </w:rPr>
        <w:t xml:space="preserve"> </w:t>
      </w:r>
      <w:r>
        <w:rPr>
          <w:rFonts w:ascii="Times" w:eastAsia="Batang" w:hAnsi="Times" w:cs="Times New Roman"/>
          <w:sz w:val="20"/>
          <w:szCs w:val="20"/>
          <w:lang w:val="en-US"/>
        </w:rPr>
        <w:fldChar w:fldCharType="begin"/>
      </w:r>
      <w:r>
        <w:rPr>
          <w:rFonts w:ascii="Times" w:eastAsia="Batang" w:hAnsi="Times" w:cs="Times New Roman"/>
          <w:sz w:val="20"/>
          <w:szCs w:val="20"/>
          <w:lang w:val="en-US"/>
        </w:rPr>
        <w:instrText xml:space="preserve"> REF _Ref503440794 \r \h </w:instrText>
      </w:r>
      <w:r>
        <w:rPr>
          <w:rFonts w:ascii="Times" w:eastAsia="Batang" w:hAnsi="Times" w:cs="Times New Roman"/>
          <w:sz w:val="20"/>
          <w:szCs w:val="20"/>
          <w:lang w:val="en-US"/>
        </w:rPr>
      </w:r>
      <w:r>
        <w:rPr>
          <w:rFonts w:ascii="Times" w:eastAsia="Batang" w:hAnsi="Times" w:cs="Times New Roman"/>
          <w:sz w:val="20"/>
          <w:szCs w:val="20"/>
          <w:lang w:val="en-US"/>
        </w:rPr>
        <w:fldChar w:fldCharType="separate"/>
      </w:r>
      <w:r w:rsidR="00405377">
        <w:rPr>
          <w:rFonts w:ascii="Times" w:eastAsia="Batang" w:hAnsi="Times" w:cs="Times New Roman"/>
          <w:sz w:val="20"/>
          <w:szCs w:val="20"/>
          <w:lang w:val="en-US"/>
        </w:rPr>
        <w:t>[5]</w:t>
      </w:r>
      <w:r>
        <w:rPr>
          <w:rFonts w:ascii="Times" w:eastAsia="Batang" w:hAnsi="Times" w:cs="Times New Roman"/>
          <w:sz w:val="20"/>
          <w:szCs w:val="20"/>
          <w:lang w:val="en-US"/>
        </w:rPr>
        <w:fldChar w:fldCharType="end"/>
      </w:r>
    </w:p>
    <w:p w14:paraId="75F2C99C" w14:textId="77777777" w:rsidR="001350C2" w:rsidRDefault="001350C2" w:rsidP="000F0E23">
      <w:pPr>
        <w:rPr>
          <w:rFonts w:ascii="Times" w:eastAsia="Batang" w:hAnsi="Times" w:cs="Times New Roman"/>
          <w:sz w:val="20"/>
          <w:szCs w:val="20"/>
          <w:lang w:val="en-US"/>
        </w:rPr>
      </w:pPr>
    </w:p>
    <w:p w14:paraId="10B85F1D" w14:textId="55A2197A" w:rsidR="008F234C" w:rsidRDefault="008F234C" w:rsidP="000F0E23">
      <w:pPr>
        <w:rPr>
          <w:rFonts w:ascii="Times" w:eastAsia="Batang" w:hAnsi="Times" w:cs="Times New Roman"/>
          <w:sz w:val="20"/>
          <w:szCs w:val="20"/>
          <w:lang w:val="en-US"/>
        </w:rPr>
      </w:pPr>
      <w:r w:rsidRPr="000F0E23">
        <w:rPr>
          <w:rFonts w:ascii="Times" w:eastAsia="Batang" w:hAnsi="Times" w:cs="Times New Roman"/>
          <w:b/>
          <w:sz w:val="20"/>
          <w:szCs w:val="20"/>
          <w:lang w:val="en-US"/>
        </w:rPr>
        <w:t xml:space="preserve">Observation: </w:t>
      </w:r>
      <w:r>
        <w:rPr>
          <w:rFonts w:ascii="Times" w:eastAsia="Batang" w:hAnsi="Times" w:cs="Times New Roman"/>
          <w:sz w:val="20"/>
          <w:szCs w:val="20"/>
          <w:lang w:val="en-US"/>
        </w:rPr>
        <w:t>In case of short SS burst set periodicities, the minimum activity time has</w:t>
      </w:r>
      <w:r w:rsidR="00147DE0">
        <w:rPr>
          <w:rFonts w:ascii="Times" w:eastAsia="Batang" w:hAnsi="Times" w:cs="Times New Roman"/>
          <w:sz w:val="20"/>
          <w:szCs w:val="20"/>
          <w:lang w:val="en-US"/>
        </w:rPr>
        <w:t xml:space="preserve"> big impact to the achievable energy savings</w:t>
      </w:r>
    </w:p>
    <w:p w14:paraId="4894E921" w14:textId="7BF31A75" w:rsidR="00BB1A67" w:rsidRDefault="00AA61F0" w:rsidP="000F0E23">
      <w:pPr>
        <w:rPr>
          <w:rFonts w:ascii="Times" w:eastAsia="Batang" w:hAnsi="Times" w:cs="Times New Roman"/>
          <w:sz w:val="20"/>
          <w:szCs w:val="20"/>
          <w:lang w:val="en-US"/>
        </w:rPr>
      </w:pPr>
      <w:r>
        <w:rPr>
          <w:rFonts w:ascii="Times" w:eastAsia="Batang" w:hAnsi="Times" w:cs="Times New Roman"/>
          <w:sz w:val="20"/>
          <w:szCs w:val="20"/>
          <w:lang w:val="en-US"/>
        </w:rPr>
        <w:t>F</w:t>
      </w:r>
      <w:r w:rsidR="00EB3D98">
        <w:rPr>
          <w:rFonts w:ascii="Times" w:eastAsia="Batang" w:hAnsi="Times" w:cs="Times New Roman"/>
          <w:sz w:val="20"/>
          <w:szCs w:val="20"/>
          <w:lang w:val="en-US"/>
        </w:rPr>
        <w:t>or example</w:t>
      </w:r>
      <w:r>
        <w:rPr>
          <w:rFonts w:ascii="Times" w:eastAsia="Batang" w:hAnsi="Times" w:cs="Times New Roman"/>
          <w:sz w:val="20"/>
          <w:szCs w:val="20"/>
          <w:lang w:val="en-US"/>
        </w:rPr>
        <w:t xml:space="preserve">, assuming </w:t>
      </w:r>
      <w:r w:rsidR="00BB1A67">
        <w:rPr>
          <w:rFonts w:ascii="Times" w:eastAsia="Batang" w:hAnsi="Times" w:cs="Times New Roman"/>
          <w:sz w:val="20"/>
          <w:szCs w:val="20"/>
          <w:lang w:val="en-US"/>
        </w:rPr>
        <w:t>the following configuration:</w:t>
      </w:r>
    </w:p>
    <w:p w14:paraId="13C06DE8" w14:textId="77777777" w:rsidR="00BB1A67" w:rsidRPr="00D6570B" w:rsidRDefault="00AA61F0" w:rsidP="0057724F">
      <w:pPr>
        <w:pStyle w:val="ListParagraph"/>
        <w:numPr>
          <w:ilvl w:val="0"/>
          <w:numId w:val="51"/>
        </w:numPr>
        <w:rPr>
          <w:rFonts w:ascii="Times" w:eastAsia="Batang" w:hAnsi="Times" w:cs="Times New Roman"/>
          <w:sz w:val="20"/>
          <w:szCs w:val="20"/>
          <w:lang w:val="en-US"/>
        </w:rPr>
      </w:pPr>
      <w:r w:rsidRPr="0057724F">
        <w:rPr>
          <w:rFonts w:ascii="Times" w:eastAsia="Batang" w:hAnsi="Times" w:cs="Times New Roman"/>
          <w:sz w:val="20"/>
          <w:szCs w:val="20"/>
          <w:lang w:val="en-US"/>
        </w:rPr>
        <w:t xml:space="preserve">Pattern 1 for SS/PBCH and </w:t>
      </w:r>
      <w:r w:rsidR="00BB1A67" w:rsidRPr="00D6570B">
        <w:rPr>
          <w:rFonts w:ascii="Times" w:eastAsia="Batang" w:hAnsi="Times" w:cs="Times New Roman"/>
          <w:sz w:val="20"/>
          <w:szCs w:val="20"/>
          <w:lang w:val="en-US"/>
        </w:rPr>
        <w:t>RMSI CORESET multiplex</w:t>
      </w:r>
    </w:p>
    <w:p w14:paraId="58452BBB" w14:textId="77777777" w:rsidR="00BB1A67" w:rsidRPr="007D48EE" w:rsidRDefault="00BB1A67" w:rsidP="0057724F">
      <w:pPr>
        <w:pStyle w:val="ListParagraph"/>
        <w:numPr>
          <w:ilvl w:val="0"/>
          <w:numId w:val="51"/>
        </w:numPr>
        <w:rPr>
          <w:rFonts w:ascii="Times" w:eastAsia="Batang" w:hAnsi="Times" w:cs="Times New Roman"/>
          <w:sz w:val="20"/>
          <w:szCs w:val="20"/>
          <w:lang w:val="en-US"/>
        </w:rPr>
      </w:pPr>
      <w:r w:rsidRPr="007D48EE">
        <w:rPr>
          <w:rFonts w:ascii="Times" w:eastAsia="Batang" w:hAnsi="Times" w:cs="Times New Roman"/>
          <w:sz w:val="20"/>
          <w:szCs w:val="20"/>
          <w:lang w:val="en-US"/>
        </w:rPr>
        <w:t>M = 1</w:t>
      </w:r>
    </w:p>
    <w:p w14:paraId="70AB8597" w14:textId="77777777" w:rsidR="00BB1A67" w:rsidRDefault="00AA61F0" w:rsidP="0057724F">
      <w:pPr>
        <w:pStyle w:val="ListParagraph"/>
        <w:numPr>
          <w:ilvl w:val="0"/>
          <w:numId w:val="51"/>
        </w:numPr>
        <w:rPr>
          <w:rFonts w:ascii="Times" w:eastAsia="Batang" w:hAnsi="Times" w:cs="Times New Roman"/>
          <w:sz w:val="20"/>
          <w:szCs w:val="20"/>
          <w:lang w:val="en-US"/>
        </w:rPr>
      </w:pPr>
      <w:r w:rsidRPr="0057724F">
        <w:rPr>
          <w:rFonts w:ascii="Times" w:eastAsia="Batang" w:hAnsi="Times" w:cs="Times New Roman"/>
          <w:sz w:val="20"/>
          <w:szCs w:val="20"/>
          <w:lang w:val="en-US"/>
        </w:rPr>
        <w:lastRenderedPageBreak/>
        <w:t>time offset O = 0</w:t>
      </w:r>
    </w:p>
    <w:p w14:paraId="7F30D7D4" w14:textId="77777777" w:rsidR="00BB1A67" w:rsidRDefault="00BB1A67" w:rsidP="0057724F">
      <w:pPr>
        <w:pStyle w:val="ListParagraph"/>
        <w:numPr>
          <w:ilvl w:val="0"/>
          <w:numId w:val="51"/>
        </w:numPr>
        <w:rPr>
          <w:rFonts w:ascii="Times" w:eastAsia="Batang" w:hAnsi="Times" w:cs="Times New Roman"/>
          <w:sz w:val="20"/>
          <w:szCs w:val="20"/>
          <w:lang w:val="en-US"/>
        </w:rPr>
      </w:pPr>
      <w:r>
        <w:rPr>
          <w:rFonts w:ascii="Times" w:eastAsia="Batang" w:hAnsi="Times" w:cs="Times New Roman"/>
          <w:sz w:val="20"/>
          <w:szCs w:val="20"/>
          <w:lang w:val="en-US"/>
        </w:rPr>
        <w:t>Below 3 GHz</w:t>
      </w:r>
    </w:p>
    <w:p w14:paraId="0FD4E877" w14:textId="00EDD4DA" w:rsidR="00BB1A67" w:rsidRDefault="00BB1A67" w:rsidP="0057724F">
      <w:pPr>
        <w:pStyle w:val="ListParagraph"/>
        <w:numPr>
          <w:ilvl w:val="0"/>
          <w:numId w:val="51"/>
        </w:numPr>
        <w:rPr>
          <w:rFonts w:ascii="Times" w:eastAsia="Batang" w:hAnsi="Times" w:cs="Times New Roman"/>
          <w:sz w:val="20"/>
          <w:szCs w:val="20"/>
          <w:lang w:val="en-US"/>
        </w:rPr>
      </w:pPr>
      <w:r w:rsidRPr="00D6570B">
        <w:rPr>
          <w:rFonts w:ascii="Times" w:eastAsia="Batang" w:hAnsi="Times" w:cs="Times New Roman"/>
          <w:sz w:val="20"/>
          <w:szCs w:val="20"/>
          <w:lang w:val="en-US"/>
        </w:rPr>
        <w:t xml:space="preserve">SS/PBCH </w:t>
      </w:r>
      <w:r w:rsidR="00B56296">
        <w:rPr>
          <w:rFonts w:ascii="Times" w:eastAsia="Batang" w:hAnsi="Times" w:cs="Times New Roman"/>
          <w:sz w:val="20"/>
          <w:szCs w:val="20"/>
          <w:lang w:val="en-US"/>
        </w:rPr>
        <w:t xml:space="preserve">block #0 </w:t>
      </w:r>
      <w:r w:rsidRPr="00D6570B">
        <w:rPr>
          <w:rFonts w:ascii="Times" w:eastAsia="Batang" w:hAnsi="Times" w:cs="Times New Roman"/>
          <w:sz w:val="20"/>
          <w:szCs w:val="20"/>
          <w:lang w:val="en-US"/>
        </w:rPr>
        <w:t>is actually transmitted</w:t>
      </w:r>
      <w:r>
        <w:rPr>
          <w:rFonts w:ascii="Times" w:eastAsia="Batang" w:hAnsi="Times" w:cs="Times New Roman"/>
          <w:sz w:val="20"/>
          <w:szCs w:val="20"/>
          <w:lang w:val="en-US"/>
        </w:rPr>
        <w:t xml:space="preserve">, </w:t>
      </w:r>
    </w:p>
    <w:p w14:paraId="75E6C7DD" w14:textId="77777777" w:rsidR="00BB1A67" w:rsidRDefault="00BB1A67">
      <w:pPr>
        <w:rPr>
          <w:rFonts w:ascii="Times" w:eastAsia="Batang" w:hAnsi="Times" w:cs="Times New Roman"/>
          <w:sz w:val="20"/>
          <w:szCs w:val="20"/>
          <w:lang w:val="en-US"/>
        </w:rPr>
      </w:pPr>
    </w:p>
    <w:p w14:paraId="318E50B0" w14:textId="77777777" w:rsidR="00BB1A67" w:rsidRDefault="00BB1A67">
      <w:pPr>
        <w:rPr>
          <w:rFonts w:ascii="Times" w:eastAsia="Batang" w:hAnsi="Times" w:cs="Times New Roman"/>
          <w:sz w:val="20"/>
          <w:szCs w:val="20"/>
          <w:lang w:val="en-US"/>
        </w:rPr>
      </w:pPr>
      <w:r>
        <w:rPr>
          <w:rFonts w:ascii="Times" w:eastAsia="Batang" w:hAnsi="Times" w:cs="Times New Roman"/>
          <w:sz w:val="20"/>
          <w:szCs w:val="20"/>
          <w:lang w:val="en-US"/>
        </w:rPr>
        <w:t>the UE’s monitoring pattern for RMSI CORESET would as follows:</w:t>
      </w:r>
    </w:p>
    <w:p w14:paraId="3BBA3CE4" w14:textId="07636D7A" w:rsidR="00BB1A67" w:rsidRDefault="00B56296" w:rsidP="0057724F">
      <w:pPr>
        <w:jc w:val="center"/>
        <w:rPr>
          <w:rFonts w:ascii="Times" w:eastAsia="Batang" w:hAnsi="Times" w:cs="Times New Roman"/>
          <w:sz w:val="20"/>
          <w:szCs w:val="20"/>
          <w:lang w:val="en-US"/>
        </w:rPr>
      </w:pPr>
      <w:r w:rsidRPr="00B56296">
        <w:rPr>
          <w:noProof/>
        </w:rPr>
        <w:drawing>
          <wp:inline distT="0" distB="0" distL="0" distR="0" wp14:anchorId="7602FBB4" wp14:editId="07FB6199">
            <wp:extent cx="4923790" cy="14871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3790" cy="1487170"/>
                    </a:xfrm>
                    <a:prstGeom prst="rect">
                      <a:avLst/>
                    </a:prstGeom>
                    <a:noFill/>
                    <a:ln>
                      <a:noFill/>
                    </a:ln>
                  </pic:spPr>
                </pic:pic>
              </a:graphicData>
            </a:graphic>
          </wp:inline>
        </w:drawing>
      </w:r>
    </w:p>
    <w:p w14:paraId="72BEBF35" w14:textId="4A135BEB" w:rsidR="00BB1A67" w:rsidRDefault="00BB1A67" w:rsidP="007F2F78">
      <w:pPr>
        <w:pStyle w:val="Caption"/>
        <w:jc w:val="center"/>
        <w:rPr>
          <w:rFonts w:ascii="Times" w:eastAsia="Batang" w:hAnsi="Times" w:cs="Times New Roman"/>
          <w:sz w:val="20"/>
          <w:szCs w:val="20"/>
          <w:lang w:val="en-US"/>
        </w:rPr>
      </w:pPr>
      <w:r w:rsidRPr="0057724F">
        <w:rPr>
          <w:lang w:val="en-US"/>
        </w:rPr>
        <w:t xml:space="preserve">Figure </w:t>
      </w:r>
      <w:r>
        <w:fldChar w:fldCharType="begin"/>
      </w:r>
      <w:r w:rsidRPr="0057724F">
        <w:rPr>
          <w:lang w:val="en-US"/>
        </w:rPr>
        <w:instrText xml:space="preserve"> SEQ Figure \* ARABIC </w:instrText>
      </w:r>
      <w:r>
        <w:fldChar w:fldCharType="separate"/>
      </w:r>
      <w:r w:rsidR="00405377">
        <w:rPr>
          <w:noProof/>
          <w:lang w:val="en-US"/>
        </w:rPr>
        <w:t>2</w:t>
      </w:r>
      <w:r>
        <w:fldChar w:fldCharType="end"/>
      </w:r>
      <w:r w:rsidRPr="0057724F">
        <w:rPr>
          <w:lang w:val="en-US"/>
        </w:rPr>
        <w:t xml:space="preserve"> Monitoring pattern of RMSI CORESET based on example configuration.</w:t>
      </w:r>
    </w:p>
    <w:p w14:paraId="1ABA3FEE" w14:textId="2C40B6D5" w:rsidR="00BB1A67" w:rsidRPr="0057724F" w:rsidRDefault="00BB1A67">
      <w:pPr>
        <w:rPr>
          <w:rFonts w:ascii="Times" w:eastAsia="Batang" w:hAnsi="Times" w:cs="Times New Roman"/>
          <w:sz w:val="20"/>
          <w:szCs w:val="20"/>
          <w:lang w:val="en-US"/>
        </w:rPr>
      </w:pPr>
      <w:r>
        <w:rPr>
          <w:rFonts w:ascii="Times" w:eastAsia="Batang" w:hAnsi="Times" w:cs="Times New Roman"/>
          <w:sz w:val="20"/>
          <w:szCs w:val="20"/>
          <w:lang w:val="en-US"/>
        </w:rPr>
        <w:t>Following the current agreements</w:t>
      </w:r>
      <w:r w:rsidR="0013293A">
        <w:rPr>
          <w:rFonts w:ascii="Times" w:eastAsia="Batang" w:hAnsi="Times" w:cs="Times New Roman"/>
          <w:sz w:val="20"/>
          <w:szCs w:val="20"/>
          <w:lang w:val="en-US"/>
        </w:rPr>
        <w:t xml:space="preserve"> for sub 6GHz</w:t>
      </w:r>
      <w:r w:rsidR="001B4D76">
        <w:rPr>
          <w:rFonts w:ascii="Times" w:eastAsia="Batang" w:hAnsi="Times" w:cs="Times New Roman"/>
          <w:sz w:val="20"/>
          <w:szCs w:val="20"/>
          <w:lang w:val="en-US"/>
        </w:rPr>
        <w:t xml:space="preserve">, the gNB </w:t>
      </w:r>
      <w:r w:rsidR="0013293A">
        <w:rPr>
          <w:rFonts w:ascii="Times" w:eastAsia="Batang" w:hAnsi="Times" w:cs="Times New Roman"/>
          <w:sz w:val="20"/>
          <w:szCs w:val="20"/>
          <w:lang w:val="en-US"/>
        </w:rPr>
        <w:t xml:space="preserve">is not able </w:t>
      </w:r>
      <w:r w:rsidR="001B4D76">
        <w:rPr>
          <w:rFonts w:ascii="Times" w:eastAsia="Batang" w:hAnsi="Times" w:cs="Times New Roman"/>
          <w:sz w:val="20"/>
          <w:szCs w:val="20"/>
          <w:lang w:val="en-US"/>
        </w:rPr>
        <w:t>allocate PDSCH carrying RMSI outside of the RBs used by SS/PBCH blocks in slot #0. On the other hand, in slot #1 the gNB could allocate PDSCH using the same frequency resources as RMSI CORESET thus being able to use all frequency resources of the initial active DL BWP.</w:t>
      </w:r>
      <w:r w:rsidR="00332148">
        <w:rPr>
          <w:rFonts w:ascii="Times" w:eastAsia="Batang" w:hAnsi="Times" w:cs="Times New Roman"/>
          <w:sz w:val="20"/>
          <w:szCs w:val="20"/>
          <w:lang w:val="en-US"/>
        </w:rPr>
        <w:t xml:space="preserve"> </w:t>
      </w:r>
      <w:r w:rsidR="0065661B">
        <w:rPr>
          <w:rFonts w:ascii="Times" w:eastAsia="Batang" w:hAnsi="Times" w:cs="Times New Roman"/>
          <w:sz w:val="20"/>
          <w:szCs w:val="20"/>
          <w:lang w:val="en-US"/>
        </w:rPr>
        <w:t>This would however result extension of the active time of the network</w:t>
      </w:r>
      <w:r w:rsidR="007949D1">
        <w:rPr>
          <w:rFonts w:ascii="Times" w:eastAsia="Batang" w:hAnsi="Times" w:cs="Times New Roman"/>
          <w:sz w:val="20"/>
          <w:szCs w:val="20"/>
          <w:lang w:val="en-US"/>
        </w:rPr>
        <w:t xml:space="preserve">, which would have negative implication to the achievable power saving as discussed above. </w:t>
      </w:r>
      <w:r w:rsidR="0065661B">
        <w:rPr>
          <w:rFonts w:ascii="Times" w:eastAsia="Batang" w:hAnsi="Times" w:cs="Times New Roman"/>
          <w:sz w:val="20"/>
          <w:szCs w:val="20"/>
          <w:lang w:val="en-US"/>
        </w:rPr>
        <w:t>If</w:t>
      </w:r>
      <w:r w:rsidR="00332148">
        <w:rPr>
          <w:rFonts w:ascii="Times" w:eastAsia="Batang" w:hAnsi="Times" w:cs="Times New Roman"/>
          <w:sz w:val="20"/>
          <w:szCs w:val="20"/>
          <w:lang w:val="en-US"/>
        </w:rPr>
        <w:t xml:space="preserve"> the </w:t>
      </w:r>
      <w:r w:rsidR="003F4488">
        <w:rPr>
          <w:rFonts w:ascii="Times" w:eastAsia="Batang" w:hAnsi="Times" w:cs="Times New Roman"/>
          <w:sz w:val="20"/>
          <w:szCs w:val="20"/>
          <w:lang w:val="en-US"/>
        </w:rPr>
        <w:t>CORESET bandwidth and correspondingly the bandwidth of the initial DL BWP would be sufficient</w:t>
      </w:r>
      <w:r w:rsidR="001B4D76">
        <w:rPr>
          <w:rFonts w:ascii="Times" w:eastAsia="Batang" w:hAnsi="Times" w:cs="Times New Roman"/>
          <w:sz w:val="20"/>
          <w:szCs w:val="20"/>
          <w:lang w:val="en-US"/>
        </w:rPr>
        <w:t xml:space="preserve"> </w:t>
      </w:r>
      <w:r w:rsidR="007949D1">
        <w:rPr>
          <w:rFonts w:ascii="Times" w:eastAsia="Batang" w:hAnsi="Times" w:cs="Times New Roman"/>
          <w:sz w:val="20"/>
          <w:szCs w:val="20"/>
          <w:lang w:val="en-US"/>
        </w:rPr>
        <w:t xml:space="preserve">(e.g. 48 PRBs) </w:t>
      </w:r>
      <w:r w:rsidR="002F0C24">
        <w:rPr>
          <w:rFonts w:ascii="Times" w:eastAsia="Batang" w:hAnsi="Times" w:cs="Times New Roman"/>
          <w:sz w:val="20"/>
          <w:szCs w:val="20"/>
          <w:lang w:val="en-US"/>
        </w:rPr>
        <w:t xml:space="preserve">it could be possible to utilize the PRBs outside </w:t>
      </w:r>
      <w:r w:rsidR="004C6AFA">
        <w:rPr>
          <w:rFonts w:ascii="Times" w:eastAsia="Batang" w:hAnsi="Times" w:cs="Times New Roman"/>
          <w:sz w:val="20"/>
          <w:szCs w:val="20"/>
          <w:lang w:val="en-US"/>
        </w:rPr>
        <w:t xml:space="preserve">and the symbols after </w:t>
      </w:r>
      <w:r w:rsidR="002F0C24">
        <w:rPr>
          <w:rFonts w:ascii="Times" w:eastAsia="Batang" w:hAnsi="Times" w:cs="Times New Roman"/>
          <w:sz w:val="20"/>
          <w:szCs w:val="20"/>
          <w:lang w:val="en-US"/>
        </w:rPr>
        <w:t xml:space="preserve">the SS/PBCH block together </w:t>
      </w:r>
      <w:r w:rsidR="004C6AFA">
        <w:rPr>
          <w:rFonts w:ascii="Times" w:eastAsia="Batang" w:hAnsi="Times" w:cs="Times New Roman"/>
          <w:sz w:val="20"/>
          <w:szCs w:val="20"/>
          <w:lang w:val="en-US"/>
        </w:rPr>
        <w:t xml:space="preserve">for delivering the RMSI. </w:t>
      </w:r>
      <w:r w:rsidR="006A25D9">
        <w:rPr>
          <w:rFonts w:ascii="Times" w:eastAsia="Batang" w:hAnsi="Times" w:cs="Times New Roman"/>
          <w:sz w:val="20"/>
          <w:szCs w:val="20"/>
          <w:lang w:val="en-US"/>
        </w:rPr>
        <w:t>Hence, i</w:t>
      </w:r>
      <w:r w:rsidR="001B4D76">
        <w:rPr>
          <w:rFonts w:ascii="Times" w:eastAsia="Batang" w:hAnsi="Times" w:cs="Times New Roman"/>
          <w:sz w:val="20"/>
          <w:szCs w:val="20"/>
          <w:lang w:val="en-US"/>
        </w:rPr>
        <w:t>f the gNB was able to indicate in DCI that whether or not there are SS/PBCH blocks transmitted within the allocated resources of PDSCH the gNB would be able to use more efficiently resources in the slot where SS/PBCH blocks are transmitted</w:t>
      </w:r>
      <w:r w:rsidR="0001573E">
        <w:rPr>
          <w:rFonts w:ascii="Times" w:eastAsia="Batang" w:hAnsi="Times" w:cs="Times New Roman"/>
          <w:sz w:val="20"/>
          <w:szCs w:val="20"/>
          <w:lang w:val="en-US"/>
        </w:rPr>
        <w:t>.</w:t>
      </w:r>
    </w:p>
    <w:p w14:paraId="533D4088" w14:textId="49B2C40C" w:rsidR="00B20B1D" w:rsidRDefault="000F0E23" w:rsidP="000F0E23">
      <w:pPr>
        <w:rPr>
          <w:rFonts w:ascii="Times New Roman" w:eastAsia="Calibri" w:hAnsi="Times New Roman" w:cs="Times New Roman"/>
          <w:sz w:val="20"/>
          <w:lang w:val="en-US"/>
        </w:rPr>
      </w:pPr>
      <w:r w:rsidRPr="000F0E23">
        <w:rPr>
          <w:rFonts w:ascii="Times" w:eastAsia="Batang" w:hAnsi="Times" w:cs="Times New Roman"/>
          <w:b/>
          <w:sz w:val="20"/>
          <w:szCs w:val="20"/>
          <w:lang w:val="en-US"/>
        </w:rPr>
        <w:t xml:space="preserve">Observation: </w:t>
      </w:r>
      <w:r w:rsidRPr="000F0E23">
        <w:rPr>
          <w:rFonts w:ascii="Times" w:eastAsia="Batang" w:hAnsi="Times" w:cs="Times New Roman"/>
          <w:sz w:val="20"/>
          <w:szCs w:val="20"/>
          <w:lang w:val="en-US"/>
        </w:rPr>
        <w:t xml:space="preserve">Agreement “For PDSCH carrying RMSI and the corresponding PDCCH CORESET, the UE assumes that no SS block is transmitted in the allocated resources” limits gNB’s scheduling flexibility for RMSI transmissions. </w:t>
      </w:r>
    </w:p>
    <w:p w14:paraId="276BC791" w14:textId="6A17E2D0" w:rsidR="000F0E23" w:rsidRPr="000F0E23" w:rsidRDefault="00B20B1D" w:rsidP="000F0E23">
      <w:pPr>
        <w:rPr>
          <w:rFonts w:ascii="Times" w:eastAsia="Batang" w:hAnsi="Times" w:cs="Arial"/>
          <w:sz w:val="20"/>
          <w:lang w:val="en-US"/>
        </w:rPr>
      </w:pPr>
      <w:r>
        <w:rPr>
          <w:rFonts w:ascii="Times New Roman" w:eastAsia="Calibri" w:hAnsi="Times New Roman" w:cs="Times New Roman"/>
          <w:sz w:val="20"/>
          <w:lang w:val="en-US"/>
        </w:rPr>
        <w:t>I</w:t>
      </w:r>
      <w:r w:rsidR="000F0E23" w:rsidRPr="000F0E23">
        <w:rPr>
          <w:rFonts w:ascii="Times New Roman" w:eastAsia="Calibri" w:hAnsi="Times New Roman" w:cs="Times New Roman"/>
          <w:sz w:val="20"/>
          <w:lang w:val="en-US"/>
        </w:rPr>
        <w:t xml:space="preserve">n RAN1#90 </w:t>
      </w:r>
      <w:r w:rsidR="000F0E23" w:rsidRPr="000F0E23">
        <w:rPr>
          <w:rFonts w:ascii="Times" w:eastAsia="Batang" w:hAnsi="Times" w:cs="Times New Roman"/>
          <w:sz w:val="20"/>
          <w:szCs w:val="20"/>
          <w:lang w:val="en-US"/>
        </w:rPr>
        <w:t>an agreement was made to support in DCI to indicate UE whether or not UE should apply rate matching on preconfigured resources that overlap with allocated PDSCH:</w:t>
      </w:r>
    </w:p>
    <w:tbl>
      <w:tblPr>
        <w:tblStyle w:val="TableGrid"/>
        <w:tblW w:w="0" w:type="auto"/>
        <w:tblLook w:val="04A0" w:firstRow="1" w:lastRow="0" w:firstColumn="1" w:lastColumn="0" w:noHBand="0" w:noVBand="1"/>
      </w:tblPr>
      <w:tblGrid>
        <w:gridCol w:w="9629"/>
      </w:tblGrid>
      <w:tr w:rsidR="000F0E23" w:rsidRPr="00D01ADE" w14:paraId="2763C414" w14:textId="77777777" w:rsidTr="007F2F78">
        <w:tc>
          <w:tcPr>
            <w:tcW w:w="9629" w:type="dxa"/>
          </w:tcPr>
          <w:p w14:paraId="6CD3DC37" w14:textId="77777777" w:rsidR="000F0E23" w:rsidRPr="000F0E23" w:rsidRDefault="000F0E23" w:rsidP="000F0E23">
            <w:pPr>
              <w:tabs>
                <w:tab w:val="left" w:pos="1440"/>
              </w:tabs>
              <w:spacing w:after="0" w:line="240" w:lineRule="auto"/>
              <w:ind w:left="1440" w:hanging="1440"/>
              <w:rPr>
                <w:rFonts w:ascii="Times" w:eastAsia="MS Mincho" w:hAnsi="Times" w:cs="Times New Roman"/>
                <w:b/>
                <w:sz w:val="20"/>
                <w:szCs w:val="20"/>
                <w:u w:val="single"/>
                <w:lang w:val="en-US" w:eastAsia="ja-JP"/>
              </w:rPr>
            </w:pPr>
            <w:r w:rsidRPr="000F0E23">
              <w:rPr>
                <w:rFonts w:ascii="Times" w:eastAsia="MS Mincho" w:hAnsi="Times" w:cs="Times New Roman" w:hint="eastAsia"/>
                <w:b/>
                <w:sz w:val="20"/>
                <w:szCs w:val="20"/>
                <w:highlight w:val="green"/>
                <w:u w:val="single"/>
                <w:lang w:eastAsia="ja-JP"/>
              </w:rPr>
              <w:t>Agreements</w:t>
            </w:r>
            <w:r w:rsidRPr="000F0E23">
              <w:rPr>
                <w:rFonts w:ascii="Times" w:eastAsia="MS Mincho" w:hAnsi="Times" w:cs="Times New Roman"/>
                <w:b/>
                <w:sz w:val="20"/>
                <w:szCs w:val="20"/>
                <w:highlight w:val="green"/>
                <w:u w:val="single"/>
                <w:lang w:eastAsia="ja-JP"/>
              </w:rPr>
              <w:t>:</w:t>
            </w:r>
          </w:p>
          <w:p w14:paraId="16B42251" w14:textId="77777777" w:rsidR="000F0E23" w:rsidRPr="000F0E23" w:rsidRDefault="000F0E23" w:rsidP="000F0E23">
            <w:pPr>
              <w:numPr>
                <w:ilvl w:val="0"/>
                <w:numId w:val="49"/>
              </w:numPr>
              <w:tabs>
                <w:tab w:val="left" w:pos="1440"/>
              </w:tabs>
              <w:spacing w:after="0" w:line="240" w:lineRule="auto"/>
              <w:rPr>
                <w:rFonts w:ascii="Times" w:eastAsia="MS Mincho" w:hAnsi="Times" w:cs="Times New Roman"/>
                <w:sz w:val="20"/>
                <w:szCs w:val="20"/>
                <w:lang w:val="en-US" w:eastAsia="ja-JP"/>
              </w:rPr>
            </w:pPr>
            <w:r w:rsidRPr="000F0E23">
              <w:rPr>
                <w:rFonts w:ascii="Times" w:eastAsia="MS Mincho" w:hAnsi="Times" w:cs="Times New Roman"/>
                <w:sz w:val="20"/>
                <w:szCs w:val="20"/>
                <w:lang w:val="en-US" w:eastAsia="ja-JP"/>
              </w:rPr>
              <w:t>A UE can be configured by UE-specific RRC signaling to identify resource set(s) for which the PDSCH may or may not be mapped based on the L1 signaling.</w:t>
            </w:r>
          </w:p>
          <w:p w14:paraId="17954C7A" w14:textId="77777777" w:rsidR="000F0E23" w:rsidRPr="000F0E23" w:rsidRDefault="000F0E23" w:rsidP="000F0E23">
            <w:pPr>
              <w:numPr>
                <w:ilvl w:val="1"/>
                <w:numId w:val="49"/>
              </w:numPr>
              <w:tabs>
                <w:tab w:val="left" w:pos="1440"/>
              </w:tabs>
              <w:spacing w:after="0" w:line="240" w:lineRule="auto"/>
              <w:rPr>
                <w:rFonts w:ascii="Times" w:eastAsia="MS Mincho" w:hAnsi="Times" w:cs="Times New Roman"/>
                <w:sz w:val="20"/>
                <w:szCs w:val="20"/>
                <w:lang w:val="en-US" w:eastAsia="ja-JP"/>
              </w:rPr>
            </w:pPr>
            <w:r w:rsidRPr="000F0E23">
              <w:rPr>
                <w:rFonts w:ascii="Times" w:eastAsia="MS Mincho" w:hAnsi="Times" w:cs="Times New Roman" w:hint="eastAsia"/>
                <w:sz w:val="20"/>
                <w:szCs w:val="20"/>
                <w:lang w:val="en-US" w:eastAsia="ja-JP"/>
              </w:rPr>
              <w:t>For a scheduled PDSCH overlapping with given resource set</w:t>
            </w:r>
            <w:r w:rsidRPr="000F0E23">
              <w:rPr>
                <w:rFonts w:ascii="Times" w:eastAsia="MS Mincho" w:hAnsi="Times" w:cs="Times New Roman"/>
                <w:sz w:val="20"/>
                <w:szCs w:val="20"/>
                <w:lang w:val="en-US" w:eastAsia="ja-JP"/>
              </w:rPr>
              <w:t>(s)</w:t>
            </w:r>
            <w:r w:rsidRPr="000F0E23">
              <w:rPr>
                <w:rFonts w:ascii="Times" w:eastAsia="MS Mincho" w:hAnsi="Times" w:cs="Times New Roman" w:hint="eastAsia"/>
                <w:sz w:val="20"/>
                <w:szCs w:val="20"/>
                <w:lang w:val="en-US" w:eastAsia="ja-JP"/>
              </w:rPr>
              <w:t>,</w:t>
            </w:r>
            <w:r w:rsidRPr="000F0E23">
              <w:rPr>
                <w:rFonts w:ascii="Times" w:eastAsia="MS Mincho" w:hAnsi="Times" w:cs="Times New Roman"/>
                <w:sz w:val="20"/>
                <w:szCs w:val="20"/>
                <w:lang w:val="en-US" w:eastAsia="ja-JP"/>
              </w:rPr>
              <w:t xml:space="preserve"> L1 signalling indicates whether the scheduled PDSCH is rate-matched around the resource set(s) or is mapped to the resources in the resource set(s).</w:t>
            </w:r>
          </w:p>
          <w:p w14:paraId="55A3AFFF" w14:textId="77777777" w:rsidR="000F0E23" w:rsidRPr="000F0E23" w:rsidRDefault="000F0E23" w:rsidP="000F0E23">
            <w:pPr>
              <w:numPr>
                <w:ilvl w:val="1"/>
                <w:numId w:val="49"/>
              </w:numPr>
              <w:tabs>
                <w:tab w:val="left" w:pos="1440"/>
              </w:tabs>
              <w:spacing w:after="0" w:line="240" w:lineRule="auto"/>
              <w:rPr>
                <w:rFonts w:ascii="Times" w:eastAsia="MS Mincho" w:hAnsi="Times" w:cs="Times New Roman"/>
                <w:sz w:val="20"/>
                <w:szCs w:val="20"/>
                <w:lang w:val="en-US" w:eastAsia="ja-JP"/>
              </w:rPr>
            </w:pPr>
            <w:r w:rsidRPr="000F0E23">
              <w:rPr>
                <w:rFonts w:ascii="Times" w:eastAsia="MS Mincho" w:hAnsi="Times" w:cs="Times New Roman"/>
                <w:sz w:val="20"/>
                <w:szCs w:val="20"/>
                <w:lang w:val="en-US" w:eastAsia="ja-JP"/>
              </w:rPr>
              <w:t xml:space="preserve">FFS: details of the L1 signaling </w:t>
            </w:r>
          </w:p>
          <w:p w14:paraId="03A3B503" w14:textId="77777777" w:rsidR="000F0E23" w:rsidRPr="000F0E23" w:rsidRDefault="000F0E23" w:rsidP="000F0E23">
            <w:pPr>
              <w:numPr>
                <w:ilvl w:val="1"/>
                <w:numId w:val="49"/>
              </w:numPr>
              <w:tabs>
                <w:tab w:val="left" w:pos="1440"/>
              </w:tabs>
              <w:spacing w:after="0" w:line="240" w:lineRule="auto"/>
              <w:rPr>
                <w:rFonts w:ascii="Times" w:eastAsia="MS Mincho" w:hAnsi="Times" w:cs="Times New Roman"/>
                <w:sz w:val="20"/>
                <w:szCs w:val="20"/>
                <w:lang w:val="en-US" w:eastAsia="ja-JP"/>
              </w:rPr>
            </w:pPr>
            <w:r w:rsidRPr="000F0E23">
              <w:rPr>
                <w:rFonts w:ascii="Times" w:eastAsia="MS Mincho" w:hAnsi="Times" w:cs="Times New Roman"/>
                <w:sz w:val="20"/>
                <w:szCs w:val="20"/>
                <w:lang w:val="en-US" w:eastAsia="ja-JP"/>
              </w:rPr>
              <w:t>FFS: exact configuration of a resource set including granularity</w:t>
            </w:r>
          </w:p>
          <w:p w14:paraId="3A63F2BB" w14:textId="77777777" w:rsidR="000F0E23" w:rsidRPr="000F0E23" w:rsidRDefault="000F0E23" w:rsidP="000F0E23">
            <w:pPr>
              <w:rPr>
                <w:rFonts w:ascii="Times New Roman" w:eastAsia="Calibri" w:hAnsi="Times New Roman" w:cs="Times New Roman"/>
                <w:sz w:val="20"/>
                <w:lang w:val="en-US" w:eastAsia="ja-JP"/>
              </w:rPr>
            </w:pPr>
          </w:p>
        </w:tc>
      </w:tr>
    </w:tbl>
    <w:p w14:paraId="39660C6E" w14:textId="77777777" w:rsidR="000F0E23" w:rsidRPr="000F0E23" w:rsidRDefault="000F0E23" w:rsidP="000F0E23">
      <w:pPr>
        <w:rPr>
          <w:rFonts w:ascii="Times New Roman" w:eastAsia="Calibri" w:hAnsi="Times New Roman" w:cs="Times New Roman"/>
          <w:sz w:val="20"/>
          <w:lang w:val="en-US"/>
        </w:rPr>
      </w:pPr>
    </w:p>
    <w:p w14:paraId="1AF7B7A6" w14:textId="78B8B6C4" w:rsidR="000F0E23" w:rsidRPr="000F0E23" w:rsidRDefault="000F0E23" w:rsidP="000F0E23">
      <w:pPr>
        <w:rPr>
          <w:rFonts w:ascii="Times New Roman" w:eastAsia="Calibri" w:hAnsi="Times New Roman" w:cs="Times New Roman"/>
          <w:sz w:val="20"/>
          <w:lang w:val="en-US"/>
        </w:rPr>
      </w:pPr>
      <w:r w:rsidRPr="000F0E23">
        <w:rPr>
          <w:rFonts w:ascii="Times New Roman" w:eastAsia="Calibri" w:hAnsi="Times New Roman" w:cs="Times New Roman"/>
          <w:sz w:val="20"/>
          <w:lang w:val="en-US"/>
        </w:rPr>
        <w:t xml:space="preserve">Now the aforementioned mechanism relates to PDCCH and PDSCH with forward compatible resources, </w:t>
      </w:r>
      <w:r w:rsidR="00D60AB7">
        <w:rPr>
          <w:rFonts w:ascii="Times New Roman" w:eastAsia="Calibri" w:hAnsi="Times New Roman" w:cs="Times New Roman"/>
          <w:sz w:val="20"/>
          <w:lang w:val="en-US"/>
        </w:rPr>
        <w:t>and is supported by</w:t>
      </w:r>
      <w:r w:rsidRPr="000F0E23">
        <w:rPr>
          <w:rFonts w:ascii="Times New Roman" w:eastAsia="Calibri" w:hAnsi="Times New Roman" w:cs="Times New Roman"/>
          <w:sz w:val="20"/>
          <w:lang w:val="en-US"/>
        </w:rPr>
        <w:t xml:space="preserve"> of L1-indication, e.g. PDCCH, based mechanism to determine </w:t>
      </w:r>
      <w:r w:rsidR="00D60AB7">
        <w:rPr>
          <w:rFonts w:ascii="Times New Roman" w:eastAsia="Calibri" w:hAnsi="Times New Roman" w:cs="Times New Roman"/>
          <w:sz w:val="20"/>
          <w:lang w:val="en-US"/>
        </w:rPr>
        <w:t xml:space="preserve">which </w:t>
      </w:r>
      <w:r w:rsidR="00C152B5">
        <w:rPr>
          <w:rFonts w:ascii="Times New Roman" w:eastAsia="Calibri" w:hAnsi="Times New Roman" w:cs="Times New Roman"/>
          <w:sz w:val="20"/>
          <w:lang w:val="en-US"/>
        </w:rPr>
        <w:t>reserved ResourceSet is to be applied</w:t>
      </w:r>
      <w:r w:rsidRPr="000F0E23">
        <w:rPr>
          <w:rFonts w:ascii="Times New Roman" w:eastAsia="Calibri" w:hAnsi="Times New Roman" w:cs="Times New Roman"/>
          <w:sz w:val="20"/>
          <w:lang w:val="en-US"/>
        </w:rPr>
        <w:t>.</w:t>
      </w:r>
      <w:r w:rsidR="00C152B5">
        <w:rPr>
          <w:rFonts w:ascii="Times New Roman" w:eastAsia="Calibri" w:hAnsi="Times New Roman" w:cs="Times New Roman"/>
          <w:sz w:val="20"/>
          <w:lang w:val="en-US"/>
        </w:rPr>
        <w:t xml:space="preserve"> Naturally this does not directly apply to RMSI reception, and </w:t>
      </w:r>
      <w:r w:rsidR="00882024">
        <w:rPr>
          <w:rFonts w:ascii="Times New Roman" w:eastAsia="Calibri" w:hAnsi="Times New Roman" w:cs="Times New Roman"/>
          <w:sz w:val="20"/>
          <w:lang w:val="en-US"/>
        </w:rPr>
        <w:t>introducing indication to PDCCH (scheduling RMSI) would need to be supported, as discussed in Section</w:t>
      </w:r>
      <w:r w:rsidR="00D8323C">
        <w:rPr>
          <w:rFonts w:ascii="Times New Roman" w:eastAsia="Calibri" w:hAnsi="Times New Roman" w:cs="Times New Roman"/>
          <w:sz w:val="20"/>
          <w:lang w:val="en-US"/>
        </w:rPr>
        <w:t xml:space="preserve"> 4.2</w:t>
      </w:r>
      <w:r w:rsidR="00327654">
        <w:rPr>
          <w:rFonts w:ascii="Times New Roman" w:eastAsia="Calibri" w:hAnsi="Times New Roman" w:cs="Times New Roman"/>
          <w:sz w:val="20"/>
          <w:lang w:val="en-US"/>
        </w:rPr>
        <w:t>.</w:t>
      </w:r>
      <w:r w:rsidRPr="000F0E23">
        <w:rPr>
          <w:rFonts w:ascii="Times New Roman" w:eastAsia="Calibri" w:hAnsi="Times New Roman" w:cs="Times New Roman"/>
          <w:sz w:val="20"/>
          <w:lang w:val="en-US"/>
        </w:rPr>
        <w:t xml:space="preserve"> </w:t>
      </w:r>
      <w:r w:rsidR="00327654">
        <w:rPr>
          <w:rFonts w:ascii="Times New Roman" w:eastAsia="Calibri" w:hAnsi="Times New Roman" w:cs="Times New Roman"/>
          <w:sz w:val="20"/>
          <w:lang w:val="en-US"/>
        </w:rPr>
        <w:t>W</w:t>
      </w:r>
      <w:r w:rsidRPr="000F0E23">
        <w:rPr>
          <w:rFonts w:ascii="Times New Roman" w:eastAsia="Calibri" w:hAnsi="Times New Roman" w:cs="Times New Roman"/>
          <w:sz w:val="20"/>
          <w:lang w:val="en-US"/>
        </w:rPr>
        <w:t>hen considering the initial access procedure related rate matching</w:t>
      </w:r>
      <w:r w:rsidR="00327654">
        <w:rPr>
          <w:rFonts w:ascii="Times New Roman" w:eastAsia="Calibri" w:hAnsi="Times New Roman" w:cs="Times New Roman"/>
          <w:sz w:val="20"/>
          <w:lang w:val="en-US"/>
        </w:rPr>
        <w:t xml:space="preserve">, with a support of </w:t>
      </w:r>
      <w:r w:rsidR="00F11680">
        <w:rPr>
          <w:rFonts w:ascii="Times New Roman" w:eastAsia="Calibri" w:hAnsi="Times New Roman" w:cs="Times New Roman"/>
          <w:sz w:val="20"/>
          <w:lang w:val="en-US"/>
        </w:rPr>
        <w:t>indication in PDCCH scheduling the PDCCH,</w:t>
      </w:r>
      <w:r w:rsidRPr="000F0E23">
        <w:rPr>
          <w:rFonts w:ascii="Times New Roman" w:eastAsia="Calibri" w:hAnsi="Times New Roman" w:cs="Times New Roman"/>
          <w:sz w:val="20"/>
          <w:lang w:val="en-US"/>
        </w:rPr>
        <w:t xml:space="preserve"> similar approach could be benefitted as follows:</w:t>
      </w:r>
    </w:p>
    <w:p w14:paraId="2C4D0D0F" w14:textId="0D307EE6" w:rsidR="000F0E23" w:rsidRPr="000F0E23" w:rsidRDefault="000F0E23" w:rsidP="000F0E23">
      <w:pPr>
        <w:numPr>
          <w:ilvl w:val="0"/>
          <w:numId w:val="50"/>
        </w:numPr>
        <w:contextualSpacing/>
        <w:rPr>
          <w:rFonts w:ascii="Times New Roman" w:eastAsia="Calibri" w:hAnsi="Times New Roman" w:cs="Times New Roman"/>
          <w:sz w:val="20"/>
          <w:lang w:val="en-US"/>
        </w:rPr>
      </w:pPr>
      <w:r w:rsidRPr="000F0E23">
        <w:rPr>
          <w:rFonts w:ascii="Times New Roman" w:eastAsia="Calibri" w:hAnsi="Times New Roman" w:cs="Times New Roman"/>
          <w:sz w:val="20"/>
          <w:lang w:val="en-US"/>
        </w:rPr>
        <w:t>For RMSI reception UE assumes that resources which PDSCH (carrying RMSI) may or may not be mapped according to the possible SS block time locations (and RE’s) as indicated by specification. I.e. reserved ResourceSet is implicitly defined as SS block locations</w:t>
      </w:r>
      <w:r w:rsidR="00DE49DB">
        <w:rPr>
          <w:rFonts w:ascii="Times New Roman" w:eastAsia="Calibri" w:hAnsi="Times New Roman" w:cs="Times New Roman"/>
          <w:sz w:val="20"/>
          <w:lang w:val="en-US"/>
        </w:rPr>
        <w:t xml:space="preserve"> and it is active or deactive </w:t>
      </w:r>
      <w:r w:rsidR="00526D5A">
        <w:rPr>
          <w:rFonts w:ascii="Times New Roman" w:eastAsia="Calibri" w:hAnsi="Times New Roman" w:cs="Times New Roman"/>
          <w:sz w:val="20"/>
          <w:lang w:val="en-US"/>
        </w:rPr>
        <w:t>as per PDCCH indication</w:t>
      </w:r>
      <w:r w:rsidRPr="000F0E23">
        <w:rPr>
          <w:rFonts w:ascii="Times New Roman" w:eastAsia="Calibri" w:hAnsi="Times New Roman" w:cs="Times New Roman"/>
          <w:sz w:val="20"/>
          <w:lang w:val="en-US"/>
        </w:rPr>
        <w:t>.</w:t>
      </w:r>
    </w:p>
    <w:p w14:paraId="22FAC34E" w14:textId="77777777" w:rsidR="000F0E23" w:rsidRPr="000F0E23" w:rsidRDefault="000F0E23" w:rsidP="000F0E23">
      <w:pPr>
        <w:numPr>
          <w:ilvl w:val="0"/>
          <w:numId w:val="50"/>
        </w:numPr>
        <w:contextualSpacing/>
        <w:rPr>
          <w:rFonts w:ascii="Times New Roman" w:eastAsia="Calibri" w:hAnsi="Times New Roman" w:cs="Times New Roman"/>
          <w:sz w:val="20"/>
          <w:lang w:val="en-US"/>
        </w:rPr>
      </w:pPr>
      <w:r w:rsidRPr="000F0E23">
        <w:rPr>
          <w:rFonts w:ascii="Times New Roman" w:eastAsia="Calibri" w:hAnsi="Times New Roman" w:cs="Times New Roman"/>
          <w:sz w:val="20"/>
          <w:lang w:val="en-US"/>
        </w:rPr>
        <w:t>In the PDCCH that schedules the RMSI, UE is indicated whether PDSCH can be mapped to the RE’s that overlap with the possible SS block locations</w:t>
      </w:r>
    </w:p>
    <w:p w14:paraId="09234C6C" w14:textId="34421911" w:rsidR="000F0E23" w:rsidRPr="000F0E23" w:rsidRDefault="000F0E23" w:rsidP="000F0E23">
      <w:pPr>
        <w:numPr>
          <w:ilvl w:val="1"/>
          <w:numId w:val="50"/>
        </w:numPr>
        <w:contextualSpacing/>
        <w:rPr>
          <w:rFonts w:ascii="Times New Roman" w:eastAsia="Calibri" w:hAnsi="Times New Roman" w:cs="Times New Roman"/>
          <w:sz w:val="20"/>
          <w:lang w:val="en-US"/>
        </w:rPr>
      </w:pPr>
      <w:r w:rsidRPr="000F0E23">
        <w:rPr>
          <w:rFonts w:ascii="Times New Roman" w:eastAsia="Calibri" w:hAnsi="Times New Roman" w:cs="Times New Roman"/>
          <w:sz w:val="20"/>
          <w:lang w:val="en-US"/>
        </w:rPr>
        <w:t>Note naturally gNB scheduler needs to allocate sufficient resources for RMSI accounting the resources reserved by SS bloc</w:t>
      </w:r>
      <w:r w:rsidR="00CC0509">
        <w:rPr>
          <w:rFonts w:ascii="Times New Roman" w:eastAsia="Calibri" w:hAnsi="Times New Roman" w:cs="Times New Roman"/>
          <w:sz w:val="20"/>
          <w:lang w:val="en-US"/>
        </w:rPr>
        <w:t>k</w:t>
      </w:r>
    </w:p>
    <w:p w14:paraId="015B698A" w14:textId="77777777" w:rsidR="00CC0509" w:rsidRDefault="00CC0509" w:rsidP="000F0E23">
      <w:pPr>
        <w:rPr>
          <w:rFonts w:ascii="Times New Roman" w:eastAsia="Calibri" w:hAnsi="Times New Roman" w:cs="Times New Roman"/>
          <w:sz w:val="20"/>
          <w:lang w:val="en-US"/>
        </w:rPr>
      </w:pPr>
    </w:p>
    <w:p w14:paraId="71699294" w14:textId="1E3B3F8B" w:rsidR="000F0E23" w:rsidRPr="000F0E23" w:rsidRDefault="000F0E23" w:rsidP="000F0E23">
      <w:pPr>
        <w:rPr>
          <w:rFonts w:ascii="Times New Roman" w:eastAsia="Calibri" w:hAnsi="Times New Roman" w:cs="Times New Roman"/>
          <w:sz w:val="20"/>
          <w:lang w:val="en-US"/>
        </w:rPr>
      </w:pPr>
      <w:r w:rsidRPr="000F0E23">
        <w:rPr>
          <w:rFonts w:ascii="Times New Roman" w:eastAsia="Calibri" w:hAnsi="Times New Roman" w:cs="Times New Roman"/>
          <w:sz w:val="20"/>
          <w:lang w:val="en-US"/>
        </w:rPr>
        <w:t>Hence, instead of fixing the assumption of the rate matching</w:t>
      </w:r>
      <w:r w:rsidR="00CC0509">
        <w:rPr>
          <w:rFonts w:ascii="Times New Roman" w:eastAsia="Calibri" w:hAnsi="Times New Roman" w:cs="Times New Roman"/>
          <w:sz w:val="20"/>
          <w:lang w:val="en-US"/>
        </w:rPr>
        <w:t xml:space="preserve"> (no-overlap)</w:t>
      </w:r>
      <w:r w:rsidRPr="000F0E23">
        <w:rPr>
          <w:rFonts w:ascii="Times New Roman" w:eastAsia="Calibri" w:hAnsi="Times New Roman" w:cs="Times New Roman"/>
          <w:sz w:val="20"/>
          <w:lang w:val="en-US"/>
        </w:rPr>
        <w:t xml:space="preserve">, the RMSI delivery could be dynamically handled by the gNB scheduler, enabling scheduling to be done also in locations where SS block is sent, </w:t>
      </w:r>
      <w:r w:rsidR="00FB5441">
        <w:rPr>
          <w:rFonts w:ascii="Times New Roman" w:eastAsia="Calibri" w:hAnsi="Times New Roman" w:cs="Times New Roman"/>
          <w:sz w:val="20"/>
          <w:lang w:val="en-US"/>
        </w:rPr>
        <w:t xml:space="preserve">instead of only being able to schedule it </w:t>
      </w:r>
      <w:r w:rsidR="005C72F8">
        <w:rPr>
          <w:rFonts w:ascii="Times New Roman" w:eastAsia="Calibri" w:hAnsi="Times New Roman" w:cs="Times New Roman"/>
          <w:sz w:val="20"/>
          <w:lang w:val="en-US"/>
        </w:rPr>
        <w:t>only</w:t>
      </w:r>
      <w:r w:rsidRPr="000F0E23">
        <w:rPr>
          <w:rFonts w:ascii="Times New Roman" w:eastAsia="Calibri" w:hAnsi="Times New Roman" w:cs="Times New Roman"/>
          <w:sz w:val="20"/>
          <w:lang w:val="en-US"/>
        </w:rPr>
        <w:t xml:space="preserve"> when it is not sent (assumption from RAN1 NR AH#3). Note that depending on the flexibility of the L1 indication (assumed as PDCCH) the mapping could be indicated </w:t>
      </w:r>
      <w:r w:rsidR="00526D5A">
        <w:rPr>
          <w:rFonts w:ascii="Times New Roman" w:eastAsia="Calibri" w:hAnsi="Times New Roman" w:cs="Times New Roman"/>
          <w:sz w:val="20"/>
          <w:lang w:val="en-US"/>
        </w:rPr>
        <w:t>for</w:t>
      </w:r>
      <w:r w:rsidRPr="000F0E23">
        <w:rPr>
          <w:rFonts w:ascii="Times New Roman" w:eastAsia="Calibri" w:hAnsi="Times New Roman" w:cs="Times New Roman"/>
          <w:sz w:val="20"/>
          <w:lang w:val="en-US"/>
        </w:rPr>
        <w:t xml:space="preserve"> </w:t>
      </w:r>
      <w:r w:rsidR="00851AFB">
        <w:rPr>
          <w:rFonts w:ascii="Times New Roman" w:eastAsia="Calibri" w:hAnsi="Times New Roman" w:cs="Times New Roman"/>
          <w:sz w:val="20"/>
          <w:lang w:val="en-US"/>
        </w:rPr>
        <w:t>each</w:t>
      </w:r>
      <w:r w:rsidR="005C72F8">
        <w:rPr>
          <w:rFonts w:ascii="Times New Roman" w:eastAsia="Calibri" w:hAnsi="Times New Roman" w:cs="Times New Roman"/>
          <w:sz w:val="20"/>
          <w:lang w:val="en-US"/>
        </w:rPr>
        <w:t xml:space="preserve"> </w:t>
      </w:r>
      <w:r w:rsidRPr="000F0E23">
        <w:rPr>
          <w:rFonts w:ascii="Times New Roman" w:eastAsia="Calibri" w:hAnsi="Times New Roman" w:cs="Times New Roman"/>
          <w:sz w:val="20"/>
          <w:lang w:val="en-US"/>
        </w:rPr>
        <w:t>SSB location</w:t>
      </w:r>
      <w:r w:rsidR="00851AFB">
        <w:rPr>
          <w:rFonts w:ascii="Times New Roman" w:eastAsia="Calibri" w:hAnsi="Times New Roman" w:cs="Times New Roman"/>
          <w:sz w:val="20"/>
          <w:lang w:val="en-US"/>
        </w:rPr>
        <w:t xml:space="preserve"> in a slot</w:t>
      </w:r>
      <w:r w:rsidRPr="000F0E23">
        <w:rPr>
          <w:rFonts w:ascii="Times New Roman" w:eastAsia="Calibri" w:hAnsi="Times New Roman" w:cs="Times New Roman"/>
          <w:sz w:val="20"/>
          <w:lang w:val="en-US"/>
        </w:rPr>
        <w:t xml:space="preserve">. If the indication is only 1 bit, then the reservation would need to be made on slot basis for the slot based scheduling. If non-slot based scheduling is used, the PDCCH based indication could be applied on the SSB locations that overlap with the scheduled PDSCH allocation. </w:t>
      </w:r>
    </w:p>
    <w:p w14:paraId="7A292ADA" w14:textId="77777777" w:rsidR="000F0E23" w:rsidRPr="000F0E23" w:rsidRDefault="000F0E23" w:rsidP="000F0E23">
      <w:pPr>
        <w:rPr>
          <w:rFonts w:ascii="Times New Roman" w:eastAsia="Calibri" w:hAnsi="Times New Roman" w:cs="Times New Roman"/>
          <w:sz w:val="20"/>
          <w:lang w:val="en-US"/>
        </w:rPr>
      </w:pPr>
      <w:r w:rsidRPr="000F0E23">
        <w:rPr>
          <w:rFonts w:ascii="Times New Roman" w:eastAsia="Calibri" w:hAnsi="Times New Roman" w:cs="Times New Roman"/>
          <w:b/>
          <w:sz w:val="20"/>
          <w:lang w:val="en-US"/>
        </w:rPr>
        <w:t>Observation</w:t>
      </w:r>
      <w:r w:rsidRPr="000F0E23">
        <w:rPr>
          <w:rFonts w:ascii="Times New Roman" w:eastAsia="Calibri" w:hAnsi="Times New Roman" w:cs="Times New Roman"/>
          <w:sz w:val="20"/>
          <w:lang w:val="en-US"/>
        </w:rPr>
        <w:t>: Using similar procedure as for PDSCH forward compatible resource reservation, the RMSI rate matching could be made to account the actually used SS block locations by gNB.</w:t>
      </w:r>
    </w:p>
    <w:p w14:paraId="307D16D4" w14:textId="049D5660" w:rsidR="009B3148" w:rsidRPr="0057724F" w:rsidRDefault="00882024" w:rsidP="0057724F">
      <w:pPr>
        <w:pStyle w:val="Heading3"/>
      </w:pPr>
      <w:r>
        <w:t>4</w:t>
      </w:r>
      <w:r w:rsidR="00D8323C">
        <w:t>.2</w:t>
      </w:r>
      <w:r>
        <w:t xml:space="preserve"> </w:t>
      </w:r>
      <w:r>
        <w:tab/>
      </w:r>
      <w:r w:rsidR="00D8323C">
        <w:t>DCI format for RMSI scheduling</w:t>
      </w:r>
    </w:p>
    <w:p w14:paraId="6CF51FD4" w14:textId="6986E606" w:rsidR="00A718BD" w:rsidRDefault="00A718BD" w:rsidP="000F0E23">
      <w:pPr>
        <w:rPr>
          <w:rFonts w:ascii="Times New Roman" w:eastAsia="Calibri" w:hAnsi="Times New Roman" w:cs="Times New Roman"/>
          <w:sz w:val="20"/>
          <w:lang w:val="en-US" w:eastAsia="ja-JP"/>
        </w:rPr>
      </w:pPr>
      <w:r>
        <w:rPr>
          <w:rFonts w:ascii="Times New Roman" w:eastAsia="Calibri" w:hAnsi="Times New Roman" w:cs="Times New Roman"/>
          <w:sz w:val="20"/>
          <w:lang w:val="en-US" w:eastAsia="ja-JP"/>
        </w:rPr>
        <w:t xml:space="preserve">Current DCI format for RMSI scheduling, Format 1_0 [TS 38.212, section 7.3.1.2], is </w:t>
      </w:r>
      <w:r w:rsidR="00B84D32">
        <w:rPr>
          <w:rFonts w:ascii="Times New Roman" w:eastAsia="Calibri" w:hAnsi="Times New Roman" w:cs="Times New Roman"/>
          <w:sz w:val="20"/>
          <w:lang w:val="en-US" w:eastAsia="ja-JP"/>
        </w:rPr>
        <w:t>analyzed</w:t>
      </w:r>
      <w:r>
        <w:rPr>
          <w:rFonts w:ascii="Times New Roman" w:eastAsia="Calibri" w:hAnsi="Times New Roman" w:cs="Times New Roman"/>
          <w:sz w:val="20"/>
          <w:lang w:val="en-US" w:eastAsia="ja-JP"/>
        </w:rPr>
        <w:t xml:space="preserve"> in the following. Red colored are not </w:t>
      </w:r>
      <w:r w:rsidR="00851AFB">
        <w:rPr>
          <w:rFonts w:ascii="Times New Roman" w:eastAsia="Calibri" w:hAnsi="Times New Roman" w:cs="Times New Roman"/>
          <w:sz w:val="20"/>
          <w:lang w:val="en-US" w:eastAsia="ja-JP"/>
        </w:rPr>
        <w:t xml:space="preserve">seen necessary </w:t>
      </w:r>
      <w:r>
        <w:rPr>
          <w:rFonts w:ascii="Times New Roman" w:eastAsia="Calibri" w:hAnsi="Times New Roman" w:cs="Times New Roman"/>
          <w:sz w:val="20"/>
          <w:lang w:val="en-US" w:eastAsia="ja-JP"/>
        </w:rPr>
        <w:t>for RMSI scheduling and green colored fields could have reduced size for RMSI scheduling.</w:t>
      </w:r>
    </w:p>
    <w:tbl>
      <w:tblPr>
        <w:tblStyle w:val="TableGrid"/>
        <w:tblW w:w="0" w:type="auto"/>
        <w:tblLook w:val="04A0" w:firstRow="1" w:lastRow="0" w:firstColumn="1" w:lastColumn="0" w:noHBand="0" w:noVBand="1"/>
      </w:tblPr>
      <w:tblGrid>
        <w:gridCol w:w="9629"/>
      </w:tblGrid>
      <w:tr w:rsidR="00A718BD" w:rsidRPr="00D01ADE" w14:paraId="3844D69D" w14:textId="77777777" w:rsidTr="00A718BD">
        <w:tc>
          <w:tcPr>
            <w:tcW w:w="9629" w:type="dxa"/>
          </w:tcPr>
          <w:p w14:paraId="12D2F87C" w14:textId="77777777" w:rsidR="00A718BD" w:rsidRPr="0057724F" w:rsidRDefault="00A718BD" w:rsidP="00A718BD">
            <w:pPr>
              <w:keepNext/>
              <w:keepLines/>
              <w:spacing w:before="120" w:after="180" w:line="240" w:lineRule="auto"/>
              <w:ind w:left="1701" w:hanging="1701"/>
              <w:outlineLvl w:val="4"/>
              <w:rPr>
                <w:rFonts w:ascii="Arial" w:eastAsia="SimSun" w:hAnsi="Arial" w:cs="Times New Roman"/>
                <w:szCs w:val="20"/>
                <w:lang w:val="en-US" w:eastAsia="zh-CN"/>
              </w:rPr>
            </w:pPr>
            <w:bookmarkStart w:id="12" w:name="_Toc500953348"/>
            <w:r w:rsidRPr="0057724F">
              <w:rPr>
                <w:rFonts w:ascii="Arial" w:eastAsia="SimSun" w:hAnsi="Arial" w:cs="Times New Roman"/>
                <w:szCs w:val="20"/>
                <w:lang w:val="en-US" w:eastAsia="zh-CN"/>
              </w:rPr>
              <w:t>7.3.1.2.1</w:t>
            </w:r>
            <w:r w:rsidRPr="0057724F">
              <w:rPr>
                <w:rFonts w:ascii="Arial" w:eastAsia="SimSun" w:hAnsi="Arial" w:cs="Times New Roman"/>
                <w:szCs w:val="20"/>
                <w:lang w:val="en-US" w:eastAsia="zh-CN"/>
              </w:rPr>
              <w:tab/>
              <w:t>Format 1_0</w:t>
            </w:r>
            <w:bookmarkEnd w:id="12"/>
          </w:p>
          <w:p w14:paraId="42937940" w14:textId="77777777" w:rsidR="00A718BD" w:rsidRPr="0057724F" w:rsidRDefault="00A718BD" w:rsidP="00A718BD">
            <w:pPr>
              <w:spacing w:after="180" w:line="240" w:lineRule="auto"/>
              <w:rPr>
                <w:rFonts w:ascii="Times New Roman" w:eastAsia="SimSun" w:hAnsi="Times New Roman" w:cs="Times New Roman"/>
                <w:sz w:val="20"/>
                <w:szCs w:val="20"/>
                <w:lang w:val="en-US"/>
              </w:rPr>
            </w:pPr>
            <w:r w:rsidRPr="0057724F">
              <w:rPr>
                <w:rFonts w:ascii="Times New Roman" w:eastAsia="SimSun" w:hAnsi="Times New Roman" w:cs="Times New Roman"/>
                <w:sz w:val="20"/>
                <w:szCs w:val="20"/>
                <w:lang w:val="en-US"/>
              </w:rPr>
              <w:t xml:space="preserve">DCI format </w:t>
            </w:r>
            <w:r w:rsidRPr="0057724F">
              <w:rPr>
                <w:rFonts w:ascii="Times New Roman" w:eastAsia="SimSun" w:hAnsi="Times New Roman" w:cs="Times New Roman"/>
                <w:sz w:val="20"/>
                <w:szCs w:val="20"/>
                <w:lang w:val="en-US" w:eastAsia="zh-CN"/>
              </w:rPr>
              <w:t>1_0</w:t>
            </w:r>
            <w:r w:rsidRPr="0057724F">
              <w:rPr>
                <w:rFonts w:ascii="Times New Roman" w:eastAsia="SimSun" w:hAnsi="Times New Roman" w:cs="Times New Roman"/>
                <w:sz w:val="20"/>
                <w:szCs w:val="20"/>
                <w:lang w:val="en-US"/>
              </w:rPr>
              <w:t xml:space="preserve"> is used for the scheduling of P</w:t>
            </w:r>
            <w:r w:rsidRPr="0057724F">
              <w:rPr>
                <w:rFonts w:ascii="Times New Roman" w:eastAsia="SimSun" w:hAnsi="Times New Roman" w:cs="Times New Roman"/>
                <w:sz w:val="20"/>
                <w:szCs w:val="20"/>
                <w:lang w:val="en-US" w:eastAsia="zh-CN"/>
              </w:rPr>
              <w:t>D</w:t>
            </w:r>
            <w:r w:rsidRPr="0057724F">
              <w:rPr>
                <w:rFonts w:ascii="Times New Roman" w:eastAsia="SimSun" w:hAnsi="Times New Roman" w:cs="Times New Roman"/>
                <w:sz w:val="20"/>
                <w:szCs w:val="20"/>
                <w:lang w:val="en-US"/>
              </w:rPr>
              <w:t xml:space="preserve">SCH in one </w:t>
            </w:r>
            <w:r w:rsidRPr="0057724F">
              <w:rPr>
                <w:rFonts w:ascii="Times New Roman" w:eastAsia="SimSun" w:hAnsi="Times New Roman" w:cs="Times New Roman"/>
                <w:sz w:val="20"/>
                <w:szCs w:val="20"/>
                <w:lang w:val="en-US" w:eastAsia="zh-CN"/>
              </w:rPr>
              <w:t>D</w:t>
            </w:r>
            <w:r w:rsidRPr="0057724F">
              <w:rPr>
                <w:rFonts w:ascii="Times New Roman" w:eastAsia="SimSun" w:hAnsi="Times New Roman" w:cs="Times New Roman"/>
                <w:sz w:val="20"/>
                <w:szCs w:val="20"/>
                <w:lang w:val="en-US"/>
              </w:rPr>
              <w:t xml:space="preserve">L cell. </w:t>
            </w:r>
          </w:p>
          <w:p w14:paraId="2E9F5BAD" w14:textId="77777777" w:rsidR="00A718BD" w:rsidRPr="0057724F" w:rsidRDefault="00A718BD" w:rsidP="00A718BD">
            <w:pPr>
              <w:spacing w:after="180" w:line="240" w:lineRule="auto"/>
              <w:rPr>
                <w:rFonts w:ascii="Times New Roman" w:eastAsia="SimSun" w:hAnsi="Times New Roman" w:cs="Times New Roman"/>
                <w:sz w:val="20"/>
                <w:szCs w:val="20"/>
                <w:lang w:val="en-US" w:eastAsia="zh-CN"/>
              </w:rPr>
            </w:pPr>
            <w:r w:rsidRPr="0057724F">
              <w:rPr>
                <w:rFonts w:ascii="Times New Roman" w:eastAsia="SimSun" w:hAnsi="Times New Roman" w:cs="Times New Roman"/>
                <w:sz w:val="20"/>
                <w:szCs w:val="20"/>
                <w:lang w:val="en-US"/>
              </w:rPr>
              <w:t>The following information is transmitted by means of the DCI format</w:t>
            </w:r>
            <w:r w:rsidRPr="0057724F">
              <w:rPr>
                <w:rFonts w:ascii="Times New Roman" w:eastAsia="SimSun" w:hAnsi="Times New Roman" w:cs="Times New Roman"/>
                <w:sz w:val="20"/>
                <w:szCs w:val="20"/>
                <w:lang w:val="en-US" w:eastAsia="zh-CN"/>
              </w:rPr>
              <w:t xml:space="preserve"> 1_0</w:t>
            </w:r>
            <w:r w:rsidRPr="0057724F">
              <w:rPr>
                <w:rFonts w:ascii="Times New Roman" w:eastAsia="SimSun" w:hAnsi="Times New Roman" w:cs="Times New Roman"/>
                <w:sz w:val="20"/>
                <w:szCs w:val="20"/>
                <w:lang w:val="en-US"/>
              </w:rPr>
              <w:t>:</w:t>
            </w:r>
          </w:p>
          <w:p w14:paraId="328CC401" w14:textId="77777777" w:rsidR="00A718BD" w:rsidRPr="0057724F" w:rsidRDefault="00A718BD" w:rsidP="00A718BD">
            <w:pPr>
              <w:spacing w:after="180" w:line="240" w:lineRule="auto"/>
              <w:ind w:left="568" w:hanging="284"/>
              <w:rPr>
                <w:rFonts w:ascii="Times New Roman" w:eastAsia="SimSun" w:hAnsi="Times New Roman" w:cs="Times New Roman"/>
                <w:sz w:val="20"/>
                <w:szCs w:val="20"/>
                <w:lang w:val="en-US" w:eastAsia="zh-CN"/>
              </w:rPr>
            </w:pPr>
            <w:r w:rsidRPr="0057724F">
              <w:rPr>
                <w:rFonts w:ascii="Times New Roman" w:eastAsia="SimSun" w:hAnsi="Times New Roman" w:cs="Times New Roman"/>
                <w:sz w:val="20"/>
                <w:szCs w:val="20"/>
                <w:lang w:val="en-US"/>
              </w:rPr>
              <w:t>-</w:t>
            </w:r>
            <w:r w:rsidRPr="0057724F">
              <w:rPr>
                <w:rFonts w:ascii="Times New Roman" w:eastAsia="SimSun" w:hAnsi="Times New Roman" w:cs="Times New Roman"/>
                <w:sz w:val="20"/>
                <w:szCs w:val="20"/>
                <w:lang w:val="en-US" w:eastAsia="zh-CN"/>
              </w:rPr>
              <w:tab/>
              <w:t xml:space="preserve">Identifier for </w:t>
            </w:r>
            <w:r w:rsidRPr="0057724F">
              <w:rPr>
                <w:rFonts w:ascii="Times New Roman" w:eastAsia="SimSun" w:hAnsi="Times New Roman" w:cs="Times New Roman"/>
                <w:sz w:val="20"/>
                <w:szCs w:val="20"/>
                <w:lang w:val="en-US"/>
              </w:rPr>
              <w:t xml:space="preserve">DCI formats – </w:t>
            </w:r>
            <w:r w:rsidRPr="0057724F">
              <w:rPr>
                <w:rFonts w:ascii="Times New Roman" w:eastAsia="SimSun" w:hAnsi="Times New Roman" w:cs="Times New Roman"/>
                <w:sz w:val="20"/>
                <w:szCs w:val="20"/>
                <w:lang w:val="en-US" w:eastAsia="zh-CN"/>
              </w:rPr>
              <w:t>[1]</w:t>
            </w:r>
            <w:r w:rsidRPr="0057724F">
              <w:rPr>
                <w:rFonts w:ascii="Times New Roman" w:eastAsia="SimSun" w:hAnsi="Times New Roman" w:cs="Times New Roman"/>
                <w:sz w:val="20"/>
                <w:szCs w:val="20"/>
                <w:lang w:val="en-US"/>
              </w:rPr>
              <w:t xml:space="preserve"> bit</w:t>
            </w:r>
            <w:r w:rsidRPr="0057724F">
              <w:rPr>
                <w:rFonts w:ascii="Times New Roman" w:eastAsia="SimSun" w:hAnsi="Times New Roman" w:cs="Times New Roman"/>
                <w:sz w:val="20"/>
                <w:szCs w:val="20"/>
                <w:lang w:val="en-US" w:eastAsia="zh-CN"/>
              </w:rPr>
              <w:t>s</w:t>
            </w:r>
          </w:p>
          <w:p w14:paraId="5D483121" w14:textId="77777777" w:rsidR="00A718BD" w:rsidRPr="0057724F" w:rsidRDefault="00A718BD" w:rsidP="00A718BD">
            <w:pPr>
              <w:spacing w:after="180" w:line="240" w:lineRule="auto"/>
              <w:ind w:left="568" w:hanging="284"/>
              <w:rPr>
                <w:rFonts w:ascii="Times New Roman" w:eastAsia="SimSun" w:hAnsi="Times New Roman" w:cs="Times New Roman"/>
                <w:sz w:val="20"/>
                <w:szCs w:val="20"/>
                <w:lang w:val="en-US" w:eastAsia="zh-CN"/>
              </w:rPr>
            </w:pPr>
            <w:r w:rsidRPr="0057724F">
              <w:rPr>
                <w:rFonts w:ascii="Times New Roman" w:eastAsia="SimSun" w:hAnsi="Times New Roman" w:cs="Times New Roman"/>
                <w:sz w:val="20"/>
                <w:szCs w:val="20"/>
                <w:lang w:val="en-US"/>
              </w:rPr>
              <w:t>-</w:t>
            </w:r>
            <w:r w:rsidRPr="0057724F">
              <w:rPr>
                <w:rFonts w:ascii="Times New Roman" w:eastAsia="SimSun" w:hAnsi="Times New Roman" w:cs="Times New Roman"/>
                <w:sz w:val="20"/>
                <w:szCs w:val="20"/>
                <w:lang w:val="en-US" w:eastAsia="zh-CN"/>
              </w:rPr>
              <w:tab/>
              <w:t>Frequency domain resource assignment</w:t>
            </w:r>
            <w:r w:rsidRPr="0057724F">
              <w:rPr>
                <w:rFonts w:ascii="Times New Roman" w:eastAsia="SimSun" w:hAnsi="Times New Roman" w:cs="Times New Roman"/>
                <w:sz w:val="20"/>
                <w:szCs w:val="20"/>
                <w:lang w:val="en-US"/>
              </w:rPr>
              <w:t xml:space="preserve"> –</w:t>
            </w:r>
            <w:r w:rsidRPr="0057724F">
              <w:rPr>
                <w:rFonts w:ascii="Times New Roman" w:eastAsia="SimSun" w:hAnsi="Times New Roman" w:cs="Times New Roman"/>
                <w:sz w:val="20"/>
                <w:szCs w:val="20"/>
                <w:lang w:val="en-US" w:eastAsia="zh-CN"/>
              </w:rPr>
              <w:t xml:space="preserve"> [</w:t>
            </w:r>
            <w:r w:rsidRPr="00A718BD">
              <w:rPr>
                <w:rFonts w:ascii="Times New Roman" w:eastAsia="SimSun" w:hAnsi="Times New Roman" w:cs="Times New Roman"/>
                <w:position w:val="-12"/>
                <w:sz w:val="20"/>
                <w:szCs w:val="20"/>
              </w:rPr>
              <w:object w:dxaOrig="3140" w:dyaOrig="440" w14:anchorId="0299B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85pt;height:18.7pt" o:ole="">
                  <v:imagedata r:id="rId10" o:title=""/>
                </v:shape>
                <o:OLEObject Type="Embed" ProgID="Equation.3" ShapeID="_x0000_i1025" DrawAspect="Content" ObjectID="_1577294462" r:id="rId11"/>
              </w:object>
            </w:r>
            <w:r w:rsidRPr="0057724F">
              <w:rPr>
                <w:rFonts w:ascii="Times New Roman" w:eastAsia="SimSun" w:hAnsi="Times New Roman" w:cs="Times New Roman"/>
                <w:sz w:val="20"/>
                <w:szCs w:val="20"/>
                <w:lang w:val="en-US" w:eastAsia="zh-CN"/>
              </w:rPr>
              <w:t>] bits</w:t>
            </w:r>
          </w:p>
          <w:p w14:paraId="3591A5DE" w14:textId="77777777" w:rsidR="00A718BD" w:rsidRPr="0057724F" w:rsidRDefault="00A718BD" w:rsidP="00A718BD">
            <w:pPr>
              <w:spacing w:after="180" w:line="240" w:lineRule="auto"/>
              <w:ind w:left="568" w:hanging="284"/>
              <w:rPr>
                <w:rFonts w:ascii="Times New Roman" w:eastAsia="SimSun" w:hAnsi="Times New Roman" w:cs="Times New Roman"/>
                <w:sz w:val="20"/>
                <w:szCs w:val="20"/>
                <w:lang w:val="en-US" w:eastAsia="zh-CN"/>
              </w:rPr>
            </w:pPr>
            <w:r w:rsidRPr="0057724F">
              <w:rPr>
                <w:rFonts w:ascii="Times New Roman" w:eastAsia="SimSun" w:hAnsi="Times New Roman" w:cs="Times New Roman"/>
                <w:sz w:val="20"/>
                <w:szCs w:val="20"/>
                <w:lang w:val="en-US"/>
              </w:rPr>
              <w:t>-</w:t>
            </w:r>
            <w:r w:rsidRPr="0057724F">
              <w:rPr>
                <w:rFonts w:ascii="Times New Roman" w:eastAsia="SimSun" w:hAnsi="Times New Roman" w:cs="Times New Roman"/>
                <w:sz w:val="20"/>
                <w:szCs w:val="20"/>
                <w:lang w:val="en-US" w:eastAsia="zh-CN"/>
              </w:rPr>
              <w:tab/>
            </w:r>
            <w:r w:rsidRPr="0057724F">
              <w:rPr>
                <w:rFonts w:ascii="Times New Roman" w:eastAsia="SimSun" w:hAnsi="Times New Roman" w:cs="Times New Roman"/>
                <w:color w:val="00B050"/>
                <w:sz w:val="20"/>
                <w:szCs w:val="20"/>
                <w:lang w:val="en-US" w:eastAsia="zh-CN"/>
              </w:rPr>
              <w:t xml:space="preserve">Time domain resource assignment </w:t>
            </w:r>
            <w:r w:rsidRPr="0057724F">
              <w:rPr>
                <w:rFonts w:ascii="Times New Roman" w:eastAsia="SimSun" w:hAnsi="Times New Roman" w:cs="Times New Roman"/>
                <w:color w:val="00B050"/>
                <w:sz w:val="20"/>
                <w:szCs w:val="20"/>
                <w:lang w:val="en-US"/>
              </w:rPr>
              <w:t>–</w:t>
            </w:r>
            <w:r w:rsidRPr="0057724F">
              <w:rPr>
                <w:rFonts w:ascii="Times New Roman" w:eastAsia="SimSun" w:hAnsi="Times New Roman" w:cs="Times New Roman"/>
                <w:color w:val="00B050"/>
                <w:sz w:val="20"/>
                <w:szCs w:val="20"/>
                <w:lang w:val="en-US" w:eastAsia="zh-CN"/>
              </w:rPr>
              <w:t xml:space="preserve"> X bits</w:t>
            </w:r>
          </w:p>
          <w:p w14:paraId="2F94F830" w14:textId="77777777" w:rsidR="00A718BD" w:rsidRPr="0057724F" w:rsidRDefault="00A718BD" w:rsidP="00A718BD">
            <w:pPr>
              <w:spacing w:after="180" w:line="240" w:lineRule="auto"/>
              <w:ind w:left="568" w:hanging="284"/>
              <w:rPr>
                <w:rFonts w:ascii="Times New Roman" w:eastAsia="SimSun" w:hAnsi="Times New Roman" w:cs="Times New Roman"/>
                <w:sz w:val="20"/>
                <w:szCs w:val="20"/>
                <w:lang w:val="en-US" w:eastAsia="zh-CN"/>
              </w:rPr>
            </w:pPr>
            <w:r w:rsidRPr="0057724F">
              <w:rPr>
                <w:rFonts w:ascii="Times New Roman" w:eastAsia="SimSun" w:hAnsi="Times New Roman" w:cs="Times New Roman"/>
                <w:sz w:val="20"/>
                <w:szCs w:val="20"/>
                <w:lang w:val="en-US"/>
              </w:rPr>
              <w:t>-</w:t>
            </w:r>
            <w:r w:rsidRPr="0057724F">
              <w:rPr>
                <w:rFonts w:ascii="Times New Roman" w:eastAsia="SimSun" w:hAnsi="Times New Roman" w:cs="Times New Roman"/>
                <w:sz w:val="20"/>
                <w:szCs w:val="20"/>
                <w:lang w:val="en-US" w:eastAsia="zh-CN"/>
              </w:rPr>
              <w:tab/>
              <w:t xml:space="preserve">VRB-to-PRB mapping </w:t>
            </w:r>
            <w:r w:rsidRPr="0057724F">
              <w:rPr>
                <w:rFonts w:ascii="Times New Roman" w:eastAsia="SimSun" w:hAnsi="Times New Roman" w:cs="Times New Roman"/>
                <w:sz w:val="20"/>
                <w:szCs w:val="20"/>
                <w:lang w:val="en-US"/>
              </w:rPr>
              <w:t>–</w:t>
            </w:r>
            <w:r w:rsidRPr="0057724F">
              <w:rPr>
                <w:rFonts w:ascii="Times New Roman" w:eastAsia="SimSun" w:hAnsi="Times New Roman" w:cs="Times New Roman"/>
                <w:sz w:val="20"/>
                <w:szCs w:val="20"/>
                <w:lang w:val="en-US" w:eastAsia="zh-CN"/>
              </w:rPr>
              <w:t xml:space="preserve"> 1 bit</w:t>
            </w:r>
          </w:p>
          <w:p w14:paraId="0102084E" w14:textId="77777777" w:rsidR="00A718BD" w:rsidRPr="0057724F" w:rsidRDefault="00A718BD" w:rsidP="00A718BD">
            <w:pPr>
              <w:spacing w:after="180" w:line="240" w:lineRule="auto"/>
              <w:ind w:left="568" w:hanging="284"/>
              <w:rPr>
                <w:rFonts w:ascii="Times New Roman" w:eastAsia="SimSun" w:hAnsi="Times New Roman" w:cs="Times New Roman"/>
                <w:sz w:val="20"/>
                <w:szCs w:val="20"/>
                <w:lang w:val="en-US" w:eastAsia="zh-CN"/>
              </w:rPr>
            </w:pPr>
            <w:r w:rsidRPr="0057724F">
              <w:rPr>
                <w:rFonts w:ascii="Times New Roman" w:eastAsia="SimSun" w:hAnsi="Times New Roman" w:cs="Times New Roman"/>
                <w:sz w:val="20"/>
                <w:szCs w:val="20"/>
                <w:lang w:val="en-US"/>
              </w:rPr>
              <w:t>-</w:t>
            </w:r>
            <w:r w:rsidRPr="0057724F">
              <w:rPr>
                <w:rFonts w:ascii="Times New Roman" w:eastAsia="SimSun" w:hAnsi="Times New Roman" w:cs="Times New Roman"/>
                <w:sz w:val="20"/>
                <w:szCs w:val="20"/>
                <w:lang w:val="en-US" w:eastAsia="zh-CN"/>
              </w:rPr>
              <w:tab/>
            </w:r>
            <w:r w:rsidRPr="0057724F">
              <w:rPr>
                <w:rFonts w:ascii="Times New Roman" w:eastAsia="SimSun" w:hAnsi="Times New Roman" w:cs="Times New Roman"/>
                <w:color w:val="00B050"/>
                <w:sz w:val="20"/>
                <w:szCs w:val="20"/>
                <w:lang w:val="en-US"/>
              </w:rPr>
              <w:t xml:space="preserve">Modulation and coding scheme – </w:t>
            </w:r>
            <w:r w:rsidRPr="0057724F">
              <w:rPr>
                <w:rFonts w:ascii="Times New Roman" w:eastAsia="SimSun" w:hAnsi="Times New Roman" w:cs="Times New Roman"/>
                <w:color w:val="00B050"/>
                <w:sz w:val="20"/>
                <w:szCs w:val="20"/>
                <w:lang w:val="en-US" w:eastAsia="zh-CN"/>
              </w:rPr>
              <w:t>[5]</w:t>
            </w:r>
            <w:r w:rsidRPr="0057724F">
              <w:rPr>
                <w:rFonts w:ascii="Times New Roman" w:eastAsia="SimSun" w:hAnsi="Times New Roman" w:cs="Times New Roman"/>
                <w:color w:val="00B050"/>
                <w:sz w:val="20"/>
                <w:szCs w:val="20"/>
                <w:lang w:val="en-US"/>
              </w:rPr>
              <w:t xml:space="preserve"> bits as defined in Subclause </w:t>
            </w:r>
            <w:r w:rsidRPr="0057724F">
              <w:rPr>
                <w:rFonts w:ascii="Times New Roman" w:eastAsia="SimSun" w:hAnsi="Times New Roman" w:cs="Times New Roman"/>
                <w:color w:val="00B050"/>
                <w:sz w:val="20"/>
                <w:szCs w:val="20"/>
                <w:lang w:val="en-US" w:eastAsia="zh-CN"/>
              </w:rPr>
              <w:t>x</w:t>
            </w:r>
            <w:r w:rsidRPr="0057724F">
              <w:rPr>
                <w:rFonts w:ascii="Times New Roman" w:eastAsia="SimSun" w:hAnsi="Times New Roman" w:cs="Times New Roman"/>
                <w:color w:val="00B050"/>
                <w:sz w:val="20"/>
                <w:szCs w:val="20"/>
                <w:lang w:val="en-US"/>
              </w:rPr>
              <w:t>.</w:t>
            </w:r>
            <w:r w:rsidRPr="0057724F">
              <w:rPr>
                <w:rFonts w:ascii="Times New Roman" w:eastAsia="SimSun" w:hAnsi="Times New Roman" w:cs="Times New Roman"/>
                <w:color w:val="00B050"/>
                <w:sz w:val="20"/>
                <w:szCs w:val="20"/>
                <w:lang w:val="en-US" w:eastAsia="zh-CN"/>
              </w:rPr>
              <w:t>x</w:t>
            </w:r>
            <w:r w:rsidRPr="0057724F">
              <w:rPr>
                <w:rFonts w:ascii="Times New Roman" w:eastAsia="SimSun" w:hAnsi="Times New Roman" w:cs="Times New Roman"/>
                <w:color w:val="00B050"/>
                <w:sz w:val="20"/>
                <w:szCs w:val="20"/>
                <w:lang w:val="en-US"/>
              </w:rPr>
              <w:t xml:space="preserve"> of [</w:t>
            </w:r>
            <w:r w:rsidRPr="0057724F">
              <w:rPr>
                <w:rFonts w:ascii="Times New Roman" w:eastAsia="SimSun" w:hAnsi="Times New Roman" w:cs="Times New Roman"/>
                <w:color w:val="00B050"/>
                <w:sz w:val="20"/>
                <w:szCs w:val="20"/>
                <w:lang w:val="en-US" w:eastAsia="zh-CN"/>
              </w:rPr>
              <w:t>6, TS38.214</w:t>
            </w:r>
            <w:r w:rsidRPr="0057724F">
              <w:rPr>
                <w:rFonts w:ascii="Times New Roman" w:eastAsia="SimSun" w:hAnsi="Times New Roman" w:cs="Times New Roman"/>
                <w:color w:val="00B050"/>
                <w:sz w:val="20"/>
                <w:szCs w:val="20"/>
                <w:lang w:val="en-US"/>
              </w:rPr>
              <w:t>]</w:t>
            </w:r>
          </w:p>
          <w:p w14:paraId="46055B06" w14:textId="77777777" w:rsidR="00A718BD" w:rsidRPr="0057724F" w:rsidRDefault="00A718BD" w:rsidP="00A718BD">
            <w:pPr>
              <w:spacing w:after="180" w:line="240" w:lineRule="auto"/>
              <w:ind w:left="568" w:hanging="284"/>
              <w:rPr>
                <w:rFonts w:ascii="Times New Roman" w:eastAsia="SimSun" w:hAnsi="Times New Roman" w:cs="Times New Roman"/>
                <w:sz w:val="20"/>
                <w:szCs w:val="20"/>
                <w:lang w:val="en-US" w:eastAsia="zh-CN"/>
              </w:rPr>
            </w:pPr>
            <w:r w:rsidRPr="0057724F">
              <w:rPr>
                <w:rFonts w:ascii="Times New Roman" w:eastAsia="SimSun" w:hAnsi="Times New Roman" w:cs="Times New Roman"/>
                <w:sz w:val="20"/>
                <w:szCs w:val="20"/>
                <w:lang w:val="en-US"/>
              </w:rPr>
              <w:t>-</w:t>
            </w:r>
            <w:r w:rsidRPr="0057724F">
              <w:rPr>
                <w:rFonts w:ascii="Times New Roman" w:eastAsia="SimSun" w:hAnsi="Times New Roman" w:cs="Times New Roman"/>
                <w:sz w:val="20"/>
                <w:szCs w:val="20"/>
                <w:lang w:val="en-US" w:eastAsia="zh-CN"/>
              </w:rPr>
              <w:tab/>
            </w:r>
            <w:r w:rsidRPr="0057724F">
              <w:rPr>
                <w:rFonts w:ascii="Times New Roman" w:eastAsia="SimSun" w:hAnsi="Times New Roman" w:cs="Times New Roman"/>
                <w:sz w:val="20"/>
                <w:szCs w:val="20"/>
                <w:lang w:val="en-US"/>
              </w:rPr>
              <w:t>New data indicator – 1 bit</w:t>
            </w:r>
          </w:p>
          <w:p w14:paraId="5681C1FB" w14:textId="77777777" w:rsidR="00A718BD" w:rsidRPr="0057724F" w:rsidRDefault="00A718BD" w:rsidP="00A718BD">
            <w:pPr>
              <w:spacing w:after="180" w:line="240" w:lineRule="auto"/>
              <w:ind w:left="568" w:hanging="284"/>
              <w:rPr>
                <w:rFonts w:ascii="Times New Roman" w:eastAsia="SimSun" w:hAnsi="Times New Roman" w:cs="Times New Roman"/>
                <w:sz w:val="20"/>
                <w:szCs w:val="20"/>
                <w:lang w:val="en-US" w:eastAsia="zh-CN"/>
              </w:rPr>
            </w:pPr>
            <w:r w:rsidRPr="0057724F">
              <w:rPr>
                <w:rFonts w:ascii="Times New Roman" w:eastAsia="SimSun" w:hAnsi="Times New Roman" w:cs="Times New Roman"/>
                <w:sz w:val="20"/>
                <w:szCs w:val="20"/>
                <w:lang w:val="en-US"/>
              </w:rPr>
              <w:t>-</w:t>
            </w:r>
            <w:r w:rsidRPr="0057724F">
              <w:rPr>
                <w:rFonts w:ascii="Times New Roman" w:eastAsia="SimSun" w:hAnsi="Times New Roman" w:cs="Times New Roman"/>
                <w:sz w:val="20"/>
                <w:szCs w:val="20"/>
                <w:lang w:val="en-US" w:eastAsia="zh-CN"/>
              </w:rPr>
              <w:tab/>
            </w:r>
            <w:r w:rsidRPr="0057724F">
              <w:rPr>
                <w:rFonts w:ascii="Times New Roman" w:eastAsia="SimSun" w:hAnsi="Times New Roman" w:cs="Times New Roman"/>
                <w:sz w:val="20"/>
                <w:szCs w:val="20"/>
                <w:lang w:val="en-US"/>
              </w:rPr>
              <w:t xml:space="preserve">Redundancy version – </w:t>
            </w:r>
            <w:r w:rsidRPr="0057724F">
              <w:rPr>
                <w:rFonts w:ascii="Times New Roman" w:eastAsia="SimSun" w:hAnsi="Times New Roman" w:cs="Times New Roman"/>
                <w:sz w:val="20"/>
                <w:szCs w:val="20"/>
                <w:lang w:val="en-US" w:eastAsia="zh-CN"/>
              </w:rPr>
              <w:t>[</w:t>
            </w:r>
            <w:r w:rsidRPr="0057724F">
              <w:rPr>
                <w:rFonts w:ascii="Times New Roman" w:eastAsia="SimSun" w:hAnsi="Times New Roman" w:cs="Times New Roman"/>
                <w:sz w:val="20"/>
                <w:szCs w:val="20"/>
                <w:lang w:val="en-US"/>
              </w:rPr>
              <w:t>2</w:t>
            </w:r>
            <w:r w:rsidRPr="0057724F">
              <w:rPr>
                <w:rFonts w:ascii="Times New Roman" w:eastAsia="SimSun" w:hAnsi="Times New Roman" w:cs="Times New Roman"/>
                <w:sz w:val="20"/>
                <w:szCs w:val="20"/>
                <w:lang w:val="en-US" w:eastAsia="zh-CN"/>
              </w:rPr>
              <w:t>]</w:t>
            </w:r>
            <w:r w:rsidRPr="0057724F">
              <w:rPr>
                <w:rFonts w:ascii="Times New Roman" w:eastAsia="SimSun" w:hAnsi="Times New Roman" w:cs="Times New Roman"/>
                <w:sz w:val="20"/>
                <w:szCs w:val="20"/>
                <w:lang w:val="en-US"/>
              </w:rPr>
              <w:t xml:space="preserve"> bits as defined in Subclause </w:t>
            </w:r>
            <w:r w:rsidRPr="0057724F">
              <w:rPr>
                <w:rFonts w:ascii="Times New Roman" w:eastAsia="SimSun" w:hAnsi="Times New Roman" w:cs="Times New Roman"/>
                <w:sz w:val="20"/>
                <w:szCs w:val="20"/>
                <w:lang w:val="en-US" w:eastAsia="zh-CN"/>
              </w:rPr>
              <w:t>x</w:t>
            </w:r>
            <w:r w:rsidRPr="0057724F">
              <w:rPr>
                <w:rFonts w:ascii="Times New Roman" w:eastAsia="SimSun" w:hAnsi="Times New Roman" w:cs="Times New Roman"/>
                <w:sz w:val="20"/>
                <w:szCs w:val="20"/>
                <w:lang w:val="en-US"/>
              </w:rPr>
              <w:t>.</w:t>
            </w:r>
            <w:r w:rsidRPr="0057724F">
              <w:rPr>
                <w:rFonts w:ascii="Times New Roman" w:eastAsia="SimSun" w:hAnsi="Times New Roman" w:cs="Times New Roman"/>
                <w:sz w:val="20"/>
                <w:szCs w:val="20"/>
                <w:lang w:val="en-US" w:eastAsia="zh-CN"/>
              </w:rPr>
              <w:t>x</w:t>
            </w:r>
            <w:r w:rsidRPr="0057724F">
              <w:rPr>
                <w:rFonts w:ascii="Times New Roman" w:eastAsia="SimSun" w:hAnsi="Times New Roman" w:cs="Times New Roman"/>
                <w:sz w:val="20"/>
                <w:szCs w:val="20"/>
                <w:lang w:val="en-US"/>
              </w:rPr>
              <w:t xml:space="preserve"> of [</w:t>
            </w:r>
            <w:r w:rsidRPr="0057724F">
              <w:rPr>
                <w:rFonts w:ascii="Times New Roman" w:eastAsia="SimSun" w:hAnsi="Times New Roman" w:cs="Times New Roman"/>
                <w:sz w:val="20"/>
                <w:szCs w:val="20"/>
                <w:lang w:val="en-US" w:eastAsia="zh-CN"/>
              </w:rPr>
              <w:t>6, TS38.214</w:t>
            </w:r>
            <w:r w:rsidRPr="0057724F">
              <w:rPr>
                <w:rFonts w:ascii="Times New Roman" w:eastAsia="SimSun" w:hAnsi="Times New Roman" w:cs="Times New Roman"/>
                <w:sz w:val="20"/>
                <w:szCs w:val="20"/>
                <w:lang w:val="en-US"/>
              </w:rPr>
              <w:t>]</w:t>
            </w:r>
          </w:p>
          <w:p w14:paraId="4AFBA674" w14:textId="77777777" w:rsidR="00A718BD" w:rsidRPr="0057724F" w:rsidRDefault="00A718BD" w:rsidP="00A718BD">
            <w:pPr>
              <w:spacing w:after="180" w:line="240" w:lineRule="auto"/>
              <w:ind w:left="568" w:hanging="284"/>
              <w:rPr>
                <w:rFonts w:ascii="Times New Roman" w:eastAsia="SimSun" w:hAnsi="Times New Roman" w:cs="Times New Roman"/>
                <w:color w:val="FF0000"/>
                <w:sz w:val="20"/>
                <w:szCs w:val="20"/>
                <w:lang w:val="en-US" w:eastAsia="zh-CN"/>
              </w:rPr>
            </w:pPr>
            <w:r w:rsidRPr="0057724F">
              <w:rPr>
                <w:rFonts w:ascii="Times New Roman" w:eastAsia="SimSun" w:hAnsi="Times New Roman" w:cs="Times New Roman"/>
                <w:color w:val="FF0000"/>
                <w:sz w:val="20"/>
                <w:szCs w:val="20"/>
                <w:lang w:val="en-US"/>
              </w:rPr>
              <w:t>-</w:t>
            </w:r>
            <w:r w:rsidRPr="0057724F">
              <w:rPr>
                <w:rFonts w:ascii="Times New Roman" w:eastAsia="SimSun" w:hAnsi="Times New Roman" w:cs="Times New Roman"/>
                <w:color w:val="FF0000"/>
                <w:sz w:val="20"/>
                <w:szCs w:val="20"/>
                <w:lang w:val="en-US" w:eastAsia="zh-CN"/>
              </w:rPr>
              <w:tab/>
            </w:r>
            <w:r w:rsidRPr="0057724F">
              <w:rPr>
                <w:rFonts w:ascii="Times New Roman" w:eastAsia="SimSun" w:hAnsi="Times New Roman" w:cs="Times New Roman"/>
                <w:color w:val="FF0000"/>
                <w:sz w:val="20"/>
                <w:szCs w:val="20"/>
                <w:lang w:val="en-US"/>
              </w:rPr>
              <w:t xml:space="preserve">HARQ process number – </w:t>
            </w:r>
            <w:r w:rsidRPr="0057724F">
              <w:rPr>
                <w:rFonts w:ascii="Times New Roman" w:eastAsia="SimSun" w:hAnsi="Times New Roman" w:cs="Times New Roman"/>
                <w:color w:val="FF0000"/>
                <w:sz w:val="20"/>
                <w:szCs w:val="20"/>
                <w:lang w:val="en-US" w:eastAsia="zh-CN"/>
              </w:rPr>
              <w:t>[4]</w:t>
            </w:r>
            <w:r w:rsidRPr="0057724F">
              <w:rPr>
                <w:rFonts w:ascii="Times New Roman" w:eastAsia="SimSun" w:hAnsi="Times New Roman" w:cs="Times New Roman"/>
                <w:color w:val="FF0000"/>
                <w:sz w:val="20"/>
                <w:szCs w:val="20"/>
                <w:lang w:val="en-US"/>
              </w:rPr>
              <w:t xml:space="preserve"> bits</w:t>
            </w:r>
          </w:p>
          <w:p w14:paraId="332D9C0A" w14:textId="77777777" w:rsidR="00A718BD" w:rsidRPr="0057724F" w:rsidRDefault="00A718BD" w:rsidP="00A718BD">
            <w:pPr>
              <w:spacing w:after="180" w:line="240" w:lineRule="auto"/>
              <w:ind w:left="568" w:hanging="284"/>
              <w:rPr>
                <w:rFonts w:ascii="Times New Roman" w:eastAsia="SimSun" w:hAnsi="Times New Roman" w:cs="Times New Roman"/>
                <w:sz w:val="20"/>
                <w:szCs w:val="20"/>
                <w:lang w:val="en-US" w:eastAsia="zh-CN"/>
              </w:rPr>
            </w:pPr>
            <w:r w:rsidRPr="0057724F">
              <w:rPr>
                <w:rFonts w:ascii="Times New Roman" w:eastAsia="SimSun" w:hAnsi="Times New Roman" w:cs="Times New Roman"/>
                <w:sz w:val="20"/>
                <w:szCs w:val="20"/>
                <w:lang w:val="en-US" w:eastAsia="zh-CN"/>
              </w:rPr>
              <w:t>-</w:t>
            </w:r>
            <w:r w:rsidRPr="0057724F">
              <w:rPr>
                <w:rFonts w:ascii="Times New Roman" w:eastAsia="SimSun" w:hAnsi="Times New Roman" w:cs="Times New Roman"/>
                <w:sz w:val="20"/>
                <w:szCs w:val="20"/>
                <w:lang w:val="en-US" w:eastAsia="zh-CN"/>
              </w:rPr>
              <w:tab/>
              <w:t>Downlink assignment index – 2 bits as defined in Subclause 9.1.3 of [5, TS38.213]</w:t>
            </w:r>
          </w:p>
          <w:p w14:paraId="77C7F4AF" w14:textId="77777777" w:rsidR="00A718BD" w:rsidRPr="0057724F" w:rsidRDefault="00A718BD" w:rsidP="00A718BD">
            <w:pPr>
              <w:spacing w:after="180" w:line="240" w:lineRule="auto"/>
              <w:ind w:left="568" w:hanging="284"/>
              <w:rPr>
                <w:rFonts w:ascii="Times New Roman" w:eastAsia="SimSun" w:hAnsi="Times New Roman" w:cs="Times New Roman"/>
                <w:color w:val="FF0000"/>
                <w:sz w:val="20"/>
                <w:szCs w:val="20"/>
                <w:lang w:val="en-US" w:eastAsia="zh-CN"/>
              </w:rPr>
            </w:pPr>
            <w:r w:rsidRPr="0057724F">
              <w:rPr>
                <w:rFonts w:ascii="Times New Roman" w:eastAsia="SimSun" w:hAnsi="Times New Roman" w:cs="Times New Roman"/>
                <w:color w:val="FF0000"/>
                <w:sz w:val="20"/>
                <w:szCs w:val="20"/>
                <w:lang w:val="en-US"/>
              </w:rPr>
              <w:t>-</w:t>
            </w:r>
            <w:r w:rsidRPr="0057724F">
              <w:rPr>
                <w:rFonts w:ascii="Times New Roman" w:eastAsia="SimSun" w:hAnsi="Times New Roman" w:cs="Times New Roman"/>
                <w:color w:val="FF0000"/>
                <w:sz w:val="20"/>
                <w:szCs w:val="20"/>
                <w:lang w:val="en-US" w:eastAsia="zh-CN"/>
              </w:rPr>
              <w:tab/>
            </w:r>
            <w:r w:rsidRPr="0057724F">
              <w:rPr>
                <w:rFonts w:ascii="Times New Roman" w:eastAsia="SimSun" w:hAnsi="Times New Roman" w:cs="Times New Roman"/>
                <w:color w:val="FF0000"/>
                <w:sz w:val="20"/>
                <w:szCs w:val="20"/>
                <w:lang w:val="en-US"/>
              </w:rPr>
              <w:t>TPC command for scheduled PU</w:t>
            </w:r>
            <w:r w:rsidRPr="0057724F">
              <w:rPr>
                <w:rFonts w:ascii="Times New Roman" w:eastAsia="SimSun" w:hAnsi="Times New Roman" w:cs="Times New Roman"/>
                <w:color w:val="FF0000"/>
                <w:sz w:val="20"/>
                <w:szCs w:val="20"/>
                <w:lang w:val="en-US" w:eastAsia="zh-CN"/>
              </w:rPr>
              <w:t>C</w:t>
            </w:r>
            <w:r w:rsidRPr="0057724F">
              <w:rPr>
                <w:rFonts w:ascii="Times New Roman" w:eastAsia="SimSun" w:hAnsi="Times New Roman" w:cs="Times New Roman"/>
                <w:color w:val="FF0000"/>
                <w:sz w:val="20"/>
                <w:szCs w:val="20"/>
                <w:lang w:val="en-US"/>
              </w:rPr>
              <w:t xml:space="preserve">CH – </w:t>
            </w:r>
            <w:r w:rsidRPr="0057724F">
              <w:rPr>
                <w:rFonts w:ascii="Times New Roman" w:eastAsia="SimSun" w:hAnsi="Times New Roman" w:cs="Times New Roman"/>
                <w:color w:val="FF0000"/>
                <w:sz w:val="20"/>
                <w:szCs w:val="20"/>
                <w:lang w:val="en-US" w:eastAsia="zh-CN"/>
              </w:rPr>
              <w:t>[</w:t>
            </w:r>
            <w:r w:rsidRPr="0057724F">
              <w:rPr>
                <w:rFonts w:ascii="Times New Roman" w:eastAsia="SimSun" w:hAnsi="Times New Roman" w:cs="Times New Roman"/>
                <w:color w:val="FF0000"/>
                <w:sz w:val="20"/>
                <w:szCs w:val="20"/>
                <w:lang w:val="en-US"/>
              </w:rPr>
              <w:t>2</w:t>
            </w:r>
            <w:r w:rsidRPr="0057724F">
              <w:rPr>
                <w:rFonts w:ascii="Times New Roman" w:eastAsia="SimSun" w:hAnsi="Times New Roman" w:cs="Times New Roman"/>
                <w:color w:val="FF0000"/>
                <w:sz w:val="20"/>
                <w:szCs w:val="20"/>
                <w:lang w:val="en-US" w:eastAsia="zh-CN"/>
              </w:rPr>
              <w:t>]</w:t>
            </w:r>
            <w:r w:rsidRPr="0057724F">
              <w:rPr>
                <w:rFonts w:ascii="Times New Roman" w:eastAsia="SimSun" w:hAnsi="Times New Roman" w:cs="Times New Roman"/>
                <w:color w:val="FF0000"/>
                <w:sz w:val="20"/>
                <w:szCs w:val="20"/>
                <w:lang w:val="en-US"/>
              </w:rPr>
              <w:t xml:space="preserve"> bits as defined in Subclause </w:t>
            </w:r>
            <w:r w:rsidRPr="0057724F">
              <w:rPr>
                <w:rFonts w:ascii="Times New Roman" w:eastAsia="SimSun" w:hAnsi="Times New Roman" w:cs="Times New Roman"/>
                <w:color w:val="FF0000"/>
                <w:sz w:val="20"/>
                <w:szCs w:val="20"/>
                <w:lang w:val="en-US" w:eastAsia="zh-CN"/>
              </w:rPr>
              <w:t>x.x</w:t>
            </w:r>
            <w:r w:rsidRPr="0057724F">
              <w:rPr>
                <w:rFonts w:ascii="Times New Roman" w:eastAsia="SimSun" w:hAnsi="Times New Roman" w:cs="Times New Roman"/>
                <w:color w:val="FF0000"/>
                <w:sz w:val="20"/>
                <w:szCs w:val="20"/>
                <w:lang w:val="en-US"/>
              </w:rPr>
              <w:t xml:space="preserve"> of [</w:t>
            </w:r>
            <w:r w:rsidRPr="0057724F">
              <w:rPr>
                <w:rFonts w:ascii="Times New Roman" w:eastAsia="SimSun" w:hAnsi="Times New Roman" w:cs="Times New Roman"/>
                <w:color w:val="FF0000"/>
                <w:sz w:val="20"/>
                <w:szCs w:val="20"/>
                <w:lang w:val="en-US" w:eastAsia="zh-CN"/>
              </w:rPr>
              <w:t>5, TS38.213</w:t>
            </w:r>
            <w:r w:rsidRPr="0057724F">
              <w:rPr>
                <w:rFonts w:ascii="Times New Roman" w:eastAsia="SimSun" w:hAnsi="Times New Roman" w:cs="Times New Roman"/>
                <w:color w:val="FF0000"/>
                <w:sz w:val="20"/>
                <w:szCs w:val="20"/>
                <w:lang w:val="en-US"/>
              </w:rPr>
              <w:t>]</w:t>
            </w:r>
          </w:p>
          <w:p w14:paraId="4D02E199" w14:textId="77777777" w:rsidR="00A718BD" w:rsidRPr="0057724F" w:rsidRDefault="00A718BD" w:rsidP="00A718BD">
            <w:pPr>
              <w:spacing w:after="180" w:line="240" w:lineRule="auto"/>
              <w:ind w:left="568" w:hanging="284"/>
              <w:rPr>
                <w:rFonts w:ascii="Times New Roman" w:eastAsia="SimSun" w:hAnsi="Times New Roman" w:cs="Times New Roman"/>
                <w:color w:val="FF0000"/>
                <w:sz w:val="20"/>
                <w:szCs w:val="20"/>
                <w:lang w:val="en-US" w:eastAsia="zh-CN"/>
              </w:rPr>
            </w:pPr>
            <w:r w:rsidRPr="0057724F">
              <w:rPr>
                <w:rFonts w:ascii="Times New Roman" w:eastAsia="SimSun" w:hAnsi="Times New Roman" w:cs="Times New Roman"/>
                <w:color w:val="FF0000"/>
                <w:sz w:val="20"/>
                <w:szCs w:val="20"/>
                <w:lang w:val="en-US"/>
              </w:rPr>
              <w:t>-</w:t>
            </w:r>
            <w:r w:rsidRPr="0057724F">
              <w:rPr>
                <w:rFonts w:ascii="Times New Roman" w:eastAsia="SimSun" w:hAnsi="Times New Roman" w:cs="Times New Roman"/>
                <w:color w:val="FF0000"/>
                <w:sz w:val="20"/>
                <w:szCs w:val="20"/>
                <w:lang w:val="en-US" w:eastAsia="zh-CN"/>
              </w:rPr>
              <w:tab/>
              <w:t>PUCCH resource indicator</w:t>
            </w:r>
            <w:r w:rsidRPr="0057724F">
              <w:rPr>
                <w:rFonts w:ascii="Times New Roman" w:eastAsia="SimSun" w:hAnsi="Times New Roman" w:cs="Times New Roman"/>
                <w:color w:val="FF0000"/>
                <w:sz w:val="20"/>
                <w:szCs w:val="20"/>
                <w:lang w:val="en-US"/>
              </w:rPr>
              <w:t xml:space="preserve"> – </w:t>
            </w:r>
            <w:r w:rsidRPr="0057724F">
              <w:rPr>
                <w:rFonts w:ascii="Times New Roman" w:eastAsia="SimSun" w:hAnsi="Times New Roman" w:cs="Times New Roman"/>
                <w:color w:val="FF0000"/>
                <w:sz w:val="20"/>
                <w:szCs w:val="20"/>
                <w:lang w:val="en-US" w:eastAsia="zh-CN"/>
              </w:rPr>
              <w:t>[2]</w:t>
            </w:r>
            <w:r w:rsidRPr="0057724F">
              <w:rPr>
                <w:rFonts w:ascii="Times New Roman" w:eastAsia="SimSun" w:hAnsi="Times New Roman" w:cs="Times New Roman"/>
                <w:color w:val="FF0000"/>
                <w:sz w:val="20"/>
                <w:szCs w:val="20"/>
                <w:lang w:val="en-US"/>
              </w:rPr>
              <w:t xml:space="preserve"> bit</w:t>
            </w:r>
            <w:r w:rsidRPr="0057724F">
              <w:rPr>
                <w:rFonts w:ascii="Times New Roman" w:eastAsia="SimSun" w:hAnsi="Times New Roman" w:cs="Times New Roman"/>
                <w:color w:val="FF0000"/>
                <w:sz w:val="20"/>
                <w:szCs w:val="20"/>
                <w:lang w:val="en-US" w:eastAsia="zh-CN"/>
              </w:rPr>
              <w:t>s as defined in Subclause x.x of [5, TS38.213]</w:t>
            </w:r>
          </w:p>
          <w:p w14:paraId="02958686" w14:textId="77777777" w:rsidR="00A718BD" w:rsidRPr="0057724F" w:rsidRDefault="00A718BD" w:rsidP="00A718BD">
            <w:pPr>
              <w:spacing w:after="180" w:line="240" w:lineRule="auto"/>
              <w:ind w:left="568" w:hanging="284"/>
              <w:rPr>
                <w:rFonts w:ascii="Times New Roman" w:eastAsia="SimSun" w:hAnsi="Times New Roman" w:cs="Times New Roman"/>
                <w:color w:val="FF0000"/>
                <w:sz w:val="20"/>
                <w:szCs w:val="20"/>
                <w:lang w:val="en-US" w:eastAsia="zh-CN"/>
              </w:rPr>
            </w:pPr>
            <w:r w:rsidRPr="0057724F">
              <w:rPr>
                <w:rFonts w:ascii="Times New Roman" w:eastAsia="SimSun" w:hAnsi="Times New Roman" w:cs="Times New Roman"/>
                <w:color w:val="FF0000"/>
                <w:sz w:val="20"/>
                <w:szCs w:val="20"/>
                <w:lang w:val="en-US"/>
              </w:rPr>
              <w:t>-</w:t>
            </w:r>
            <w:r w:rsidRPr="0057724F">
              <w:rPr>
                <w:rFonts w:ascii="Times New Roman" w:eastAsia="SimSun" w:hAnsi="Times New Roman" w:cs="Times New Roman"/>
                <w:color w:val="FF0000"/>
                <w:sz w:val="20"/>
                <w:szCs w:val="20"/>
                <w:lang w:val="en-US"/>
              </w:rPr>
              <w:tab/>
            </w:r>
            <w:r w:rsidRPr="0057724F">
              <w:rPr>
                <w:rFonts w:ascii="Times New Roman" w:eastAsia="SimSun" w:hAnsi="Times New Roman" w:cs="Times New Roman"/>
                <w:color w:val="FF0000"/>
                <w:sz w:val="20"/>
                <w:szCs w:val="20"/>
                <w:lang w:val="en-US" w:eastAsia="zh-CN"/>
              </w:rPr>
              <w:t>PDSCH-to-HARQ_feedback timing indicator</w:t>
            </w:r>
            <w:r w:rsidRPr="0057724F">
              <w:rPr>
                <w:rFonts w:ascii="Times New Roman" w:eastAsia="SimSun" w:hAnsi="Times New Roman" w:cs="Times New Roman"/>
                <w:color w:val="FF0000"/>
                <w:sz w:val="20"/>
                <w:szCs w:val="20"/>
                <w:lang w:val="en-US"/>
              </w:rPr>
              <w:t xml:space="preserve"> – </w:t>
            </w:r>
            <w:r w:rsidRPr="0057724F">
              <w:rPr>
                <w:rFonts w:ascii="Times New Roman" w:eastAsia="SimSun" w:hAnsi="Times New Roman" w:cs="Times New Roman"/>
                <w:color w:val="FF0000"/>
                <w:sz w:val="20"/>
                <w:szCs w:val="20"/>
                <w:lang w:val="en-US" w:eastAsia="zh-CN"/>
              </w:rPr>
              <w:t>[3]</w:t>
            </w:r>
            <w:r w:rsidRPr="0057724F">
              <w:rPr>
                <w:rFonts w:ascii="Times New Roman" w:eastAsia="SimSun" w:hAnsi="Times New Roman" w:cs="Times New Roman"/>
                <w:color w:val="FF0000"/>
                <w:sz w:val="20"/>
                <w:szCs w:val="20"/>
                <w:lang w:val="en-US"/>
              </w:rPr>
              <w:t xml:space="preserve"> bit</w:t>
            </w:r>
            <w:r w:rsidRPr="0057724F">
              <w:rPr>
                <w:rFonts w:ascii="Times New Roman" w:eastAsia="SimSun" w:hAnsi="Times New Roman" w:cs="Times New Roman"/>
                <w:color w:val="FF0000"/>
                <w:sz w:val="20"/>
                <w:szCs w:val="20"/>
                <w:lang w:val="en-US" w:eastAsia="zh-CN"/>
              </w:rPr>
              <w:t>s as defined in Subclause x.x of [5, TS38.213]</w:t>
            </w:r>
            <w:r w:rsidRPr="0057724F">
              <w:rPr>
                <w:rFonts w:ascii="Times New Roman" w:eastAsia="SimSun" w:hAnsi="Times New Roman" w:cs="Times New Roman"/>
                <w:color w:val="FF0000"/>
                <w:sz w:val="20"/>
                <w:szCs w:val="20"/>
                <w:lang w:val="en-US"/>
              </w:rPr>
              <w:t xml:space="preserve"> </w:t>
            </w:r>
          </w:p>
          <w:p w14:paraId="3D567149" w14:textId="77777777" w:rsidR="00A718BD" w:rsidRDefault="00A718BD" w:rsidP="000F0E23">
            <w:pPr>
              <w:rPr>
                <w:rFonts w:ascii="Times New Roman" w:eastAsia="Calibri" w:hAnsi="Times New Roman" w:cs="Times New Roman"/>
                <w:sz w:val="20"/>
                <w:lang w:val="en-US" w:eastAsia="ja-JP"/>
              </w:rPr>
            </w:pPr>
          </w:p>
        </w:tc>
      </w:tr>
    </w:tbl>
    <w:p w14:paraId="43EA0E64" w14:textId="77777777" w:rsidR="00A718BD" w:rsidRDefault="00A718BD" w:rsidP="000F0E23">
      <w:pPr>
        <w:rPr>
          <w:rFonts w:ascii="Times New Roman" w:eastAsia="Calibri" w:hAnsi="Times New Roman" w:cs="Times New Roman"/>
          <w:sz w:val="20"/>
          <w:lang w:val="en-US" w:eastAsia="ja-JP"/>
        </w:rPr>
      </w:pPr>
    </w:p>
    <w:p w14:paraId="0536E581" w14:textId="77777777" w:rsidR="00A718BD" w:rsidRPr="000F0E23" w:rsidRDefault="00A718BD" w:rsidP="000F0E23">
      <w:pPr>
        <w:rPr>
          <w:rFonts w:ascii="Times New Roman" w:eastAsia="Calibri" w:hAnsi="Times New Roman" w:cs="Times New Roman"/>
          <w:sz w:val="20"/>
          <w:lang w:val="en-US" w:eastAsia="ja-JP"/>
        </w:rPr>
      </w:pPr>
      <w:r>
        <w:rPr>
          <w:rFonts w:ascii="Times New Roman" w:eastAsia="Calibri" w:hAnsi="Times New Roman" w:cs="Times New Roman"/>
          <w:sz w:val="20"/>
          <w:lang w:val="en-US" w:eastAsia="ja-JP"/>
        </w:rPr>
        <w:t xml:space="preserve">Based on above, it’s considered that for RMSI scheduling with SI-RNTI </w:t>
      </w:r>
      <w:r w:rsidR="001F5CB7">
        <w:rPr>
          <w:rFonts w:ascii="Times New Roman" w:eastAsia="Calibri" w:hAnsi="Times New Roman" w:cs="Times New Roman"/>
          <w:sz w:val="20"/>
          <w:lang w:val="en-US" w:eastAsia="ja-JP"/>
        </w:rPr>
        <w:t xml:space="preserve">some of the fields of the Format 1_0 could be re-interpreted for the purpose of L1 based signaling to indicate whether the scheduled </w:t>
      </w:r>
      <w:r w:rsidR="001F5CB7" w:rsidRPr="001F5CB7">
        <w:rPr>
          <w:rFonts w:ascii="Times New Roman" w:eastAsia="Calibri" w:hAnsi="Times New Roman" w:cs="Times New Roman"/>
          <w:sz w:val="20"/>
          <w:lang w:val="en-US" w:eastAsia="ja-JP"/>
        </w:rPr>
        <w:t>PDSCH is rate-matched around the SS block positions or not</w:t>
      </w:r>
      <w:r w:rsidR="001F5CB7">
        <w:rPr>
          <w:rFonts w:ascii="Times New Roman" w:eastAsia="Calibri" w:hAnsi="Times New Roman" w:cs="Times New Roman"/>
          <w:sz w:val="20"/>
          <w:lang w:val="en-US" w:eastAsia="ja-JP"/>
        </w:rPr>
        <w:t>.</w:t>
      </w:r>
      <w:r w:rsidR="005621EA">
        <w:rPr>
          <w:rFonts w:ascii="Times New Roman" w:eastAsia="Calibri" w:hAnsi="Times New Roman" w:cs="Times New Roman"/>
          <w:sz w:val="20"/>
          <w:lang w:val="en-US" w:eastAsia="ja-JP"/>
        </w:rPr>
        <w:t xml:space="preserve"> The size of the DCI format could be remained but the UE determines the fields for RMSI scheduling if the it detects PDCCH with SI-RNTI. </w:t>
      </w:r>
    </w:p>
    <w:p w14:paraId="260F2ACE" w14:textId="77777777" w:rsidR="000F0E23" w:rsidRPr="0057724F" w:rsidRDefault="000F0E23" w:rsidP="000F0E23">
      <w:pPr>
        <w:rPr>
          <w:rFonts w:ascii="Times New Roman" w:eastAsia="Calibri" w:hAnsi="Times New Roman" w:cs="Times New Roman"/>
          <w:b/>
          <w:sz w:val="20"/>
          <w:lang w:val="en-US" w:eastAsia="ja-JP"/>
        </w:rPr>
      </w:pPr>
      <w:r w:rsidRPr="0057724F">
        <w:rPr>
          <w:rFonts w:ascii="Times New Roman" w:eastAsia="Calibri" w:hAnsi="Times New Roman" w:cs="Times New Roman"/>
          <w:b/>
          <w:sz w:val="20"/>
          <w:lang w:val="en-US" w:eastAsia="ja-JP"/>
        </w:rPr>
        <w:t>Proposal: For a scheduled PDSCH carrying RMSI that overlaps SS block positions in the cell, similarly as for forward compatible resources, L1 signaling indicates whether the scheduled PDSCH is rate-matched around the SS block positions or not. For initial access purposes, UE would treat the SS block locations as forward compatible resources in terms of PDSCH rate matching.</w:t>
      </w:r>
    </w:p>
    <w:p w14:paraId="2EE9E95E" w14:textId="0243327B" w:rsidR="00F60D86" w:rsidRPr="0057724F" w:rsidRDefault="00F60D86" w:rsidP="000F0E23">
      <w:pPr>
        <w:rPr>
          <w:rFonts w:ascii="Times New Roman" w:hAnsi="Times New Roman" w:cs="Times New Roman"/>
          <w:sz w:val="20"/>
          <w:lang w:val="en-US"/>
        </w:rPr>
      </w:pPr>
      <w:r w:rsidRPr="0057724F">
        <w:rPr>
          <w:rFonts w:ascii="Times New Roman" w:eastAsia="Calibri" w:hAnsi="Times New Roman" w:cs="Times New Roman"/>
          <w:b/>
          <w:sz w:val="20"/>
          <w:lang w:val="en-US" w:eastAsia="ja-JP"/>
        </w:rPr>
        <w:lastRenderedPageBreak/>
        <w:t>Proposal: Define DCI format for RMSI scheduling by reusing the size of Format 1_0 and re-interpret some of the fields for rate matching purposes (</w:t>
      </w:r>
      <w:r w:rsidR="00AC7A17" w:rsidRPr="0057724F">
        <w:rPr>
          <w:rFonts w:ascii="Times New Roman" w:eastAsia="Calibri" w:hAnsi="Times New Roman" w:cs="Times New Roman"/>
          <w:b/>
          <w:sz w:val="20"/>
          <w:lang w:val="en-US" w:eastAsia="ja-JP"/>
        </w:rPr>
        <w:t>two</w:t>
      </w:r>
      <w:r w:rsidRPr="0057724F">
        <w:rPr>
          <w:rFonts w:ascii="Times New Roman" w:eastAsia="Calibri" w:hAnsi="Times New Roman" w:cs="Times New Roman"/>
          <w:b/>
          <w:sz w:val="20"/>
          <w:lang w:val="en-US" w:eastAsia="ja-JP"/>
        </w:rPr>
        <w:t xml:space="preserve"> bit</w:t>
      </w:r>
      <w:r w:rsidR="00AC7A17" w:rsidRPr="0057724F">
        <w:rPr>
          <w:rFonts w:ascii="Times New Roman" w:eastAsia="Calibri" w:hAnsi="Times New Roman" w:cs="Times New Roman"/>
          <w:b/>
          <w:sz w:val="20"/>
          <w:lang w:val="en-US" w:eastAsia="ja-JP"/>
        </w:rPr>
        <w:t>s</w:t>
      </w:r>
      <w:r w:rsidRPr="0057724F">
        <w:rPr>
          <w:rFonts w:ascii="Times New Roman" w:eastAsia="Calibri" w:hAnsi="Times New Roman" w:cs="Times New Roman"/>
          <w:b/>
          <w:sz w:val="20"/>
          <w:lang w:val="en-US" w:eastAsia="ja-JP"/>
        </w:rPr>
        <w:t xml:space="preserve"> would be enough).</w:t>
      </w:r>
    </w:p>
    <w:p w14:paraId="4B50EA24" w14:textId="3C18D5F9" w:rsidR="00A46456" w:rsidRDefault="00AC7A17" w:rsidP="005503B8">
      <w:pPr>
        <w:pStyle w:val="Heading1"/>
      </w:pPr>
      <w:r>
        <w:t>5</w:t>
      </w:r>
      <w:r w:rsidR="005503B8">
        <w:tab/>
        <w:t>Conclusions</w:t>
      </w:r>
    </w:p>
    <w:p w14:paraId="7A333AB2" w14:textId="5C279AEC" w:rsidR="00BC6E18" w:rsidRDefault="003C535A" w:rsidP="00BC6E18">
      <w:pPr>
        <w:rPr>
          <w:rFonts w:ascii="Times New Roman" w:hAnsi="Times New Roman" w:cs="Times New Roman"/>
          <w:sz w:val="20"/>
          <w:lang w:val="en-US"/>
        </w:rPr>
      </w:pPr>
      <w:r w:rsidRPr="00264F26">
        <w:rPr>
          <w:rFonts w:ascii="Times New Roman" w:hAnsi="Times New Roman" w:cs="Times New Roman"/>
          <w:sz w:val="20"/>
          <w:lang w:val="en-US"/>
        </w:rPr>
        <w:t xml:space="preserve">In this contribution we discussed about </w:t>
      </w:r>
      <w:r>
        <w:rPr>
          <w:rFonts w:ascii="Times New Roman" w:hAnsi="Times New Roman" w:cs="Times New Roman"/>
          <w:sz w:val="20"/>
          <w:lang w:val="en-US"/>
        </w:rPr>
        <w:t xml:space="preserve">some </w:t>
      </w:r>
      <w:r w:rsidR="00D425FE">
        <w:rPr>
          <w:rFonts w:ascii="Times New Roman" w:hAnsi="Times New Roman" w:cs="Times New Roman"/>
          <w:sz w:val="20"/>
          <w:lang w:val="en-US"/>
        </w:rPr>
        <w:t xml:space="preserve">open aspects related to </w:t>
      </w:r>
      <w:r w:rsidRPr="00264F26">
        <w:rPr>
          <w:rFonts w:ascii="Times New Roman" w:hAnsi="Times New Roman" w:cs="Times New Roman"/>
          <w:sz w:val="20"/>
          <w:lang w:val="en-US"/>
        </w:rPr>
        <w:t xml:space="preserve">for </w:t>
      </w:r>
      <w:r w:rsidR="00D425FE">
        <w:rPr>
          <w:rFonts w:ascii="Times New Roman" w:hAnsi="Times New Roman" w:cs="Times New Roman"/>
          <w:sz w:val="20"/>
          <w:lang w:val="en-US"/>
        </w:rPr>
        <w:t>RMSI</w:t>
      </w:r>
      <w:r w:rsidRPr="00264F26">
        <w:rPr>
          <w:rFonts w:ascii="Times New Roman" w:hAnsi="Times New Roman" w:cs="Times New Roman"/>
          <w:sz w:val="20"/>
          <w:lang w:val="en-US"/>
        </w:rPr>
        <w:t xml:space="preserve"> </w:t>
      </w:r>
      <w:r w:rsidR="00D425FE">
        <w:rPr>
          <w:rFonts w:ascii="Times New Roman" w:hAnsi="Times New Roman" w:cs="Times New Roman"/>
          <w:sz w:val="20"/>
          <w:lang w:val="en-US"/>
        </w:rPr>
        <w:t>CORESET.</w:t>
      </w:r>
    </w:p>
    <w:p w14:paraId="3E6C2F5C" w14:textId="1E1541A0" w:rsidR="00D425FE" w:rsidRDefault="00D425FE" w:rsidP="00BC6E18">
      <w:pPr>
        <w:rPr>
          <w:rFonts w:ascii="Times New Roman" w:hAnsi="Times New Roman" w:cs="Times New Roman"/>
          <w:sz w:val="20"/>
          <w:lang w:val="en-US"/>
        </w:rPr>
      </w:pPr>
      <w:r>
        <w:rPr>
          <w:rFonts w:ascii="Times New Roman" w:hAnsi="Times New Roman" w:cs="Times New Roman"/>
          <w:sz w:val="20"/>
          <w:lang w:val="en-US"/>
        </w:rPr>
        <w:t>For the PDCCH DMRS assumptions following proposals and observation were made:-</w:t>
      </w:r>
    </w:p>
    <w:p w14:paraId="790FAAC5" w14:textId="77777777" w:rsidR="00D425FE" w:rsidRDefault="00D425FE" w:rsidP="00D425FE">
      <w:pPr>
        <w:rPr>
          <w:rFonts w:ascii="Times New Roman" w:hAnsi="Times New Roman" w:cs="Times New Roman"/>
          <w:sz w:val="20"/>
          <w:lang w:val="en-US"/>
        </w:rPr>
      </w:pPr>
      <w:r w:rsidRPr="00427F62">
        <w:rPr>
          <w:rFonts w:ascii="Times New Roman" w:hAnsi="Times New Roman" w:cs="Times New Roman"/>
          <w:b/>
          <w:sz w:val="20"/>
          <w:lang w:val="en-US"/>
        </w:rPr>
        <w:t>Proposal:</w:t>
      </w:r>
      <w:r>
        <w:rPr>
          <w:rFonts w:ascii="Times New Roman" w:hAnsi="Times New Roman" w:cs="Times New Roman"/>
          <w:sz w:val="20"/>
          <w:lang w:val="en-US"/>
        </w:rPr>
        <w:t xml:space="preserve"> </w:t>
      </w:r>
      <w:r>
        <w:rPr>
          <w:rFonts w:ascii="Times New Roman" w:hAnsi="Times New Roman" w:cs="Times New Roman"/>
          <w:b/>
          <w:sz w:val="20"/>
          <w:lang w:val="en-US"/>
        </w:rPr>
        <w:t xml:space="preserve">When trying to decode PDCCH configured by PBCH or RMSI, UE shall assume that DMRS are only present </w:t>
      </w:r>
      <w:r w:rsidRPr="009A3349">
        <w:rPr>
          <w:rFonts w:ascii="Times New Roman" w:hAnsi="Times New Roman" w:cs="Times New Roman"/>
          <w:b/>
          <w:sz w:val="20"/>
          <w:lang w:val="en-US"/>
        </w:rPr>
        <w:t>within the resource element groups constituting the PDCCH</w:t>
      </w:r>
      <w:r>
        <w:rPr>
          <w:rFonts w:ascii="Times New Roman" w:hAnsi="Times New Roman" w:cs="Times New Roman"/>
          <w:b/>
          <w:sz w:val="20"/>
          <w:lang w:val="en-US"/>
        </w:rPr>
        <w:t>.</w:t>
      </w:r>
    </w:p>
    <w:p w14:paraId="38BCC5DF" w14:textId="0B1F0559" w:rsidR="00D425FE" w:rsidRDefault="00D425FE" w:rsidP="00D425FE">
      <w:pPr>
        <w:rPr>
          <w:rFonts w:ascii="Times New Roman" w:hAnsi="Times New Roman" w:cs="Times New Roman"/>
          <w:sz w:val="20"/>
          <w:lang w:val="en-US"/>
        </w:rPr>
      </w:pPr>
      <w:r w:rsidRPr="00427F62">
        <w:rPr>
          <w:rFonts w:ascii="Times New Roman" w:hAnsi="Times New Roman" w:cs="Times New Roman"/>
          <w:b/>
          <w:sz w:val="20"/>
          <w:lang w:val="en-US"/>
        </w:rPr>
        <w:t>Proposal:</w:t>
      </w:r>
      <w:r>
        <w:rPr>
          <w:rFonts w:ascii="Times New Roman" w:hAnsi="Times New Roman" w:cs="Times New Roman"/>
          <w:sz w:val="20"/>
          <w:lang w:val="en-US"/>
        </w:rPr>
        <w:t xml:space="preserve"> </w:t>
      </w:r>
      <w:r w:rsidRPr="00D425FE">
        <w:rPr>
          <w:rFonts w:ascii="Times New Roman" w:hAnsi="Times New Roman" w:cs="Times New Roman"/>
          <w:b/>
          <w:sz w:val="20"/>
          <w:lang w:val="en-US"/>
        </w:rPr>
        <w:t xml:space="preserve">For CORESET configured by PBCH, UE shall assume that </w:t>
      </w:r>
      <w:r w:rsidRPr="00D425FE">
        <w:rPr>
          <w:rFonts w:ascii="Times New Roman" w:hAnsi="Times New Roman" w:cs="Times New Roman"/>
          <w:b/>
          <w:i/>
          <w:sz w:val="20"/>
          <w:lang w:val="en-US"/>
        </w:rPr>
        <w:t>CORESET-precoder-granularity</w:t>
      </w:r>
      <w:r w:rsidRPr="00D425FE">
        <w:rPr>
          <w:rFonts w:ascii="Times New Roman" w:hAnsi="Times New Roman" w:cs="Times New Roman"/>
          <w:b/>
          <w:sz w:val="20"/>
          <w:lang w:val="en-US"/>
        </w:rPr>
        <w:t xml:space="preserve"> equals to </w:t>
      </w:r>
      <w:r w:rsidRPr="00D425FE">
        <w:rPr>
          <w:rFonts w:ascii="Times New Roman" w:hAnsi="Times New Roman" w:cs="Times New Roman"/>
          <w:b/>
          <w:i/>
          <w:sz w:val="20"/>
          <w:lang w:val="en-US"/>
        </w:rPr>
        <w:t>CORESET-REG-bundle-size</w:t>
      </w:r>
      <w:r>
        <w:rPr>
          <w:rFonts w:ascii="Times New Roman" w:hAnsi="Times New Roman" w:cs="Times New Roman"/>
          <w:b/>
          <w:i/>
          <w:sz w:val="20"/>
          <w:lang w:val="en-US"/>
        </w:rPr>
        <w:t>.</w:t>
      </w:r>
    </w:p>
    <w:p w14:paraId="6AFBBB62" w14:textId="6859FB4F" w:rsidR="00D425FE" w:rsidRDefault="00D425FE" w:rsidP="00D425FE">
      <w:pPr>
        <w:rPr>
          <w:rFonts w:ascii="Times New Roman" w:hAnsi="Times New Roman" w:cs="Times New Roman"/>
          <w:sz w:val="20"/>
          <w:lang w:val="en-US"/>
        </w:rPr>
      </w:pPr>
      <w:r w:rsidRPr="00427F62">
        <w:rPr>
          <w:rFonts w:ascii="Times New Roman" w:hAnsi="Times New Roman" w:cs="Times New Roman"/>
          <w:b/>
          <w:sz w:val="20"/>
          <w:lang w:val="en-US"/>
        </w:rPr>
        <w:t>Observation:</w:t>
      </w:r>
      <w:r>
        <w:rPr>
          <w:rFonts w:ascii="Times New Roman" w:hAnsi="Times New Roman" w:cs="Times New Roman"/>
          <w:sz w:val="20"/>
          <w:lang w:val="en-US"/>
        </w:rPr>
        <w:t xml:space="preserve"> </w:t>
      </w:r>
      <w:r w:rsidRPr="00427F62">
        <w:rPr>
          <w:rFonts w:ascii="Times New Roman" w:hAnsi="Times New Roman" w:cs="Times New Roman"/>
          <w:sz w:val="20"/>
          <w:lang w:val="en-US"/>
        </w:rPr>
        <w:t xml:space="preserve">It would seem most straightforward to assume that the </w:t>
      </w:r>
      <w:r w:rsidRPr="00427F62">
        <w:rPr>
          <w:rFonts w:ascii="Times New Roman" w:hAnsi="Times New Roman" w:cs="Times New Roman"/>
          <w:i/>
          <w:sz w:val="20"/>
          <w:lang w:val="en-US"/>
        </w:rPr>
        <w:t>CORESET-precoder-granularity</w:t>
      </w:r>
      <w:r w:rsidRPr="00427F62">
        <w:rPr>
          <w:rFonts w:ascii="Times New Roman" w:hAnsi="Times New Roman" w:cs="Times New Roman"/>
          <w:sz w:val="20"/>
          <w:lang w:val="en-US"/>
        </w:rPr>
        <w:t xml:space="preserve"> and </w:t>
      </w:r>
      <w:r w:rsidRPr="00427F62">
        <w:rPr>
          <w:rFonts w:ascii="Times New Roman" w:hAnsi="Times New Roman" w:cs="Times New Roman"/>
          <w:i/>
          <w:sz w:val="20"/>
          <w:lang w:val="en-US"/>
        </w:rPr>
        <w:t>CORESET-REG-bundle-size</w:t>
      </w:r>
      <w:r w:rsidRPr="00427F62">
        <w:rPr>
          <w:rFonts w:ascii="Times New Roman" w:hAnsi="Times New Roman" w:cs="Times New Roman"/>
          <w:sz w:val="20"/>
          <w:lang w:val="en-US"/>
        </w:rPr>
        <w:t xml:space="preserve"> are same for the RMSI configured CORESETs as assumed for PBCH defined CORESET.</w:t>
      </w:r>
    </w:p>
    <w:p w14:paraId="5F0AE3BC" w14:textId="15CF8E2A" w:rsidR="00D425FE" w:rsidRDefault="00D425FE" w:rsidP="00D425FE">
      <w:pPr>
        <w:rPr>
          <w:rFonts w:ascii="Times New Roman" w:hAnsi="Times New Roman" w:cs="Times New Roman"/>
          <w:sz w:val="20"/>
          <w:lang w:val="en-US"/>
        </w:rPr>
      </w:pPr>
      <w:r>
        <w:rPr>
          <w:rFonts w:ascii="Times New Roman" w:hAnsi="Times New Roman" w:cs="Times New Roman"/>
          <w:sz w:val="20"/>
          <w:lang w:val="en-US"/>
        </w:rPr>
        <w:t>For PDCCH transmission and aggregation level we made following proposals:</w:t>
      </w:r>
    </w:p>
    <w:p w14:paraId="664B71D1" w14:textId="77777777" w:rsidR="005621EA" w:rsidRPr="0057724F" w:rsidRDefault="005621EA" w:rsidP="005621EA">
      <w:pPr>
        <w:rPr>
          <w:rFonts w:ascii="Times" w:hAnsi="Times" w:cs="Times"/>
          <w:b/>
          <w:sz w:val="20"/>
          <w:lang w:val="en-US"/>
        </w:rPr>
      </w:pPr>
      <w:r w:rsidRPr="0057724F">
        <w:rPr>
          <w:rFonts w:ascii="Times" w:hAnsi="Times" w:cs="Times"/>
          <w:b/>
          <w:sz w:val="20"/>
          <w:lang w:val="en-US"/>
        </w:rPr>
        <w:t>Proposal: Adopt interleaved CCE-to-REG mapping for RMSI CORESET.</w:t>
      </w:r>
    </w:p>
    <w:p w14:paraId="181A971A" w14:textId="77777777" w:rsidR="00D425FE" w:rsidRDefault="005621EA" w:rsidP="005621EA">
      <w:pPr>
        <w:rPr>
          <w:rFonts w:ascii="Times" w:hAnsi="Times" w:cs="Times"/>
          <w:b/>
          <w:sz w:val="20"/>
          <w:lang w:val="en-US"/>
        </w:rPr>
      </w:pPr>
      <w:r w:rsidRPr="0057724F">
        <w:rPr>
          <w:rFonts w:ascii="Times" w:hAnsi="Times" w:cs="Times"/>
          <w:b/>
          <w:sz w:val="20"/>
          <w:lang w:val="en-US"/>
        </w:rPr>
        <w:t>Proposal: Use 3-row interleaver for interleaved CCE-to-REG mapping for RMSI CORESET</w:t>
      </w:r>
      <w:r w:rsidR="00D425FE">
        <w:rPr>
          <w:rFonts w:ascii="Times" w:hAnsi="Times" w:cs="Times"/>
          <w:b/>
          <w:sz w:val="20"/>
          <w:lang w:val="en-US"/>
        </w:rPr>
        <w:t>.</w:t>
      </w:r>
    </w:p>
    <w:p w14:paraId="4F239005" w14:textId="2258E5E9" w:rsidR="00D425FE" w:rsidRPr="0057724F" w:rsidRDefault="00D425FE" w:rsidP="00D425FE">
      <w:pPr>
        <w:rPr>
          <w:rFonts w:ascii="Times New Roman" w:hAnsi="Times New Roman" w:cs="Times New Roman"/>
          <w:b/>
          <w:sz w:val="20"/>
          <w:lang w:val="en-US"/>
        </w:rPr>
      </w:pPr>
      <w:r w:rsidRPr="0057724F">
        <w:rPr>
          <w:rFonts w:ascii="Times New Roman" w:hAnsi="Times New Roman" w:cs="Times New Roman"/>
          <w:b/>
          <w:sz w:val="20"/>
          <w:lang w:val="en-US"/>
        </w:rPr>
        <w:t>Proposal: Number of PDCCH candidates for ALs {4, 8, 16} are {3, 2, 1} when CORESET size supports AL=16. Otherwise, number of PDCCH candidates for ALs {4, 8, 16} are {4, 2, 0}.</w:t>
      </w:r>
    </w:p>
    <w:p w14:paraId="72E99BCE" w14:textId="1B52D2A0" w:rsidR="00D425FE" w:rsidRPr="0057724F" w:rsidRDefault="00D425FE" w:rsidP="00D425FE">
      <w:pPr>
        <w:rPr>
          <w:rFonts w:ascii="Times New Roman" w:hAnsi="Times New Roman" w:cs="Times New Roman"/>
          <w:sz w:val="20"/>
          <w:lang w:val="en-US"/>
        </w:rPr>
      </w:pPr>
      <w:r w:rsidRPr="0057724F">
        <w:rPr>
          <w:rFonts w:ascii="Times New Roman" w:hAnsi="Times New Roman" w:cs="Times New Roman"/>
          <w:sz w:val="20"/>
          <w:lang w:val="en-US"/>
        </w:rPr>
        <w:t>In addition a text proposal to 38.213 is outlined in Section 2.3.</w:t>
      </w:r>
    </w:p>
    <w:p w14:paraId="53670995" w14:textId="33910BD8" w:rsidR="00D425FE" w:rsidRDefault="00D425FE" w:rsidP="00D425FE">
      <w:pPr>
        <w:rPr>
          <w:rFonts w:ascii="Times New Roman" w:hAnsi="Times New Roman" w:cs="Times New Roman"/>
          <w:sz w:val="20"/>
          <w:lang w:val="en-US"/>
        </w:rPr>
      </w:pPr>
      <w:r w:rsidRPr="0057724F">
        <w:rPr>
          <w:rFonts w:ascii="Times New Roman" w:hAnsi="Times New Roman" w:cs="Times New Roman"/>
          <w:sz w:val="20"/>
          <w:lang w:val="en-US"/>
        </w:rPr>
        <w:t>In context of the agreement made in RAN1#91 email discussion to support indication of valid location of RMSI, we make observations and proposals and observations</w:t>
      </w:r>
      <w:r w:rsidR="007F2F78" w:rsidRPr="0057724F">
        <w:rPr>
          <w:rFonts w:ascii="Times New Roman" w:hAnsi="Times New Roman" w:cs="Times New Roman"/>
          <w:sz w:val="20"/>
          <w:lang w:val="en-US"/>
        </w:rPr>
        <w:t>. The aspects related to the indication are also discussed in []</w:t>
      </w:r>
      <w:r w:rsidR="00D81B8B">
        <w:rPr>
          <w:rFonts w:ascii="Times New Roman" w:hAnsi="Times New Roman" w:cs="Times New Roman"/>
          <w:sz w:val="20"/>
          <w:lang w:val="en-US"/>
        </w:rPr>
        <w:t>.</w:t>
      </w:r>
    </w:p>
    <w:p w14:paraId="34E53E05" w14:textId="77777777" w:rsidR="00D81B8B" w:rsidRPr="00CD5A28" w:rsidRDefault="00D81B8B" w:rsidP="00D81B8B">
      <w:pPr>
        <w:rPr>
          <w:rFonts w:ascii="Times New Roman" w:hAnsi="Times New Roman" w:cs="Times New Roman"/>
          <w:sz w:val="20"/>
          <w:lang w:val="en-US"/>
        </w:rPr>
      </w:pPr>
      <w:r w:rsidRPr="00CD5A28">
        <w:rPr>
          <w:rFonts w:ascii="Times New Roman" w:hAnsi="Times New Roman" w:cs="Times New Roman"/>
          <w:b/>
          <w:sz w:val="20"/>
          <w:lang w:val="en-US"/>
        </w:rPr>
        <w:t>Observation:</w:t>
      </w:r>
      <w:r w:rsidRPr="00CD5A28">
        <w:rPr>
          <w:rFonts w:ascii="Times New Roman" w:hAnsi="Times New Roman" w:cs="Times New Roman"/>
          <w:sz w:val="20"/>
          <w:lang w:val="en-US"/>
        </w:rPr>
        <w:t xml:space="preserve"> The number of needed raster points is driven by ≤ 2650MHz SS-raster with 900MHz </w:t>
      </w:r>
      <w:r>
        <w:rPr>
          <w:rFonts w:ascii="Times New Roman" w:hAnsi="Times New Roman" w:cs="Times New Roman"/>
          <w:sz w:val="20"/>
          <w:lang w:val="en-US"/>
        </w:rPr>
        <w:t xml:space="preserve">cluster </w:t>
      </w:r>
      <w:r w:rsidRPr="00CD5A28">
        <w:rPr>
          <w:rFonts w:ascii="Times New Roman" w:hAnsi="Times New Roman" w:cs="Times New Roman"/>
          <w:sz w:val="20"/>
          <w:lang w:val="en-US"/>
        </w:rPr>
        <w:t xml:space="preserve">steps and [-5:0:+5]kHz </w:t>
      </w:r>
      <w:r>
        <w:rPr>
          <w:rFonts w:ascii="Times New Roman" w:hAnsi="Times New Roman" w:cs="Times New Roman"/>
          <w:sz w:val="20"/>
          <w:lang w:val="en-US"/>
        </w:rPr>
        <w:t>raster</w:t>
      </w:r>
      <w:r w:rsidRPr="00CD5A28">
        <w:rPr>
          <w:rFonts w:ascii="Times New Roman" w:hAnsi="Times New Roman" w:cs="Times New Roman"/>
          <w:sz w:val="20"/>
          <w:lang w:val="en-US"/>
        </w:rPr>
        <w:t xml:space="preserve"> points. If only the cluster would be addressed, the number of could be reduced by only indicating the SS-raster cluster point.</w:t>
      </w:r>
    </w:p>
    <w:p w14:paraId="59891EE8" w14:textId="77777777" w:rsidR="00D81B8B" w:rsidRPr="00CD5A28" w:rsidRDefault="00D81B8B" w:rsidP="00D81B8B">
      <w:pPr>
        <w:rPr>
          <w:rFonts w:ascii="Times New Roman" w:hAnsi="Times New Roman" w:cs="Times New Roman"/>
          <w:sz w:val="20"/>
          <w:lang w:val="en-US"/>
        </w:rPr>
      </w:pPr>
      <w:r w:rsidRPr="00CD5A28">
        <w:rPr>
          <w:rFonts w:ascii="Times New Roman" w:hAnsi="Times New Roman" w:cs="Times New Roman"/>
          <w:b/>
          <w:sz w:val="20"/>
          <w:lang w:val="en-US"/>
        </w:rPr>
        <w:t>Proposal:</w:t>
      </w:r>
      <w:r w:rsidRPr="00CD5A28">
        <w:rPr>
          <w:rFonts w:ascii="Times New Roman" w:hAnsi="Times New Roman" w:cs="Times New Roman"/>
          <w:sz w:val="20"/>
          <w:lang w:val="en-US"/>
        </w:rPr>
        <w:t xml:space="preserve"> </w:t>
      </w:r>
      <w:r w:rsidRPr="00CD5A28">
        <w:rPr>
          <w:rFonts w:ascii="Times New Roman" w:hAnsi="Times New Roman" w:cs="Times New Roman"/>
          <w:b/>
          <w:sz w:val="20"/>
          <w:lang w:val="en-US"/>
        </w:rPr>
        <w:t>When informing the location of SS/PBCH with RMSI for bands that use SS-raster with 900MHz cluster steps and [-5:0:+5]kHz raster points, only the location of the cluster would be indicated and UE would consider all three raster points</w:t>
      </w:r>
      <w:r>
        <w:rPr>
          <w:rFonts w:ascii="Times New Roman" w:hAnsi="Times New Roman" w:cs="Times New Roman"/>
          <w:b/>
          <w:sz w:val="20"/>
          <w:lang w:val="en-US"/>
        </w:rPr>
        <w:t xml:space="preserve"> (of the cluster)</w:t>
      </w:r>
      <w:r w:rsidRPr="00CD5A28">
        <w:rPr>
          <w:rFonts w:ascii="Times New Roman" w:hAnsi="Times New Roman" w:cs="Times New Roman"/>
          <w:b/>
          <w:sz w:val="20"/>
          <w:lang w:val="en-US"/>
        </w:rPr>
        <w:t xml:space="preserve"> as candidates in initial cell selection.</w:t>
      </w:r>
    </w:p>
    <w:p w14:paraId="29D878AC" w14:textId="77777777" w:rsidR="00287581" w:rsidRDefault="00287581" w:rsidP="00287581">
      <w:pPr>
        <w:rPr>
          <w:rFonts w:ascii="Times New Roman" w:hAnsi="Times New Roman" w:cs="Times New Roman"/>
          <w:sz w:val="20"/>
          <w:lang w:val="en-US"/>
        </w:rPr>
      </w:pPr>
      <w:r w:rsidRPr="00CD5A28">
        <w:rPr>
          <w:rFonts w:ascii="Times New Roman" w:hAnsi="Times New Roman" w:cs="Times New Roman"/>
          <w:b/>
          <w:sz w:val="20"/>
          <w:lang w:val="en-US"/>
        </w:rPr>
        <w:t>Observation:</w:t>
      </w:r>
      <w:r>
        <w:rPr>
          <w:rFonts w:ascii="Times New Roman" w:hAnsi="Times New Roman" w:cs="Times New Roman"/>
          <w:sz w:val="20"/>
          <w:lang w:val="en-US"/>
        </w:rPr>
        <w:t xml:space="preserve"> For currently considered reframing bands, using direct indication of the SS/PBCH block with RMSI would seem possible.</w:t>
      </w:r>
    </w:p>
    <w:p w14:paraId="5FF813F2" w14:textId="77777777" w:rsidR="00287581" w:rsidRPr="00B82317" w:rsidRDefault="00287581" w:rsidP="00287581">
      <w:pPr>
        <w:rPr>
          <w:rFonts w:ascii="Times New Roman" w:hAnsi="Times New Roman" w:cs="Times New Roman"/>
          <w:sz w:val="20"/>
          <w:lang w:val="en-US"/>
        </w:rPr>
      </w:pPr>
      <w:r>
        <w:rPr>
          <w:rFonts w:ascii="Times New Roman" w:hAnsi="Times New Roman" w:cs="Times New Roman"/>
          <w:b/>
          <w:sz w:val="20"/>
          <w:lang w:val="en-US"/>
        </w:rPr>
        <w:t>Proposal</w:t>
      </w:r>
      <w:r w:rsidRPr="00CD5A28">
        <w:rPr>
          <w:rFonts w:ascii="Times New Roman" w:hAnsi="Times New Roman" w:cs="Times New Roman"/>
          <w:b/>
          <w:sz w:val="20"/>
          <w:lang w:val="en-US"/>
        </w:rPr>
        <w:t>: It would seem preferable to use the direct indication to indicate the frequency location of the SS/PBCH with RMSI.</w:t>
      </w:r>
      <w:r>
        <w:rPr>
          <w:rFonts w:ascii="Times New Roman" w:hAnsi="Times New Roman" w:cs="Times New Roman"/>
          <w:sz w:val="20"/>
          <w:lang w:val="en-US"/>
        </w:rPr>
        <w:t xml:space="preserve"> </w:t>
      </w:r>
    </w:p>
    <w:p w14:paraId="748A415C" w14:textId="77777777" w:rsidR="00287581" w:rsidRPr="00B82317" w:rsidRDefault="00287581" w:rsidP="00287581">
      <w:pPr>
        <w:rPr>
          <w:rFonts w:ascii="Times New Roman" w:hAnsi="Times New Roman" w:cs="Times New Roman"/>
          <w:sz w:val="20"/>
          <w:lang w:val="en-US"/>
        </w:rPr>
      </w:pPr>
      <w:r w:rsidRPr="00CD5A28">
        <w:rPr>
          <w:rFonts w:ascii="Times New Roman" w:hAnsi="Times New Roman" w:cs="Times New Roman"/>
          <w:b/>
          <w:sz w:val="20"/>
          <w:lang w:val="en-US"/>
        </w:rPr>
        <w:t>Observation:</w:t>
      </w:r>
      <w:r>
        <w:rPr>
          <w:rFonts w:ascii="Times New Roman" w:hAnsi="Times New Roman" w:cs="Times New Roman"/>
          <w:sz w:val="20"/>
          <w:lang w:val="en-US"/>
        </w:rPr>
        <w:t xml:space="preserve"> E</w:t>
      </w:r>
      <w:r w:rsidRPr="00736730">
        <w:rPr>
          <w:rFonts w:ascii="Times New Roman" w:hAnsi="Times New Roman" w:cs="Times New Roman"/>
          <w:sz w:val="20"/>
          <w:lang w:val="en-US"/>
        </w:rPr>
        <w:t>xact mapping of the RMSI-PDCCH-Config to Global Synchronization Channel Number (GSCN) for each frequency band could be determine in RAN4 specification</w:t>
      </w:r>
      <w:r>
        <w:rPr>
          <w:rFonts w:ascii="Times New Roman" w:hAnsi="Times New Roman" w:cs="Times New Roman"/>
          <w:sz w:val="20"/>
          <w:lang w:val="en-US"/>
        </w:rPr>
        <w:t xml:space="preserve">. </w:t>
      </w:r>
    </w:p>
    <w:p w14:paraId="08CC95DD" w14:textId="77777777" w:rsidR="004706E3" w:rsidRPr="00427F62" w:rsidRDefault="004706E3" w:rsidP="004706E3">
      <w:pPr>
        <w:rPr>
          <w:rFonts w:ascii="Times New Roman" w:hAnsi="Times New Roman" w:cs="Times New Roman"/>
          <w:b/>
          <w:color w:val="000000" w:themeColor="text1"/>
          <w:sz w:val="20"/>
          <w:lang w:val="en-US"/>
        </w:rPr>
      </w:pPr>
      <w:r w:rsidRPr="00427F62">
        <w:rPr>
          <w:rFonts w:ascii="Times New Roman" w:hAnsi="Times New Roman" w:cs="Times New Roman"/>
          <w:b/>
          <w:color w:val="000000" w:themeColor="text1"/>
          <w:sz w:val="20"/>
          <w:lang w:val="en-US"/>
        </w:rPr>
        <w:t xml:space="preserve">Observation: </w:t>
      </w:r>
      <w:r w:rsidRPr="00427F62">
        <w:rPr>
          <w:rFonts w:ascii="Times New Roman" w:hAnsi="Times New Roman" w:cs="Times New Roman"/>
          <w:color w:val="000000" w:themeColor="text1"/>
          <w:sz w:val="20"/>
          <w:lang w:val="en-US"/>
        </w:rPr>
        <w:t>There is a need also to indicate to the UE if there is no SS/PBCH with valid RMSI information (e.g. for a given operator). In this case it would be preferable that UE would not stop the initial cell selection procedure on the given carrier.</w:t>
      </w:r>
    </w:p>
    <w:p w14:paraId="1CAABEBD" w14:textId="77777777" w:rsidR="004706E3" w:rsidRPr="00427F62" w:rsidRDefault="004706E3" w:rsidP="004706E3">
      <w:pPr>
        <w:rPr>
          <w:rFonts w:ascii="Times New Roman" w:hAnsi="Times New Roman" w:cs="Times New Roman"/>
          <w:b/>
          <w:color w:val="000000" w:themeColor="text1"/>
          <w:sz w:val="20"/>
          <w:lang w:val="en-US"/>
        </w:rPr>
      </w:pPr>
      <w:r w:rsidRPr="00427F62">
        <w:rPr>
          <w:rFonts w:ascii="Times New Roman" w:hAnsi="Times New Roman" w:cs="Times New Roman"/>
          <w:b/>
          <w:color w:val="000000" w:themeColor="text1"/>
          <w:sz w:val="20"/>
          <w:lang w:val="en-US"/>
        </w:rPr>
        <w:t xml:space="preserve">Observation: </w:t>
      </w:r>
      <w:r>
        <w:rPr>
          <w:rFonts w:ascii="Times New Roman" w:hAnsi="Times New Roman" w:cs="Times New Roman"/>
          <w:color w:val="000000" w:themeColor="text1"/>
          <w:sz w:val="20"/>
          <w:lang w:val="en-US"/>
        </w:rPr>
        <w:t xml:space="preserve">In the case that the location of the next SS/PBCH block with RMSI is not known, the 8 bits of </w:t>
      </w:r>
      <w:r w:rsidRPr="00427F62">
        <w:rPr>
          <w:rFonts w:ascii="Times New Roman" w:hAnsi="Times New Roman" w:cs="Times New Roman"/>
          <w:i/>
          <w:sz w:val="20"/>
          <w:lang w:val="en-US"/>
        </w:rPr>
        <w:t>RMSI-PDCCH-Config</w:t>
      </w:r>
      <w:r>
        <w:rPr>
          <w:rFonts w:ascii="Times New Roman" w:hAnsi="Times New Roman" w:cs="Times New Roman"/>
          <w:sz w:val="20"/>
          <w:lang w:val="en-US"/>
        </w:rPr>
        <w:t xml:space="preserve"> </w:t>
      </w:r>
      <w:r>
        <w:rPr>
          <w:rFonts w:ascii="Times New Roman" w:hAnsi="Times New Roman" w:cs="Times New Roman"/>
          <w:color w:val="000000" w:themeColor="text1"/>
          <w:sz w:val="20"/>
          <w:lang w:val="en-US"/>
        </w:rPr>
        <w:t>could be used to indicate to the UE the range where it is known that no SS/PBCH with RMSI is present</w:t>
      </w:r>
      <w:r w:rsidRPr="00427F62">
        <w:rPr>
          <w:rFonts w:ascii="Times New Roman" w:hAnsi="Times New Roman" w:cs="Times New Roman"/>
          <w:color w:val="000000" w:themeColor="text1"/>
          <w:sz w:val="20"/>
          <w:lang w:val="en-US"/>
        </w:rPr>
        <w:t>.</w:t>
      </w:r>
    </w:p>
    <w:p w14:paraId="282312C1" w14:textId="77777777" w:rsidR="004706E3" w:rsidRPr="00CD5A28" w:rsidRDefault="004706E3" w:rsidP="004706E3">
      <w:pPr>
        <w:rPr>
          <w:rFonts w:ascii="Times New Roman" w:hAnsi="Times New Roman" w:cs="Times New Roman"/>
          <w:sz w:val="20"/>
          <w:lang w:val="en-US"/>
        </w:rPr>
      </w:pPr>
      <w:r w:rsidRPr="00CD5A28">
        <w:rPr>
          <w:rFonts w:ascii="Times New Roman" w:hAnsi="Times New Roman" w:cs="Times New Roman"/>
          <w:b/>
          <w:sz w:val="20"/>
          <w:lang w:val="en-US"/>
        </w:rPr>
        <w:t xml:space="preserve">Observation: </w:t>
      </w:r>
      <w:r>
        <w:rPr>
          <w:rFonts w:ascii="Times New Roman" w:hAnsi="Times New Roman" w:cs="Times New Roman"/>
          <w:sz w:val="20"/>
          <w:lang w:val="en-US"/>
        </w:rPr>
        <w:t>The mechanism intended for initial cell search complexity reduction could also be used in case of many-to-one RMSI mapping, albeit in restricted manner.</w:t>
      </w:r>
    </w:p>
    <w:p w14:paraId="2AC4E14A" w14:textId="38FCD4AD" w:rsidR="00D81B8B" w:rsidRDefault="00F324A4" w:rsidP="00D425FE">
      <w:pPr>
        <w:rPr>
          <w:rFonts w:ascii="Times New Roman" w:hAnsi="Times New Roman" w:cs="Times New Roman"/>
          <w:sz w:val="20"/>
          <w:lang w:val="en-US"/>
        </w:rPr>
      </w:pPr>
      <w:r>
        <w:rPr>
          <w:rFonts w:ascii="Times New Roman" w:hAnsi="Times New Roman" w:cs="Times New Roman"/>
          <w:sz w:val="20"/>
          <w:lang w:val="en-US"/>
        </w:rPr>
        <w:t>Following the last meetings agreements on the RMSI CORESET</w:t>
      </w:r>
      <w:r w:rsidR="000A5441">
        <w:rPr>
          <w:rFonts w:ascii="Times New Roman" w:hAnsi="Times New Roman" w:cs="Times New Roman"/>
          <w:sz w:val="20"/>
          <w:lang w:val="en-US"/>
        </w:rPr>
        <w:t xml:space="preserve"> patterns, in Section 4 we make following observations and proposals:</w:t>
      </w:r>
    </w:p>
    <w:p w14:paraId="48D91F73" w14:textId="77777777" w:rsidR="000A5441" w:rsidRDefault="000A5441" w:rsidP="000A5441">
      <w:pPr>
        <w:rPr>
          <w:rFonts w:ascii="Times" w:eastAsia="Batang" w:hAnsi="Times" w:cs="Times New Roman"/>
          <w:sz w:val="20"/>
          <w:szCs w:val="20"/>
          <w:lang w:val="en-US"/>
        </w:rPr>
      </w:pPr>
      <w:r w:rsidRPr="000F0E23">
        <w:rPr>
          <w:rFonts w:ascii="Times" w:eastAsia="Batang" w:hAnsi="Times" w:cs="Times New Roman"/>
          <w:b/>
          <w:sz w:val="20"/>
          <w:szCs w:val="20"/>
          <w:lang w:val="en-US"/>
        </w:rPr>
        <w:lastRenderedPageBreak/>
        <w:t xml:space="preserve">Observation: </w:t>
      </w:r>
      <w:r>
        <w:rPr>
          <w:rFonts w:ascii="Times" w:eastAsia="Batang" w:hAnsi="Times" w:cs="Times New Roman"/>
          <w:sz w:val="20"/>
          <w:szCs w:val="20"/>
          <w:lang w:val="en-US"/>
        </w:rPr>
        <w:t>In case of short SS burst set periodicities, the minimum activity time has big impact to the achievable energy savings</w:t>
      </w:r>
    </w:p>
    <w:p w14:paraId="50DD3E1C" w14:textId="51B0664C" w:rsidR="000A5441" w:rsidRPr="0057724F" w:rsidRDefault="000A5441" w:rsidP="00D425FE">
      <w:pPr>
        <w:rPr>
          <w:rFonts w:ascii="Times New Roman" w:hAnsi="Times New Roman" w:cs="Times New Roman"/>
          <w:sz w:val="20"/>
          <w:lang w:val="en-US"/>
        </w:rPr>
      </w:pPr>
      <w:r w:rsidRPr="000F0E23">
        <w:rPr>
          <w:rFonts w:ascii="Times" w:eastAsia="Batang" w:hAnsi="Times" w:cs="Times New Roman"/>
          <w:b/>
          <w:sz w:val="20"/>
          <w:szCs w:val="20"/>
          <w:lang w:val="en-US"/>
        </w:rPr>
        <w:t xml:space="preserve">Observation: </w:t>
      </w:r>
      <w:r w:rsidRPr="000F0E23">
        <w:rPr>
          <w:rFonts w:ascii="Times" w:eastAsia="Batang" w:hAnsi="Times" w:cs="Times New Roman"/>
          <w:sz w:val="20"/>
          <w:szCs w:val="20"/>
          <w:lang w:val="en-US"/>
        </w:rPr>
        <w:t>Agreement “For PDSCH carrying RMSI and the corresponding PDCCH CORESET, the UE assumes that no SS block is transmitted in the allocated resources” limits gNB’s scheduling flexibility for RMSI transmissions.</w:t>
      </w:r>
    </w:p>
    <w:p w14:paraId="5A1A13B1" w14:textId="77777777" w:rsidR="000A5441" w:rsidRPr="000F0E23" w:rsidRDefault="000A5441" w:rsidP="000A5441">
      <w:pPr>
        <w:rPr>
          <w:rFonts w:ascii="Times New Roman" w:eastAsia="Calibri" w:hAnsi="Times New Roman" w:cs="Times New Roman"/>
          <w:sz w:val="20"/>
          <w:lang w:val="en-US"/>
        </w:rPr>
      </w:pPr>
      <w:r w:rsidRPr="000F0E23">
        <w:rPr>
          <w:rFonts w:ascii="Times New Roman" w:eastAsia="Calibri" w:hAnsi="Times New Roman" w:cs="Times New Roman"/>
          <w:b/>
          <w:sz w:val="20"/>
          <w:lang w:val="en-US"/>
        </w:rPr>
        <w:t>Observation</w:t>
      </w:r>
      <w:r w:rsidRPr="000F0E23">
        <w:rPr>
          <w:rFonts w:ascii="Times New Roman" w:eastAsia="Calibri" w:hAnsi="Times New Roman" w:cs="Times New Roman"/>
          <w:sz w:val="20"/>
          <w:lang w:val="en-US"/>
        </w:rPr>
        <w:t>: Using similar procedure as for PDSCH forward compatible resource reservation, the RMSI rate matching could be made to account the actually used SS block locations by gNB.</w:t>
      </w:r>
    </w:p>
    <w:p w14:paraId="4CEEB9A3" w14:textId="77777777" w:rsidR="00AC7A17" w:rsidRPr="00CD5A28" w:rsidRDefault="00AC7A17" w:rsidP="00AC7A17">
      <w:pPr>
        <w:rPr>
          <w:rFonts w:ascii="Times New Roman" w:eastAsia="Calibri" w:hAnsi="Times New Roman" w:cs="Times New Roman"/>
          <w:b/>
          <w:sz w:val="20"/>
          <w:lang w:val="en-US" w:eastAsia="ja-JP"/>
        </w:rPr>
      </w:pPr>
      <w:r w:rsidRPr="00CD5A28">
        <w:rPr>
          <w:rFonts w:ascii="Times New Roman" w:eastAsia="Calibri" w:hAnsi="Times New Roman" w:cs="Times New Roman"/>
          <w:b/>
          <w:sz w:val="20"/>
          <w:lang w:val="en-US" w:eastAsia="ja-JP"/>
        </w:rPr>
        <w:t>Proposal: For a scheduled PDSCH carrying RMSI that overlaps SS block positions in the cell, similarly as for forward compatible resources, L1 signaling indicates whether the scheduled PDSCH is rate-matched around the SS block positions or not. For initial access purposes, UE would treat the SS block locations as forward compatible resources in terms of PDSCH rate matching.</w:t>
      </w:r>
    </w:p>
    <w:p w14:paraId="7D54735C" w14:textId="77777777" w:rsidR="00AC7A17" w:rsidRPr="00CD5A28" w:rsidRDefault="00AC7A17" w:rsidP="00AC7A17">
      <w:pPr>
        <w:rPr>
          <w:rFonts w:ascii="Times New Roman" w:hAnsi="Times New Roman" w:cs="Times New Roman"/>
          <w:sz w:val="20"/>
          <w:lang w:val="en-US"/>
        </w:rPr>
      </w:pPr>
      <w:r w:rsidRPr="00CD5A28">
        <w:rPr>
          <w:rFonts w:ascii="Times New Roman" w:eastAsia="Calibri" w:hAnsi="Times New Roman" w:cs="Times New Roman"/>
          <w:b/>
          <w:sz w:val="20"/>
          <w:lang w:val="en-US" w:eastAsia="ja-JP"/>
        </w:rPr>
        <w:t>Proposal: Define DCI format for RMSI scheduling by reusing the size of Format 1_0 and re-interpret some of the fields for rate matching purposes (two bits would be enough).</w:t>
      </w:r>
    </w:p>
    <w:p w14:paraId="10D356B8" w14:textId="77777777" w:rsidR="0034111C" w:rsidRPr="00A51522" w:rsidRDefault="0034111C">
      <w:pPr>
        <w:pStyle w:val="Heading1"/>
      </w:pPr>
      <w:bookmarkStart w:id="13" w:name="_Hlk498596596"/>
      <w:r w:rsidRPr="00A51522">
        <w:t>References</w:t>
      </w:r>
      <w:bookmarkEnd w:id="13"/>
      <w:r w:rsidR="00A2459D" w:rsidRPr="00A51522">
        <w:t xml:space="preserve"> </w:t>
      </w:r>
    </w:p>
    <w:p w14:paraId="586B9C64" w14:textId="10BE2543" w:rsidR="006E12CE" w:rsidRDefault="006E12CE" w:rsidP="006E12CE">
      <w:pPr>
        <w:numPr>
          <w:ilvl w:val="0"/>
          <w:numId w:val="1"/>
        </w:numPr>
        <w:spacing w:after="80"/>
        <w:rPr>
          <w:rFonts w:ascii="Times New Roman" w:hAnsi="Times New Roman" w:cs="Times New Roman"/>
          <w:sz w:val="20"/>
          <w:lang w:val="en-US"/>
        </w:rPr>
      </w:pPr>
      <w:bookmarkStart w:id="14" w:name="_Ref503362880"/>
      <w:r>
        <w:rPr>
          <w:rFonts w:ascii="Times New Roman" w:hAnsi="Times New Roman" w:cs="Times New Roman"/>
          <w:sz w:val="20"/>
          <w:lang w:val="en-US"/>
        </w:rPr>
        <w:t>Email on RAN1 reflector by RAN1 Chairman on 11</w:t>
      </w:r>
      <w:r w:rsidRPr="0057724F">
        <w:rPr>
          <w:rFonts w:ascii="Times New Roman" w:hAnsi="Times New Roman" w:cs="Times New Roman"/>
          <w:sz w:val="20"/>
          <w:vertAlign w:val="superscript"/>
          <w:lang w:val="en-US"/>
        </w:rPr>
        <w:t>th</w:t>
      </w:r>
      <w:r>
        <w:rPr>
          <w:rFonts w:ascii="Times New Roman" w:hAnsi="Times New Roman" w:cs="Times New Roman"/>
          <w:sz w:val="20"/>
          <w:lang w:val="en-US"/>
        </w:rPr>
        <w:t xml:space="preserve"> of December 2017</w:t>
      </w:r>
      <w:bookmarkEnd w:id="14"/>
    </w:p>
    <w:p w14:paraId="347E0880" w14:textId="1801E453" w:rsidR="002F6399" w:rsidRDefault="002F6399" w:rsidP="00755561">
      <w:pPr>
        <w:numPr>
          <w:ilvl w:val="0"/>
          <w:numId w:val="1"/>
        </w:numPr>
        <w:spacing w:after="80"/>
        <w:rPr>
          <w:rFonts w:ascii="Times New Roman" w:hAnsi="Times New Roman" w:cs="Times New Roman"/>
          <w:sz w:val="20"/>
          <w:lang w:val="en-US"/>
        </w:rPr>
      </w:pPr>
      <w:bookmarkStart w:id="15" w:name="_Ref503550786"/>
      <w:r>
        <w:rPr>
          <w:rFonts w:ascii="Times New Roman" w:hAnsi="Times New Roman" w:cs="Times New Roman"/>
          <w:sz w:val="20"/>
          <w:lang w:val="en-US"/>
        </w:rPr>
        <w:t xml:space="preserve">R1-1800551, </w:t>
      </w:r>
      <w:r w:rsidR="00755561" w:rsidRPr="00755561">
        <w:rPr>
          <w:rFonts w:ascii="Times New Roman" w:hAnsi="Times New Roman" w:cs="Times New Roman"/>
          <w:sz w:val="20"/>
          <w:lang w:val="en-US"/>
        </w:rPr>
        <w:t>Remaining details on search space</w:t>
      </w:r>
      <w:r>
        <w:rPr>
          <w:rFonts w:ascii="Times New Roman" w:hAnsi="Times New Roman" w:cs="Times New Roman"/>
          <w:sz w:val="20"/>
          <w:lang w:val="en-US"/>
        </w:rPr>
        <w:t>, Nokia, Nokia Shanghai Bell</w:t>
      </w:r>
      <w:bookmarkEnd w:id="15"/>
    </w:p>
    <w:p w14:paraId="74121B4E" w14:textId="0E4A6F51" w:rsidR="007F2F78" w:rsidRDefault="002E23B1" w:rsidP="006E12CE">
      <w:pPr>
        <w:numPr>
          <w:ilvl w:val="0"/>
          <w:numId w:val="1"/>
        </w:numPr>
        <w:spacing w:after="80"/>
        <w:rPr>
          <w:rFonts w:ascii="Times New Roman" w:hAnsi="Times New Roman" w:cs="Times New Roman"/>
          <w:sz w:val="20"/>
          <w:lang w:val="en-US"/>
        </w:rPr>
      </w:pPr>
      <w:bookmarkStart w:id="16" w:name="_Ref503454932"/>
      <w:r>
        <w:rPr>
          <w:rFonts w:ascii="Times New Roman" w:hAnsi="Times New Roman" w:cs="Times New Roman"/>
          <w:sz w:val="20"/>
          <w:lang w:val="en-US"/>
        </w:rPr>
        <w:t>R1-1800803</w:t>
      </w:r>
      <w:r w:rsidR="007F2F78">
        <w:rPr>
          <w:rFonts w:ascii="Times New Roman" w:hAnsi="Times New Roman" w:cs="Times New Roman"/>
          <w:sz w:val="20"/>
          <w:lang w:val="en-US"/>
        </w:rPr>
        <w:t>, Remaining details of NR-PBCH, Nokia, Nokia Shanghai Bell</w:t>
      </w:r>
      <w:bookmarkEnd w:id="16"/>
    </w:p>
    <w:p w14:paraId="2F424400" w14:textId="269DB007" w:rsidR="00EF1D68" w:rsidRDefault="00EF1D68" w:rsidP="00EF1D68">
      <w:pPr>
        <w:numPr>
          <w:ilvl w:val="0"/>
          <w:numId w:val="1"/>
        </w:numPr>
        <w:spacing w:after="80"/>
        <w:rPr>
          <w:rFonts w:ascii="Times New Roman" w:hAnsi="Times New Roman" w:cs="Times New Roman"/>
          <w:sz w:val="20"/>
          <w:lang w:val="en-US"/>
        </w:rPr>
      </w:pPr>
      <w:bookmarkStart w:id="17" w:name="_Ref503439144"/>
      <w:r w:rsidRPr="00EF1D68">
        <w:rPr>
          <w:rFonts w:ascii="Times New Roman" w:hAnsi="Times New Roman" w:cs="Times New Roman"/>
          <w:sz w:val="20"/>
          <w:lang w:val="en-US"/>
        </w:rPr>
        <w:t>R1-1718611</w:t>
      </w:r>
      <w:r>
        <w:rPr>
          <w:rFonts w:ascii="Times New Roman" w:hAnsi="Times New Roman" w:cs="Times New Roman"/>
          <w:sz w:val="20"/>
          <w:lang w:val="en-US"/>
        </w:rPr>
        <w:t xml:space="preserve">, </w:t>
      </w:r>
      <w:r w:rsidRPr="00EF1D68">
        <w:rPr>
          <w:rFonts w:ascii="Times New Roman" w:hAnsi="Times New Roman" w:cs="Times New Roman"/>
          <w:sz w:val="20"/>
          <w:lang w:val="en-US"/>
        </w:rPr>
        <w:t>Remaining details related to SS blocks</w:t>
      </w:r>
      <w:r>
        <w:rPr>
          <w:rFonts w:ascii="Times New Roman" w:hAnsi="Times New Roman" w:cs="Times New Roman"/>
          <w:sz w:val="20"/>
          <w:lang w:val="en-US"/>
        </w:rPr>
        <w:t>, Nokia, Nokia Shanghai Bell</w:t>
      </w:r>
      <w:bookmarkEnd w:id="17"/>
    </w:p>
    <w:p w14:paraId="433CCE1E" w14:textId="40FA7906" w:rsidR="0077562F" w:rsidRDefault="0077562F" w:rsidP="0077562F">
      <w:pPr>
        <w:numPr>
          <w:ilvl w:val="0"/>
          <w:numId w:val="1"/>
        </w:numPr>
        <w:spacing w:after="80"/>
        <w:rPr>
          <w:rFonts w:ascii="Times New Roman" w:hAnsi="Times New Roman" w:cs="Times New Roman"/>
          <w:sz w:val="20"/>
          <w:lang w:val="en-US"/>
        </w:rPr>
      </w:pPr>
      <w:bookmarkStart w:id="18" w:name="_Ref503440794"/>
      <w:r w:rsidRPr="0077562F">
        <w:rPr>
          <w:rFonts w:ascii="Times New Roman" w:hAnsi="Times New Roman" w:cs="Times New Roman"/>
          <w:sz w:val="20"/>
          <w:lang w:val="en-US"/>
        </w:rPr>
        <w:t>R1-1705839</w:t>
      </w:r>
      <w:r>
        <w:rPr>
          <w:rFonts w:ascii="Times New Roman" w:hAnsi="Times New Roman" w:cs="Times New Roman"/>
          <w:sz w:val="20"/>
          <w:lang w:val="en-US"/>
        </w:rPr>
        <w:t xml:space="preserve">, </w:t>
      </w:r>
      <w:r w:rsidRPr="0077562F">
        <w:rPr>
          <w:rFonts w:ascii="Times New Roman" w:hAnsi="Times New Roman" w:cs="Times New Roman"/>
          <w:sz w:val="20"/>
          <w:lang w:val="en-US"/>
        </w:rPr>
        <w:t>SS Periodicity</w:t>
      </w:r>
      <w:r>
        <w:rPr>
          <w:rFonts w:ascii="Times New Roman" w:hAnsi="Times New Roman" w:cs="Times New Roman"/>
          <w:sz w:val="20"/>
          <w:lang w:val="en-US"/>
        </w:rPr>
        <w:t xml:space="preserve">, </w:t>
      </w:r>
      <w:r w:rsidRPr="0077562F">
        <w:rPr>
          <w:rFonts w:ascii="Times New Roman" w:hAnsi="Times New Roman" w:cs="Times New Roman"/>
          <w:sz w:val="20"/>
          <w:lang w:val="en-US"/>
        </w:rPr>
        <w:t>Nokia, Alcatel-Lucent Shanghai Bell</w:t>
      </w:r>
      <w:bookmarkEnd w:id="18"/>
    </w:p>
    <w:p w14:paraId="6847C6E7" w14:textId="700AB0FF" w:rsidR="0001573E" w:rsidRPr="0057724F" w:rsidRDefault="0001573E" w:rsidP="0057724F">
      <w:pPr>
        <w:pStyle w:val="ListParagraph"/>
        <w:numPr>
          <w:ilvl w:val="0"/>
          <w:numId w:val="1"/>
        </w:numPr>
        <w:rPr>
          <w:rFonts w:ascii="Times New Roman" w:hAnsi="Times New Roman" w:cs="Times New Roman"/>
          <w:sz w:val="20"/>
          <w:lang w:val="en-US"/>
        </w:rPr>
      </w:pPr>
      <w:bookmarkStart w:id="19" w:name="_Ref503440990"/>
      <w:r w:rsidRPr="0001573E">
        <w:rPr>
          <w:rFonts w:ascii="Times New Roman" w:hAnsi="Times New Roman" w:cs="Times New Roman"/>
          <w:sz w:val="20"/>
          <w:szCs w:val="22"/>
          <w:lang w:val="en-US" w:eastAsia="en-US"/>
        </w:rPr>
        <w:t>B. Debaillie, C. Desset and F. Louagie, "A Flexible and Future-Proof Power Model for Cellular Base Stations," 2015 IEEE 81st Vehicular Technology Conference (VTC Spring), Glasgow, 2015, pp. 1-7.</w:t>
      </w:r>
      <w:bookmarkEnd w:id="19"/>
      <w:r w:rsidRPr="0001573E">
        <w:rPr>
          <w:rFonts w:ascii="Times New Roman" w:hAnsi="Times New Roman" w:cs="Times New Roman"/>
          <w:sz w:val="20"/>
          <w:szCs w:val="22"/>
          <w:lang w:val="en-US" w:eastAsia="en-US"/>
        </w:rPr>
        <w:t xml:space="preserve"> </w:t>
      </w:r>
    </w:p>
    <w:p w14:paraId="5CD08CEC" w14:textId="77777777" w:rsidR="00A500CE" w:rsidRDefault="00A500CE" w:rsidP="00A500CE">
      <w:pPr>
        <w:rPr>
          <w:rFonts w:ascii="Times New Roman" w:hAnsi="Times New Roman" w:cs="Times New Roman"/>
          <w:sz w:val="20"/>
          <w:lang w:val="en-US"/>
        </w:rPr>
      </w:pPr>
    </w:p>
    <w:p w14:paraId="47BB32BE" w14:textId="77777777" w:rsidR="00A94AFB" w:rsidRPr="00CB34B0" w:rsidRDefault="00A94AFB" w:rsidP="00A94AFB">
      <w:pPr>
        <w:rPr>
          <w:rFonts w:ascii="Times New Roman" w:hAnsi="Times New Roman" w:cs="Times New Roman"/>
          <w:sz w:val="20"/>
          <w:lang w:val="en-US"/>
        </w:rPr>
      </w:pPr>
    </w:p>
    <w:p w14:paraId="73968A46" w14:textId="77777777" w:rsidR="00A94AFB" w:rsidRDefault="00A94AFB" w:rsidP="00A94AFB">
      <w:pPr>
        <w:pStyle w:val="Heading1"/>
      </w:pPr>
      <w:r>
        <w:t>Annex</w:t>
      </w:r>
      <w:r w:rsidRPr="00A51522">
        <w:t xml:space="preserve"> </w:t>
      </w:r>
      <w:r w:rsidR="005B5AE3">
        <w:t>A – Link simulations comparing interleaved and non-interleaved CCE-to-REG mapping for RMSI CORESET</w:t>
      </w:r>
    </w:p>
    <w:p w14:paraId="714384CE" w14:textId="2F66C889" w:rsidR="00861DEB" w:rsidRPr="0057724F" w:rsidRDefault="00324FF8" w:rsidP="0057724F">
      <w:pPr>
        <w:rPr>
          <w:rFonts w:ascii="Times" w:hAnsi="Times" w:cs="Times"/>
          <w:sz w:val="20"/>
          <w:lang w:val="en-US"/>
        </w:rPr>
      </w:pPr>
      <w:r w:rsidRPr="0057724F">
        <w:rPr>
          <w:rFonts w:ascii="Times" w:hAnsi="Times" w:cs="Times"/>
          <w:sz w:val="20"/>
          <w:lang w:val="en-US"/>
        </w:rPr>
        <w:t xml:space="preserve">Simulation parameters are provided in </w:t>
      </w:r>
      <w:r w:rsidR="00612B99">
        <w:rPr>
          <w:rFonts w:ascii="Times" w:hAnsi="Times" w:cs="Times"/>
          <w:sz w:val="20"/>
        </w:rPr>
        <w:fldChar w:fldCharType="begin"/>
      </w:r>
      <w:r w:rsidR="00612B99" w:rsidRPr="0057724F">
        <w:rPr>
          <w:rFonts w:ascii="Times" w:hAnsi="Times" w:cs="Times"/>
          <w:sz w:val="20"/>
          <w:lang w:val="en-US"/>
        </w:rPr>
        <w:instrText xml:space="preserve"> REF _Ref503302734 \h </w:instrText>
      </w:r>
      <w:r w:rsidR="00612B99">
        <w:rPr>
          <w:rFonts w:ascii="Times" w:hAnsi="Times" w:cs="Times"/>
          <w:sz w:val="20"/>
        </w:rPr>
      </w:r>
      <w:r w:rsidR="00612B99">
        <w:rPr>
          <w:rFonts w:ascii="Times" w:hAnsi="Times" w:cs="Times"/>
          <w:sz w:val="20"/>
        </w:rPr>
        <w:fldChar w:fldCharType="separate"/>
      </w:r>
      <w:r w:rsidR="00405377">
        <w:t xml:space="preserve">Table </w:t>
      </w:r>
      <w:r w:rsidR="00405377">
        <w:rPr>
          <w:noProof/>
        </w:rPr>
        <w:t>3</w:t>
      </w:r>
      <w:r w:rsidR="00612B99">
        <w:rPr>
          <w:rFonts w:ascii="Times" w:hAnsi="Times" w:cs="Times"/>
          <w:sz w:val="20"/>
        </w:rPr>
        <w:fldChar w:fldCharType="end"/>
      </w:r>
      <w:r w:rsidR="00612B99" w:rsidRPr="0057724F">
        <w:rPr>
          <w:rFonts w:ascii="Times" w:hAnsi="Times" w:cs="Times"/>
          <w:sz w:val="20"/>
          <w:lang w:val="en-US"/>
        </w:rPr>
        <w:t>.</w:t>
      </w:r>
    </w:p>
    <w:p w14:paraId="464AC9E6" w14:textId="1527F7EE" w:rsidR="00612B99" w:rsidRDefault="00612B99" w:rsidP="007F2F78">
      <w:pPr>
        <w:pStyle w:val="Caption"/>
        <w:rPr>
          <w:rFonts w:ascii="Times" w:hAnsi="Times" w:cs="Times"/>
          <w:sz w:val="20"/>
        </w:rPr>
      </w:pPr>
      <w:bookmarkStart w:id="20" w:name="_Ref503302734"/>
      <w:r>
        <w:t xml:space="preserve">Table </w:t>
      </w:r>
      <w:r>
        <w:fldChar w:fldCharType="begin"/>
      </w:r>
      <w:r>
        <w:instrText xml:space="preserve"> SEQ Table \* ARABIC </w:instrText>
      </w:r>
      <w:r>
        <w:fldChar w:fldCharType="separate"/>
      </w:r>
      <w:r w:rsidR="00405377">
        <w:rPr>
          <w:noProof/>
        </w:rPr>
        <w:t>3</w:t>
      </w:r>
      <w:r>
        <w:fldChar w:fldCharType="end"/>
      </w:r>
      <w:bookmarkEnd w:id="20"/>
      <w:r>
        <w:t xml:space="preserve"> Simulation parameters</w:t>
      </w:r>
    </w:p>
    <w:tbl>
      <w:tblPr>
        <w:tblW w:w="6760" w:type="dxa"/>
        <w:tblCellMar>
          <w:left w:w="0" w:type="dxa"/>
          <w:right w:w="0" w:type="dxa"/>
        </w:tblCellMar>
        <w:tblLook w:val="04A0" w:firstRow="1" w:lastRow="0" w:firstColumn="1" w:lastColumn="0" w:noHBand="0" w:noVBand="1"/>
      </w:tblPr>
      <w:tblGrid>
        <w:gridCol w:w="2880"/>
        <w:gridCol w:w="3880"/>
      </w:tblGrid>
      <w:tr w:rsidR="00612B99" w:rsidRPr="00612B99" w14:paraId="6FA95BF2" w14:textId="77777777" w:rsidTr="00612B99">
        <w:trPr>
          <w:trHeight w:val="363"/>
        </w:trPr>
        <w:tc>
          <w:tcPr>
            <w:tcW w:w="288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81" w:type="dxa"/>
              <w:bottom w:w="0" w:type="dxa"/>
              <w:right w:w="81" w:type="dxa"/>
            </w:tcMar>
            <w:hideMark/>
          </w:tcPr>
          <w:p w14:paraId="3E304828" w14:textId="77777777" w:rsidR="00612B99" w:rsidRPr="00612B99" w:rsidRDefault="00612B99" w:rsidP="00612B99">
            <w:pPr>
              <w:rPr>
                <w:rFonts w:ascii="Times" w:hAnsi="Times" w:cs="Times"/>
                <w:sz w:val="20"/>
              </w:rPr>
            </w:pPr>
            <w:r w:rsidRPr="00612B99">
              <w:rPr>
                <w:rFonts w:ascii="Times" w:hAnsi="Times" w:cs="Times"/>
                <w:b/>
                <w:bCs/>
                <w:sz w:val="20"/>
                <w:lang w:val="en-US"/>
              </w:rPr>
              <w:t>Parameter</w:t>
            </w:r>
            <w:r w:rsidRPr="00612B99">
              <w:rPr>
                <w:rFonts w:ascii="Times" w:hAnsi="Times" w:cs="Times"/>
                <w:b/>
                <w:bCs/>
                <w:sz w:val="20"/>
                <w:lang w:val="en-US"/>
              </w:rPr>
              <w:tab/>
            </w:r>
          </w:p>
        </w:tc>
        <w:tc>
          <w:tcPr>
            <w:tcW w:w="3880" w:type="dxa"/>
            <w:tcBorders>
              <w:top w:val="single" w:sz="8" w:space="0" w:color="FFFFFF"/>
              <w:left w:val="single" w:sz="8" w:space="0" w:color="FFFFFF"/>
              <w:bottom w:val="single" w:sz="24" w:space="0" w:color="FFFFFF"/>
              <w:right w:val="single" w:sz="8" w:space="0" w:color="FFFFFF"/>
            </w:tcBorders>
            <w:shd w:val="clear" w:color="auto" w:fill="00C9FF"/>
            <w:tcMar>
              <w:top w:w="15" w:type="dxa"/>
              <w:left w:w="81" w:type="dxa"/>
              <w:bottom w:w="0" w:type="dxa"/>
              <w:right w:w="81" w:type="dxa"/>
            </w:tcMar>
            <w:hideMark/>
          </w:tcPr>
          <w:p w14:paraId="5D4D0AEF" w14:textId="77777777" w:rsidR="00612B99" w:rsidRPr="00612B99" w:rsidRDefault="00612B99" w:rsidP="00612B99">
            <w:pPr>
              <w:rPr>
                <w:rFonts w:ascii="Times" w:hAnsi="Times" w:cs="Times"/>
                <w:sz w:val="20"/>
              </w:rPr>
            </w:pPr>
            <w:r w:rsidRPr="00612B99">
              <w:rPr>
                <w:rFonts w:ascii="Times" w:hAnsi="Times" w:cs="Times"/>
                <w:b/>
                <w:bCs/>
                <w:sz w:val="20"/>
                <w:lang w:val="en-US"/>
              </w:rPr>
              <w:t>Value</w:t>
            </w:r>
          </w:p>
        </w:tc>
      </w:tr>
      <w:tr w:rsidR="00612B99" w:rsidRPr="00612B99" w14:paraId="11543408" w14:textId="77777777" w:rsidTr="00612B99">
        <w:trPr>
          <w:trHeight w:val="317"/>
        </w:trPr>
        <w:tc>
          <w:tcPr>
            <w:tcW w:w="2880" w:type="dxa"/>
            <w:tcBorders>
              <w:top w:val="single" w:sz="24"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4F394D0C" w14:textId="77777777" w:rsidR="00612B99" w:rsidRPr="0057724F" w:rsidRDefault="00612B99" w:rsidP="00612B99">
            <w:pPr>
              <w:rPr>
                <w:rFonts w:ascii="Times" w:hAnsi="Times" w:cs="Times"/>
                <w:sz w:val="20"/>
                <w:lang w:val="en-US"/>
              </w:rPr>
            </w:pPr>
            <w:r w:rsidRPr="00612B99">
              <w:rPr>
                <w:rFonts w:ascii="Times" w:hAnsi="Times" w:cs="Times"/>
                <w:b/>
                <w:bCs/>
                <w:sz w:val="20"/>
                <w:lang w:val="en-US"/>
              </w:rPr>
              <w:t>Number of TX/RX antennas</w:t>
            </w:r>
          </w:p>
        </w:tc>
        <w:tc>
          <w:tcPr>
            <w:tcW w:w="3880" w:type="dxa"/>
            <w:tcBorders>
              <w:top w:val="single" w:sz="24"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644DA232" w14:textId="77777777" w:rsidR="00612B99" w:rsidRPr="00612B99" w:rsidRDefault="00612B99" w:rsidP="00612B99">
            <w:pPr>
              <w:rPr>
                <w:rFonts w:ascii="Times" w:hAnsi="Times" w:cs="Times"/>
                <w:sz w:val="20"/>
              </w:rPr>
            </w:pPr>
            <w:r w:rsidRPr="00612B99">
              <w:rPr>
                <w:rFonts w:ascii="Times" w:hAnsi="Times" w:cs="Times"/>
                <w:sz w:val="20"/>
                <w:lang w:val="en-US"/>
              </w:rPr>
              <w:t>2/2</w:t>
            </w:r>
          </w:p>
        </w:tc>
      </w:tr>
      <w:tr w:rsidR="00612B99" w:rsidRPr="00612B99" w14:paraId="0FC27319" w14:textId="77777777" w:rsidTr="00612B99">
        <w:trPr>
          <w:trHeight w:val="271"/>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665CBE8B" w14:textId="77777777" w:rsidR="00612B99" w:rsidRPr="00612B99" w:rsidRDefault="00612B99" w:rsidP="00612B99">
            <w:pPr>
              <w:rPr>
                <w:rFonts w:ascii="Times" w:hAnsi="Times" w:cs="Times"/>
                <w:sz w:val="20"/>
              </w:rPr>
            </w:pPr>
            <w:r w:rsidRPr="00612B99">
              <w:rPr>
                <w:rFonts w:ascii="Times" w:hAnsi="Times" w:cs="Times"/>
                <w:b/>
                <w:bCs/>
                <w:sz w:val="20"/>
                <w:lang w:val="en-US"/>
              </w:rPr>
              <w:t>Modulation</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0F06B7B6" w14:textId="77777777" w:rsidR="00612B99" w:rsidRPr="00612B99" w:rsidRDefault="00612B99" w:rsidP="00612B99">
            <w:pPr>
              <w:rPr>
                <w:rFonts w:ascii="Times" w:hAnsi="Times" w:cs="Times"/>
                <w:sz w:val="20"/>
              </w:rPr>
            </w:pPr>
            <w:r w:rsidRPr="00612B99">
              <w:rPr>
                <w:rFonts w:ascii="Times" w:hAnsi="Times" w:cs="Times"/>
                <w:sz w:val="20"/>
                <w:lang w:val="en-US"/>
              </w:rPr>
              <w:t>QPSK</w:t>
            </w:r>
          </w:p>
        </w:tc>
      </w:tr>
      <w:tr w:rsidR="00612B99" w:rsidRPr="00D01ADE" w14:paraId="0761FE84" w14:textId="77777777" w:rsidTr="00612B99">
        <w:trPr>
          <w:trHeight w:val="272"/>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31C63F7A" w14:textId="77777777" w:rsidR="00612B99" w:rsidRPr="00612B99" w:rsidRDefault="00612B99" w:rsidP="00612B99">
            <w:pPr>
              <w:rPr>
                <w:rFonts w:ascii="Times" w:hAnsi="Times" w:cs="Times"/>
                <w:sz w:val="20"/>
              </w:rPr>
            </w:pPr>
            <w:r w:rsidRPr="00612B99">
              <w:rPr>
                <w:rFonts w:ascii="Times" w:hAnsi="Times" w:cs="Times"/>
                <w:b/>
                <w:bCs/>
                <w:sz w:val="20"/>
                <w:lang w:val="en-US"/>
              </w:rPr>
              <w:t>Channel</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1D7E0A68" w14:textId="77777777" w:rsidR="00612B99" w:rsidRPr="0057724F" w:rsidRDefault="00612B99" w:rsidP="00612B99">
            <w:pPr>
              <w:rPr>
                <w:rFonts w:ascii="Times" w:hAnsi="Times" w:cs="Times"/>
                <w:sz w:val="20"/>
                <w:lang w:val="en-US"/>
              </w:rPr>
            </w:pPr>
            <w:r w:rsidRPr="0057724F">
              <w:rPr>
                <w:rFonts w:ascii="Times" w:hAnsi="Times" w:cs="Times"/>
                <w:sz w:val="20"/>
                <w:lang w:val="en-US"/>
              </w:rPr>
              <w:t>CDL C 100ns 3 km/h, 120km/h</w:t>
            </w:r>
          </w:p>
        </w:tc>
      </w:tr>
      <w:tr w:rsidR="00612B99" w:rsidRPr="00612B99" w14:paraId="49E4E800" w14:textId="77777777" w:rsidTr="00612B99">
        <w:trPr>
          <w:trHeight w:val="283"/>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556DD369" w14:textId="77777777" w:rsidR="00612B99" w:rsidRPr="00612B99" w:rsidRDefault="00612B99" w:rsidP="00612B99">
            <w:pPr>
              <w:rPr>
                <w:rFonts w:ascii="Times" w:hAnsi="Times" w:cs="Times"/>
                <w:sz w:val="20"/>
              </w:rPr>
            </w:pPr>
            <w:r w:rsidRPr="00612B99">
              <w:rPr>
                <w:rFonts w:ascii="Times" w:hAnsi="Times" w:cs="Times"/>
                <w:b/>
                <w:bCs/>
                <w:sz w:val="20"/>
              </w:rPr>
              <w:t>Carrier bandwidth</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71544B98" w14:textId="77777777" w:rsidR="00612B99" w:rsidRPr="00612B99" w:rsidRDefault="00612B99" w:rsidP="00612B99">
            <w:pPr>
              <w:rPr>
                <w:rFonts w:ascii="Times" w:hAnsi="Times" w:cs="Times"/>
                <w:sz w:val="20"/>
              </w:rPr>
            </w:pPr>
            <w:r w:rsidRPr="00612B99">
              <w:rPr>
                <w:rFonts w:ascii="Times" w:hAnsi="Times" w:cs="Times"/>
                <w:sz w:val="20"/>
              </w:rPr>
              <w:t>20 MHz</w:t>
            </w:r>
          </w:p>
        </w:tc>
      </w:tr>
      <w:tr w:rsidR="00612B99" w:rsidRPr="00612B99" w14:paraId="42EDF347" w14:textId="77777777" w:rsidTr="00612B99">
        <w:trPr>
          <w:trHeight w:val="298"/>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6DA5237C" w14:textId="77777777" w:rsidR="00612B99" w:rsidRPr="00612B99" w:rsidRDefault="00612B99" w:rsidP="00612B99">
            <w:pPr>
              <w:rPr>
                <w:rFonts w:ascii="Times" w:hAnsi="Times" w:cs="Times"/>
                <w:sz w:val="20"/>
              </w:rPr>
            </w:pPr>
            <w:r w:rsidRPr="00612B99">
              <w:rPr>
                <w:rFonts w:ascii="Times" w:hAnsi="Times" w:cs="Times"/>
                <w:b/>
                <w:bCs/>
                <w:sz w:val="20"/>
              </w:rPr>
              <w:t>Carrier frequency</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734F43EE" w14:textId="77777777" w:rsidR="00612B99" w:rsidRPr="00612B99" w:rsidRDefault="00612B99" w:rsidP="00612B99">
            <w:pPr>
              <w:rPr>
                <w:rFonts w:ascii="Times" w:hAnsi="Times" w:cs="Times"/>
                <w:sz w:val="20"/>
              </w:rPr>
            </w:pPr>
            <w:r w:rsidRPr="00612B99">
              <w:rPr>
                <w:rFonts w:ascii="Times" w:hAnsi="Times" w:cs="Times"/>
                <w:sz w:val="20"/>
                <w:lang w:val="en-US"/>
              </w:rPr>
              <w:t>4 GHz</w:t>
            </w:r>
          </w:p>
        </w:tc>
      </w:tr>
      <w:tr w:rsidR="00612B99" w:rsidRPr="00612B99" w14:paraId="624856E1" w14:textId="77777777" w:rsidTr="00612B99">
        <w:trPr>
          <w:trHeight w:val="271"/>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3D9AC156" w14:textId="77777777" w:rsidR="00612B99" w:rsidRPr="00612B99" w:rsidRDefault="00612B99" w:rsidP="00612B99">
            <w:pPr>
              <w:rPr>
                <w:rFonts w:ascii="Times" w:hAnsi="Times" w:cs="Times"/>
                <w:sz w:val="20"/>
              </w:rPr>
            </w:pPr>
            <w:r w:rsidRPr="00612B99">
              <w:rPr>
                <w:rFonts w:ascii="Times" w:hAnsi="Times" w:cs="Times"/>
                <w:b/>
                <w:bCs/>
                <w:sz w:val="20"/>
                <w:lang w:val="en-US"/>
              </w:rPr>
              <w:t>Channel estimation method</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74F7D236" w14:textId="77777777" w:rsidR="00612B99" w:rsidRPr="00612B99" w:rsidRDefault="00612B99" w:rsidP="00612B99">
            <w:pPr>
              <w:rPr>
                <w:rFonts w:ascii="Times" w:hAnsi="Times" w:cs="Times"/>
                <w:sz w:val="20"/>
              </w:rPr>
            </w:pPr>
            <w:r w:rsidRPr="00612B99">
              <w:rPr>
                <w:rFonts w:ascii="Times" w:hAnsi="Times" w:cs="Times"/>
                <w:sz w:val="20"/>
                <w:lang w:val="en-US"/>
              </w:rPr>
              <w:t>MMSE</w:t>
            </w:r>
          </w:p>
        </w:tc>
      </w:tr>
      <w:tr w:rsidR="00612B99" w:rsidRPr="00612B99" w14:paraId="52D9E0FD" w14:textId="77777777" w:rsidTr="00612B99">
        <w:trPr>
          <w:trHeight w:val="271"/>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0C39D9EC" w14:textId="77777777" w:rsidR="00612B99" w:rsidRPr="00612B99" w:rsidRDefault="00612B99" w:rsidP="00612B99">
            <w:pPr>
              <w:rPr>
                <w:rFonts w:ascii="Times" w:hAnsi="Times" w:cs="Times"/>
                <w:sz w:val="20"/>
              </w:rPr>
            </w:pPr>
            <w:r w:rsidRPr="00612B99">
              <w:rPr>
                <w:rFonts w:ascii="Times" w:hAnsi="Times" w:cs="Times"/>
                <w:b/>
                <w:bCs/>
                <w:sz w:val="20"/>
                <w:lang w:val="en-US"/>
              </w:rPr>
              <w:t>Channel coding</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2269E098" w14:textId="77777777" w:rsidR="00612B99" w:rsidRPr="00612B99" w:rsidRDefault="00612B99" w:rsidP="00612B99">
            <w:pPr>
              <w:rPr>
                <w:rFonts w:ascii="Times" w:hAnsi="Times" w:cs="Times"/>
                <w:sz w:val="20"/>
              </w:rPr>
            </w:pPr>
            <w:r w:rsidRPr="00612B99">
              <w:rPr>
                <w:rFonts w:ascii="Times" w:hAnsi="Times" w:cs="Times"/>
                <w:sz w:val="20"/>
              </w:rPr>
              <w:t>Polar</w:t>
            </w:r>
          </w:p>
        </w:tc>
      </w:tr>
      <w:tr w:rsidR="00612B99" w:rsidRPr="00612B99" w14:paraId="5509E21C" w14:textId="77777777" w:rsidTr="00612B99">
        <w:trPr>
          <w:trHeight w:val="271"/>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0B99257A" w14:textId="77777777" w:rsidR="00612B99" w:rsidRPr="00612B99" w:rsidRDefault="00612B99" w:rsidP="00612B99">
            <w:pPr>
              <w:rPr>
                <w:rFonts w:ascii="Times" w:hAnsi="Times" w:cs="Times"/>
                <w:sz w:val="20"/>
              </w:rPr>
            </w:pPr>
            <w:r w:rsidRPr="00612B99">
              <w:rPr>
                <w:rFonts w:ascii="Times" w:hAnsi="Times" w:cs="Times"/>
                <w:b/>
                <w:bCs/>
                <w:sz w:val="20"/>
                <w:lang w:val="en-US"/>
              </w:rPr>
              <w:t>Subcarrier spacing (SCS)</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0D3F6B73" w14:textId="77777777" w:rsidR="00612B99" w:rsidRPr="00612B99" w:rsidRDefault="00612B99" w:rsidP="00612B99">
            <w:pPr>
              <w:rPr>
                <w:rFonts w:ascii="Times" w:hAnsi="Times" w:cs="Times"/>
                <w:sz w:val="20"/>
              </w:rPr>
            </w:pPr>
            <w:r w:rsidRPr="00612B99">
              <w:rPr>
                <w:rFonts w:ascii="Times" w:hAnsi="Times" w:cs="Times"/>
                <w:sz w:val="20"/>
                <w:lang w:val="en-US"/>
              </w:rPr>
              <w:t>15 kHz</w:t>
            </w:r>
          </w:p>
        </w:tc>
      </w:tr>
      <w:tr w:rsidR="00612B99" w:rsidRPr="00612B99" w14:paraId="1E1310C1" w14:textId="77777777" w:rsidTr="00612B99">
        <w:trPr>
          <w:trHeight w:val="242"/>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77342303" w14:textId="77777777" w:rsidR="00612B99" w:rsidRPr="00612B99" w:rsidRDefault="00612B99" w:rsidP="00612B99">
            <w:pPr>
              <w:rPr>
                <w:rFonts w:ascii="Times" w:hAnsi="Times" w:cs="Times"/>
                <w:sz w:val="20"/>
              </w:rPr>
            </w:pPr>
            <w:r w:rsidRPr="00612B99">
              <w:rPr>
                <w:rFonts w:ascii="Times" w:hAnsi="Times" w:cs="Times"/>
                <w:b/>
                <w:bCs/>
                <w:sz w:val="20"/>
                <w:lang w:val="en-US"/>
              </w:rPr>
              <w:lastRenderedPageBreak/>
              <w:t>DMRS overhead</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263017F0" w14:textId="77777777" w:rsidR="00612B99" w:rsidRPr="00612B99" w:rsidRDefault="00612B99" w:rsidP="00612B99">
            <w:pPr>
              <w:rPr>
                <w:rFonts w:ascii="Times" w:hAnsi="Times" w:cs="Times"/>
                <w:sz w:val="20"/>
              </w:rPr>
            </w:pPr>
            <w:r w:rsidRPr="00612B99">
              <w:rPr>
                <w:rFonts w:ascii="Times" w:hAnsi="Times" w:cs="Times"/>
                <w:sz w:val="20"/>
              </w:rPr>
              <w:t>25%</w:t>
            </w:r>
          </w:p>
        </w:tc>
      </w:tr>
      <w:tr w:rsidR="00612B99" w:rsidRPr="00612B99" w14:paraId="543585EE" w14:textId="77777777" w:rsidTr="00612B99">
        <w:trPr>
          <w:trHeight w:val="220"/>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5C76894A" w14:textId="77777777" w:rsidR="00612B99" w:rsidRPr="0057724F" w:rsidRDefault="00612B99" w:rsidP="00612B99">
            <w:pPr>
              <w:rPr>
                <w:rFonts w:ascii="Times" w:hAnsi="Times" w:cs="Times"/>
                <w:sz w:val="20"/>
                <w:lang w:val="en-US"/>
              </w:rPr>
            </w:pPr>
            <w:r w:rsidRPr="0057724F">
              <w:rPr>
                <w:rFonts w:ascii="Times" w:hAnsi="Times" w:cs="Times"/>
                <w:b/>
                <w:bCs/>
                <w:sz w:val="20"/>
                <w:lang w:val="en-US"/>
              </w:rPr>
              <w:t>CORESET (frequency [PRB] x time [symbol])</w:t>
            </w:r>
          </w:p>
        </w:tc>
        <w:tc>
          <w:tcPr>
            <w:tcW w:w="3880" w:type="dxa"/>
            <w:tcBorders>
              <w:top w:val="single" w:sz="8" w:space="0" w:color="FFFFFF"/>
              <w:left w:val="single" w:sz="8" w:space="0" w:color="FFFFFF"/>
              <w:bottom w:val="single" w:sz="8" w:space="0" w:color="FFFFFF"/>
              <w:right w:val="single" w:sz="8" w:space="0" w:color="FFFFFF"/>
            </w:tcBorders>
            <w:shd w:val="clear" w:color="auto" w:fill="E7F5FF"/>
            <w:tcMar>
              <w:top w:w="15" w:type="dxa"/>
              <w:left w:w="81" w:type="dxa"/>
              <w:bottom w:w="0" w:type="dxa"/>
              <w:right w:w="81" w:type="dxa"/>
            </w:tcMar>
            <w:hideMark/>
          </w:tcPr>
          <w:p w14:paraId="4A7DB92B" w14:textId="77777777" w:rsidR="00612B99" w:rsidRPr="00612B99" w:rsidRDefault="00612B99" w:rsidP="00612B99">
            <w:pPr>
              <w:rPr>
                <w:rFonts w:ascii="Times" w:hAnsi="Times" w:cs="Times"/>
                <w:sz w:val="20"/>
              </w:rPr>
            </w:pPr>
            <w:r w:rsidRPr="00612B99">
              <w:rPr>
                <w:rFonts w:ascii="Times" w:hAnsi="Times" w:cs="Times"/>
                <w:sz w:val="20"/>
              </w:rPr>
              <w:t>24x2, 24x3, 48x1, 48x2, 48x3, 96x1, 96x2, 96x3</w:t>
            </w:r>
          </w:p>
        </w:tc>
      </w:tr>
      <w:tr w:rsidR="00612B99" w:rsidRPr="00612B99" w14:paraId="2199CCB5" w14:textId="77777777" w:rsidTr="00612B99">
        <w:trPr>
          <w:trHeight w:val="220"/>
        </w:trPr>
        <w:tc>
          <w:tcPr>
            <w:tcW w:w="2880" w:type="dxa"/>
            <w:tcBorders>
              <w:top w:val="single" w:sz="8" w:space="0" w:color="FFFFFF"/>
              <w:left w:val="single" w:sz="8" w:space="0" w:color="FFFFFF"/>
              <w:bottom w:val="single" w:sz="8" w:space="0" w:color="FFFFFF"/>
              <w:right w:val="single" w:sz="8" w:space="0" w:color="FFFFFF"/>
            </w:tcBorders>
            <w:shd w:val="clear" w:color="auto" w:fill="00C9FF"/>
            <w:tcMar>
              <w:top w:w="15" w:type="dxa"/>
              <w:left w:w="81" w:type="dxa"/>
              <w:bottom w:w="0" w:type="dxa"/>
              <w:right w:w="81" w:type="dxa"/>
            </w:tcMar>
            <w:hideMark/>
          </w:tcPr>
          <w:p w14:paraId="245FD71A" w14:textId="77777777" w:rsidR="00612B99" w:rsidRPr="00612B99" w:rsidRDefault="00612B99" w:rsidP="00612B99">
            <w:pPr>
              <w:rPr>
                <w:rFonts w:ascii="Times" w:hAnsi="Times" w:cs="Times"/>
                <w:sz w:val="20"/>
              </w:rPr>
            </w:pPr>
            <w:r w:rsidRPr="00612B99">
              <w:rPr>
                <w:rFonts w:ascii="Times" w:hAnsi="Times" w:cs="Times"/>
                <w:b/>
                <w:bCs/>
                <w:sz w:val="20"/>
              </w:rPr>
              <w:t>Aggregation levels</w:t>
            </w:r>
          </w:p>
        </w:tc>
        <w:tc>
          <w:tcPr>
            <w:tcW w:w="3880" w:type="dxa"/>
            <w:tcBorders>
              <w:top w:val="single" w:sz="8" w:space="0" w:color="FFFFFF"/>
              <w:left w:val="single" w:sz="8" w:space="0" w:color="FFFFFF"/>
              <w:bottom w:val="single" w:sz="8" w:space="0" w:color="FFFFFF"/>
              <w:right w:val="single" w:sz="8" w:space="0" w:color="FFFFFF"/>
            </w:tcBorders>
            <w:shd w:val="clear" w:color="auto" w:fill="CBEBFF"/>
            <w:tcMar>
              <w:top w:w="15" w:type="dxa"/>
              <w:left w:w="81" w:type="dxa"/>
              <w:bottom w:w="0" w:type="dxa"/>
              <w:right w:w="81" w:type="dxa"/>
            </w:tcMar>
            <w:hideMark/>
          </w:tcPr>
          <w:p w14:paraId="0BCBB98B" w14:textId="77777777" w:rsidR="00612B99" w:rsidRPr="00612B99" w:rsidRDefault="00612B99" w:rsidP="00612B99">
            <w:pPr>
              <w:rPr>
                <w:rFonts w:ascii="Times" w:hAnsi="Times" w:cs="Times"/>
                <w:sz w:val="20"/>
              </w:rPr>
            </w:pPr>
            <w:r w:rsidRPr="00612B99">
              <w:rPr>
                <w:rFonts w:ascii="Times" w:hAnsi="Times" w:cs="Times"/>
                <w:sz w:val="20"/>
              </w:rPr>
              <w:t>4, 8, 16</w:t>
            </w:r>
          </w:p>
        </w:tc>
      </w:tr>
    </w:tbl>
    <w:p w14:paraId="244F12F9" w14:textId="77777777" w:rsidR="00324FF8" w:rsidRDefault="00324FF8" w:rsidP="0057724F">
      <w:pPr>
        <w:rPr>
          <w:rFonts w:ascii="Times" w:hAnsi="Times" w:cs="Times"/>
          <w:sz w:val="20"/>
        </w:rPr>
      </w:pPr>
    </w:p>
    <w:p w14:paraId="08979E6C" w14:textId="77777777" w:rsidR="00612B99" w:rsidRPr="0057724F" w:rsidRDefault="00612B99" w:rsidP="0057724F">
      <w:pPr>
        <w:rPr>
          <w:rFonts w:ascii="Times" w:hAnsi="Times" w:cs="Times"/>
          <w:sz w:val="20"/>
          <w:lang w:val="en-US"/>
        </w:rPr>
      </w:pPr>
      <w:r w:rsidRPr="0057724F">
        <w:rPr>
          <w:rFonts w:ascii="Times" w:hAnsi="Times" w:cs="Times"/>
          <w:sz w:val="20"/>
          <w:lang w:val="en-US"/>
        </w:rPr>
        <w:t>Performance evaluation results are pres</w:t>
      </w:r>
      <w:r w:rsidR="006B0957" w:rsidRPr="0057724F">
        <w:rPr>
          <w:rFonts w:ascii="Times" w:hAnsi="Times" w:cs="Times"/>
          <w:sz w:val="20"/>
          <w:lang w:val="en-US"/>
        </w:rPr>
        <w:t>ented in the following figures. As a general observation, interleaved mapping performs always at least a</w:t>
      </w:r>
      <w:r w:rsidR="0021603C" w:rsidRPr="0057724F">
        <w:rPr>
          <w:rFonts w:ascii="Times" w:hAnsi="Times" w:cs="Times"/>
          <w:sz w:val="20"/>
          <w:lang w:val="en-US"/>
        </w:rPr>
        <w:t xml:space="preserve">s well as non-interleaved. The larger the ratio between CORESET size and PDCCH allocation the better interleaved mapping do compared to non-interleaved option. Consequently, gain is at largest with aggregation level 4 and large CORESET size. </w:t>
      </w:r>
    </w:p>
    <w:tbl>
      <w:tblPr>
        <w:tblStyle w:val="TableGrid"/>
        <w:tblW w:w="0" w:type="auto"/>
        <w:tblLook w:val="04A0" w:firstRow="1" w:lastRow="0" w:firstColumn="1" w:lastColumn="0" w:noHBand="0" w:noVBand="1"/>
      </w:tblPr>
      <w:tblGrid>
        <w:gridCol w:w="4814"/>
        <w:gridCol w:w="4815"/>
      </w:tblGrid>
      <w:tr w:rsidR="00F15AAD" w14:paraId="7D395EC1" w14:textId="77777777" w:rsidTr="00F15AAD">
        <w:tc>
          <w:tcPr>
            <w:tcW w:w="4814" w:type="dxa"/>
          </w:tcPr>
          <w:p w14:paraId="3BA53F0C" w14:textId="77777777" w:rsidR="00F15AAD" w:rsidRDefault="00F15AAD" w:rsidP="00324FF8">
            <w:pPr>
              <w:rPr>
                <w:rFonts w:ascii="Times" w:hAnsi="Times" w:cs="Times"/>
                <w:sz w:val="20"/>
              </w:rPr>
            </w:pPr>
            <w:r>
              <w:rPr>
                <w:rFonts w:ascii="Times" w:hAnsi="Times" w:cs="Times"/>
                <w:noProof/>
                <w:sz w:val="20"/>
              </w:rPr>
              <w:drawing>
                <wp:inline distT="0" distB="0" distL="0" distR="0" wp14:anchorId="5D632708" wp14:editId="3FDD4203">
                  <wp:extent cx="2905885" cy="2209828"/>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7031" cy="2256327"/>
                          </a:xfrm>
                          <a:prstGeom prst="rect">
                            <a:avLst/>
                          </a:prstGeom>
                          <a:noFill/>
                        </pic:spPr>
                      </pic:pic>
                    </a:graphicData>
                  </a:graphic>
                </wp:inline>
              </w:drawing>
            </w:r>
          </w:p>
          <w:p w14:paraId="4D707079" w14:textId="4059E741" w:rsidR="00F15AAD" w:rsidRPr="0057724F" w:rsidRDefault="00F15AAD" w:rsidP="0057724F">
            <w:pPr>
              <w:pStyle w:val="Caption"/>
              <w:rPr>
                <w:rFonts w:ascii="Times" w:hAnsi="Times" w:cs="Times"/>
                <w:sz w:val="20"/>
                <w:lang w:val="en-US"/>
              </w:rPr>
            </w:pPr>
            <w:r w:rsidRPr="0057724F">
              <w:rPr>
                <w:lang w:val="en-US"/>
              </w:rPr>
              <w:t xml:space="preserve">Figure </w:t>
            </w:r>
            <w:r>
              <w:fldChar w:fldCharType="begin"/>
            </w:r>
            <w:r w:rsidRPr="0057724F">
              <w:rPr>
                <w:lang w:val="en-US"/>
              </w:rPr>
              <w:instrText xml:space="preserve"> SEQ Figure \* ARABIC </w:instrText>
            </w:r>
            <w:r>
              <w:fldChar w:fldCharType="separate"/>
            </w:r>
            <w:r w:rsidR="00405377">
              <w:rPr>
                <w:noProof/>
                <w:lang w:val="en-US"/>
              </w:rPr>
              <w:t>3</w:t>
            </w:r>
            <w:r>
              <w:fldChar w:fldCharType="end"/>
            </w:r>
            <w:r w:rsidRPr="0057724F">
              <w:rPr>
                <w:lang w:val="en-US"/>
              </w:rPr>
              <w:t xml:space="preserve"> CORESET size 24x2</w:t>
            </w:r>
            <w:r>
              <w:rPr>
                <w:lang w:val="en-US"/>
              </w:rPr>
              <w:t>.</w:t>
            </w:r>
          </w:p>
        </w:tc>
        <w:tc>
          <w:tcPr>
            <w:tcW w:w="4815" w:type="dxa"/>
          </w:tcPr>
          <w:p w14:paraId="6D97A5E0" w14:textId="77777777" w:rsidR="00F15AAD" w:rsidRDefault="00F15AAD" w:rsidP="0057724F">
            <w:pPr>
              <w:keepNext/>
              <w:rPr>
                <w:rFonts w:ascii="Times" w:hAnsi="Times" w:cs="Times"/>
                <w:sz w:val="20"/>
              </w:rPr>
            </w:pPr>
            <w:r>
              <w:rPr>
                <w:rFonts w:ascii="Times" w:hAnsi="Times" w:cs="Times"/>
                <w:noProof/>
                <w:sz w:val="20"/>
              </w:rPr>
              <w:drawing>
                <wp:inline distT="0" distB="0" distL="0" distR="0" wp14:anchorId="263A5159" wp14:editId="264F7829">
                  <wp:extent cx="2905118" cy="2209246"/>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28220" cy="2226814"/>
                          </a:xfrm>
                          <a:prstGeom prst="rect">
                            <a:avLst/>
                          </a:prstGeom>
                          <a:noFill/>
                        </pic:spPr>
                      </pic:pic>
                    </a:graphicData>
                  </a:graphic>
                </wp:inline>
              </w:drawing>
            </w:r>
          </w:p>
          <w:p w14:paraId="6DC36CFF" w14:textId="0ACF5AE4" w:rsidR="00F15AAD" w:rsidRPr="0057724F" w:rsidRDefault="00F15AAD" w:rsidP="0057724F">
            <w:pPr>
              <w:pStyle w:val="Caption"/>
              <w:rPr>
                <w:rFonts w:ascii="Times" w:hAnsi="Times" w:cs="Times"/>
                <w:sz w:val="20"/>
                <w:lang w:val="en-US"/>
              </w:rPr>
            </w:pPr>
            <w:r w:rsidRPr="0057724F">
              <w:rPr>
                <w:lang w:val="en-US"/>
              </w:rPr>
              <w:t xml:space="preserve">Figure </w:t>
            </w:r>
            <w:r>
              <w:fldChar w:fldCharType="begin"/>
            </w:r>
            <w:r w:rsidRPr="0057724F">
              <w:rPr>
                <w:lang w:val="en-US"/>
              </w:rPr>
              <w:instrText xml:space="preserve"> SEQ Figure \* ARABIC </w:instrText>
            </w:r>
            <w:r>
              <w:fldChar w:fldCharType="separate"/>
            </w:r>
            <w:r w:rsidR="00405377">
              <w:rPr>
                <w:noProof/>
                <w:lang w:val="en-US"/>
              </w:rPr>
              <w:t>4</w:t>
            </w:r>
            <w:r>
              <w:fldChar w:fldCharType="end"/>
            </w:r>
            <w:r w:rsidR="00FF2D76" w:rsidRPr="000F0E23">
              <w:rPr>
                <w:lang w:val="en-US"/>
              </w:rPr>
              <w:t xml:space="preserve"> CORESET size 24x3</w:t>
            </w:r>
            <w:r w:rsidRPr="0057724F">
              <w:rPr>
                <w:lang w:val="en-US"/>
              </w:rPr>
              <w:t>.</w:t>
            </w:r>
          </w:p>
        </w:tc>
      </w:tr>
      <w:tr w:rsidR="008E1D30" w14:paraId="0876AC57" w14:textId="77777777" w:rsidTr="007F2F78">
        <w:tc>
          <w:tcPr>
            <w:tcW w:w="4814" w:type="dxa"/>
          </w:tcPr>
          <w:p w14:paraId="016D77EF" w14:textId="77777777" w:rsidR="008E1D30" w:rsidRDefault="008E1D30" w:rsidP="007F2F78">
            <w:pPr>
              <w:rPr>
                <w:rFonts w:ascii="Times" w:hAnsi="Times" w:cs="Times"/>
                <w:sz w:val="20"/>
              </w:rPr>
            </w:pPr>
            <w:r>
              <w:rPr>
                <w:rFonts w:ascii="Times" w:hAnsi="Times" w:cs="Times"/>
                <w:noProof/>
                <w:sz w:val="20"/>
              </w:rPr>
              <w:drawing>
                <wp:inline distT="0" distB="0" distL="0" distR="0" wp14:anchorId="51C1728B" wp14:editId="05541A70">
                  <wp:extent cx="2917104" cy="221836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016" cy="2230462"/>
                          </a:xfrm>
                          <a:prstGeom prst="rect">
                            <a:avLst/>
                          </a:prstGeom>
                          <a:noFill/>
                        </pic:spPr>
                      </pic:pic>
                    </a:graphicData>
                  </a:graphic>
                </wp:inline>
              </w:drawing>
            </w:r>
          </w:p>
          <w:p w14:paraId="5F9EC538" w14:textId="380E71D8" w:rsidR="008E1D30" w:rsidRPr="003D7367" w:rsidRDefault="008E1D30" w:rsidP="007F2F78">
            <w:pPr>
              <w:pStyle w:val="Caption"/>
              <w:rPr>
                <w:rFonts w:ascii="Times" w:hAnsi="Times" w:cs="Times"/>
                <w:sz w:val="20"/>
                <w:lang w:val="en-US"/>
              </w:rPr>
            </w:pPr>
            <w:r w:rsidRPr="003D7367">
              <w:rPr>
                <w:lang w:val="en-US"/>
              </w:rPr>
              <w:t xml:space="preserve">Figure </w:t>
            </w:r>
            <w:r>
              <w:fldChar w:fldCharType="begin"/>
            </w:r>
            <w:r w:rsidRPr="003D7367">
              <w:rPr>
                <w:lang w:val="en-US"/>
              </w:rPr>
              <w:instrText xml:space="preserve"> SEQ Figure \* ARABIC </w:instrText>
            </w:r>
            <w:r>
              <w:fldChar w:fldCharType="separate"/>
            </w:r>
            <w:r w:rsidR="00405377">
              <w:rPr>
                <w:noProof/>
                <w:lang w:val="en-US"/>
              </w:rPr>
              <w:t>5</w:t>
            </w:r>
            <w:r>
              <w:fldChar w:fldCharType="end"/>
            </w:r>
            <w:r w:rsidRPr="003D7367">
              <w:rPr>
                <w:lang w:val="en-US"/>
              </w:rPr>
              <w:t xml:space="preserve"> CORESET size </w:t>
            </w:r>
            <w:r w:rsidR="00875E16">
              <w:rPr>
                <w:lang w:val="en-US"/>
              </w:rPr>
              <w:t>48x1</w:t>
            </w:r>
            <w:r>
              <w:rPr>
                <w:lang w:val="en-US"/>
              </w:rPr>
              <w:t>.</w:t>
            </w:r>
          </w:p>
        </w:tc>
        <w:tc>
          <w:tcPr>
            <w:tcW w:w="4815" w:type="dxa"/>
          </w:tcPr>
          <w:p w14:paraId="6900D46D" w14:textId="77777777" w:rsidR="008E1D30" w:rsidRDefault="008E1D30" w:rsidP="007F2F78">
            <w:pPr>
              <w:keepNext/>
              <w:rPr>
                <w:rFonts w:ascii="Times" w:hAnsi="Times" w:cs="Times"/>
                <w:sz w:val="20"/>
              </w:rPr>
            </w:pPr>
            <w:r>
              <w:rPr>
                <w:rFonts w:ascii="Times" w:hAnsi="Times" w:cs="Times"/>
                <w:noProof/>
                <w:sz w:val="20"/>
              </w:rPr>
              <w:drawing>
                <wp:inline distT="0" distB="0" distL="0" distR="0" wp14:anchorId="0686E94C" wp14:editId="00B0BB57">
                  <wp:extent cx="2916812" cy="22181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54056" cy="2246462"/>
                          </a:xfrm>
                          <a:prstGeom prst="rect">
                            <a:avLst/>
                          </a:prstGeom>
                          <a:noFill/>
                        </pic:spPr>
                      </pic:pic>
                    </a:graphicData>
                  </a:graphic>
                </wp:inline>
              </w:drawing>
            </w:r>
          </w:p>
          <w:p w14:paraId="5FE25228" w14:textId="76A5B5CF" w:rsidR="008E1D30" w:rsidRPr="003D7367" w:rsidRDefault="008E1D30" w:rsidP="007F2F78">
            <w:pPr>
              <w:pStyle w:val="Caption"/>
              <w:rPr>
                <w:rFonts w:ascii="Times" w:hAnsi="Times" w:cs="Times"/>
                <w:sz w:val="20"/>
                <w:lang w:val="en-US"/>
              </w:rPr>
            </w:pPr>
            <w:r w:rsidRPr="003D7367">
              <w:rPr>
                <w:lang w:val="en-US"/>
              </w:rPr>
              <w:t xml:space="preserve">Figure </w:t>
            </w:r>
            <w:r>
              <w:fldChar w:fldCharType="begin"/>
            </w:r>
            <w:r w:rsidRPr="003D7367">
              <w:rPr>
                <w:lang w:val="en-US"/>
              </w:rPr>
              <w:instrText xml:space="preserve"> SEQ Figure \* ARABIC </w:instrText>
            </w:r>
            <w:r>
              <w:fldChar w:fldCharType="separate"/>
            </w:r>
            <w:r w:rsidR="00405377">
              <w:rPr>
                <w:noProof/>
                <w:lang w:val="en-US"/>
              </w:rPr>
              <w:t>6</w:t>
            </w:r>
            <w:r>
              <w:fldChar w:fldCharType="end"/>
            </w:r>
            <w:r w:rsidRPr="003D7367">
              <w:rPr>
                <w:lang w:val="en-US"/>
              </w:rPr>
              <w:t xml:space="preserve"> CORESET size </w:t>
            </w:r>
            <w:r w:rsidR="00875E16">
              <w:rPr>
                <w:lang w:val="en-US"/>
              </w:rPr>
              <w:t>48x2</w:t>
            </w:r>
            <w:r w:rsidRPr="003D7367">
              <w:rPr>
                <w:lang w:val="en-US"/>
              </w:rPr>
              <w:t>.</w:t>
            </w:r>
          </w:p>
        </w:tc>
      </w:tr>
    </w:tbl>
    <w:p w14:paraId="4BBE36FC" w14:textId="77777777" w:rsidR="008E1D30" w:rsidRPr="0057724F" w:rsidRDefault="008E1D30" w:rsidP="0057724F">
      <w:pPr>
        <w:pStyle w:val="Caption"/>
        <w:rPr>
          <w:rFonts w:ascii="Times" w:hAnsi="Times" w:cs="Times"/>
          <w:sz w:val="20"/>
          <w:lang w:val="fi-FI"/>
        </w:rPr>
      </w:pPr>
    </w:p>
    <w:tbl>
      <w:tblPr>
        <w:tblStyle w:val="TableGrid"/>
        <w:tblW w:w="0" w:type="auto"/>
        <w:tblLook w:val="04A0" w:firstRow="1" w:lastRow="0" w:firstColumn="1" w:lastColumn="0" w:noHBand="0" w:noVBand="1"/>
      </w:tblPr>
      <w:tblGrid>
        <w:gridCol w:w="4784"/>
        <w:gridCol w:w="4845"/>
      </w:tblGrid>
      <w:tr w:rsidR="000F04FF" w14:paraId="6478E810" w14:textId="77777777" w:rsidTr="007F2F78">
        <w:tc>
          <w:tcPr>
            <w:tcW w:w="4814" w:type="dxa"/>
          </w:tcPr>
          <w:p w14:paraId="5B502FEC" w14:textId="77777777" w:rsidR="00A9023B" w:rsidRDefault="00A9023B" w:rsidP="007F2F78">
            <w:pPr>
              <w:rPr>
                <w:rFonts w:ascii="Times" w:hAnsi="Times" w:cs="Times"/>
                <w:sz w:val="20"/>
              </w:rPr>
            </w:pPr>
            <w:r>
              <w:rPr>
                <w:rFonts w:ascii="Times" w:hAnsi="Times" w:cs="Times"/>
                <w:noProof/>
                <w:sz w:val="20"/>
              </w:rPr>
              <w:lastRenderedPageBreak/>
              <w:drawing>
                <wp:inline distT="0" distB="0" distL="0" distR="0" wp14:anchorId="170FAAF6" wp14:editId="4F1E553E">
                  <wp:extent cx="2916702" cy="22180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38534" cy="2234658"/>
                          </a:xfrm>
                          <a:prstGeom prst="rect">
                            <a:avLst/>
                          </a:prstGeom>
                          <a:noFill/>
                        </pic:spPr>
                      </pic:pic>
                    </a:graphicData>
                  </a:graphic>
                </wp:inline>
              </w:drawing>
            </w:r>
          </w:p>
          <w:p w14:paraId="2E4B4A6D" w14:textId="4FE09901" w:rsidR="00A9023B" w:rsidRPr="003D7367" w:rsidRDefault="00A9023B" w:rsidP="007F2F78">
            <w:pPr>
              <w:pStyle w:val="Caption"/>
              <w:rPr>
                <w:rFonts w:ascii="Times" w:hAnsi="Times" w:cs="Times"/>
                <w:sz w:val="20"/>
                <w:lang w:val="en-US"/>
              </w:rPr>
            </w:pPr>
            <w:r w:rsidRPr="003D7367">
              <w:rPr>
                <w:lang w:val="en-US"/>
              </w:rPr>
              <w:t xml:space="preserve">Figure </w:t>
            </w:r>
            <w:r>
              <w:fldChar w:fldCharType="begin"/>
            </w:r>
            <w:r w:rsidRPr="003D7367">
              <w:rPr>
                <w:lang w:val="en-US"/>
              </w:rPr>
              <w:instrText xml:space="preserve"> SEQ Figure \* ARABIC </w:instrText>
            </w:r>
            <w:r>
              <w:fldChar w:fldCharType="separate"/>
            </w:r>
            <w:r w:rsidR="00405377">
              <w:rPr>
                <w:noProof/>
                <w:lang w:val="en-US"/>
              </w:rPr>
              <w:t>7</w:t>
            </w:r>
            <w:r>
              <w:fldChar w:fldCharType="end"/>
            </w:r>
            <w:r w:rsidRPr="003D7367">
              <w:rPr>
                <w:lang w:val="en-US"/>
              </w:rPr>
              <w:t xml:space="preserve"> CORESET size </w:t>
            </w:r>
            <w:r>
              <w:rPr>
                <w:lang w:val="en-US"/>
              </w:rPr>
              <w:t>48x3.</w:t>
            </w:r>
          </w:p>
        </w:tc>
        <w:tc>
          <w:tcPr>
            <w:tcW w:w="4815" w:type="dxa"/>
          </w:tcPr>
          <w:p w14:paraId="1972FB56" w14:textId="77777777" w:rsidR="00A9023B" w:rsidRDefault="000F04FF" w:rsidP="007F2F78">
            <w:pPr>
              <w:keepNext/>
              <w:rPr>
                <w:rFonts w:ascii="Times" w:hAnsi="Times" w:cs="Times"/>
                <w:sz w:val="20"/>
              </w:rPr>
            </w:pPr>
            <w:r>
              <w:rPr>
                <w:rFonts w:ascii="Times" w:hAnsi="Times" w:cs="Times"/>
                <w:noProof/>
                <w:sz w:val="20"/>
              </w:rPr>
              <w:drawing>
                <wp:inline distT="0" distB="0" distL="0" distR="0" wp14:anchorId="59B90181" wp14:editId="297B8915">
                  <wp:extent cx="2956081" cy="224800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4189" cy="2261771"/>
                          </a:xfrm>
                          <a:prstGeom prst="rect">
                            <a:avLst/>
                          </a:prstGeom>
                          <a:noFill/>
                        </pic:spPr>
                      </pic:pic>
                    </a:graphicData>
                  </a:graphic>
                </wp:inline>
              </w:drawing>
            </w:r>
          </w:p>
          <w:p w14:paraId="6B20CD82" w14:textId="6CB846B8" w:rsidR="00A9023B" w:rsidRPr="003D7367" w:rsidRDefault="00A9023B" w:rsidP="007F2F78">
            <w:pPr>
              <w:pStyle w:val="Caption"/>
              <w:rPr>
                <w:rFonts w:ascii="Times" w:hAnsi="Times" w:cs="Times"/>
                <w:sz w:val="20"/>
                <w:lang w:val="en-US"/>
              </w:rPr>
            </w:pPr>
            <w:r w:rsidRPr="003D7367">
              <w:rPr>
                <w:lang w:val="en-US"/>
              </w:rPr>
              <w:t xml:space="preserve">Figure </w:t>
            </w:r>
            <w:r>
              <w:fldChar w:fldCharType="begin"/>
            </w:r>
            <w:r w:rsidRPr="003D7367">
              <w:rPr>
                <w:lang w:val="en-US"/>
              </w:rPr>
              <w:instrText xml:space="preserve"> SEQ Figure \* ARABIC </w:instrText>
            </w:r>
            <w:r>
              <w:fldChar w:fldCharType="separate"/>
            </w:r>
            <w:r w:rsidR="00405377">
              <w:rPr>
                <w:noProof/>
                <w:lang w:val="en-US"/>
              </w:rPr>
              <w:t>8</w:t>
            </w:r>
            <w:r>
              <w:fldChar w:fldCharType="end"/>
            </w:r>
            <w:r w:rsidRPr="003D7367">
              <w:rPr>
                <w:lang w:val="en-US"/>
              </w:rPr>
              <w:t xml:space="preserve"> CORESET size </w:t>
            </w:r>
            <w:r w:rsidR="000F04FF">
              <w:rPr>
                <w:lang w:val="en-US"/>
              </w:rPr>
              <w:t>96x1</w:t>
            </w:r>
            <w:r w:rsidRPr="003D7367">
              <w:rPr>
                <w:lang w:val="en-US"/>
              </w:rPr>
              <w:t>.</w:t>
            </w:r>
          </w:p>
        </w:tc>
      </w:tr>
    </w:tbl>
    <w:p w14:paraId="0D6BA720" w14:textId="77777777" w:rsidR="00A94AFB" w:rsidRDefault="00A94AFB" w:rsidP="00A500CE">
      <w:pPr>
        <w:rPr>
          <w:rFonts w:ascii="Times New Roman" w:hAnsi="Times New Roman" w:cs="Times New Roman"/>
          <w:sz w:val="20"/>
          <w:lang w:val="en-US"/>
        </w:rPr>
      </w:pPr>
    </w:p>
    <w:tbl>
      <w:tblPr>
        <w:tblStyle w:val="TableGrid"/>
        <w:tblW w:w="0" w:type="auto"/>
        <w:tblLook w:val="04A0" w:firstRow="1" w:lastRow="0" w:firstColumn="1" w:lastColumn="0" w:noHBand="0" w:noVBand="1"/>
      </w:tblPr>
      <w:tblGrid>
        <w:gridCol w:w="4814"/>
        <w:gridCol w:w="4815"/>
      </w:tblGrid>
      <w:tr w:rsidR="000F04FF" w14:paraId="12155D36" w14:textId="77777777" w:rsidTr="007F2F78">
        <w:tc>
          <w:tcPr>
            <w:tcW w:w="4814" w:type="dxa"/>
          </w:tcPr>
          <w:p w14:paraId="75F72D05" w14:textId="77777777" w:rsidR="000F04FF" w:rsidRDefault="000F04FF" w:rsidP="007F2F78">
            <w:pPr>
              <w:rPr>
                <w:rFonts w:ascii="Times" w:hAnsi="Times" w:cs="Times"/>
                <w:sz w:val="20"/>
              </w:rPr>
            </w:pPr>
            <w:r>
              <w:rPr>
                <w:rFonts w:ascii="Times" w:hAnsi="Times" w:cs="Times"/>
                <w:noProof/>
                <w:sz w:val="20"/>
              </w:rPr>
              <w:drawing>
                <wp:inline distT="0" distB="0" distL="0" distR="0" wp14:anchorId="0346AE98" wp14:editId="49A4A707">
                  <wp:extent cx="2950763" cy="2243957"/>
                  <wp:effectExtent l="0" t="0" r="254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64222" cy="2254192"/>
                          </a:xfrm>
                          <a:prstGeom prst="rect">
                            <a:avLst/>
                          </a:prstGeom>
                          <a:noFill/>
                        </pic:spPr>
                      </pic:pic>
                    </a:graphicData>
                  </a:graphic>
                </wp:inline>
              </w:drawing>
            </w:r>
          </w:p>
          <w:p w14:paraId="26871413" w14:textId="144D6DCE" w:rsidR="000F04FF" w:rsidRPr="003D7367" w:rsidRDefault="000F04FF" w:rsidP="007F2F78">
            <w:pPr>
              <w:pStyle w:val="Caption"/>
              <w:rPr>
                <w:rFonts w:ascii="Times" w:hAnsi="Times" w:cs="Times"/>
                <w:sz w:val="20"/>
                <w:lang w:val="en-US"/>
              </w:rPr>
            </w:pPr>
            <w:r w:rsidRPr="003D7367">
              <w:rPr>
                <w:lang w:val="en-US"/>
              </w:rPr>
              <w:t xml:space="preserve">Figure </w:t>
            </w:r>
            <w:r>
              <w:fldChar w:fldCharType="begin"/>
            </w:r>
            <w:r w:rsidRPr="003D7367">
              <w:rPr>
                <w:lang w:val="en-US"/>
              </w:rPr>
              <w:instrText xml:space="preserve"> SEQ Figure \* ARABIC </w:instrText>
            </w:r>
            <w:r>
              <w:fldChar w:fldCharType="separate"/>
            </w:r>
            <w:r w:rsidR="00405377">
              <w:rPr>
                <w:noProof/>
                <w:lang w:val="en-US"/>
              </w:rPr>
              <w:t>9</w:t>
            </w:r>
            <w:r>
              <w:fldChar w:fldCharType="end"/>
            </w:r>
            <w:r w:rsidRPr="003D7367">
              <w:rPr>
                <w:lang w:val="en-US"/>
              </w:rPr>
              <w:t xml:space="preserve"> CORESET size </w:t>
            </w:r>
            <w:r w:rsidR="004554D3">
              <w:rPr>
                <w:lang w:val="en-US"/>
              </w:rPr>
              <w:t>96</w:t>
            </w:r>
            <w:r>
              <w:rPr>
                <w:lang w:val="en-US"/>
              </w:rPr>
              <w:t>x</w:t>
            </w:r>
            <w:r w:rsidR="004554D3">
              <w:rPr>
                <w:lang w:val="en-US"/>
              </w:rPr>
              <w:t>2</w:t>
            </w:r>
            <w:r>
              <w:rPr>
                <w:lang w:val="en-US"/>
              </w:rPr>
              <w:t>.</w:t>
            </w:r>
          </w:p>
        </w:tc>
        <w:tc>
          <w:tcPr>
            <w:tcW w:w="4815" w:type="dxa"/>
          </w:tcPr>
          <w:p w14:paraId="2719EF1A" w14:textId="77777777" w:rsidR="000F04FF" w:rsidRDefault="004554D3" w:rsidP="007F2F78">
            <w:pPr>
              <w:keepNext/>
              <w:rPr>
                <w:rFonts w:ascii="Times" w:hAnsi="Times" w:cs="Times"/>
                <w:sz w:val="20"/>
              </w:rPr>
            </w:pPr>
            <w:r>
              <w:rPr>
                <w:rFonts w:ascii="Times" w:hAnsi="Times" w:cs="Times"/>
                <w:noProof/>
                <w:sz w:val="20"/>
              </w:rPr>
              <w:drawing>
                <wp:inline distT="0" distB="0" distL="0" distR="0" wp14:anchorId="4CA89F05" wp14:editId="7BE96DBC">
                  <wp:extent cx="2950471" cy="2243735"/>
                  <wp:effectExtent l="0" t="0" r="2540" b="444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7549" cy="2264327"/>
                          </a:xfrm>
                          <a:prstGeom prst="rect">
                            <a:avLst/>
                          </a:prstGeom>
                          <a:noFill/>
                        </pic:spPr>
                      </pic:pic>
                    </a:graphicData>
                  </a:graphic>
                </wp:inline>
              </w:drawing>
            </w:r>
          </w:p>
          <w:p w14:paraId="28F675E3" w14:textId="5D67CF1C" w:rsidR="000F04FF" w:rsidRPr="003D7367" w:rsidRDefault="000F04FF" w:rsidP="007F2F78">
            <w:pPr>
              <w:pStyle w:val="Caption"/>
              <w:rPr>
                <w:rFonts w:ascii="Times" w:hAnsi="Times" w:cs="Times"/>
                <w:sz w:val="20"/>
                <w:lang w:val="en-US"/>
              </w:rPr>
            </w:pPr>
            <w:r w:rsidRPr="003D7367">
              <w:rPr>
                <w:lang w:val="en-US"/>
              </w:rPr>
              <w:t xml:space="preserve">Figure </w:t>
            </w:r>
            <w:r>
              <w:fldChar w:fldCharType="begin"/>
            </w:r>
            <w:r w:rsidRPr="003D7367">
              <w:rPr>
                <w:lang w:val="en-US"/>
              </w:rPr>
              <w:instrText xml:space="preserve"> SEQ Figure \* ARABIC </w:instrText>
            </w:r>
            <w:r>
              <w:fldChar w:fldCharType="separate"/>
            </w:r>
            <w:r w:rsidR="00405377">
              <w:rPr>
                <w:noProof/>
                <w:lang w:val="en-US"/>
              </w:rPr>
              <w:t>10</w:t>
            </w:r>
            <w:r>
              <w:fldChar w:fldCharType="end"/>
            </w:r>
            <w:r w:rsidRPr="003D7367">
              <w:rPr>
                <w:lang w:val="en-US"/>
              </w:rPr>
              <w:t xml:space="preserve"> CORESET size </w:t>
            </w:r>
            <w:r w:rsidR="004554D3">
              <w:rPr>
                <w:lang w:val="en-US"/>
              </w:rPr>
              <w:t>96x3</w:t>
            </w:r>
            <w:r w:rsidRPr="003D7367">
              <w:rPr>
                <w:lang w:val="en-US"/>
              </w:rPr>
              <w:t>.</w:t>
            </w:r>
          </w:p>
        </w:tc>
      </w:tr>
    </w:tbl>
    <w:p w14:paraId="58A588A1" w14:textId="77777777" w:rsidR="000F04FF" w:rsidRPr="00A14867" w:rsidRDefault="000F04FF" w:rsidP="00A500CE">
      <w:pPr>
        <w:rPr>
          <w:rFonts w:ascii="Times New Roman" w:hAnsi="Times New Roman" w:cs="Times New Roman"/>
          <w:sz w:val="20"/>
          <w:lang w:val="en-US"/>
        </w:rPr>
      </w:pPr>
    </w:p>
    <w:sectPr w:rsidR="000F04FF"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4E3CB" w14:textId="77777777" w:rsidR="00765EC2" w:rsidRDefault="00765EC2">
      <w:r>
        <w:separator/>
      </w:r>
    </w:p>
  </w:endnote>
  <w:endnote w:type="continuationSeparator" w:id="0">
    <w:p w14:paraId="0004C5DC" w14:textId="77777777" w:rsidR="00765EC2" w:rsidRDefault="00765EC2">
      <w:r>
        <w:continuationSeparator/>
      </w:r>
    </w:p>
  </w:endnote>
  <w:endnote w:type="continuationNotice" w:id="1">
    <w:p w14:paraId="476D1067" w14:textId="77777777" w:rsidR="00765EC2" w:rsidRDefault="00765E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671E69" w14:textId="77777777" w:rsidR="00765EC2" w:rsidRDefault="00765EC2">
      <w:r>
        <w:separator/>
      </w:r>
    </w:p>
  </w:footnote>
  <w:footnote w:type="continuationSeparator" w:id="0">
    <w:p w14:paraId="5583D99D" w14:textId="77777777" w:rsidR="00765EC2" w:rsidRDefault="00765EC2">
      <w:r>
        <w:continuationSeparator/>
      </w:r>
    </w:p>
  </w:footnote>
  <w:footnote w:type="continuationNotice" w:id="1">
    <w:p w14:paraId="44845453" w14:textId="77777777" w:rsidR="00765EC2" w:rsidRDefault="00765EC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cs="Times New Roman" w:hint="default"/>
      </w:rPr>
    </w:lvl>
    <w:lvl w:ilvl="1" w:tplc="AC14269E">
      <w:numFmt w:val="bullet"/>
      <w:lvlText w:val="•"/>
      <w:lvlJc w:val="left"/>
      <w:pPr>
        <w:tabs>
          <w:tab w:val="num" w:pos="1440"/>
        </w:tabs>
        <w:ind w:left="1440" w:hanging="360"/>
      </w:pPr>
      <w:rPr>
        <w:rFonts w:ascii="Arial" w:hAnsi="Arial" w:cs="Times New Roman" w:hint="default"/>
      </w:rPr>
    </w:lvl>
    <w:lvl w:ilvl="2" w:tplc="DFB26904">
      <w:start w:val="1"/>
      <w:numFmt w:val="bullet"/>
      <w:lvlText w:val="•"/>
      <w:lvlJc w:val="left"/>
      <w:pPr>
        <w:tabs>
          <w:tab w:val="num" w:pos="2160"/>
        </w:tabs>
        <w:ind w:left="2160" w:hanging="360"/>
      </w:pPr>
      <w:rPr>
        <w:rFonts w:ascii="Arial" w:hAnsi="Arial" w:cs="Times New Roman" w:hint="default"/>
      </w:rPr>
    </w:lvl>
    <w:lvl w:ilvl="3" w:tplc="35C2DA26">
      <w:start w:val="1"/>
      <w:numFmt w:val="bullet"/>
      <w:lvlText w:val="•"/>
      <w:lvlJc w:val="left"/>
      <w:pPr>
        <w:tabs>
          <w:tab w:val="num" w:pos="2880"/>
        </w:tabs>
        <w:ind w:left="2880" w:hanging="360"/>
      </w:pPr>
      <w:rPr>
        <w:rFonts w:ascii="Arial" w:hAnsi="Arial" w:cs="Times New Roman" w:hint="default"/>
      </w:rPr>
    </w:lvl>
    <w:lvl w:ilvl="4" w:tplc="71A06952">
      <w:start w:val="1"/>
      <w:numFmt w:val="bullet"/>
      <w:lvlText w:val="•"/>
      <w:lvlJc w:val="left"/>
      <w:pPr>
        <w:tabs>
          <w:tab w:val="num" w:pos="3600"/>
        </w:tabs>
        <w:ind w:left="3600" w:hanging="360"/>
      </w:pPr>
      <w:rPr>
        <w:rFonts w:ascii="Arial" w:hAnsi="Arial" w:cs="Times New Roman" w:hint="default"/>
      </w:rPr>
    </w:lvl>
    <w:lvl w:ilvl="5" w:tplc="0FF8F4AC">
      <w:start w:val="1"/>
      <w:numFmt w:val="bullet"/>
      <w:lvlText w:val="•"/>
      <w:lvlJc w:val="left"/>
      <w:pPr>
        <w:tabs>
          <w:tab w:val="num" w:pos="4320"/>
        </w:tabs>
        <w:ind w:left="4320" w:hanging="360"/>
      </w:pPr>
      <w:rPr>
        <w:rFonts w:ascii="Arial" w:hAnsi="Arial" w:cs="Times New Roman" w:hint="default"/>
      </w:rPr>
    </w:lvl>
    <w:lvl w:ilvl="6" w:tplc="264C7834">
      <w:start w:val="1"/>
      <w:numFmt w:val="bullet"/>
      <w:lvlText w:val="•"/>
      <w:lvlJc w:val="left"/>
      <w:pPr>
        <w:tabs>
          <w:tab w:val="num" w:pos="5040"/>
        </w:tabs>
        <w:ind w:left="5040" w:hanging="360"/>
      </w:pPr>
      <w:rPr>
        <w:rFonts w:ascii="Arial" w:hAnsi="Arial" w:cs="Times New Roman" w:hint="default"/>
      </w:rPr>
    </w:lvl>
    <w:lvl w:ilvl="7" w:tplc="E272CFB6">
      <w:start w:val="1"/>
      <w:numFmt w:val="bullet"/>
      <w:lvlText w:val="•"/>
      <w:lvlJc w:val="left"/>
      <w:pPr>
        <w:tabs>
          <w:tab w:val="num" w:pos="5760"/>
        </w:tabs>
        <w:ind w:left="5760" w:hanging="360"/>
      </w:pPr>
      <w:rPr>
        <w:rFonts w:ascii="Arial" w:hAnsi="Arial" w:cs="Times New Roman" w:hint="default"/>
      </w:rPr>
    </w:lvl>
    <w:lvl w:ilvl="8" w:tplc="FF12E0FA">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13E59EF"/>
    <w:multiLevelType w:val="hybridMultilevel"/>
    <w:tmpl w:val="A8229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7737446"/>
    <w:multiLevelType w:val="hybridMultilevel"/>
    <w:tmpl w:val="0674F87C"/>
    <w:lvl w:ilvl="0" w:tplc="54D04030">
      <w:start w:val="1"/>
      <w:numFmt w:val="bullet"/>
      <w:lvlText w:val="•"/>
      <w:lvlJc w:val="left"/>
      <w:pPr>
        <w:tabs>
          <w:tab w:val="num" w:pos="720"/>
        </w:tabs>
        <w:ind w:left="720" w:hanging="360"/>
      </w:pPr>
      <w:rPr>
        <w:rFonts w:ascii="Arial" w:hAnsi="Arial" w:hint="default"/>
      </w:rPr>
    </w:lvl>
    <w:lvl w:ilvl="1" w:tplc="E3C48AE6">
      <w:start w:val="1845"/>
      <w:numFmt w:val="bullet"/>
      <w:lvlText w:val="–"/>
      <w:lvlJc w:val="left"/>
      <w:pPr>
        <w:tabs>
          <w:tab w:val="num" w:pos="1440"/>
        </w:tabs>
        <w:ind w:left="1440" w:hanging="360"/>
      </w:pPr>
      <w:rPr>
        <w:rFonts w:ascii="Arial" w:hAnsi="Arial" w:hint="default"/>
      </w:rPr>
    </w:lvl>
    <w:lvl w:ilvl="2" w:tplc="2B1C42F0">
      <w:start w:val="1845"/>
      <w:numFmt w:val="bullet"/>
      <w:lvlText w:val="•"/>
      <w:lvlJc w:val="left"/>
      <w:pPr>
        <w:tabs>
          <w:tab w:val="num" w:pos="2160"/>
        </w:tabs>
        <w:ind w:left="2160" w:hanging="360"/>
      </w:pPr>
      <w:rPr>
        <w:rFonts w:ascii="Arial" w:hAnsi="Arial" w:hint="default"/>
      </w:rPr>
    </w:lvl>
    <w:lvl w:ilvl="3" w:tplc="4F248134" w:tentative="1">
      <w:start w:val="1"/>
      <w:numFmt w:val="bullet"/>
      <w:lvlText w:val="•"/>
      <w:lvlJc w:val="left"/>
      <w:pPr>
        <w:tabs>
          <w:tab w:val="num" w:pos="2880"/>
        </w:tabs>
        <w:ind w:left="2880" w:hanging="360"/>
      </w:pPr>
      <w:rPr>
        <w:rFonts w:ascii="Arial" w:hAnsi="Arial" w:hint="default"/>
      </w:rPr>
    </w:lvl>
    <w:lvl w:ilvl="4" w:tplc="10DABA5E" w:tentative="1">
      <w:start w:val="1"/>
      <w:numFmt w:val="bullet"/>
      <w:lvlText w:val="•"/>
      <w:lvlJc w:val="left"/>
      <w:pPr>
        <w:tabs>
          <w:tab w:val="num" w:pos="3600"/>
        </w:tabs>
        <w:ind w:left="3600" w:hanging="360"/>
      </w:pPr>
      <w:rPr>
        <w:rFonts w:ascii="Arial" w:hAnsi="Arial" w:hint="default"/>
      </w:rPr>
    </w:lvl>
    <w:lvl w:ilvl="5" w:tplc="4BE4F772" w:tentative="1">
      <w:start w:val="1"/>
      <w:numFmt w:val="bullet"/>
      <w:lvlText w:val="•"/>
      <w:lvlJc w:val="left"/>
      <w:pPr>
        <w:tabs>
          <w:tab w:val="num" w:pos="4320"/>
        </w:tabs>
        <w:ind w:left="4320" w:hanging="360"/>
      </w:pPr>
      <w:rPr>
        <w:rFonts w:ascii="Arial" w:hAnsi="Arial" w:hint="default"/>
      </w:rPr>
    </w:lvl>
    <w:lvl w:ilvl="6" w:tplc="5536714E" w:tentative="1">
      <w:start w:val="1"/>
      <w:numFmt w:val="bullet"/>
      <w:lvlText w:val="•"/>
      <w:lvlJc w:val="left"/>
      <w:pPr>
        <w:tabs>
          <w:tab w:val="num" w:pos="5040"/>
        </w:tabs>
        <w:ind w:left="5040" w:hanging="360"/>
      </w:pPr>
      <w:rPr>
        <w:rFonts w:ascii="Arial" w:hAnsi="Arial" w:hint="default"/>
      </w:rPr>
    </w:lvl>
    <w:lvl w:ilvl="7" w:tplc="399695AC" w:tentative="1">
      <w:start w:val="1"/>
      <w:numFmt w:val="bullet"/>
      <w:lvlText w:val="•"/>
      <w:lvlJc w:val="left"/>
      <w:pPr>
        <w:tabs>
          <w:tab w:val="num" w:pos="5760"/>
        </w:tabs>
        <w:ind w:left="5760" w:hanging="360"/>
      </w:pPr>
      <w:rPr>
        <w:rFonts w:ascii="Arial" w:hAnsi="Arial" w:hint="default"/>
      </w:rPr>
    </w:lvl>
    <w:lvl w:ilvl="8" w:tplc="52DADC5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D6630FC"/>
    <w:multiLevelType w:val="hybridMultilevel"/>
    <w:tmpl w:val="E376DDC4"/>
    <w:lvl w:ilvl="0" w:tplc="286C0142">
      <w:start w:val="1"/>
      <w:numFmt w:val="bullet"/>
      <w:lvlText w:val="•"/>
      <w:lvlJc w:val="left"/>
      <w:pPr>
        <w:tabs>
          <w:tab w:val="num" w:pos="720"/>
        </w:tabs>
        <w:ind w:left="720" w:hanging="360"/>
      </w:pPr>
      <w:rPr>
        <w:rFonts w:ascii="Arial" w:hAnsi="Arial" w:cs="Times New Roman" w:hint="default"/>
      </w:rPr>
    </w:lvl>
    <w:lvl w:ilvl="1" w:tplc="826271D2">
      <w:start w:val="1536"/>
      <w:numFmt w:val="bullet"/>
      <w:lvlText w:val="–"/>
      <w:lvlJc w:val="left"/>
      <w:pPr>
        <w:tabs>
          <w:tab w:val="num" w:pos="1440"/>
        </w:tabs>
        <w:ind w:left="1440" w:hanging="360"/>
      </w:pPr>
      <w:rPr>
        <w:rFonts w:ascii="Arial" w:hAnsi="Arial" w:cs="Times New Roman" w:hint="default"/>
      </w:rPr>
    </w:lvl>
    <w:lvl w:ilvl="2" w:tplc="FE8873E6">
      <w:start w:val="1536"/>
      <w:numFmt w:val="bullet"/>
      <w:lvlText w:val="•"/>
      <w:lvlJc w:val="left"/>
      <w:pPr>
        <w:tabs>
          <w:tab w:val="num" w:pos="2160"/>
        </w:tabs>
        <w:ind w:left="2160" w:hanging="360"/>
      </w:pPr>
      <w:rPr>
        <w:rFonts w:ascii="Arial" w:hAnsi="Arial" w:cs="Times New Roman" w:hint="default"/>
      </w:rPr>
    </w:lvl>
    <w:lvl w:ilvl="3" w:tplc="D68AE570">
      <w:start w:val="1"/>
      <w:numFmt w:val="bullet"/>
      <w:lvlText w:val="•"/>
      <w:lvlJc w:val="left"/>
      <w:pPr>
        <w:tabs>
          <w:tab w:val="num" w:pos="2880"/>
        </w:tabs>
        <w:ind w:left="2880" w:hanging="360"/>
      </w:pPr>
      <w:rPr>
        <w:rFonts w:ascii="Arial" w:hAnsi="Arial" w:cs="Times New Roman" w:hint="default"/>
      </w:rPr>
    </w:lvl>
    <w:lvl w:ilvl="4" w:tplc="849CEFE2">
      <w:start w:val="1"/>
      <w:numFmt w:val="bullet"/>
      <w:lvlText w:val="•"/>
      <w:lvlJc w:val="left"/>
      <w:pPr>
        <w:tabs>
          <w:tab w:val="num" w:pos="3600"/>
        </w:tabs>
        <w:ind w:left="3600" w:hanging="360"/>
      </w:pPr>
      <w:rPr>
        <w:rFonts w:ascii="Arial" w:hAnsi="Arial" w:cs="Times New Roman" w:hint="default"/>
      </w:rPr>
    </w:lvl>
    <w:lvl w:ilvl="5" w:tplc="30A8F036">
      <w:start w:val="1"/>
      <w:numFmt w:val="bullet"/>
      <w:lvlText w:val="•"/>
      <w:lvlJc w:val="left"/>
      <w:pPr>
        <w:tabs>
          <w:tab w:val="num" w:pos="4320"/>
        </w:tabs>
        <w:ind w:left="4320" w:hanging="360"/>
      </w:pPr>
      <w:rPr>
        <w:rFonts w:ascii="Arial" w:hAnsi="Arial" w:cs="Times New Roman" w:hint="default"/>
      </w:rPr>
    </w:lvl>
    <w:lvl w:ilvl="6" w:tplc="CC661CAC">
      <w:start w:val="1"/>
      <w:numFmt w:val="bullet"/>
      <w:lvlText w:val="•"/>
      <w:lvlJc w:val="left"/>
      <w:pPr>
        <w:tabs>
          <w:tab w:val="num" w:pos="5040"/>
        </w:tabs>
        <w:ind w:left="5040" w:hanging="360"/>
      </w:pPr>
      <w:rPr>
        <w:rFonts w:ascii="Arial" w:hAnsi="Arial" w:cs="Times New Roman" w:hint="default"/>
      </w:rPr>
    </w:lvl>
    <w:lvl w:ilvl="7" w:tplc="67E8CFDC">
      <w:start w:val="1"/>
      <w:numFmt w:val="bullet"/>
      <w:lvlText w:val="•"/>
      <w:lvlJc w:val="left"/>
      <w:pPr>
        <w:tabs>
          <w:tab w:val="num" w:pos="5760"/>
        </w:tabs>
        <w:ind w:left="5760" w:hanging="360"/>
      </w:pPr>
      <w:rPr>
        <w:rFonts w:ascii="Arial" w:hAnsi="Arial" w:cs="Times New Roman" w:hint="default"/>
      </w:rPr>
    </w:lvl>
    <w:lvl w:ilvl="8" w:tplc="CC7655C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F4210B0"/>
    <w:multiLevelType w:val="hybridMultilevel"/>
    <w:tmpl w:val="DD70A164"/>
    <w:lvl w:ilvl="0" w:tplc="FF701E4C">
      <w:start w:val="1"/>
      <w:numFmt w:val="bullet"/>
      <w:lvlText w:val="•"/>
      <w:lvlJc w:val="left"/>
      <w:pPr>
        <w:tabs>
          <w:tab w:val="num" w:pos="720"/>
        </w:tabs>
        <w:ind w:left="720" w:hanging="360"/>
      </w:pPr>
      <w:rPr>
        <w:rFonts w:ascii="Arial" w:hAnsi="Arial" w:hint="default"/>
      </w:rPr>
    </w:lvl>
    <w:lvl w:ilvl="1" w:tplc="B11AEA24">
      <w:numFmt w:val="bullet"/>
      <w:lvlText w:val="–"/>
      <w:lvlJc w:val="left"/>
      <w:pPr>
        <w:tabs>
          <w:tab w:val="num" w:pos="1440"/>
        </w:tabs>
        <w:ind w:left="1440" w:hanging="360"/>
      </w:pPr>
      <w:rPr>
        <w:rFonts w:ascii="Arial" w:hAnsi="Arial" w:hint="default"/>
      </w:rPr>
    </w:lvl>
    <w:lvl w:ilvl="2" w:tplc="0CD0DD98">
      <w:numFmt w:val="bullet"/>
      <w:lvlText w:val="•"/>
      <w:lvlJc w:val="left"/>
      <w:pPr>
        <w:tabs>
          <w:tab w:val="num" w:pos="2160"/>
        </w:tabs>
        <w:ind w:left="2160" w:hanging="360"/>
      </w:pPr>
      <w:rPr>
        <w:rFonts w:ascii="Arial" w:hAnsi="Arial" w:hint="default"/>
      </w:rPr>
    </w:lvl>
    <w:lvl w:ilvl="3" w:tplc="B18CBBEE" w:tentative="1">
      <w:start w:val="1"/>
      <w:numFmt w:val="bullet"/>
      <w:lvlText w:val="•"/>
      <w:lvlJc w:val="left"/>
      <w:pPr>
        <w:tabs>
          <w:tab w:val="num" w:pos="2880"/>
        </w:tabs>
        <w:ind w:left="2880" w:hanging="360"/>
      </w:pPr>
      <w:rPr>
        <w:rFonts w:ascii="Arial" w:hAnsi="Arial" w:hint="default"/>
      </w:rPr>
    </w:lvl>
    <w:lvl w:ilvl="4" w:tplc="33EAE216" w:tentative="1">
      <w:start w:val="1"/>
      <w:numFmt w:val="bullet"/>
      <w:lvlText w:val="•"/>
      <w:lvlJc w:val="left"/>
      <w:pPr>
        <w:tabs>
          <w:tab w:val="num" w:pos="3600"/>
        </w:tabs>
        <w:ind w:left="3600" w:hanging="360"/>
      </w:pPr>
      <w:rPr>
        <w:rFonts w:ascii="Arial" w:hAnsi="Arial" w:hint="default"/>
      </w:rPr>
    </w:lvl>
    <w:lvl w:ilvl="5" w:tplc="2C365CF6" w:tentative="1">
      <w:start w:val="1"/>
      <w:numFmt w:val="bullet"/>
      <w:lvlText w:val="•"/>
      <w:lvlJc w:val="left"/>
      <w:pPr>
        <w:tabs>
          <w:tab w:val="num" w:pos="4320"/>
        </w:tabs>
        <w:ind w:left="4320" w:hanging="360"/>
      </w:pPr>
      <w:rPr>
        <w:rFonts w:ascii="Arial" w:hAnsi="Arial" w:hint="default"/>
      </w:rPr>
    </w:lvl>
    <w:lvl w:ilvl="6" w:tplc="AEFA4FAC" w:tentative="1">
      <w:start w:val="1"/>
      <w:numFmt w:val="bullet"/>
      <w:lvlText w:val="•"/>
      <w:lvlJc w:val="left"/>
      <w:pPr>
        <w:tabs>
          <w:tab w:val="num" w:pos="5040"/>
        </w:tabs>
        <w:ind w:left="5040" w:hanging="360"/>
      </w:pPr>
      <w:rPr>
        <w:rFonts w:ascii="Arial" w:hAnsi="Arial" w:hint="default"/>
      </w:rPr>
    </w:lvl>
    <w:lvl w:ilvl="7" w:tplc="FD5C6F6C" w:tentative="1">
      <w:start w:val="1"/>
      <w:numFmt w:val="bullet"/>
      <w:lvlText w:val="•"/>
      <w:lvlJc w:val="left"/>
      <w:pPr>
        <w:tabs>
          <w:tab w:val="num" w:pos="5760"/>
        </w:tabs>
        <w:ind w:left="5760" w:hanging="360"/>
      </w:pPr>
      <w:rPr>
        <w:rFonts w:ascii="Arial" w:hAnsi="Arial" w:hint="default"/>
      </w:rPr>
    </w:lvl>
    <w:lvl w:ilvl="8" w:tplc="EBB883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AF1886"/>
    <w:multiLevelType w:val="hybridMultilevel"/>
    <w:tmpl w:val="252A077C"/>
    <w:lvl w:ilvl="0" w:tplc="7A2093F2">
      <w:start w:val="1"/>
      <w:numFmt w:val="bullet"/>
      <w:lvlText w:val="•"/>
      <w:lvlJc w:val="left"/>
      <w:pPr>
        <w:tabs>
          <w:tab w:val="num" w:pos="720"/>
        </w:tabs>
        <w:ind w:left="720" w:hanging="360"/>
      </w:pPr>
      <w:rPr>
        <w:rFonts w:ascii="Arial" w:hAnsi="Arial" w:hint="default"/>
      </w:rPr>
    </w:lvl>
    <w:lvl w:ilvl="1" w:tplc="3DD20E86">
      <w:numFmt w:val="bullet"/>
      <w:lvlText w:val="–"/>
      <w:lvlJc w:val="left"/>
      <w:pPr>
        <w:tabs>
          <w:tab w:val="num" w:pos="1440"/>
        </w:tabs>
        <w:ind w:left="1440" w:hanging="360"/>
      </w:pPr>
      <w:rPr>
        <w:rFonts w:ascii="Arial" w:hAnsi="Arial" w:hint="default"/>
      </w:rPr>
    </w:lvl>
    <w:lvl w:ilvl="2" w:tplc="75D04F46">
      <w:numFmt w:val="bullet"/>
      <w:lvlText w:val="•"/>
      <w:lvlJc w:val="left"/>
      <w:pPr>
        <w:tabs>
          <w:tab w:val="num" w:pos="2160"/>
        </w:tabs>
        <w:ind w:left="2160" w:hanging="360"/>
      </w:pPr>
      <w:rPr>
        <w:rFonts w:ascii="Arial" w:hAnsi="Arial" w:hint="default"/>
      </w:rPr>
    </w:lvl>
    <w:lvl w:ilvl="3" w:tplc="8FF8B486" w:tentative="1">
      <w:start w:val="1"/>
      <w:numFmt w:val="bullet"/>
      <w:lvlText w:val="•"/>
      <w:lvlJc w:val="left"/>
      <w:pPr>
        <w:tabs>
          <w:tab w:val="num" w:pos="2880"/>
        </w:tabs>
        <w:ind w:left="2880" w:hanging="360"/>
      </w:pPr>
      <w:rPr>
        <w:rFonts w:ascii="Arial" w:hAnsi="Arial" w:hint="default"/>
      </w:rPr>
    </w:lvl>
    <w:lvl w:ilvl="4" w:tplc="0E3C54B6" w:tentative="1">
      <w:start w:val="1"/>
      <w:numFmt w:val="bullet"/>
      <w:lvlText w:val="•"/>
      <w:lvlJc w:val="left"/>
      <w:pPr>
        <w:tabs>
          <w:tab w:val="num" w:pos="3600"/>
        </w:tabs>
        <w:ind w:left="3600" w:hanging="360"/>
      </w:pPr>
      <w:rPr>
        <w:rFonts w:ascii="Arial" w:hAnsi="Arial" w:hint="default"/>
      </w:rPr>
    </w:lvl>
    <w:lvl w:ilvl="5" w:tplc="1F94F3F2" w:tentative="1">
      <w:start w:val="1"/>
      <w:numFmt w:val="bullet"/>
      <w:lvlText w:val="•"/>
      <w:lvlJc w:val="left"/>
      <w:pPr>
        <w:tabs>
          <w:tab w:val="num" w:pos="4320"/>
        </w:tabs>
        <w:ind w:left="4320" w:hanging="360"/>
      </w:pPr>
      <w:rPr>
        <w:rFonts w:ascii="Arial" w:hAnsi="Arial" w:hint="default"/>
      </w:rPr>
    </w:lvl>
    <w:lvl w:ilvl="6" w:tplc="460469C0" w:tentative="1">
      <w:start w:val="1"/>
      <w:numFmt w:val="bullet"/>
      <w:lvlText w:val="•"/>
      <w:lvlJc w:val="left"/>
      <w:pPr>
        <w:tabs>
          <w:tab w:val="num" w:pos="5040"/>
        </w:tabs>
        <w:ind w:left="5040" w:hanging="360"/>
      </w:pPr>
      <w:rPr>
        <w:rFonts w:ascii="Arial" w:hAnsi="Arial" w:hint="default"/>
      </w:rPr>
    </w:lvl>
    <w:lvl w:ilvl="7" w:tplc="6F7442A2" w:tentative="1">
      <w:start w:val="1"/>
      <w:numFmt w:val="bullet"/>
      <w:lvlText w:val="•"/>
      <w:lvlJc w:val="left"/>
      <w:pPr>
        <w:tabs>
          <w:tab w:val="num" w:pos="5760"/>
        </w:tabs>
        <w:ind w:left="5760" w:hanging="360"/>
      </w:pPr>
      <w:rPr>
        <w:rFonts w:ascii="Arial" w:hAnsi="Arial" w:hint="default"/>
      </w:rPr>
    </w:lvl>
    <w:lvl w:ilvl="8" w:tplc="8CAAE35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A03147"/>
    <w:multiLevelType w:val="hybridMultilevel"/>
    <w:tmpl w:val="8D28998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071630"/>
    <w:multiLevelType w:val="hybridMultilevel"/>
    <w:tmpl w:val="15AA84B4"/>
    <w:lvl w:ilvl="0" w:tplc="0D862746">
      <w:start w:val="2"/>
      <w:numFmt w:val="bullet"/>
      <w:lvlText w:val="-"/>
      <w:lvlJc w:val="left"/>
      <w:pPr>
        <w:ind w:left="720" w:hanging="360"/>
      </w:pPr>
      <w:rPr>
        <w:rFonts w:ascii="Times" w:eastAsia="Batang" w:hAnsi="Times" w:cs="Time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0D376E5"/>
    <w:multiLevelType w:val="hybridMultilevel"/>
    <w:tmpl w:val="FFBC6B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29E41A6"/>
    <w:multiLevelType w:val="hybridMultilevel"/>
    <w:tmpl w:val="990E2D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50D171D"/>
    <w:multiLevelType w:val="hybridMultilevel"/>
    <w:tmpl w:val="E8D4B5DC"/>
    <w:lvl w:ilvl="0" w:tplc="2B829DC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0" w15:restartNumberingAfterBreak="0">
    <w:nsid w:val="27273B40"/>
    <w:multiLevelType w:val="hybridMultilevel"/>
    <w:tmpl w:val="9558DF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cs="Times New Roman" w:hint="default"/>
      </w:rPr>
    </w:lvl>
    <w:lvl w:ilvl="1" w:tplc="2F121670">
      <w:start w:val="1"/>
      <w:numFmt w:val="bullet"/>
      <w:lvlText w:val="•"/>
      <w:lvlJc w:val="left"/>
      <w:pPr>
        <w:tabs>
          <w:tab w:val="num" w:pos="1080"/>
        </w:tabs>
        <w:ind w:left="1080" w:hanging="360"/>
      </w:pPr>
      <w:rPr>
        <w:rFonts w:ascii="Arial" w:hAnsi="Arial" w:cs="Times New Roman" w:hint="default"/>
      </w:rPr>
    </w:lvl>
    <w:lvl w:ilvl="2" w:tplc="042424EE">
      <w:start w:val="1"/>
      <w:numFmt w:val="bullet"/>
      <w:lvlText w:val="•"/>
      <w:lvlJc w:val="left"/>
      <w:pPr>
        <w:tabs>
          <w:tab w:val="num" w:pos="1800"/>
        </w:tabs>
        <w:ind w:left="1800" w:hanging="360"/>
      </w:pPr>
      <w:rPr>
        <w:rFonts w:ascii="Arial" w:hAnsi="Arial" w:cs="Times New Roman" w:hint="default"/>
      </w:rPr>
    </w:lvl>
    <w:lvl w:ilvl="3" w:tplc="2198080C">
      <w:start w:val="2655"/>
      <w:numFmt w:val="bullet"/>
      <w:lvlText w:val="–"/>
      <w:lvlJc w:val="left"/>
      <w:pPr>
        <w:tabs>
          <w:tab w:val="num" w:pos="2520"/>
        </w:tabs>
        <w:ind w:left="2520" w:hanging="360"/>
      </w:pPr>
      <w:rPr>
        <w:rFonts w:ascii="Arial" w:hAnsi="Arial" w:cs="Times New Roman" w:hint="default"/>
      </w:rPr>
    </w:lvl>
    <w:lvl w:ilvl="4" w:tplc="F4924FB4">
      <w:start w:val="2655"/>
      <w:numFmt w:val="bullet"/>
      <w:lvlText w:val="»"/>
      <w:lvlJc w:val="left"/>
      <w:pPr>
        <w:tabs>
          <w:tab w:val="num" w:pos="3240"/>
        </w:tabs>
        <w:ind w:left="3240" w:hanging="360"/>
      </w:pPr>
      <w:rPr>
        <w:rFonts w:ascii="Arial" w:hAnsi="Arial" w:cs="Times New Roman" w:hint="default"/>
      </w:rPr>
    </w:lvl>
    <w:lvl w:ilvl="5" w:tplc="35905F32">
      <w:start w:val="1"/>
      <w:numFmt w:val="bullet"/>
      <w:lvlText w:val="•"/>
      <w:lvlJc w:val="left"/>
      <w:pPr>
        <w:tabs>
          <w:tab w:val="num" w:pos="3960"/>
        </w:tabs>
        <w:ind w:left="3960" w:hanging="360"/>
      </w:pPr>
      <w:rPr>
        <w:rFonts w:ascii="Arial" w:hAnsi="Arial" w:cs="Times New Roman" w:hint="default"/>
      </w:rPr>
    </w:lvl>
    <w:lvl w:ilvl="6" w:tplc="94D8D028">
      <w:start w:val="1"/>
      <w:numFmt w:val="bullet"/>
      <w:lvlText w:val="•"/>
      <w:lvlJc w:val="left"/>
      <w:pPr>
        <w:tabs>
          <w:tab w:val="num" w:pos="4680"/>
        </w:tabs>
        <w:ind w:left="4680" w:hanging="360"/>
      </w:pPr>
      <w:rPr>
        <w:rFonts w:ascii="Arial" w:hAnsi="Arial" w:cs="Times New Roman" w:hint="default"/>
      </w:rPr>
    </w:lvl>
    <w:lvl w:ilvl="7" w:tplc="471A45DE">
      <w:start w:val="1"/>
      <w:numFmt w:val="bullet"/>
      <w:lvlText w:val="•"/>
      <w:lvlJc w:val="left"/>
      <w:pPr>
        <w:tabs>
          <w:tab w:val="num" w:pos="5400"/>
        </w:tabs>
        <w:ind w:left="5400" w:hanging="360"/>
      </w:pPr>
      <w:rPr>
        <w:rFonts w:ascii="Arial" w:hAnsi="Arial" w:cs="Times New Roman" w:hint="default"/>
      </w:rPr>
    </w:lvl>
    <w:lvl w:ilvl="8" w:tplc="CCB4B77C">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3"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4"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4490FF8"/>
    <w:multiLevelType w:val="hybridMultilevel"/>
    <w:tmpl w:val="92EAC84C"/>
    <w:lvl w:ilvl="0" w:tplc="BA2EF902">
      <w:start w:val="1"/>
      <w:numFmt w:val="bullet"/>
      <w:lvlText w:val="•"/>
      <w:lvlJc w:val="left"/>
      <w:pPr>
        <w:tabs>
          <w:tab w:val="num" w:pos="720"/>
        </w:tabs>
        <w:ind w:left="720" w:hanging="360"/>
      </w:pPr>
      <w:rPr>
        <w:rFonts w:ascii="Arial" w:hAnsi="Arial" w:hint="default"/>
      </w:rPr>
    </w:lvl>
    <w:lvl w:ilvl="1" w:tplc="4874FCFA">
      <w:start w:val="1"/>
      <w:numFmt w:val="bullet"/>
      <w:lvlText w:val="•"/>
      <w:lvlJc w:val="left"/>
      <w:pPr>
        <w:tabs>
          <w:tab w:val="num" w:pos="1440"/>
        </w:tabs>
        <w:ind w:left="1440" w:hanging="360"/>
      </w:pPr>
      <w:rPr>
        <w:rFonts w:ascii="Arial" w:hAnsi="Arial" w:hint="default"/>
      </w:rPr>
    </w:lvl>
    <w:lvl w:ilvl="2" w:tplc="BD445C60" w:tentative="1">
      <w:start w:val="1"/>
      <w:numFmt w:val="bullet"/>
      <w:lvlText w:val="•"/>
      <w:lvlJc w:val="left"/>
      <w:pPr>
        <w:tabs>
          <w:tab w:val="num" w:pos="2160"/>
        </w:tabs>
        <w:ind w:left="2160" w:hanging="360"/>
      </w:pPr>
      <w:rPr>
        <w:rFonts w:ascii="Arial" w:hAnsi="Arial" w:hint="default"/>
      </w:rPr>
    </w:lvl>
    <w:lvl w:ilvl="3" w:tplc="2406519A" w:tentative="1">
      <w:start w:val="1"/>
      <w:numFmt w:val="bullet"/>
      <w:lvlText w:val="•"/>
      <w:lvlJc w:val="left"/>
      <w:pPr>
        <w:tabs>
          <w:tab w:val="num" w:pos="2880"/>
        </w:tabs>
        <w:ind w:left="2880" w:hanging="360"/>
      </w:pPr>
      <w:rPr>
        <w:rFonts w:ascii="Arial" w:hAnsi="Arial" w:hint="default"/>
      </w:rPr>
    </w:lvl>
    <w:lvl w:ilvl="4" w:tplc="D46A82CE" w:tentative="1">
      <w:start w:val="1"/>
      <w:numFmt w:val="bullet"/>
      <w:lvlText w:val="•"/>
      <w:lvlJc w:val="left"/>
      <w:pPr>
        <w:tabs>
          <w:tab w:val="num" w:pos="3600"/>
        </w:tabs>
        <w:ind w:left="3600" w:hanging="360"/>
      </w:pPr>
      <w:rPr>
        <w:rFonts w:ascii="Arial" w:hAnsi="Arial" w:hint="default"/>
      </w:rPr>
    </w:lvl>
    <w:lvl w:ilvl="5" w:tplc="8286E16C" w:tentative="1">
      <w:start w:val="1"/>
      <w:numFmt w:val="bullet"/>
      <w:lvlText w:val="•"/>
      <w:lvlJc w:val="left"/>
      <w:pPr>
        <w:tabs>
          <w:tab w:val="num" w:pos="4320"/>
        </w:tabs>
        <w:ind w:left="4320" w:hanging="360"/>
      </w:pPr>
      <w:rPr>
        <w:rFonts w:ascii="Arial" w:hAnsi="Arial" w:hint="default"/>
      </w:rPr>
    </w:lvl>
    <w:lvl w:ilvl="6" w:tplc="67E63AD6" w:tentative="1">
      <w:start w:val="1"/>
      <w:numFmt w:val="bullet"/>
      <w:lvlText w:val="•"/>
      <w:lvlJc w:val="left"/>
      <w:pPr>
        <w:tabs>
          <w:tab w:val="num" w:pos="5040"/>
        </w:tabs>
        <w:ind w:left="5040" w:hanging="360"/>
      </w:pPr>
      <w:rPr>
        <w:rFonts w:ascii="Arial" w:hAnsi="Arial" w:hint="default"/>
      </w:rPr>
    </w:lvl>
    <w:lvl w:ilvl="7" w:tplc="7CE00124" w:tentative="1">
      <w:start w:val="1"/>
      <w:numFmt w:val="bullet"/>
      <w:lvlText w:val="•"/>
      <w:lvlJc w:val="left"/>
      <w:pPr>
        <w:tabs>
          <w:tab w:val="num" w:pos="5760"/>
        </w:tabs>
        <w:ind w:left="5760" w:hanging="360"/>
      </w:pPr>
      <w:rPr>
        <w:rFonts w:ascii="Arial" w:hAnsi="Arial" w:hint="default"/>
      </w:rPr>
    </w:lvl>
    <w:lvl w:ilvl="8" w:tplc="3934D9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81822C6"/>
    <w:multiLevelType w:val="hybridMultilevel"/>
    <w:tmpl w:val="932A2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DC1132"/>
    <w:multiLevelType w:val="hybridMultilevel"/>
    <w:tmpl w:val="AD5AC5F2"/>
    <w:lvl w:ilvl="0" w:tplc="54D04030">
      <w:start w:val="1"/>
      <w:numFmt w:val="bullet"/>
      <w:lvlText w:val="•"/>
      <w:lvlJc w:val="left"/>
      <w:pPr>
        <w:ind w:left="1182" w:hanging="360"/>
      </w:pPr>
      <w:rPr>
        <w:rFonts w:ascii="Arial" w:hAnsi="Arial" w:hint="default"/>
      </w:rPr>
    </w:lvl>
    <w:lvl w:ilvl="1" w:tplc="040B0003" w:tentative="1">
      <w:start w:val="1"/>
      <w:numFmt w:val="bullet"/>
      <w:lvlText w:val="o"/>
      <w:lvlJc w:val="left"/>
      <w:pPr>
        <w:ind w:left="1902" w:hanging="360"/>
      </w:pPr>
      <w:rPr>
        <w:rFonts w:ascii="Courier New" w:hAnsi="Courier New" w:cs="Courier New" w:hint="default"/>
      </w:rPr>
    </w:lvl>
    <w:lvl w:ilvl="2" w:tplc="040B0005" w:tentative="1">
      <w:start w:val="1"/>
      <w:numFmt w:val="bullet"/>
      <w:lvlText w:val=""/>
      <w:lvlJc w:val="left"/>
      <w:pPr>
        <w:ind w:left="2622" w:hanging="360"/>
      </w:pPr>
      <w:rPr>
        <w:rFonts w:ascii="Wingdings" w:hAnsi="Wingdings" w:hint="default"/>
      </w:rPr>
    </w:lvl>
    <w:lvl w:ilvl="3" w:tplc="040B0001" w:tentative="1">
      <w:start w:val="1"/>
      <w:numFmt w:val="bullet"/>
      <w:lvlText w:val=""/>
      <w:lvlJc w:val="left"/>
      <w:pPr>
        <w:ind w:left="3342" w:hanging="360"/>
      </w:pPr>
      <w:rPr>
        <w:rFonts w:ascii="Symbol" w:hAnsi="Symbol" w:hint="default"/>
      </w:rPr>
    </w:lvl>
    <w:lvl w:ilvl="4" w:tplc="040B0003" w:tentative="1">
      <w:start w:val="1"/>
      <w:numFmt w:val="bullet"/>
      <w:lvlText w:val="o"/>
      <w:lvlJc w:val="left"/>
      <w:pPr>
        <w:ind w:left="4062" w:hanging="360"/>
      </w:pPr>
      <w:rPr>
        <w:rFonts w:ascii="Courier New" w:hAnsi="Courier New" w:cs="Courier New" w:hint="default"/>
      </w:rPr>
    </w:lvl>
    <w:lvl w:ilvl="5" w:tplc="040B0005" w:tentative="1">
      <w:start w:val="1"/>
      <w:numFmt w:val="bullet"/>
      <w:lvlText w:val=""/>
      <w:lvlJc w:val="left"/>
      <w:pPr>
        <w:ind w:left="4782" w:hanging="360"/>
      </w:pPr>
      <w:rPr>
        <w:rFonts w:ascii="Wingdings" w:hAnsi="Wingdings" w:hint="default"/>
      </w:rPr>
    </w:lvl>
    <w:lvl w:ilvl="6" w:tplc="040B0001" w:tentative="1">
      <w:start w:val="1"/>
      <w:numFmt w:val="bullet"/>
      <w:lvlText w:val=""/>
      <w:lvlJc w:val="left"/>
      <w:pPr>
        <w:ind w:left="5502" w:hanging="360"/>
      </w:pPr>
      <w:rPr>
        <w:rFonts w:ascii="Symbol" w:hAnsi="Symbol" w:hint="default"/>
      </w:rPr>
    </w:lvl>
    <w:lvl w:ilvl="7" w:tplc="040B0003" w:tentative="1">
      <w:start w:val="1"/>
      <w:numFmt w:val="bullet"/>
      <w:lvlText w:val="o"/>
      <w:lvlJc w:val="left"/>
      <w:pPr>
        <w:ind w:left="6222" w:hanging="360"/>
      </w:pPr>
      <w:rPr>
        <w:rFonts w:ascii="Courier New" w:hAnsi="Courier New" w:cs="Courier New" w:hint="default"/>
      </w:rPr>
    </w:lvl>
    <w:lvl w:ilvl="8" w:tplc="040B0005" w:tentative="1">
      <w:start w:val="1"/>
      <w:numFmt w:val="bullet"/>
      <w:lvlText w:val=""/>
      <w:lvlJc w:val="left"/>
      <w:pPr>
        <w:ind w:left="6942" w:hanging="360"/>
      </w:pPr>
      <w:rPr>
        <w:rFonts w:ascii="Wingdings" w:hAnsi="Wingdings" w:hint="default"/>
      </w:rPr>
    </w:lvl>
  </w:abstractNum>
  <w:abstractNum w:abstractNumId="29"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32" w15:restartNumberingAfterBreak="0">
    <w:nsid w:val="4584234B"/>
    <w:multiLevelType w:val="hybridMultilevel"/>
    <w:tmpl w:val="6C380D7A"/>
    <w:lvl w:ilvl="0" w:tplc="4B66F7E0">
      <w:start w:val="1"/>
      <w:numFmt w:val="bullet"/>
      <w:lvlText w:val="•"/>
      <w:lvlJc w:val="left"/>
      <w:pPr>
        <w:tabs>
          <w:tab w:val="num" w:pos="720"/>
        </w:tabs>
        <w:ind w:left="720" w:hanging="360"/>
      </w:pPr>
      <w:rPr>
        <w:rFonts w:ascii="Arial" w:hAnsi="Arial" w:hint="default"/>
      </w:rPr>
    </w:lvl>
    <w:lvl w:ilvl="1" w:tplc="D4821DFA">
      <w:start w:val="1"/>
      <w:numFmt w:val="bullet"/>
      <w:lvlText w:val="•"/>
      <w:lvlJc w:val="left"/>
      <w:pPr>
        <w:tabs>
          <w:tab w:val="num" w:pos="1440"/>
        </w:tabs>
        <w:ind w:left="1440" w:hanging="360"/>
      </w:pPr>
      <w:rPr>
        <w:rFonts w:ascii="Arial" w:hAnsi="Arial" w:hint="default"/>
      </w:rPr>
    </w:lvl>
    <w:lvl w:ilvl="2" w:tplc="43F44B00" w:tentative="1">
      <w:start w:val="1"/>
      <w:numFmt w:val="bullet"/>
      <w:lvlText w:val="•"/>
      <w:lvlJc w:val="left"/>
      <w:pPr>
        <w:tabs>
          <w:tab w:val="num" w:pos="2160"/>
        </w:tabs>
        <w:ind w:left="2160" w:hanging="360"/>
      </w:pPr>
      <w:rPr>
        <w:rFonts w:ascii="Arial" w:hAnsi="Arial" w:hint="default"/>
      </w:rPr>
    </w:lvl>
    <w:lvl w:ilvl="3" w:tplc="8E944E2A" w:tentative="1">
      <w:start w:val="1"/>
      <w:numFmt w:val="bullet"/>
      <w:lvlText w:val="•"/>
      <w:lvlJc w:val="left"/>
      <w:pPr>
        <w:tabs>
          <w:tab w:val="num" w:pos="2880"/>
        </w:tabs>
        <w:ind w:left="2880" w:hanging="360"/>
      </w:pPr>
      <w:rPr>
        <w:rFonts w:ascii="Arial" w:hAnsi="Arial" w:hint="default"/>
      </w:rPr>
    </w:lvl>
    <w:lvl w:ilvl="4" w:tplc="06FC51FE" w:tentative="1">
      <w:start w:val="1"/>
      <w:numFmt w:val="bullet"/>
      <w:lvlText w:val="•"/>
      <w:lvlJc w:val="left"/>
      <w:pPr>
        <w:tabs>
          <w:tab w:val="num" w:pos="3600"/>
        </w:tabs>
        <w:ind w:left="3600" w:hanging="360"/>
      </w:pPr>
      <w:rPr>
        <w:rFonts w:ascii="Arial" w:hAnsi="Arial" w:hint="default"/>
      </w:rPr>
    </w:lvl>
    <w:lvl w:ilvl="5" w:tplc="09229672" w:tentative="1">
      <w:start w:val="1"/>
      <w:numFmt w:val="bullet"/>
      <w:lvlText w:val="•"/>
      <w:lvlJc w:val="left"/>
      <w:pPr>
        <w:tabs>
          <w:tab w:val="num" w:pos="4320"/>
        </w:tabs>
        <w:ind w:left="4320" w:hanging="360"/>
      </w:pPr>
      <w:rPr>
        <w:rFonts w:ascii="Arial" w:hAnsi="Arial" w:hint="default"/>
      </w:rPr>
    </w:lvl>
    <w:lvl w:ilvl="6" w:tplc="2344470C" w:tentative="1">
      <w:start w:val="1"/>
      <w:numFmt w:val="bullet"/>
      <w:lvlText w:val="•"/>
      <w:lvlJc w:val="left"/>
      <w:pPr>
        <w:tabs>
          <w:tab w:val="num" w:pos="5040"/>
        </w:tabs>
        <w:ind w:left="5040" w:hanging="360"/>
      </w:pPr>
      <w:rPr>
        <w:rFonts w:ascii="Arial" w:hAnsi="Arial" w:hint="default"/>
      </w:rPr>
    </w:lvl>
    <w:lvl w:ilvl="7" w:tplc="1FFED452" w:tentative="1">
      <w:start w:val="1"/>
      <w:numFmt w:val="bullet"/>
      <w:lvlText w:val="•"/>
      <w:lvlJc w:val="left"/>
      <w:pPr>
        <w:tabs>
          <w:tab w:val="num" w:pos="5760"/>
        </w:tabs>
        <w:ind w:left="5760" w:hanging="360"/>
      </w:pPr>
      <w:rPr>
        <w:rFonts w:ascii="Arial" w:hAnsi="Arial" w:hint="default"/>
      </w:rPr>
    </w:lvl>
    <w:lvl w:ilvl="8" w:tplc="C7F6B38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45029F"/>
    <w:multiLevelType w:val="hybridMultilevel"/>
    <w:tmpl w:val="971488B2"/>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4FE84792"/>
    <w:multiLevelType w:val="hybridMultilevel"/>
    <w:tmpl w:val="9314FD40"/>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474CBDA4">
      <w:start w:val="2"/>
      <w:numFmt w:val="bullet"/>
      <w:lvlText w:val="-"/>
      <w:lvlJc w:val="left"/>
      <w:pPr>
        <w:ind w:left="2160" w:hanging="360"/>
      </w:pPr>
      <w:rPr>
        <w:rFonts w:ascii="Times New Roman" w:eastAsiaTheme="minorHAnsi" w:hAnsi="Times New Roman" w:cs="Times New Roman"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E254C8"/>
    <w:multiLevelType w:val="hybridMultilevel"/>
    <w:tmpl w:val="A14A3EBC"/>
    <w:lvl w:ilvl="0" w:tplc="54D04030">
      <w:start w:val="1"/>
      <w:numFmt w:val="bullet"/>
      <w:lvlText w:val="•"/>
      <w:lvlJc w:val="left"/>
      <w:pPr>
        <w:ind w:left="360" w:hanging="360"/>
      </w:pPr>
      <w:rPr>
        <w:rFonts w:ascii="Arial" w:hAnsi="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2" w15:restartNumberingAfterBreak="0">
    <w:nsid w:val="6445099E"/>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5051F"/>
    <w:multiLevelType w:val="hybridMultilevel"/>
    <w:tmpl w:val="DCD0A48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6" w15:restartNumberingAfterBreak="0">
    <w:nsid w:val="6DA057DF"/>
    <w:multiLevelType w:val="hybridMultilevel"/>
    <w:tmpl w:val="8788FF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D9C2B94"/>
    <w:multiLevelType w:val="hybridMultilevel"/>
    <w:tmpl w:val="F5D8FCB0"/>
    <w:lvl w:ilvl="0" w:tplc="A47483D8">
      <w:start w:val="1"/>
      <w:numFmt w:val="bullet"/>
      <w:lvlText w:val="•"/>
      <w:lvlJc w:val="left"/>
      <w:pPr>
        <w:tabs>
          <w:tab w:val="num" w:pos="720"/>
        </w:tabs>
        <w:ind w:left="720" w:hanging="360"/>
      </w:pPr>
      <w:rPr>
        <w:rFonts w:ascii="Arial" w:hAnsi="Arial" w:hint="default"/>
      </w:rPr>
    </w:lvl>
    <w:lvl w:ilvl="1" w:tplc="59CE8F50">
      <w:start w:val="1"/>
      <w:numFmt w:val="bullet"/>
      <w:lvlText w:val="•"/>
      <w:lvlJc w:val="left"/>
      <w:pPr>
        <w:tabs>
          <w:tab w:val="num" w:pos="1440"/>
        </w:tabs>
        <w:ind w:left="1440" w:hanging="360"/>
      </w:pPr>
      <w:rPr>
        <w:rFonts w:ascii="Arial" w:hAnsi="Arial" w:hint="default"/>
      </w:rPr>
    </w:lvl>
    <w:lvl w:ilvl="2" w:tplc="95EAC332" w:tentative="1">
      <w:start w:val="1"/>
      <w:numFmt w:val="bullet"/>
      <w:lvlText w:val="•"/>
      <w:lvlJc w:val="left"/>
      <w:pPr>
        <w:tabs>
          <w:tab w:val="num" w:pos="2160"/>
        </w:tabs>
        <w:ind w:left="2160" w:hanging="360"/>
      </w:pPr>
      <w:rPr>
        <w:rFonts w:ascii="Arial" w:hAnsi="Arial" w:hint="default"/>
      </w:rPr>
    </w:lvl>
    <w:lvl w:ilvl="3" w:tplc="C8C6CB38" w:tentative="1">
      <w:start w:val="1"/>
      <w:numFmt w:val="bullet"/>
      <w:lvlText w:val="•"/>
      <w:lvlJc w:val="left"/>
      <w:pPr>
        <w:tabs>
          <w:tab w:val="num" w:pos="2880"/>
        </w:tabs>
        <w:ind w:left="2880" w:hanging="360"/>
      </w:pPr>
      <w:rPr>
        <w:rFonts w:ascii="Arial" w:hAnsi="Arial" w:hint="default"/>
      </w:rPr>
    </w:lvl>
    <w:lvl w:ilvl="4" w:tplc="A6F20E2C" w:tentative="1">
      <w:start w:val="1"/>
      <w:numFmt w:val="bullet"/>
      <w:lvlText w:val="•"/>
      <w:lvlJc w:val="left"/>
      <w:pPr>
        <w:tabs>
          <w:tab w:val="num" w:pos="3600"/>
        </w:tabs>
        <w:ind w:left="3600" w:hanging="360"/>
      </w:pPr>
      <w:rPr>
        <w:rFonts w:ascii="Arial" w:hAnsi="Arial" w:hint="default"/>
      </w:rPr>
    </w:lvl>
    <w:lvl w:ilvl="5" w:tplc="0D36403C" w:tentative="1">
      <w:start w:val="1"/>
      <w:numFmt w:val="bullet"/>
      <w:lvlText w:val="•"/>
      <w:lvlJc w:val="left"/>
      <w:pPr>
        <w:tabs>
          <w:tab w:val="num" w:pos="4320"/>
        </w:tabs>
        <w:ind w:left="4320" w:hanging="360"/>
      </w:pPr>
      <w:rPr>
        <w:rFonts w:ascii="Arial" w:hAnsi="Arial" w:hint="default"/>
      </w:rPr>
    </w:lvl>
    <w:lvl w:ilvl="6" w:tplc="B1A0B2AC" w:tentative="1">
      <w:start w:val="1"/>
      <w:numFmt w:val="bullet"/>
      <w:lvlText w:val="•"/>
      <w:lvlJc w:val="left"/>
      <w:pPr>
        <w:tabs>
          <w:tab w:val="num" w:pos="5040"/>
        </w:tabs>
        <w:ind w:left="5040" w:hanging="360"/>
      </w:pPr>
      <w:rPr>
        <w:rFonts w:ascii="Arial" w:hAnsi="Arial" w:hint="default"/>
      </w:rPr>
    </w:lvl>
    <w:lvl w:ilvl="7" w:tplc="0262A0C4" w:tentative="1">
      <w:start w:val="1"/>
      <w:numFmt w:val="bullet"/>
      <w:lvlText w:val="•"/>
      <w:lvlJc w:val="left"/>
      <w:pPr>
        <w:tabs>
          <w:tab w:val="num" w:pos="5760"/>
        </w:tabs>
        <w:ind w:left="5760" w:hanging="360"/>
      </w:pPr>
      <w:rPr>
        <w:rFonts w:ascii="Arial" w:hAnsi="Arial" w:hint="default"/>
      </w:rPr>
    </w:lvl>
    <w:lvl w:ilvl="8" w:tplc="F04AE0C0"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31"/>
  </w:num>
  <w:num w:numId="3">
    <w:abstractNumId w:val="19"/>
  </w:num>
  <w:num w:numId="4">
    <w:abstractNumId w:val="35"/>
  </w:num>
  <w:num w:numId="5">
    <w:abstractNumId w:val="4"/>
  </w:num>
  <w:num w:numId="6">
    <w:abstractNumId w:val="18"/>
  </w:num>
  <w:num w:numId="7">
    <w:abstractNumId w:val="48"/>
  </w:num>
  <w:num w:numId="8">
    <w:abstractNumId w:val="34"/>
  </w:num>
  <w:num w:numId="9">
    <w:abstractNumId w:val="24"/>
  </w:num>
  <w:num w:numId="10">
    <w:abstractNumId w:val="10"/>
  </w:num>
  <w:num w:numId="11">
    <w:abstractNumId w:val="49"/>
  </w:num>
  <w:num w:numId="12">
    <w:abstractNumId w:val="13"/>
  </w:num>
  <w:num w:numId="13">
    <w:abstractNumId w:val="50"/>
  </w:num>
  <w:num w:numId="14">
    <w:abstractNumId w:val="21"/>
  </w:num>
  <w:num w:numId="15">
    <w:abstractNumId w:val="6"/>
  </w:num>
  <w:num w:numId="16">
    <w:abstractNumId w:val="10"/>
  </w:num>
  <w:num w:numId="17">
    <w:abstractNumId w:val="41"/>
  </w:num>
  <w:num w:numId="18">
    <w:abstractNumId w:val="17"/>
  </w:num>
  <w:num w:numId="19">
    <w:abstractNumId w:val="28"/>
  </w:num>
  <w:num w:numId="20">
    <w:abstractNumId w:val="45"/>
  </w:num>
  <w:num w:numId="21">
    <w:abstractNumId w:val="2"/>
  </w:num>
  <w:num w:numId="22">
    <w:abstractNumId w:val="3"/>
  </w:num>
  <w:num w:numId="23">
    <w:abstractNumId w:val="47"/>
  </w:num>
  <w:num w:numId="24">
    <w:abstractNumId w:val="30"/>
  </w:num>
  <w:num w:numId="25">
    <w:abstractNumId w:val="42"/>
  </w:num>
  <w:num w:numId="26">
    <w:abstractNumId w:val="44"/>
  </w:num>
  <w:num w:numId="27">
    <w:abstractNumId w:val="40"/>
  </w:num>
  <w:num w:numId="28">
    <w:abstractNumId w:val="7"/>
  </w:num>
  <w:num w:numId="29">
    <w:abstractNumId w:val="38"/>
  </w:num>
  <w:num w:numId="30">
    <w:abstractNumId w:val="22"/>
  </w:num>
  <w:num w:numId="31">
    <w:abstractNumId w:val="12"/>
  </w:num>
  <w:num w:numId="32">
    <w:abstractNumId w:val="5"/>
  </w:num>
  <w:num w:numId="33">
    <w:abstractNumId w:val="46"/>
  </w:num>
  <w:num w:numId="34">
    <w:abstractNumId w:val="15"/>
  </w:num>
  <w:num w:numId="35">
    <w:abstractNumId w:val="29"/>
  </w:num>
  <w:num w:numId="36">
    <w:abstractNumId w:val="33"/>
  </w:num>
  <w:num w:numId="37">
    <w:abstractNumId w:val="8"/>
  </w:num>
  <w:num w:numId="38">
    <w:abstractNumId w:val="33"/>
  </w:num>
  <w:num w:numId="39">
    <w:abstractNumId w:val="39"/>
  </w:num>
  <w:num w:numId="40">
    <w:abstractNumId w:val="9"/>
  </w:num>
  <w:num w:numId="41">
    <w:abstractNumId w:val="1"/>
  </w:num>
  <w:num w:numId="42">
    <w:abstractNumId w:val="33"/>
  </w:num>
  <w:num w:numId="43">
    <w:abstractNumId w:val="39"/>
  </w:num>
  <w:num w:numId="44">
    <w:abstractNumId w:val="0"/>
  </w:num>
  <w:num w:numId="45">
    <w:abstractNumId w:val="36"/>
  </w:num>
  <w:num w:numId="46">
    <w:abstractNumId w:val="25"/>
  </w:num>
  <w:num w:numId="47">
    <w:abstractNumId w:val="32"/>
  </w:num>
  <w:num w:numId="48">
    <w:abstractNumId w:val="11"/>
  </w:num>
  <w:num w:numId="49">
    <w:abstractNumId w:val="43"/>
  </w:num>
  <w:num w:numId="50">
    <w:abstractNumId w:val="20"/>
  </w:num>
  <w:num w:numId="51">
    <w:abstractNumId w:val="14"/>
  </w:num>
  <w:num w:numId="52">
    <w:abstractNumId w:val="23"/>
  </w:num>
  <w:num w:numId="53">
    <w:abstractNumId w:val="27"/>
  </w:num>
  <w:num w:numId="54">
    <w:abstractNumId w:val="16"/>
  </w:num>
  <w:num w:numId="55">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632"/>
    <w:rsid w:val="00013F5E"/>
    <w:rsid w:val="0001403F"/>
    <w:rsid w:val="00014549"/>
    <w:rsid w:val="0001487F"/>
    <w:rsid w:val="00014F35"/>
    <w:rsid w:val="0001573E"/>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79E"/>
    <w:rsid w:val="00034DC4"/>
    <w:rsid w:val="00035691"/>
    <w:rsid w:val="00036621"/>
    <w:rsid w:val="00036887"/>
    <w:rsid w:val="00037049"/>
    <w:rsid w:val="0003783A"/>
    <w:rsid w:val="00037D95"/>
    <w:rsid w:val="0004132D"/>
    <w:rsid w:val="00044CFA"/>
    <w:rsid w:val="000459C7"/>
    <w:rsid w:val="00046630"/>
    <w:rsid w:val="0004692E"/>
    <w:rsid w:val="00046C80"/>
    <w:rsid w:val="00046FE6"/>
    <w:rsid w:val="00050112"/>
    <w:rsid w:val="00050466"/>
    <w:rsid w:val="000505CC"/>
    <w:rsid w:val="000511F9"/>
    <w:rsid w:val="00051E01"/>
    <w:rsid w:val="0005230E"/>
    <w:rsid w:val="00052850"/>
    <w:rsid w:val="000528A2"/>
    <w:rsid w:val="00052BBA"/>
    <w:rsid w:val="00053A81"/>
    <w:rsid w:val="00054D9D"/>
    <w:rsid w:val="00055676"/>
    <w:rsid w:val="00056520"/>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E38"/>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41"/>
    <w:rsid w:val="000A54EE"/>
    <w:rsid w:val="000A6258"/>
    <w:rsid w:val="000A6A23"/>
    <w:rsid w:val="000A7BC5"/>
    <w:rsid w:val="000B00B8"/>
    <w:rsid w:val="000B16DB"/>
    <w:rsid w:val="000B1C5E"/>
    <w:rsid w:val="000B2282"/>
    <w:rsid w:val="000B2A11"/>
    <w:rsid w:val="000B2A5B"/>
    <w:rsid w:val="000B3851"/>
    <w:rsid w:val="000B3B91"/>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4FF"/>
    <w:rsid w:val="000F0510"/>
    <w:rsid w:val="000F0E23"/>
    <w:rsid w:val="000F15B2"/>
    <w:rsid w:val="000F19DE"/>
    <w:rsid w:val="000F2E1F"/>
    <w:rsid w:val="000F30C8"/>
    <w:rsid w:val="000F37B0"/>
    <w:rsid w:val="000F4595"/>
    <w:rsid w:val="000F4CB2"/>
    <w:rsid w:val="000F50DC"/>
    <w:rsid w:val="000F568D"/>
    <w:rsid w:val="000F709D"/>
    <w:rsid w:val="00101C4F"/>
    <w:rsid w:val="00102C9F"/>
    <w:rsid w:val="001039C7"/>
    <w:rsid w:val="001068D2"/>
    <w:rsid w:val="00106D96"/>
    <w:rsid w:val="00106DA1"/>
    <w:rsid w:val="001103BD"/>
    <w:rsid w:val="00110A98"/>
    <w:rsid w:val="00111208"/>
    <w:rsid w:val="00111808"/>
    <w:rsid w:val="001125B5"/>
    <w:rsid w:val="0011339F"/>
    <w:rsid w:val="00113C54"/>
    <w:rsid w:val="00114E96"/>
    <w:rsid w:val="00115613"/>
    <w:rsid w:val="00117332"/>
    <w:rsid w:val="0011776E"/>
    <w:rsid w:val="001204DD"/>
    <w:rsid w:val="00120576"/>
    <w:rsid w:val="00122839"/>
    <w:rsid w:val="001237AC"/>
    <w:rsid w:val="001243D9"/>
    <w:rsid w:val="00124C29"/>
    <w:rsid w:val="00124E12"/>
    <w:rsid w:val="00124F1E"/>
    <w:rsid w:val="0012673D"/>
    <w:rsid w:val="001269B8"/>
    <w:rsid w:val="00127099"/>
    <w:rsid w:val="00127214"/>
    <w:rsid w:val="00127E8D"/>
    <w:rsid w:val="0013108D"/>
    <w:rsid w:val="0013293A"/>
    <w:rsid w:val="00132B71"/>
    <w:rsid w:val="00133FD9"/>
    <w:rsid w:val="0013427A"/>
    <w:rsid w:val="001350C2"/>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47DE0"/>
    <w:rsid w:val="00150175"/>
    <w:rsid w:val="001502C8"/>
    <w:rsid w:val="00151104"/>
    <w:rsid w:val="0015130F"/>
    <w:rsid w:val="00151616"/>
    <w:rsid w:val="0015531A"/>
    <w:rsid w:val="001555E0"/>
    <w:rsid w:val="00155BFD"/>
    <w:rsid w:val="001569D7"/>
    <w:rsid w:val="001570F5"/>
    <w:rsid w:val="00157390"/>
    <w:rsid w:val="00157FBF"/>
    <w:rsid w:val="001601B2"/>
    <w:rsid w:val="00160998"/>
    <w:rsid w:val="00160CD6"/>
    <w:rsid w:val="00161F46"/>
    <w:rsid w:val="0016292C"/>
    <w:rsid w:val="001630BC"/>
    <w:rsid w:val="0016316A"/>
    <w:rsid w:val="00164171"/>
    <w:rsid w:val="00164E58"/>
    <w:rsid w:val="00165033"/>
    <w:rsid w:val="00165586"/>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0F"/>
    <w:rsid w:val="00192FE6"/>
    <w:rsid w:val="00193228"/>
    <w:rsid w:val="00193986"/>
    <w:rsid w:val="00193B08"/>
    <w:rsid w:val="00194570"/>
    <w:rsid w:val="00196715"/>
    <w:rsid w:val="001968E6"/>
    <w:rsid w:val="00196BF4"/>
    <w:rsid w:val="001972DA"/>
    <w:rsid w:val="001973C3"/>
    <w:rsid w:val="001976AA"/>
    <w:rsid w:val="001977DC"/>
    <w:rsid w:val="001A02F6"/>
    <w:rsid w:val="001A109E"/>
    <w:rsid w:val="001A15C6"/>
    <w:rsid w:val="001A192A"/>
    <w:rsid w:val="001A1F94"/>
    <w:rsid w:val="001A2277"/>
    <w:rsid w:val="001A251E"/>
    <w:rsid w:val="001A28A1"/>
    <w:rsid w:val="001A530C"/>
    <w:rsid w:val="001A567D"/>
    <w:rsid w:val="001A5E19"/>
    <w:rsid w:val="001A7E7F"/>
    <w:rsid w:val="001B01FA"/>
    <w:rsid w:val="001B0832"/>
    <w:rsid w:val="001B0D7E"/>
    <w:rsid w:val="001B18A7"/>
    <w:rsid w:val="001B19AA"/>
    <w:rsid w:val="001B2762"/>
    <w:rsid w:val="001B36FC"/>
    <w:rsid w:val="001B41ED"/>
    <w:rsid w:val="001B44F2"/>
    <w:rsid w:val="001B4607"/>
    <w:rsid w:val="001B4D76"/>
    <w:rsid w:val="001B518C"/>
    <w:rsid w:val="001B5D9E"/>
    <w:rsid w:val="001B7B9F"/>
    <w:rsid w:val="001B7E0C"/>
    <w:rsid w:val="001C0674"/>
    <w:rsid w:val="001C1B19"/>
    <w:rsid w:val="001C226F"/>
    <w:rsid w:val="001C235C"/>
    <w:rsid w:val="001C33BA"/>
    <w:rsid w:val="001C3949"/>
    <w:rsid w:val="001C66AC"/>
    <w:rsid w:val="001C6754"/>
    <w:rsid w:val="001C77F0"/>
    <w:rsid w:val="001D0136"/>
    <w:rsid w:val="001D093B"/>
    <w:rsid w:val="001D4335"/>
    <w:rsid w:val="001D46A0"/>
    <w:rsid w:val="001D7338"/>
    <w:rsid w:val="001D7CA4"/>
    <w:rsid w:val="001D7E58"/>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5CB7"/>
    <w:rsid w:val="001F66E6"/>
    <w:rsid w:val="001F67AA"/>
    <w:rsid w:val="001F702E"/>
    <w:rsid w:val="001F70E9"/>
    <w:rsid w:val="001F7599"/>
    <w:rsid w:val="00200834"/>
    <w:rsid w:val="00200FDA"/>
    <w:rsid w:val="00204220"/>
    <w:rsid w:val="00204B3A"/>
    <w:rsid w:val="0020535A"/>
    <w:rsid w:val="00205AE1"/>
    <w:rsid w:val="00206098"/>
    <w:rsid w:val="00206955"/>
    <w:rsid w:val="00206EEC"/>
    <w:rsid w:val="00210309"/>
    <w:rsid w:val="002107F0"/>
    <w:rsid w:val="00211846"/>
    <w:rsid w:val="0021224C"/>
    <w:rsid w:val="00212FB8"/>
    <w:rsid w:val="00213709"/>
    <w:rsid w:val="002149AF"/>
    <w:rsid w:val="00214A86"/>
    <w:rsid w:val="00215AAA"/>
    <w:rsid w:val="0021603C"/>
    <w:rsid w:val="0021683C"/>
    <w:rsid w:val="002172BC"/>
    <w:rsid w:val="00217BBA"/>
    <w:rsid w:val="00220A6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5644"/>
    <w:rsid w:val="00236450"/>
    <w:rsid w:val="0023765A"/>
    <w:rsid w:val="00237921"/>
    <w:rsid w:val="002412C6"/>
    <w:rsid w:val="00241311"/>
    <w:rsid w:val="002428B1"/>
    <w:rsid w:val="00242E22"/>
    <w:rsid w:val="00242FDD"/>
    <w:rsid w:val="0024336B"/>
    <w:rsid w:val="0024359B"/>
    <w:rsid w:val="0024424F"/>
    <w:rsid w:val="00244270"/>
    <w:rsid w:val="00244D28"/>
    <w:rsid w:val="00245720"/>
    <w:rsid w:val="00245FD5"/>
    <w:rsid w:val="002466A0"/>
    <w:rsid w:val="00246FA9"/>
    <w:rsid w:val="002477DF"/>
    <w:rsid w:val="00251AD6"/>
    <w:rsid w:val="0025222C"/>
    <w:rsid w:val="00252C17"/>
    <w:rsid w:val="0025307F"/>
    <w:rsid w:val="002551BD"/>
    <w:rsid w:val="0025607F"/>
    <w:rsid w:val="00256744"/>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4C71"/>
    <w:rsid w:val="00275074"/>
    <w:rsid w:val="002763E9"/>
    <w:rsid w:val="00276736"/>
    <w:rsid w:val="002770D6"/>
    <w:rsid w:val="00277C1E"/>
    <w:rsid w:val="00282487"/>
    <w:rsid w:val="00283E7A"/>
    <w:rsid w:val="00284E32"/>
    <w:rsid w:val="002851EB"/>
    <w:rsid w:val="00285510"/>
    <w:rsid w:val="00285DE2"/>
    <w:rsid w:val="0028616D"/>
    <w:rsid w:val="00286965"/>
    <w:rsid w:val="00287581"/>
    <w:rsid w:val="00290ABD"/>
    <w:rsid w:val="00291081"/>
    <w:rsid w:val="0029136E"/>
    <w:rsid w:val="00292399"/>
    <w:rsid w:val="00293446"/>
    <w:rsid w:val="0029347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3B1"/>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0C24"/>
    <w:rsid w:val="002F1038"/>
    <w:rsid w:val="002F22FF"/>
    <w:rsid w:val="002F2D8F"/>
    <w:rsid w:val="002F2E46"/>
    <w:rsid w:val="002F3C7D"/>
    <w:rsid w:val="002F6399"/>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4FF8"/>
    <w:rsid w:val="00325D7A"/>
    <w:rsid w:val="00326145"/>
    <w:rsid w:val="00327163"/>
    <w:rsid w:val="00327305"/>
    <w:rsid w:val="00327531"/>
    <w:rsid w:val="00327654"/>
    <w:rsid w:val="00330187"/>
    <w:rsid w:val="00331C77"/>
    <w:rsid w:val="00331DB6"/>
    <w:rsid w:val="00331F96"/>
    <w:rsid w:val="00332148"/>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57BA5"/>
    <w:rsid w:val="0036076D"/>
    <w:rsid w:val="00361412"/>
    <w:rsid w:val="003615CA"/>
    <w:rsid w:val="003642A6"/>
    <w:rsid w:val="00365C23"/>
    <w:rsid w:val="00365FB0"/>
    <w:rsid w:val="00366B2B"/>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7CC"/>
    <w:rsid w:val="00383941"/>
    <w:rsid w:val="0038412E"/>
    <w:rsid w:val="00384E86"/>
    <w:rsid w:val="003852D5"/>
    <w:rsid w:val="0038577E"/>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597F"/>
    <w:rsid w:val="003A71A8"/>
    <w:rsid w:val="003B00CA"/>
    <w:rsid w:val="003B030B"/>
    <w:rsid w:val="003B0432"/>
    <w:rsid w:val="003B0821"/>
    <w:rsid w:val="003B0BE9"/>
    <w:rsid w:val="003B0ED5"/>
    <w:rsid w:val="003B1580"/>
    <w:rsid w:val="003B2408"/>
    <w:rsid w:val="003B2E9B"/>
    <w:rsid w:val="003B2F8D"/>
    <w:rsid w:val="003B4FAA"/>
    <w:rsid w:val="003B53E5"/>
    <w:rsid w:val="003B547A"/>
    <w:rsid w:val="003B75B9"/>
    <w:rsid w:val="003C0D9B"/>
    <w:rsid w:val="003C0DA2"/>
    <w:rsid w:val="003C1A18"/>
    <w:rsid w:val="003C3F3D"/>
    <w:rsid w:val="003C4502"/>
    <w:rsid w:val="003C535A"/>
    <w:rsid w:val="003C5C41"/>
    <w:rsid w:val="003C6422"/>
    <w:rsid w:val="003C6924"/>
    <w:rsid w:val="003C71FE"/>
    <w:rsid w:val="003C7317"/>
    <w:rsid w:val="003C7461"/>
    <w:rsid w:val="003C7719"/>
    <w:rsid w:val="003C7938"/>
    <w:rsid w:val="003D0788"/>
    <w:rsid w:val="003D0A29"/>
    <w:rsid w:val="003D132A"/>
    <w:rsid w:val="003D1517"/>
    <w:rsid w:val="003D2938"/>
    <w:rsid w:val="003D3B73"/>
    <w:rsid w:val="003D3FBA"/>
    <w:rsid w:val="003D402B"/>
    <w:rsid w:val="003D52B5"/>
    <w:rsid w:val="003D584F"/>
    <w:rsid w:val="003D764F"/>
    <w:rsid w:val="003E0667"/>
    <w:rsid w:val="003E0BCE"/>
    <w:rsid w:val="003E13E0"/>
    <w:rsid w:val="003E1480"/>
    <w:rsid w:val="003E1660"/>
    <w:rsid w:val="003E1CD1"/>
    <w:rsid w:val="003E2A2D"/>
    <w:rsid w:val="003E31CC"/>
    <w:rsid w:val="003E3848"/>
    <w:rsid w:val="003E3C24"/>
    <w:rsid w:val="003E5F8B"/>
    <w:rsid w:val="003E64A9"/>
    <w:rsid w:val="003E7905"/>
    <w:rsid w:val="003F0336"/>
    <w:rsid w:val="003F0E7E"/>
    <w:rsid w:val="003F1849"/>
    <w:rsid w:val="003F39B5"/>
    <w:rsid w:val="003F4488"/>
    <w:rsid w:val="003F46E2"/>
    <w:rsid w:val="003F4DF9"/>
    <w:rsid w:val="003F5547"/>
    <w:rsid w:val="003F5C40"/>
    <w:rsid w:val="003F6E12"/>
    <w:rsid w:val="003F75ED"/>
    <w:rsid w:val="004002B7"/>
    <w:rsid w:val="00400F31"/>
    <w:rsid w:val="0040502E"/>
    <w:rsid w:val="00405377"/>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3341"/>
    <w:rsid w:val="00454317"/>
    <w:rsid w:val="004545C6"/>
    <w:rsid w:val="00454DCA"/>
    <w:rsid w:val="004554D3"/>
    <w:rsid w:val="00455B37"/>
    <w:rsid w:val="00456544"/>
    <w:rsid w:val="00456649"/>
    <w:rsid w:val="004567B7"/>
    <w:rsid w:val="00456856"/>
    <w:rsid w:val="00457475"/>
    <w:rsid w:val="00461138"/>
    <w:rsid w:val="00461210"/>
    <w:rsid w:val="00461CF7"/>
    <w:rsid w:val="00462490"/>
    <w:rsid w:val="00462AC1"/>
    <w:rsid w:val="004631F4"/>
    <w:rsid w:val="00465299"/>
    <w:rsid w:val="0046682A"/>
    <w:rsid w:val="00466A0F"/>
    <w:rsid w:val="004677F4"/>
    <w:rsid w:val="0046795B"/>
    <w:rsid w:val="004706E3"/>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AED"/>
    <w:rsid w:val="00483CA9"/>
    <w:rsid w:val="00484A5D"/>
    <w:rsid w:val="00485AB7"/>
    <w:rsid w:val="00485B23"/>
    <w:rsid w:val="00486165"/>
    <w:rsid w:val="00486966"/>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0D7"/>
    <w:rsid w:val="004B4224"/>
    <w:rsid w:val="004B45E0"/>
    <w:rsid w:val="004B4647"/>
    <w:rsid w:val="004B653E"/>
    <w:rsid w:val="004B67CA"/>
    <w:rsid w:val="004B6DAB"/>
    <w:rsid w:val="004B733F"/>
    <w:rsid w:val="004B7455"/>
    <w:rsid w:val="004B74FF"/>
    <w:rsid w:val="004B79E4"/>
    <w:rsid w:val="004B7CE4"/>
    <w:rsid w:val="004C0401"/>
    <w:rsid w:val="004C0AAB"/>
    <w:rsid w:val="004C0C49"/>
    <w:rsid w:val="004C0F2B"/>
    <w:rsid w:val="004C1045"/>
    <w:rsid w:val="004C1073"/>
    <w:rsid w:val="004C183D"/>
    <w:rsid w:val="004C3063"/>
    <w:rsid w:val="004C3692"/>
    <w:rsid w:val="004C3EEE"/>
    <w:rsid w:val="004C483D"/>
    <w:rsid w:val="004C6AFA"/>
    <w:rsid w:val="004C795A"/>
    <w:rsid w:val="004C7B94"/>
    <w:rsid w:val="004C7F93"/>
    <w:rsid w:val="004D26B8"/>
    <w:rsid w:val="004D38C2"/>
    <w:rsid w:val="004D3BC0"/>
    <w:rsid w:val="004D4FBD"/>
    <w:rsid w:val="004D4FC0"/>
    <w:rsid w:val="004D7DA8"/>
    <w:rsid w:val="004E2892"/>
    <w:rsid w:val="004E2F92"/>
    <w:rsid w:val="004E362B"/>
    <w:rsid w:val="004E3681"/>
    <w:rsid w:val="004E3D74"/>
    <w:rsid w:val="004E4F56"/>
    <w:rsid w:val="004E784B"/>
    <w:rsid w:val="004E7D41"/>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6D5A"/>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6A4"/>
    <w:rsid w:val="005607B8"/>
    <w:rsid w:val="00560CF5"/>
    <w:rsid w:val="00561124"/>
    <w:rsid w:val="005621EA"/>
    <w:rsid w:val="0056272D"/>
    <w:rsid w:val="0056308E"/>
    <w:rsid w:val="0056415C"/>
    <w:rsid w:val="005649BF"/>
    <w:rsid w:val="005650ED"/>
    <w:rsid w:val="00565869"/>
    <w:rsid w:val="00566778"/>
    <w:rsid w:val="00566999"/>
    <w:rsid w:val="00567415"/>
    <w:rsid w:val="00567610"/>
    <w:rsid w:val="00570A6D"/>
    <w:rsid w:val="00570D9F"/>
    <w:rsid w:val="00571CA8"/>
    <w:rsid w:val="00572BD1"/>
    <w:rsid w:val="00572C26"/>
    <w:rsid w:val="0057355D"/>
    <w:rsid w:val="005741DA"/>
    <w:rsid w:val="00574445"/>
    <w:rsid w:val="00575A14"/>
    <w:rsid w:val="00575FCF"/>
    <w:rsid w:val="0057724F"/>
    <w:rsid w:val="00580793"/>
    <w:rsid w:val="00580C60"/>
    <w:rsid w:val="00581470"/>
    <w:rsid w:val="00582087"/>
    <w:rsid w:val="005831DD"/>
    <w:rsid w:val="00584320"/>
    <w:rsid w:val="00585204"/>
    <w:rsid w:val="00585484"/>
    <w:rsid w:val="00586738"/>
    <w:rsid w:val="00587229"/>
    <w:rsid w:val="005872BF"/>
    <w:rsid w:val="00587503"/>
    <w:rsid w:val="00587F7F"/>
    <w:rsid w:val="00590E8D"/>
    <w:rsid w:val="00590F50"/>
    <w:rsid w:val="00591511"/>
    <w:rsid w:val="0059307B"/>
    <w:rsid w:val="0059331A"/>
    <w:rsid w:val="00594B20"/>
    <w:rsid w:val="005951D4"/>
    <w:rsid w:val="00595254"/>
    <w:rsid w:val="0059615B"/>
    <w:rsid w:val="00596BBA"/>
    <w:rsid w:val="005975C4"/>
    <w:rsid w:val="00597ED8"/>
    <w:rsid w:val="00597F5C"/>
    <w:rsid w:val="005A34D5"/>
    <w:rsid w:val="005A4904"/>
    <w:rsid w:val="005A515A"/>
    <w:rsid w:val="005A704D"/>
    <w:rsid w:val="005A74EB"/>
    <w:rsid w:val="005B090A"/>
    <w:rsid w:val="005B1D54"/>
    <w:rsid w:val="005B28ED"/>
    <w:rsid w:val="005B3C6D"/>
    <w:rsid w:val="005B4045"/>
    <w:rsid w:val="005B5AE3"/>
    <w:rsid w:val="005B609E"/>
    <w:rsid w:val="005B6C7D"/>
    <w:rsid w:val="005B6DF6"/>
    <w:rsid w:val="005B7423"/>
    <w:rsid w:val="005B7B7D"/>
    <w:rsid w:val="005B7BED"/>
    <w:rsid w:val="005B7D5E"/>
    <w:rsid w:val="005C1948"/>
    <w:rsid w:val="005C263C"/>
    <w:rsid w:val="005C2679"/>
    <w:rsid w:val="005C27CB"/>
    <w:rsid w:val="005C2918"/>
    <w:rsid w:val="005C4248"/>
    <w:rsid w:val="005C5D67"/>
    <w:rsid w:val="005C72F8"/>
    <w:rsid w:val="005C750A"/>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1FD2"/>
    <w:rsid w:val="005F21A5"/>
    <w:rsid w:val="005F2470"/>
    <w:rsid w:val="005F28C6"/>
    <w:rsid w:val="005F3F16"/>
    <w:rsid w:val="005F4C98"/>
    <w:rsid w:val="005F52CC"/>
    <w:rsid w:val="005F53AA"/>
    <w:rsid w:val="005F560E"/>
    <w:rsid w:val="005F5E6F"/>
    <w:rsid w:val="005F63A5"/>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B99"/>
    <w:rsid w:val="00612CC6"/>
    <w:rsid w:val="00613878"/>
    <w:rsid w:val="00614948"/>
    <w:rsid w:val="00614CD1"/>
    <w:rsid w:val="0061567B"/>
    <w:rsid w:val="006166FC"/>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3BF2"/>
    <w:rsid w:val="00633F67"/>
    <w:rsid w:val="006345C3"/>
    <w:rsid w:val="006362F9"/>
    <w:rsid w:val="006373CD"/>
    <w:rsid w:val="00637B6B"/>
    <w:rsid w:val="0064165D"/>
    <w:rsid w:val="006433BD"/>
    <w:rsid w:val="00643784"/>
    <w:rsid w:val="00644186"/>
    <w:rsid w:val="006441D1"/>
    <w:rsid w:val="00644A21"/>
    <w:rsid w:val="00645C9F"/>
    <w:rsid w:val="00646A6C"/>
    <w:rsid w:val="00647090"/>
    <w:rsid w:val="00647F70"/>
    <w:rsid w:val="006508B9"/>
    <w:rsid w:val="00650CA1"/>
    <w:rsid w:val="0065153F"/>
    <w:rsid w:val="00651687"/>
    <w:rsid w:val="00651854"/>
    <w:rsid w:val="006539E8"/>
    <w:rsid w:val="00654986"/>
    <w:rsid w:val="00656512"/>
    <w:rsid w:val="006565D8"/>
    <w:rsid w:val="0065661B"/>
    <w:rsid w:val="00656B46"/>
    <w:rsid w:val="00656B96"/>
    <w:rsid w:val="0065736B"/>
    <w:rsid w:val="0065740C"/>
    <w:rsid w:val="0065744B"/>
    <w:rsid w:val="0065792C"/>
    <w:rsid w:val="00657AE5"/>
    <w:rsid w:val="00657B47"/>
    <w:rsid w:val="00657B83"/>
    <w:rsid w:val="00657C83"/>
    <w:rsid w:val="006619B0"/>
    <w:rsid w:val="00662012"/>
    <w:rsid w:val="00662543"/>
    <w:rsid w:val="006626D0"/>
    <w:rsid w:val="00663338"/>
    <w:rsid w:val="006638C0"/>
    <w:rsid w:val="00664E8A"/>
    <w:rsid w:val="00664E8C"/>
    <w:rsid w:val="00665D6F"/>
    <w:rsid w:val="00665F7C"/>
    <w:rsid w:val="00666926"/>
    <w:rsid w:val="0066699A"/>
    <w:rsid w:val="00666DFC"/>
    <w:rsid w:val="00666EBB"/>
    <w:rsid w:val="0066779E"/>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90E2E"/>
    <w:rsid w:val="00691DA7"/>
    <w:rsid w:val="0069251D"/>
    <w:rsid w:val="00692814"/>
    <w:rsid w:val="006932E7"/>
    <w:rsid w:val="00693347"/>
    <w:rsid w:val="0069334C"/>
    <w:rsid w:val="006969E4"/>
    <w:rsid w:val="00696D63"/>
    <w:rsid w:val="006A032F"/>
    <w:rsid w:val="006A0C04"/>
    <w:rsid w:val="006A25D9"/>
    <w:rsid w:val="006A41AE"/>
    <w:rsid w:val="006A42AF"/>
    <w:rsid w:val="006A4856"/>
    <w:rsid w:val="006A564B"/>
    <w:rsid w:val="006A6D05"/>
    <w:rsid w:val="006B0957"/>
    <w:rsid w:val="006B1545"/>
    <w:rsid w:val="006B2DA7"/>
    <w:rsid w:val="006B2F4D"/>
    <w:rsid w:val="006B3240"/>
    <w:rsid w:val="006B32E5"/>
    <w:rsid w:val="006B3682"/>
    <w:rsid w:val="006B48CB"/>
    <w:rsid w:val="006B5758"/>
    <w:rsid w:val="006B5F9F"/>
    <w:rsid w:val="006B67E9"/>
    <w:rsid w:val="006B6EAB"/>
    <w:rsid w:val="006C1445"/>
    <w:rsid w:val="006C1DD5"/>
    <w:rsid w:val="006C28C8"/>
    <w:rsid w:val="006C2DEB"/>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140"/>
    <w:rsid w:val="006E094A"/>
    <w:rsid w:val="006E12B1"/>
    <w:rsid w:val="006E12CE"/>
    <w:rsid w:val="006E13D1"/>
    <w:rsid w:val="006E356F"/>
    <w:rsid w:val="006E4D0C"/>
    <w:rsid w:val="006E4D1B"/>
    <w:rsid w:val="006E5B78"/>
    <w:rsid w:val="006E669F"/>
    <w:rsid w:val="006E6BA3"/>
    <w:rsid w:val="006E7DB9"/>
    <w:rsid w:val="006E7DC7"/>
    <w:rsid w:val="006F1116"/>
    <w:rsid w:val="006F1C74"/>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4ECA"/>
    <w:rsid w:val="0070527F"/>
    <w:rsid w:val="007077B0"/>
    <w:rsid w:val="00707D38"/>
    <w:rsid w:val="00710A42"/>
    <w:rsid w:val="0071118B"/>
    <w:rsid w:val="00711E13"/>
    <w:rsid w:val="00712EDA"/>
    <w:rsid w:val="007136D0"/>
    <w:rsid w:val="007155A9"/>
    <w:rsid w:val="007158E1"/>
    <w:rsid w:val="00715ED8"/>
    <w:rsid w:val="0071705B"/>
    <w:rsid w:val="00720505"/>
    <w:rsid w:val="00722C56"/>
    <w:rsid w:val="00722CE3"/>
    <w:rsid w:val="00722F99"/>
    <w:rsid w:val="00723197"/>
    <w:rsid w:val="007236A3"/>
    <w:rsid w:val="007239B6"/>
    <w:rsid w:val="0072490A"/>
    <w:rsid w:val="007250FB"/>
    <w:rsid w:val="0072517D"/>
    <w:rsid w:val="00726878"/>
    <w:rsid w:val="0072746E"/>
    <w:rsid w:val="00730274"/>
    <w:rsid w:val="0073093B"/>
    <w:rsid w:val="0073124A"/>
    <w:rsid w:val="00731B79"/>
    <w:rsid w:val="00733893"/>
    <w:rsid w:val="007339A9"/>
    <w:rsid w:val="00734A05"/>
    <w:rsid w:val="00735C6F"/>
    <w:rsid w:val="00736730"/>
    <w:rsid w:val="00736E8B"/>
    <w:rsid w:val="00736F7B"/>
    <w:rsid w:val="00737242"/>
    <w:rsid w:val="0073771B"/>
    <w:rsid w:val="00741100"/>
    <w:rsid w:val="00741202"/>
    <w:rsid w:val="00742B44"/>
    <w:rsid w:val="0074369C"/>
    <w:rsid w:val="007450C9"/>
    <w:rsid w:val="007478A6"/>
    <w:rsid w:val="00751272"/>
    <w:rsid w:val="007519A6"/>
    <w:rsid w:val="00753BB5"/>
    <w:rsid w:val="00753BC9"/>
    <w:rsid w:val="00755561"/>
    <w:rsid w:val="007555D1"/>
    <w:rsid w:val="0075634A"/>
    <w:rsid w:val="0075654F"/>
    <w:rsid w:val="00756832"/>
    <w:rsid w:val="00757AF0"/>
    <w:rsid w:val="0076218F"/>
    <w:rsid w:val="007626D0"/>
    <w:rsid w:val="007650EF"/>
    <w:rsid w:val="007651CA"/>
    <w:rsid w:val="00765EC2"/>
    <w:rsid w:val="00766936"/>
    <w:rsid w:val="00767519"/>
    <w:rsid w:val="007704E1"/>
    <w:rsid w:val="00770555"/>
    <w:rsid w:val="007707A4"/>
    <w:rsid w:val="007723A2"/>
    <w:rsid w:val="00772569"/>
    <w:rsid w:val="00772E8C"/>
    <w:rsid w:val="00773574"/>
    <w:rsid w:val="007736D3"/>
    <w:rsid w:val="007739E5"/>
    <w:rsid w:val="0077500F"/>
    <w:rsid w:val="0077548E"/>
    <w:rsid w:val="007754F8"/>
    <w:rsid w:val="0077562F"/>
    <w:rsid w:val="00775E20"/>
    <w:rsid w:val="00776669"/>
    <w:rsid w:val="007766A3"/>
    <w:rsid w:val="00777315"/>
    <w:rsid w:val="00780101"/>
    <w:rsid w:val="00780919"/>
    <w:rsid w:val="007815C8"/>
    <w:rsid w:val="007816C9"/>
    <w:rsid w:val="007826C8"/>
    <w:rsid w:val="00782FB3"/>
    <w:rsid w:val="00784190"/>
    <w:rsid w:val="0078457B"/>
    <w:rsid w:val="00784756"/>
    <w:rsid w:val="0078539D"/>
    <w:rsid w:val="007856BE"/>
    <w:rsid w:val="007856C1"/>
    <w:rsid w:val="00785A15"/>
    <w:rsid w:val="00785E69"/>
    <w:rsid w:val="0078625B"/>
    <w:rsid w:val="00786FE2"/>
    <w:rsid w:val="00787051"/>
    <w:rsid w:val="0079018D"/>
    <w:rsid w:val="0079101E"/>
    <w:rsid w:val="00791A00"/>
    <w:rsid w:val="00791B7F"/>
    <w:rsid w:val="0079208D"/>
    <w:rsid w:val="00792CEE"/>
    <w:rsid w:val="00793245"/>
    <w:rsid w:val="00794016"/>
    <w:rsid w:val="007949D1"/>
    <w:rsid w:val="00794AE6"/>
    <w:rsid w:val="00796382"/>
    <w:rsid w:val="00796F15"/>
    <w:rsid w:val="007A0A91"/>
    <w:rsid w:val="007A0BB1"/>
    <w:rsid w:val="007A120C"/>
    <w:rsid w:val="007A138F"/>
    <w:rsid w:val="007A1640"/>
    <w:rsid w:val="007A39DF"/>
    <w:rsid w:val="007A3D28"/>
    <w:rsid w:val="007A43ED"/>
    <w:rsid w:val="007A4BDD"/>
    <w:rsid w:val="007A7275"/>
    <w:rsid w:val="007A72EE"/>
    <w:rsid w:val="007A77E8"/>
    <w:rsid w:val="007B0397"/>
    <w:rsid w:val="007B1B3F"/>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5E5"/>
    <w:rsid w:val="007C6CA2"/>
    <w:rsid w:val="007C77B7"/>
    <w:rsid w:val="007D05B2"/>
    <w:rsid w:val="007D0C44"/>
    <w:rsid w:val="007D1972"/>
    <w:rsid w:val="007D1F33"/>
    <w:rsid w:val="007D1FBA"/>
    <w:rsid w:val="007D3307"/>
    <w:rsid w:val="007D48EE"/>
    <w:rsid w:val="007D5E27"/>
    <w:rsid w:val="007D6F64"/>
    <w:rsid w:val="007E06F2"/>
    <w:rsid w:val="007E25AB"/>
    <w:rsid w:val="007E29DF"/>
    <w:rsid w:val="007E566B"/>
    <w:rsid w:val="007E6FA6"/>
    <w:rsid w:val="007E79C5"/>
    <w:rsid w:val="007F035A"/>
    <w:rsid w:val="007F0674"/>
    <w:rsid w:val="007F11D2"/>
    <w:rsid w:val="007F2845"/>
    <w:rsid w:val="007F2CD5"/>
    <w:rsid w:val="007F2F78"/>
    <w:rsid w:val="007F3951"/>
    <w:rsid w:val="007F43BC"/>
    <w:rsid w:val="007F4740"/>
    <w:rsid w:val="007F5151"/>
    <w:rsid w:val="007F5686"/>
    <w:rsid w:val="008006C6"/>
    <w:rsid w:val="00800C52"/>
    <w:rsid w:val="00800E37"/>
    <w:rsid w:val="0080153E"/>
    <w:rsid w:val="00802F28"/>
    <w:rsid w:val="008033B4"/>
    <w:rsid w:val="00803CF3"/>
    <w:rsid w:val="008041C8"/>
    <w:rsid w:val="0080742D"/>
    <w:rsid w:val="0081151E"/>
    <w:rsid w:val="008121FA"/>
    <w:rsid w:val="00812498"/>
    <w:rsid w:val="008127E6"/>
    <w:rsid w:val="0081336E"/>
    <w:rsid w:val="00813928"/>
    <w:rsid w:val="00813BCF"/>
    <w:rsid w:val="00817376"/>
    <w:rsid w:val="00820DC7"/>
    <w:rsid w:val="008212FF"/>
    <w:rsid w:val="00821698"/>
    <w:rsid w:val="008221FE"/>
    <w:rsid w:val="00822BF5"/>
    <w:rsid w:val="00824894"/>
    <w:rsid w:val="00824BB3"/>
    <w:rsid w:val="00825366"/>
    <w:rsid w:val="00826192"/>
    <w:rsid w:val="008263F0"/>
    <w:rsid w:val="008267CD"/>
    <w:rsid w:val="00826C7B"/>
    <w:rsid w:val="00826DD9"/>
    <w:rsid w:val="00826E01"/>
    <w:rsid w:val="008277A8"/>
    <w:rsid w:val="008278B6"/>
    <w:rsid w:val="008307ED"/>
    <w:rsid w:val="00830A49"/>
    <w:rsid w:val="0083350F"/>
    <w:rsid w:val="00833687"/>
    <w:rsid w:val="00834358"/>
    <w:rsid w:val="008346BD"/>
    <w:rsid w:val="00835698"/>
    <w:rsid w:val="00836944"/>
    <w:rsid w:val="00836B7A"/>
    <w:rsid w:val="00837DED"/>
    <w:rsid w:val="008409AA"/>
    <w:rsid w:val="00840FB8"/>
    <w:rsid w:val="00843A7A"/>
    <w:rsid w:val="008447F5"/>
    <w:rsid w:val="00844BEA"/>
    <w:rsid w:val="00846292"/>
    <w:rsid w:val="00846684"/>
    <w:rsid w:val="00847821"/>
    <w:rsid w:val="008478D2"/>
    <w:rsid w:val="008506E1"/>
    <w:rsid w:val="008515EE"/>
    <w:rsid w:val="00851954"/>
    <w:rsid w:val="00851AFB"/>
    <w:rsid w:val="00851F4D"/>
    <w:rsid w:val="008528D3"/>
    <w:rsid w:val="00854553"/>
    <w:rsid w:val="00855B86"/>
    <w:rsid w:val="008600A6"/>
    <w:rsid w:val="0086058B"/>
    <w:rsid w:val="00860874"/>
    <w:rsid w:val="00861DEB"/>
    <w:rsid w:val="00862008"/>
    <w:rsid w:val="00862720"/>
    <w:rsid w:val="008628C8"/>
    <w:rsid w:val="00862B2A"/>
    <w:rsid w:val="008630B9"/>
    <w:rsid w:val="008634DB"/>
    <w:rsid w:val="00863F37"/>
    <w:rsid w:val="0086406B"/>
    <w:rsid w:val="00864C8C"/>
    <w:rsid w:val="00865313"/>
    <w:rsid w:val="00867651"/>
    <w:rsid w:val="008719F7"/>
    <w:rsid w:val="008743F3"/>
    <w:rsid w:val="0087444A"/>
    <w:rsid w:val="00875139"/>
    <w:rsid w:val="00875410"/>
    <w:rsid w:val="00875E16"/>
    <w:rsid w:val="0087612D"/>
    <w:rsid w:val="008773A7"/>
    <w:rsid w:val="00880444"/>
    <w:rsid w:val="008805C9"/>
    <w:rsid w:val="00880EDF"/>
    <w:rsid w:val="00881265"/>
    <w:rsid w:val="00882024"/>
    <w:rsid w:val="00882DE6"/>
    <w:rsid w:val="0088343E"/>
    <w:rsid w:val="00883D4D"/>
    <w:rsid w:val="00884B59"/>
    <w:rsid w:val="008850BA"/>
    <w:rsid w:val="00885876"/>
    <w:rsid w:val="00886185"/>
    <w:rsid w:val="008861D9"/>
    <w:rsid w:val="0088638C"/>
    <w:rsid w:val="008908E5"/>
    <w:rsid w:val="008911E0"/>
    <w:rsid w:val="00891216"/>
    <w:rsid w:val="008933C9"/>
    <w:rsid w:val="00894FDC"/>
    <w:rsid w:val="0089767D"/>
    <w:rsid w:val="008A0B1F"/>
    <w:rsid w:val="008A0C78"/>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8F8"/>
    <w:rsid w:val="008D4B58"/>
    <w:rsid w:val="008D4B8A"/>
    <w:rsid w:val="008D6541"/>
    <w:rsid w:val="008D6DF5"/>
    <w:rsid w:val="008D7D7B"/>
    <w:rsid w:val="008E0F52"/>
    <w:rsid w:val="008E1D30"/>
    <w:rsid w:val="008E2316"/>
    <w:rsid w:val="008E2774"/>
    <w:rsid w:val="008E34BE"/>
    <w:rsid w:val="008E42F4"/>
    <w:rsid w:val="008E5657"/>
    <w:rsid w:val="008E5E51"/>
    <w:rsid w:val="008E6952"/>
    <w:rsid w:val="008F00DB"/>
    <w:rsid w:val="008F1264"/>
    <w:rsid w:val="008F234C"/>
    <w:rsid w:val="008F41CE"/>
    <w:rsid w:val="008F47C6"/>
    <w:rsid w:val="008F688A"/>
    <w:rsid w:val="008F759E"/>
    <w:rsid w:val="009006A2"/>
    <w:rsid w:val="0090102B"/>
    <w:rsid w:val="00901448"/>
    <w:rsid w:val="009036BC"/>
    <w:rsid w:val="0090407F"/>
    <w:rsid w:val="009040DC"/>
    <w:rsid w:val="009048E9"/>
    <w:rsid w:val="00905C47"/>
    <w:rsid w:val="00906379"/>
    <w:rsid w:val="009101EA"/>
    <w:rsid w:val="0091055E"/>
    <w:rsid w:val="009106FC"/>
    <w:rsid w:val="0091070F"/>
    <w:rsid w:val="009118BB"/>
    <w:rsid w:val="0091191F"/>
    <w:rsid w:val="0091483E"/>
    <w:rsid w:val="00915B6F"/>
    <w:rsid w:val="00915B81"/>
    <w:rsid w:val="00915D6B"/>
    <w:rsid w:val="00915FED"/>
    <w:rsid w:val="009160DF"/>
    <w:rsid w:val="00916298"/>
    <w:rsid w:val="009162C7"/>
    <w:rsid w:val="00916B9F"/>
    <w:rsid w:val="00916EC2"/>
    <w:rsid w:val="009179BB"/>
    <w:rsid w:val="00917C12"/>
    <w:rsid w:val="009213BD"/>
    <w:rsid w:val="00921BAE"/>
    <w:rsid w:val="00921BDD"/>
    <w:rsid w:val="009228FD"/>
    <w:rsid w:val="00922ED5"/>
    <w:rsid w:val="00924627"/>
    <w:rsid w:val="009250A8"/>
    <w:rsid w:val="0092511B"/>
    <w:rsid w:val="00925419"/>
    <w:rsid w:val="00925BE6"/>
    <w:rsid w:val="00926166"/>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57C4"/>
    <w:rsid w:val="00946A6F"/>
    <w:rsid w:val="00946AFB"/>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C64"/>
    <w:rsid w:val="00971DDF"/>
    <w:rsid w:val="009731D6"/>
    <w:rsid w:val="00974746"/>
    <w:rsid w:val="00975119"/>
    <w:rsid w:val="00975B1A"/>
    <w:rsid w:val="00976F04"/>
    <w:rsid w:val="009777F4"/>
    <w:rsid w:val="00977AD8"/>
    <w:rsid w:val="0098015D"/>
    <w:rsid w:val="00980A10"/>
    <w:rsid w:val="00981130"/>
    <w:rsid w:val="00981ACE"/>
    <w:rsid w:val="00981EBC"/>
    <w:rsid w:val="00982291"/>
    <w:rsid w:val="00983D46"/>
    <w:rsid w:val="00983DCA"/>
    <w:rsid w:val="00985EF7"/>
    <w:rsid w:val="009866AD"/>
    <w:rsid w:val="00986CF9"/>
    <w:rsid w:val="00987B26"/>
    <w:rsid w:val="00990951"/>
    <w:rsid w:val="00990C0E"/>
    <w:rsid w:val="00990D75"/>
    <w:rsid w:val="00991093"/>
    <w:rsid w:val="0099163B"/>
    <w:rsid w:val="00992343"/>
    <w:rsid w:val="00995FA8"/>
    <w:rsid w:val="00996306"/>
    <w:rsid w:val="00996744"/>
    <w:rsid w:val="00997CF4"/>
    <w:rsid w:val="00997F9F"/>
    <w:rsid w:val="009A04D0"/>
    <w:rsid w:val="009A1169"/>
    <w:rsid w:val="009A11B4"/>
    <w:rsid w:val="009A1DE4"/>
    <w:rsid w:val="009A2396"/>
    <w:rsid w:val="009A3349"/>
    <w:rsid w:val="009A3789"/>
    <w:rsid w:val="009A4929"/>
    <w:rsid w:val="009A6919"/>
    <w:rsid w:val="009A6AC7"/>
    <w:rsid w:val="009A6C31"/>
    <w:rsid w:val="009A6C64"/>
    <w:rsid w:val="009B0408"/>
    <w:rsid w:val="009B0419"/>
    <w:rsid w:val="009B0843"/>
    <w:rsid w:val="009B0A4A"/>
    <w:rsid w:val="009B0B79"/>
    <w:rsid w:val="009B0FD9"/>
    <w:rsid w:val="009B1E47"/>
    <w:rsid w:val="009B2CED"/>
    <w:rsid w:val="009B3148"/>
    <w:rsid w:val="009B7A72"/>
    <w:rsid w:val="009B7BB8"/>
    <w:rsid w:val="009C126A"/>
    <w:rsid w:val="009C1D4C"/>
    <w:rsid w:val="009C2DD2"/>
    <w:rsid w:val="009C441F"/>
    <w:rsid w:val="009C4A07"/>
    <w:rsid w:val="009C4B8E"/>
    <w:rsid w:val="009C51D5"/>
    <w:rsid w:val="009C543C"/>
    <w:rsid w:val="009C599A"/>
    <w:rsid w:val="009C650E"/>
    <w:rsid w:val="009C70DB"/>
    <w:rsid w:val="009D16C9"/>
    <w:rsid w:val="009D19BC"/>
    <w:rsid w:val="009D1A6A"/>
    <w:rsid w:val="009D1B16"/>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241"/>
    <w:rsid w:val="00A0147A"/>
    <w:rsid w:val="00A01BDB"/>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0F1B"/>
    <w:rsid w:val="00A311AE"/>
    <w:rsid w:val="00A312A6"/>
    <w:rsid w:val="00A3130E"/>
    <w:rsid w:val="00A31B79"/>
    <w:rsid w:val="00A320C7"/>
    <w:rsid w:val="00A324CF"/>
    <w:rsid w:val="00A32E8B"/>
    <w:rsid w:val="00A32ED6"/>
    <w:rsid w:val="00A344A5"/>
    <w:rsid w:val="00A346C3"/>
    <w:rsid w:val="00A355D7"/>
    <w:rsid w:val="00A37A8F"/>
    <w:rsid w:val="00A4281A"/>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376"/>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18BD"/>
    <w:rsid w:val="00A72EA4"/>
    <w:rsid w:val="00A74692"/>
    <w:rsid w:val="00A7618B"/>
    <w:rsid w:val="00A762B8"/>
    <w:rsid w:val="00A7640B"/>
    <w:rsid w:val="00A7778B"/>
    <w:rsid w:val="00A803BC"/>
    <w:rsid w:val="00A80969"/>
    <w:rsid w:val="00A80D8A"/>
    <w:rsid w:val="00A8507B"/>
    <w:rsid w:val="00A86903"/>
    <w:rsid w:val="00A86EA7"/>
    <w:rsid w:val="00A86F80"/>
    <w:rsid w:val="00A8746D"/>
    <w:rsid w:val="00A9023B"/>
    <w:rsid w:val="00A902CD"/>
    <w:rsid w:val="00A9087A"/>
    <w:rsid w:val="00A91244"/>
    <w:rsid w:val="00A92408"/>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46E6"/>
    <w:rsid w:val="00AA51AD"/>
    <w:rsid w:val="00AA591E"/>
    <w:rsid w:val="00AA61F0"/>
    <w:rsid w:val="00AA65C9"/>
    <w:rsid w:val="00AA6A12"/>
    <w:rsid w:val="00AA6C48"/>
    <w:rsid w:val="00AA7B1D"/>
    <w:rsid w:val="00AB0A32"/>
    <w:rsid w:val="00AB0E56"/>
    <w:rsid w:val="00AB19D4"/>
    <w:rsid w:val="00AB20EF"/>
    <w:rsid w:val="00AB3615"/>
    <w:rsid w:val="00AB3A15"/>
    <w:rsid w:val="00AB4ECC"/>
    <w:rsid w:val="00AB6601"/>
    <w:rsid w:val="00AB674E"/>
    <w:rsid w:val="00AC02C1"/>
    <w:rsid w:val="00AC0AB6"/>
    <w:rsid w:val="00AC10AD"/>
    <w:rsid w:val="00AC1E55"/>
    <w:rsid w:val="00AC429F"/>
    <w:rsid w:val="00AC4B28"/>
    <w:rsid w:val="00AC5373"/>
    <w:rsid w:val="00AC5773"/>
    <w:rsid w:val="00AC60B4"/>
    <w:rsid w:val="00AC7A17"/>
    <w:rsid w:val="00AC7B72"/>
    <w:rsid w:val="00AD00C5"/>
    <w:rsid w:val="00AD040A"/>
    <w:rsid w:val="00AD13A9"/>
    <w:rsid w:val="00AD165F"/>
    <w:rsid w:val="00AD2794"/>
    <w:rsid w:val="00AD2DC5"/>
    <w:rsid w:val="00AD3455"/>
    <w:rsid w:val="00AD3CAD"/>
    <w:rsid w:val="00AD69FF"/>
    <w:rsid w:val="00AD702B"/>
    <w:rsid w:val="00AD72E6"/>
    <w:rsid w:val="00AD78F1"/>
    <w:rsid w:val="00AD7C95"/>
    <w:rsid w:val="00AE05BD"/>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355D"/>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0B1D"/>
    <w:rsid w:val="00B22550"/>
    <w:rsid w:val="00B22C1B"/>
    <w:rsid w:val="00B232D0"/>
    <w:rsid w:val="00B246D0"/>
    <w:rsid w:val="00B24BC2"/>
    <w:rsid w:val="00B25E0D"/>
    <w:rsid w:val="00B26203"/>
    <w:rsid w:val="00B2628E"/>
    <w:rsid w:val="00B266B0"/>
    <w:rsid w:val="00B27921"/>
    <w:rsid w:val="00B27C1B"/>
    <w:rsid w:val="00B3000E"/>
    <w:rsid w:val="00B326A8"/>
    <w:rsid w:val="00B329EB"/>
    <w:rsid w:val="00B33508"/>
    <w:rsid w:val="00B3377E"/>
    <w:rsid w:val="00B337E8"/>
    <w:rsid w:val="00B354AC"/>
    <w:rsid w:val="00B35DA4"/>
    <w:rsid w:val="00B37E59"/>
    <w:rsid w:val="00B401BC"/>
    <w:rsid w:val="00B40A42"/>
    <w:rsid w:val="00B40A96"/>
    <w:rsid w:val="00B422A7"/>
    <w:rsid w:val="00B4272E"/>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1AB"/>
    <w:rsid w:val="00B53893"/>
    <w:rsid w:val="00B548C2"/>
    <w:rsid w:val="00B55428"/>
    <w:rsid w:val="00B56296"/>
    <w:rsid w:val="00B56354"/>
    <w:rsid w:val="00B56572"/>
    <w:rsid w:val="00B570BF"/>
    <w:rsid w:val="00B6123C"/>
    <w:rsid w:val="00B62D72"/>
    <w:rsid w:val="00B6301A"/>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317"/>
    <w:rsid w:val="00B82613"/>
    <w:rsid w:val="00B828B5"/>
    <w:rsid w:val="00B84D32"/>
    <w:rsid w:val="00B84E9C"/>
    <w:rsid w:val="00B85522"/>
    <w:rsid w:val="00B856D3"/>
    <w:rsid w:val="00B90B54"/>
    <w:rsid w:val="00B90E2A"/>
    <w:rsid w:val="00B90F2A"/>
    <w:rsid w:val="00B90F3D"/>
    <w:rsid w:val="00B9198D"/>
    <w:rsid w:val="00B9264C"/>
    <w:rsid w:val="00B93008"/>
    <w:rsid w:val="00B9406D"/>
    <w:rsid w:val="00B94814"/>
    <w:rsid w:val="00B94BA7"/>
    <w:rsid w:val="00B94E0E"/>
    <w:rsid w:val="00B952F5"/>
    <w:rsid w:val="00B97C04"/>
    <w:rsid w:val="00B97CA3"/>
    <w:rsid w:val="00BA31E0"/>
    <w:rsid w:val="00BA42B7"/>
    <w:rsid w:val="00BA45DB"/>
    <w:rsid w:val="00BA4916"/>
    <w:rsid w:val="00BA53E0"/>
    <w:rsid w:val="00BA5FC5"/>
    <w:rsid w:val="00BA76A9"/>
    <w:rsid w:val="00BB1A67"/>
    <w:rsid w:val="00BB37EE"/>
    <w:rsid w:val="00BB3E2B"/>
    <w:rsid w:val="00BB5D1C"/>
    <w:rsid w:val="00BB5F74"/>
    <w:rsid w:val="00BB634D"/>
    <w:rsid w:val="00BB6395"/>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27D"/>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34E6"/>
    <w:rsid w:val="00C06246"/>
    <w:rsid w:val="00C072FE"/>
    <w:rsid w:val="00C1102F"/>
    <w:rsid w:val="00C12E39"/>
    <w:rsid w:val="00C14164"/>
    <w:rsid w:val="00C152B5"/>
    <w:rsid w:val="00C15D8E"/>
    <w:rsid w:val="00C162A2"/>
    <w:rsid w:val="00C17012"/>
    <w:rsid w:val="00C178FB"/>
    <w:rsid w:val="00C20CB9"/>
    <w:rsid w:val="00C2302C"/>
    <w:rsid w:val="00C243D0"/>
    <w:rsid w:val="00C257B7"/>
    <w:rsid w:val="00C272E8"/>
    <w:rsid w:val="00C33359"/>
    <w:rsid w:val="00C3357A"/>
    <w:rsid w:val="00C348D6"/>
    <w:rsid w:val="00C35D77"/>
    <w:rsid w:val="00C3605F"/>
    <w:rsid w:val="00C365E7"/>
    <w:rsid w:val="00C36E34"/>
    <w:rsid w:val="00C374C6"/>
    <w:rsid w:val="00C37971"/>
    <w:rsid w:val="00C404EE"/>
    <w:rsid w:val="00C4171B"/>
    <w:rsid w:val="00C42489"/>
    <w:rsid w:val="00C424C3"/>
    <w:rsid w:val="00C42689"/>
    <w:rsid w:val="00C42988"/>
    <w:rsid w:val="00C42BD4"/>
    <w:rsid w:val="00C43944"/>
    <w:rsid w:val="00C43FF0"/>
    <w:rsid w:val="00C44641"/>
    <w:rsid w:val="00C447FB"/>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4D39"/>
    <w:rsid w:val="00C85217"/>
    <w:rsid w:val="00C85277"/>
    <w:rsid w:val="00C85D76"/>
    <w:rsid w:val="00C873AC"/>
    <w:rsid w:val="00C87640"/>
    <w:rsid w:val="00C90FE5"/>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67CC"/>
    <w:rsid w:val="00CB71F8"/>
    <w:rsid w:val="00CC0509"/>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ADE"/>
    <w:rsid w:val="00D01EAD"/>
    <w:rsid w:val="00D02AB9"/>
    <w:rsid w:val="00D035B9"/>
    <w:rsid w:val="00D03747"/>
    <w:rsid w:val="00D03C17"/>
    <w:rsid w:val="00D046C8"/>
    <w:rsid w:val="00D04F72"/>
    <w:rsid w:val="00D060FF"/>
    <w:rsid w:val="00D064E8"/>
    <w:rsid w:val="00D06572"/>
    <w:rsid w:val="00D065CD"/>
    <w:rsid w:val="00D12325"/>
    <w:rsid w:val="00D125E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272"/>
    <w:rsid w:val="00D3462C"/>
    <w:rsid w:val="00D34DE4"/>
    <w:rsid w:val="00D34F79"/>
    <w:rsid w:val="00D35198"/>
    <w:rsid w:val="00D357B1"/>
    <w:rsid w:val="00D3584B"/>
    <w:rsid w:val="00D4000B"/>
    <w:rsid w:val="00D40513"/>
    <w:rsid w:val="00D42240"/>
    <w:rsid w:val="00D424E3"/>
    <w:rsid w:val="00D425FE"/>
    <w:rsid w:val="00D427C3"/>
    <w:rsid w:val="00D42EB8"/>
    <w:rsid w:val="00D44932"/>
    <w:rsid w:val="00D44F8D"/>
    <w:rsid w:val="00D460AA"/>
    <w:rsid w:val="00D46111"/>
    <w:rsid w:val="00D4790E"/>
    <w:rsid w:val="00D47C16"/>
    <w:rsid w:val="00D502AF"/>
    <w:rsid w:val="00D50764"/>
    <w:rsid w:val="00D50C12"/>
    <w:rsid w:val="00D51571"/>
    <w:rsid w:val="00D51A77"/>
    <w:rsid w:val="00D51CAF"/>
    <w:rsid w:val="00D521AB"/>
    <w:rsid w:val="00D528D9"/>
    <w:rsid w:val="00D53830"/>
    <w:rsid w:val="00D54E08"/>
    <w:rsid w:val="00D5528C"/>
    <w:rsid w:val="00D555E8"/>
    <w:rsid w:val="00D55889"/>
    <w:rsid w:val="00D56B5F"/>
    <w:rsid w:val="00D57883"/>
    <w:rsid w:val="00D57AF0"/>
    <w:rsid w:val="00D60AB7"/>
    <w:rsid w:val="00D62ECD"/>
    <w:rsid w:val="00D64426"/>
    <w:rsid w:val="00D64D3B"/>
    <w:rsid w:val="00D6570B"/>
    <w:rsid w:val="00D658B0"/>
    <w:rsid w:val="00D664DB"/>
    <w:rsid w:val="00D67BC5"/>
    <w:rsid w:val="00D7021B"/>
    <w:rsid w:val="00D70D33"/>
    <w:rsid w:val="00D73077"/>
    <w:rsid w:val="00D73C57"/>
    <w:rsid w:val="00D742FF"/>
    <w:rsid w:val="00D7549A"/>
    <w:rsid w:val="00D758B3"/>
    <w:rsid w:val="00D76202"/>
    <w:rsid w:val="00D764A9"/>
    <w:rsid w:val="00D76573"/>
    <w:rsid w:val="00D76ADC"/>
    <w:rsid w:val="00D77413"/>
    <w:rsid w:val="00D80B7B"/>
    <w:rsid w:val="00D81B8B"/>
    <w:rsid w:val="00D81F10"/>
    <w:rsid w:val="00D8323C"/>
    <w:rsid w:val="00D832AC"/>
    <w:rsid w:val="00D84A57"/>
    <w:rsid w:val="00D874DF"/>
    <w:rsid w:val="00D87A12"/>
    <w:rsid w:val="00D903D1"/>
    <w:rsid w:val="00D90B84"/>
    <w:rsid w:val="00D90BCE"/>
    <w:rsid w:val="00D90D52"/>
    <w:rsid w:val="00D92616"/>
    <w:rsid w:val="00D929B5"/>
    <w:rsid w:val="00D930E1"/>
    <w:rsid w:val="00D9415C"/>
    <w:rsid w:val="00D942CC"/>
    <w:rsid w:val="00D94D87"/>
    <w:rsid w:val="00D95C7C"/>
    <w:rsid w:val="00D962DC"/>
    <w:rsid w:val="00D97CDD"/>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C82"/>
    <w:rsid w:val="00DE1904"/>
    <w:rsid w:val="00DE2B9E"/>
    <w:rsid w:val="00DE3663"/>
    <w:rsid w:val="00DE3DBB"/>
    <w:rsid w:val="00DE43A2"/>
    <w:rsid w:val="00DE4847"/>
    <w:rsid w:val="00DE49DB"/>
    <w:rsid w:val="00DE4A74"/>
    <w:rsid w:val="00DE541C"/>
    <w:rsid w:val="00DE6440"/>
    <w:rsid w:val="00DE65DC"/>
    <w:rsid w:val="00DE737B"/>
    <w:rsid w:val="00DF0E9D"/>
    <w:rsid w:val="00DF100B"/>
    <w:rsid w:val="00DF1F73"/>
    <w:rsid w:val="00DF4359"/>
    <w:rsid w:val="00DF46C4"/>
    <w:rsid w:val="00DF61F7"/>
    <w:rsid w:val="00E0576C"/>
    <w:rsid w:val="00E068BC"/>
    <w:rsid w:val="00E073F0"/>
    <w:rsid w:val="00E10761"/>
    <w:rsid w:val="00E10E3A"/>
    <w:rsid w:val="00E11D7A"/>
    <w:rsid w:val="00E11EEB"/>
    <w:rsid w:val="00E128F2"/>
    <w:rsid w:val="00E1314B"/>
    <w:rsid w:val="00E13EE4"/>
    <w:rsid w:val="00E14213"/>
    <w:rsid w:val="00E16463"/>
    <w:rsid w:val="00E16A21"/>
    <w:rsid w:val="00E171E3"/>
    <w:rsid w:val="00E174D4"/>
    <w:rsid w:val="00E21253"/>
    <w:rsid w:val="00E2397A"/>
    <w:rsid w:val="00E239D1"/>
    <w:rsid w:val="00E23E85"/>
    <w:rsid w:val="00E26727"/>
    <w:rsid w:val="00E26970"/>
    <w:rsid w:val="00E27791"/>
    <w:rsid w:val="00E27E6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D95"/>
    <w:rsid w:val="00E564C4"/>
    <w:rsid w:val="00E567C9"/>
    <w:rsid w:val="00E56ADC"/>
    <w:rsid w:val="00E604C4"/>
    <w:rsid w:val="00E60655"/>
    <w:rsid w:val="00E60809"/>
    <w:rsid w:val="00E61300"/>
    <w:rsid w:val="00E61A3B"/>
    <w:rsid w:val="00E62DB5"/>
    <w:rsid w:val="00E63007"/>
    <w:rsid w:val="00E635B9"/>
    <w:rsid w:val="00E64562"/>
    <w:rsid w:val="00E65D15"/>
    <w:rsid w:val="00E67EE5"/>
    <w:rsid w:val="00E7013A"/>
    <w:rsid w:val="00E72D12"/>
    <w:rsid w:val="00E74F5D"/>
    <w:rsid w:val="00E76034"/>
    <w:rsid w:val="00E76496"/>
    <w:rsid w:val="00E80440"/>
    <w:rsid w:val="00E8078A"/>
    <w:rsid w:val="00E817E0"/>
    <w:rsid w:val="00E82EE4"/>
    <w:rsid w:val="00E831E7"/>
    <w:rsid w:val="00E843B5"/>
    <w:rsid w:val="00E84A3B"/>
    <w:rsid w:val="00E85307"/>
    <w:rsid w:val="00E907E4"/>
    <w:rsid w:val="00E90A24"/>
    <w:rsid w:val="00E90C34"/>
    <w:rsid w:val="00E90E98"/>
    <w:rsid w:val="00E919AC"/>
    <w:rsid w:val="00E922DC"/>
    <w:rsid w:val="00E927B2"/>
    <w:rsid w:val="00E93B6D"/>
    <w:rsid w:val="00E93CBA"/>
    <w:rsid w:val="00E946A6"/>
    <w:rsid w:val="00E947E4"/>
    <w:rsid w:val="00E94EAD"/>
    <w:rsid w:val="00E96A29"/>
    <w:rsid w:val="00E96B28"/>
    <w:rsid w:val="00E96FA8"/>
    <w:rsid w:val="00E96FE6"/>
    <w:rsid w:val="00EA01E1"/>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3D98"/>
    <w:rsid w:val="00EB4A3C"/>
    <w:rsid w:val="00EB584C"/>
    <w:rsid w:val="00EB5D88"/>
    <w:rsid w:val="00EB7307"/>
    <w:rsid w:val="00EB7B85"/>
    <w:rsid w:val="00EC14B0"/>
    <w:rsid w:val="00EC204E"/>
    <w:rsid w:val="00EC249E"/>
    <w:rsid w:val="00EC2CFF"/>
    <w:rsid w:val="00EC2E6F"/>
    <w:rsid w:val="00EC4779"/>
    <w:rsid w:val="00EC5F2F"/>
    <w:rsid w:val="00EC651E"/>
    <w:rsid w:val="00EC692E"/>
    <w:rsid w:val="00EC745E"/>
    <w:rsid w:val="00EC78FC"/>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D68"/>
    <w:rsid w:val="00EF1FCB"/>
    <w:rsid w:val="00EF21C3"/>
    <w:rsid w:val="00EF2E6B"/>
    <w:rsid w:val="00EF329B"/>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07BB4"/>
    <w:rsid w:val="00F10CB9"/>
    <w:rsid w:val="00F10D40"/>
    <w:rsid w:val="00F110D5"/>
    <w:rsid w:val="00F11680"/>
    <w:rsid w:val="00F12351"/>
    <w:rsid w:val="00F159B7"/>
    <w:rsid w:val="00F15AAD"/>
    <w:rsid w:val="00F1625B"/>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24A4"/>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2339"/>
    <w:rsid w:val="00F5277A"/>
    <w:rsid w:val="00F532E8"/>
    <w:rsid w:val="00F537FF"/>
    <w:rsid w:val="00F54EA8"/>
    <w:rsid w:val="00F560FE"/>
    <w:rsid w:val="00F567DD"/>
    <w:rsid w:val="00F571E0"/>
    <w:rsid w:val="00F6092F"/>
    <w:rsid w:val="00F60D86"/>
    <w:rsid w:val="00F6111C"/>
    <w:rsid w:val="00F614C0"/>
    <w:rsid w:val="00F61647"/>
    <w:rsid w:val="00F657CF"/>
    <w:rsid w:val="00F669EC"/>
    <w:rsid w:val="00F66A00"/>
    <w:rsid w:val="00F67DF6"/>
    <w:rsid w:val="00F67F00"/>
    <w:rsid w:val="00F713A3"/>
    <w:rsid w:val="00F718BD"/>
    <w:rsid w:val="00F71A8F"/>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7E4"/>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B8A"/>
    <w:rsid w:val="00FB5152"/>
    <w:rsid w:val="00FB5441"/>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2398"/>
    <w:rsid w:val="00FE2A40"/>
    <w:rsid w:val="00FE515A"/>
    <w:rsid w:val="00FE5624"/>
    <w:rsid w:val="00FE5AC8"/>
    <w:rsid w:val="00FE5D2C"/>
    <w:rsid w:val="00FE5FBF"/>
    <w:rsid w:val="00FE6C25"/>
    <w:rsid w:val="00FF033A"/>
    <w:rsid w:val="00FF0964"/>
    <w:rsid w:val="00FF16F2"/>
    <w:rsid w:val="00FF1E4D"/>
    <w:rsid w:val="00FF2B42"/>
    <w:rsid w:val="00FF2D76"/>
    <w:rsid w:val="00FF3B7F"/>
    <w:rsid w:val="00FF3C4D"/>
    <w:rsid w:val="00FF57EB"/>
    <w:rsid w:val="00FF6822"/>
    <w:rsid w:val="00FF6BF9"/>
    <w:rsid w:val="00FF6CD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5AC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23B1"/>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E23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23B1"/>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1B44F2"/>
    <w:rPr>
      <w:rFonts w:ascii="Arial" w:hAnsi="Arial"/>
      <w:sz w:val="32"/>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semiHidden/>
    <w:rsid w:val="005831DD"/>
    <w:rPr>
      <w:sz w:val="16"/>
    </w:rPr>
  </w:style>
  <w:style w:type="paragraph" w:styleId="CommentText">
    <w:name w:val="annotation text"/>
    <w:basedOn w:val="Normal"/>
    <w:link w:val="CommentTextChar"/>
    <w:uiPriority w:val="99"/>
    <w:semiHidden/>
    <w:rsid w:val="005831DD"/>
    <w:rPr>
      <w:rFonts w:eastAsia="MS Mincho"/>
    </w:rPr>
  </w:style>
  <w:style w:type="character" w:customStyle="1" w:styleId="CommentTextChar">
    <w:name w:val="Comment Text Char"/>
    <w:link w:val="CommentText"/>
    <w:uiPriority w:val="99"/>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D515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1532111">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5605280">
      <w:bodyDiv w:val="1"/>
      <w:marLeft w:val="0"/>
      <w:marRight w:val="0"/>
      <w:marTop w:val="0"/>
      <w:marBottom w:val="0"/>
      <w:divBdr>
        <w:top w:val="none" w:sz="0" w:space="0" w:color="auto"/>
        <w:left w:val="none" w:sz="0" w:space="0" w:color="auto"/>
        <w:bottom w:val="none" w:sz="0" w:space="0" w:color="auto"/>
        <w:right w:val="none" w:sz="0" w:space="0" w:color="auto"/>
      </w:divBdr>
    </w:div>
    <w:div w:id="5409447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531333835">
      <w:bodyDiv w:val="1"/>
      <w:marLeft w:val="0"/>
      <w:marRight w:val="0"/>
      <w:marTop w:val="0"/>
      <w:marBottom w:val="0"/>
      <w:divBdr>
        <w:top w:val="none" w:sz="0" w:space="0" w:color="auto"/>
        <w:left w:val="none" w:sz="0" w:space="0" w:color="auto"/>
        <w:bottom w:val="none" w:sz="0" w:space="0" w:color="auto"/>
        <w:right w:val="none" w:sz="0" w:space="0" w:color="auto"/>
      </w:divBdr>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5673851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763469">
      <w:bodyDiv w:val="1"/>
      <w:marLeft w:val="0"/>
      <w:marRight w:val="0"/>
      <w:marTop w:val="0"/>
      <w:marBottom w:val="0"/>
      <w:divBdr>
        <w:top w:val="none" w:sz="0" w:space="0" w:color="auto"/>
        <w:left w:val="none" w:sz="0" w:space="0" w:color="auto"/>
        <w:bottom w:val="none" w:sz="0" w:space="0" w:color="auto"/>
        <w:right w:val="none" w:sz="0" w:space="0" w:color="auto"/>
      </w:divBdr>
      <w:divsChild>
        <w:div w:id="1855069558">
          <w:marLeft w:val="1166"/>
          <w:marRight w:val="0"/>
          <w:marTop w:val="0"/>
          <w:marBottom w:val="0"/>
          <w:divBdr>
            <w:top w:val="none" w:sz="0" w:space="0" w:color="auto"/>
            <w:left w:val="none" w:sz="0" w:space="0" w:color="auto"/>
            <w:bottom w:val="none" w:sz="0" w:space="0" w:color="auto"/>
            <w:right w:val="none" w:sz="0" w:space="0" w:color="auto"/>
          </w:divBdr>
        </w:div>
        <w:div w:id="1889030305">
          <w:marLeft w:val="1166"/>
          <w:marRight w:val="0"/>
          <w:marTop w:val="0"/>
          <w:marBottom w:val="0"/>
          <w:divBdr>
            <w:top w:val="none" w:sz="0" w:space="0" w:color="auto"/>
            <w:left w:val="none" w:sz="0" w:space="0" w:color="auto"/>
            <w:bottom w:val="none" w:sz="0" w:space="0" w:color="auto"/>
            <w:right w:val="none" w:sz="0" w:space="0" w:color="auto"/>
          </w:divBdr>
        </w:div>
        <w:div w:id="1301420275">
          <w:marLeft w:val="1166"/>
          <w:marRight w:val="0"/>
          <w:marTop w:val="0"/>
          <w:marBottom w:val="0"/>
          <w:divBdr>
            <w:top w:val="none" w:sz="0" w:space="0" w:color="auto"/>
            <w:left w:val="none" w:sz="0" w:space="0" w:color="auto"/>
            <w:bottom w:val="none" w:sz="0" w:space="0" w:color="auto"/>
            <w:right w:val="none" w:sz="0" w:space="0" w:color="auto"/>
          </w:divBdr>
        </w:div>
        <w:div w:id="340470273">
          <w:marLeft w:val="1166"/>
          <w:marRight w:val="0"/>
          <w:marTop w:val="0"/>
          <w:marBottom w:val="0"/>
          <w:divBdr>
            <w:top w:val="none" w:sz="0" w:space="0" w:color="auto"/>
            <w:left w:val="none" w:sz="0" w:space="0" w:color="auto"/>
            <w:bottom w:val="none" w:sz="0" w:space="0" w:color="auto"/>
            <w:right w:val="none" w:sz="0" w:space="0" w:color="auto"/>
          </w:divBdr>
        </w:div>
        <w:div w:id="1902406563">
          <w:marLeft w:val="1166"/>
          <w:marRight w:val="0"/>
          <w:marTop w:val="0"/>
          <w:marBottom w:val="0"/>
          <w:divBdr>
            <w:top w:val="none" w:sz="0" w:space="0" w:color="auto"/>
            <w:left w:val="none" w:sz="0" w:space="0" w:color="auto"/>
            <w:bottom w:val="none" w:sz="0" w:space="0" w:color="auto"/>
            <w:right w:val="none" w:sz="0" w:space="0" w:color="auto"/>
          </w:divBdr>
        </w:div>
        <w:div w:id="1853950078">
          <w:marLeft w:val="1166"/>
          <w:marRight w:val="0"/>
          <w:marTop w:val="0"/>
          <w:marBottom w:val="0"/>
          <w:divBdr>
            <w:top w:val="none" w:sz="0" w:space="0" w:color="auto"/>
            <w:left w:val="none" w:sz="0" w:space="0" w:color="auto"/>
            <w:bottom w:val="none" w:sz="0" w:space="0" w:color="auto"/>
            <w:right w:val="none" w:sz="0" w:space="0" w:color="auto"/>
          </w:divBdr>
        </w:div>
        <w:div w:id="1229536394">
          <w:marLeft w:val="1166"/>
          <w:marRight w:val="0"/>
          <w:marTop w:val="0"/>
          <w:marBottom w:val="0"/>
          <w:divBdr>
            <w:top w:val="none" w:sz="0" w:space="0" w:color="auto"/>
            <w:left w:val="none" w:sz="0" w:space="0" w:color="auto"/>
            <w:bottom w:val="none" w:sz="0" w:space="0" w:color="auto"/>
            <w:right w:val="none" w:sz="0" w:space="0" w:color="auto"/>
          </w:divBdr>
        </w:div>
        <w:div w:id="1495992484">
          <w:marLeft w:val="1166"/>
          <w:marRight w:val="0"/>
          <w:marTop w:val="0"/>
          <w:marBottom w:val="0"/>
          <w:divBdr>
            <w:top w:val="none" w:sz="0" w:space="0" w:color="auto"/>
            <w:left w:val="none" w:sz="0" w:space="0" w:color="auto"/>
            <w:bottom w:val="none" w:sz="0" w:space="0" w:color="auto"/>
            <w:right w:val="none" w:sz="0" w:space="0" w:color="auto"/>
          </w:divBdr>
        </w:div>
        <w:div w:id="1245409786">
          <w:marLeft w:val="1166"/>
          <w:marRight w:val="0"/>
          <w:marTop w:val="0"/>
          <w:marBottom w:val="0"/>
          <w:divBdr>
            <w:top w:val="none" w:sz="0" w:space="0" w:color="auto"/>
            <w:left w:val="none" w:sz="0" w:space="0" w:color="auto"/>
            <w:bottom w:val="none" w:sz="0" w:space="0" w:color="auto"/>
            <w:right w:val="none" w:sz="0" w:space="0" w:color="auto"/>
          </w:divBdr>
        </w:div>
        <w:div w:id="110828081">
          <w:marLeft w:val="1166"/>
          <w:marRight w:val="0"/>
          <w:marTop w:val="0"/>
          <w:marBottom w:val="0"/>
          <w:divBdr>
            <w:top w:val="none" w:sz="0" w:space="0" w:color="auto"/>
            <w:left w:val="none" w:sz="0" w:space="0" w:color="auto"/>
            <w:bottom w:val="none" w:sz="0" w:space="0" w:color="auto"/>
            <w:right w:val="none" w:sz="0" w:space="0" w:color="auto"/>
          </w:divBdr>
        </w:div>
        <w:div w:id="5729112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wmf"/><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6E174-0134-4BE7-B674-BA4723492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3551</Words>
  <Characters>28772</Characters>
  <Application>Microsoft Office Word</Application>
  <DocSecurity>0</DocSecurity>
  <Lines>239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2018-01-12T18:09:00Z</dcterms:created>
  <dcterms:modified xsi:type="dcterms:W3CDTF">2018-01-12T18:10:00Z</dcterms:modified>
</cp:coreProperties>
</file>