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658C8F85" w:rsidR="008418A3" w:rsidRPr="003019FF" w:rsidRDefault="00114873">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1 Meeting AH 1801</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1B5941">
        <w:rPr>
          <w:noProof w:val="0"/>
          <w:sz w:val="24"/>
          <w:szCs w:val="24"/>
          <w:lang w:val="en-GB" w:eastAsia="ja-JP"/>
        </w:rPr>
        <w:t>0</w:t>
      </w:r>
      <w:r w:rsidR="00443722">
        <w:rPr>
          <w:noProof w:val="0"/>
          <w:sz w:val="24"/>
          <w:szCs w:val="24"/>
          <w:lang w:val="en-GB" w:eastAsia="ja-JP"/>
        </w:rPr>
        <w:t>560</w:t>
      </w:r>
    </w:p>
    <w:p w14:paraId="3944113F" w14:textId="3957BB91" w:rsidR="00114873" w:rsidRPr="003019FF" w:rsidRDefault="00021D3F">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Vancouver, Canada, January 22</w:t>
      </w:r>
      <w:r w:rsidRPr="00021D3F">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sidRPr="00021D3F">
        <w:rPr>
          <w:rFonts w:ascii="Arial" w:eastAsia="MS Mincho" w:hAnsi="Arial" w:cs="Arial"/>
          <w:b/>
          <w:bCs/>
          <w:sz w:val="24"/>
          <w:szCs w:val="24"/>
          <w:vertAlign w:val="superscript"/>
          <w:lang w:eastAsia="ja-JP"/>
        </w:rPr>
        <w:t>th</w:t>
      </w:r>
      <w:r w:rsidR="001B5941">
        <w:rPr>
          <w:rFonts w:ascii="Arial" w:hAnsi="Arial" w:cs="Arial"/>
          <w:b/>
          <w:bCs/>
          <w:sz w:val="24"/>
          <w:szCs w:val="24"/>
        </w:rPr>
        <w:t>, 2</w:t>
      </w:r>
      <w:r w:rsidR="00114873" w:rsidRPr="00CA1F91">
        <w:rPr>
          <w:rFonts w:ascii="Arial" w:hAnsi="Arial" w:cs="Arial"/>
          <w:b/>
          <w:bCs/>
          <w:sz w:val="24"/>
          <w:szCs w:val="24"/>
        </w:rPr>
        <w:t>01</w:t>
      </w:r>
      <w:r>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3A6318F7"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501F05">
        <w:rPr>
          <w:rFonts w:cs="Arial"/>
          <w:b/>
          <w:bCs/>
          <w:sz w:val="24"/>
          <w:szCs w:val="24"/>
        </w:rPr>
        <w:t>.3.2.3</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0" w:name="OLE_LINK1"/>
      <w:bookmarkStart w:id="1" w:name="OLE_LINK2"/>
      <w:r w:rsidRPr="003252A4">
        <w:rPr>
          <w:rFonts w:ascii="Arial" w:hAnsi="Arial" w:cs="Arial"/>
          <w:b/>
          <w:bCs/>
          <w:sz w:val="24"/>
          <w:szCs w:val="24"/>
        </w:rPr>
        <w:t>Nokia</w:t>
      </w:r>
      <w:bookmarkEnd w:id="0"/>
      <w:bookmarkEnd w:id="1"/>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346CBF04"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021D3F">
        <w:rPr>
          <w:rFonts w:ascii="Arial" w:hAnsi="Arial" w:cs="Arial"/>
          <w:b/>
          <w:bCs/>
          <w:sz w:val="24"/>
          <w:szCs w:val="24"/>
        </w:rPr>
        <w:t>R</w:t>
      </w:r>
      <w:r w:rsidR="001B5941">
        <w:rPr>
          <w:rFonts w:ascii="Arial" w:hAnsi="Arial" w:cs="Arial"/>
          <w:b/>
          <w:bCs/>
          <w:sz w:val="24"/>
          <w:szCs w:val="24"/>
        </w:rPr>
        <w:t>emaining details</w:t>
      </w:r>
      <w:r w:rsidR="00DA3B87" w:rsidRPr="003252A4">
        <w:rPr>
          <w:rFonts w:ascii="Arial" w:hAnsi="Arial" w:cs="Arial"/>
          <w:b/>
          <w:bCs/>
          <w:sz w:val="24"/>
          <w:szCs w:val="24"/>
        </w:rPr>
        <w:t xml:space="preserve"> </w:t>
      </w:r>
      <w:r w:rsidR="001B5941">
        <w:rPr>
          <w:rFonts w:ascii="Arial" w:hAnsi="Arial" w:cs="Arial"/>
          <w:b/>
          <w:bCs/>
          <w:sz w:val="24"/>
          <w:szCs w:val="24"/>
        </w:rPr>
        <w:t>o</w:t>
      </w:r>
      <w:r w:rsidR="00501F05">
        <w:rPr>
          <w:rFonts w:ascii="Arial" w:hAnsi="Arial" w:cs="Arial"/>
          <w:b/>
          <w:bCs/>
          <w:sz w:val="24"/>
          <w:szCs w:val="24"/>
        </w:rPr>
        <w:t>n UCI multiplexing</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5197D37F" w14:textId="3A7123A0" w:rsidR="0070756F" w:rsidRDefault="0070756F" w:rsidP="0070756F">
      <w:pPr>
        <w:spacing w:after="120"/>
        <w:jc w:val="both"/>
        <w:rPr>
          <w:sz w:val="16"/>
          <w:lang w:val="en-US"/>
        </w:rPr>
      </w:pPr>
      <w:r w:rsidRPr="0070756F">
        <w:rPr>
          <w:rFonts w:eastAsia="Times New Roman"/>
          <w:szCs w:val="24"/>
          <w:lang w:val="en-US" w:eastAsia="fi-FI"/>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E85CA8" w14:textId="6EAC1F37" w:rsidR="0070756F" w:rsidRPr="0070756F" w:rsidRDefault="0070756F" w:rsidP="0070756F">
      <w:pPr>
        <w:spacing w:after="120"/>
        <w:jc w:val="both"/>
        <w:rPr>
          <w:rFonts w:eastAsia="Times New Roman"/>
          <w:szCs w:val="24"/>
          <w:lang w:val="en-US" w:eastAsia="fi-FI"/>
        </w:rPr>
      </w:pPr>
      <w:r w:rsidRPr="0070756F">
        <w:rPr>
          <w:rFonts w:eastAsia="Times New Roman"/>
          <w:szCs w:val="24"/>
          <w:lang w:val="en-US" w:eastAsia="fi-FI"/>
        </w:rPr>
        <w:t>Significan</w:t>
      </w:r>
      <w:r w:rsidR="00501F05">
        <w:rPr>
          <w:rFonts w:eastAsia="Times New Roman"/>
          <w:szCs w:val="24"/>
          <w:lang w:val="en-US" w:eastAsia="fi-FI"/>
        </w:rPr>
        <w:t>t progress has been made on UCI multiplexing</w:t>
      </w:r>
      <w:r w:rsidRPr="0070756F">
        <w:rPr>
          <w:rFonts w:eastAsia="Times New Roman"/>
          <w:szCs w:val="24"/>
          <w:lang w:val="en-US" w:eastAsia="fi-FI"/>
        </w:rPr>
        <w:t xml:space="preserve"> in the previous </w:t>
      </w:r>
      <w:r>
        <w:rPr>
          <w:rFonts w:eastAsia="Times New Roman"/>
          <w:szCs w:val="24"/>
          <w:lang w:val="en-US" w:eastAsia="fi-FI"/>
        </w:rPr>
        <w:t xml:space="preserve">RAN1 </w:t>
      </w:r>
      <w:r w:rsidRPr="0070756F">
        <w:rPr>
          <w:rFonts w:eastAsia="Times New Roman"/>
          <w:szCs w:val="24"/>
          <w:lang w:val="en-US" w:eastAsia="fi-FI"/>
        </w:rPr>
        <w:t>meetings</w:t>
      </w:r>
      <w:r>
        <w:rPr>
          <w:rFonts w:eastAsia="Times New Roman"/>
          <w:szCs w:val="24"/>
          <w:lang w:val="en-US" w:eastAsia="fi-FI"/>
        </w:rPr>
        <w:t>.</w:t>
      </w:r>
      <w:r w:rsidRPr="0070756F">
        <w:rPr>
          <w:rFonts w:eastAsia="Times New Roman"/>
          <w:szCs w:val="24"/>
          <w:lang w:val="en-US" w:eastAsia="fi-FI"/>
        </w:rPr>
        <w:t xml:space="preserve"> </w:t>
      </w:r>
      <w:r>
        <w:rPr>
          <w:rFonts w:eastAsia="Times New Roman"/>
          <w:szCs w:val="24"/>
          <w:lang w:val="en-US" w:eastAsia="fi-FI"/>
        </w:rPr>
        <w:t>In t</w:t>
      </w:r>
      <w:r w:rsidRPr="0070756F">
        <w:rPr>
          <w:rFonts w:eastAsia="Times New Roman"/>
          <w:szCs w:val="24"/>
          <w:lang w:val="en-US" w:eastAsia="fi-FI"/>
        </w:rPr>
        <w:t>his contribut</w:t>
      </w:r>
      <w:r>
        <w:rPr>
          <w:rFonts w:eastAsia="Times New Roman"/>
          <w:szCs w:val="24"/>
          <w:lang w:val="en-US" w:eastAsia="fi-FI"/>
        </w:rPr>
        <w:t xml:space="preserve">ion we </w:t>
      </w:r>
      <w:r w:rsidR="00782721">
        <w:rPr>
          <w:rFonts w:eastAsia="Times New Roman"/>
          <w:szCs w:val="24"/>
          <w:lang w:val="en-US" w:eastAsia="fi-FI"/>
        </w:rPr>
        <w:t xml:space="preserve">consider UCI multiplexing on PUSCH, and </w:t>
      </w:r>
      <w:r>
        <w:rPr>
          <w:rFonts w:eastAsia="Times New Roman"/>
          <w:szCs w:val="24"/>
          <w:lang w:val="en-US" w:eastAsia="fi-FI"/>
        </w:rPr>
        <w:t xml:space="preserve">address </w:t>
      </w:r>
      <w:r w:rsidR="004D5386">
        <w:rPr>
          <w:rFonts w:eastAsia="Times New Roman"/>
          <w:szCs w:val="24"/>
          <w:lang w:val="en-US" w:eastAsia="fi-FI"/>
        </w:rPr>
        <w:t>conditions for UCI mapping on PUSCH, PUSCH resource element reservation for 1-2 bit HARQ-ACK, UCI mapping to symbols containing DMRS</w:t>
      </w:r>
      <w:r>
        <w:rPr>
          <w:rFonts w:eastAsia="Times New Roman"/>
          <w:szCs w:val="24"/>
          <w:lang w:val="en-US" w:eastAsia="fi-FI"/>
        </w:rPr>
        <w:t xml:space="preserve"> as well as clarifications to the specifications. </w:t>
      </w:r>
    </w:p>
    <w:p w14:paraId="18916B13" w14:textId="09ED9FD9"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7D12ACB4" w14:textId="3A5D70E7" w:rsidR="004D5386" w:rsidRDefault="004D5386" w:rsidP="004D5386">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Pr>
          <w:sz w:val="28"/>
          <w:szCs w:val="28"/>
          <w:lang w:eastAsia="zh-CN"/>
        </w:rPr>
        <w:t xml:space="preserve">  </w:t>
      </w:r>
      <w:r>
        <w:rPr>
          <w:sz w:val="28"/>
          <w:szCs w:val="28"/>
        </w:rPr>
        <w:t>Conditions for UCI mapping on PUSCH</w:t>
      </w:r>
    </w:p>
    <w:p w14:paraId="1C4D20FF" w14:textId="3956EDBE" w:rsidR="000B61A1" w:rsidRDefault="000B61A1" w:rsidP="000B61A1">
      <w:r>
        <w:rPr>
          <w:noProof/>
        </w:rPr>
        <mc:AlternateContent>
          <mc:Choice Requires="wps">
            <w:drawing>
              <wp:anchor distT="0" distB="0" distL="114300" distR="114300" simplePos="0" relativeHeight="251657216" behindDoc="0" locked="0" layoutInCell="1" allowOverlap="1" wp14:anchorId="5C21C570" wp14:editId="285CA0DE">
                <wp:simplePos x="0" y="0"/>
                <wp:positionH relativeFrom="margin">
                  <wp:align>right</wp:align>
                </wp:positionH>
                <wp:positionV relativeFrom="paragraph">
                  <wp:posOffset>201930</wp:posOffset>
                </wp:positionV>
                <wp:extent cx="6096000" cy="441960"/>
                <wp:effectExtent l="0" t="0" r="19050" b="15240"/>
                <wp:wrapNone/>
                <wp:docPr id="9" name="Rectangle 9"/>
                <wp:cNvGraphicFramePr/>
                <a:graphic xmlns:a="http://schemas.openxmlformats.org/drawingml/2006/main">
                  <a:graphicData uri="http://schemas.microsoft.com/office/word/2010/wordprocessingShape">
                    <wps:wsp>
                      <wps:cNvSpPr/>
                      <wps:spPr>
                        <a:xfrm>
                          <a:off x="0" y="0"/>
                          <a:ext cx="6096000" cy="4419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E4CC8" id="Rectangle 9" o:spid="_x0000_s1026" style="position:absolute;margin-left:428.8pt;margin-top:15.9pt;width:480pt;height:34.8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" filled="f" strokecolor="black [3213]">
                <w10:wrap anchorx="margin"/>
              </v:rect>
            </w:pict>
          </mc:Fallback>
        </mc:AlternateContent>
      </w:r>
      <w:r>
        <w:t>In 38.213 [3] section 9</w:t>
      </w:r>
      <w:r w:rsidR="002525D8">
        <w:t>,</w:t>
      </w:r>
      <w:r>
        <w:t xml:space="preserve"> the conditions for transmitting UCI on PUSCH</w:t>
      </w:r>
      <w:r w:rsidR="00782721">
        <w:t xml:space="preserve"> instead of PUCCH</w:t>
      </w:r>
      <w:r>
        <w:t xml:space="preserve"> are specified: </w:t>
      </w:r>
    </w:p>
    <w:p w14:paraId="7B0DCA4E" w14:textId="01C9A0E7" w:rsidR="000B61A1" w:rsidRPr="00B916EC" w:rsidRDefault="000B61A1" w:rsidP="00443722">
      <w:pPr>
        <w:spacing w:after="100" w:afterAutospacing="1"/>
        <w:ind w:left="142"/>
        <w:rPr>
          <w:lang w:val="en-US"/>
        </w:rPr>
      </w:pPr>
      <w:r w:rsidRPr="00B916EC">
        <w:rPr>
          <w:lang w:val="en-US"/>
        </w:rPr>
        <w:t xml:space="preserve">If a UE would transmit a PUCCH that has a same first symbol and duration with a PUSCH transmission, the </w:t>
      </w:r>
      <w:bookmarkStart w:id="2" w:name="_Hlk503444634"/>
      <w:r w:rsidRPr="00B916EC">
        <w:rPr>
          <w:lang w:val="en-US"/>
        </w:rPr>
        <w:t>UE multiplexes the UCI in the PUSCH transmission and does not transmit the PUCCH.</w:t>
      </w:r>
    </w:p>
    <w:bookmarkEnd w:id="2"/>
    <w:p w14:paraId="5823BE93" w14:textId="6A8589A3" w:rsidR="00443722" w:rsidRDefault="00443722" w:rsidP="000B61A1">
      <w:pPr>
        <w:rPr>
          <w:lang w:val="en-US"/>
        </w:rPr>
      </w:pPr>
      <w:r>
        <w:rPr>
          <w:noProof/>
        </w:rPr>
        <mc:AlternateContent>
          <mc:Choice Requires="wps">
            <w:drawing>
              <wp:anchor distT="0" distB="0" distL="114300" distR="114300" simplePos="0" relativeHeight="251671552" behindDoc="0" locked="0" layoutInCell="1" allowOverlap="1" wp14:anchorId="2E3E367C" wp14:editId="67CA066F">
                <wp:simplePos x="0" y="0"/>
                <wp:positionH relativeFrom="margin">
                  <wp:align>right</wp:align>
                </wp:positionH>
                <wp:positionV relativeFrom="paragraph">
                  <wp:posOffset>203200</wp:posOffset>
                </wp:positionV>
                <wp:extent cx="6096000" cy="1041400"/>
                <wp:effectExtent l="0" t="0" r="19050" b="25400"/>
                <wp:wrapNone/>
                <wp:docPr id="1" name="Rectangle 1"/>
                <wp:cNvGraphicFramePr/>
                <a:graphic xmlns:a="http://schemas.openxmlformats.org/drawingml/2006/main">
                  <a:graphicData uri="http://schemas.microsoft.com/office/word/2010/wordprocessingShape">
                    <wps:wsp>
                      <wps:cNvSpPr/>
                      <wps:spPr>
                        <a:xfrm>
                          <a:off x="0" y="0"/>
                          <a:ext cx="6096000" cy="1041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B3C69" id="Rectangle 1" o:spid="_x0000_s1026" style="position:absolute;margin-left:428.8pt;margin-top:16pt;width:480pt;height:82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" filled="f" strokecolor="black [3213]">
                <w10:wrap anchorx="margin"/>
              </v:rect>
            </w:pict>
          </mc:Fallback>
        </mc:AlternateContent>
      </w:r>
      <w:r>
        <w:rPr>
          <w:lang w:val="en-US"/>
        </w:rPr>
        <w:t>In RAN#91, it was concluded that:</w:t>
      </w:r>
    </w:p>
    <w:p w14:paraId="5DCCF052" w14:textId="54D42B14" w:rsidR="00443722" w:rsidRPr="002D0428" w:rsidRDefault="00443722" w:rsidP="00CC01E2">
      <w:pPr>
        <w:spacing w:after="0"/>
        <w:ind w:right="141" w:firstLine="142"/>
        <w:rPr>
          <w:lang w:val="en-US"/>
        </w:rPr>
      </w:pPr>
      <w:r w:rsidRPr="002D0428">
        <w:rPr>
          <w:u w:val="single"/>
          <w:lang w:val="en-US"/>
        </w:rPr>
        <w:t>Conclusion</w:t>
      </w:r>
      <w:r w:rsidRPr="002D0428">
        <w:rPr>
          <w:lang w:val="en-US"/>
        </w:rPr>
        <w:t>:</w:t>
      </w:r>
    </w:p>
    <w:p w14:paraId="1A2C5547" w14:textId="77777777" w:rsidR="00443722" w:rsidRPr="002D0428" w:rsidRDefault="00443722" w:rsidP="00CC01E2">
      <w:pPr>
        <w:numPr>
          <w:ilvl w:val="0"/>
          <w:numId w:val="7"/>
        </w:numPr>
        <w:overflowPunct/>
        <w:autoSpaceDE/>
        <w:autoSpaceDN/>
        <w:adjustRightInd/>
        <w:spacing w:after="0"/>
        <w:ind w:right="141"/>
        <w:textAlignment w:val="auto"/>
        <w:rPr>
          <w:lang w:val="en-US"/>
        </w:rPr>
      </w:pPr>
      <w:r w:rsidRPr="002D0428">
        <w:rPr>
          <w:lang w:val="en-US"/>
        </w:rPr>
        <w:t xml:space="preserve">It is understood that parallel PUCCH and PUSCH transmissions on the same cell is deprioritized from the Dec. release, and parallel PUCCH on one cell and PUSCH on a different cell (or UL vs. SUL for the serving cell) within a cell group is also deprioritized in the Dec. release </w:t>
      </w:r>
    </w:p>
    <w:p w14:paraId="31D05651" w14:textId="77777777" w:rsidR="00443722" w:rsidRPr="002D0428" w:rsidRDefault="00443722" w:rsidP="00CC01E2">
      <w:pPr>
        <w:numPr>
          <w:ilvl w:val="1"/>
          <w:numId w:val="7"/>
        </w:numPr>
        <w:overflowPunct/>
        <w:autoSpaceDE/>
        <w:autoSpaceDN/>
        <w:adjustRightInd/>
        <w:spacing w:after="0"/>
        <w:ind w:right="141"/>
        <w:textAlignment w:val="auto"/>
        <w:rPr>
          <w:lang w:val="en-US"/>
        </w:rPr>
      </w:pPr>
      <w:r w:rsidRPr="002D0428">
        <w:rPr>
          <w:lang w:val="en-US"/>
        </w:rPr>
        <w:t>From RAN1 perspective, this entire feature is not supported in Rel-15</w:t>
      </w:r>
    </w:p>
    <w:p w14:paraId="208C2CE1" w14:textId="77777777" w:rsidR="00443722" w:rsidRPr="002D0428" w:rsidRDefault="00443722" w:rsidP="00CC01E2">
      <w:pPr>
        <w:numPr>
          <w:ilvl w:val="1"/>
          <w:numId w:val="7"/>
        </w:numPr>
        <w:overflowPunct/>
        <w:autoSpaceDE/>
        <w:autoSpaceDN/>
        <w:adjustRightInd/>
        <w:spacing w:after="100" w:afterAutospacing="1"/>
        <w:ind w:right="141"/>
        <w:textAlignment w:val="auto"/>
        <w:rPr>
          <w:lang w:val="en-US"/>
        </w:rPr>
      </w:pPr>
      <w:r w:rsidRPr="002D0428">
        <w:rPr>
          <w:lang w:val="en-US"/>
        </w:rPr>
        <w:t xml:space="preserve">Note: across cell groups, parallel PUCCH in one group vs. PUSCH in the other goup is supported </w:t>
      </w:r>
    </w:p>
    <w:p w14:paraId="29CDFDF5" w14:textId="6DD00B3F" w:rsidR="002525D8" w:rsidRDefault="002525D8" w:rsidP="00EF0CA9">
      <w:pPr>
        <w:spacing w:after="120"/>
        <w:jc w:val="both"/>
        <w:rPr>
          <w:lang w:val="en-US"/>
        </w:rPr>
      </w:pPr>
      <w:r>
        <w:rPr>
          <w:lang w:val="en-US"/>
        </w:rPr>
        <w:t>The condition for mapping UCI on PUSCH in 38.213 section 9 is a sim</w:t>
      </w:r>
      <w:r w:rsidR="008A343B">
        <w:rPr>
          <w:lang w:val="en-US"/>
        </w:rPr>
        <w:t>ple and reasonable condition</w:t>
      </w:r>
      <w:r>
        <w:rPr>
          <w:lang w:val="en-US"/>
        </w:rPr>
        <w:t xml:space="preserve"> between short PUCCH and PUSCH. Mapping </w:t>
      </w:r>
      <w:r w:rsidR="00F83058">
        <w:rPr>
          <w:lang w:val="en-US"/>
        </w:rPr>
        <w:t>UCI from short PUCCH to PUSCH</w:t>
      </w:r>
      <w:r>
        <w:rPr>
          <w:lang w:val="en-US"/>
        </w:rPr>
        <w:t xml:space="preserve"> would in several cases</w:t>
      </w:r>
      <w:r w:rsidR="00F83058">
        <w:rPr>
          <w:lang w:val="en-US"/>
        </w:rPr>
        <w:t xml:space="preserve"> change the UCI processing time</w:t>
      </w:r>
      <w:r>
        <w:rPr>
          <w:lang w:val="en-US"/>
        </w:rPr>
        <w:t xml:space="preserve"> a considerable amount. </w:t>
      </w:r>
      <w:r w:rsidR="00D51341">
        <w:rPr>
          <w:lang w:val="en-US"/>
        </w:rPr>
        <w:t>A</w:t>
      </w:r>
      <w:r w:rsidR="008A343B">
        <w:rPr>
          <w:lang w:val="en-US"/>
        </w:rPr>
        <w:t xml:space="preserve">dditionally, during a single PUSCH duration, UE may have more than one UCI transmission on short PUCCH. </w:t>
      </w:r>
      <w:r>
        <w:rPr>
          <w:lang w:val="en-US"/>
        </w:rPr>
        <w:t xml:space="preserve">Supporting </w:t>
      </w:r>
      <w:r w:rsidR="008A343B">
        <w:rPr>
          <w:lang w:val="en-US"/>
        </w:rPr>
        <w:t xml:space="preserve">all these </w:t>
      </w:r>
      <w:r>
        <w:rPr>
          <w:lang w:val="en-US"/>
        </w:rPr>
        <w:t>various cases could easily lead to several conditions and special UE procedures to handle these cases.</w:t>
      </w:r>
      <w:r w:rsidR="00F83058">
        <w:rPr>
          <w:lang w:val="en-US"/>
        </w:rPr>
        <w:t xml:space="preserve"> However, UCI mapping from short PUCCH to non-slot scheduled PUSCH of same starting time and duration is straightforward and allowed by the current 38.213 condition. </w:t>
      </w:r>
      <w:r>
        <w:rPr>
          <w:lang w:val="en-US"/>
        </w:rPr>
        <w:t xml:space="preserve">  </w:t>
      </w:r>
    </w:p>
    <w:p w14:paraId="56CEFD01" w14:textId="36374A10" w:rsidR="00443722" w:rsidRDefault="00376BB0" w:rsidP="00022D09">
      <w:pPr>
        <w:spacing w:after="0"/>
        <w:jc w:val="both"/>
        <w:rPr>
          <w:lang w:val="en-US"/>
        </w:rPr>
      </w:pPr>
      <w:r>
        <w:rPr>
          <w:lang w:val="en-US"/>
        </w:rPr>
        <w:t>I</w:t>
      </w:r>
      <w:r w:rsidR="00C60C11">
        <w:rPr>
          <w:lang w:val="en-US"/>
        </w:rPr>
        <w:t>n the case of long PUCCH,</w:t>
      </w:r>
      <w:r w:rsidR="008A343B">
        <w:rPr>
          <w:lang w:val="en-US"/>
        </w:rPr>
        <w:t xml:space="preserve"> the</w:t>
      </w:r>
      <w:r w:rsidR="002525D8">
        <w:rPr>
          <w:lang w:val="en-US"/>
        </w:rPr>
        <w:t xml:space="preserve"> </w:t>
      </w:r>
      <w:r w:rsidR="00EF0CA9">
        <w:rPr>
          <w:lang w:val="en-US"/>
        </w:rPr>
        <w:t xml:space="preserve">current </w:t>
      </w:r>
      <w:r w:rsidR="002525D8">
        <w:rPr>
          <w:lang w:val="en-US"/>
        </w:rPr>
        <w:t>condition in</w:t>
      </w:r>
      <w:r w:rsidR="00EF0CA9">
        <w:rPr>
          <w:lang w:val="en-US"/>
        </w:rPr>
        <w:t xml:space="preserve"> 38.213 section 9 would lead to severe scheduling restrictions </w:t>
      </w:r>
      <w:r w:rsidR="00D50871">
        <w:rPr>
          <w:lang w:val="en-US"/>
        </w:rPr>
        <w:t xml:space="preserve">as </w:t>
      </w:r>
      <w:r w:rsidR="00EF0CA9">
        <w:rPr>
          <w:lang w:val="en-US"/>
        </w:rPr>
        <w:t>parallel PUCCH and PUSCH transmissions are not supported within the same cell group.</w:t>
      </w:r>
      <w:r w:rsidR="00D50871">
        <w:rPr>
          <w:lang w:val="en-US"/>
        </w:rPr>
        <w:t xml:space="preserve"> These scheduling restrictions would</w:t>
      </w:r>
      <w:r w:rsidR="00D50871">
        <w:rPr>
          <w:lang w:val="en-US"/>
        </w:rPr>
        <w:t xml:space="preserve"> impact</w:t>
      </w:r>
      <w:r w:rsidR="00D50871">
        <w:rPr>
          <w:lang w:val="en-US"/>
        </w:rPr>
        <w:t xml:space="preserve"> overall system performance.</w:t>
      </w:r>
      <w:r w:rsidR="00EF0CA9">
        <w:rPr>
          <w:lang w:val="en-US"/>
        </w:rPr>
        <w:t xml:space="preserve"> Some of the scheduling restrictions are illustrated in Figure</w:t>
      </w:r>
      <w:r w:rsidR="00D35443">
        <w:rPr>
          <w:lang w:val="en-US"/>
        </w:rPr>
        <w:t>s 1 and 2:</w:t>
      </w:r>
    </w:p>
    <w:p w14:paraId="5DBFA68B" w14:textId="03526164" w:rsidR="00D35443" w:rsidRPr="00022D09" w:rsidRDefault="00D35443" w:rsidP="00D35443">
      <w:pPr>
        <w:pStyle w:val="ListParagraph"/>
        <w:numPr>
          <w:ilvl w:val="0"/>
          <w:numId w:val="8"/>
        </w:numPr>
        <w:spacing w:after="120"/>
        <w:jc w:val="both"/>
        <w:rPr>
          <w:sz w:val="20"/>
          <w:lang w:val="en-US"/>
        </w:rPr>
      </w:pPr>
      <w:r w:rsidRPr="00022D09">
        <w:rPr>
          <w:sz w:val="20"/>
          <w:lang w:val="en-US"/>
        </w:rPr>
        <w:t>In Figure 1, UE is configured with long PUCCH extending to the end of slot. In slots where UE transmits UCI, UE cannot be scheduled with PUSCH that is ti</w:t>
      </w:r>
      <w:r w:rsidR="00D50871">
        <w:rPr>
          <w:sz w:val="20"/>
          <w:lang w:val="en-US"/>
        </w:rPr>
        <w:t>me multiplexed with short PUCCH</w:t>
      </w:r>
      <w:r w:rsidRPr="00022D09">
        <w:rPr>
          <w:sz w:val="20"/>
          <w:lang w:val="en-US"/>
        </w:rPr>
        <w:t xml:space="preserve"> as it would result</w:t>
      </w:r>
      <w:r w:rsidR="00D50871">
        <w:rPr>
          <w:sz w:val="20"/>
          <w:lang w:val="en-US"/>
        </w:rPr>
        <w:t xml:space="preserve"> PUSCH to have</w:t>
      </w:r>
      <w:r w:rsidRPr="00022D09">
        <w:rPr>
          <w:sz w:val="20"/>
          <w:lang w:val="en-US"/>
        </w:rPr>
        <w:t xml:space="preserve"> different duration</w:t>
      </w:r>
      <w:r w:rsidR="00D50871">
        <w:rPr>
          <w:sz w:val="20"/>
          <w:lang w:val="en-US"/>
        </w:rPr>
        <w:t xml:space="preserve"> than</w:t>
      </w:r>
      <w:r w:rsidRPr="00022D09">
        <w:rPr>
          <w:sz w:val="20"/>
          <w:lang w:val="en-US"/>
        </w:rPr>
        <w:t xml:space="preserve"> PUCCH and UL-SCH (or UCI) is dropped.</w:t>
      </w:r>
    </w:p>
    <w:p w14:paraId="56E1EB79" w14:textId="3B7A3BB9" w:rsidR="00D35443" w:rsidRDefault="00D35443" w:rsidP="00D35443">
      <w:pPr>
        <w:pStyle w:val="ListParagraph"/>
        <w:numPr>
          <w:ilvl w:val="0"/>
          <w:numId w:val="8"/>
        </w:numPr>
        <w:spacing w:after="120"/>
        <w:jc w:val="both"/>
        <w:rPr>
          <w:sz w:val="20"/>
          <w:lang w:val="en-US"/>
        </w:rPr>
      </w:pPr>
      <w:r w:rsidRPr="00022D09">
        <w:rPr>
          <w:sz w:val="20"/>
          <w:lang w:val="en-US"/>
        </w:rPr>
        <w:t xml:space="preserve">In Figure 2, UE is configured with 10-symbol long PUCCH. In slots where UE transmits UCI, UE can be scheduled only with 10-symbol PUSCH. It cannot be scheduled PUSCH </w:t>
      </w:r>
      <w:r w:rsidR="00022D09" w:rsidRPr="00022D09">
        <w:rPr>
          <w:sz w:val="20"/>
          <w:lang w:val="en-US"/>
        </w:rPr>
        <w:t xml:space="preserve">starting from the beginning of slot or </w:t>
      </w:r>
      <w:r w:rsidRPr="00022D09">
        <w:rPr>
          <w:sz w:val="20"/>
          <w:lang w:val="en-US"/>
        </w:rPr>
        <w:t>extending to the en</w:t>
      </w:r>
      <w:r w:rsidR="00D50871">
        <w:rPr>
          <w:sz w:val="20"/>
          <w:lang w:val="en-US"/>
        </w:rPr>
        <w:t>d of slot, as it would result PUSCH to have</w:t>
      </w:r>
      <w:r w:rsidRPr="00022D09">
        <w:rPr>
          <w:sz w:val="20"/>
          <w:lang w:val="en-US"/>
        </w:rPr>
        <w:t xml:space="preserve"> different dura</w:t>
      </w:r>
      <w:r w:rsidR="00D50871">
        <w:rPr>
          <w:sz w:val="20"/>
          <w:lang w:val="en-US"/>
        </w:rPr>
        <w:t>tion than</w:t>
      </w:r>
      <w:r w:rsidRPr="00022D09">
        <w:rPr>
          <w:sz w:val="20"/>
          <w:lang w:val="en-US"/>
        </w:rPr>
        <w:t xml:space="preserve"> PUCCH and UL-SCH (or UCI) is dropped.</w:t>
      </w:r>
    </w:p>
    <w:p w14:paraId="766DEE2F" w14:textId="5CE27621" w:rsidR="00C60C11" w:rsidRDefault="00C60C11" w:rsidP="00C60C11">
      <w:pPr>
        <w:spacing w:after="120"/>
        <w:jc w:val="both"/>
        <w:rPr>
          <w:rFonts w:cs="Arial"/>
        </w:rPr>
      </w:pPr>
      <w:r>
        <w:rPr>
          <w:lang w:val="en-US"/>
        </w:rPr>
        <w:t>Of course UE can be configured wit</w:t>
      </w:r>
      <w:r w:rsidR="00D50871">
        <w:rPr>
          <w:lang w:val="en-US"/>
        </w:rPr>
        <w:t>h multiple long PUCCH durations</w:t>
      </w:r>
      <w:r>
        <w:rPr>
          <w:lang w:val="en-US"/>
        </w:rPr>
        <w:t xml:space="preserve"> and the proper long PUCCH duration for scheduled PUSCH is selected with </w:t>
      </w:r>
      <w:r>
        <w:rPr>
          <w:rFonts w:cs="Arial"/>
        </w:rPr>
        <w:t xml:space="preserve">PUCCH resource indication. However, 2-bit PUCCH resource indication </w:t>
      </w:r>
      <w:r w:rsidR="00D50871">
        <w:rPr>
          <w:rFonts w:cs="Arial"/>
        </w:rPr>
        <w:t>is used also</w:t>
      </w:r>
      <w:r>
        <w:rPr>
          <w:rFonts w:cs="Arial"/>
        </w:rPr>
        <w:t xml:space="preserve"> to avoid </w:t>
      </w:r>
      <w:r>
        <w:rPr>
          <w:rFonts w:cs="Arial"/>
        </w:rPr>
        <w:lastRenderedPageBreak/>
        <w:t xml:space="preserve">PUCCH </w:t>
      </w:r>
      <w:r w:rsidR="00D50871">
        <w:rPr>
          <w:rFonts w:cs="Arial"/>
        </w:rPr>
        <w:t>resource collisions between UEs. This leaves</w:t>
      </w:r>
      <w:r>
        <w:rPr>
          <w:rFonts w:cs="Arial"/>
        </w:rPr>
        <w:t xml:space="preserve"> insufficient signalling space for controlling </w:t>
      </w:r>
      <w:r w:rsidR="00D50871">
        <w:rPr>
          <w:rFonts w:cs="Arial"/>
        </w:rPr>
        <w:t xml:space="preserve">also </w:t>
      </w:r>
      <w:r>
        <w:rPr>
          <w:rFonts w:cs="Arial"/>
        </w:rPr>
        <w:t>long PUCCH duration</w:t>
      </w:r>
      <w:r w:rsidR="00D50871">
        <w:rPr>
          <w:rFonts w:cs="Arial"/>
        </w:rPr>
        <w:t>, just to allow UCI mapping on PUSCH</w:t>
      </w:r>
      <w:r>
        <w:rPr>
          <w:rFonts w:cs="Arial"/>
        </w:rPr>
        <w:t>. Additionally, long PUCCH duration cannot be dynamically adjusted for pediodic or semi-persistent CSI reporting.</w:t>
      </w:r>
    </w:p>
    <w:p w14:paraId="09BAD65E" w14:textId="7D8C5D42" w:rsidR="00376BB0" w:rsidRDefault="00376BB0" w:rsidP="00376BB0">
      <w:pPr>
        <w:spacing w:after="120"/>
        <w:jc w:val="both"/>
        <w:rPr>
          <w:lang w:val="en-US"/>
        </w:rPr>
      </w:pPr>
      <w:r>
        <w:t>T</w:t>
      </w:r>
      <w:r>
        <w:rPr>
          <w:lang w:val="en-US"/>
        </w:rPr>
        <w:t>he reason for such strict condition</w:t>
      </w:r>
      <w:r>
        <w:rPr>
          <w:lang w:val="en-US"/>
        </w:rPr>
        <w:t xml:space="preserve"> as in 38.213</w:t>
      </w:r>
      <w:r>
        <w:rPr>
          <w:lang w:val="en-US"/>
        </w:rPr>
        <w:t xml:space="preserve"> is not clear in the case of long PUCCH. Long PUCCH and (slot scheduled) PUSCH can be expected to have first symbols rather close each other, in which case it can be left for gNB to ensure that UE has sufficient processing time for UCI also when UCI is mapped on PUSCH. Of course there is a situation where a mini-slot PUSCH is scheduled at the end of slot. In that c</w:t>
      </w:r>
      <w:r>
        <w:rPr>
          <w:lang w:val="en-US"/>
        </w:rPr>
        <w:t>ase UE may already have started long PUCCH transmission, and mapping UCI on the mini-slot PUSCH</w:t>
      </w:r>
      <w:r w:rsidR="00123AC4">
        <w:rPr>
          <w:lang w:val="en-US"/>
        </w:rPr>
        <w:t xml:space="preserve"> would be cumbersome</w:t>
      </w:r>
      <w:r>
        <w:rPr>
          <w:lang w:val="en-US"/>
        </w:rPr>
        <w:t>.</w:t>
      </w:r>
      <w:r w:rsidR="00123AC4">
        <w:rPr>
          <w:lang w:val="en-US"/>
        </w:rPr>
        <w:t xml:space="preserve"> However, that situation can be avoided with more relaxe</w:t>
      </w:r>
      <w:r w:rsidR="00EE7BEC">
        <w:rPr>
          <w:lang w:val="en-US"/>
        </w:rPr>
        <w:t>d condition on the first symbol, e.g.</w:t>
      </w:r>
      <w:r w:rsidR="007E7A59">
        <w:rPr>
          <w:lang w:val="en-US"/>
        </w:rPr>
        <w:t>, that UCI is mapped on PUSCH if long PUCCH starts at most [3] symbols before PUSCH.</w:t>
      </w:r>
      <w:r w:rsidR="00EE7BEC">
        <w:rPr>
          <w:lang w:val="en-US"/>
        </w:rPr>
        <w:t xml:space="preserve"> </w:t>
      </w:r>
      <w:r>
        <w:rPr>
          <w:lang w:val="en-US"/>
        </w:rPr>
        <w:t xml:space="preserve">  </w:t>
      </w:r>
    </w:p>
    <w:p w14:paraId="083C3F32" w14:textId="4AFA9C9B" w:rsidR="00C60C11" w:rsidRPr="00C60C11" w:rsidRDefault="00C60C11" w:rsidP="00C60C11">
      <w:pPr>
        <w:spacing w:after="120"/>
        <w:jc w:val="both"/>
        <w:rPr>
          <w:lang w:val="en-US"/>
        </w:rPr>
      </w:pPr>
      <w:r>
        <w:rPr>
          <w:rFonts w:cs="Arial"/>
        </w:rPr>
        <w:t>Hence we propose that the current</w:t>
      </w:r>
      <w:r w:rsidR="007E7A59">
        <w:rPr>
          <w:rFonts w:cs="Arial"/>
        </w:rPr>
        <w:t xml:space="preserve"> 38.213 condition is replaced with more relaxed condition</w:t>
      </w:r>
      <w:r>
        <w:rPr>
          <w:rFonts w:cs="Arial"/>
        </w:rPr>
        <w:t xml:space="preserve"> for long PUCCH.</w:t>
      </w:r>
      <w:r w:rsidR="00F83058">
        <w:rPr>
          <w:rFonts w:cs="Arial"/>
        </w:rPr>
        <w:t xml:space="preserve"> We also note that UCI mapping </w:t>
      </w:r>
      <w:r w:rsidR="00F83058" w:rsidRPr="00F83058">
        <w:rPr>
          <w:rFonts w:cs="Arial"/>
        </w:rPr>
        <w:t xml:space="preserve">on </w:t>
      </w:r>
      <w:r w:rsidR="00D50871">
        <w:rPr>
          <w:rFonts w:cs="Arial"/>
        </w:rPr>
        <w:t xml:space="preserve">a </w:t>
      </w:r>
      <w:r w:rsidR="00F83058" w:rsidRPr="00F83058">
        <w:rPr>
          <w:rFonts w:cs="Arial"/>
        </w:rPr>
        <w:t xml:space="preserve">PUSCH </w:t>
      </w:r>
      <w:r w:rsidR="00D50871">
        <w:rPr>
          <w:rFonts w:cs="Arial"/>
        </w:rPr>
        <w:t xml:space="preserve">that is </w:t>
      </w:r>
      <w:r w:rsidR="00F83058" w:rsidRPr="00F83058">
        <w:rPr>
          <w:rFonts w:cs="Arial"/>
        </w:rPr>
        <w:t xml:space="preserve">scheduled on different cell than PUCCH </w:t>
      </w:r>
      <w:r w:rsidR="00F83058">
        <w:rPr>
          <w:rFonts w:cs="Arial"/>
        </w:rPr>
        <w:t xml:space="preserve">requires further studies and </w:t>
      </w:r>
      <w:r w:rsidR="00F83058" w:rsidRPr="00F83058">
        <w:rPr>
          <w:rFonts w:cs="Arial"/>
        </w:rPr>
        <w:t>needs to be considered later.</w:t>
      </w:r>
      <w:r>
        <w:rPr>
          <w:rFonts w:cs="Arial"/>
        </w:rPr>
        <w:t xml:space="preserve">  </w:t>
      </w:r>
    </w:p>
    <w:p w14:paraId="7503496B" w14:textId="5E8856BC" w:rsidR="00022D09" w:rsidRPr="00022D09" w:rsidRDefault="00022D09" w:rsidP="00C60C11">
      <w:pPr>
        <w:overflowPunct/>
        <w:autoSpaceDE/>
        <w:autoSpaceDN/>
        <w:adjustRightInd/>
        <w:jc w:val="both"/>
        <w:textAlignment w:val="auto"/>
        <w:rPr>
          <w:i/>
        </w:rPr>
      </w:pPr>
      <w:r>
        <w:rPr>
          <w:rFonts w:eastAsia="MS Mincho"/>
          <w:b/>
          <w:bCs/>
          <w:i/>
          <w:iCs/>
          <w:lang w:val="en-US" w:eastAsia="ja-JP"/>
        </w:rPr>
        <w:t>Observation</w:t>
      </w:r>
      <w:r w:rsidRPr="003252A4">
        <w:rPr>
          <w:rFonts w:eastAsia="MS Mincho"/>
          <w:b/>
          <w:bCs/>
          <w:i/>
          <w:iCs/>
          <w:lang w:val="en-US" w:eastAsia="ja-JP"/>
        </w:rPr>
        <w:t>:</w:t>
      </w:r>
      <w:r w:rsidRPr="008619EC">
        <w:t xml:space="preserve"> </w:t>
      </w:r>
      <w:r w:rsidR="00C60C11">
        <w:rPr>
          <w:i/>
        </w:rPr>
        <w:t>Current 38.213 condition for UCI mapping on PUSCH leads to significant PUSCH scheduling restrictions in case of long PUCCH.</w:t>
      </w:r>
    </w:p>
    <w:p w14:paraId="1A249173" w14:textId="77777777" w:rsidR="00022D09" w:rsidRPr="008619EC" w:rsidRDefault="00022D09" w:rsidP="00022D09">
      <w:pPr>
        <w:overflowPunct/>
        <w:autoSpaceDE/>
        <w:autoSpaceDN/>
        <w:adjustRightInd/>
        <w:spacing w:after="0"/>
        <w:textAlignment w:val="auto"/>
        <w:rPr>
          <w:i/>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w:t>
      </w:r>
      <w:r w:rsidRPr="008619EC">
        <w:t xml:space="preserve"> </w:t>
      </w:r>
      <w:r w:rsidRPr="008619EC">
        <w:rPr>
          <w:i/>
        </w:rPr>
        <w:t xml:space="preserve">UE maps UCI intended on PUCCH on PUSCH according to following conditions: </w:t>
      </w:r>
    </w:p>
    <w:p w14:paraId="07EC9AC2" w14:textId="77777777" w:rsidR="00022D09" w:rsidRPr="008619EC" w:rsidRDefault="00022D09" w:rsidP="00022D09">
      <w:pPr>
        <w:pStyle w:val="ListParagraph"/>
        <w:numPr>
          <w:ilvl w:val="0"/>
          <w:numId w:val="4"/>
        </w:numPr>
        <w:spacing w:after="100" w:afterAutospacing="1"/>
        <w:jc w:val="both"/>
        <w:rPr>
          <w:rFonts w:eastAsia="MS Mincho"/>
          <w:bCs/>
          <w:i/>
          <w:iCs/>
          <w:sz w:val="20"/>
          <w:szCs w:val="20"/>
          <w:lang w:val="en-US" w:eastAsia="ja-JP"/>
        </w:rPr>
      </w:pPr>
      <w:r w:rsidRPr="00443722">
        <w:rPr>
          <w:i/>
          <w:sz w:val="20"/>
          <w:szCs w:val="20"/>
          <w:lang w:val="en-US"/>
        </w:rPr>
        <w:t xml:space="preserve">If a UE would transmit UCI on a PUCCH format 0 or 2 </w:t>
      </w:r>
      <w:r w:rsidRPr="008619EC">
        <w:rPr>
          <w:i/>
          <w:sz w:val="20"/>
          <w:szCs w:val="20"/>
          <w:lang w:val="en-US"/>
        </w:rPr>
        <w:t>that has a same first symbol and duration with a PUSCH transmission</w:t>
      </w:r>
      <w:r w:rsidRPr="00443722">
        <w:rPr>
          <w:i/>
          <w:sz w:val="20"/>
          <w:szCs w:val="20"/>
          <w:lang w:val="en-US"/>
        </w:rPr>
        <w:t xml:space="preserve">, the </w:t>
      </w:r>
      <w:r w:rsidRPr="008619EC">
        <w:rPr>
          <w:rFonts w:eastAsia="MS Mincho"/>
          <w:bCs/>
          <w:i/>
          <w:iCs/>
          <w:sz w:val="20"/>
          <w:szCs w:val="20"/>
          <w:lang w:val="en-US" w:eastAsia="ja-JP"/>
        </w:rPr>
        <w:t xml:space="preserve">UE multiplexes the UCI in the PUSCH transmission and does not transmit the PUCCH.     </w:t>
      </w:r>
    </w:p>
    <w:p w14:paraId="7C800F7D" w14:textId="6EBE9398" w:rsidR="007E7A59" w:rsidRPr="007E7A59" w:rsidRDefault="00022D09" w:rsidP="007E7A59">
      <w:pPr>
        <w:pStyle w:val="ListParagraph"/>
        <w:numPr>
          <w:ilvl w:val="0"/>
          <w:numId w:val="4"/>
        </w:numPr>
        <w:spacing w:after="100" w:afterAutospacing="1"/>
        <w:ind w:left="714" w:hanging="357"/>
        <w:jc w:val="both"/>
        <w:rPr>
          <w:rFonts w:eastAsia="MS Mincho"/>
          <w:bCs/>
          <w:i/>
          <w:iCs/>
          <w:sz w:val="16"/>
          <w:szCs w:val="20"/>
          <w:lang w:val="en-US" w:eastAsia="ja-JP"/>
        </w:rPr>
      </w:pPr>
      <w:r w:rsidRPr="008619EC">
        <w:rPr>
          <w:i/>
          <w:sz w:val="20"/>
          <w:szCs w:val="20"/>
          <w:lang w:val="en-US"/>
        </w:rPr>
        <w:t>If a UE would transmit UCI on a PUCCH format 1, 3 or 4</w:t>
      </w:r>
      <w:r>
        <w:rPr>
          <w:i/>
          <w:sz w:val="20"/>
          <w:szCs w:val="20"/>
          <w:lang w:val="en-US"/>
        </w:rPr>
        <w:t xml:space="preserve"> </w:t>
      </w:r>
      <w:r w:rsidR="007E7A59" w:rsidRPr="007E7A59">
        <w:rPr>
          <w:i/>
          <w:sz w:val="20"/>
          <w:lang w:val="en-US"/>
        </w:rPr>
        <w:t xml:space="preserve">that has a first symbol after or at most </w:t>
      </w:r>
      <w:r w:rsidR="007E7A59">
        <w:rPr>
          <w:i/>
          <w:sz w:val="20"/>
          <w:lang w:val="en-US"/>
        </w:rPr>
        <w:t>[</w:t>
      </w:r>
      <w:r w:rsidR="007E7A59" w:rsidRPr="007E7A59">
        <w:rPr>
          <w:i/>
          <w:sz w:val="20"/>
          <w:lang w:val="en-US"/>
        </w:rPr>
        <w:t>3</w:t>
      </w:r>
      <w:r w:rsidR="007E7A59">
        <w:rPr>
          <w:i/>
          <w:sz w:val="20"/>
          <w:lang w:val="en-US"/>
        </w:rPr>
        <w:t>]</w:t>
      </w:r>
      <w:r w:rsidR="007E7A59" w:rsidRPr="007E7A59">
        <w:rPr>
          <w:i/>
          <w:sz w:val="20"/>
          <w:lang w:val="en-US"/>
        </w:rPr>
        <w:t xml:space="preserve"> symbols before the first symbol of a PUSCH transmission, the UE multiplexes the UCI in the PUSCH transmission and does not transmit the PUCCH.</w:t>
      </w:r>
    </w:p>
    <w:p w14:paraId="622FA71B" w14:textId="3405335E" w:rsidR="00EF0CA9" w:rsidRDefault="00CC01E2" w:rsidP="00CC01E2">
      <w:pPr>
        <w:spacing w:after="0"/>
        <w:jc w:val="center"/>
        <w:rPr>
          <w:lang w:val="en-US"/>
        </w:rPr>
      </w:pPr>
      <w:r w:rsidRPr="00CC01E2">
        <w:rPr>
          <w:noProof/>
        </w:rPr>
        <w:drawing>
          <wp:inline distT="0" distB="0" distL="0" distR="0" wp14:anchorId="307927F1" wp14:editId="186835C9">
            <wp:extent cx="5322628" cy="2506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0441" cy="2510660"/>
                    </a:xfrm>
                    <a:prstGeom prst="rect">
                      <a:avLst/>
                    </a:prstGeom>
                    <a:noFill/>
                    <a:ln>
                      <a:noFill/>
                    </a:ln>
                  </pic:spPr>
                </pic:pic>
              </a:graphicData>
            </a:graphic>
          </wp:inline>
        </w:drawing>
      </w:r>
    </w:p>
    <w:p w14:paraId="469069A6" w14:textId="1D50B94B" w:rsidR="00CC01E2" w:rsidRPr="00AE78EC" w:rsidRDefault="00CC01E2" w:rsidP="00D35443">
      <w:pPr>
        <w:pStyle w:val="Caption"/>
        <w:spacing w:after="240"/>
        <w:rPr>
          <w:lang w:val="en-US"/>
        </w:rPr>
      </w:pPr>
      <w:r>
        <w:t xml:space="preserve">Figure </w:t>
      </w:r>
      <w:r>
        <w:fldChar w:fldCharType="begin"/>
      </w:r>
      <w:r>
        <w:instrText xml:space="preserve"> SEQ Figure \* ARABIC </w:instrText>
      </w:r>
      <w:r>
        <w:fldChar w:fldCharType="separate"/>
      </w:r>
      <w:r w:rsidR="00AE78EC">
        <w:rPr>
          <w:noProof/>
        </w:rPr>
        <w:t>1</w:t>
      </w:r>
      <w:r>
        <w:fldChar w:fldCharType="end"/>
      </w:r>
      <w:r w:rsidRPr="00AE78EC">
        <w:rPr>
          <w:lang w:val="en-US"/>
        </w:rPr>
        <w:t xml:space="preserve">. </w:t>
      </w:r>
      <w:r w:rsidR="00AE78EC" w:rsidRPr="00AE78EC">
        <w:rPr>
          <w:lang w:val="en-US"/>
        </w:rPr>
        <w:t>UE is configured with long PUC</w:t>
      </w:r>
      <w:r w:rsidR="00AE78EC">
        <w:rPr>
          <w:lang w:val="en-US"/>
        </w:rPr>
        <w:t>CH extending to the slot boundary. PUSCH that is time multiplexed with short PUCCH cannot be scheduled to the UE in slots where UCI is transmitted.</w:t>
      </w:r>
    </w:p>
    <w:p w14:paraId="153AC6F8" w14:textId="0E5E6648" w:rsidR="00CC01E2" w:rsidRDefault="00CC01E2" w:rsidP="00D35443">
      <w:pPr>
        <w:spacing w:after="0"/>
        <w:jc w:val="center"/>
        <w:rPr>
          <w:lang w:val="en-US"/>
        </w:rPr>
      </w:pPr>
      <w:r w:rsidRPr="00CC01E2">
        <w:rPr>
          <w:noProof/>
        </w:rPr>
        <w:drawing>
          <wp:inline distT="0" distB="0" distL="0" distR="0" wp14:anchorId="76AF1FB2" wp14:editId="455048C9">
            <wp:extent cx="5047200" cy="29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7200" cy="2916000"/>
                    </a:xfrm>
                    <a:prstGeom prst="rect">
                      <a:avLst/>
                    </a:prstGeom>
                    <a:noFill/>
                    <a:ln>
                      <a:noFill/>
                    </a:ln>
                  </pic:spPr>
                </pic:pic>
              </a:graphicData>
            </a:graphic>
          </wp:inline>
        </w:drawing>
      </w:r>
    </w:p>
    <w:p w14:paraId="56867E4B" w14:textId="59420108" w:rsidR="00AE78EC" w:rsidRPr="00AE78EC" w:rsidRDefault="00AE78EC" w:rsidP="00022D09">
      <w:pPr>
        <w:pStyle w:val="Caption"/>
        <w:spacing w:after="360"/>
        <w:rPr>
          <w:lang w:val="en-US"/>
        </w:rPr>
      </w:pPr>
      <w:r>
        <w:t xml:space="preserve">Figure </w:t>
      </w:r>
      <w:r>
        <w:fldChar w:fldCharType="begin"/>
      </w:r>
      <w:r>
        <w:instrText xml:space="preserve"> SEQ Figure \* ARABIC </w:instrText>
      </w:r>
      <w:r>
        <w:fldChar w:fldCharType="separate"/>
      </w:r>
      <w:r>
        <w:rPr>
          <w:noProof/>
        </w:rPr>
        <w:t>2</w:t>
      </w:r>
      <w:r>
        <w:fldChar w:fldCharType="end"/>
      </w:r>
      <w:r w:rsidRPr="00AE78EC">
        <w:rPr>
          <w:lang w:val="en-US"/>
        </w:rPr>
        <w:t>. UE is configured with long PUC</w:t>
      </w:r>
      <w:r>
        <w:rPr>
          <w:lang w:val="en-US"/>
        </w:rPr>
        <w:t>CH of 10 symbols. Full 14-symbol PUSCH cannot be scheduled to the UE in slots where UCI is transmitted.</w:t>
      </w:r>
    </w:p>
    <w:p w14:paraId="292A0FDB" w14:textId="288E098D" w:rsidR="004D29CA" w:rsidRDefault="004D29CA">
      <w:pPr>
        <w:pStyle w:val="Heading2"/>
        <w:rPr>
          <w:sz w:val="28"/>
          <w:szCs w:val="28"/>
        </w:rPr>
      </w:pPr>
      <w:r w:rsidRPr="003252A4">
        <w:rPr>
          <w:sz w:val="28"/>
          <w:szCs w:val="28"/>
          <w:lang w:eastAsia="zh-CN"/>
        </w:rPr>
        <w:t>2</w:t>
      </w:r>
      <w:r w:rsidRPr="003252A4">
        <w:rPr>
          <w:sz w:val="28"/>
          <w:szCs w:val="28"/>
        </w:rPr>
        <w:t>.</w:t>
      </w:r>
      <w:r w:rsidR="004D5386">
        <w:rPr>
          <w:sz w:val="28"/>
          <w:szCs w:val="28"/>
          <w:lang w:eastAsia="zh-CN"/>
        </w:rPr>
        <w:t>2</w:t>
      </w:r>
      <w:r w:rsidR="003252A4">
        <w:rPr>
          <w:sz w:val="28"/>
          <w:szCs w:val="28"/>
          <w:lang w:eastAsia="zh-CN"/>
        </w:rPr>
        <w:t xml:space="preserve">  </w:t>
      </w:r>
      <w:r w:rsidR="004D5386">
        <w:rPr>
          <w:sz w:val="28"/>
          <w:szCs w:val="28"/>
        </w:rPr>
        <w:t>Resource element reservation for 1-2 bit HARQ-ACK</w:t>
      </w:r>
    </w:p>
    <w:p w14:paraId="69942483" w14:textId="11AF7068" w:rsidR="00501F05" w:rsidRPr="00932B98" w:rsidRDefault="00932B98" w:rsidP="00932B98">
      <w:pPr>
        <w:rPr>
          <w:lang w:val="en-US"/>
        </w:rPr>
      </w:pPr>
      <w:r>
        <w:rPr>
          <w:noProof/>
        </w:rPr>
        <mc:AlternateContent>
          <mc:Choice Requires="wps">
            <w:drawing>
              <wp:anchor distT="0" distB="0" distL="114300" distR="114300" simplePos="0" relativeHeight="251661312" behindDoc="0" locked="0" layoutInCell="1" allowOverlap="1" wp14:anchorId="7D96E6A0" wp14:editId="5991779C">
                <wp:simplePos x="0" y="0"/>
                <wp:positionH relativeFrom="margin">
                  <wp:posOffset>-3810</wp:posOffset>
                </wp:positionH>
                <wp:positionV relativeFrom="paragraph">
                  <wp:posOffset>215900</wp:posOffset>
                </wp:positionV>
                <wp:extent cx="6096000" cy="190500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6096000" cy="1905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8FD66D" id="Rectangle 12" o:spid="_x0000_s1026" style="position:absolute;margin-left:-.3pt;margin-top:17pt;width:480pt;height:15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" filled="f" strokecolor="black [3213]">
                <w10:wrap anchorx="margin"/>
              </v:rect>
            </w:pict>
          </mc:Fallback>
        </mc:AlternateContent>
      </w:r>
      <w:r w:rsidR="000B61A1" w:rsidRPr="00483DBA">
        <w:rPr>
          <w:rFonts w:eastAsia="Times New Roman"/>
          <w:szCs w:val="24"/>
          <w:lang w:val="en-US" w:eastAsia="fi-FI"/>
        </w:rPr>
        <w:t>In RAN1#91 [1], the following agreement</w:t>
      </w:r>
      <w:r w:rsidR="00336323">
        <w:rPr>
          <w:rFonts w:eastAsia="Times New Roman"/>
          <w:szCs w:val="24"/>
          <w:lang w:val="en-US" w:eastAsia="fi-FI"/>
        </w:rPr>
        <w:t>s were</w:t>
      </w:r>
      <w:r w:rsidR="000B61A1" w:rsidRPr="00483DBA">
        <w:rPr>
          <w:rFonts w:eastAsia="Times New Roman"/>
          <w:szCs w:val="24"/>
          <w:lang w:val="en-US" w:eastAsia="fi-FI"/>
        </w:rPr>
        <w:t xml:space="preserve"> reached:</w:t>
      </w:r>
    </w:p>
    <w:p w14:paraId="7349A647" w14:textId="388DF288" w:rsidR="00501F05" w:rsidRDefault="00501F05" w:rsidP="00932B98">
      <w:pPr>
        <w:spacing w:after="0"/>
        <w:ind w:firstLine="142"/>
        <w:rPr>
          <w:rFonts w:ascii="Times" w:hAnsi="Times" w:cs="Times"/>
          <w:lang w:val="en-US"/>
        </w:rPr>
      </w:pPr>
      <w:r>
        <w:rPr>
          <w:highlight w:val="green"/>
          <w:lang w:val="en-US"/>
        </w:rPr>
        <w:t>Agreements</w:t>
      </w:r>
      <w:r>
        <w:rPr>
          <w:lang w:val="en-US"/>
        </w:rPr>
        <w:t>:</w:t>
      </w:r>
      <w:r w:rsidR="000B61A1" w:rsidRPr="000B61A1">
        <w:rPr>
          <w:noProof/>
        </w:rPr>
        <w:t xml:space="preserve"> </w:t>
      </w:r>
    </w:p>
    <w:p w14:paraId="6B7CF930" w14:textId="4040FC5E" w:rsidR="00501F05" w:rsidRDefault="00501F05" w:rsidP="00A379AB">
      <w:pPr>
        <w:numPr>
          <w:ilvl w:val="0"/>
          <w:numId w:val="3"/>
        </w:numPr>
        <w:overflowPunct/>
        <w:autoSpaceDE/>
        <w:autoSpaceDN/>
        <w:adjustRightInd/>
        <w:spacing w:after="0"/>
        <w:textAlignment w:val="auto"/>
        <w:rPr>
          <w:rFonts w:ascii="Calibri" w:eastAsia="Times New Roman" w:hAnsi="Calibri" w:cs="Calibri"/>
          <w:sz w:val="22"/>
          <w:szCs w:val="22"/>
          <w:lang w:val="en-US"/>
        </w:rPr>
      </w:pPr>
      <w:r>
        <w:rPr>
          <w:rFonts w:eastAsia="Times New Roman"/>
          <w:lang w:val="en-US"/>
        </w:rPr>
        <w:t>Detail UCI mapping rule on PUSCH is as follows:</w:t>
      </w:r>
    </w:p>
    <w:p w14:paraId="347088F8" w14:textId="17081D2C" w:rsidR="00501F05" w:rsidRDefault="00501F05" w:rsidP="00A379AB">
      <w:pPr>
        <w:numPr>
          <w:ilvl w:val="1"/>
          <w:numId w:val="3"/>
        </w:numPr>
        <w:overflowPunct/>
        <w:autoSpaceDE/>
        <w:autoSpaceDN/>
        <w:adjustRightInd/>
        <w:spacing w:after="0"/>
        <w:textAlignment w:val="auto"/>
        <w:rPr>
          <w:rFonts w:eastAsia="Times New Roman"/>
          <w:lang w:val="en-US"/>
        </w:rPr>
      </w:pPr>
      <w:r>
        <w:rPr>
          <w:rFonts w:eastAsia="Times New Roman"/>
          <w:lang w:val="en-US"/>
        </w:rPr>
        <w:t>Map HARQ-ACK to REs around DMRS symbol(s)</w:t>
      </w:r>
    </w:p>
    <w:p w14:paraId="5C436689" w14:textId="23B90FAB" w:rsidR="00501F05" w:rsidRPr="00CD3B49" w:rsidRDefault="00501F05" w:rsidP="00A379AB">
      <w:pPr>
        <w:numPr>
          <w:ilvl w:val="1"/>
          <w:numId w:val="3"/>
        </w:numPr>
        <w:overflowPunct/>
        <w:autoSpaceDE/>
        <w:autoSpaceDN/>
        <w:adjustRightInd/>
        <w:spacing w:after="0"/>
        <w:textAlignment w:val="auto"/>
        <w:rPr>
          <w:rFonts w:eastAsia="Times New Roman"/>
          <w:lang w:val="en-US"/>
        </w:rPr>
      </w:pPr>
      <w:r w:rsidRPr="00CD3B49">
        <w:rPr>
          <w:rFonts w:eastAsia="Times New Roman"/>
          <w:lang w:val="en-US"/>
        </w:rPr>
        <w:t>If PUSCH punctured by HARQ-ACK,</w:t>
      </w:r>
    </w:p>
    <w:p w14:paraId="20C18ACF" w14:textId="340E71E8" w:rsidR="00501F05" w:rsidRPr="00CD3B49" w:rsidRDefault="00501F05" w:rsidP="00A379AB">
      <w:pPr>
        <w:numPr>
          <w:ilvl w:val="2"/>
          <w:numId w:val="3"/>
        </w:numPr>
        <w:overflowPunct/>
        <w:autoSpaceDE/>
        <w:autoSpaceDN/>
        <w:adjustRightInd/>
        <w:spacing w:after="0"/>
        <w:textAlignment w:val="auto"/>
        <w:rPr>
          <w:rFonts w:eastAsia="Times New Roman"/>
          <w:lang w:val="en-US"/>
        </w:rPr>
      </w:pPr>
      <w:r w:rsidRPr="00CD3B49">
        <w:rPr>
          <w:rFonts w:eastAsia="Times New Roman"/>
          <w:lang w:val="en-US"/>
        </w:rPr>
        <w:t xml:space="preserve">Map CSI part 1 starting after certain amount of reserved HARQ-ACK REs. </w:t>
      </w:r>
    </w:p>
    <w:p w14:paraId="3BF6F666" w14:textId="77777777" w:rsidR="00501F05" w:rsidRPr="00CD3B49" w:rsidRDefault="00501F05" w:rsidP="00A379AB">
      <w:pPr>
        <w:numPr>
          <w:ilvl w:val="3"/>
          <w:numId w:val="3"/>
        </w:numPr>
        <w:overflowPunct/>
        <w:autoSpaceDE/>
        <w:autoSpaceDN/>
        <w:adjustRightInd/>
        <w:spacing w:after="0"/>
        <w:textAlignment w:val="auto"/>
        <w:rPr>
          <w:rFonts w:eastAsia="Times New Roman"/>
          <w:lang w:val="en-US"/>
        </w:rPr>
      </w:pPr>
      <w:r w:rsidRPr="00CD3B49">
        <w:rPr>
          <w:rFonts w:eastAsia="Times New Roman"/>
          <w:lang w:val="en-US"/>
        </w:rPr>
        <w:t xml:space="preserve">FFS reserved HARQ-ACK REs </w:t>
      </w:r>
    </w:p>
    <w:p w14:paraId="0C5780AC" w14:textId="77777777" w:rsidR="00501F05" w:rsidRPr="00CD3B49" w:rsidRDefault="00501F05" w:rsidP="00A379AB">
      <w:pPr>
        <w:numPr>
          <w:ilvl w:val="3"/>
          <w:numId w:val="3"/>
        </w:numPr>
        <w:overflowPunct/>
        <w:autoSpaceDE/>
        <w:autoSpaceDN/>
        <w:adjustRightInd/>
        <w:spacing w:after="0"/>
        <w:textAlignment w:val="auto"/>
        <w:rPr>
          <w:rFonts w:eastAsia="Times New Roman"/>
          <w:lang w:val="en-US"/>
        </w:rPr>
      </w:pPr>
      <w:r w:rsidRPr="00CD3B49">
        <w:rPr>
          <w:rFonts w:eastAsia="Times New Roman"/>
          <w:lang w:val="en-US"/>
        </w:rPr>
        <w:t>PUSCH can be mapped to reserved REs</w:t>
      </w:r>
    </w:p>
    <w:p w14:paraId="13F00341" w14:textId="77777777" w:rsidR="00501F05" w:rsidRPr="00CD3B49" w:rsidRDefault="00501F05" w:rsidP="00A379AB">
      <w:pPr>
        <w:numPr>
          <w:ilvl w:val="1"/>
          <w:numId w:val="3"/>
        </w:numPr>
        <w:overflowPunct/>
        <w:autoSpaceDE/>
        <w:autoSpaceDN/>
        <w:adjustRightInd/>
        <w:spacing w:after="0"/>
        <w:textAlignment w:val="auto"/>
        <w:rPr>
          <w:rFonts w:eastAsia="Times New Roman"/>
          <w:lang w:val="en-US"/>
        </w:rPr>
      </w:pPr>
      <w:r w:rsidRPr="00CD3B49">
        <w:rPr>
          <w:rFonts w:eastAsia="Times New Roman"/>
          <w:lang w:val="en-US"/>
        </w:rPr>
        <w:t>If PUSCH rate matched by HARQ-ACK,</w:t>
      </w:r>
    </w:p>
    <w:p w14:paraId="79B99400" w14:textId="77777777" w:rsidR="00501F05" w:rsidRDefault="00501F05" w:rsidP="00A379AB">
      <w:pPr>
        <w:numPr>
          <w:ilvl w:val="2"/>
          <w:numId w:val="3"/>
        </w:numPr>
        <w:overflowPunct/>
        <w:autoSpaceDE/>
        <w:autoSpaceDN/>
        <w:adjustRightInd/>
        <w:spacing w:after="0"/>
        <w:textAlignment w:val="auto"/>
        <w:rPr>
          <w:rFonts w:eastAsia="Times New Roman"/>
          <w:lang w:val="en-US"/>
        </w:rPr>
      </w:pPr>
      <w:r>
        <w:rPr>
          <w:rFonts w:eastAsia="Times New Roman"/>
          <w:lang w:val="en-US"/>
        </w:rPr>
        <w:t xml:space="preserve">map HARQ-ACK first, followed by CSI part1. </w:t>
      </w:r>
    </w:p>
    <w:p w14:paraId="5F6FB777" w14:textId="77777777" w:rsidR="00501F05" w:rsidRDefault="00501F05" w:rsidP="00A379AB">
      <w:pPr>
        <w:numPr>
          <w:ilvl w:val="1"/>
          <w:numId w:val="3"/>
        </w:numPr>
        <w:overflowPunct/>
        <w:autoSpaceDE/>
        <w:autoSpaceDN/>
        <w:adjustRightInd/>
        <w:spacing w:after="0"/>
        <w:textAlignment w:val="auto"/>
        <w:rPr>
          <w:rFonts w:eastAsia="Times New Roman"/>
          <w:lang w:val="en-US"/>
        </w:rPr>
      </w:pPr>
      <w:r>
        <w:rPr>
          <w:rFonts w:eastAsia="Times New Roman"/>
          <w:lang w:val="en-US"/>
        </w:rPr>
        <w:t>FFS: how to map CSI part 2, e.g.,</w:t>
      </w:r>
    </w:p>
    <w:p w14:paraId="5BDE269F" w14:textId="77777777" w:rsidR="00501F05" w:rsidRDefault="00501F05" w:rsidP="00A379AB">
      <w:pPr>
        <w:numPr>
          <w:ilvl w:val="2"/>
          <w:numId w:val="3"/>
        </w:numPr>
        <w:overflowPunct/>
        <w:autoSpaceDE/>
        <w:autoSpaceDN/>
        <w:adjustRightInd/>
        <w:spacing w:after="0"/>
        <w:textAlignment w:val="auto"/>
        <w:rPr>
          <w:rFonts w:eastAsia="Times New Roman"/>
          <w:lang w:val="en-US"/>
        </w:rPr>
      </w:pPr>
      <w:r>
        <w:rPr>
          <w:rFonts w:eastAsia="Times New Roman"/>
          <w:lang w:val="en-US"/>
        </w:rPr>
        <w:t>Map CSI part 2 after CSI part 1</w:t>
      </w:r>
    </w:p>
    <w:p w14:paraId="747C8C28" w14:textId="433F6A85" w:rsidR="00501F05" w:rsidRDefault="00501F05" w:rsidP="00A379AB">
      <w:pPr>
        <w:numPr>
          <w:ilvl w:val="2"/>
          <w:numId w:val="3"/>
        </w:numPr>
        <w:overflowPunct/>
        <w:autoSpaceDE/>
        <w:autoSpaceDN/>
        <w:adjustRightInd/>
        <w:spacing w:after="240"/>
        <w:ind w:left="2154" w:hanging="357"/>
        <w:textAlignment w:val="auto"/>
        <w:rPr>
          <w:rFonts w:eastAsia="Times New Roman"/>
          <w:lang w:val="en-US"/>
        </w:rPr>
      </w:pPr>
      <w:r>
        <w:rPr>
          <w:rFonts w:eastAsia="Times New Roman"/>
          <w:lang w:val="en-US"/>
        </w:rPr>
        <w:t>Map CSI part 2 after UL_SCH</w:t>
      </w:r>
    </w:p>
    <w:p w14:paraId="72E648CE" w14:textId="77777777" w:rsidR="00F83058" w:rsidRDefault="00F83058" w:rsidP="00F83058">
      <w:pPr>
        <w:overflowPunct/>
        <w:autoSpaceDE/>
        <w:autoSpaceDN/>
        <w:adjustRightInd/>
        <w:spacing w:after="0"/>
        <w:ind w:left="1797"/>
        <w:textAlignment w:val="auto"/>
        <w:rPr>
          <w:rFonts w:eastAsia="Times New Roman"/>
          <w:lang w:val="en-US"/>
        </w:rPr>
      </w:pPr>
    </w:p>
    <w:p w14:paraId="0E527F9A" w14:textId="12780519" w:rsidR="000D5668" w:rsidRPr="00C828A5" w:rsidRDefault="00403004" w:rsidP="00403004">
      <w:pPr>
        <w:spacing w:after="0"/>
        <w:ind w:left="142"/>
      </w:pPr>
      <w:r>
        <w:rPr>
          <w:noProof/>
        </w:rPr>
        <mc:AlternateContent>
          <mc:Choice Requires="wps">
            <w:drawing>
              <wp:anchor distT="0" distB="0" distL="114300" distR="114300" simplePos="0" relativeHeight="251663360" behindDoc="0" locked="0" layoutInCell="1" allowOverlap="1" wp14:anchorId="173995A9" wp14:editId="4F3365A1">
                <wp:simplePos x="0" y="0"/>
                <wp:positionH relativeFrom="margin">
                  <wp:align>right</wp:align>
                </wp:positionH>
                <wp:positionV relativeFrom="paragraph">
                  <wp:posOffset>-54610</wp:posOffset>
                </wp:positionV>
                <wp:extent cx="6103620" cy="1905000"/>
                <wp:effectExtent l="0" t="0" r="11430" b="19050"/>
                <wp:wrapNone/>
                <wp:docPr id="13" name="Rectangle 13"/>
                <wp:cNvGraphicFramePr/>
                <a:graphic xmlns:a="http://schemas.openxmlformats.org/drawingml/2006/main">
                  <a:graphicData uri="http://schemas.microsoft.com/office/word/2010/wordprocessingShape">
                    <wps:wsp>
                      <wps:cNvSpPr/>
                      <wps:spPr>
                        <a:xfrm>
                          <a:off x="0" y="0"/>
                          <a:ext cx="6103620" cy="1905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BAE47B" id="Rectangle 13" o:spid="_x0000_s1026" style="position:absolute;margin-left:429.4pt;margin-top:-4.3pt;width:480.6pt;height:150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" filled="f" strokecolor="black [3213]">
                <w10:wrap anchorx="margin"/>
              </v:rect>
            </w:pict>
          </mc:Fallback>
        </mc:AlternateContent>
      </w:r>
      <w:r w:rsidR="000D5668" w:rsidRPr="00C828A5">
        <w:rPr>
          <w:highlight w:val="green"/>
        </w:rPr>
        <w:t>Agreements</w:t>
      </w:r>
      <w:r w:rsidR="000D5668" w:rsidRPr="00C828A5">
        <w:t>:</w:t>
      </w:r>
    </w:p>
    <w:p w14:paraId="0DF5FF41" w14:textId="77777777" w:rsidR="000D5668" w:rsidRPr="00403004" w:rsidRDefault="000D5668" w:rsidP="00A379AB">
      <w:pPr>
        <w:numPr>
          <w:ilvl w:val="0"/>
          <w:numId w:val="5"/>
        </w:numPr>
        <w:overflowPunct/>
        <w:autoSpaceDE/>
        <w:autoSpaceDN/>
        <w:adjustRightInd/>
        <w:spacing w:after="0"/>
        <w:textAlignment w:val="auto"/>
      </w:pPr>
      <w:r w:rsidRPr="00403004">
        <w:t>Modulated HARQ-ACK symbols are mapped starting on the first available non-DMRS symbol after the first DMRS symbol(s), regardless of number of DMRS symbols in PUSCH transmission.</w:t>
      </w:r>
    </w:p>
    <w:p w14:paraId="314E1EF4" w14:textId="77777777" w:rsidR="000D5668" w:rsidRPr="00403004" w:rsidRDefault="000D5668" w:rsidP="00A379AB">
      <w:pPr>
        <w:pStyle w:val="ListParagraph"/>
        <w:numPr>
          <w:ilvl w:val="0"/>
          <w:numId w:val="5"/>
        </w:numPr>
        <w:contextualSpacing w:val="0"/>
        <w:rPr>
          <w:sz w:val="20"/>
          <w:szCs w:val="20"/>
          <w:lang w:val="en-US"/>
        </w:rPr>
      </w:pPr>
      <w:r w:rsidRPr="00403004">
        <w:rPr>
          <w:sz w:val="20"/>
          <w:szCs w:val="20"/>
          <w:lang w:val="en-US"/>
        </w:rPr>
        <w:t>Modulated CSI part 1 symbols are mapped starting on the first available non-DMRS symbol, regardless of number of DMRS symbols in PUSCH transmission.</w:t>
      </w:r>
    </w:p>
    <w:p w14:paraId="1D065547" w14:textId="77777777" w:rsidR="000D5668" w:rsidRPr="00403004" w:rsidRDefault="000D5668" w:rsidP="00A379AB">
      <w:pPr>
        <w:pStyle w:val="ListParagraph"/>
        <w:numPr>
          <w:ilvl w:val="1"/>
          <w:numId w:val="5"/>
        </w:numPr>
        <w:ind w:left="1151" w:hanging="357"/>
        <w:contextualSpacing w:val="0"/>
        <w:rPr>
          <w:sz w:val="20"/>
          <w:szCs w:val="20"/>
          <w:lang w:val="en-US"/>
        </w:rPr>
      </w:pPr>
      <w:r w:rsidRPr="00403004">
        <w:rPr>
          <w:sz w:val="20"/>
          <w:szCs w:val="20"/>
          <w:lang w:val="en-US"/>
        </w:rPr>
        <w:t>CSI part 1 is not mapped on the reserved HARQ-ACK REs in case of HARQ-ACK puncturing PUSCH</w:t>
      </w:r>
    </w:p>
    <w:p w14:paraId="17024815" w14:textId="77777777" w:rsidR="000D5668" w:rsidRPr="00403004" w:rsidRDefault="000D5668" w:rsidP="00A379AB">
      <w:pPr>
        <w:pStyle w:val="ListParagraph"/>
        <w:numPr>
          <w:ilvl w:val="1"/>
          <w:numId w:val="5"/>
        </w:numPr>
        <w:ind w:left="1151" w:hanging="357"/>
        <w:contextualSpacing w:val="0"/>
        <w:rPr>
          <w:sz w:val="20"/>
          <w:szCs w:val="20"/>
          <w:lang w:val="en-US"/>
        </w:rPr>
      </w:pPr>
      <w:r w:rsidRPr="00403004">
        <w:rPr>
          <w:sz w:val="20"/>
          <w:szCs w:val="20"/>
          <w:lang w:val="en-US"/>
        </w:rPr>
        <w:t>CSI part 1 is not mapped on the HARQ-ACK REs in case of HARQ-ACK rate-matching PUSCH.</w:t>
      </w:r>
    </w:p>
    <w:p w14:paraId="4D940573" w14:textId="77777777" w:rsidR="000D5668" w:rsidRPr="00403004" w:rsidRDefault="000D5668" w:rsidP="00A379AB">
      <w:pPr>
        <w:pStyle w:val="ListParagraph"/>
        <w:numPr>
          <w:ilvl w:val="0"/>
          <w:numId w:val="5"/>
        </w:numPr>
        <w:contextualSpacing w:val="0"/>
        <w:rPr>
          <w:sz w:val="20"/>
          <w:szCs w:val="20"/>
          <w:lang w:val="en-US"/>
        </w:rPr>
      </w:pPr>
      <w:r w:rsidRPr="00403004">
        <w:rPr>
          <w:sz w:val="20"/>
          <w:szCs w:val="20"/>
          <w:lang w:val="en-US"/>
        </w:rPr>
        <w:t>Modulated CSI part 2 symbols are mapped starting on the first available non-DMRS symbol, regardless of number of DMRS symbols in PUSCH transmission.</w:t>
      </w:r>
    </w:p>
    <w:p w14:paraId="42A1F2FB" w14:textId="77777777" w:rsidR="000D5668" w:rsidRPr="00403004" w:rsidRDefault="000D5668" w:rsidP="00A379AB">
      <w:pPr>
        <w:pStyle w:val="ListParagraph"/>
        <w:numPr>
          <w:ilvl w:val="1"/>
          <w:numId w:val="5"/>
        </w:numPr>
        <w:ind w:left="1151" w:hanging="357"/>
        <w:contextualSpacing w:val="0"/>
        <w:rPr>
          <w:sz w:val="20"/>
          <w:szCs w:val="20"/>
          <w:lang w:val="en-US"/>
        </w:rPr>
      </w:pPr>
      <w:r w:rsidRPr="00403004">
        <w:rPr>
          <w:sz w:val="20"/>
          <w:szCs w:val="20"/>
          <w:lang w:val="en-US"/>
        </w:rPr>
        <w:t>CSI part 2 can be mapped on the reserved HARQ-ACK REs in case of HARQ-ACK puncturing PUSCH.</w:t>
      </w:r>
    </w:p>
    <w:p w14:paraId="59F357BB" w14:textId="77777777" w:rsidR="000D5668" w:rsidRPr="00403004" w:rsidRDefault="000D5668" w:rsidP="00A379AB">
      <w:pPr>
        <w:pStyle w:val="ListParagraph"/>
        <w:numPr>
          <w:ilvl w:val="1"/>
          <w:numId w:val="5"/>
        </w:numPr>
        <w:ind w:left="1151" w:hanging="357"/>
        <w:contextualSpacing w:val="0"/>
        <w:rPr>
          <w:sz w:val="20"/>
          <w:szCs w:val="20"/>
          <w:lang w:val="en-US"/>
        </w:rPr>
      </w:pPr>
      <w:r w:rsidRPr="00403004">
        <w:rPr>
          <w:sz w:val="20"/>
          <w:szCs w:val="20"/>
          <w:lang w:val="en-US"/>
        </w:rPr>
        <w:t>CSI part 2 is not mapped on the HARQ-ACK REs in case of HARQ-ACK rate-matching PUSCH.</w:t>
      </w:r>
    </w:p>
    <w:p w14:paraId="677984E3" w14:textId="77777777" w:rsidR="000D5668" w:rsidRPr="00403004" w:rsidRDefault="000D5668" w:rsidP="00022D09">
      <w:pPr>
        <w:pStyle w:val="ListParagraph"/>
        <w:numPr>
          <w:ilvl w:val="1"/>
          <w:numId w:val="5"/>
        </w:numPr>
        <w:spacing w:after="100" w:afterAutospacing="1"/>
        <w:ind w:left="1151" w:hanging="357"/>
        <w:contextualSpacing w:val="0"/>
        <w:rPr>
          <w:sz w:val="20"/>
          <w:szCs w:val="20"/>
          <w:lang w:val="en-US"/>
        </w:rPr>
      </w:pPr>
      <w:r w:rsidRPr="00403004">
        <w:rPr>
          <w:sz w:val="20"/>
          <w:szCs w:val="20"/>
          <w:lang w:val="en-US"/>
        </w:rPr>
        <w:t>CSI part 2 is not mapped on the CSI part 1 REs.</w:t>
      </w:r>
    </w:p>
    <w:p w14:paraId="0950EFF7" w14:textId="2A3A4C45" w:rsidR="006239AA" w:rsidRDefault="00403004" w:rsidP="00A901A5">
      <w:pPr>
        <w:spacing w:after="0"/>
        <w:jc w:val="both"/>
        <w:rPr>
          <w:lang w:val="en-US"/>
        </w:rPr>
      </w:pPr>
      <w:r w:rsidRPr="00403004">
        <w:rPr>
          <w:lang w:val="en-US"/>
        </w:rPr>
        <w:t>In the case of HARQ-ACK puncturing, it is d</w:t>
      </w:r>
      <w:r w:rsidR="006239AA">
        <w:rPr>
          <w:lang w:val="en-US"/>
        </w:rPr>
        <w:t>esirable that HARQ-ACK punctures UL-SCH or CSI part 2, but not CSI part 1. To avoid CSI part 1 puncturing, it was agreed that CSI part 1 is not mapped on resource elements</w:t>
      </w:r>
      <w:r w:rsidR="006239AA" w:rsidRPr="006239AA">
        <w:rPr>
          <w:lang w:val="en-US"/>
        </w:rPr>
        <w:t xml:space="preserve"> reserved </w:t>
      </w:r>
      <w:r w:rsidR="006239AA">
        <w:rPr>
          <w:lang w:val="en-US"/>
        </w:rPr>
        <w:t>for HARQ-ACK. One of the remaining open issues is whether REs are reserved or not when UE is not transmitting any HARQ-ACK.</w:t>
      </w:r>
    </w:p>
    <w:p w14:paraId="633736D5" w14:textId="77777777" w:rsidR="00A901A5" w:rsidRPr="00A901A5" w:rsidRDefault="006239AA" w:rsidP="00A379AB">
      <w:pPr>
        <w:pStyle w:val="ListParagraph"/>
        <w:numPr>
          <w:ilvl w:val="0"/>
          <w:numId w:val="6"/>
        </w:numPr>
        <w:jc w:val="both"/>
        <w:rPr>
          <w:sz w:val="20"/>
          <w:szCs w:val="20"/>
          <w:lang w:val="en-US"/>
        </w:rPr>
      </w:pPr>
      <w:r>
        <w:rPr>
          <w:sz w:val="20"/>
          <w:lang w:val="en-US"/>
        </w:rPr>
        <w:t xml:space="preserve">If REs are not reserved in absence </w:t>
      </w:r>
      <w:r w:rsidRPr="00A901A5">
        <w:rPr>
          <w:sz w:val="20"/>
          <w:szCs w:val="20"/>
          <w:lang w:val="en-US"/>
        </w:rPr>
        <w:t xml:space="preserve">of HARQ-ACK, CSI part 1 mapping changes depending on the presence of HARQ-ACK. In that case, CSI part 1 decoding fails if UE and gNB have different understanding about HARQ-ACK presence due to UE missing DL assignment. Luckily UL DAI in the UL grant prevents such error case in most situations. </w:t>
      </w:r>
      <w:r w:rsidR="00A901A5" w:rsidRPr="00A901A5">
        <w:rPr>
          <w:sz w:val="20"/>
          <w:szCs w:val="20"/>
          <w:lang w:val="en-US"/>
        </w:rPr>
        <w:t>However, according to a working assumption made in RAN1#91, UL DAI is not included in fallback DCI in common search space. In such case, CSI part 1 decoding may fail if UE misses DL assignment.</w:t>
      </w:r>
    </w:p>
    <w:p w14:paraId="2212C746" w14:textId="31C91687" w:rsidR="00A901A5" w:rsidRPr="00A901A5" w:rsidRDefault="00A901A5" w:rsidP="00A379AB">
      <w:pPr>
        <w:pStyle w:val="ListParagraph"/>
        <w:numPr>
          <w:ilvl w:val="0"/>
          <w:numId w:val="6"/>
        </w:numPr>
        <w:spacing w:after="120"/>
        <w:ind w:left="714" w:hanging="357"/>
        <w:jc w:val="both"/>
        <w:rPr>
          <w:sz w:val="20"/>
          <w:szCs w:val="20"/>
          <w:lang w:val="en-US"/>
        </w:rPr>
      </w:pPr>
      <w:r w:rsidRPr="00A901A5">
        <w:rPr>
          <w:sz w:val="20"/>
          <w:szCs w:val="20"/>
          <w:lang w:val="en-US"/>
        </w:rPr>
        <w:t>If REs are reserved also in absence of punctured HARQ-ACK, CSI part 1 mapping is not affected by the presence of HARQ-ACK, and the described error case is avoided. The reserved REs may be used for UL-SCH or CSI part 2, so the approach does not introduce any wasted REs either.</w:t>
      </w:r>
    </w:p>
    <w:p w14:paraId="6A15C674" w14:textId="77777777" w:rsidR="00A901A5" w:rsidRPr="006737B7" w:rsidRDefault="00A901A5" w:rsidP="002573C0">
      <w:pPr>
        <w:overflowPunct/>
        <w:autoSpaceDE/>
        <w:autoSpaceDN/>
        <w:adjustRightInd/>
        <w:spacing w:after="120"/>
        <w:jc w:val="both"/>
        <w:textAlignment w:val="auto"/>
        <w:rPr>
          <w:i/>
        </w:rPr>
      </w:pPr>
      <w:r>
        <w:rPr>
          <w:lang w:val="en-US"/>
        </w:rPr>
        <w:t xml:space="preserve">Due to more robust performance without any </w:t>
      </w:r>
      <w:r w:rsidRPr="00A901A5">
        <w:rPr>
          <w:lang w:val="en-US"/>
        </w:rPr>
        <w:t xml:space="preserve">significant drawbacks, we propose that </w:t>
      </w:r>
      <w:r w:rsidRPr="00A901A5">
        <w:t>CSI part 1 mapping starts after certain amount of reserved REs also when HARQ-ACK is not present.</w:t>
      </w:r>
    </w:p>
    <w:p w14:paraId="65C6B276" w14:textId="31DF6226" w:rsidR="00A901A5" w:rsidRPr="002573C0" w:rsidRDefault="00A901A5" w:rsidP="007E7A59">
      <w:pPr>
        <w:overflowPunct/>
        <w:autoSpaceDE/>
        <w:autoSpaceDN/>
        <w:adjustRightInd/>
        <w:jc w:val="both"/>
        <w:textAlignment w:val="auto"/>
      </w:pPr>
      <w:r>
        <w:rPr>
          <w:lang w:val="en-US"/>
        </w:rPr>
        <w:t xml:space="preserve">Another open issue is the </w:t>
      </w:r>
      <w:r w:rsidRPr="002573C0">
        <w:rPr>
          <w:lang w:val="en-US"/>
        </w:rPr>
        <w:t xml:space="preserve">dimensioning of reserved REs. For the sake of simplicity, we propose that </w:t>
      </w:r>
      <w:r w:rsidR="00E80405">
        <w:t>t</w:t>
      </w:r>
      <w:r w:rsidRPr="002573C0">
        <w:t>he number of reserved REs</w:t>
      </w:r>
      <w:r w:rsidR="002573C0" w:rsidRPr="002573C0">
        <w:t xml:space="preserve"> </w:t>
      </w:r>
      <w:r w:rsidRPr="002573C0">
        <w:t xml:space="preserve">is equal to </w:t>
      </w:r>
      <w:r w:rsidR="002573C0" w:rsidRPr="002573C0">
        <w:t>number of REs punctured by</w:t>
      </w:r>
      <w:r w:rsidRPr="002573C0">
        <w:t xml:space="preserve"> </w:t>
      </w:r>
      <w:r w:rsidR="002573C0" w:rsidRPr="002573C0">
        <w:t>2-bit HARQ-ACK</w:t>
      </w:r>
      <w:r w:rsidR="00915576">
        <w:t xml:space="preserve">. </w:t>
      </w:r>
    </w:p>
    <w:p w14:paraId="2276F0A6" w14:textId="70D17630" w:rsidR="001C1672" w:rsidRPr="006737B7" w:rsidRDefault="001C1672" w:rsidP="007E7A59">
      <w:pPr>
        <w:overflowPunct/>
        <w:autoSpaceDE/>
        <w:autoSpaceDN/>
        <w:adjustRightInd/>
        <w:textAlignment w:val="auto"/>
        <w:rPr>
          <w:i/>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w:t>
      </w:r>
      <w:r w:rsidRPr="008619EC">
        <w:t xml:space="preserve"> </w:t>
      </w:r>
      <w:r w:rsidRPr="006737B7">
        <w:rPr>
          <w:i/>
        </w:rPr>
        <w:t>CSI part 1 mapping starts after certain amount of reserved REs</w:t>
      </w:r>
      <w:r w:rsidR="006737B7">
        <w:rPr>
          <w:i/>
        </w:rPr>
        <w:t xml:space="preserve"> also</w:t>
      </w:r>
      <w:r w:rsidRPr="006737B7">
        <w:rPr>
          <w:i/>
        </w:rPr>
        <w:t xml:space="preserve"> when HARQ-ACK is not present.</w:t>
      </w:r>
    </w:p>
    <w:p w14:paraId="469984EB" w14:textId="77777777" w:rsidR="001C1672" w:rsidRPr="008619EC" w:rsidRDefault="001C1672" w:rsidP="007E7A59">
      <w:pPr>
        <w:overflowPunct/>
        <w:autoSpaceDE/>
        <w:autoSpaceDN/>
        <w:adjustRightInd/>
        <w:spacing w:after="100" w:afterAutospacing="1"/>
        <w:textAlignment w:val="auto"/>
        <w:rPr>
          <w:i/>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w:t>
      </w:r>
      <w:r w:rsidRPr="008619EC">
        <w:t xml:space="preserve"> </w:t>
      </w:r>
      <w:r>
        <w:rPr>
          <w:i/>
        </w:rPr>
        <w:t>The number of reserved REs</w:t>
      </w:r>
      <w:r w:rsidR="006737B7">
        <w:rPr>
          <w:i/>
        </w:rPr>
        <w:t>, when present,</w:t>
      </w:r>
      <w:r>
        <w:rPr>
          <w:i/>
        </w:rPr>
        <w:t xml:space="preserve"> is </w:t>
      </w:r>
      <w:r w:rsidR="006737B7">
        <w:rPr>
          <w:i/>
        </w:rPr>
        <w:t xml:space="preserve">equal to number of REs </w:t>
      </w:r>
      <w:r w:rsidR="00915576">
        <w:rPr>
          <w:i/>
        </w:rPr>
        <w:t xml:space="preserve">that would be </w:t>
      </w:r>
      <w:r w:rsidR="006737B7">
        <w:rPr>
          <w:i/>
        </w:rPr>
        <w:t>used for 2-bit HARQ-ACK.</w:t>
      </w:r>
    </w:p>
    <w:p w14:paraId="4846B37C" w14:textId="249C99C3" w:rsidR="000B61A1" w:rsidRPr="005A3405" w:rsidRDefault="00501F05" w:rsidP="005A3405">
      <w:pPr>
        <w:pStyle w:val="Heading2"/>
        <w:rPr>
          <w:sz w:val="28"/>
          <w:szCs w:val="28"/>
        </w:rPr>
      </w:pPr>
      <w:r w:rsidRPr="003252A4">
        <w:rPr>
          <w:sz w:val="28"/>
          <w:szCs w:val="28"/>
          <w:lang w:eastAsia="zh-CN"/>
        </w:rPr>
        <w:t>2</w:t>
      </w:r>
      <w:r w:rsidRPr="003252A4">
        <w:rPr>
          <w:sz w:val="28"/>
          <w:szCs w:val="28"/>
        </w:rPr>
        <w:t>.</w:t>
      </w:r>
      <w:r w:rsidR="004D5386">
        <w:rPr>
          <w:sz w:val="28"/>
          <w:szCs w:val="28"/>
          <w:lang w:eastAsia="zh-CN"/>
        </w:rPr>
        <w:t>3</w:t>
      </w:r>
      <w:r>
        <w:rPr>
          <w:sz w:val="28"/>
          <w:szCs w:val="28"/>
          <w:lang w:eastAsia="zh-CN"/>
        </w:rPr>
        <w:t xml:space="preserve">  </w:t>
      </w:r>
      <w:r w:rsidR="004D5386">
        <w:rPr>
          <w:sz w:val="28"/>
          <w:szCs w:val="28"/>
        </w:rPr>
        <w:t>UCI mapping to symbols containing DMRS</w:t>
      </w:r>
    </w:p>
    <w:p w14:paraId="2B369730" w14:textId="623DE3B9" w:rsidR="00C27CF5" w:rsidRDefault="008262AD" w:rsidP="00C27CF5">
      <w:pPr>
        <w:jc w:val="both"/>
        <w:rPr>
          <w:szCs w:val="22"/>
          <w:lang w:val="en-US"/>
        </w:rPr>
      </w:pPr>
      <w:r>
        <w:rPr>
          <w:szCs w:val="22"/>
          <w:lang w:val="en-US"/>
        </w:rPr>
        <w:t xml:space="preserve">In RAN1#91, it was agreed that </w:t>
      </w:r>
      <w:r w:rsidRPr="008262AD">
        <w:rPr>
          <w:szCs w:val="22"/>
          <w:lang w:val="en-US"/>
        </w:rPr>
        <w:t xml:space="preserve">HARQ-ACK </w:t>
      </w:r>
      <w:r>
        <w:rPr>
          <w:szCs w:val="22"/>
          <w:lang w:val="en-US"/>
        </w:rPr>
        <w:t xml:space="preserve">is mapped </w:t>
      </w:r>
      <w:r w:rsidRPr="008262AD">
        <w:rPr>
          <w:szCs w:val="22"/>
          <w:lang w:val="en-US"/>
        </w:rPr>
        <w:t>to REs around DMRS symbol(s)</w:t>
      </w:r>
      <w:r>
        <w:rPr>
          <w:szCs w:val="22"/>
          <w:lang w:val="en-US"/>
        </w:rPr>
        <w:t xml:space="preserve">. Similar explicit agreement </w:t>
      </w:r>
      <w:r w:rsidR="00915576">
        <w:rPr>
          <w:szCs w:val="22"/>
          <w:lang w:val="en-US"/>
        </w:rPr>
        <w:t>is missing for</w:t>
      </w:r>
      <w:r>
        <w:rPr>
          <w:szCs w:val="22"/>
          <w:lang w:val="en-US"/>
        </w:rPr>
        <w:t xml:space="preserve"> CSI. However, during </w:t>
      </w:r>
      <w:r w:rsidR="00C27CF5">
        <w:rPr>
          <w:szCs w:val="22"/>
          <w:lang w:val="en-US"/>
        </w:rPr>
        <w:t>the NR WI, it was agreed that f</w:t>
      </w:r>
      <w:r w:rsidR="00501F05" w:rsidRPr="00C27CF5">
        <w:rPr>
          <w:szCs w:val="22"/>
          <w:lang w:val="en-US"/>
        </w:rPr>
        <w:t>or frequency first mapping, UCI resource mapping principles (e.g., around RS) are common for PUSCH with DFT-s-OFDM waveform and CP-OFDM waveform</w:t>
      </w:r>
      <w:r w:rsidR="00C27CF5">
        <w:rPr>
          <w:szCs w:val="22"/>
          <w:lang w:val="en-US"/>
        </w:rPr>
        <w:t>.</w:t>
      </w:r>
    </w:p>
    <w:p w14:paraId="63575915" w14:textId="21441120" w:rsidR="00501F05" w:rsidRPr="00C27CF5" w:rsidRDefault="00C27CF5" w:rsidP="007E7A59">
      <w:pPr>
        <w:jc w:val="both"/>
        <w:rPr>
          <w:szCs w:val="22"/>
          <w:lang w:val="en-US"/>
        </w:rPr>
      </w:pPr>
      <w:r>
        <w:rPr>
          <w:szCs w:val="22"/>
          <w:lang w:val="en-US"/>
        </w:rPr>
        <w:t xml:space="preserve">In the case of DFT-s-OFDM waveform, UCI cannot be mapped on symbols containing DMRS. We </w:t>
      </w:r>
      <w:r w:rsidR="00915576">
        <w:rPr>
          <w:szCs w:val="22"/>
          <w:lang w:val="en-US"/>
        </w:rPr>
        <w:t>see that to reach</w:t>
      </w:r>
      <w:r w:rsidR="00915576">
        <w:rPr>
          <w:szCs w:val="22"/>
          <w:lang w:val="en-US"/>
        </w:rPr>
        <w:t xml:space="preserve"> common UCI resource mapping principles for both </w:t>
      </w:r>
      <w:r w:rsidR="00915576">
        <w:rPr>
          <w:szCs w:val="22"/>
          <w:lang w:val="en-US"/>
        </w:rPr>
        <w:t>DFT-s-OFDM and CP-OFDM waveforms, UCI should be mapped on the</w:t>
      </w:r>
      <w:r>
        <w:rPr>
          <w:szCs w:val="22"/>
          <w:lang w:val="en-US"/>
        </w:rPr>
        <w:t xml:space="preserve"> same symbols regardless of the waveform</w:t>
      </w:r>
      <w:r w:rsidR="00915576">
        <w:rPr>
          <w:szCs w:val="22"/>
          <w:lang w:val="en-US"/>
        </w:rPr>
        <w:t xml:space="preserve">. Hence </w:t>
      </w:r>
      <w:r>
        <w:rPr>
          <w:szCs w:val="22"/>
          <w:lang w:val="en-US"/>
        </w:rPr>
        <w:t>we propose that UCI is not mapped on symbols that contain DMRS</w:t>
      </w:r>
      <w:r w:rsidR="00F23332">
        <w:rPr>
          <w:szCs w:val="22"/>
          <w:lang w:val="en-US"/>
        </w:rPr>
        <w:t xml:space="preserve"> when multiplexed with UL-SCH</w:t>
      </w:r>
      <w:r>
        <w:rPr>
          <w:szCs w:val="22"/>
          <w:lang w:val="en-US"/>
        </w:rPr>
        <w:t xml:space="preserve">. </w:t>
      </w:r>
      <w:r w:rsidR="00501F05" w:rsidRPr="00BA7BB5">
        <w:rPr>
          <w:szCs w:val="22"/>
          <w:lang w:val="en-US"/>
        </w:rPr>
        <w:t> </w:t>
      </w:r>
    </w:p>
    <w:p w14:paraId="4AEF2C6D" w14:textId="4FF4EB7F" w:rsidR="005A3405" w:rsidRPr="006737B7" w:rsidRDefault="005A3405" w:rsidP="007E7A59">
      <w:pPr>
        <w:overflowPunct/>
        <w:autoSpaceDE/>
        <w:autoSpaceDN/>
        <w:adjustRightInd/>
        <w:spacing w:after="100" w:afterAutospacing="1"/>
        <w:textAlignment w:val="auto"/>
        <w:rPr>
          <w:i/>
        </w:rPr>
      </w:pPr>
      <w:r w:rsidRPr="003252A4">
        <w:rPr>
          <w:rFonts w:eastAsia="MS Mincho"/>
          <w:b/>
          <w:bCs/>
          <w:i/>
          <w:iCs/>
          <w:lang w:val="en-US" w:eastAsia="ja-JP"/>
        </w:rPr>
        <w:t>Proposal #</w:t>
      </w:r>
      <w:r>
        <w:rPr>
          <w:rFonts w:eastAsia="MS Mincho"/>
          <w:b/>
          <w:bCs/>
          <w:i/>
          <w:iCs/>
          <w:lang w:val="en-US" w:eastAsia="ja-JP"/>
        </w:rPr>
        <w:t>4</w:t>
      </w:r>
      <w:r w:rsidRPr="003252A4">
        <w:rPr>
          <w:rFonts w:eastAsia="MS Mincho"/>
          <w:b/>
          <w:bCs/>
          <w:i/>
          <w:iCs/>
          <w:lang w:val="en-US" w:eastAsia="ja-JP"/>
        </w:rPr>
        <w:t>:</w:t>
      </w:r>
      <w:r w:rsidRPr="008619EC">
        <w:t xml:space="preserve"> </w:t>
      </w:r>
      <w:r w:rsidR="00FB2562" w:rsidRPr="00FB2562">
        <w:rPr>
          <w:i/>
        </w:rPr>
        <w:t>When multiplexed with UL-SCH</w:t>
      </w:r>
      <w:r w:rsidR="00FB2562">
        <w:t xml:space="preserve">, </w:t>
      </w:r>
      <w:r>
        <w:rPr>
          <w:i/>
        </w:rPr>
        <w:t>UCI is not mapped on symbols that contain DMRS.</w:t>
      </w:r>
    </w:p>
    <w:p w14:paraId="6F2BC0B3" w14:textId="5B033249" w:rsidR="00501F05" w:rsidRDefault="00501F05" w:rsidP="00501F05">
      <w:pPr>
        <w:rPr>
          <w:rFonts w:ascii="Arial" w:hAnsi="Arial"/>
          <w:sz w:val="28"/>
          <w:szCs w:val="28"/>
        </w:rPr>
      </w:pPr>
      <w:r w:rsidRPr="00501F05">
        <w:rPr>
          <w:rFonts w:ascii="Arial" w:hAnsi="Arial"/>
          <w:sz w:val="28"/>
          <w:szCs w:val="28"/>
        </w:rPr>
        <w:t>2.</w:t>
      </w:r>
      <w:r w:rsidR="004D5386">
        <w:rPr>
          <w:rFonts w:ascii="Arial" w:hAnsi="Arial"/>
          <w:sz w:val="28"/>
          <w:szCs w:val="28"/>
        </w:rPr>
        <w:t>4</w:t>
      </w:r>
      <w:r w:rsidRPr="00501F05">
        <w:rPr>
          <w:rFonts w:ascii="Arial" w:hAnsi="Arial"/>
          <w:sz w:val="28"/>
          <w:szCs w:val="28"/>
        </w:rPr>
        <w:t xml:space="preserve">  Clarifications to the specifications</w:t>
      </w:r>
      <w:bookmarkStart w:id="3" w:name="_GoBack"/>
      <w:bookmarkEnd w:id="3"/>
    </w:p>
    <w:p w14:paraId="01B6B5D7" w14:textId="5EE5F02B" w:rsidR="000774B8" w:rsidRDefault="000774B8" w:rsidP="000774B8">
      <w:pPr>
        <w:jc w:val="both"/>
        <w:rPr>
          <w:szCs w:val="22"/>
          <w:lang w:val="en-US"/>
        </w:rPr>
      </w:pPr>
      <w:r>
        <w:rPr>
          <w:noProof/>
        </w:rPr>
        <mc:AlternateContent>
          <mc:Choice Requires="wps">
            <w:drawing>
              <wp:anchor distT="0" distB="0" distL="114300" distR="114300" simplePos="0" relativeHeight="251665408" behindDoc="0" locked="0" layoutInCell="1" allowOverlap="1" wp14:anchorId="5F1F7806" wp14:editId="256353DE">
                <wp:simplePos x="0" y="0"/>
                <wp:positionH relativeFrom="margin">
                  <wp:posOffset>-3810</wp:posOffset>
                </wp:positionH>
                <wp:positionV relativeFrom="paragraph">
                  <wp:posOffset>356235</wp:posOffset>
                </wp:positionV>
                <wp:extent cx="6103620" cy="739140"/>
                <wp:effectExtent l="0" t="0" r="11430" b="22860"/>
                <wp:wrapNone/>
                <wp:docPr id="14" name="Rectangle 14"/>
                <wp:cNvGraphicFramePr/>
                <a:graphic xmlns:a="http://schemas.openxmlformats.org/drawingml/2006/main">
                  <a:graphicData uri="http://schemas.microsoft.com/office/word/2010/wordprocessingShape">
                    <wps:wsp>
                      <wps:cNvSpPr/>
                      <wps:spPr>
                        <a:xfrm>
                          <a:off x="0" y="0"/>
                          <a:ext cx="6103620" cy="7391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18121" id="Rectangle 14" o:spid="_x0000_s1026" style="position:absolute;margin-left:-.3pt;margin-top:28.05pt;width:480.6pt;height:58.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" filled="f" strokecolor="black [3213]">
                <w10:wrap anchorx="margin"/>
              </v:rect>
            </w:pict>
          </mc:Fallback>
        </mc:AlternateContent>
      </w:r>
      <w:r>
        <w:rPr>
          <w:szCs w:val="22"/>
          <w:lang w:val="en-US"/>
        </w:rPr>
        <w:t>In 38.212 [4] section 6.3.2.1 UCI bit sequence generation is described for UCI on PUSCH. In section 6.3.2.1.1, HARQ-ACK bit sequence is defined as:</w:t>
      </w:r>
    </w:p>
    <w:p w14:paraId="2F423C1B" w14:textId="1676449C" w:rsidR="000774B8" w:rsidRDefault="000774B8" w:rsidP="000774B8">
      <w:pPr>
        <w:ind w:left="142"/>
        <w:rPr>
          <w:lang w:eastAsia="zh-CN"/>
        </w:rPr>
      </w:pPr>
      <w:r w:rsidRPr="000774B8">
        <w:rPr>
          <w:rFonts w:hint="eastAsia"/>
          <w:highlight w:val="yellow"/>
          <w:lang w:eastAsia="zh-CN"/>
        </w:rPr>
        <w:t>If only HARQ-ACK bits are transmitted on a PUSCH</w:t>
      </w:r>
      <w:r>
        <w:rPr>
          <w:rFonts w:hint="eastAsia"/>
          <w:lang w:eastAsia="zh-CN"/>
        </w:rPr>
        <w:t xml:space="preserve">, the UCI bit sequence </w:t>
      </w:r>
      <w:r>
        <w:rPr>
          <w:position w:val="-10"/>
        </w:rPr>
        <w:object w:dxaOrig="1760" w:dyaOrig="300" w14:anchorId="0CEF8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15pt" o:ole="">
            <v:imagedata r:id="rId14" o:title=""/>
          </v:shape>
          <o:OLEObject Type="Embed" ProgID="Equation.3" ShapeID="_x0000_i1025" DrawAspect="Content" ObjectID="_1577275243" r:id="rId15"/>
        </w:object>
      </w:r>
      <w:r>
        <w:rPr>
          <w:rFonts w:hint="eastAsia"/>
          <w:lang w:eastAsia="zh-CN"/>
        </w:rPr>
        <w:t xml:space="preserve"> is determined by setting </w:t>
      </w:r>
      <w:r w:rsidRPr="00553E80">
        <w:rPr>
          <w:position w:val="-12"/>
        </w:rPr>
        <w:object w:dxaOrig="960" w:dyaOrig="380" w14:anchorId="5D11FB72">
          <v:shape id="_x0000_i1026" type="#_x0000_t75" style="width:48pt;height:19.2pt" o:ole="">
            <v:imagedata r:id="rId16" o:title=""/>
          </v:shape>
          <o:OLEObject Type="Embed" ProgID="Equation.3" ShapeID="_x0000_i1026" DrawAspect="Content" ObjectID="_1577275244" r:id="rId17"/>
        </w:object>
      </w:r>
      <w:r>
        <w:rPr>
          <w:rFonts w:hint="eastAsia"/>
          <w:lang w:eastAsia="zh-CN"/>
        </w:rPr>
        <w:t xml:space="preserve"> for </w:t>
      </w:r>
      <w:r w:rsidRPr="00553E80">
        <w:rPr>
          <w:position w:val="-10"/>
        </w:rPr>
        <w:object w:dxaOrig="1880" w:dyaOrig="360" w14:anchorId="15E824A0">
          <v:shape id="_x0000_i1027" type="#_x0000_t75" style="width:94.2pt;height:18pt" o:ole="">
            <v:imagedata r:id="rId18" o:title=""/>
          </v:shape>
          <o:OLEObject Type="Embed" ProgID="Equation.3" ShapeID="_x0000_i1027" DrawAspect="Content" ObjectID="_1577275245" r:id="rId19"/>
        </w:object>
      </w:r>
      <w:r>
        <w:rPr>
          <w:rFonts w:hint="eastAsia"/>
          <w:lang w:eastAsia="zh-CN"/>
        </w:rPr>
        <w:t xml:space="preserve"> and </w:t>
      </w:r>
      <w:r w:rsidRPr="00553E80">
        <w:rPr>
          <w:position w:val="-6"/>
        </w:rPr>
        <w:object w:dxaOrig="980" w:dyaOrig="320" w14:anchorId="05D1CA4C">
          <v:shape id="_x0000_i1028" type="#_x0000_t75" style="width:49.2pt;height:16.2pt" o:ole="">
            <v:imagedata r:id="rId20" o:title=""/>
          </v:shape>
          <o:OLEObject Type="Embed" ProgID="Equation.3" ShapeID="_x0000_i1028" DrawAspect="Content" ObjectID="_1577275246" r:id="rId21"/>
        </w:object>
      </w:r>
      <w:r>
        <w:rPr>
          <w:rFonts w:hint="eastAsia"/>
          <w:lang w:eastAsia="zh-CN"/>
        </w:rPr>
        <w:t xml:space="preserve">, where </w:t>
      </w:r>
      <w:r>
        <w:rPr>
          <w:lang w:eastAsia="zh-CN"/>
        </w:rPr>
        <w:t>the</w:t>
      </w:r>
      <w:r>
        <w:rPr>
          <w:rFonts w:hint="eastAsia"/>
          <w:lang w:eastAsia="zh-CN"/>
        </w:rPr>
        <w:t xml:space="preserve"> HARQ-ACK bit sequence </w:t>
      </w:r>
      <w:r w:rsidRPr="00C85FE3">
        <w:rPr>
          <w:position w:val="-14"/>
        </w:rPr>
        <w:object w:dxaOrig="1780" w:dyaOrig="380" w14:anchorId="5C4A739D">
          <v:shape id="_x0000_i1029" type="#_x0000_t75" style="width:88.8pt;height:19.2pt" o:ole="">
            <v:imagedata r:id="rId22" o:title=""/>
          </v:shape>
          <o:OLEObject Type="Embed" ProgID="Equation.3" ShapeID="_x0000_i1029" DrawAspect="Content" ObjectID="_1577275247" r:id="rId23"/>
        </w:object>
      </w:r>
      <w:r>
        <w:rPr>
          <w:rFonts w:hint="eastAsia"/>
          <w:lang w:eastAsia="zh-CN"/>
        </w:rPr>
        <w:t xml:space="preserve"> is given by Subclause 9.1 of [5, TS38.213].</w:t>
      </w:r>
    </w:p>
    <w:p w14:paraId="282E5F3E" w14:textId="4FF7EB94" w:rsidR="000774B8" w:rsidRDefault="00915576" w:rsidP="000774B8">
      <w:pPr>
        <w:rPr>
          <w:lang w:eastAsia="zh-CN"/>
        </w:rPr>
      </w:pPr>
      <w:r>
        <w:rPr>
          <w:lang w:eastAsia="zh-CN"/>
        </w:rPr>
        <w:t xml:space="preserve">Also other information than </w:t>
      </w:r>
      <w:r w:rsidR="00376BB0">
        <w:rPr>
          <w:lang w:eastAsia="zh-CN"/>
        </w:rPr>
        <w:t xml:space="preserve">only </w:t>
      </w:r>
      <w:r>
        <w:rPr>
          <w:lang w:eastAsia="zh-CN"/>
        </w:rPr>
        <w:t xml:space="preserve">HARQ-ACK is transmitted on PUSCH. </w:t>
      </w:r>
      <w:r w:rsidR="00376BB0">
        <w:rPr>
          <w:lang w:eastAsia="zh-CN"/>
        </w:rPr>
        <w:t>Hence w</w:t>
      </w:r>
      <w:r w:rsidR="000774B8">
        <w:rPr>
          <w:lang w:eastAsia="zh-CN"/>
        </w:rPr>
        <w:t>e see the restriction “I</w:t>
      </w:r>
      <w:r w:rsidR="000774B8">
        <w:rPr>
          <w:rFonts w:hint="eastAsia"/>
          <w:lang w:eastAsia="zh-CN"/>
        </w:rPr>
        <w:t>f only HARQ-ACK bits are transmitted on a PUSCH</w:t>
      </w:r>
      <w:r w:rsidR="000774B8">
        <w:rPr>
          <w:lang w:eastAsia="zh-CN"/>
        </w:rPr>
        <w:t>” unnecessary in the cont</w:t>
      </w:r>
      <w:r w:rsidR="00A074B8">
        <w:rPr>
          <w:lang w:eastAsia="zh-CN"/>
        </w:rPr>
        <w:t>ext of UCI</w:t>
      </w:r>
      <w:r w:rsidR="000774B8">
        <w:rPr>
          <w:lang w:eastAsia="zh-CN"/>
        </w:rPr>
        <w:t xml:space="preserve"> on PUSCH and </w:t>
      </w:r>
      <w:r w:rsidR="000774B8" w:rsidRPr="00884DC0">
        <w:rPr>
          <w:i/>
          <w:u w:val="single"/>
          <w:lang w:eastAsia="zh-CN"/>
        </w:rPr>
        <w:t>propose that to be removed.</w:t>
      </w:r>
      <w:r w:rsidR="000774B8">
        <w:rPr>
          <w:lang w:eastAsia="zh-CN"/>
        </w:rPr>
        <w:t xml:space="preserve"> </w:t>
      </w:r>
    </w:p>
    <w:p w14:paraId="4DB87EAD" w14:textId="0F82025C" w:rsidR="00462FEA" w:rsidRDefault="00462FEA" w:rsidP="003019CD">
      <w:pPr>
        <w:spacing w:before="360"/>
        <w:rPr>
          <w:lang w:eastAsia="zh-CN"/>
        </w:rPr>
      </w:pPr>
      <w:r>
        <w:rPr>
          <w:noProof/>
        </w:rPr>
        <mc:AlternateContent>
          <mc:Choice Requires="wps">
            <w:drawing>
              <wp:anchor distT="0" distB="0" distL="114300" distR="114300" simplePos="0" relativeHeight="251659264" behindDoc="0" locked="0" layoutInCell="1" allowOverlap="1" wp14:anchorId="308D48A1" wp14:editId="14359A31">
                <wp:simplePos x="0" y="0"/>
                <wp:positionH relativeFrom="margin">
                  <wp:posOffset>-7620</wp:posOffset>
                </wp:positionH>
                <wp:positionV relativeFrom="paragraph">
                  <wp:posOffset>320040</wp:posOffset>
                </wp:positionV>
                <wp:extent cx="6203950" cy="1168400"/>
                <wp:effectExtent l="0" t="0" r="25400" b="12700"/>
                <wp:wrapNone/>
                <wp:docPr id="15" name="Rectangle 15"/>
                <wp:cNvGraphicFramePr/>
                <a:graphic xmlns:a="http://schemas.openxmlformats.org/drawingml/2006/main">
                  <a:graphicData uri="http://schemas.microsoft.com/office/word/2010/wordprocessingShape">
                    <wps:wsp>
                      <wps:cNvSpPr/>
                      <wps:spPr>
                        <a:xfrm>
                          <a:off x="0" y="0"/>
                          <a:ext cx="6203950" cy="1168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55762" id="Rectangle 15" o:spid="_x0000_s1026" style="position:absolute;margin-left:-.6pt;margin-top:25.2pt;width:488.5pt;height: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" filled="f" strokecolor="black [3213]">
                <w10:wrap anchorx="margin"/>
              </v:rect>
            </w:pict>
          </mc:Fallback>
        </mc:AlternateContent>
      </w:r>
      <w:r w:rsidR="00A344F5">
        <w:rPr>
          <w:lang w:eastAsia="zh-CN"/>
        </w:rPr>
        <w:t>In RAN1#91, it was agreed that</w:t>
      </w:r>
      <w:r>
        <w:rPr>
          <w:lang w:eastAsia="zh-CN"/>
        </w:rPr>
        <w:t>:</w:t>
      </w:r>
    </w:p>
    <w:p w14:paraId="39E07FF3" w14:textId="606B5DFE" w:rsidR="00462FEA" w:rsidRPr="00462FEA" w:rsidRDefault="00462FEA" w:rsidP="00462FEA">
      <w:pPr>
        <w:spacing w:after="0"/>
        <w:ind w:firstLine="142"/>
      </w:pPr>
      <w:r w:rsidRPr="00462FEA">
        <w:rPr>
          <w:highlight w:val="green"/>
        </w:rPr>
        <w:t>Agreements</w:t>
      </w:r>
      <w:r w:rsidRPr="00462FEA">
        <w:t>:</w:t>
      </w:r>
    </w:p>
    <w:p w14:paraId="74996398" w14:textId="65197CB0" w:rsidR="00462FEA" w:rsidRPr="00462FEA" w:rsidRDefault="00462FEA" w:rsidP="00A379AB">
      <w:pPr>
        <w:pStyle w:val="ListParagraph"/>
        <w:numPr>
          <w:ilvl w:val="0"/>
          <w:numId w:val="2"/>
        </w:numPr>
        <w:contextualSpacing w:val="0"/>
        <w:rPr>
          <w:sz w:val="20"/>
          <w:szCs w:val="20"/>
          <w:lang w:val="en-US"/>
        </w:rPr>
      </w:pPr>
      <w:r w:rsidRPr="00462FEA">
        <w:rPr>
          <w:sz w:val="20"/>
          <w:szCs w:val="20"/>
          <w:lang w:val="en-US"/>
        </w:rPr>
        <w:t xml:space="preserve">For dynamic HARQ-ACK codebook, for UCI piggyback on PUSCH, use DAI_counter in DL assignment and UL DAI in UL grant. HARQ-ACK codebook size is determined by UL DAI and DAI_counter. </w:t>
      </w:r>
    </w:p>
    <w:p w14:paraId="3B8EA1A6" w14:textId="77777777"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single HARQ-ACK codebook, the single UL DAI field of 2 bits is included in UL grant. </w:t>
      </w:r>
    </w:p>
    <w:p w14:paraId="69DC38A4" w14:textId="00F459C3" w:rsidR="00462FEA" w:rsidRPr="00462FEA" w:rsidRDefault="00462FEA" w:rsidP="00A379AB">
      <w:pPr>
        <w:pStyle w:val="ListParagraph"/>
        <w:numPr>
          <w:ilvl w:val="1"/>
          <w:numId w:val="2"/>
        </w:numPr>
        <w:contextualSpacing w:val="0"/>
        <w:rPr>
          <w:sz w:val="20"/>
          <w:szCs w:val="20"/>
          <w:lang w:val="en-US"/>
        </w:rPr>
      </w:pPr>
      <w:r w:rsidRPr="00462FEA">
        <w:rPr>
          <w:sz w:val="20"/>
          <w:szCs w:val="20"/>
          <w:lang w:val="en-US"/>
        </w:rPr>
        <w:t xml:space="preserve">In case of two HARQ-ACK sub-codebooks (1 for CBG based HARQ-ACK and 1 for TB based HARQ-ACK) two UL DAI fields each of two bits are included in UL grant.  </w:t>
      </w:r>
    </w:p>
    <w:p w14:paraId="4075D587" w14:textId="29D59B9C" w:rsidR="00462FEA" w:rsidRDefault="00462FEA" w:rsidP="00A379AB">
      <w:pPr>
        <w:pStyle w:val="ListParagraph"/>
        <w:numPr>
          <w:ilvl w:val="0"/>
          <w:numId w:val="2"/>
        </w:numPr>
        <w:spacing w:after="240"/>
        <w:ind w:left="714" w:hanging="357"/>
        <w:contextualSpacing w:val="0"/>
        <w:rPr>
          <w:sz w:val="20"/>
          <w:szCs w:val="20"/>
          <w:lang w:val="en-US"/>
        </w:rPr>
      </w:pPr>
      <w:r w:rsidRPr="00462FEA">
        <w:rPr>
          <w:sz w:val="20"/>
          <w:szCs w:val="20"/>
          <w:lang w:val="en-US"/>
        </w:rPr>
        <w:t>Note: in CA, DAI_total is included in the DL assignment.</w:t>
      </w:r>
    </w:p>
    <w:p w14:paraId="459AB27E" w14:textId="77777777" w:rsidR="003019CD" w:rsidRDefault="003019CD" w:rsidP="00462FEA">
      <w:pPr>
        <w:rPr>
          <w:lang w:val="en-US"/>
        </w:rPr>
      </w:pPr>
    </w:p>
    <w:p w14:paraId="08A16FEE" w14:textId="77777777" w:rsidR="003019CD" w:rsidRDefault="003019CD" w:rsidP="00462FEA">
      <w:pPr>
        <w:rPr>
          <w:lang w:val="en-US"/>
        </w:rPr>
      </w:pPr>
    </w:p>
    <w:p w14:paraId="48FCBA0F" w14:textId="77777777" w:rsidR="003019CD" w:rsidRDefault="003019CD" w:rsidP="00462FEA">
      <w:pPr>
        <w:rPr>
          <w:lang w:val="en-US"/>
        </w:rPr>
      </w:pPr>
    </w:p>
    <w:p w14:paraId="69F84AEB" w14:textId="77777777" w:rsidR="003019CD" w:rsidRDefault="003019CD" w:rsidP="00462FEA">
      <w:pPr>
        <w:rPr>
          <w:lang w:val="en-US"/>
        </w:rPr>
      </w:pPr>
    </w:p>
    <w:p w14:paraId="561D8ACE" w14:textId="77777777" w:rsidR="003019CD" w:rsidRDefault="003019CD" w:rsidP="00462FEA">
      <w:pPr>
        <w:rPr>
          <w:lang w:val="en-US"/>
        </w:rPr>
      </w:pPr>
    </w:p>
    <w:p w14:paraId="545128AC" w14:textId="07C61B9A" w:rsidR="00462FEA" w:rsidRDefault="00462FEA" w:rsidP="00462FEA">
      <w:pPr>
        <w:rPr>
          <w:lang w:val="en-US"/>
        </w:rPr>
      </w:pPr>
      <w:r>
        <w:rPr>
          <w:noProof/>
        </w:rPr>
        <mc:AlternateContent>
          <mc:Choice Requires="wps">
            <w:drawing>
              <wp:anchor distT="0" distB="0" distL="114300" distR="114300" simplePos="0" relativeHeight="251669504" behindDoc="0" locked="0" layoutInCell="1" allowOverlap="1" wp14:anchorId="50EC77E0" wp14:editId="28FC8501">
                <wp:simplePos x="0" y="0"/>
                <wp:positionH relativeFrom="margin">
                  <wp:align>left</wp:align>
                </wp:positionH>
                <wp:positionV relativeFrom="paragraph">
                  <wp:posOffset>344805</wp:posOffset>
                </wp:positionV>
                <wp:extent cx="6203950" cy="1574800"/>
                <wp:effectExtent l="0" t="0" r="25400" b="25400"/>
                <wp:wrapNone/>
                <wp:docPr id="16" name="Rectangle 16"/>
                <wp:cNvGraphicFramePr/>
                <a:graphic xmlns:a="http://schemas.openxmlformats.org/drawingml/2006/main">
                  <a:graphicData uri="http://schemas.microsoft.com/office/word/2010/wordprocessingShape">
                    <wps:wsp>
                      <wps:cNvSpPr/>
                      <wps:spPr>
                        <a:xfrm>
                          <a:off x="0" y="0"/>
                          <a:ext cx="6203950" cy="15748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077E9" id="Rectangle 16" o:spid="_x0000_s1026" style="position:absolute;margin-left:0;margin-top:27.15pt;width:488.5pt;height:124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" filled="f" strokecolor="black [3213]">
                <w10:wrap anchorx="margin"/>
              </v:rect>
            </w:pict>
          </mc:Fallback>
        </mc:AlternateContent>
      </w:r>
      <w:r>
        <w:rPr>
          <w:lang w:val="en-US"/>
        </w:rPr>
        <w:t>In 38.212 section 7.3.1.1.2, DCI Format 0_1 information content is described, including DAI fields. DAI fields are described as:</w:t>
      </w:r>
    </w:p>
    <w:p w14:paraId="63E50CC0" w14:textId="17CED39B" w:rsidR="00462FEA" w:rsidRDefault="00462FEA" w:rsidP="00462FEA">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65271D61" w14:textId="77777777" w:rsidR="00462FEA" w:rsidRDefault="00462FEA" w:rsidP="00462FEA">
      <w:pPr>
        <w:pStyle w:val="B1"/>
        <w:ind w:firstLine="0"/>
        <w:rPr>
          <w:lang w:eastAsia="zh-CN"/>
        </w:rPr>
      </w:pPr>
      <w:r>
        <w:t>-</w:t>
      </w:r>
      <w:r>
        <w:tab/>
      </w:r>
      <w:r>
        <w:rPr>
          <w:rFonts w:hint="eastAsia"/>
          <w:lang w:eastAsia="zh-CN"/>
        </w:rPr>
        <w:t>1 bit for semi-static HARQ-ACK codebook;</w:t>
      </w:r>
    </w:p>
    <w:p w14:paraId="289F0734" w14:textId="77777777" w:rsidR="00462FEA" w:rsidRDefault="00462FEA" w:rsidP="00462FEA">
      <w:pPr>
        <w:pStyle w:val="B1"/>
        <w:ind w:firstLine="0"/>
        <w:rPr>
          <w:lang w:eastAsia="zh-CN"/>
        </w:rPr>
      </w:pPr>
      <w:r>
        <w:rPr>
          <w:rFonts w:hint="eastAsia"/>
          <w:lang w:eastAsia="zh-CN"/>
        </w:rPr>
        <w:t>-</w:t>
      </w:r>
      <w:r>
        <w:rPr>
          <w:rFonts w:hint="eastAsia"/>
          <w:lang w:eastAsia="zh-CN"/>
        </w:rPr>
        <w:tab/>
        <w:t xml:space="preserve">2 bits for dynamic HARQ-ACK codebook with </w:t>
      </w:r>
      <w:r w:rsidRPr="00462FEA">
        <w:rPr>
          <w:rFonts w:hint="eastAsia"/>
          <w:highlight w:val="yellow"/>
          <w:lang w:eastAsia="zh-CN"/>
        </w:rPr>
        <w:t>single HARQ-ACK codebook.</w:t>
      </w:r>
    </w:p>
    <w:p w14:paraId="77E41E1E" w14:textId="77777777" w:rsidR="00462FEA" w:rsidRDefault="00462FEA" w:rsidP="00462FEA">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05646900" w14:textId="77777777" w:rsidR="00462FEA" w:rsidRDefault="00462FEA" w:rsidP="00462FEA">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1063E8C2" w14:textId="7A87474F" w:rsidR="00462FEA" w:rsidRDefault="00462FEA" w:rsidP="00462FEA">
      <w:pPr>
        <w:pStyle w:val="B1"/>
        <w:spacing w:after="100" w:afterAutospacing="1"/>
        <w:ind w:left="567" w:firstLine="0"/>
        <w:rPr>
          <w:lang w:eastAsia="zh-CN"/>
        </w:rPr>
      </w:pPr>
      <w:r>
        <w:rPr>
          <w:rFonts w:hint="eastAsia"/>
          <w:lang w:eastAsia="zh-CN"/>
        </w:rPr>
        <w:t>-</w:t>
      </w:r>
      <w:r>
        <w:rPr>
          <w:rFonts w:hint="eastAsia"/>
          <w:lang w:eastAsia="zh-CN"/>
        </w:rPr>
        <w:tab/>
        <w:t xml:space="preserve">0 bit otherwise. </w:t>
      </w:r>
    </w:p>
    <w:p w14:paraId="32C79AA2" w14:textId="2ADD78F4" w:rsidR="00462FEA" w:rsidRDefault="00462FEA" w:rsidP="00EF0CA9">
      <w:pPr>
        <w:pStyle w:val="B1"/>
        <w:ind w:left="0" w:firstLine="0"/>
        <w:jc w:val="both"/>
        <w:rPr>
          <w:lang w:eastAsia="zh-CN"/>
        </w:rPr>
      </w:pPr>
      <w:r>
        <w:rPr>
          <w:lang w:eastAsia="zh-CN"/>
        </w:rPr>
        <w:t>The size of 1</w:t>
      </w:r>
      <w:r w:rsidRPr="00462FEA">
        <w:rPr>
          <w:vertAlign w:val="superscript"/>
          <w:lang w:eastAsia="zh-CN"/>
        </w:rPr>
        <w:t>st</w:t>
      </w:r>
      <w:r>
        <w:rPr>
          <w:lang w:eastAsia="zh-CN"/>
        </w:rPr>
        <w:t xml:space="preserve"> DAI is described for semi-static codebook and dynamic codebook with single HARQ-A</w:t>
      </w:r>
      <w:r w:rsidR="00376BB0">
        <w:rPr>
          <w:lang w:eastAsia="zh-CN"/>
        </w:rPr>
        <w:t>CK codebook. It is not clear w</w:t>
      </w:r>
      <w:r>
        <w:rPr>
          <w:lang w:eastAsia="zh-CN"/>
        </w:rPr>
        <w:t>h</w:t>
      </w:r>
      <w:r w:rsidR="00376BB0">
        <w:rPr>
          <w:lang w:eastAsia="zh-CN"/>
        </w:rPr>
        <w:t>at</w:t>
      </w:r>
      <w:r>
        <w:rPr>
          <w:lang w:eastAsia="zh-CN"/>
        </w:rPr>
        <w:t xml:space="preserve"> is the size of 1</w:t>
      </w:r>
      <w:r w:rsidRPr="00462FEA">
        <w:rPr>
          <w:vertAlign w:val="superscript"/>
          <w:lang w:eastAsia="zh-CN"/>
        </w:rPr>
        <w:t>st</w:t>
      </w:r>
      <w:r>
        <w:rPr>
          <w:lang w:eastAsia="zh-CN"/>
        </w:rPr>
        <w:t xml:space="preserve"> DAI in the</w:t>
      </w:r>
      <w:r w:rsidR="00376BB0">
        <w:rPr>
          <w:lang w:eastAsia="zh-CN"/>
        </w:rPr>
        <w:t xml:space="preserve"> case of </w:t>
      </w:r>
      <w:r>
        <w:rPr>
          <w:rFonts w:hint="eastAsia"/>
          <w:lang w:eastAsia="zh-CN"/>
        </w:rPr>
        <w:t xml:space="preserve">two HARQ-ACK sub-codebooks. </w:t>
      </w:r>
      <w:r>
        <w:rPr>
          <w:lang w:eastAsia="zh-CN"/>
        </w:rPr>
        <w:t xml:space="preserve">Hence </w:t>
      </w:r>
      <w:r w:rsidRPr="00462FEA">
        <w:rPr>
          <w:i/>
          <w:u w:val="single"/>
          <w:lang w:eastAsia="zh-CN"/>
        </w:rPr>
        <w:t>we propose that “with single HARQ-ACK codebook” is removed from the 1</w:t>
      </w:r>
      <w:r w:rsidRPr="00462FEA">
        <w:rPr>
          <w:i/>
          <w:u w:val="single"/>
          <w:vertAlign w:val="superscript"/>
          <w:lang w:eastAsia="zh-CN"/>
        </w:rPr>
        <w:t>st</w:t>
      </w:r>
      <w:r w:rsidRPr="00462FEA">
        <w:rPr>
          <w:i/>
          <w:u w:val="single"/>
          <w:lang w:eastAsia="zh-CN"/>
        </w:rPr>
        <w:t xml:space="preserve"> DAI description</w:t>
      </w:r>
      <w:r>
        <w:rPr>
          <w:lang w:eastAsia="zh-CN"/>
        </w:rPr>
        <w:t xml:space="preserve"> in section 7.3.1.1.2. Format 0_1.</w:t>
      </w:r>
    </w:p>
    <w:p w14:paraId="0F1BD4CC" w14:textId="2C498F80" w:rsidR="00AF7006" w:rsidRPr="00AF7006" w:rsidRDefault="00AF7006" w:rsidP="00EF0CA9">
      <w:pPr>
        <w:pStyle w:val="B1"/>
        <w:spacing w:after="240"/>
        <w:ind w:left="0" w:firstLine="0"/>
        <w:rPr>
          <w:b/>
          <w:i/>
        </w:rPr>
      </w:pPr>
      <w:r w:rsidRPr="00EB6D99">
        <w:rPr>
          <w:b/>
          <w:i/>
        </w:rPr>
        <w:t xml:space="preserve">Proposal 5: </w:t>
      </w:r>
      <w:r>
        <w:rPr>
          <w:i/>
        </w:rPr>
        <w:t xml:space="preserve">38.212 </w:t>
      </w:r>
      <w:r w:rsidRPr="00AF7006">
        <w:rPr>
          <w:i/>
          <w:szCs w:val="22"/>
          <w:lang w:val="en-US"/>
        </w:rPr>
        <w:t xml:space="preserve">sections 6.3.2.1.1 and </w:t>
      </w:r>
      <w:r w:rsidRPr="00AF7006">
        <w:rPr>
          <w:i/>
          <w:lang w:val="en-US"/>
        </w:rPr>
        <w:t>7.3.1.1.2</w:t>
      </w:r>
      <w:r w:rsidRPr="00AF7006">
        <w:rPr>
          <w:i/>
        </w:rPr>
        <w:t xml:space="preserve"> are updated per discussion in section 2.4</w:t>
      </w:r>
    </w:p>
    <w:p w14:paraId="39C8C612" w14:textId="3A29B9EA" w:rsidR="003925E0" w:rsidRDefault="003925E0" w:rsidP="003925E0">
      <w:pPr>
        <w:pStyle w:val="Heading1"/>
      </w:pPr>
      <w:bookmarkStart w:id="4" w:name="_Hlk492897650"/>
      <w:r>
        <w:rPr>
          <w:color w:val="000000"/>
        </w:rPr>
        <w:t>3  Conclusions</w:t>
      </w:r>
    </w:p>
    <w:p w14:paraId="2C85A2F5" w14:textId="54417BF7" w:rsidR="00F25F3B" w:rsidRPr="00F25F3B" w:rsidRDefault="003925E0" w:rsidP="00EF0CA9">
      <w:pPr>
        <w:overflowPunct/>
        <w:autoSpaceDE/>
        <w:autoSpaceDN/>
        <w:adjustRightInd/>
        <w:textAlignment w:val="auto"/>
        <w:rPr>
          <w:rFonts w:eastAsia="Times New Roman"/>
          <w:lang w:val="en-US" w:eastAsia="fi-FI"/>
        </w:rPr>
      </w:pPr>
      <w:r w:rsidRPr="003925E0">
        <w:rPr>
          <w:rFonts w:eastAsia="Times New Roman"/>
          <w:lang w:val="en-US" w:eastAsia="fi-FI"/>
        </w:rPr>
        <w:t xml:space="preserve">In this contribution, we discussed the remaining open issues related to </w:t>
      </w:r>
      <w:r w:rsidR="004D5386">
        <w:rPr>
          <w:rFonts w:eastAsia="Times New Roman"/>
          <w:lang w:val="en-US" w:eastAsia="fi-FI"/>
        </w:rPr>
        <w:t>UCI multiplexing</w:t>
      </w:r>
      <w:r w:rsidRPr="003925E0">
        <w:rPr>
          <w:rFonts w:eastAsia="Times New Roman"/>
          <w:lang w:val="en-US" w:eastAsia="fi-FI"/>
        </w:rPr>
        <w:t xml:space="preserve">. The following proposals were made: </w:t>
      </w:r>
    </w:p>
    <w:bookmarkEnd w:id="4"/>
    <w:p w14:paraId="516695BD" w14:textId="77777777" w:rsidR="00C60C11" w:rsidRPr="00022D09" w:rsidRDefault="00C60C11" w:rsidP="003019CD">
      <w:pPr>
        <w:overflowPunct/>
        <w:autoSpaceDE/>
        <w:autoSpaceDN/>
        <w:adjustRightInd/>
        <w:jc w:val="both"/>
        <w:textAlignment w:val="auto"/>
        <w:rPr>
          <w:i/>
        </w:rPr>
      </w:pPr>
      <w:r>
        <w:rPr>
          <w:rFonts w:eastAsia="MS Mincho"/>
          <w:b/>
          <w:bCs/>
          <w:i/>
          <w:iCs/>
          <w:lang w:val="en-US" w:eastAsia="ja-JP"/>
        </w:rPr>
        <w:t>Observation</w:t>
      </w:r>
      <w:r w:rsidRPr="003252A4">
        <w:rPr>
          <w:rFonts w:eastAsia="MS Mincho"/>
          <w:b/>
          <w:bCs/>
          <w:i/>
          <w:iCs/>
          <w:lang w:val="en-US" w:eastAsia="ja-JP"/>
        </w:rPr>
        <w:t>:</w:t>
      </w:r>
      <w:r w:rsidRPr="008619EC">
        <w:t xml:space="preserve"> </w:t>
      </w:r>
      <w:r>
        <w:rPr>
          <w:i/>
        </w:rPr>
        <w:t>Current 38.213 condition for UCI mapping on PUSCH leads to significant PUSCH scheduling restrictions in case of long PUCCH.</w:t>
      </w:r>
    </w:p>
    <w:p w14:paraId="5A5EB0DC" w14:textId="1EB0D2FD" w:rsidR="00CD3B49" w:rsidRPr="008619EC" w:rsidRDefault="00CD3B49" w:rsidP="00EF0CA9">
      <w:pPr>
        <w:overflowPunct/>
        <w:autoSpaceDE/>
        <w:autoSpaceDN/>
        <w:adjustRightInd/>
        <w:spacing w:after="0"/>
        <w:textAlignment w:val="auto"/>
        <w:rPr>
          <w:i/>
        </w:rPr>
      </w:pPr>
      <w:r w:rsidRPr="003252A4">
        <w:rPr>
          <w:rFonts w:eastAsia="MS Mincho"/>
          <w:b/>
          <w:bCs/>
          <w:i/>
          <w:iCs/>
          <w:lang w:val="en-US" w:eastAsia="ja-JP"/>
        </w:rPr>
        <w:t>Proposal #</w:t>
      </w:r>
      <w:r>
        <w:rPr>
          <w:rFonts w:eastAsia="MS Mincho"/>
          <w:b/>
          <w:bCs/>
          <w:i/>
          <w:iCs/>
          <w:lang w:val="en-US" w:eastAsia="ja-JP"/>
        </w:rPr>
        <w:t>1</w:t>
      </w:r>
      <w:r w:rsidRPr="003252A4">
        <w:rPr>
          <w:rFonts w:eastAsia="MS Mincho"/>
          <w:b/>
          <w:bCs/>
          <w:i/>
          <w:iCs/>
          <w:lang w:val="en-US" w:eastAsia="ja-JP"/>
        </w:rPr>
        <w:t>:</w:t>
      </w:r>
      <w:r w:rsidRPr="008619EC">
        <w:t xml:space="preserve"> </w:t>
      </w:r>
      <w:r w:rsidRPr="008619EC">
        <w:rPr>
          <w:i/>
        </w:rPr>
        <w:t xml:space="preserve">UE maps UCI intended on PUCCH on PUSCH according to following conditions: </w:t>
      </w:r>
    </w:p>
    <w:p w14:paraId="7DB3DEAE" w14:textId="77777777" w:rsidR="00CD3B49" w:rsidRPr="008619EC" w:rsidRDefault="00CD3B49" w:rsidP="00EF0CA9">
      <w:pPr>
        <w:pStyle w:val="ListParagraph"/>
        <w:numPr>
          <w:ilvl w:val="0"/>
          <w:numId w:val="4"/>
        </w:numPr>
        <w:spacing w:after="180"/>
        <w:jc w:val="both"/>
        <w:rPr>
          <w:rFonts w:eastAsia="MS Mincho"/>
          <w:bCs/>
          <w:i/>
          <w:iCs/>
          <w:sz w:val="20"/>
          <w:szCs w:val="20"/>
          <w:lang w:val="en-US" w:eastAsia="ja-JP"/>
        </w:rPr>
      </w:pPr>
      <w:r w:rsidRPr="00CD3B49">
        <w:rPr>
          <w:i/>
          <w:sz w:val="20"/>
          <w:szCs w:val="20"/>
          <w:lang w:val="en-US"/>
        </w:rPr>
        <w:t xml:space="preserve">If a UE would transmit UCI on a PUCCH format 0 or 2 </w:t>
      </w:r>
      <w:r w:rsidRPr="008619EC">
        <w:rPr>
          <w:i/>
          <w:sz w:val="20"/>
          <w:szCs w:val="20"/>
          <w:lang w:val="en-US"/>
        </w:rPr>
        <w:t>that has a same first symbol and duration with a PUSCH transmission</w:t>
      </w:r>
      <w:r w:rsidRPr="00CD3B49">
        <w:rPr>
          <w:i/>
          <w:sz w:val="20"/>
          <w:szCs w:val="20"/>
          <w:lang w:val="en-US"/>
        </w:rPr>
        <w:t xml:space="preserve">, the </w:t>
      </w:r>
      <w:r w:rsidRPr="008619EC">
        <w:rPr>
          <w:rFonts w:eastAsia="MS Mincho"/>
          <w:bCs/>
          <w:i/>
          <w:iCs/>
          <w:sz w:val="20"/>
          <w:szCs w:val="20"/>
          <w:lang w:val="en-US" w:eastAsia="ja-JP"/>
        </w:rPr>
        <w:t xml:space="preserve">UE multiplexes the UCI in the PUSCH transmission and does not transmit the PUCCH.     </w:t>
      </w:r>
    </w:p>
    <w:p w14:paraId="1338748E" w14:textId="77777777" w:rsidR="003019CD" w:rsidRPr="007E7A59" w:rsidRDefault="003019CD" w:rsidP="003019CD">
      <w:pPr>
        <w:pStyle w:val="ListParagraph"/>
        <w:numPr>
          <w:ilvl w:val="0"/>
          <w:numId w:val="4"/>
        </w:numPr>
        <w:spacing w:after="180"/>
        <w:ind w:left="714" w:hanging="357"/>
        <w:jc w:val="both"/>
        <w:rPr>
          <w:rFonts w:eastAsia="MS Mincho"/>
          <w:bCs/>
          <w:i/>
          <w:iCs/>
          <w:sz w:val="16"/>
          <w:szCs w:val="20"/>
          <w:lang w:val="en-US" w:eastAsia="ja-JP"/>
        </w:rPr>
      </w:pPr>
      <w:r w:rsidRPr="008619EC">
        <w:rPr>
          <w:i/>
          <w:sz w:val="20"/>
          <w:szCs w:val="20"/>
          <w:lang w:val="en-US"/>
        </w:rPr>
        <w:t>If a UE would transmit UCI on a PUCCH format 1, 3 or 4</w:t>
      </w:r>
      <w:r>
        <w:rPr>
          <w:i/>
          <w:sz w:val="20"/>
          <w:szCs w:val="20"/>
          <w:lang w:val="en-US"/>
        </w:rPr>
        <w:t xml:space="preserve"> </w:t>
      </w:r>
      <w:r w:rsidRPr="007E7A59">
        <w:rPr>
          <w:i/>
          <w:sz w:val="20"/>
          <w:lang w:val="en-US"/>
        </w:rPr>
        <w:t xml:space="preserve">that has a first symbol after or at most </w:t>
      </w:r>
      <w:r>
        <w:rPr>
          <w:i/>
          <w:sz w:val="20"/>
          <w:lang w:val="en-US"/>
        </w:rPr>
        <w:t>[</w:t>
      </w:r>
      <w:r w:rsidRPr="007E7A59">
        <w:rPr>
          <w:i/>
          <w:sz w:val="20"/>
          <w:lang w:val="en-US"/>
        </w:rPr>
        <w:t>3</w:t>
      </w:r>
      <w:r>
        <w:rPr>
          <w:i/>
          <w:sz w:val="20"/>
          <w:lang w:val="en-US"/>
        </w:rPr>
        <w:t>]</w:t>
      </w:r>
      <w:r w:rsidRPr="007E7A59">
        <w:rPr>
          <w:i/>
          <w:sz w:val="20"/>
          <w:lang w:val="en-US"/>
        </w:rPr>
        <w:t xml:space="preserve"> symbols before the first symbol of a PUSCH transmission, the UE multiplexes the UCI in the PUSCH transmission and does not transmit the PUCCH.</w:t>
      </w:r>
    </w:p>
    <w:p w14:paraId="6D60321C" w14:textId="7173AE28" w:rsidR="00CD3B49" w:rsidRPr="00CD3B49" w:rsidRDefault="00CD3B49" w:rsidP="003019CD">
      <w:pPr>
        <w:rPr>
          <w:rFonts w:eastAsia="MS Mincho"/>
          <w:bCs/>
          <w:i/>
          <w:iCs/>
          <w:lang w:val="en-US" w:eastAsia="ja-JP"/>
        </w:rPr>
      </w:pPr>
      <w:r w:rsidRPr="003252A4">
        <w:rPr>
          <w:rFonts w:eastAsia="MS Mincho"/>
          <w:b/>
          <w:bCs/>
          <w:i/>
          <w:iCs/>
          <w:lang w:val="en-US" w:eastAsia="ja-JP"/>
        </w:rPr>
        <w:t>Proposal #</w:t>
      </w:r>
      <w:r>
        <w:rPr>
          <w:rFonts w:eastAsia="MS Mincho"/>
          <w:b/>
          <w:bCs/>
          <w:i/>
          <w:iCs/>
          <w:lang w:val="en-US" w:eastAsia="ja-JP"/>
        </w:rPr>
        <w:t>2</w:t>
      </w:r>
      <w:r w:rsidRPr="003252A4">
        <w:rPr>
          <w:rFonts w:eastAsia="MS Mincho"/>
          <w:b/>
          <w:bCs/>
          <w:i/>
          <w:iCs/>
          <w:lang w:val="en-US" w:eastAsia="ja-JP"/>
        </w:rPr>
        <w:t>:</w:t>
      </w:r>
      <w:r w:rsidRPr="008619EC">
        <w:t xml:space="preserve"> </w:t>
      </w:r>
      <w:r w:rsidRPr="006737B7">
        <w:rPr>
          <w:i/>
        </w:rPr>
        <w:t>CSI part 1 mapping starts after certain amount of reserved REs</w:t>
      </w:r>
      <w:r>
        <w:rPr>
          <w:i/>
        </w:rPr>
        <w:t xml:space="preserve"> also</w:t>
      </w:r>
      <w:r w:rsidRPr="006737B7">
        <w:rPr>
          <w:i/>
        </w:rPr>
        <w:t xml:space="preserve"> when HARQ-ACK is not present.</w:t>
      </w:r>
    </w:p>
    <w:p w14:paraId="1E6F4141" w14:textId="15F72BE1" w:rsidR="00CD3B49" w:rsidRPr="008619EC" w:rsidRDefault="00CD3B49" w:rsidP="00EF0CA9">
      <w:pPr>
        <w:overflowPunct/>
        <w:autoSpaceDE/>
        <w:autoSpaceDN/>
        <w:adjustRightInd/>
        <w:textAlignment w:val="auto"/>
        <w:rPr>
          <w:i/>
        </w:rPr>
      </w:pPr>
      <w:r w:rsidRPr="003252A4">
        <w:rPr>
          <w:rFonts w:eastAsia="MS Mincho"/>
          <w:b/>
          <w:bCs/>
          <w:i/>
          <w:iCs/>
          <w:lang w:val="en-US" w:eastAsia="ja-JP"/>
        </w:rPr>
        <w:t>Proposal #</w:t>
      </w:r>
      <w:r>
        <w:rPr>
          <w:rFonts w:eastAsia="MS Mincho"/>
          <w:b/>
          <w:bCs/>
          <w:i/>
          <w:iCs/>
          <w:lang w:val="en-US" w:eastAsia="ja-JP"/>
        </w:rPr>
        <w:t>3</w:t>
      </w:r>
      <w:r w:rsidRPr="003252A4">
        <w:rPr>
          <w:rFonts w:eastAsia="MS Mincho"/>
          <w:b/>
          <w:bCs/>
          <w:i/>
          <w:iCs/>
          <w:lang w:val="en-US" w:eastAsia="ja-JP"/>
        </w:rPr>
        <w:t>:</w:t>
      </w:r>
      <w:r w:rsidRPr="008619EC">
        <w:t xml:space="preserve"> </w:t>
      </w:r>
      <w:r>
        <w:rPr>
          <w:i/>
        </w:rPr>
        <w:t xml:space="preserve">The number of reserved REs, when present, is equal to number of REs </w:t>
      </w:r>
      <w:r w:rsidR="00915576">
        <w:rPr>
          <w:i/>
        </w:rPr>
        <w:t xml:space="preserve">that would be </w:t>
      </w:r>
      <w:r>
        <w:rPr>
          <w:i/>
        </w:rPr>
        <w:t>used for 2-bit HARQ-ACK.</w:t>
      </w:r>
    </w:p>
    <w:p w14:paraId="7872B597" w14:textId="4F8E6018" w:rsidR="00CD3B49" w:rsidRDefault="00CD3B49" w:rsidP="00EF0CA9">
      <w:pPr>
        <w:overflowPunct/>
        <w:autoSpaceDE/>
        <w:autoSpaceDN/>
        <w:adjustRightInd/>
        <w:textAlignment w:val="auto"/>
        <w:rPr>
          <w:rFonts w:eastAsia="MS Mincho"/>
          <w:bCs/>
          <w:i/>
          <w:iCs/>
          <w:lang w:val="en-US" w:eastAsia="ja-JP"/>
        </w:rPr>
      </w:pPr>
      <w:r w:rsidRPr="003252A4">
        <w:rPr>
          <w:rFonts w:eastAsia="MS Mincho"/>
          <w:b/>
          <w:bCs/>
          <w:i/>
          <w:iCs/>
          <w:lang w:val="en-US" w:eastAsia="ja-JP"/>
        </w:rPr>
        <w:t>Proposal #</w:t>
      </w:r>
      <w:r>
        <w:rPr>
          <w:rFonts w:eastAsia="MS Mincho"/>
          <w:b/>
          <w:bCs/>
          <w:i/>
          <w:iCs/>
          <w:lang w:val="en-US" w:eastAsia="ja-JP"/>
        </w:rPr>
        <w:t>4</w:t>
      </w:r>
      <w:r w:rsidRPr="003252A4">
        <w:rPr>
          <w:rFonts w:eastAsia="MS Mincho"/>
          <w:b/>
          <w:bCs/>
          <w:i/>
          <w:iCs/>
          <w:lang w:val="en-US" w:eastAsia="ja-JP"/>
        </w:rPr>
        <w:t>:</w:t>
      </w:r>
      <w:r w:rsidRPr="008619EC">
        <w:t xml:space="preserve"> </w:t>
      </w:r>
      <w:r w:rsidRPr="00FB2562">
        <w:rPr>
          <w:i/>
        </w:rPr>
        <w:t>When multiplexed with UL-SCH</w:t>
      </w:r>
      <w:r>
        <w:t xml:space="preserve">, </w:t>
      </w:r>
      <w:r>
        <w:rPr>
          <w:i/>
        </w:rPr>
        <w:t>UCI is not mapped on symbols that contain DMRS.</w:t>
      </w:r>
      <w:r w:rsidRPr="00CD3B49">
        <w:rPr>
          <w:rFonts w:eastAsia="MS Mincho"/>
          <w:bCs/>
          <w:i/>
          <w:iCs/>
          <w:lang w:val="en-US" w:eastAsia="ja-JP"/>
        </w:rPr>
        <w:t xml:space="preserve"> </w:t>
      </w:r>
    </w:p>
    <w:p w14:paraId="24096418" w14:textId="1679DFD8" w:rsidR="00AF7006" w:rsidRPr="00AF7006" w:rsidRDefault="00AF7006" w:rsidP="00AF7006">
      <w:pPr>
        <w:pStyle w:val="B1"/>
        <w:ind w:left="0" w:firstLine="0"/>
        <w:rPr>
          <w:b/>
          <w:i/>
        </w:rPr>
      </w:pPr>
      <w:r w:rsidRPr="00EB6D99">
        <w:rPr>
          <w:b/>
          <w:i/>
        </w:rPr>
        <w:t xml:space="preserve">Proposal 5: </w:t>
      </w:r>
      <w:r>
        <w:rPr>
          <w:i/>
        </w:rPr>
        <w:t xml:space="preserve">38.212 </w:t>
      </w:r>
      <w:r w:rsidRPr="00AF7006">
        <w:rPr>
          <w:i/>
          <w:szCs w:val="22"/>
          <w:lang w:val="en-US"/>
        </w:rPr>
        <w:t xml:space="preserve">sections 6.3.2.1.1 and </w:t>
      </w:r>
      <w:r w:rsidRPr="00AF7006">
        <w:rPr>
          <w:i/>
          <w:lang w:val="en-US"/>
        </w:rPr>
        <w:t>7.3.1.1.2</w:t>
      </w:r>
      <w:r w:rsidRPr="00AF7006">
        <w:rPr>
          <w:i/>
        </w:rPr>
        <w:t xml:space="preserve"> are updated per discussion in section 2.4</w:t>
      </w:r>
    </w:p>
    <w:p w14:paraId="40CBE789" w14:textId="04BE6ECA" w:rsidR="0034111C" w:rsidRPr="00C42656" w:rsidRDefault="0034111C">
      <w:pPr>
        <w:pStyle w:val="Heading1"/>
      </w:pPr>
      <w:r w:rsidRPr="00A51522">
        <w:t>References</w:t>
      </w:r>
      <w:r w:rsidR="00A2459D" w:rsidRPr="00A51522">
        <w:t xml:space="preserve"> </w:t>
      </w:r>
    </w:p>
    <w:p w14:paraId="5D83AC7E" w14:textId="608C0668" w:rsidR="00A12B8F" w:rsidRPr="00F25F3B" w:rsidRDefault="00A12B8F">
      <w:pPr>
        <w:numPr>
          <w:ilvl w:val="0"/>
          <w:numId w:val="1"/>
        </w:numPr>
        <w:rPr>
          <w:szCs w:val="18"/>
        </w:rPr>
      </w:pPr>
      <w:r w:rsidRPr="00F25F3B">
        <w:rPr>
          <w:szCs w:val="18"/>
        </w:rPr>
        <w:t>RP-170847, “</w:t>
      </w:r>
      <w:r w:rsidRPr="00F25F3B">
        <w:rPr>
          <w:i/>
          <w:iCs/>
          <w:szCs w:val="18"/>
          <w:lang w:eastAsia="zh-CN"/>
        </w:rPr>
        <w:t>New WID on New Radio Access Technology</w:t>
      </w:r>
      <w:r w:rsidRPr="00F25F3B">
        <w:rPr>
          <w:szCs w:val="18"/>
        </w:rPr>
        <w:t xml:space="preserve">”, </w:t>
      </w:r>
      <w:r w:rsidRPr="00F25F3B">
        <w:rPr>
          <w:szCs w:val="18"/>
          <w:lang w:eastAsia="zh-CN"/>
        </w:rPr>
        <w:t>NTT DoCoMo</w:t>
      </w:r>
    </w:p>
    <w:p w14:paraId="5B5A05BC" w14:textId="2D01F008" w:rsidR="007E1905" w:rsidRPr="00F25F3B" w:rsidRDefault="004142CD" w:rsidP="0070756F">
      <w:pPr>
        <w:numPr>
          <w:ilvl w:val="0"/>
          <w:numId w:val="1"/>
        </w:numPr>
        <w:overflowPunct/>
        <w:autoSpaceDE/>
        <w:autoSpaceDN/>
        <w:adjustRightInd/>
        <w:spacing w:after="160" w:line="256" w:lineRule="auto"/>
        <w:textAlignment w:val="auto"/>
        <w:rPr>
          <w:szCs w:val="18"/>
          <w:lang w:val="en-US"/>
        </w:rPr>
      </w:pPr>
      <w:r w:rsidRPr="00F25F3B">
        <w:rPr>
          <w:szCs w:val="18"/>
        </w:rPr>
        <w:t>RAN1 Chairman’s No</w:t>
      </w:r>
      <w:r w:rsidR="00F25F3B" w:rsidRPr="00F25F3B">
        <w:rPr>
          <w:szCs w:val="18"/>
        </w:rPr>
        <w:t>tes, 3GPP TSG RAN WG1 Meeting #91</w:t>
      </w:r>
      <w:r w:rsidRPr="00F25F3B">
        <w:rPr>
          <w:szCs w:val="18"/>
        </w:rPr>
        <w:t>, 3GPP</w:t>
      </w:r>
    </w:p>
    <w:p w14:paraId="010A33C7" w14:textId="6AC62084" w:rsidR="00F25F3B" w:rsidRDefault="00F25F3B" w:rsidP="00F25F3B">
      <w:pPr>
        <w:numPr>
          <w:ilvl w:val="0"/>
          <w:numId w:val="1"/>
        </w:numPr>
        <w:rPr>
          <w:szCs w:val="18"/>
        </w:rPr>
      </w:pPr>
      <w:r w:rsidRPr="00F25F3B">
        <w:rPr>
          <w:szCs w:val="18"/>
        </w:rPr>
        <w:t xml:space="preserve">TS 38.213 “Physical layer procedures for control”, V15.0.0, December 2017. </w:t>
      </w:r>
    </w:p>
    <w:p w14:paraId="4DDA6708" w14:textId="5A8261A0" w:rsidR="00CD3B49" w:rsidRPr="00CD3B49" w:rsidRDefault="00CD3B49" w:rsidP="00CD3B49">
      <w:pPr>
        <w:numPr>
          <w:ilvl w:val="0"/>
          <w:numId w:val="1"/>
        </w:numPr>
        <w:rPr>
          <w:szCs w:val="18"/>
        </w:rPr>
      </w:pPr>
      <w:r>
        <w:rPr>
          <w:szCs w:val="18"/>
        </w:rPr>
        <w:t>TS 38.212</w:t>
      </w:r>
      <w:r w:rsidR="00E02D1D">
        <w:rPr>
          <w:szCs w:val="18"/>
        </w:rPr>
        <w:t xml:space="preserve"> “Multiplexing and channel coding</w:t>
      </w:r>
      <w:r w:rsidRPr="00F25F3B">
        <w:rPr>
          <w:szCs w:val="18"/>
        </w:rPr>
        <w:t xml:space="preserve">”, V15.0.0, December 2017. </w:t>
      </w:r>
    </w:p>
    <w:sectPr w:rsidR="00CD3B49" w:rsidRPr="00CD3B49"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E6A4A" w14:textId="77777777" w:rsidR="00773AEA" w:rsidRDefault="00773AEA">
      <w:r>
        <w:separator/>
      </w:r>
    </w:p>
  </w:endnote>
  <w:endnote w:type="continuationSeparator" w:id="0">
    <w:p w14:paraId="7FF81407" w14:textId="77777777" w:rsidR="00773AEA" w:rsidRDefault="00773AEA">
      <w:r>
        <w:continuationSeparator/>
      </w:r>
    </w:p>
  </w:endnote>
  <w:endnote w:type="continuationNotice" w:id="1">
    <w:p w14:paraId="0FE294CB" w14:textId="77777777" w:rsidR="00773AEA" w:rsidRDefault="00773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BA168" w14:textId="77777777" w:rsidR="00773AEA" w:rsidRDefault="00773AEA">
      <w:r>
        <w:separator/>
      </w:r>
    </w:p>
  </w:footnote>
  <w:footnote w:type="continuationSeparator" w:id="0">
    <w:p w14:paraId="7FC7F8E6" w14:textId="77777777" w:rsidR="00773AEA" w:rsidRDefault="00773AEA">
      <w:r>
        <w:continuationSeparator/>
      </w:r>
    </w:p>
  </w:footnote>
  <w:footnote w:type="continuationNotice" w:id="1">
    <w:p w14:paraId="01F5BC37" w14:textId="77777777" w:rsidR="00773AEA" w:rsidRDefault="00773A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F0CA8"/>
    <w:multiLevelType w:val="hybridMultilevel"/>
    <w:tmpl w:val="9BBE3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DB1F27"/>
    <w:multiLevelType w:val="hybridMultilevel"/>
    <w:tmpl w:val="8D184F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C646D18"/>
    <w:multiLevelType w:val="hybridMultilevel"/>
    <w:tmpl w:val="12988F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5B014DB"/>
    <w:multiLevelType w:val="hybridMultilevel"/>
    <w:tmpl w:val="6EF4F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cs="Times New Roman" w:hint="default"/>
      </w:rPr>
    </w:lvl>
    <w:lvl w:ilvl="1" w:tplc="C8D6470A">
      <w:start w:val="1"/>
      <w:numFmt w:val="bullet"/>
      <w:lvlText w:val="•"/>
      <w:lvlJc w:val="left"/>
      <w:pPr>
        <w:tabs>
          <w:tab w:val="num" w:pos="1440"/>
        </w:tabs>
        <w:ind w:left="1440" w:hanging="360"/>
      </w:pPr>
      <w:rPr>
        <w:rFonts w:ascii="Arial" w:hAnsi="Arial" w:cs="Times New Roman" w:hint="default"/>
      </w:rPr>
    </w:lvl>
    <w:lvl w:ilvl="2" w:tplc="B3F42DC8">
      <w:start w:val="1"/>
      <w:numFmt w:val="bullet"/>
      <w:lvlText w:val="•"/>
      <w:lvlJc w:val="left"/>
      <w:pPr>
        <w:tabs>
          <w:tab w:val="num" w:pos="2160"/>
        </w:tabs>
        <w:ind w:left="2160" w:hanging="360"/>
      </w:pPr>
      <w:rPr>
        <w:rFonts w:ascii="Arial" w:hAnsi="Arial" w:cs="Times New Roman" w:hint="default"/>
      </w:rPr>
    </w:lvl>
    <w:lvl w:ilvl="3" w:tplc="B406E66E">
      <w:numFmt w:val="bullet"/>
      <w:lvlText w:val="•"/>
      <w:lvlJc w:val="left"/>
      <w:pPr>
        <w:tabs>
          <w:tab w:val="num" w:pos="2880"/>
        </w:tabs>
        <w:ind w:left="2880" w:hanging="360"/>
      </w:pPr>
      <w:rPr>
        <w:rFonts w:ascii="Arial" w:hAnsi="Arial" w:cs="Times New Roman" w:hint="default"/>
      </w:rPr>
    </w:lvl>
    <w:lvl w:ilvl="4" w:tplc="A5BEF192">
      <w:numFmt w:val="bullet"/>
      <w:lvlText w:val="•"/>
      <w:lvlJc w:val="left"/>
      <w:pPr>
        <w:tabs>
          <w:tab w:val="num" w:pos="3600"/>
        </w:tabs>
        <w:ind w:left="3600" w:hanging="360"/>
      </w:pPr>
      <w:rPr>
        <w:rFonts w:ascii="Arial" w:hAnsi="Arial" w:cs="Times New Roman" w:hint="default"/>
      </w:rPr>
    </w:lvl>
    <w:lvl w:ilvl="5" w:tplc="0058A27A">
      <w:numFmt w:val="bullet"/>
      <w:lvlText w:val="•"/>
      <w:lvlJc w:val="left"/>
      <w:pPr>
        <w:tabs>
          <w:tab w:val="num" w:pos="4320"/>
        </w:tabs>
        <w:ind w:left="4320" w:hanging="360"/>
      </w:pPr>
      <w:rPr>
        <w:rFonts w:ascii="Arial" w:hAnsi="Arial" w:cs="Times New Roman" w:hint="default"/>
      </w:rPr>
    </w:lvl>
    <w:lvl w:ilvl="6" w:tplc="C64A9A88">
      <w:start w:val="1"/>
      <w:numFmt w:val="bullet"/>
      <w:lvlText w:val="•"/>
      <w:lvlJc w:val="left"/>
      <w:pPr>
        <w:tabs>
          <w:tab w:val="num" w:pos="5040"/>
        </w:tabs>
        <w:ind w:left="5040" w:hanging="360"/>
      </w:pPr>
      <w:rPr>
        <w:rFonts w:ascii="Arial" w:hAnsi="Arial" w:cs="Times New Roman" w:hint="default"/>
      </w:rPr>
    </w:lvl>
    <w:lvl w:ilvl="7" w:tplc="D41CCD12">
      <w:start w:val="1"/>
      <w:numFmt w:val="bullet"/>
      <w:lvlText w:val="•"/>
      <w:lvlJc w:val="left"/>
      <w:pPr>
        <w:tabs>
          <w:tab w:val="num" w:pos="5760"/>
        </w:tabs>
        <w:ind w:left="5760" w:hanging="360"/>
      </w:pPr>
      <w:rPr>
        <w:rFonts w:ascii="Arial" w:hAnsi="Arial" w:cs="Times New Roman" w:hint="default"/>
      </w:rPr>
    </w:lvl>
    <w:lvl w:ilvl="8" w:tplc="EA44D89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0"/>
  </w:num>
  <w:num w:numId="6">
    <w:abstractNumId w:val="1"/>
  </w:num>
  <w:num w:numId="7">
    <w:abstractNumId w:val="3"/>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09"/>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774B8"/>
    <w:rsid w:val="000803DB"/>
    <w:rsid w:val="000804F7"/>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B61A1"/>
    <w:rsid w:val="000C56B1"/>
    <w:rsid w:val="000C74BA"/>
    <w:rsid w:val="000C7531"/>
    <w:rsid w:val="000C7C3F"/>
    <w:rsid w:val="000D0BD6"/>
    <w:rsid w:val="000D0C61"/>
    <w:rsid w:val="000D27AD"/>
    <w:rsid w:val="000D29D1"/>
    <w:rsid w:val="000D2B0A"/>
    <w:rsid w:val="000D3286"/>
    <w:rsid w:val="000D344D"/>
    <w:rsid w:val="000D40E7"/>
    <w:rsid w:val="000D5668"/>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3AC4"/>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672"/>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5D8"/>
    <w:rsid w:val="00252C17"/>
    <w:rsid w:val="0025307F"/>
    <w:rsid w:val="002551BD"/>
    <w:rsid w:val="002568D0"/>
    <w:rsid w:val="002573C0"/>
    <w:rsid w:val="00262661"/>
    <w:rsid w:val="002632DF"/>
    <w:rsid w:val="002640BA"/>
    <w:rsid w:val="00264CF2"/>
    <w:rsid w:val="00265276"/>
    <w:rsid w:val="00267587"/>
    <w:rsid w:val="00271589"/>
    <w:rsid w:val="00273177"/>
    <w:rsid w:val="00275074"/>
    <w:rsid w:val="002763E9"/>
    <w:rsid w:val="00276736"/>
    <w:rsid w:val="002774DB"/>
    <w:rsid w:val="00277DD0"/>
    <w:rsid w:val="002800BE"/>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72DA"/>
    <w:rsid w:val="002F76B1"/>
    <w:rsid w:val="002F7D66"/>
    <w:rsid w:val="002F7DBE"/>
    <w:rsid w:val="0030090B"/>
    <w:rsid w:val="003019CD"/>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3A39"/>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23"/>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8DA"/>
    <w:rsid w:val="00370B63"/>
    <w:rsid w:val="00370FCC"/>
    <w:rsid w:val="003711AF"/>
    <w:rsid w:val="00374848"/>
    <w:rsid w:val="00375D01"/>
    <w:rsid w:val="00375D09"/>
    <w:rsid w:val="00376BB0"/>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7AB6"/>
    <w:rsid w:val="00397ACA"/>
    <w:rsid w:val="003A0DA6"/>
    <w:rsid w:val="003A10C3"/>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2F35"/>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3004"/>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3722"/>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2FEA"/>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5386"/>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0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C4"/>
    <w:rsid w:val="00597ED8"/>
    <w:rsid w:val="005A2E77"/>
    <w:rsid w:val="005A3405"/>
    <w:rsid w:val="005A34D5"/>
    <w:rsid w:val="005A3A3E"/>
    <w:rsid w:val="005A4904"/>
    <w:rsid w:val="005A515A"/>
    <w:rsid w:val="005A5DB8"/>
    <w:rsid w:val="005A704D"/>
    <w:rsid w:val="005B3C6D"/>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683E"/>
    <w:rsid w:val="00606A26"/>
    <w:rsid w:val="00607D29"/>
    <w:rsid w:val="00607D81"/>
    <w:rsid w:val="00610747"/>
    <w:rsid w:val="006107C9"/>
    <w:rsid w:val="0061176E"/>
    <w:rsid w:val="00614CD1"/>
    <w:rsid w:val="0061567B"/>
    <w:rsid w:val="0062152A"/>
    <w:rsid w:val="00623583"/>
    <w:rsid w:val="006239AA"/>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C05"/>
    <w:rsid w:val="00666DFC"/>
    <w:rsid w:val="00666EBB"/>
    <w:rsid w:val="0066779E"/>
    <w:rsid w:val="0067269D"/>
    <w:rsid w:val="00672988"/>
    <w:rsid w:val="006737B7"/>
    <w:rsid w:val="006740B3"/>
    <w:rsid w:val="00674E6A"/>
    <w:rsid w:val="006751A5"/>
    <w:rsid w:val="00676A64"/>
    <w:rsid w:val="00677925"/>
    <w:rsid w:val="00680B71"/>
    <w:rsid w:val="00680F46"/>
    <w:rsid w:val="00681260"/>
    <w:rsid w:val="00681E7A"/>
    <w:rsid w:val="00682B53"/>
    <w:rsid w:val="00682F27"/>
    <w:rsid w:val="00685896"/>
    <w:rsid w:val="00686F6F"/>
    <w:rsid w:val="0068790D"/>
    <w:rsid w:val="00690E2E"/>
    <w:rsid w:val="00692297"/>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308"/>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36F7F"/>
    <w:rsid w:val="00750585"/>
    <w:rsid w:val="00750CFC"/>
    <w:rsid w:val="00753BB5"/>
    <w:rsid w:val="00756832"/>
    <w:rsid w:val="007618DE"/>
    <w:rsid w:val="007626D0"/>
    <w:rsid w:val="007633BC"/>
    <w:rsid w:val="007651CA"/>
    <w:rsid w:val="00767519"/>
    <w:rsid w:val="007704E1"/>
    <w:rsid w:val="00770529"/>
    <w:rsid w:val="00772569"/>
    <w:rsid w:val="00772E8C"/>
    <w:rsid w:val="007736D3"/>
    <w:rsid w:val="00773AEA"/>
    <w:rsid w:val="0077500F"/>
    <w:rsid w:val="0077548E"/>
    <w:rsid w:val="00777315"/>
    <w:rsid w:val="007775B5"/>
    <w:rsid w:val="00780919"/>
    <w:rsid w:val="007826C8"/>
    <w:rsid w:val="00782721"/>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E7A59"/>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2AD"/>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19EC"/>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4DC0"/>
    <w:rsid w:val="008850BA"/>
    <w:rsid w:val="00885876"/>
    <w:rsid w:val="00886185"/>
    <w:rsid w:val="008861D9"/>
    <w:rsid w:val="0088638C"/>
    <w:rsid w:val="008908E5"/>
    <w:rsid w:val="00891216"/>
    <w:rsid w:val="00894FDC"/>
    <w:rsid w:val="008A0A9F"/>
    <w:rsid w:val="008A16F9"/>
    <w:rsid w:val="008A1D3E"/>
    <w:rsid w:val="008A2C4E"/>
    <w:rsid w:val="008A343B"/>
    <w:rsid w:val="008A4B16"/>
    <w:rsid w:val="008A4D63"/>
    <w:rsid w:val="008A6D62"/>
    <w:rsid w:val="008A7A69"/>
    <w:rsid w:val="008B3B51"/>
    <w:rsid w:val="008B4057"/>
    <w:rsid w:val="008B4145"/>
    <w:rsid w:val="008B5290"/>
    <w:rsid w:val="008B5551"/>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576"/>
    <w:rsid w:val="00915B81"/>
    <w:rsid w:val="00915D6B"/>
    <w:rsid w:val="009160DF"/>
    <w:rsid w:val="009162C7"/>
    <w:rsid w:val="00916EC2"/>
    <w:rsid w:val="00920A6C"/>
    <w:rsid w:val="009213BD"/>
    <w:rsid w:val="00924627"/>
    <w:rsid w:val="009250A8"/>
    <w:rsid w:val="00925BE6"/>
    <w:rsid w:val="00925F86"/>
    <w:rsid w:val="00926146"/>
    <w:rsid w:val="00926F61"/>
    <w:rsid w:val="00930884"/>
    <w:rsid w:val="0093123D"/>
    <w:rsid w:val="00932B98"/>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4B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5D1"/>
    <w:rsid w:val="00A32E8B"/>
    <w:rsid w:val="00A32ED6"/>
    <w:rsid w:val="00A344A5"/>
    <w:rsid w:val="00A344F5"/>
    <w:rsid w:val="00A346C3"/>
    <w:rsid w:val="00A3650B"/>
    <w:rsid w:val="00A379AB"/>
    <w:rsid w:val="00A421CD"/>
    <w:rsid w:val="00A42D07"/>
    <w:rsid w:val="00A43DF3"/>
    <w:rsid w:val="00A450C0"/>
    <w:rsid w:val="00A45468"/>
    <w:rsid w:val="00A45EF2"/>
    <w:rsid w:val="00A4791B"/>
    <w:rsid w:val="00A50A48"/>
    <w:rsid w:val="00A50A5D"/>
    <w:rsid w:val="00A50DED"/>
    <w:rsid w:val="00A51522"/>
    <w:rsid w:val="00A51573"/>
    <w:rsid w:val="00A51A5E"/>
    <w:rsid w:val="00A52895"/>
    <w:rsid w:val="00A53DA0"/>
    <w:rsid w:val="00A5765D"/>
    <w:rsid w:val="00A60212"/>
    <w:rsid w:val="00A607CB"/>
    <w:rsid w:val="00A6351F"/>
    <w:rsid w:val="00A65A70"/>
    <w:rsid w:val="00A66F36"/>
    <w:rsid w:val="00A676D9"/>
    <w:rsid w:val="00A67EFC"/>
    <w:rsid w:val="00A7031E"/>
    <w:rsid w:val="00A71140"/>
    <w:rsid w:val="00A7338B"/>
    <w:rsid w:val="00A74692"/>
    <w:rsid w:val="00A7618B"/>
    <w:rsid w:val="00A7640B"/>
    <w:rsid w:val="00A7778B"/>
    <w:rsid w:val="00A77C29"/>
    <w:rsid w:val="00A803BC"/>
    <w:rsid w:val="00A80969"/>
    <w:rsid w:val="00A861D7"/>
    <w:rsid w:val="00A86EA7"/>
    <w:rsid w:val="00A901A5"/>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8EC"/>
    <w:rsid w:val="00AE79D3"/>
    <w:rsid w:val="00AF2D54"/>
    <w:rsid w:val="00AF3458"/>
    <w:rsid w:val="00AF3F7B"/>
    <w:rsid w:val="00AF42B4"/>
    <w:rsid w:val="00AF4B8A"/>
    <w:rsid w:val="00AF4F1B"/>
    <w:rsid w:val="00AF5EC6"/>
    <w:rsid w:val="00AF6E8A"/>
    <w:rsid w:val="00AF7006"/>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A7BB5"/>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6F1"/>
    <w:rsid w:val="00C14164"/>
    <w:rsid w:val="00C14851"/>
    <w:rsid w:val="00C15D8E"/>
    <w:rsid w:val="00C17012"/>
    <w:rsid w:val="00C178FB"/>
    <w:rsid w:val="00C2385C"/>
    <w:rsid w:val="00C257B7"/>
    <w:rsid w:val="00C272E8"/>
    <w:rsid w:val="00C27CF5"/>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0C11"/>
    <w:rsid w:val="00C61D4B"/>
    <w:rsid w:val="00C62B0A"/>
    <w:rsid w:val="00C63F08"/>
    <w:rsid w:val="00C646EE"/>
    <w:rsid w:val="00C6528C"/>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1E2"/>
    <w:rsid w:val="00CC0C58"/>
    <w:rsid w:val="00CC26DB"/>
    <w:rsid w:val="00CC3DAA"/>
    <w:rsid w:val="00CC4C2C"/>
    <w:rsid w:val="00CC5057"/>
    <w:rsid w:val="00CC5347"/>
    <w:rsid w:val="00CC6A4F"/>
    <w:rsid w:val="00CD078F"/>
    <w:rsid w:val="00CD121E"/>
    <w:rsid w:val="00CD3594"/>
    <w:rsid w:val="00CD3B49"/>
    <w:rsid w:val="00CD3ED8"/>
    <w:rsid w:val="00CD464F"/>
    <w:rsid w:val="00CD5E97"/>
    <w:rsid w:val="00CD6E97"/>
    <w:rsid w:val="00CD761D"/>
    <w:rsid w:val="00CD76B5"/>
    <w:rsid w:val="00CD7E3B"/>
    <w:rsid w:val="00CE160B"/>
    <w:rsid w:val="00CE18DD"/>
    <w:rsid w:val="00CE2346"/>
    <w:rsid w:val="00CE6F0F"/>
    <w:rsid w:val="00CF002F"/>
    <w:rsid w:val="00CF0246"/>
    <w:rsid w:val="00CF1305"/>
    <w:rsid w:val="00CF2483"/>
    <w:rsid w:val="00CF24E2"/>
    <w:rsid w:val="00CF4ABD"/>
    <w:rsid w:val="00CF5A53"/>
    <w:rsid w:val="00CF5D28"/>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443"/>
    <w:rsid w:val="00D3584B"/>
    <w:rsid w:val="00D36519"/>
    <w:rsid w:val="00D3688C"/>
    <w:rsid w:val="00D41072"/>
    <w:rsid w:val="00D42240"/>
    <w:rsid w:val="00D427C3"/>
    <w:rsid w:val="00D42EB8"/>
    <w:rsid w:val="00D448E0"/>
    <w:rsid w:val="00D44932"/>
    <w:rsid w:val="00D44DCB"/>
    <w:rsid w:val="00D46111"/>
    <w:rsid w:val="00D47C16"/>
    <w:rsid w:val="00D502AF"/>
    <w:rsid w:val="00D50764"/>
    <w:rsid w:val="00D50871"/>
    <w:rsid w:val="00D50C12"/>
    <w:rsid w:val="00D51341"/>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3FD6"/>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7128"/>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2918"/>
    <w:rsid w:val="00DF3F71"/>
    <w:rsid w:val="00DF4359"/>
    <w:rsid w:val="00DF6181"/>
    <w:rsid w:val="00E02D1D"/>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2C48"/>
    <w:rsid w:val="00E74F5D"/>
    <w:rsid w:val="00E74F79"/>
    <w:rsid w:val="00E75645"/>
    <w:rsid w:val="00E7602A"/>
    <w:rsid w:val="00E76034"/>
    <w:rsid w:val="00E80405"/>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5EA5"/>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BEC"/>
    <w:rsid w:val="00EE7CA8"/>
    <w:rsid w:val="00EE7FA7"/>
    <w:rsid w:val="00EF0CA9"/>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3332"/>
    <w:rsid w:val="00F242AD"/>
    <w:rsid w:val="00F247F2"/>
    <w:rsid w:val="00F25F3B"/>
    <w:rsid w:val="00F2625D"/>
    <w:rsid w:val="00F265F7"/>
    <w:rsid w:val="00F27FA6"/>
    <w:rsid w:val="00F33DC8"/>
    <w:rsid w:val="00F34444"/>
    <w:rsid w:val="00F3636B"/>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3058"/>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256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Char1">
    <w:name w:val="B1 Char1"/>
    <w:rsid w:val="00462F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5AIRPNAIUNRU-1830940522-2506</_dlc_DocId>
    <_dlc_DocIdUrl xmlns="71c5aaf6-e6ce-465b-b873-5148d2a4c105">
      <Url>https://nokia.sharepoint.com/sites/c5g/5gradio/_layouts/15/DocIdRedir.aspx?ID=5AIRPNAIUNRU-1830940522-2506</Url>
      <Description>5AIRPNAIUNRU-1830940522-2506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http://purl.org/dc/elements/1.1/"/>
    <ds:schemaRef ds:uri="ebabf6ce-2443-438c-9946-ecc878e7654a"/>
    <ds:schemaRef ds:uri="3b34c8f0-1ef5-4d1e-bb66-517ce7fe7356"/>
    <ds:schemaRef ds:uri="95d2e41d-1f11-4347-bb1c-11d6a32975dd"/>
    <ds:schemaRef ds:uri="71c5aaf6-e6ce-465b-b873-5148d2a4c105"/>
    <ds:schemaRef ds:uri="http://www.w3.org/XML/1998/namespace"/>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4E14EDF-87CD-4D60-80EF-D1879B31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1477</Words>
  <Characters>11964</Characters>
  <Application>Microsoft Office Word</Application>
  <DocSecurity>0</DocSecurity>
  <Lines>99</Lines>
  <Paragraphs>26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1  Introduction</vt:lpstr>
      <vt:lpstr>2  Discussion </vt:lpstr>
      <vt:lpstr>    2.1  Conditions for UCI mapping on PUSCH</vt:lpstr>
      <vt:lpstr>    2.2  Resource element reservation for 1-2 bit HARQ-ACK</vt:lpstr>
      <vt:lpstr>    2.3  UCI mapping to symbols containing DMRS</vt:lpstr>
      <vt:lpstr>3  Conclusions</vt:lpstr>
      <vt:lpstr>References </vt:lpstr>
    </vt:vector>
  </TitlesOfParts>
  <Company>Nokia &amp; NSN</Company>
  <LinksUpToDate>false</LinksUpToDate>
  <CharactersWithSpaces>13415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2016-09-26T06:54:00Z</cp:lastPrinted>
  <dcterms:created xsi:type="dcterms:W3CDTF">2018-01-12T13:11:00Z</dcterms:created>
  <dcterms:modified xsi:type="dcterms:W3CDTF">2018-01-12T13:11:00Z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c2500e1d-8c01-4441-ad79-70db047d642c</vt:lpwstr>
  </property>
</Properties>
</file>