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7AD9B1C6"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266A36" w:rsidRPr="00266A36">
        <w:rPr>
          <w:rFonts w:cs="Arial"/>
          <w:bCs/>
          <w:sz w:val="20"/>
          <w:lang w:eastAsia="ja-JP"/>
        </w:rPr>
        <w:t>Meeting AH 1801</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DC0F56" w:rsidRPr="00DC0F56">
        <w:rPr>
          <w:rFonts w:cs="Arial"/>
          <w:bCs/>
          <w:sz w:val="20"/>
          <w:lang w:eastAsia="ja-JP"/>
        </w:rPr>
        <w:t>R1-1</w:t>
      </w:r>
      <w:r w:rsidR="00266A36">
        <w:rPr>
          <w:rFonts w:cs="Arial"/>
          <w:bCs/>
          <w:sz w:val="20"/>
          <w:lang w:eastAsia="ja-JP"/>
        </w:rPr>
        <w:t>8</w:t>
      </w:r>
      <w:r w:rsidR="00CE0537">
        <w:rPr>
          <w:rFonts w:cs="Arial"/>
          <w:bCs/>
          <w:sz w:val="20"/>
          <w:lang w:eastAsia="ja-JP"/>
        </w:rPr>
        <w:t>00520</w:t>
      </w:r>
    </w:p>
    <w:p w14:paraId="2061D500" w14:textId="15061AE5" w:rsidR="00031327" w:rsidRPr="003B3942" w:rsidRDefault="00267BA4" w:rsidP="00031327">
      <w:pPr>
        <w:pStyle w:val="TdocHeader2"/>
        <w:jc w:val="left"/>
        <w:rPr>
          <w:rFonts w:eastAsia="SimSun"/>
          <w:lang w:val="en-US" w:eastAsia="zh-CN"/>
        </w:rPr>
      </w:pPr>
      <w:r w:rsidRPr="00267BA4">
        <w:rPr>
          <w:rFonts w:eastAsia="ＭＳ 明朝" w:cs="Arial"/>
          <w:bCs/>
          <w:sz w:val="20"/>
          <w:lang w:val="en-US" w:eastAsia="ja-JP"/>
        </w:rPr>
        <w:t>Vancouver, Canada, January 22nd – 26th, 2018</w:t>
      </w:r>
    </w:p>
    <w:p w14:paraId="3735256A" w14:textId="77777777" w:rsidR="0045740A" w:rsidRPr="009F1AE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6E65389C"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2F5F94">
        <w:rPr>
          <w:b w:val="0"/>
          <w:sz w:val="20"/>
        </w:rPr>
        <w:t>D</w:t>
      </w:r>
      <w:r w:rsidR="002F5F94">
        <w:rPr>
          <w:rFonts w:eastAsiaTheme="minorEastAsia" w:hint="eastAsia"/>
          <w:b w:val="0"/>
          <w:sz w:val="20"/>
          <w:lang w:eastAsia="ja-JP"/>
        </w:rPr>
        <w:t xml:space="preserve">L/UL resource allocation </w:t>
      </w:r>
    </w:p>
    <w:p w14:paraId="4F6A3FAC" w14:textId="1504AF4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90938">
        <w:rPr>
          <w:rFonts w:ascii="Arial" w:eastAsia="SimSun" w:hAnsi="Arial"/>
          <w:lang w:eastAsia="zh-CN"/>
        </w:rPr>
        <w:t>7</w:t>
      </w:r>
      <w:r w:rsidR="00BB055F">
        <w:rPr>
          <w:rFonts w:ascii="Arial" w:eastAsia="SimSun" w:hAnsi="Arial"/>
          <w:lang w:eastAsia="zh-CN"/>
        </w:rPr>
        <w:t>.3</w:t>
      </w:r>
      <w:r w:rsidR="00327AF9">
        <w:rPr>
          <w:rFonts w:ascii="Arial" w:eastAsia="SimSun" w:hAnsi="Arial"/>
          <w:lang w:eastAsia="zh-CN"/>
        </w:rPr>
        <w:t>.3.</w:t>
      </w:r>
      <w:r w:rsidR="00BB055F">
        <w:rPr>
          <w:rFonts w:ascii="Arial" w:eastAsia="SimSun" w:hAnsi="Arial"/>
          <w:lang w:eastAsia="zh-CN"/>
        </w:rPr>
        <w:t>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287FB84E" w14:textId="305ADA34" w:rsidR="00C55D8C" w:rsidRDefault="007D147F" w:rsidP="00F018D7">
      <w:pPr>
        <w:rPr>
          <w:rFonts w:eastAsia="SimSun" w:cs="Arial"/>
          <w:lang w:val="en-US" w:eastAsia="zh-CN"/>
        </w:rPr>
      </w:pPr>
      <w:r>
        <w:rPr>
          <w:rFonts w:eastAsia="SimSun" w:cs="Arial"/>
          <w:lang w:eastAsia="zh-CN"/>
        </w:rPr>
        <w:t xml:space="preserve">In this document, we discuss </w:t>
      </w:r>
      <w:r w:rsidR="00CF2E4D">
        <w:rPr>
          <w:rFonts w:eastAsia="SimSun" w:cs="Arial"/>
          <w:lang w:val="en-US" w:eastAsia="zh-CN"/>
        </w:rPr>
        <w:t>Time domain resource allocation</w:t>
      </w:r>
      <w:r>
        <w:rPr>
          <w:rFonts w:eastAsia="SimSun" w:cs="Arial"/>
          <w:lang w:eastAsia="zh-CN"/>
        </w:rPr>
        <w:t xml:space="preserve">. </w:t>
      </w:r>
    </w:p>
    <w:p w14:paraId="2528F9BE" w14:textId="63632281" w:rsidR="00C02C35" w:rsidRDefault="00C02C35" w:rsidP="00C02C35">
      <w:pPr>
        <w:pStyle w:val="1"/>
        <w:tabs>
          <w:tab w:val="num" w:pos="426"/>
        </w:tabs>
        <w:ind w:left="426" w:hanging="426"/>
        <w:rPr>
          <w:szCs w:val="36"/>
          <w:lang w:eastAsia="ja-JP"/>
        </w:rPr>
      </w:pPr>
      <w:r>
        <w:rPr>
          <w:szCs w:val="36"/>
          <w:lang w:eastAsia="ja-JP"/>
        </w:rPr>
        <w:t>Time domain resource allocation</w:t>
      </w:r>
    </w:p>
    <w:p w14:paraId="01B4DC43" w14:textId="0548C86F" w:rsidR="00E6318A" w:rsidRDefault="00E6318A" w:rsidP="00C02C35">
      <w:pPr>
        <w:rPr>
          <w:rFonts w:ascii="Times" w:hAnsi="Times"/>
          <w:iCs/>
          <w:lang w:eastAsia="ja-JP"/>
        </w:rPr>
      </w:pPr>
      <w:r>
        <w:rPr>
          <w:rFonts w:ascii="Times" w:hAnsi="Times"/>
          <w:iCs/>
          <w:lang w:eastAsia="ja-JP"/>
        </w:rPr>
        <w:t>In RAN1#9</w:t>
      </w:r>
      <w:r w:rsidR="00C133AE">
        <w:rPr>
          <w:rFonts w:ascii="Times" w:hAnsi="Times"/>
          <w:iCs/>
          <w:lang w:eastAsia="ja-JP"/>
        </w:rPr>
        <w:t>1</w:t>
      </w:r>
      <w:r>
        <w:rPr>
          <w:rFonts w:ascii="Times" w:hAnsi="Times"/>
          <w:iCs/>
          <w:lang w:eastAsia="ja-JP"/>
        </w:rPr>
        <w:t xml:space="preserve">, following </w:t>
      </w:r>
      <w:r w:rsidR="00822F45">
        <w:rPr>
          <w:rFonts w:ascii="Times" w:hAnsi="Times"/>
          <w:iCs/>
          <w:lang w:eastAsia="ja-JP"/>
        </w:rPr>
        <w:t xml:space="preserve">agreement and </w:t>
      </w:r>
      <w:r w:rsidR="00C133AE">
        <w:rPr>
          <w:rFonts w:ascii="Times" w:hAnsi="Times"/>
          <w:iCs/>
          <w:lang w:eastAsia="ja-JP"/>
        </w:rPr>
        <w:t xml:space="preserve">working assumption </w:t>
      </w:r>
      <w:r w:rsidR="00C246FF">
        <w:rPr>
          <w:rFonts w:ascii="Times" w:hAnsi="Times"/>
          <w:iCs/>
          <w:lang w:eastAsia="ja-JP"/>
        </w:rPr>
        <w:t xml:space="preserve">for time domain resource allocation </w:t>
      </w:r>
      <w:r>
        <w:rPr>
          <w:rFonts w:ascii="Times" w:hAnsi="Times"/>
          <w:iCs/>
          <w:lang w:eastAsia="ja-JP"/>
        </w:rPr>
        <w:t>w</w:t>
      </w:r>
      <w:r w:rsidR="00822F45">
        <w:rPr>
          <w:rFonts w:ascii="Times" w:hAnsi="Times"/>
          <w:iCs/>
          <w:lang w:eastAsia="ja-JP"/>
        </w:rPr>
        <w:t>ere</w:t>
      </w:r>
      <w:r>
        <w:rPr>
          <w:rFonts w:ascii="Times" w:hAnsi="Times"/>
          <w:iCs/>
          <w:lang w:eastAsia="ja-JP"/>
        </w:rPr>
        <w:t xml:space="preserve"> </w:t>
      </w:r>
      <w:r w:rsidR="00130601">
        <w:rPr>
          <w:rFonts w:ascii="Times" w:hAnsi="Times"/>
          <w:iCs/>
          <w:lang w:eastAsia="ja-JP"/>
        </w:rPr>
        <w:t>reached</w:t>
      </w:r>
      <w:r w:rsidR="004D500C">
        <w:rPr>
          <w:rFonts w:ascii="Times" w:hAnsi="Times"/>
          <w:iCs/>
          <w:lang w:eastAsia="ja-JP"/>
        </w:rPr>
        <w:t>.</w:t>
      </w:r>
    </w:p>
    <w:tbl>
      <w:tblPr>
        <w:tblStyle w:val="afb"/>
        <w:tblW w:w="0" w:type="auto"/>
        <w:tblLook w:val="04A0" w:firstRow="1" w:lastRow="0" w:firstColumn="1" w:lastColumn="0" w:noHBand="0" w:noVBand="1"/>
      </w:tblPr>
      <w:tblGrid>
        <w:gridCol w:w="9630"/>
      </w:tblGrid>
      <w:tr w:rsidR="00471ADE" w14:paraId="7CEACBC3" w14:textId="77777777" w:rsidTr="00471ADE">
        <w:tc>
          <w:tcPr>
            <w:tcW w:w="9838" w:type="dxa"/>
          </w:tcPr>
          <w:p w14:paraId="26D7795E" w14:textId="77777777" w:rsidR="00A92947" w:rsidRPr="00130601" w:rsidRDefault="00A92947" w:rsidP="00A92947">
            <w:pPr>
              <w:rPr>
                <w:rFonts w:ascii="Times" w:hAnsi="Times" w:cs="Times"/>
              </w:rPr>
            </w:pPr>
            <w:r w:rsidRPr="00130601">
              <w:rPr>
                <w:rFonts w:ascii="Times" w:hAnsi="Times" w:cs="Times"/>
                <w:highlight w:val="green"/>
              </w:rPr>
              <w:t>Agreements</w:t>
            </w:r>
            <w:r w:rsidRPr="00130601">
              <w:rPr>
                <w:rFonts w:ascii="Times" w:hAnsi="Times" w:cs="Times"/>
              </w:rPr>
              <w:t>:</w:t>
            </w:r>
          </w:p>
          <w:p w14:paraId="3357DEB2" w14:textId="77777777" w:rsidR="00A92947" w:rsidRPr="00130601" w:rsidRDefault="00A92947" w:rsidP="00A92947">
            <w:pPr>
              <w:numPr>
                <w:ilvl w:val="0"/>
                <w:numId w:val="23"/>
              </w:numPr>
              <w:spacing w:after="0"/>
              <w:rPr>
                <w:rFonts w:ascii="Times" w:hAnsi="Times" w:cs="Times"/>
              </w:rPr>
            </w:pPr>
            <w:r w:rsidRPr="00130601">
              <w:rPr>
                <w:rFonts w:ascii="Times" w:hAnsi="Times" w:cs="Times"/>
              </w:rPr>
              <w:t>One table for UL, one table for DL configured by RRC in Rel-15</w:t>
            </w:r>
          </w:p>
          <w:p w14:paraId="4D071A72" w14:textId="77777777" w:rsidR="00A92947" w:rsidRPr="00130601" w:rsidRDefault="00A92947" w:rsidP="00A92947">
            <w:pPr>
              <w:numPr>
                <w:ilvl w:val="1"/>
                <w:numId w:val="23"/>
              </w:numPr>
              <w:spacing w:after="0"/>
              <w:rPr>
                <w:rFonts w:ascii="Times" w:hAnsi="Times" w:cs="Times"/>
              </w:rPr>
            </w:pPr>
            <w:r w:rsidRPr="00130601">
              <w:rPr>
                <w:rFonts w:ascii="Times" w:hAnsi="Times" w:cs="Times"/>
              </w:rPr>
              <w:t>Each table is up to 16 rows</w:t>
            </w:r>
          </w:p>
          <w:p w14:paraId="248E61B4" w14:textId="77777777" w:rsidR="00A92947" w:rsidRPr="00130601" w:rsidRDefault="00A92947" w:rsidP="00A92947">
            <w:pPr>
              <w:numPr>
                <w:ilvl w:val="0"/>
                <w:numId w:val="23"/>
              </w:numPr>
              <w:spacing w:after="0"/>
              <w:rPr>
                <w:rFonts w:ascii="Times" w:hAnsi="Times" w:cs="Times"/>
              </w:rPr>
            </w:pPr>
            <w:r w:rsidRPr="00130601">
              <w:rPr>
                <w:rFonts w:ascii="Times" w:hAnsi="Times" w:cs="Times"/>
              </w:rPr>
              <w:t xml:space="preserve">In the table, each row is configured by RRC with </w:t>
            </w:r>
          </w:p>
          <w:p w14:paraId="05470B83" w14:textId="77777777" w:rsidR="00A92947" w:rsidRPr="00130601" w:rsidRDefault="00A92947" w:rsidP="00A92947">
            <w:pPr>
              <w:numPr>
                <w:ilvl w:val="1"/>
                <w:numId w:val="23"/>
              </w:numPr>
              <w:spacing w:after="0"/>
              <w:rPr>
                <w:rFonts w:ascii="Times" w:hAnsi="Times" w:cs="Times"/>
              </w:rPr>
            </w:pPr>
            <w:r w:rsidRPr="00130601">
              <w:rPr>
                <w:rFonts w:ascii="Times" w:hAnsi="Times" w:cs="Times"/>
              </w:rPr>
              <w:t>K0 using 2 bits (for DL table),  K2 using 3 bits (for UL table)</w:t>
            </w:r>
          </w:p>
          <w:p w14:paraId="11916142" w14:textId="77777777" w:rsidR="00A92947" w:rsidRPr="00130601" w:rsidRDefault="00A92947" w:rsidP="00A92947">
            <w:pPr>
              <w:numPr>
                <w:ilvl w:val="1"/>
                <w:numId w:val="23"/>
              </w:numPr>
              <w:spacing w:after="0"/>
              <w:rPr>
                <w:rFonts w:ascii="Times" w:hAnsi="Times" w:cs="Times"/>
              </w:rPr>
            </w:pPr>
            <w:r w:rsidRPr="00130601">
              <w:rPr>
                <w:rFonts w:ascii="Times" w:hAnsi="Times" w:cs="Times"/>
              </w:rPr>
              <w:t>an index (6-bit) into a table/equation in RAN1 specs capturing valid combinations of start symbol and length (jointly encoded)</w:t>
            </w:r>
          </w:p>
          <w:p w14:paraId="114CCB17" w14:textId="77777777" w:rsidR="00A92947" w:rsidRPr="00130601" w:rsidRDefault="00A92947" w:rsidP="00A92947">
            <w:pPr>
              <w:numPr>
                <w:ilvl w:val="1"/>
                <w:numId w:val="23"/>
              </w:numPr>
              <w:spacing w:after="0"/>
              <w:rPr>
                <w:rFonts w:ascii="Times" w:hAnsi="Times" w:cs="Times"/>
              </w:rPr>
            </w:pPr>
            <w:r w:rsidRPr="00130601">
              <w:rPr>
                <w:rFonts w:ascii="Times" w:hAnsi="Times" w:cs="Times"/>
              </w:rPr>
              <w:t>PDSCH mapping type A or B</w:t>
            </w:r>
          </w:p>
          <w:p w14:paraId="4A17E7FA" w14:textId="77777777" w:rsidR="00A92947" w:rsidRPr="00130601" w:rsidRDefault="00A92947" w:rsidP="00A92947">
            <w:pPr>
              <w:numPr>
                <w:ilvl w:val="0"/>
                <w:numId w:val="23"/>
              </w:numPr>
              <w:spacing w:after="0"/>
              <w:rPr>
                <w:rFonts w:ascii="Times" w:hAnsi="Times" w:cs="Times"/>
              </w:rPr>
            </w:pPr>
            <w:r w:rsidRPr="00130601">
              <w:rPr>
                <w:rFonts w:ascii="Times" w:hAnsi="Times" w:cs="Times"/>
              </w:rPr>
              <w:t>The reference point for starting OFDM symbol:</w:t>
            </w:r>
          </w:p>
          <w:p w14:paraId="122B4B9F" w14:textId="77777777" w:rsidR="00A92947" w:rsidRPr="00130601" w:rsidRDefault="00A92947" w:rsidP="00A92947">
            <w:pPr>
              <w:numPr>
                <w:ilvl w:val="1"/>
                <w:numId w:val="23"/>
              </w:numPr>
              <w:spacing w:after="0"/>
              <w:rPr>
                <w:rFonts w:ascii="Times" w:hAnsi="Times" w:cs="Times"/>
              </w:rPr>
            </w:pPr>
            <w:r w:rsidRPr="00130601">
              <w:rPr>
                <w:rFonts w:ascii="Times" w:hAnsi="Times" w:cs="Times"/>
              </w:rPr>
              <w:t>No RRC impact (e.g., slot boundary, start of CORESET where the PDCCH was found, or part of the table/equation in RAN1 specs. FFS details)</w:t>
            </w:r>
          </w:p>
          <w:p w14:paraId="2200D886" w14:textId="77777777" w:rsidR="00A92947" w:rsidRPr="00130601" w:rsidRDefault="00A92947" w:rsidP="00A92947">
            <w:pPr>
              <w:numPr>
                <w:ilvl w:val="0"/>
                <w:numId w:val="23"/>
              </w:numPr>
              <w:spacing w:after="0"/>
              <w:rPr>
                <w:rFonts w:ascii="Times" w:hAnsi="Times" w:cs="Times"/>
              </w:rPr>
            </w:pPr>
            <w:r w:rsidRPr="00130601">
              <w:rPr>
                <w:rFonts w:ascii="Times" w:hAnsi="Times" w:cs="Times"/>
              </w:rPr>
              <w:t xml:space="preserve">Aggregation factor (1, 2, 4, 8 for DL or UL) is semi-statically configured separately (i.e. not part of table) </w:t>
            </w:r>
          </w:p>
          <w:p w14:paraId="157F4448" w14:textId="77777777" w:rsidR="00A92947" w:rsidRPr="00130601" w:rsidRDefault="00A92947" w:rsidP="00A92947">
            <w:pPr>
              <w:numPr>
                <w:ilvl w:val="1"/>
                <w:numId w:val="23"/>
              </w:numPr>
              <w:spacing w:after="0"/>
              <w:rPr>
                <w:rFonts w:ascii="Times" w:hAnsi="Times" w:cs="Times"/>
              </w:rPr>
            </w:pPr>
            <w:r w:rsidRPr="00130601">
              <w:rPr>
                <w:rFonts w:ascii="Times" w:hAnsi="Times" w:cs="Times"/>
              </w:rPr>
              <w:t>No additional RRC impact how to use the aggregation factor along with the tables</w:t>
            </w:r>
          </w:p>
          <w:p w14:paraId="29D5F1FA" w14:textId="77777777" w:rsidR="00A92947" w:rsidRPr="00130601" w:rsidRDefault="00A92947" w:rsidP="00C133AE">
            <w:pPr>
              <w:rPr>
                <w:rFonts w:ascii="Times" w:hAnsi="Times" w:cs="Times"/>
                <w:highlight w:val="darkYellow"/>
                <w:lang w:eastAsia="x-none"/>
              </w:rPr>
            </w:pPr>
          </w:p>
          <w:p w14:paraId="5D7B1F05" w14:textId="44D7E76C" w:rsidR="00C133AE" w:rsidRPr="00130601" w:rsidRDefault="00C133AE" w:rsidP="00C133AE">
            <w:pPr>
              <w:rPr>
                <w:rFonts w:ascii="Times" w:hAnsi="Times" w:cs="Times"/>
                <w:highlight w:val="darkYellow"/>
                <w:lang w:eastAsia="x-none"/>
              </w:rPr>
            </w:pPr>
            <w:r w:rsidRPr="00130601">
              <w:rPr>
                <w:rFonts w:ascii="Times" w:hAnsi="Times" w:cs="Times"/>
                <w:highlight w:val="darkYellow"/>
                <w:lang w:eastAsia="x-none"/>
              </w:rPr>
              <w:t>Working assumption:</w:t>
            </w:r>
          </w:p>
          <w:p w14:paraId="5761FE26" w14:textId="77777777" w:rsidR="00C133AE" w:rsidRPr="00130601" w:rsidRDefault="00C133AE" w:rsidP="00C133AE">
            <w:pPr>
              <w:pStyle w:val="bullet"/>
              <w:ind w:firstLine="200"/>
              <w:rPr>
                <w:rFonts w:ascii="Times" w:hAnsi="Times" w:cs="Times"/>
              </w:rPr>
            </w:pPr>
            <w:r w:rsidRPr="00130601">
              <w:rPr>
                <w:rFonts w:ascii="Times" w:hAnsi="Times" w:cs="Times"/>
              </w:rPr>
              <w:t>Encode OFDM symbol start and length into the resource index RIV according to</w:t>
            </w:r>
          </w:p>
          <w:p w14:paraId="655FD0E4" w14:textId="77777777" w:rsidR="00C133AE" w:rsidRPr="00130601" w:rsidRDefault="00C133AE" w:rsidP="00C133AE">
            <w:pPr>
              <w:pStyle w:val="af2"/>
              <w:ind w:left="2880"/>
              <w:rPr>
                <w:rFonts w:ascii="Times" w:hAnsi="Times" w:cs="Times"/>
              </w:rPr>
            </w:pPr>
            <w:r w:rsidRPr="00130601">
              <w:rPr>
                <w:rFonts w:ascii="Times" w:hAnsi="Times" w:cs="Times"/>
              </w:rPr>
              <w:t>L = length</w:t>
            </w:r>
          </w:p>
          <w:p w14:paraId="27DDB9E9" w14:textId="77777777" w:rsidR="00C133AE" w:rsidRPr="00130601" w:rsidRDefault="00C133AE" w:rsidP="00C133AE">
            <w:pPr>
              <w:pStyle w:val="af2"/>
              <w:ind w:left="2880"/>
              <w:rPr>
                <w:rFonts w:ascii="Times" w:hAnsi="Times" w:cs="Times"/>
              </w:rPr>
            </w:pPr>
            <w:r w:rsidRPr="00130601">
              <w:rPr>
                <w:rFonts w:ascii="Times" w:hAnsi="Times" w:cs="Times"/>
              </w:rPr>
              <w:t>S=start</w:t>
            </w:r>
          </w:p>
          <w:p w14:paraId="0031D586" w14:textId="77777777" w:rsidR="00C133AE" w:rsidRPr="00130601" w:rsidRDefault="00C133AE" w:rsidP="00C133AE">
            <w:pPr>
              <w:pStyle w:val="af2"/>
              <w:ind w:left="2880"/>
              <w:rPr>
                <w:rFonts w:ascii="Times" w:hAnsi="Times" w:cs="Times"/>
              </w:rPr>
            </w:pPr>
            <w:r w:rsidRPr="00130601">
              <w:rPr>
                <w:rFonts w:ascii="Times" w:hAnsi="Times" w:cs="Times"/>
              </w:rPr>
              <w:t>if (L-1)&lt;7 then</w:t>
            </w:r>
          </w:p>
          <w:p w14:paraId="12D919CC" w14:textId="77777777" w:rsidR="00C133AE" w:rsidRPr="00130601" w:rsidRDefault="00C133AE" w:rsidP="00C133AE">
            <w:pPr>
              <w:pStyle w:val="af2"/>
              <w:ind w:left="2880" w:firstLine="284"/>
              <w:rPr>
                <w:rFonts w:ascii="Times" w:hAnsi="Times" w:cs="Times"/>
              </w:rPr>
            </w:pPr>
            <w:r w:rsidRPr="00130601">
              <w:rPr>
                <w:rFonts w:ascii="Times" w:hAnsi="Times" w:cs="Times"/>
              </w:rPr>
              <w:t>RIV=14(L-1)+S</w:t>
            </w:r>
          </w:p>
          <w:p w14:paraId="2DBF6FB8" w14:textId="77777777" w:rsidR="00C133AE" w:rsidRPr="00130601" w:rsidRDefault="00C133AE" w:rsidP="00C133AE">
            <w:pPr>
              <w:pStyle w:val="af2"/>
              <w:ind w:left="2880"/>
              <w:rPr>
                <w:rFonts w:ascii="Times" w:hAnsi="Times" w:cs="Times"/>
              </w:rPr>
            </w:pPr>
            <w:r w:rsidRPr="00130601">
              <w:rPr>
                <w:rFonts w:ascii="Times" w:hAnsi="Times" w:cs="Times"/>
              </w:rPr>
              <w:t>else</w:t>
            </w:r>
          </w:p>
          <w:p w14:paraId="50E50482" w14:textId="59C504AF" w:rsidR="00471ADE" w:rsidRPr="00E70778" w:rsidRDefault="00C133AE" w:rsidP="00C23C9C">
            <w:pPr>
              <w:pStyle w:val="af2"/>
              <w:ind w:left="2880" w:firstLine="284"/>
            </w:pPr>
            <w:r w:rsidRPr="00130601">
              <w:rPr>
                <w:rFonts w:ascii="Times" w:hAnsi="Times" w:cs="Times"/>
              </w:rPr>
              <w:t>RIV=14(14-L+1)+(14-1</w:t>
            </w:r>
            <w:r w:rsidRPr="00B34207">
              <w:t>-S)</w:t>
            </w:r>
          </w:p>
        </w:tc>
      </w:tr>
    </w:tbl>
    <w:p w14:paraId="7CC55E5E" w14:textId="77777777" w:rsidR="00C133AE" w:rsidRDefault="00C133AE" w:rsidP="00282D91">
      <w:pPr>
        <w:rPr>
          <w:rFonts w:ascii="Times" w:hAnsi="Times"/>
          <w:iCs/>
          <w:lang w:eastAsia="ja-JP"/>
        </w:rPr>
      </w:pPr>
    </w:p>
    <w:p w14:paraId="7E6D8EC1" w14:textId="02B18A24" w:rsidR="00273860" w:rsidRDefault="00273860" w:rsidP="00C02C35">
      <w:pPr>
        <w:rPr>
          <w:rFonts w:ascii="Times" w:hAnsi="Times"/>
          <w:iCs/>
          <w:lang w:eastAsia="ja-JP"/>
        </w:rPr>
      </w:pPr>
      <w:r>
        <w:rPr>
          <w:rFonts w:ascii="Times" w:hAnsi="Times"/>
          <w:iCs/>
          <w:lang w:eastAsia="ja-JP"/>
        </w:rPr>
        <w:t>What value should be used for fall</w:t>
      </w:r>
      <w:r w:rsidR="00841BDF">
        <w:rPr>
          <w:rFonts w:ascii="Times" w:hAnsi="Times"/>
          <w:iCs/>
          <w:lang w:eastAsia="ja-JP"/>
        </w:rPr>
        <w:t>-</w:t>
      </w:r>
      <w:r>
        <w:rPr>
          <w:rFonts w:ascii="Times" w:hAnsi="Times"/>
          <w:iCs/>
          <w:lang w:eastAsia="ja-JP"/>
        </w:rPr>
        <w:t xml:space="preserve">back DCI and what values are used for RMSI scheduling are not concluded. </w:t>
      </w:r>
    </w:p>
    <w:p w14:paraId="1283CAC1" w14:textId="71E4DF2F" w:rsidR="00176D06" w:rsidRDefault="00E81689" w:rsidP="00C02C35">
      <w:pPr>
        <w:rPr>
          <w:rFonts w:ascii="Times" w:hAnsi="Times"/>
          <w:iCs/>
          <w:lang w:eastAsia="ja-JP"/>
        </w:rPr>
      </w:pPr>
      <w:r>
        <w:rPr>
          <w:rFonts w:ascii="Times" w:hAnsi="Times"/>
          <w:iCs/>
          <w:lang w:eastAsia="ja-JP"/>
        </w:rPr>
        <w:t xml:space="preserve">For RMSI scheduling, </w:t>
      </w:r>
      <w:r w:rsidR="005B3516">
        <w:rPr>
          <w:rFonts w:ascii="Times" w:hAnsi="Times"/>
          <w:iCs/>
          <w:lang w:eastAsia="ja-JP"/>
        </w:rPr>
        <w:t>only PDSCH scheduling is required</w:t>
      </w:r>
      <w:r w:rsidR="00457744">
        <w:rPr>
          <w:rFonts w:ascii="Times" w:hAnsi="Times"/>
          <w:iCs/>
          <w:lang w:eastAsia="ja-JP"/>
        </w:rPr>
        <w:t xml:space="preserve">. </w:t>
      </w:r>
      <w:r w:rsidR="00B03A85">
        <w:rPr>
          <w:rFonts w:ascii="Times" w:hAnsi="Times"/>
          <w:iCs/>
          <w:lang w:eastAsia="ja-JP"/>
        </w:rPr>
        <w:t>At least some entries of t</w:t>
      </w:r>
      <w:r w:rsidR="00457744">
        <w:rPr>
          <w:rFonts w:ascii="Times" w:hAnsi="Times"/>
          <w:iCs/>
          <w:lang w:eastAsia="ja-JP"/>
        </w:rPr>
        <w:t xml:space="preserve">he table for time domain resource allocation </w:t>
      </w:r>
      <w:r w:rsidR="00B03A85">
        <w:rPr>
          <w:rFonts w:ascii="Times" w:hAnsi="Times"/>
          <w:iCs/>
          <w:lang w:eastAsia="ja-JP"/>
        </w:rPr>
        <w:t>are</w:t>
      </w:r>
      <w:r w:rsidR="00065ECE">
        <w:rPr>
          <w:rFonts w:ascii="Times" w:hAnsi="Times"/>
          <w:iCs/>
          <w:lang w:eastAsia="ja-JP"/>
        </w:rPr>
        <w:t xml:space="preserve"> required to be </w:t>
      </w:r>
      <w:r w:rsidR="00274176">
        <w:rPr>
          <w:rFonts w:ascii="Times" w:hAnsi="Times"/>
          <w:iCs/>
          <w:lang w:eastAsia="ja-JP"/>
        </w:rPr>
        <w:t>indicated</w:t>
      </w:r>
      <w:r w:rsidR="00065ECE">
        <w:rPr>
          <w:rFonts w:ascii="Times" w:hAnsi="Times"/>
          <w:iCs/>
          <w:lang w:eastAsia="ja-JP"/>
        </w:rPr>
        <w:t xml:space="preserve"> solely by PBCH and </w:t>
      </w:r>
      <w:r w:rsidR="00457744">
        <w:rPr>
          <w:rFonts w:ascii="Times" w:hAnsi="Times"/>
          <w:iCs/>
          <w:lang w:eastAsia="ja-JP"/>
        </w:rPr>
        <w:t xml:space="preserve">is </w:t>
      </w:r>
      <w:r w:rsidR="00274176">
        <w:rPr>
          <w:rFonts w:ascii="Times" w:hAnsi="Times"/>
          <w:iCs/>
          <w:lang w:eastAsia="ja-JP"/>
        </w:rPr>
        <w:t xml:space="preserve">not </w:t>
      </w:r>
      <w:r w:rsidR="00457744">
        <w:rPr>
          <w:rFonts w:ascii="Times" w:hAnsi="Times"/>
          <w:iCs/>
          <w:lang w:eastAsia="ja-JP"/>
        </w:rPr>
        <w:t xml:space="preserve">configurable by RMSI/OSI </w:t>
      </w:r>
      <w:r w:rsidR="00274176">
        <w:rPr>
          <w:rFonts w:ascii="Times" w:hAnsi="Times"/>
          <w:iCs/>
          <w:lang w:eastAsia="ja-JP"/>
        </w:rPr>
        <w:t>or</w:t>
      </w:r>
      <w:r w:rsidR="00457744">
        <w:rPr>
          <w:rFonts w:ascii="Times" w:hAnsi="Times"/>
          <w:iCs/>
          <w:lang w:eastAsia="ja-JP"/>
        </w:rPr>
        <w:t xml:space="preserve"> UE specific RRC configuration</w:t>
      </w:r>
      <w:r w:rsidR="005B3516">
        <w:rPr>
          <w:rFonts w:ascii="Times" w:hAnsi="Times"/>
          <w:iCs/>
          <w:lang w:eastAsia="ja-JP"/>
        </w:rPr>
        <w:t xml:space="preserve">. </w:t>
      </w:r>
      <w:r w:rsidR="00457744">
        <w:rPr>
          <w:rFonts w:ascii="Times" w:hAnsi="Times"/>
          <w:iCs/>
          <w:lang w:eastAsia="ja-JP"/>
        </w:rPr>
        <w:t xml:space="preserve">Our view is </w:t>
      </w:r>
      <w:r w:rsidR="00B375AD">
        <w:rPr>
          <w:rFonts w:ascii="Times" w:hAnsi="Times"/>
          <w:iCs/>
          <w:lang w:eastAsia="ja-JP"/>
        </w:rPr>
        <w:t xml:space="preserve">all entries are </w:t>
      </w:r>
      <w:r w:rsidR="00457744">
        <w:rPr>
          <w:rFonts w:ascii="Times" w:hAnsi="Times"/>
          <w:iCs/>
          <w:lang w:eastAsia="ja-JP"/>
        </w:rPr>
        <w:t>fixed for RMSI scheduling can wor</w:t>
      </w:r>
      <w:r w:rsidR="0037163D">
        <w:rPr>
          <w:rFonts w:ascii="Times" w:hAnsi="Times"/>
          <w:iCs/>
          <w:lang w:eastAsia="ja-JP"/>
        </w:rPr>
        <w:t>k</w:t>
      </w:r>
      <w:r w:rsidR="00B375AD">
        <w:rPr>
          <w:rFonts w:ascii="Times" w:hAnsi="Times"/>
          <w:iCs/>
          <w:lang w:eastAsia="ja-JP"/>
        </w:rPr>
        <w:t xml:space="preserve"> at least for the purpose of SIB1 equivalent of RMSI scheduling (Our understanding is whether RMSI is split to SIB1 and the other part of RMSI is not concluded. Here SIB1 as the meaning of the first rather fixed periodicity scheduling part of RMSI)</w:t>
      </w:r>
      <w:r w:rsidR="0037163D">
        <w:rPr>
          <w:rFonts w:ascii="Times" w:hAnsi="Times"/>
          <w:iCs/>
          <w:lang w:eastAsia="ja-JP"/>
        </w:rPr>
        <w:t xml:space="preserve">. </w:t>
      </w:r>
      <w:r w:rsidR="005B3516">
        <w:rPr>
          <w:rFonts w:ascii="Times" w:hAnsi="Times"/>
          <w:iCs/>
          <w:lang w:eastAsia="ja-JP"/>
        </w:rPr>
        <w:t xml:space="preserve">The default of </w:t>
      </w:r>
      <w:r w:rsidR="00E05B92">
        <w:rPr>
          <w:rFonts w:ascii="Times" w:hAnsi="Times"/>
          <w:iCs/>
          <w:lang w:eastAsia="ja-JP"/>
        </w:rPr>
        <w:t xml:space="preserve">slot position </w:t>
      </w:r>
      <w:r w:rsidR="005B3516">
        <w:rPr>
          <w:rFonts w:ascii="Times" w:hAnsi="Times"/>
          <w:iCs/>
          <w:lang w:eastAsia="ja-JP"/>
        </w:rPr>
        <w:t xml:space="preserve">K0 </w:t>
      </w:r>
      <w:r w:rsidR="00E05B92">
        <w:rPr>
          <w:rFonts w:ascii="Times" w:hAnsi="Times"/>
          <w:iCs/>
          <w:lang w:eastAsia="ja-JP"/>
        </w:rPr>
        <w:t xml:space="preserve">for PDSCH </w:t>
      </w:r>
      <w:r w:rsidR="005B3516">
        <w:rPr>
          <w:rFonts w:ascii="Times" w:hAnsi="Times"/>
          <w:iCs/>
          <w:lang w:eastAsia="ja-JP"/>
        </w:rPr>
        <w:t xml:space="preserve">is zero slot as PDCCH and PDSCH to contain RMSI can be </w:t>
      </w:r>
      <w:r w:rsidR="00C85F08">
        <w:rPr>
          <w:rFonts w:ascii="Times" w:hAnsi="Times"/>
          <w:iCs/>
          <w:lang w:eastAsia="ja-JP"/>
        </w:rPr>
        <w:t xml:space="preserve">in </w:t>
      </w:r>
      <w:r w:rsidR="005B3516">
        <w:rPr>
          <w:rFonts w:ascii="Times" w:hAnsi="Times"/>
          <w:iCs/>
          <w:lang w:eastAsia="ja-JP"/>
        </w:rPr>
        <w:t xml:space="preserve">the same slot. </w:t>
      </w:r>
      <w:r w:rsidR="00F15E85">
        <w:rPr>
          <w:rFonts w:ascii="Times" w:hAnsi="Times"/>
          <w:iCs/>
          <w:lang w:eastAsia="ja-JP"/>
        </w:rPr>
        <w:t>The length/starting symbol of PDSCH in a slot for PDSCH scheduling type A can be after the first DMRS until the end of slot for paired band</w:t>
      </w:r>
      <w:r w:rsidR="006118ED">
        <w:rPr>
          <w:rFonts w:ascii="Times" w:hAnsi="Times"/>
          <w:iCs/>
          <w:lang w:eastAsia="ja-JP"/>
        </w:rPr>
        <w:t xml:space="preserve">. For unpaired band, it ends by </w:t>
      </w:r>
      <w:r w:rsidR="00F15E85">
        <w:rPr>
          <w:rFonts w:ascii="Times" w:hAnsi="Times"/>
          <w:iCs/>
          <w:lang w:eastAsia="ja-JP"/>
        </w:rPr>
        <w:t xml:space="preserve">the values </w:t>
      </w:r>
      <w:r w:rsidR="006118ED">
        <w:rPr>
          <w:rFonts w:ascii="Times" w:hAnsi="Times"/>
          <w:iCs/>
          <w:lang w:eastAsia="ja-JP"/>
        </w:rPr>
        <w:t xml:space="preserve">supported by LTE TDD DwPTS symbol </w:t>
      </w:r>
      <w:r w:rsidR="00E262A0">
        <w:rPr>
          <w:rFonts w:ascii="Times" w:hAnsi="Times"/>
          <w:iCs/>
          <w:lang w:eastAsia="ja-JP"/>
        </w:rPr>
        <w:t>lengths</w:t>
      </w:r>
      <w:r w:rsidR="00E05B92">
        <w:rPr>
          <w:rFonts w:ascii="Times" w:hAnsi="Times"/>
          <w:iCs/>
          <w:lang w:eastAsia="ja-JP"/>
        </w:rPr>
        <w:t xml:space="preserve"> Currently </w:t>
      </w:r>
      <w:r w:rsidR="001259A8">
        <w:rPr>
          <w:rFonts w:ascii="Times" w:hAnsi="Times"/>
          <w:iCs/>
          <w:lang w:eastAsia="ja-JP"/>
        </w:rPr>
        <w:t xml:space="preserve">we think </w:t>
      </w:r>
      <w:r w:rsidR="00E05B92">
        <w:rPr>
          <w:rFonts w:ascii="Times" w:hAnsi="Times"/>
          <w:iCs/>
          <w:lang w:eastAsia="ja-JP"/>
        </w:rPr>
        <w:t>only 2 values could be sufficient</w:t>
      </w:r>
      <w:r w:rsidR="006118ED">
        <w:rPr>
          <w:rFonts w:ascii="Times" w:hAnsi="Times"/>
          <w:iCs/>
          <w:lang w:eastAsia="ja-JP"/>
        </w:rPr>
        <w:t xml:space="preserve">. </w:t>
      </w:r>
      <w:r w:rsidR="00BD5026">
        <w:rPr>
          <w:rFonts w:ascii="Times" w:hAnsi="Times"/>
          <w:iCs/>
          <w:lang w:eastAsia="ja-JP"/>
        </w:rPr>
        <w:t xml:space="preserve">For other than SIB1 and OSI, RMSI can be used for the configuration of the </w:t>
      </w:r>
      <w:r w:rsidR="00BD5026">
        <w:rPr>
          <w:rFonts w:ascii="Times" w:hAnsi="Times"/>
          <w:iCs/>
          <w:lang w:eastAsia="ja-JP"/>
        </w:rPr>
        <w:lastRenderedPageBreak/>
        <w:t xml:space="preserve">table for time domain resource allocation. </w:t>
      </w:r>
      <w:r w:rsidR="00142D58">
        <w:rPr>
          <w:rFonts w:ascii="Times" w:hAnsi="Times"/>
          <w:iCs/>
          <w:lang w:eastAsia="ja-JP"/>
        </w:rPr>
        <w:t>In [1], we propose very compact fallback DCI is configured by PBCH and fallback DCI is configured by RMSI.</w:t>
      </w:r>
    </w:p>
    <w:p w14:paraId="46FA1FAD" w14:textId="65299448" w:rsidR="00980E76" w:rsidRDefault="004164E1" w:rsidP="00C02C35">
      <w:pPr>
        <w:rPr>
          <w:rFonts w:ascii="Times" w:hAnsi="Times"/>
          <w:iCs/>
          <w:lang w:eastAsia="ja-JP"/>
        </w:rPr>
      </w:pPr>
      <w:r>
        <w:rPr>
          <w:rFonts w:ascii="Times" w:hAnsi="Times"/>
          <w:iCs/>
          <w:lang w:eastAsia="ja-JP"/>
        </w:rPr>
        <w:t>For random access scheduling, the values of the table entries can be configured by RMSI.</w:t>
      </w:r>
      <w:r w:rsidR="009A7D3F">
        <w:rPr>
          <w:rFonts w:ascii="Times" w:hAnsi="Times"/>
          <w:iCs/>
          <w:lang w:eastAsia="ja-JP"/>
        </w:rPr>
        <w:t xml:space="preserve"> </w:t>
      </w:r>
    </w:p>
    <w:p w14:paraId="0511B48D" w14:textId="73A81E94" w:rsidR="00C4776F" w:rsidRDefault="00C23C9C" w:rsidP="00C02C35">
      <w:pPr>
        <w:rPr>
          <w:rFonts w:ascii="Times" w:hAnsi="Times"/>
          <w:iCs/>
          <w:lang w:eastAsia="ja-JP"/>
        </w:rPr>
      </w:pPr>
      <w:r>
        <w:rPr>
          <w:rFonts w:ascii="Times" w:hAnsi="Times" w:hint="eastAsia"/>
          <w:iCs/>
          <w:lang w:eastAsia="ja-JP"/>
        </w:rPr>
        <w:t>For paging</w:t>
      </w:r>
      <w:r w:rsidR="00C4776F">
        <w:rPr>
          <w:rFonts w:ascii="Times" w:hAnsi="Times" w:hint="eastAsia"/>
          <w:iCs/>
          <w:lang w:eastAsia="ja-JP"/>
        </w:rPr>
        <w:t xml:space="preserve">, we think the same design </w:t>
      </w:r>
      <w:r w:rsidR="00C85F08">
        <w:rPr>
          <w:rFonts w:ascii="Times" w:hAnsi="Times"/>
          <w:iCs/>
          <w:lang w:eastAsia="ja-JP"/>
        </w:rPr>
        <w:t>as</w:t>
      </w:r>
      <w:r w:rsidR="00C4776F">
        <w:rPr>
          <w:rFonts w:ascii="Times" w:hAnsi="Times" w:hint="eastAsia"/>
          <w:iCs/>
          <w:lang w:eastAsia="ja-JP"/>
        </w:rPr>
        <w:t xml:space="preserve"> RMSI can </w:t>
      </w:r>
      <w:r w:rsidR="00C4776F">
        <w:rPr>
          <w:rFonts w:ascii="Times" w:hAnsi="Times"/>
          <w:iCs/>
          <w:lang w:eastAsia="ja-JP"/>
        </w:rPr>
        <w:t>work</w:t>
      </w:r>
      <w:r w:rsidR="00C4776F">
        <w:rPr>
          <w:rFonts w:ascii="Times" w:hAnsi="Times" w:hint="eastAsia"/>
          <w:iCs/>
          <w:lang w:eastAsia="ja-JP"/>
        </w:rPr>
        <w:t xml:space="preserve"> when not so many SSBs </w:t>
      </w:r>
      <w:r w:rsidR="00C4776F">
        <w:rPr>
          <w:rFonts w:ascii="Times" w:hAnsi="Times"/>
          <w:iCs/>
          <w:lang w:eastAsia="ja-JP"/>
        </w:rPr>
        <w:t xml:space="preserve">with different QCLs </w:t>
      </w:r>
      <w:r w:rsidR="00C4776F">
        <w:rPr>
          <w:rFonts w:ascii="Times" w:hAnsi="Times" w:hint="eastAsia"/>
          <w:iCs/>
          <w:lang w:eastAsia="ja-JP"/>
        </w:rPr>
        <w:t>are available</w:t>
      </w:r>
      <w:r w:rsidR="00C4776F">
        <w:rPr>
          <w:rFonts w:ascii="Times" w:hAnsi="Times"/>
          <w:iCs/>
          <w:lang w:eastAsia="ja-JP"/>
        </w:rPr>
        <w:t xml:space="preserve"> in the same frequency location</w:t>
      </w:r>
      <w:r w:rsidR="00C4776F">
        <w:rPr>
          <w:rFonts w:ascii="Times" w:hAnsi="Times" w:hint="eastAsia"/>
          <w:iCs/>
          <w:lang w:eastAsia="ja-JP"/>
        </w:rPr>
        <w:t xml:space="preserve">. </w:t>
      </w:r>
      <w:r w:rsidR="00C4776F">
        <w:rPr>
          <w:rFonts w:ascii="Times" w:hAnsi="Times"/>
          <w:iCs/>
          <w:lang w:eastAsia="ja-JP"/>
        </w:rPr>
        <w:t>In case of many SSBs with different QCLs are available in the same frequency location, PDSCH containing paging message may be shared in time. This is especially useful in analogue beam forming of mm-wave. In such case, some flexibility of time domain resource allocation can be useful. Therefore, we see the paging DCI can be either of similar to RMSI or can be similar to random access scheduling.</w:t>
      </w:r>
    </w:p>
    <w:p w14:paraId="78846D21" w14:textId="01E8470B" w:rsidR="009A7D3F" w:rsidRDefault="009A7D3F" w:rsidP="00C02C35">
      <w:pPr>
        <w:rPr>
          <w:rFonts w:ascii="Times" w:hAnsi="Times"/>
          <w:iCs/>
          <w:lang w:eastAsia="ja-JP"/>
        </w:rPr>
      </w:pPr>
      <w:r>
        <w:rPr>
          <w:rFonts w:ascii="Times" w:hAnsi="Times"/>
          <w:iCs/>
          <w:lang w:eastAsia="ja-JP"/>
        </w:rPr>
        <w:t>For UE specific PDSCH/PUSCH, the values used for random access scheduling is used for fallback DCI and the default value for non-fallback DCI. For UE specific PDSCH/PUSCH of non-fallback DCI, the table entries can be updated by UE specific RRC.</w:t>
      </w:r>
      <w:r w:rsidR="00237FBD">
        <w:rPr>
          <w:rFonts w:ascii="Times" w:hAnsi="Times" w:hint="eastAsia"/>
          <w:iCs/>
          <w:lang w:eastAsia="ja-JP"/>
        </w:rPr>
        <w:t xml:space="preserve"> </w:t>
      </w:r>
    </w:p>
    <w:p w14:paraId="2CC02A74" w14:textId="325B0CEE" w:rsidR="00B1409D" w:rsidRDefault="00704429" w:rsidP="00074C86">
      <w:pPr>
        <w:tabs>
          <w:tab w:val="left" w:pos="4008"/>
        </w:tabs>
        <w:spacing w:before="120" w:after="120"/>
        <w:rPr>
          <w:b/>
          <w:lang w:eastAsia="ja-JP"/>
        </w:rPr>
      </w:pPr>
      <w:r>
        <w:rPr>
          <w:rFonts w:hint="eastAsia"/>
          <w:b/>
          <w:lang w:eastAsia="ja-JP"/>
        </w:rPr>
        <w:t xml:space="preserve">Proposal </w:t>
      </w:r>
      <w:r w:rsidR="0012552D">
        <w:rPr>
          <w:b/>
          <w:lang w:eastAsia="ja-JP"/>
        </w:rPr>
        <w:t>1</w:t>
      </w:r>
      <w:r>
        <w:rPr>
          <w:rFonts w:hint="eastAsia"/>
          <w:b/>
          <w:lang w:eastAsia="ja-JP"/>
        </w:rPr>
        <w:t xml:space="preserve">: </w:t>
      </w:r>
      <w:r w:rsidR="00EB4583">
        <w:rPr>
          <w:b/>
          <w:lang w:eastAsia="ja-JP"/>
        </w:rPr>
        <w:t>For RMSI/OSI scheduling, fixed value</w:t>
      </w:r>
      <w:r w:rsidR="00C55CFA">
        <w:rPr>
          <w:b/>
          <w:lang w:eastAsia="ja-JP"/>
        </w:rPr>
        <w:t>s</w:t>
      </w:r>
      <w:r w:rsidR="00457744">
        <w:rPr>
          <w:b/>
          <w:lang w:eastAsia="ja-JP"/>
        </w:rPr>
        <w:t xml:space="preserve"> for </w:t>
      </w:r>
      <w:r w:rsidR="00457744" w:rsidRPr="003D0E37">
        <w:rPr>
          <w:b/>
          <w:lang w:eastAsia="ja-JP"/>
        </w:rPr>
        <w:t>time domain resource allocation</w:t>
      </w:r>
      <w:r w:rsidR="00457744">
        <w:rPr>
          <w:b/>
          <w:lang w:eastAsia="ja-JP"/>
        </w:rPr>
        <w:t xml:space="preserve"> table</w:t>
      </w:r>
      <w:r w:rsidR="00EB4583">
        <w:rPr>
          <w:b/>
          <w:lang w:eastAsia="ja-JP"/>
        </w:rPr>
        <w:t xml:space="preserve"> in the specification </w:t>
      </w:r>
      <w:r w:rsidR="00C55CFA">
        <w:rPr>
          <w:b/>
          <w:lang w:eastAsia="ja-JP"/>
        </w:rPr>
        <w:t>are</w:t>
      </w:r>
      <w:r w:rsidR="00EB4583">
        <w:rPr>
          <w:b/>
          <w:lang w:eastAsia="ja-JP"/>
        </w:rPr>
        <w:t xml:space="preserve"> defined</w:t>
      </w:r>
      <w:r w:rsidR="00457744">
        <w:rPr>
          <w:b/>
          <w:lang w:eastAsia="ja-JP"/>
        </w:rPr>
        <w:t>.</w:t>
      </w:r>
      <w:r w:rsidR="003D0E37">
        <w:rPr>
          <w:b/>
          <w:lang w:eastAsia="ja-JP"/>
        </w:rPr>
        <w:t xml:space="preserve"> </w:t>
      </w:r>
    </w:p>
    <w:p w14:paraId="05584288" w14:textId="3B30AA32" w:rsidR="00EB4583" w:rsidRDefault="00043585" w:rsidP="00EB4583">
      <w:pPr>
        <w:tabs>
          <w:tab w:val="left" w:pos="4008"/>
        </w:tabs>
        <w:spacing w:before="120" w:after="120"/>
        <w:rPr>
          <w:b/>
          <w:lang w:eastAsia="ja-JP"/>
        </w:rPr>
      </w:pPr>
      <w:r>
        <w:rPr>
          <w:rFonts w:hint="eastAsia"/>
          <w:b/>
          <w:lang w:eastAsia="ja-JP"/>
        </w:rPr>
        <w:t xml:space="preserve">Proposal </w:t>
      </w:r>
      <w:r w:rsidR="0012552D">
        <w:rPr>
          <w:b/>
          <w:lang w:eastAsia="ja-JP"/>
        </w:rPr>
        <w:t>2</w:t>
      </w:r>
      <w:r w:rsidR="00EB4583">
        <w:rPr>
          <w:rFonts w:hint="eastAsia"/>
          <w:b/>
          <w:lang w:eastAsia="ja-JP"/>
        </w:rPr>
        <w:t xml:space="preserve">: </w:t>
      </w:r>
      <w:r w:rsidR="00EB4583">
        <w:rPr>
          <w:b/>
          <w:lang w:eastAsia="ja-JP"/>
        </w:rPr>
        <w:t xml:space="preserve">For random access scheduling, </w:t>
      </w:r>
      <w:r w:rsidR="00023F59">
        <w:rPr>
          <w:b/>
          <w:lang w:eastAsia="ja-JP"/>
        </w:rPr>
        <w:t xml:space="preserve">the </w:t>
      </w:r>
      <w:r w:rsidR="00EB4583">
        <w:rPr>
          <w:b/>
          <w:lang w:eastAsia="ja-JP"/>
        </w:rPr>
        <w:t xml:space="preserve">values </w:t>
      </w:r>
      <w:r w:rsidR="005A4BFF">
        <w:rPr>
          <w:b/>
          <w:lang w:eastAsia="ja-JP"/>
        </w:rPr>
        <w:t xml:space="preserve">for </w:t>
      </w:r>
      <w:r w:rsidR="005A4BFF" w:rsidRPr="003D0E37">
        <w:rPr>
          <w:b/>
          <w:lang w:eastAsia="ja-JP"/>
        </w:rPr>
        <w:t>time domain resource allocation</w:t>
      </w:r>
      <w:r w:rsidR="005A4BFF">
        <w:rPr>
          <w:b/>
          <w:lang w:eastAsia="ja-JP"/>
        </w:rPr>
        <w:t xml:space="preserve"> table </w:t>
      </w:r>
      <w:r w:rsidR="00EB4583">
        <w:rPr>
          <w:b/>
          <w:lang w:eastAsia="ja-JP"/>
        </w:rPr>
        <w:t>can be configured by RMSI.</w:t>
      </w:r>
      <w:r w:rsidR="009446B3">
        <w:rPr>
          <w:b/>
          <w:lang w:eastAsia="ja-JP"/>
        </w:rPr>
        <w:t xml:space="preserve"> </w:t>
      </w:r>
    </w:p>
    <w:p w14:paraId="54E45193" w14:textId="6A0BD343" w:rsidR="00023F59" w:rsidRPr="00023F59" w:rsidRDefault="00023F59" w:rsidP="00EB4583">
      <w:pPr>
        <w:tabs>
          <w:tab w:val="left" w:pos="4008"/>
        </w:tabs>
        <w:spacing w:before="120" w:after="120"/>
        <w:rPr>
          <w:b/>
          <w:lang w:eastAsia="ja-JP"/>
        </w:rPr>
      </w:pPr>
      <w:r>
        <w:rPr>
          <w:rFonts w:hint="eastAsia"/>
          <w:b/>
          <w:lang w:eastAsia="ja-JP"/>
        </w:rPr>
        <w:t xml:space="preserve">Proposal </w:t>
      </w:r>
      <w:r w:rsidR="00C55CFA">
        <w:rPr>
          <w:b/>
          <w:lang w:eastAsia="ja-JP"/>
        </w:rPr>
        <w:t>3</w:t>
      </w:r>
      <w:r>
        <w:rPr>
          <w:rFonts w:hint="eastAsia"/>
          <w:b/>
          <w:lang w:eastAsia="ja-JP"/>
        </w:rPr>
        <w:t xml:space="preserve">: </w:t>
      </w:r>
      <w:r>
        <w:rPr>
          <w:b/>
          <w:lang w:eastAsia="ja-JP"/>
        </w:rPr>
        <w:t xml:space="preserve">For paging, </w:t>
      </w:r>
      <w:r w:rsidR="007D02A7" w:rsidRPr="007D02A7">
        <w:rPr>
          <w:b/>
          <w:lang w:eastAsia="ja-JP"/>
        </w:rPr>
        <w:t xml:space="preserve">the values for time domain resource allocation table can be configured by RMSI </w:t>
      </w:r>
      <w:r w:rsidR="007D02A7">
        <w:rPr>
          <w:b/>
          <w:lang w:eastAsia="ja-JP"/>
        </w:rPr>
        <w:t>or same as RMSI scheduling. Which one is used can be configured by RMSI.</w:t>
      </w:r>
      <w:r>
        <w:rPr>
          <w:b/>
          <w:lang w:eastAsia="ja-JP"/>
        </w:rPr>
        <w:t xml:space="preserve"> </w:t>
      </w:r>
    </w:p>
    <w:p w14:paraId="61615C25" w14:textId="62B49225" w:rsidR="00043585" w:rsidRDefault="00043585" w:rsidP="00EB4583">
      <w:pPr>
        <w:tabs>
          <w:tab w:val="left" w:pos="4008"/>
        </w:tabs>
        <w:spacing w:before="120" w:after="120"/>
        <w:rPr>
          <w:b/>
          <w:lang w:eastAsia="ja-JP"/>
        </w:rPr>
      </w:pPr>
      <w:r>
        <w:rPr>
          <w:b/>
          <w:lang w:eastAsia="ja-JP"/>
        </w:rPr>
        <w:t xml:space="preserve">Proposal </w:t>
      </w:r>
      <w:r w:rsidR="00C55CFA">
        <w:rPr>
          <w:b/>
          <w:lang w:eastAsia="ja-JP"/>
        </w:rPr>
        <w:t>4</w:t>
      </w:r>
      <w:r>
        <w:rPr>
          <w:b/>
          <w:lang w:eastAsia="ja-JP"/>
        </w:rPr>
        <w:t xml:space="preserve">: </w:t>
      </w:r>
      <w:r w:rsidR="00756838">
        <w:rPr>
          <w:b/>
          <w:lang w:eastAsia="ja-JP"/>
        </w:rPr>
        <w:t>For UE specific PDSCH/PUSCH of fall back, the same value with random access scheduling is used.</w:t>
      </w:r>
    </w:p>
    <w:p w14:paraId="2BD4B938" w14:textId="4457895B" w:rsidR="00211F8B" w:rsidRDefault="00211F8B" w:rsidP="00211F8B">
      <w:pPr>
        <w:tabs>
          <w:tab w:val="left" w:pos="4008"/>
        </w:tabs>
        <w:spacing w:before="120" w:after="120"/>
        <w:rPr>
          <w:b/>
          <w:lang w:eastAsia="ja-JP"/>
        </w:rPr>
      </w:pPr>
      <w:r>
        <w:rPr>
          <w:b/>
          <w:lang w:eastAsia="ja-JP"/>
        </w:rPr>
        <w:t xml:space="preserve">Proposal </w:t>
      </w:r>
      <w:r w:rsidR="00C55CFA">
        <w:rPr>
          <w:b/>
          <w:lang w:eastAsia="ja-JP"/>
        </w:rPr>
        <w:t>5</w:t>
      </w:r>
      <w:r>
        <w:rPr>
          <w:b/>
          <w:lang w:eastAsia="ja-JP"/>
        </w:rPr>
        <w:t>: For UE specific PDSCH/PUSCH of non-fall back, the same value with random access scheduling is the default and can be updated by UE specific RRC.</w:t>
      </w:r>
    </w:p>
    <w:p w14:paraId="14562AD7" w14:textId="77777777" w:rsidR="003C7B2B" w:rsidRPr="003C7B2B" w:rsidRDefault="003C7B2B" w:rsidP="00C02C35">
      <w:pPr>
        <w:rPr>
          <w:rFonts w:ascii="Times" w:hAnsi="Times"/>
          <w:iCs/>
          <w:lang w:eastAsia="ja-JP"/>
        </w:rPr>
      </w:pPr>
    </w:p>
    <w:p w14:paraId="084A7D1D" w14:textId="77777777" w:rsidR="00DF6D51" w:rsidRDefault="00DF6D51" w:rsidP="003421EE">
      <w:pPr>
        <w:tabs>
          <w:tab w:val="left" w:pos="4008"/>
        </w:tabs>
        <w:spacing w:before="120" w:after="120"/>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48888D6D" w:rsidR="00DE4942" w:rsidRDefault="00DE4942" w:rsidP="00F01F94">
      <w:pPr>
        <w:rPr>
          <w:rFonts w:eastAsia="SimSun" w:cs="Arial"/>
          <w:lang w:eastAsia="zh-CN"/>
        </w:rPr>
      </w:pPr>
      <w:r>
        <w:rPr>
          <w:rFonts w:eastAsia="SimSun" w:cs="Arial"/>
          <w:lang w:eastAsia="zh-CN"/>
        </w:rPr>
        <w:t>We discussed</w:t>
      </w:r>
      <w:r w:rsidR="0012552D">
        <w:rPr>
          <w:rFonts w:eastAsia="SimSun" w:cs="Arial"/>
          <w:lang w:eastAsia="zh-CN"/>
        </w:rPr>
        <w:t xml:space="preserve"> t</w:t>
      </w:r>
      <w:r w:rsidR="0012552D" w:rsidRPr="0012552D">
        <w:rPr>
          <w:rFonts w:eastAsia="SimSun" w:cs="Arial"/>
          <w:lang w:eastAsia="zh-CN"/>
        </w:rPr>
        <w:t>ime domain resource allocation</w:t>
      </w:r>
      <w:r w:rsidR="0012552D">
        <w:rPr>
          <w:rFonts w:eastAsia="SimSun" w:cs="Arial"/>
          <w:lang w:eastAsia="zh-CN"/>
        </w:rPr>
        <w:t xml:space="preserve"> and </w:t>
      </w:r>
      <w:r>
        <w:rPr>
          <w:rFonts w:eastAsia="SimSun" w:cs="Arial"/>
          <w:lang w:eastAsia="zh-CN"/>
        </w:rPr>
        <w:t>we propose following.</w:t>
      </w:r>
    </w:p>
    <w:p w14:paraId="1192BA91" w14:textId="3F88B827" w:rsidR="00F6039D" w:rsidRDefault="00F6039D" w:rsidP="00F6039D">
      <w:pPr>
        <w:tabs>
          <w:tab w:val="left" w:pos="4008"/>
        </w:tabs>
        <w:spacing w:before="120" w:after="120"/>
        <w:rPr>
          <w:b/>
          <w:lang w:eastAsia="ja-JP"/>
        </w:rPr>
      </w:pPr>
      <w:r>
        <w:rPr>
          <w:rFonts w:hint="eastAsia"/>
          <w:b/>
          <w:lang w:eastAsia="ja-JP"/>
        </w:rPr>
        <w:t xml:space="preserve">Proposal </w:t>
      </w:r>
      <w:r>
        <w:rPr>
          <w:b/>
          <w:lang w:eastAsia="ja-JP"/>
        </w:rPr>
        <w:t>1</w:t>
      </w:r>
      <w:r>
        <w:rPr>
          <w:rFonts w:hint="eastAsia"/>
          <w:b/>
          <w:lang w:eastAsia="ja-JP"/>
        </w:rPr>
        <w:t xml:space="preserve">: </w:t>
      </w:r>
      <w:r>
        <w:rPr>
          <w:b/>
          <w:lang w:eastAsia="ja-JP"/>
        </w:rPr>
        <w:t>For RMSI/OSI scheduling, fixed value</w:t>
      </w:r>
      <w:r w:rsidR="006908FC">
        <w:rPr>
          <w:b/>
          <w:lang w:eastAsia="ja-JP"/>
        </w:rPr>
        <w:t>s</w:t>
      </w:r>
      <w:r>
        <w:rPr>
          <w:b/>
          <w:lang w:eastAsia="ja-JP"/>
        </w:rPr>
        <w:t xml:space="preserve"> for </w:t>
      </w:r>
      <w:r w:rsidRPr="003D0E37">
        <w:rPr>
          <w:b/>
          <w:lang w:eastAsia="ja-JP"/>
        </w:rPr>
        <w:t>time domain resource allocation</w:t>
      </w:r>
      <w:r>
        <w:rPr>
          <w:b/>
          <w:lang w:eastAsia="ja-JP"/>
        </w:rPr>
        <w:t xml:space="preserve"> table in the specification </w:t>
      </w:r>
      <w:r w:rsidR="006908FC">
        <w:rPr>
          <w:b/>
          <w:lang w:eastAsia="ja-JP"/>
        </w:rPr>
        <w:t>are</w:t>
      </w:r>
      <w:r>
        <w:rPr>
          <w:b/>
          <w:lang w:eastAsia="ja-JP"/>
        </w:rPr>
        <w:t xml:space="preserve"> defined. </w:t>
      </w:r>
    </w:p>
    <w:p w14:paraId="450C0CD0" w14:textId="77777777" w:rsidR="00F6039D" w:rsidRDefault="00F6039D" w:rsidP="00F6039D">
      <w:pPr>
        <w:tabs>
          <w:tab w:val="left" w:pos="4008"/>
        </w:tabs>
        <w:spacing w:before="120" w:after="120"/>
        <w:rPr>
          <w:b/>
          <w:lang w:eastAsia="ja-JP"/>
        </w:rPr>
      </w:pPr>
      <w:r>
        <w:rPr>
          <w:rFonts w:hint="eastAsia"/>
          <w:b/>
          <w:lang w:eastAsia="ja-JP"/>
        </w:rPr>
        <w:t xml:space="preserve">Proposal </w:t>
      </w:r>
      <w:r>
        <w:rPr>
          <w:b/>
          <w:lang w:eastAsia="ja-JP"/>
        </w:rPr>
        <w:t>2</w:t>
      </w:r>
      <w:r>
        <w:rPr>
          <w:rFonts w:hint="eastAsia"/>
          <w:b/>
          <w:lang w:eastAsia="ja-JP"/>
        </w:rPr>
        <w:t xml:space="preserve">: </w:t>
      </w:r>
      <w:r>
        <w:rPr>
          <w:b/>
          <w:lang w:eastAsia="ja-JP"/>
        </w:rPr>
        <w:t xml:space="preserve">For random access scheduling, the values for </w:t>
      </w:r>
      <w:r w:rsidRPr="003D0E37">
        <w:rPr>
          <w:b/>
          <w:lang w:eastAsia="ja-JP"/>
        </w:rPr>
        <w:t>time domain resource allocation</w:t>
      </w:r>
      <w:r>
        <w:rPr>
          <w:b/>
          <w:lang w:eastAsia="ja-JP"/>
        </w:rPr>
        <w:t xml:space="preserve"> table can be configured by RMSI. </w:t>
      </w:r>
    </w:p>
    <w:p w14:paraId="7A5473FB" w14:textId="7B0D78D8" w:rsidR="00F6039D" w:rsidRPr="00023F59" w:rsidRDefault="00F6039D" w:rsidP="00F6039D">
      <w:pPr>
        <w:tabs>
          <w:tab w:val="left" w:pos="4008"/>
        </w:tabs>
        <w:spacing w:before="120" w:after="120"/>
        <w:rPr>
          <w:b/>
          <w:lang w:eastAsia="ja-JP"/>
        </w:rPr>
      </w:pPr>
      <w:r>
        <w:rPr>
          <w:rFonts w:hint="eastAsia"/>
          <w:b/>
          <w:lang w:eastAsia="ja-JP"/>
        </w:rPr>
        <w:t xml:space="preserve">Proposal </w:t>
      </w:r>
      <w:r w:rsidR="006908FC">
        <w:rPr>
          <w:b/>
          <w:lang w:eastAsia="ja-JP"/>
        </w:rPr>
        <w:t>3</w:t>
      </w:r>
      <w:r>
        <w:rPr>
          <w:rFonts w:hint="eastAsia"/>
          <w:b/>
          <w:lang w:eastAsia="ja-JP"/>
        </w:rPr>
        <w:t xml:space="preserve">: </w:t>
      </w:r>
      <w:r>
        <w:rPr>
          <w:b/>
          <w:lang w:eastAsia="ja-JP"/>
        </w:rPr>
        <w:t xml:space="preserve">For paging, </w:t>
      </w:r>
      <w:r w:rsidRPr="007D02A7">
        <w:rPr>
          <w:b/>
          <w:lang w:eastAsia="ja-JP"/>
        </w:rPr>
        <w:t xml:space="preserve">the values for time domain resource allocation table can be configured by RMSI </w:t>
      </w:r>
      <w:r>
        <w:rPr>
          <w:b/>
          <w:lang w:eastAsia="ja-JP"/>
        </w:rPr>
        <w:t xml:space="preserve">or same as RMSI scheduling. Which one is used can be configured by RMSI. </w:t>
      </w:r>
    </w:p>
    <w:p w14:paraId="14F25E05" w14:textId="4EE1FE03" w:rsidR="00F6039D" w:rsidRDefault="00F6039D" w:rsidP="00F6039D">
      <w:pPr>
        <w:tabs>
          <w:tab w:val="left" w:pos="4008"/>
        </w:tabs>
        <w:spacing w:before="120" w:after="120"/>
        <w:rPr>
          <w:b/>
          <w:lang w:eastAsia="ja-JP"/>
        </w:rPr>
      </w:pPr>
      <w:r>
        <w:rPr>
          <w:b/>
          <w:lang w:eastAsia="ja-JP"/>
        </w:rPr>
        <w:t xml:space="preserve">Proposal </w:t>
      </w:r>
      <w:r w:rsidR="006908FC">
        <w:rPr>
          <w:b/>
          <w:lang w:eastAsia="ja-JP"/>
        </w:rPr>
        <w:t>4</w:t>
      </w:r>
      <w:r>
        <w:rPr>
          <w:b/>
          <w:lang w:eastAsia="ja-JP"/>
        </w:rPr>
        <w:t>: For UE specific PDSCH/PUSCH of fall back, the same value with random access scheduling is used.</w:t>
      </w:r>
    </w:p>
    <w:p w14:paraId="310DA6C8" w14:textId="4EDAA98E" w:rsidR="00F6039D" w:rsidRDefault="00F6039D" w:rsidP="00F6039D">
      <w:pPr>
        <w:tabs>
          <w:tab w:val="left" w:pos="4008"/>
        </w:tabs>
        <w:spacing w:before="120" w:after="120"/>
        <w:rPr>
          <w:b/>
          <w:lang w:eastAsia="ja-JP"/>
        </w:rPr>
      </w:pPr>
      <w:r>
        <w:rPr>
          <w:b/>
          <w:lang w:eastAsia="ja-JP"/>
        </w:rPr>
        <w:t xml:space="preserve">Proposal </w:t>
      </w:r>
      <w:r w:rsidR="006908FC">
        <w:rPr>
          <w:b/>
          <w:lang w:eastAsia="ja-JP"/>
        </w:rPr>
        <w:t>5</w:t>
      </w:r>
      <w:r>
        <w:rPr>
          <w:b/>
          <w:lang w:eastAsia="ja-JP"/>
        </w:rPr>
        <w:t>: For UE specific PDSCH/PUSCH of non-fall back, the same value with random access scheduling is the default and can be updated by UE specific RRC.</w:t>
      </w:r>
    </w:p>
    <w:p w14:paraId="14A67F65" w14:textId="77777777" w:rsidR="00BF636F" w:rsidRPr="00F6039D" w:rsidRDefault="00BF636F"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691B52C8" w14:textId="2ACE2E9F" w:rsidR="000D2A48" w:rsidRPr="00425D97" w:rsidRDefault="00184315" w:rsidP="007A38AF">
      <w:pPr>
        <w:tabs>
          <w:tab w:val="left" w:pos="260"/>
        </w:tabs>
        <w:snapToGrid w:val="0"/>
        <w:rPr>
          <w:rFonts w:cs="Arial" w:hint="eastAsia"/>
          <w:bCs/>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3963DB" w:rsidRPr="003963DB">
        <w:rPr>
          <w:lang w:eastAsia="ja-JP"/>
        </w:rPr>
        <w:t>R1-1800519</w:t>
      </w:r>
      <w:r w:rsidR="003963DB">
        <w:rPr>
          <w:lang w:eastAsia="ja-JP"/>
        </w:rPr>
        <w:t xml:space="preserve">, </w:t>
      </w:r>
      <w:r w:rsidR="003963DB" w:rsidRPr="003963DB">
        <w:rPr>
          <w:lang w:eastAsia="ja-JP"/>
        </w:rPr>
        <w:t>Discussion on DCI formats</w:t>
      </w:r>
      <w:r w:rsidR="00142D58">
        <w:rPr>
          <w:lang w:eastAsia="ja-JP"/>
        </w:rPr>
        <w:t xml:space="preserve">, Panasonic </w:t>
      </w:r>
      <w:bookmarkStart w:id="0" w:name="_GoBack"/>
      <w:bookmarkEnd w:id="0"/>
    </w:p>
    <w:sectPr w:rsidR="000D2A48" w:rsidRPr="00425D97">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6DC90" w14:textId="77777777" w:rsidR="00326DE8" w:rsidRDefault="00326DE8">
      <w:r>
        <w:separator/>
      </w:r>
    </w:p>
  </w:endnote>
  <w:endnote w:type="continuationSeparator" w:id="0">
    <w:p w14:paraId="7298F655" w14:textId="77777777" w:rsidR="00326DE8" w:rsidRDefault="00326DE8">
      <w:r>
        <w:continuationSeparator/>
      </w:r>
    </w:p>
  </w:endnote>
  <w:endnote w:type="continuationNotice" w:id="1">
    <w:p w14:paraId="363D513D" w14:textId="77777777" w:rsidR="00326DE8" w:rsidRDefault="00326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auto"/>
    <w:pitch w:val="fixed"/>
    <w:sig w:usb0="00000000" w:usb1="09060000" w:usb2="00000010" w:usb3="00000000" w:csb0="00080000"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D7282B8"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425D97">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FB1CC" w14:textId="77777777" w:rsidR="00326DE8" w:rsidRDefault="00326DE8">
      <w:r>
        <w:separator/>
      </w:r>
    </w:p>
  </w:footnote>
  <w:footnote w:type="continuationSeparator" w:id="0">
    <w:p w14:paraId="34B7A820" w14:textId="77777777" w:rsidR="00326DE8" w:rsidRDefault="00326DE8">
      <w:r>
        <w:continuationSeparator/>
      </w:r>
    </w:p>
  </w:footnote>
  <w:footnote w:type="continuationNotice" w:id="1">
    <w:p w14:paraId="60CAD0B7" w14:textId="77777777" w:rsidR="00326DE8" w:rsidRDefault="00326D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F0E1C"/>
    <w:multiLevelType w:val="hybridMultilevel"/>
    <w:tmpl w:val="FB9C1D88"/>
    <w:lvl w:ilvl="0" w:tplc="41A26C82">
      <w:start w:val="1"/>
      <w:numFmt w:val="bullet"/>
      <w:pStyle w:val="bullet"/>
      <w:lvlText w:val=""/>
      <w:lvlJc w:val="left"/>
      <w:pPr>
        <w:ind w:left="-225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818" w:hanging="360"/>
      </w:pPr>
      <w:rPr>
        <w:rFonts w:ascii="Wingdings" w:hAnsi="Wingdings" w:hint="default"/>
      </w:rPr>
    </w:lvl>
    <w:lvl w:ilvl="3" w:tplc="04090001">
      <w:start w:val="1"/>
      <w:numFmt w:val="bullet"/>
      <w:lvlText w:val=""/>
      <w:lvlJc w:val="left"/>
      <w:pPr>
        <w:ind w:left="-98" w:hanging="360"/>
      </w:pPr>
      <w:rPr>
        <w:rFonts w:ascii="Symbol" w:hAnsi="Symbol" w:hint="default"/>
      </w:rPr>
    </w:lvl>
    <w:lvl w:ilvl="4" w:tplc="04090003">
      <w:start w:val="1"/>
      <w:numFmt w:val="bullet"/>
      <w:lvlText w:val="o"/>
      <w:lvlJc w:val="left"/>
      <w:pPr>
        <w:ind w:left="622" w:hanging="360"/>
      </w:pPr>
      <w:rPr>
        <w:rFonts w:ascii="Courier New" w:hAnsi="Courier New" w:cs="Courier New" w:hint="default"/>
      </w:rPr>
    </w:lvl>
    <w:lvl w:ilvl="5" w:tplc="04090005" w:tentative="1">
      <w:start w:val="1"/>
      <w:numFmt w:val="bullet"/>
      <w:lvlText w:val=""/>
      <w:lvlJc w:val="left"/>
      <w:pPr>
        <w:ind w:left="1342" w:hanging="360"/>
      </w:pPr>
      <w:rPr>
        <w:rFonts w:ascii="Wingdings" w:hAnsi="Wingdings" w:hint="default"/>
      </w:rPr>
    </w:lvl>
    <w:lvl w:ilvl="6" w:tplc="04090001" w:tentative="1">
      <w:start w:val="1"/>
      <w:numFmt w:val="bullet"/>
      <w:lvlText w:val=""/>
      <w:lvlJc w:val="left"/>
      <w:pPr>
        <w:ind w:left="2062" w:hanging="360"/>
      </w:pPr>
      <w:rPr>
        <w:rFonts w:ascii="Symbol" w:hAnsi="Symbol" w:hint="default"/>
      </w:rPr>
    </w:lvl>
    <w:lvl w:ilvl="7" w:tplc="04090003" w:tentative="1">
      <w:start w:val="1"/>
      <w:numFmt w:val="bullet"/>
      <w:lvlText w:val="o"/>
      <w:lvlJc w:val="left"/>
      <w:pPr>
        <w:ind w:left="2782" w:hanging="360"/>
      </w:pPr>
      <w:rPr>
        <w:rFonts w:ascii="Courier New" w:hAnsi="Courier New" w:cs="Courier New" w:hint="default"/>
      </w:rPr>
    </w:lvl>
    <w:lvl w:ilvl="8" w:tplc="04090005" w:tentative="1">
      <w:start w:val="1"/>
      <w:numFmt w:val="bullet"/>
      <w:lvlText w:val=""/>
      <w:lvlJc w:val="left"/>
      <w:pPr>
        <w:ind w:left="3502" w:hanging="360"/>
      </w:pPr>
      <w:rPr>
        <w:rFonts w:ascii="Wingdings" w:hAnsi="Wingdings" w:hint="default"/>
      </w:rPr>
    </w:lvl>
  </w:abstractNum>
  <w:abstractNum w:abstractNumId="1" w15:restartNumberingAfterBreak="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1657DF0"/>
    <w:multiLevelType w:val="multilevel"/>
    <w:tmpl w:val="63040F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82769DA"/>
    <w:multiLevelType w:val="hybridMultilevel"/>
    <w:tmpl w:val="7CCC1A6C"/>
    <w:lvl w:ilvl="0" w:tplc="F32A269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7"/>
  </w:num>
  <w:num w:numId="3">
    <w:abstractNumId w:val="4"/>
  </w:num>
  <w:num w:numId="4">
    <w:abstractNumId w:val="13"/>
  </w:num>
  <w:num w:numId="5">
    <w:abstractNumId w:val="7"/>
  </w:num>
  <w:num w:numId="6">
    <w:abstractNumId w:val="8"/>
  </w:num>
  <w:num w:numId="7">
    <w:abstractNumId w:val="6"/>
  </w:num>
  <w:num w:numId="8">
    <w:abstractNumId w:val="15"/>
  </w:num>
  <w:num w:numId="9">
    <w:abstractNumId w:val="10"/>
  </w:num>
  <w:num w:numId="10">
    <w:abstractNumId w:val="3"/>
  </w:num>
  <w:num w:numId="11">
    <w:abstractNumId w:val="1"/>
  </w:num>
  <w:num w:numId="12">
    <w:abstractNumId w:val="9"/>
  </w:num>
  <w:num w:numId="13">
    <w:abstractNumId w:val="11"/>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0"/>
  </w:num>
  <w:num w:numId="2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1C"/>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224"/>
    <w:rsid w:val="00020386"/>
    <w:rsid w:val="000206CA"/>
    <w:rsid w:val="00020753"/>
    <w:rsid w:val="00020A07"/>
    <w:rsid w:val="00020D88"/>
    <w:rsid w:val="000215FD"/>
    <w:rsid w:val="00021CF5"/>
    <w:rsid w:val="00022325"/>
    <w:rsid w:val="00022AE1"/>
    <w:rsid w:val="000230F1"/>
    <w:rsid w:val="000233D5"/>
    <w:rsid w:val="0002364D"/>
    <w:rsid w:val="00023AE3"/>
    <w:rsid w:val="00023C16"/>
    <w:rsid w:val="00023CCE"/>
    <w:rsid w:val="00023F59"/>
    <w:rsid w:val="00024144"/>
    <w:rsid w:val="00024F2A"/>
    <w:rsid w:val="00025853"/>
    <w:rsid w:val="00026415"/>
    <w:rsid w:val="00026811"/>
    <w:rsid w:val="00026B2D"/>
    <w:rsid w:val="0002759D"/>
    <w:rsid w:val="0003061E"/>
    <w:rsid w:val="000308A1"/>
    <w:rsid w:val="000310E6"/>
    <w:rsid w:val="00031327"/>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D88"/>
    <w:rsid w:val="00041E8D"/>
    <w:rsid w:val="00042C69"/>
    <w:rsid w:val="00042E74"/>
    <w:rsid w:val="00043585"/>
    <w:rsid w:val="00043A82"/>
    <w:rsid w:val="0004510F"/>
    <w:rsid w:val="00045560"/>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6B49"/>
    <w:rsid w:val="0005725B"/>
    <w:rsid w:val="00057751"/>
    <w:rsid w:val="00057AA6"/>
    <w:rsid w:val="0006043B"/>
    <w:rsid w:val="00060784"/>
    <w:rsid w:val="000611F9"/>
    <w:rsid w:val="00061B2D"/>
    <w:rsid w:val="00061EC6"/>
    <w:rsid w:val="0006224C"/>
    <w:rsid w:val="00062449"/>
    <w:rsid w:val="000628C9"/>
    <w:rsid w:val="00062963"/>
    <w:rsid w:val="00063B6D"/>
    <w:rsid w:val="00063D30"/>
    <w:rsid w:val="000643D8"/>
    <w:rsid w:val="00064752"/>
    <w:rsid w:val="00064F18"/>
    <w:rsid w:val="00065323"/>
    <w:rsid w:val="00065AAC"/>
    <w:rsid w:val="00065C71"/>
    <w:rsid w:val="00065ECE"/>
    <w:rsid w:val="00066306"/>
    <w:rsid w:val="00066E66"/>
    <w:rsid w:val="00066FAE"/>
    <w:rsid w:val="00067AA1"/>
    <w:rsid w:val="00067D32"/>
    <w:rsid w:val="00067D68"/>
    <w:rsid w:val="0007056A"/>
    <w:rsid w:val="000708B2"/>
    <w:rsid w:val="00070971"/>
    <w:rsid w:val="00070F1B"/>
    <w:rsid w:val="000710A9"/>
    <w:rsid w:val="00071219"/>
    <w:rsid w:val="00071668"/>
    <w:rsid w:val="00071B1F"/>
    <w:rsid w:val="00071B78"/>
    <w:rsid w:val="00071C0F"/>
    <w:rsid w:val="000725C8"/>
    <w:rsid w:val="000725F6"/>
    <w:rsid w:val="00072F98"/>
    <w:rsid w:val="000739F6"/>
    <w:rsid w:val="00074024"/>
    <w:rsid w:val="00074C86"/>
    <w:rsid w:val="00075BB7"/>
    <w:rsid w:val="0007690F"/>
    <w:rsid w:val="00077F75"/>
    <w:rsid w:val="000803A0"/>
    <w:rsid w:val="00080BF7"/>
    <w:rsid w:val="00081405"/>
    <w:rsid w:val="00083B28"/>
    <w:rsid w:val="00083C62"/>
    <w:rsid w:val="00084F84"/>
    <w:rsid w:val="00085A5C"/>
    <w:rsid w:val="000865D7"/>
    <w:rsid w:val="00086879"/>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4835"/>
    <w:rsid w:val="00094F7C"/>
    <w:rsid w:val="00095395"/>
    <w:rsid w:val="00095AC2"/>
    <w:rsid w:val="00096002"/>
    <w:rsid w:val="0009639E"/>
    <w:rsid w:val="00096543"/>
    <w:rsid w:val="00097555"/>
    <w:rsid w:val="00097918"/>
    <w:rsid w:val="00097D66"/>
    <w:rsid w:val="00097ED4"/>
    <w:rsid w:val="000A1408"/>
    <w:rsid w:val="000A1A30"/>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71C"/>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40E"/>
    <w:rsid w:val="000D5107"/>
    <w:rsid w:val="000D59A5"/>
    <w:rsid w:val="000D5D0E"/>
    <w:rsid w:val="000D65DC"/>
    <w:rsid w:val="000D67E1"/>
    <w:rsid w:val="000D6E27"/>
    <w:rsid w:val="000D7A9E"/>
    <w:rsid w:val="000D7B5E"/>
    <w:rsid w:val="000E00E0"/>
    <w:rsid w:val="000E06B2"/>
    <w:rsid w:val="000E0F9C"/>
    <w:rsid w:val="000E2401"/>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15B7"/>
    <w:rsid w:val="000F255F"/>
    <w:rsid w:val="000F2810"/>
    <w:rsid w:val="000F29F2"/>
    <w:rsid w:val="000F36BC"/>
    <w:rsid w:val="000F3D68"/>
    <w:rsid w:val="000F4F76"/>
    <w:rsid w:val="000F592A"/>
    <w:rsid w:val="000F5FB5"/>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6B3"/>
    <w:rsid w:val="00123AE5"/>
    <w:rsid w:val="00123F4A"/>
    <w:rsid w:val="0012418D"/>
    <w:rsid w:val="001242BE"/>
    <w:rsid w:val="00124354"/>
    <w:rsid w:val="00124817"/>
    <w:rsid w:val="001251F8"/>
    <w:rsid w:val="00125223"/>
    <w:rsid w:val="0012552D"/>
    <w:rsid w:val="001256C8"/>
    <w:rsid w:val="0012570C"/>
    <w:rsid w:val="001257D0"/>
    <w:rsid w:val="00125964"/>
    <w:rsid w:val="001259A8"/>
    <w:rsid w:val="001269B2"/>
    <w:rsid w:val="001277E5"/>
    <w:rsid w:val="001279B3"/>
    <w:rsid w:val="00127AFE"/>
    <w:rsid w:val="00127F0E"/>
    <w:rsid w:val="00127FBC"/>
    <w:rsid w:val="001303E8"/>
    <w:rsid w:val="0013055D"/>
    <w:rsid w:val="00130601"/>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7BA"/>
    <w:rsid w:val="00140912"/>
    <w:rsid w:val="00140C2F"/>
    <w:rsid w:val="00142434"/>
    <w:rsid w:val="00142D58"/>
    <w:rsid w:val="00142F9A"/>
    <w:rsid w:val="00143766"/>
    <w:rsid w:val="0014407F"/>
    <w:rsid w:val="0014494A"/>
    <w:rsid w:val="001455E4"/>
    <w:rsid w:val="00145997"/>
    <w:rsid w:val="00145B95"/>
    <w:rsid w:val="00146A8F"/>
    <w:rsid w:val="00147509"/>
    <w:rsid w:val="001479B6"/>
    <w:rsid w:val="00150870"/>
    <w:rsid w:val="00150944"/>
    <w:rsid w:val="00151305"/>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0A1B"/>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7F"/>
    <w:rsid w:val="001720FD"/>
    <w:rsid w:val="00172E7C"/>
    <w:rsid w:val="001730FB"/>
    <w:rsid w:val="001732BB"/>
    <w:rsid w:val="00173C53"/>
    <w:rsid w:val="00173F1B"/>
    <w:rsid w:val="001743A5"/>
    <w:rsid w:val="00174789"/>
    <w:rsid w:val="00174B3C"/>
    <w:rsid w:val="00174C0B"/>
    <w:rsid w:val="0017525D"/>
    <w:rsid w:val="0017645C"/>
    <w:rsid w:val="00176C74"/>
    <w:rsid w:val="00176D06"/>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76E"/>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753D"/>
    <w:rsid w:val="0019773E"/>
    <w:rsid w:val="00197E18"/>
    <w:rsid w:val="001A0C7D"/>
    <w:rsid w:val="001A1165"/>
    <w:rsid w:val="001A1581"/>
    <w:rsid w:val="001A1DDE"/>
    <w:rsid w:val="001A21CC"/>
    <w:rsid w:val="001A2F5A"/>
    <w:rsid w:val="001A3319"/>
    <w:rsid w:val="001A386B"/>
    <w:rsid w:val="001A409F"/>
    <w:rsid w:val="001A45ED"/>
    <w:rsid w:val="001A4693"/>
    <w:rsid w:val="001A4A5B"/>
    <w:rsid w:val="001A4B69"/>
    <w:rsid w:val="001A548D"/>
    <w:rsid w:val="001A6366"/>
    <w:rsid w:val="001A66F8"/>
    <w:rsid w:val="001A6799"/>
    <w:rsid w:val="001A7288"/>
    <w:rsid w:val="001A7310"/>
    <w:rsid w:val="001A73D0"/>
    <w:rsid w:val="001A7A72"/>
    <w:rsid w:val="001B05DC"/>
    <w:rsid w:val="001B05EC"/>
    <w:rsid w:val="001B0CF9"/>
    <w:rsid w:val="001B12DC"/>
    <w:rsid w:val="001B1300"/>
    <w:rsid w:val="001B1F05"/>
    <w:rsid w:val="001B223C"/>
    <w:rsid w:val="001B2EE3"/>
    <w:rsid w:val="001B36F7"/>
    <w:rsid w:val="001B37D2"/>
    <w:rsid w:val="001B38C6"/>
    <w:rsid w:val="001B39CC"/>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C6F"/>
    <w:rsid w:val="001C2F8F"/>
    <w:rsid w:val="001C3363"/>
    <w:rsid w:val="001C3850"/>
    <w:rsid w:val="001C4FC0"/>
    <w:rsid w:val="001C5A08"/>
    <w:rsid w:val="001C5CA7"/>
    <w:rsid w:val="001D0C92"/>
    <w:rsid w:val="001D0EC7"/>
    <w:rsid w:val="001D0F86"/>
    <w:rsid w:val="001D1CBC"/>
    <w:rsid w:val="001D1FE4"/>
    <w:rsid w:val="001D2E8A"/>
    <w:rsid w:val="001D2F73"/>
    <w:rsid w:val="001D324D"/>
    <w:rsid w:val="001D3366"/>
    <w:rsid w:val="001D3D83"/>
    <w:rsid w:val="001D4547"/>
    <w:rsid w:val="001D4949"/>
    <w:rsid w:val="001D4B64"/>
    <w:rsid w:val="001D52BC"/>
    <w:rsid w:val="001D5F89"/>
    <w:rsid w:val="001D6055"/>
    <w:rsid w:val="001D6395"/>
    <w:rsid w:val="001D6F7C"/>
    <w:rsid w:val="001D791C"/>
    <w:rsid w:val="001D7A39"/>
    <w:rsid w:val="001D7DCB"/>
    <w:rsid w:val="001E03AD"/>
    <w:rsid w:val="001E0B3C"/>
    <w:rsid w:val="001E0C3D"/>
    <w:rsid w:val="001E1114"/>
    <w:rsid w:val="001E1684"/>
    <w:rsid w:val="001E1CF2"/>
    <w:rsid w:val="001E20B9"/>
    <w:rsid w:val="001E2469"/>
    <w:rsid w:val="001E307E"/>
    <w:rsid w:val="001E328E"/>
    <w:rsid w:val="001E3678"/>
    <w:rsid w:val="001E39C3"/>
    <w:rsid w:val="001E3AF6"/>
    <w:rsid w:val="001E559B"/>
    <w:rsid w:val="001E56B4"/>
    <w:rsid w:val="001E63BB"/>
    <w:rsid w:val="001E68E7"/>
    <w:rsid w:val="001E6ABF"/>
    <w:rsid w:val="001E6C25"/>
    <w:rsid w:val="001E6F75"/>
    <w:rsid w:val="001E770D"/>
    <w:rsid w:val="001E7B7F"/>
    <w:rsid w:val="001E7BCF"/>
    <w:rsid w:val="001E7F8E"/>
    <w:rsid w:val="001F0528"/>
    <w:rsid w:val="001F07AB"/>
    <w:rsid w:val="001F132E"/>
    <w:rsid w:val="001F21B7"/>
    <w:rsid w:val="001F2420"/>
    <w:rsid w:val="001F24E3"/>
    <w:rsid w:val="001F2683"/>
    <w:rsid w:val="001F31ED"/>
    <w:rsid w:val="001F35D5"/>
    <w:rsid w:val="001F3BA1"/>
    <w:rsid w:val="001F42E7"/>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E5F"/>
    <w:rsid w:val="00210FF7"/>
    <w:rsid w:val="00211B3E"/>
    <w:rsid w:val="00211F8B"/>
    <w:rsid w:val="00212D25"/>
    <w:rsid w:val="00213CA5"/>
    <w:rsid w:val="00213E16"/>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787"/>
    <w:rsid w:val="00227035"/>
    <w:rsid w:val="00230070"/>
    <w:rsid w:val="0023094B"/>
    <w:rsid w:val="00230F0D"/>
    <w:rsid w:val="00231AF0"/>
    <w:rsid w:val="00233541"/>
    <w:rsid w:val="00234680"/>
    <w:rsid w:val="00234923"/>
    <w:rsid w:val="002349E3"/>
    <w:rsid w:val="00234ACA"/>
    <w:rsid w:val="002352CB"/>
    <w:rsid w:val="00235D39"/>
    <w:rsid w:val="0023660D"/>
    <w:rsid w:val="002368D5"/>
    <w:rsid w:val="002374E2"/>
    <w:rsid w:val="002376C4"/>
    <w:rsid w:val="00237750"/>
    <w:rsid w:val="00237AEB"/>
    <w:rsid w:val="00237B34"/>
    <w:rsid w:val="00237D0B"/>
    <w:rsid w:val="00237FBD"/>
    <w:rsid w:val="00240AD3"/>
    <w:rsid w:val="00241E1F"/>
    <w:rsid w:val="002421A2"/>
    <w:rsid w:val="00242940"/>
    <w:rsid w:val="00242AF3"/>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17A"/>
    <w:rsid w:val="00255346"/>
    <w:rsid w:val="002553FE"/>
    <w:rsid w:val="00255F10"/>
    <w:rsid w:val="002561B8"/>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6A36"/>
    <w:rsid w:val="00267531"/>
    <w:rsid w:val="002676D3"/>
    <w:rsid w:val="00267727"/>
    <w:rsid w:val="00267BA4"/>
    <w:rsid w:val="00271379"/>
    <w:rsid w:val="00271426"/>
    <w:rsid w:val="00271702"/>
    <w:rsid w:val="00271A30"/>
    <w:rsid w:val="00271A8D"/>
    <w:rsid w:val="0027277B"/>
    <w:rsid w:val="00272978"/>
    <w:rsid w:val="00273361"/>
    <w:rsid w:val="00273630"/>
    <w:rsid w:val="00273860"/>
    <w:rsid w:val="00273CEC"/>
    <w:rsid w:val="00273D7F"/>
    <w:rsid w:val="00273EF4"/>
    <w:rsid w:val="00274176"/>
    <w:rsid w:val="002746BF"/>
    <w:rsid w:val="00274C57"/>
    <w:rsid w:val="00274D00"/>
    <w:rsid w:val="00275A33"/>
    <w:rsid w:val="00276254"/>
    <w:rsid w:val="00276BB6"/>
    <w:rsid w:val="00276E11"/>
    <w:rsid w:val="00276E89"/>
    <w:rsid w:val="002809CD"/>
    <w:rsid w:val="0028164A"/>
    <w:rsid w:val="00282D91"/>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815"/>
    <w:rsid w:val="002A3809"/>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321E"/>
    <w:rsid w:val="002B5A19"/>
    <w:rsid w:val="002B5D46"/>
    <w:rsid w:val="002B5E92"/>
    <w:rsid w:val="002B5F5B"/>
    <w:rsid w:val="002B5FC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F94"/>
    <w:rsid w:val="002C4466"/>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6E15"/>
    <w:rsid w:val="002E79F5"/>
    <w:rsid w:val="002E7F1C"/>
    <w:rsid w:val="002F001A"/>
    <w:rsid w:val="002F01A6"/>
    <w:rsid w:val="002F062F"/>
    <w:rsid w:val="002F10E9"/>
    <w:rsid w:val="002F1811"/>
    <w:rsid w:val="002F20C5"/>
    <w:rsid w:val="002F253F"/>
    <w:rsid w:val="002F27A4"/>
    <w:rsid w:val="002F28F4"/>
    <w:rsid w:val="002F2A75"/>
    <w:rsid w:val="002F2FA2"/>
    <w:rsid w:val="002F35CE"/>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18A"/>
    <w:rsid w:val="00312700"/>
    <w:rsid w:val="00312AAE"/>
    <w:rsid w:val="00312FB8"/>
    <w:rsid w:val="00314218"/>
    <w:rsid w:val="0031425F"/>
    <w:rsid w:val="00315E64"/>
    <w:rsid w:val="00316084"/>
    <w:rsid w:val="00316620"/>
    <w:rsid w:val="00316643"/>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6DE8"/>
    <w:rsid w:val="003275D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0728"/>
    <w:rsid w:val="0034144A"/>
    <w:rsid w:val="003414EA"/>
    <w:rsid w:val="0034163E"/>
    <w:rsid w:val="0034194C"/>
    <w:rsid w:val="003421EE"/>
    <w:rsid w:val="00342587"/>
    <w:rsid w:val="00342632"/>
    <w:rsid w:val="00342F35"/>
    <w:rsid w:val="00343367"/>
    <w:rsid w:val="00343AC5"/>
    <w:rsid w:val="00343B8B"/>
    <w:rsid w:val="00344063"/>
    <w:rsid w:val="00344DDC"/>
    <w:rsid w:val="00345530"/>
    <w:rsid w:val="00345FC4"/>
    <w:rsid w:val="00346219"/>
    <w:rsid w:val="00346B73"/>
    <w:rsid w:val="003472E6"/>
    <w:rsid w:val="00347B0D"/>
    <w:rsid w:val="00347F6B"/>
    <w:rsid w:val="00347FC8"/>
    <w:rsid w:val="00350CD1"/>
    <w:rsid w:val="00351FCB"/>
    <w:rsid w:val="00352260"/>
    <w:rsid w:val="003541BF"/>
    <w:rsid w:val="00354CD8"/>
    <w:rsid w:val="0035546D"/>
    <w:rsid w:val="003559DC"/>
    <w:rsid w:val="00357C06"/>
    <w:rsid w:val="00357F85"/>
    <w:rsid w:val="003601F7"/>
    <w:rsid w:val="003612FC"/>
    <w:rsid w:val="0036143D"/>
    <w:rsid w:val="00361689"/>
    <w:rsid w:val="003619F3"/>
    <w:rsid w:val="0036204C"/>
    <w:rsid w:val="00362ED2"/>
    <w:rsid w:val="00365954"/>
    <w:rsid w:val="00365D1B"/>
    <w:rsid w:val="00366069"/>
    <w:rsid w:val="00367C06"/>
    <w:rsid w:val="00367C5D"/>
    <w:rsid w:val="0037063E"/>
    <w:rsid w:val="0037064E"/>
    <w:rsid w:val="00370E67"/>
    <w:rsid w:val="0037163D"/>
    <w:rsid w:val="00371AC7"/>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2E5C"/>
    <w:rsid w:val="00382F66"/>
    <w:rsid w:val="00383089"/>
    <w:rsid w:val="003831E7"/>
    <w:rsid w:val="003835D2"/>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3DB"/>
    <w:rsid w:val="003968BD"/>
    <w:rsid w:val="00397242"/>
    <w:rsid w:val="003979FE"/>
    <w:rsid w:val="003A043F"/>
    <w:rsid w:val="003A0CEB"/>
    <w:rsid w:val="003A1523"/>
    <w:rsid w:val="003A257F"/>
    <w:rsid w:val="003A2A79"/>
    <w:rsid w:val="003A2ECC"/>
    <w:rsid w:val="003A3034"/>
    <w:rsid w:val="003A3336"/>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5FD6"/>
    <w:rsid w:val="003B63E2"/>
    <w:rsid w:val="003B6E44"/>
    <w:rsid w:val="003B6FC4"/>
    <w:rsid w:val="003B7A7C"/>
    <w:rsid w:val="003C00B0"/>
    <w:rsid w:val="003C062C"/>
    <w:rsid w:val="003C0D0E"/>
    <w:rsid w:val="003C0E94"/>
    <w:rsid w:val="003C14C8"/>
    <w:rsid w:val="003C1D24"/>
    <w:rsid w:val="003C1F5D"/>
    <w:rsid w:val="003C23FA"/>
    <w:rsid w:val="003C26DC"/>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68F4"/>
    <w:rsid w:val="003C752A"/>
    <w:rsid w:val="003C7B2B"/>
    <w:rsid w:val="003D09A3"/>
    <w:rsid w:val="003D0D85"/>
    <w:rsid w:val="003D0E37"/>
    <w:rsid w:val="003D1842"/>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80A"/>
    <w:rsid w:val="003E4559"/>
    <w:rsid w:val="003E4BF7"/>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8C6"/>
    <w:rsid w:val="003F330C"/>
    <w:rsid w:val="003F3D28"/>
    <w:rsid w:val="003F4603"/>
    <w:rsid w:val="003F489A"/>
    <w:rsid w:val="003F4CE9"/>
    <w:rsid w:val="003F50B7"/>
    <w:rsid w:val="003F54FE"/>
    <w:rsid w:val="003F6F52"/>
    <w:rsid w:val="003F70F1"/>
    <w:rsid w:val="003F78CA"/>
    <w:rsid w:val="003F7C34"/>
    <w:rsid w:val="004009BA"/>
    <w:rsid w:val="00400B59"/>
    <w:rsid w:val="00400C3F"/>
    <w:rsid w:val="00400CCA"/>
    <w:rsid w:val="00400ED6"/>
    <w:rsid w:val="00401E01"/>
    <w:rsid w:val="00402BA8"/>
    <w:rsid w:val="00402FC7"/>
    <w:rsid w:val="004034D6"/>
    <w:rsid w:val="00403631"/>
    <w:rsid w:val="00403722"/>
    <w:rsid w:val="004037BE"/>
    <w:rsid w:val="0040382E"/>
    <w:rsid w:val="00404221"/>
    <w:rsid w:val="004047FA"/>
    <w:rsid w:val="00404D4E"/>
    <w:rsid w:val="0040549E"/>
    <w:rsid w:val="004055F5"/>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5452"/>
    <w:rsid w:val="0041555E"/>
    <w:rsid w:val="00415DC2"/>
    <w:rsid w:val="004164E1"/>
    <w:rsid w:val="0041747B"/>
    <w:rsid w:val="0041786E"/>
    <w:rsid w:val="00420015"/>
    <w:rsid w:val="004200D6"/>
    <w:rsid w:val="00420859"/>
    <w:rsid w:val="00420A79"/>
    <w:rsid w:val="00420C29"/>
    <w:rsid w:val="00420D35"/>
    <w:rsid w:val="00420EE5"/>
    <w:rsid w:val="004213EB"/>
    <w:rsid w:val="004221F2"/>
    <w:rsid w:val="00422760"/>
    <w:rsid w:val="0042299B"/>
    <w:rsid w:val="00422A10"/>
    <w:rsid w:val="00423CAA"/>
    <w:rsid w:val="00424351"/>
    <w:rsid w:val="0042451F"/>
    <w:rsid w:val="004245E8"/>
    <w:rsid w:val="004258B3"/>
    <w:rsid w:val="00425C51"/>
    <w:rsid w:val="00425D97"/>
    <w:rsid w:val="00427358"/>
    <w:rsid w:val="004300FE"/>
    <w:rsid w:val="004304E9"/>
    <w:rsid w:val="0043064B"/>
    <w:rsid w:val="00430B72"/>
    <w:rsid w:val="00430ECB"/>
    <w:rsid w:val="0043100B"/>
    <w:rsid w:val="004314DB"/>
    <w:rsid w:val="00431EF9"/>
    <w:rsid w:val="004325D9"/>
    <w:rsid w:val="0043261E"/>
    <w:rsid w:val="004328EC"/>
    <w:rsid w:val="00433244"/>
    <w:rsid w:val="00433943"/>
    <w:rsid w:val="004340C4"/>
    <w:rsid w:val="0043435C"/>
    <w:rsid w:val="004349EF"/>
    <w:rsid w:val="00434C24"/>
    <w:rsid w:val="00434FD2"/>
    <w:rsid w:val="00435332"/>
    <w:rsid w:val="00435360"/>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744"/>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9B6"/>
    <w:rsid w:val="00470BFF"/>
    <w:rsid w:val="00471926"/>
    <w:rsid w:val="00471ADE"/>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33F8"/>
    <w:rsid w:val="00483CBA"/>
    <w:rsid w:val="00483F2C"/>
    <w:rsid w:val="00483FCE"/>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151"/>
    <w:rsid w:val="004932F4"/>
    <w:rsid w:val="00493991"/>
    <w:rsid w:val="00494B5B"/>
    <w:rsid w:val="00494F3E"/>
    <w:rsid w:val="00495330"/>
    <w:rsid w:val="00495AF7"/>
    <w:rsid w:val="00496384"/>
    <w:rsid w:val="004965D7"/>
    <w:rsid w:val="0049661C"/>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B0C"/>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634B"/>
    <w:rsid w:val="004C64D7"/>
    <w:rsid w:val="004C6C72"/>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00C"/>
    <w:rsid w:val="004D5105"/>
    <w:rsid w:val="004D5C9A"/>
    <w:rsid w:val="004D6178"/>
    <w:rsid w:val="004D71A7"/>
    <w:rsid w:val="004D7619"/>
    <w:rsid w:val="004D794F"/>
    <w:rsid w:val="004D7951"/>
    <w:rsid w:val="004E006C"/>
    <w:rsid w:val="004E07C4"/>
    <w:rsid w:val="004E0A8C"/>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217"/>
    <w:rsid w:val="004F782D"/>
    <w:rsid w:val="004F79FE"/>
    <w:rsid w:val="0050011B"/>
    <w:rsid w:val="0050041B"/>
    <w:rsid w:val="00500623"/>
    <w:rsid w:val="00500B97"/>
    <w:rsid w:val="00500C61"/>
    <w:rsid w:val="005011B7"/>
    <w:rsid w:val="00501572"/>
    <w:rsid w:val="00501639"/>
    <w:rsid w:val="00501E6D"/>
    <w:rsid w:val="00501F6E"/>
    <w:rsid w:val="005021C2"/>
    <w:rsid w:val="0050261F"/>
    <w:rsid w:val="005031A3"/>
    <w:rsid w:val="005032C8"/>
    <w:rsid w:val="0050383C"/>
    <w:rsid w:val="0050388A"/>
    <w:rsid w:val="0050422E"/>
    <w:rsid w:val="00504AC1"/>
    <w:rsid w:val="00504EC6"/>
    <w:rsid w:val="005056A6"/>
    <w:rsid w:val="005060DB"/>
    <w:rsid w:val="00506B3B"/>
    <w:rsid w:val="00506B82"/>
    <w:rsid w:val="00506DF8"/>
    <w:rsid w:val="00507C7E"/>
    <w:rsid w:val="00507DD3"/>
    <w:rsid w:val="00510402"/>
    <w:rsid w:val="00511034"/>
    <w:rsid w:val="005114C5"/>
    <w:rsid w:val="00511786"/>
    <w:rsid w:val="00512655"/>
    <w:rsid w:val="00512867"/>
    <w:rsid w:val="00512B4A"/>
    <w:rsid w:val="00512D39"/>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023"/>
    <w:rsid w:val="0051732E"/>
    <w:rsid w:val="005179EA"/>
    <w:rsid w:val="00520313"/>
    <w:rsid w:val="0052031C"/>
    <w:rsid w:val="005205FF"/>
    <w:rsid w:val="00521011"/>
    <w:rsid w:val="00521567"/>
    <w:rsid w:val="00521E4F"/>
    <w:rsid w:val="00521E7B"/>
    <w:rsid w:val="00522663"/>
    <w:rsid w:val="00522AFD"/>
    <w:rsid w:val="005233B6"/>
    <w:rsid w:val="0052354B"/>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604D"/>
    <w:rsid w:val="00536311"/>
    <w:rsid w:val="00536478"/>
    <w:rsid w:val="00537228"/>
    <w:rsid w:val="00537839"/>
    <w:rsid w:val="005400BB"/>
    <w:rsid w:val="005403CC"/>
    <w:rsid w:val="00540703"/>
    <w:rsid w:val="005411DD"/>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7059"/>
    <w:rsid w:val="00547731"/>
    <w:rsid w:val="005479EF"/>
    <w:rsid w:val="00547B01"/>
    <w:rsid w:val="005500EB"/>
    <w:rsid w:val="0055084C"/>
    <w:rsid w:val="005512D6"/>
    <w:rsid w:val="0055153D"/>
    <w:rsid w:val="005518B6"/>
    <w:rsid w:val="00552164"/>
    <w:rsid w:val="005524A8"/>
    <w:rsid w:val="005529F5"/>
    <w:rsid w:val="0055305D"/>
    <w:rsid w:val="00553666"/>
    <w:rsid w:val="00553739"/>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3102"/>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232"/>
    <w:rsid w:val="00585435"/>
    <w:rsid w:val="00586365"/>
    <w:rsid w:val="0058709F"/>
    <w:rsid w:val="0058730F"/>
    <w:rsid w:val="00587CED"/>
    <w:rsid w:val="00590185"/>
    <w:rsid w:val="00591F01"/>
    <w:rsid w:val="0059241B"/>
    <w:rsid w:val="0059248B"/>
    <w:rsid w:val="00592C6F"/>
    <w:rsid w:val="00593189"/>
    <w:rsid w:val="00593A48"/>
    <w:rsid w:val="00593BCA"/>
    <w:rsid w:val="00593FD9"/>
    <w:rsid w:val="005949BC"/>
    <w:rsid w:val="00594AF4"/>
    <w:rsid w:val="00594E8E"/>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1487"/>
    <w:rsid w:val="005A1AF8"/>
    <w:rsid w:val="005A1CEF"/>
    <w:rsid w:val="005A244C"/>
    <w:rsid w:val="005A30CD"/>
    <w:rsid w:val="005A4445"/>
    <w:rsid w:val="005A4B10"/>
    <w:rsid w:val="005A4BFF"/>
    <w:rsid w:val="005A4D68"/>
    <w:rsid w:val="005A5298"/>
    <w:rsid w:val="005A5447"/>
    <w:rsid w:val="005A5538"/>
    <w:rsid w:val="005A55B0"/>
    <w:rsid w:val="005A66D2"/>
    <w:rsid w:val="005B00F3"/>
    <w:rsid w:val="005B0309"/>
    <w:rsid w:val="005B0661"/>
    <w:rsid w:val="005B0784"/>
    <w:rsid w:val="005B15A7"/>
    <w:rsid w:val="005B1BE5"/>
    <w:rsid w:val="005B2B21"/>
    <w:rsid w:val="005B3516"/>
    <w:rsid w:val="005B419F"/>
    <w:rsid w:val="005B43F8"/>
    <w:rsid w:val="005B52B7"/>
    <w:rsid w:val="005B6FF8"/>
    <w:rsid w:val="005B7553"/>
    <w:rsid w:val="005C0E13"/>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D01"/>
    <w:rsid w:val="005D0F3D"/>
    <w:rsid w:val="005D1E5B"/>
    <w:rsid w:val="005D260C"/>
    <w:rsid w:val="005D351D"/>
    <w:rsid w:val="005D35C0"/>
    <w:rsid w:val="005D432A"/>
    <w:rsid w:val="005D4BE0"/>
    <w:rsid w:val="005D5AAB"/>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856"/>
    <w:rsid w:val="005E5D5F"/>
    <w:rsid w:val="005E5FBE"/>
    <w:rsid w:val="005E62C6"/>
    <w:rsid w:val="005E6447"/>
    <w:rsid w:val="005E64DB"/>
    <w:rsid w:val="005E68F1"/>
    <w:rsid w:val="005F0410"/>
    <w:rsid w:val="005F25B8"/>
    <w:rsid w:val="005F37D6"/>
    <w:rsid w:val="005F3B5E"/>
    <w:rsid w:val="005F3C62"/>
    <w:rsid w:val="005F41AF"/>
    <w:rsid w:val="005F45C1"/>
    <w:rsid w:val="005F4E29"/>
    <w:rsid w:val="005F570E"/>
    <w:rsid w:val="005F6091"/>
    <w:rsid w:val="005F6652"/>
    <w:rsid w:val="005F688C"/>
    <w:rsid w:val="005F6DB2"/>
    <w:rsid w:val="005F736D"/>
    <w:rsid w:val="005F7AB2"/>
    <w:rsid w:val="006000FE"/>
    <w:rsid w:val="0060017E"/>
    <w:rsid w:val="006004DC"/>
    <w:rsid w:val="00600972"/>
    <w:rsid w:val="006023D8"/>
    <w:rsid w:val="00602511"/>
    <w:rsid w:val="00602601"/>
    <w:rsid w:val="006031C0"/>
    <w:rsid w:val="006031D7"/>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8ED"/>
    <w:rsid w:val="00611C24"/>
    <w:rsid w:val="006123AA"/>
    <w:rsid w:val="00613441"/>
    <w:rsid w:val="006134E3"/>
    <w:rsid w:val="00613714"/>
    <w:rsid w:val="006137F6"/>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427B"/>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1D1"/>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8FC"/>
    <w:rsid w:val="00690938"/>
    <w:rsid w:val="006918DF"/>
    <w:rsid w:val="00691D32"/>
    <w:rsid w:val="006926B0"/>
    <w:rsid w:val="0069337F"/>
    <w:rsid w:val="006934D1"/>
    <w:rsid w:val="00693DD0"/>
    <w:rsid w:val="00694A2B"/>
    <w:rsid w:val="006950B1"/>
    <w:rsid w:val="006951CF"/>
    <w:rsid w:val="0069548C"/>
    <w:rsid w:val="0069587E"/>
    <w:rsid w:val="0069590D"/>
    <w:rsid w:val="00695C91"/>
    <w:rsid w:val="00695E67"/>
    <w:rsid w:val="0069734E"/>
    <w:rsid w:val="006976AD"/>
    <w:rsid w:val="00697EA8"/>
    <w:rsid w:val="006A0B90"/>
    <w:rsid w:val="006A28CF"/>
    <w:rsid w:val="006A2D4C"/>
    <w:rsid w:val="006A3717"/>
    <w:rsid w:val="006A3BE4"/>
    <w:rsid w:val="006A4B1D"/>
    <w:rsid w:val="006A4C31"/>
    <w:rsid w:val="006A52BE"/>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6330"/>
    <w:rsid w:val="006B6A80"/>
    <w:rsid w:val="006B6B9E"/>
    <w:rsid w:val="006B768A"/>
    <w:rsid w:val="006B7DE9"/>
    <w:rsid w:val="006C1561"/>
    <w:rsid w:val="006C17FB"/>
    <w:rsid w:val="006C1AA4"/>
    <w:rsid w:val="006C1C6D"/>
    <w:rsid w:val="006C1DFE"/>
    <w:rsid w:val="006C1EC5"/>
    <w:rsid w:val="006C22E6"/>
    <w:rsid w:val="006C292F"/>
    <w:rsid w:val="006C3CB8"/>
    <w:rsid w:val="006C4029"/>
    <w:rsid w:val="006C45AD"/>
    <w:rsid w:val="006C4CF9"/>
    <w:rsid w:val="006C4D46"/>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3A0"/>
    <w:rsid w:val="006E5D3C"/>
    <w:rsid w:val="006E64D5"/>
    <w:rsid w:val="006E6C55"/>
    <w:rsid w:val="006E7617"/>
    <w:rsid w:val="006E779C"/>
    <w:rsid w:val="006E77B9"/>
    <w:rsid w:val="006E7DDA"/>
    <w:rsid w:val="006F065F"/>
    <w:rsid w:val="006F0829"/>
    <w:rsid w:val="006F0E54"/>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269"/>
    <w:rsid w:val="00701632"/>
    <w:rsid w:val="00701890"/>
    <w:rsid w:val="00701919"/>
    <w:rsid w:val="00701EB4"/>
    <w:rsid w:val="007024D0"/>
    <w:rsid w:val="007024DB"/>
    <w:rsid w:val="00702CCD"/>
    <w:rsid w:val="00702EFC"/>
    <w:rsid w:val="007032D6"/>
    <w:rsid w:val="00704429"/>
    <w:rsid w:val="00705297"/>
    <w:rsid w:val="00707070"/>
    <w:rsid w:val="0070719E"/>
    <w:rsid w:val="0070777D"/>
    <w:rsid w:val="00707CBD"/>
    <w:rsid w:val="00707CFC"/>
    <w:rsid w:val="00707E1C"/>
    <w:rsid w:val="00710205"/>
    <w:rsid w:val="00710468"/>
    <w:rsid w:val="00710958"/>
    <w:rsid w:val="00710DF7"/>
    <w:rsid w:val="007117F4"/>
    <w:rsid w:val="0071213A"/>
    <w:rsid w:val="0071221F"/>
    <w:rsid w:val="0071246C"/>
    <w:rsid w:val="007130F8"/>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6B4"/>
    <w:rsid w:val="00723A0F"/>
    <w:rsid w:val="00724EAE"/>
    <w:rsid w:val="00725234"/>
    <w:rsid w:val="007255A8"/>
    <w:rsid w:val="00725F29"/>
    <w:rsid w:val="007261AC"/>
    <w:rsid w:val="00727E4C"/>
    <w:rsid w:val="00727EBC"/>
    <w:rsid w:val="00730563"/>
    <w:rsid w:val="0073065D"/>
    <w:rsid w:val="00730785"/>
    <w:rsid w:val="00730AFB"/>
    <w:rsid w:val="00731893"/>
    <w:rsid w:val="00732408"/>
    <w:rsid w:val="00732B88"/>
    <w:rsid w:val="007334AC"/>
    <w:rsid w:val="00733C9C"/>
    <w:rsid w:val="00734DA9"/>
    <w:rsid w:val="007352A4"/>
    <w:rsid w:val="00735802"/>
    <w:rsid w:val="007358F4"/>
    <w:rsid w:val="007366C7"/>
    <w:rsid w:val="0073740B"/>
    <w:rsid w:val="00737495"/>
    <w:rsid w:val="007377B7"/>
    <w:rsid w:val="00737A71"/>
    <w:rsid w:val="007404F7"/>
    <w:rsid w:val="0074098A"/>
    <w:rsid w:val="00741408"/>
    <w:rsid w:val="0074155D"/>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85A"/>
    <w:rsid w:val="00751A4A"/>
    <w:rsid w:val="00751E9C"/>
    <w:rsid w:val="00752036"/>
    <w:rsid w:val="007522C3"/>
    <w:rsid w:val="0075337B"/>
    <w:rsid w:val="00753384"/>
    <w:rsid w:val="007534C0"/>
    <w:rsid w:val="00753F80"/>
    <w:rsid w:val="00754405"/>
    <w:rsid w:val="00754BC4"/>
    <w:rsid w:val="00754BDF"/>
    <w:rsid w:val="00754EB6"/>
    <w:rsid w:val="00755A4E"/>
    <w:rsid w:val="00755DF4"/>
    <w:rsid w:val="007563E8"/>
    <w:rsid w:val="0075641A"/>
    <w:rsid w:val="00756541"/>
    <w:rsid w:val="00756838"/>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7C5"/>
    <w:rsid w:val="007649E8"/>
    <w:rsid w:val="00764B3B"/>
    <w:rsid w:val="00764C57"/>
    <w:rsid w:val="00764C91"/>
    <w:rsid w:val="00765577"/>
    <w:rsid w:val="007658BB"/>
    <w:rsid w:val="00765D32"/>
    <w:rsid w:val="007664AC"/>
    <w:rsid w:val="00767306"/>
    <w:rsid w:val="00767C7A"/>
    <w:rsid w:val="00767CAB"/>
    <w:rsid w:val="00767E3D"/>
    <w:rsid w:val="00767F2D"/>
    <w:rsid w:val="00771B11"/>
    <w:rsid w:val="00771C9A"/>
    <w:rsid w:val="00774714"/>
    <w:rsid w:val="00775639"/>
    <w:rsid w:val="007757E0"/>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667C"/>
    <w:rsid w:val="007A02D1"/>
    <w:rsid w:val="007A0613"/>
    <w:rsid w:val="007A0A28"/>
    <w:rsid w:val="007A128D"/>
    <w:rsid w:val="007A196D"/>
    <w:rsid w:val="007A2463"/>
    <w:rsid w:val="007A29A7"/>
    <w:rsid w:val="007A29BA"/>
    <w:rsid w:val="007A2B70"/>
    <w:rsid w:val="007A2EE3"/>
    <w:rsid w:val="007A38AF"/>
    <w:rsid w:val="007A3A2C"/>
    <w:rsid w:val="007A4605"/>
    <w:rsid w:val="007A515F"/>
    <w:rsid w:val="007A57C4"/>
    <w:rsid w:val="007A5893"/>
    <w:rsid w:val="007A5BBC"/>
    <w:rsid w:val="007A6230"/>
    <w:rsid w:val="007B064F"/>
    <w:rsid w:val="007B0E32"/>
    <w:rsid w:val="007B1757"/>
    <w:rsid w:val="007B3AED"/>
    <w:rsid w:val="007B3D6C"/>
    <w:rsid w:val="007B4066"/>
    <w:rsid w:val="007B5280"/>
    <w:rsid w:val="007B5828"/>
    <w:rsid w:val="007B5AAE"/>
    <w:rsid w:val="007B6595"/>
    <w:rsid w:val="007B70A0"/>
    <w:rsid w:val="007B73B7"/>
    <w:rsid w:val="007B74D9"/>
    <w:rsid w:val="007C02F4"/>
    <w:rsid w:val="007C0E1C"/>
    <w:rsid w:val="007C10D0"/>
    <w:rsid w:val="007C15DD"/>
    <w:rsid w:val="007C1C3F"/>
    <w:rsid w:val="007C2023"/>
    <w:rsid w:val="007C2348"/>
    <w:rsid w:val="007C288A"/>
    <w:rsid w:val="007C2A09"/>
    <w:rsid w:val="007C2C8C"/>
    <w:rsid w:val="007C33D7"/>
    <w:rsid w:val="007C3639"/>
    <w:rsid w:val="007C3F1D"/>
    <w:rsid w:val="007C4814"/>
    <w:rsid w:val="007C4A70"/>
    <w:rsid w:val="007C5298"/>
    <w:rsid w:val="007C5299"/>
    <w:rsid w:val="007C5B34"/>
    <w:rsid w:val="007C5E4A"/>
    <w:rsid w:val="007C61E1"/>
    <w:rsid w:val="007C6228"/>
    <w:rsid w:val="007C6B11"/>
    <w:rsid w:val="007C6B7C"/>
    <w:rsid w:val="007C7E89"/>
    <w:rsid w:val="007C7EE7"/>
    <w:rsid w:val="007C7F30"/>
    <w:rsid w:val="007D02A7"/>
    <w:rsid w:val="007D13A5"/>
    <w:rsid w:val="007D147F"/>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04A"/>
    <w:rsid w:val="007E0BBC"/>
    <w:rsid w:val="007E0C85"/>
    <w:rsid w:val="007E2B46"/>
    <w:rsid w:val="007E3DE0"/>
    <w:rsid w:val="007E4448"/>
    <w:rsid w:val="007E467D"/>
    <w:rsid w:val="007E4B0F"/>
    <w:rsid w:val="007E4E59"/>
    <w:rsid w:val="007E536E"/>
    <w:rsid w:val="007E59CE"/>
    <w:rsid w:val="007E5C50"/>
    <w:rsid w:val="007E6117"/>
    <w:rsid w:val="007E66D2"/>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50"/>
    <w:rsid w:val="007F53AC"/>
    <w:rsid w:val="007F5C52"/>
    <w:rsid w:val="007F65F4"/>
    <w:rsid w:val="007F68E5"/>
    <w:rsid w:val="007F6A09"/>
    <w:rsid w:val="007F72A2"/>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7CE"/>
    <w:rsid w:val="00807DE2"/>
    <w:rsid w:val="00810955"/>
    <w:rsid w:val="00810DFC"/>
    <w:rsid w:val="008111C7"/>
    <w:rsid w:val="008113DD"/>
    <w:rsid w:val="00811730"/>
    <w:rsid w:val="00811945"/>
    <w:rsid w:val="00811B9E"/>
    <w:rsid w:val="00811CDE"/>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AB9"/>
    <w:rsid w:val="00822B7B"/>
    <w:rsid w:val="00822C35"/>
    <w:rsid w:val="00822F45"/>
    <w:rsid w:val="0082376A"/>
    <w:rsid w:val="00824922"/>
    <w:rsid w:val="00824BC3"/>
    <w:rsid w:val="00824D83"/>
    <w:rsid w:val="00825265"/>
    <w:rsid w:val="00827093"/>
    <w:rsid w:val="00830118"/>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0F0A"/>
    <w:rsid w:val="00841275"/>
    <w:rsid w:val="008413BE"/>
    <w:rsid w:val="00841BDF"/>
    <w:rsid w:val="00841F07"/>
    <w:rsid w:val="008427C8"/>
    <w:rsid w:val="00842EF7"/>
    <w:rsid w:val="008432ED"/>
    <w:rsid w:val="0084379B"/>
    <w:rsid w:val="00843E45"/>
    <w:rsid w:val="00844C65"/>
    <w:rsid w:val="008460B0"/>
    <w:rsid w:val="008466B3"/>
    <w:rsid w:val="0084682B"/>
    <w:rsid w:val="00846FDF"/>
    <w:rsid w:val="0084762B"/>
    <w:rsid w:val="0085014F"/>
    <w:rsid w:val="00850317"/>
    <w:rsid w:val="00851083"/>
    <w:rsid w:val="008525FE"/>
    <w:rsid w:val="008526D1"/>
    <w:rsid w:val="008535A3"/>
    <w:rsid w:val="00854A31"/>
    <w:rsid w:val="00854CA6"/>
    <w:rsid w:val="0085515D"/>
    <w:rsid w:val="00855196"/>
    <w:rsid w:val="00855930"/>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59B"/>
    <w:rsid w:val="00865B62"/>
    <w:rsid w:val="008667F5"/>
    <w:rsid w:val="00866C92"/>
    <w:rsid w:val="00867303"/>
    <w:rsid w:val="008706DB"/>
    <w:rsid w:val="008707F3"/>
    <w:rsid w:val="008710B4"/>
    <w:rsid w:val="0087118B"/>
    <w:rsid w:val="0087165B"/>
    <w:rsid w:val="00871D37"/>
    <w:rsid w:val="0087296D"/>
    <w:rsid w:val="00872E47"/>
    <w:rsid w:val="00872FAA"/>
    <w:rsid w:val="00873A4E"/>
    <w:rsid w:val="00873B45"/>
    <w:rsid w:val="0087462A"/>
    <w:rsid w:val="0087471E"/>
    <w:rsid w:val="00874753"/>
    <w:rsid w:val="00874C6B"/>
    <w:rsid w:val="008764D8"/>
    <w:rsid w:val="0087664C"/>
    <w:rsid w:val="00876926"/>
    <w:rsid w:val="00876C7B"/>
    <w:rsid w:val="00876D07"/>
    <w:rsid w:val="008770DC"/>
    <w:rsid w:val="00877605"/>
    <w:rsid w:val="00877959"/>
    <w:rsid w:val="008779A4"/>
    <w:rsid w:val="00877FFB"/>
    <w:rsid w:val="008806CE"/>
    <w:rsid w:val="00880700"/>
    <w:rsid w:val="008807A2"/>
    <w:rsid w:val="00880BF6"/>
    <w:rsid w:val="00880DA5"/>
    <w:rsid w:val="00880F2F"/>
    <w:rsid w:val="008810C0"/>
    <w:rsid w:val="0088135B"/>
    <w:rsid w:val="00881460"/>
    <w:rsid w:val="00881683"/>
    <w:rsid w:val="0088199F"/>
    <w:rsid w:val="008825A6"/>
    <w:rsid w:val="008829D4"/>
    <w:rsid w:val="008833E7"/>
    <w:rsid w:val="0088421A"/>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1241"/>
    <w:rsid w:val="008B224C"/>
    <w:rsid w:val="008B24A1"/>
    <w:rsid w:val="008B24FC"/>
    <w:rsid w:val="008B2633"/>
    <w:rsid w:val="008B2CC5"/>
    <w:rsid w:val="008B33F4"/>
    <w:rsid w:val="008B3FB9"/>
    <w:rsid w:val="008B4253"/>
    <w:rsid w:val="008B4567"/>
    <w:rsid w:val="008B4736"/>
    <w:rsid w:val="008B4B23"/>
    <w:rsid w:val="008B5997"/>
    <w:rsid w:val="008B5999"/>
    <w:rsid w:val="008B599F"/>
    <w:rsid w:val="008B5F4E"/>
    <w:rsid w:val="008B6053"/>
    <w:rsid w:val="008B6464"/>
    <w:rsid w:val="008B6B9D"/>
    <w:rsid w:val="008B7ECA"/>
    <w:rsid w:val="008C073E"/>
    <w:rsid w:val="008C1753"/>
    <w:rsid w:val="008C1838"/>
    <w:rsid w:val="008C197D"/>
    <w:rsid w:val="008C1C97"/>
    <w:rsid w:val="008C1CCF"/>
    <w:rsid w:val="008C2310"/>
    <w:rsid w:val="008C2666"/>
    <w:rsid w:val="008C2D34"/>
    <w:rsid w:val="008C310B"/>
    <w:rsid w:val="008C42F0"/>
    <w:rsid w:val="008C434D"/>
    <w:rsid w:val="008C4476"/>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72FC"/>
    <w:rsid w:val="008D78B5"/>
    <w:rsid w:val="008D7EF8"/>
    <w:rsid w:val="008E00E2"/>
    <w:rsid w:val="008E0D9F"/>
    <w:rsid w:val="008E0DC7"/>
    <w:rsid w:val="008E101F"/>
    <w:rsid w:val="008E109C"/>
    <w:rsid w:val="008E1341"/>
    <w:rsid w:val="008E1C10"/>
    <w:rsid w:val="008E1E20"/>
    <w:rsid w:val="008E2195"/>
    <w:rsid w:val="008E2281"/>
    <w:rsid w:val="008E29D9"/>
    <w:rsid w:val="008E33B4"/>
    <w:rsid w:val="008E3433"/>
    <w:rsid w:val="008E39CA"/>
    <w:rsid w:val="008E3A31"/>
    <w:rsid w:val="008E3D90"/>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0FC"/>
    <w:rsid w:val="008F5C41"/>
    <w:rsid w:val="008F6537"/>
    <w:rsid w:val="008F69F9"/>
    <w:rsid w:val="008F6E52"/>
    <w:rsid w:val="008F70F1"/>
    <w:rsid w:val="008F74F3"/>
    <w:rsid w:val="008F75B3"/>
    <w:rsid w:val="008F7AEB"/>
    <w:rsid w:val="008F7B7C"/>
    <w:rsid w:val="0090081B"/>
    <w:rsid w:val="00900A3B"/>
    <w:rsid w:val="00900D3E"/>
    <w:rsid w:val="00901734"/>
    <w:rsid w:val="009021DF"/>
    <w:rsid w:val="00902DE7"/>
    <w:rsid w:val="00902F42"/>
    <w:rsid w:val="00902FB2"/>
    <w:rsid w:val="009041BD"/>
    <w:rsid w:val="00904369"/>
    <w:rsid w:val="00904AA2"/>
    <w:rsid w:val="00904AEC"/>
    <w:rsid w:val="00904E11"/>
    <w:rsid w:val="00905383"/>
    <w:rsid w:val="00905D64"/>
    <w:rsid w:val="009061A5"/>
    <w:rsid w:val="0090623F"/>
    <w:rsid w:val="009062AF"/>
    <w:rsid w:val="00906431"/>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6B3"/>
    <w:rsid w:val="00944A9A"/>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B20"/>
    <w:rsid w:val="00956C7A"/>
    <w:rsid w:val="00957227"/>
    <w:rsid w:val="00957EC8"/>
    <w:rsid w:val="00957F4B"/>
    <w:rsid w:val="00957F60"/>
    <w:rsid w:val="00960583"/>
    <w:rsid w:val="00961AC5"/>
    <w:rsid w:val="009623C8"/>
    <w:rsid w:val="0096295F"/>
    <w:rsid w:val="00963126"/>
    <w:rsid w:val="009648E6"/>
    <w:rsid w:val="00965531"/>
    <w:rsid w:val="0096593C"/>
    <w:rsid w:val="00965DD6"/>
    <w:rsid w:val="00966194"/>
    <w:rsid w:val="00966240"/>
    <w:rsid w:val="00966CCD"/>
    <w:rsid w:val="0096721B"/>
    <w:rsid w:val="009672B2"/>
    <w:rsid w:val="00967F8F"/>
    <w:rsid w:val="009704F2"/>
    <w:rsid w:val="0097083D"/>
    <w:rsid w:val="00970FFA"/>
    <w:rsid w:val="00971132"/>
    <w:rsid w:val="00971BEC"/>
    <w:rsid w:val="0097243D"/>
    <w:rsid w:val="00972CCB"/>
    <w:rsid w:val="00972CE6"/>
    <w:rsid w:val="00974048"/>
    <w:rsid w:val="00975B28"/>
    <w:rsid w:val="00975D8B"/>
    <w:rsid w:val="009761D8"/>
    <w:rsid w:val="00976533"/>
    <w:rsid w:val="00976613"/>
    <w:rsid w:val="00976842"/>
    <w:rsid w:val="00976AC1"/>
    <w:rsid w:val="00976F61"/>
    <w:rsid w:val="00977523"/>
    <w:rsid w:val="0097775D"/>
    <w:rsid w:val="00980E76"/>
    <w:rsid w:val="0098121A"/>
    <w:rsid w:val="00981415"/>
    <w:rsid w:val="0098320B"/>
    <w:rsid w:val="009833BF"/>
    <w:rsid w:val="0098349B"/>
    <w:rsid w:val="00983509"/>
    <w:rsid w:val="00983634"/>
    <w:rsid w:val="00984275"/>
    <w:rsid w:val="00986285"/>
    <w:rsid w:val="009866D7"/>
    <w:rsid w:val="009866EC"/>
    <w:rsid w:val="00986FDD"/>
    <w:rsid w:val="00987418"/>
    <w:rsid w:val="00987460"/>
    <w:rsid w:val="0098757B"/>
    <w:rsid w:val="009875CE"/>
    <w:rsid w:val="009879A8"/>
    <w:rsid w:val="00987F43"/>
    <w:rsid w:val="00990322"/>
    <w:rsid w:val="00990547"/>
    <w:rsid w:val="009910B0"/>
    <w:rsid w:val="00991A3C"/>
    <w:rsid w:val="00991C6E"/>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966"/>
    <w:rsid w:val="009A1B17"/>
    <w:rsid w:val="009A2593"/>
    <w:rsid w:val="009A2ECE"/>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D3F"/>
    <w:rsid w:val="009A7F6E"/>
    <w:rsid w:val="009B05BE"/>
    <w:rsid w:val="009B1A1B"/>
    <w:rsid w:val="009B1C72"/>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631"/>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3719"/>
    <w:rsid w:val="009D4132"/>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232"/>
    <w:rsid w:val="009E1513"/>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0765"/>
    <w:rsid w:val="009F11A7"/>
    <w:rsid w:val="009F1AE2"/>
    <w:rsid w:val="009F28CD"/>
    <w:rsid w:val="009F30DF"/>
    <w:rsid w:val="009F3513"/>
    <w:rsid w:val="009F3A66"/>
    <w:rsid w:val="009F3FB9"/>
    <w:rsid w:val="009F3FF3"/>
    <w:rsid w:val="009F404A"/>
    <w:rsid w:val="009F40CE"/>
    <w:rsid w:val="009F42B6"/>
    <w:rsid w:val="009F4774"/>
    <w:rsid w:val="009F5056"/>
    <w:rsid w:val="009F579B"/>
    <w:rsid w:val="009F5D69"/>
    <w:rsid w:val="009F5F1F"/>
    <w:rsid w:val="009F7F02"/>
    <w:rsid w:val="00A000CC"/>
    <w:rsid w:val="00A00FE2"/>
    <w:rsid w:val="00A011F2"/>
    <w:rsid w:val="00A014F2"/>
    <w:rsid w:val="00A01AE0"/>
    <w:rsid w:val="00A01E7A"/>
    <w:rsid w:val="00A02338"/>
    <w:rsid w:val="00A03462"/>
    <w:rsid w:val="00A03F07"/>
    <w:rsid w:val="00A03FED"/>
    <w:rsid w:val="00A04252"/>
    <w:rsid w:val="00A042BD"/>
    <w:rsid w:val="00A0510F"/>
    <w:rsid w:val="00A0520E"/>
    <w:rsid w:val="00A052B5"/>
    <w:rsid w:val="00A05576"/>
    <w:rsid w:val="00A0582F"/>
    <w:rsid w:val="00A05E90"/>
    <w:rsid w:val="00A05EAB"/>
    <w:rsid w:val="00A06791"/>
    <w:rsid w:val="00A07326"/>
    <w:rsid w:val="00A07618"/>
    <w:rsid w:val="00A07B39"/>
    <w:rsid w:val="00A07B62"/>
    <w:rsid w:val="00A102CB"/>
    <w:rsid w:val="00A10570"/>
    <w:rsid w:val="00A10D84"/>
    <w:rsid w:val="00A115BD"/>
    <w:rsid w:val="00A1241B"/>
    <w:rsid w:val="00A13190"/>
    <w:rsid w:val="00A139B6"/>
    <w:rsid w:val="00A13DAA"/>
    <w:rsid w:val="00A14719"/>
    <w:rsid w:val="00A14AC8"/>
    <w:rsid w:val="00A15DE0"/>
    <w:rsid w:val="00A15EE0"/>
    <w:rsid w:val="00A16061"/>
    <w:rsid w:val="00A165FE"/>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52B9"/>
    <w:rsid w:val="00A35A5C"/>
    <w:rsid w:val="00A35DF6"/>
    <w:rsid w:val="00A36F48"/>
    <w:rsid w:val="00A37659"/>
    <w:rsid w:val="00A376F4"/>
    <w:rsid w:val="00A37A9C"/>
    <w:rsid w:val="00A4049F"/>
    <w:rsid w:val="00A407D5"/>
    <w:rsid w:val="00A40F2E"/>
    <w:rsid w:val="00A4186A"/>
    <w:rsid w:val="00A41C74"/>
    <w:rsid w:val="00A4248C"/>
    <w:rsid w:val="00A4277C"/>
    <w:rsid w:val="00A42C66"/>
    <w:rsid w:val="00A4315F"/>
    <w:rsid w:val="00A434E0"/>
    <w:rsid w:val="00A4352A"/>
    <w:rsid w:val="00A435C2"/>
    <w:rsid w:val="00A43C8F"/>
    <w:rsid w:val="00A44202"/>
    <w:rsid w:val="00A44446"/>
    <w:rsid w:val="00A44563"/>
    <w:rsid w:val="00A452F4"/>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39E"/>
    <w:rsid w:val="00A53D3C"/>
    <w:rsid w:val="00A54222"/>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2ED"/>
    <w:rsid w:val="00A6430C"/>
    <w:rsid w:val="00A64537"/>
    <w:rsid w:val="00A64A43"/>
    <w:rsid w:val="00A64B50"/>
    <w:rsid w:val="00A64F65"/>
    <w:rsid w:val="00A64FC4"/>
    <w:rsid w:val="00A66146"/>
    <w:rsid w:val="00A662F3"/>
    <w:rsid w:val="00A66C39"/>
    <w:rsid w:val="00A66CC7"/>
    <w:rsid w:val="00A67923"/>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5514"/>
    <w:rsid w:val="00A762AB"/>
    <w:rsid w:val="00A8086E"/>
    <w:rsid w:val="00A80B98"/>
    <w:rsid w:val="00A810F1"/>
    <w:rsid w:val="00A815AC"/>
    <w:rsid w:val="00A81773"/>
    <w:rsid w:val="00A81C3B"/>
    <w:rsid w:val="00A82395"/>
    <w:rsid w:val="00A82816"/>
    <w:rsid w:val="00A82DDA"/>
    <w:rsid w:val="00A8341D"/>
    <w:rsid w:val="00A83CCC"/>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2947"/>
    <w:rsid w:val="00A93241"/>
    <w:rsid w:val="00A9373B"/>
    <w:rsid w:val="00A93BE6"/>
    <w:rsid w:val="00A94C50"/>
    <w:rsid w:val="00A94FAA"/>
    <w:rsid w:val="00A9500C"/>
    <w:rsid w:val="00A952B3"/>
    <w:rsid w:val="00A95BD4"/>
    <w:rsid w:val="00A95FCA"/>
    <w:rsid w:val="00A960FA"/>
    <w:rsid w:val="00A96436"/>
    <w:rsid w:val="00A96977"/>
    <w:rsid w:val="00A96AD1"/>
    <w:rsid w:val="00A96C10"/>
    <w:rsid w:val="00A96E5B"/>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A7952"/>
    <w:rsid w:val="00AB014C"/>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03"/>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DFB"/>
    <w:rsid w:val="00AE40E0"/>
    <w:rsid w:val="00AE4505"/>
    <w:rsid w:val="00AE4A33"/>
    <w:rsid w:val="00AE51DC"/>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54F"/>
    <w:rsid w:val="00AF7838"/>
    <w:rsid w:val="00AF78C4"/>
    <w:rsid w:val="00B000FE"/>
    <w:rsid w:val="00B00776"/>
    <w:rsid w:val="00B021BF"/>
    <w:rsid w:val="00B02772"/>
    <w:rsid w:val="00B02F57"/>
    <w:rsid w:val="00B03112"/>
    <w:rsid w:val="00B03424"/>
    <w:rsid w:val="00B036F7"/>
    <w:rsid w:val="00B03A85"/>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09D"/>
    <w:rsid w:val="00B14559"/>
    <w:rsid w:val="00B14B8E"/>
    <w:rsid w:val="00B14FB1"/>
    <w:rsid w:val="00B155F7"/>
    <w:rsid w:val="00B15919"/>
    <w:rsid w:val="00B159DA"/>
    <w:rsid w:val="00B16988"/>
    <w:rsid w:val="00B17243"/>
    <w:rsid w:val="00B1755C"/>
    <w:rsid w:val="00B17815"/>
    <w:rsid w:val="00B17EF2"/>
    <w:rsid w:val="00B2028B"/>
    <w:rsid w:val="00B211AB"/>
    <w:rsid w:val="00B21365"/>
    <w:rsid w:val="00B213D6"/>
    <w:rsid w:val="00B21B9C"/>
    <w:rsid w:val="00B21FC1"/>
    <w:rsid w:val="00B2286B"/>
    <w:rsid w:val="00B230A1"/>
    <w:rsid w:val="00B23914"/>
    <w:rsid w:val="00B23C27"/>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5AD"/>
    <w:rsid w:val="00B376C0"/>
    <w:rsid w:val="00B4097E"/>
    <w:rsid w:val="00B40A6C"/>
    <w:rsid w:val="00B40D91"/>
    <w:rsid w:val="00B4164D"/>
    <w:rsid w:val="00B41CED"/>
    <w:rsid w:val="00B41FF5"/>
    <w:rsid w:val="00B4228F"/>
    <w:rsid w:val="00B439D4"/>
    <w:rsid w:val="00B447BE"/>
    <w:rsid w:val="00B4589A"/>
    <w:rsid w:val="00B460A7"/>
    <w:rsid w:val="00B462B3"/>
    <w:rsid w:val="00B4671A"/>
    <w:rsid w:val="00B47369"/>
    <w:rsid w:val="00B474A0"/>
    <w:rsid w:val="00B47B30"/>
    <w:rsid w:val="00B47D4A"/>
    <w:rsid w:val="00B47FF3"/>
    <w:rsid w:val="00B50311"/>
    <w:rsid w:val="00B53011"/>
    <w:rsid w:val="00B54305"/>
    <w:rsid w:val="00B54622"/>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33"/>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1775"/>
    <w:rsid w:val="00B8383B"/>
    <w:rsid w:val="00B84582"/>
    <w:rsid w:val="00B8485A"/>
    <w:rsid w:val="00B85077"/>
    <w:rsid w:val="00B851B5"/>
    <w:rsid w:val="00B8525D"/>
    <w:rsid w:val="00B85330"/>
    <w:rsid w:val="00B86C88"/>
    <w:rsid w:val="00B909F5"/>
    <w:rsid w:val="00B91176"/>
    <w:rsid w:val="00B91C1B"/>
    <w:rsid w:val="00B92176"/>
    <w:rsid w:val="00B9390B"/>
    <w:rsid w:val="00B940F0"/>
    <w:rsid w:val="00B94D6F"/>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55F"/>
    <w:rsid w:val="00BB0699"/>
    <w:rsid w:val="00BB06F9"/>
    <w:rsid w:val="00BB090F"/>
    <w:rsid w:val="00BB099D"/>
    <w:rsid w:val="00BB0BB0"/>
    <w:rsid w:val="00BB115A"/>
    <w:rsid w:val="00BB25EF"/>
    <w:rsid w:val="00BB29DF"/>
    <w:rsid w:val="00BB2C8D"/>
    <w:rsid w:val="00BB34BB"/>
    <w:rsid w:val="00BB4283"/>
    <w:rsid w:val="00BB4434"/>
    <w:rsid w:val="00BB48BF"/>
    <w:rsid w:val="00BB4AF3"/>
    <w:rsid w:val="00BB51E3"/>
    <w:rsid w:val="00BB57ED"/>
    <w:rsid w:val="00BB6E49"/>
    <w:rsid w:val="00BB6F4B"/>
    <w:rsid w:val="00BB71DC"/>
    <w:rsid w:val="00BB73BB"/>
    <w:rsid w:val="00BB761C"/>
    <w:rsid w:val="00BB7F14"/>
    <w:rsid w:val="00BC0A41"/>
    <w:rsid w:val="00BC133D"/>
    <w:rsid w:val="00BC1357"/>
    <w:rsid w:val="00BC180B"/>
    <w:rsid w:val="00BC327E"/>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104E"/>
    <w:rsid w:val="00BD148C"/>
    <w:rsid w:val="00BD23A5"/>
    <w:rsid w:val="00BD2D74"/>
    <w:rsid w:val="00BD456D"/>
    <w:rsid w:val="00BD5026"/>
    <w:rsid w:val="00BD5D19"/>
    <w:rsid w:val="00BD5EA6"/>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3BA"/>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4F43"/>
    <w:rsid w:val="00BF59E3"/>
    <w:rsid w:val="00BF5C1D"/>
    <w:rsid w:val="00BF61A2"/>
    <w:rsid w:val="00BF636F"/>
    <w:rsid w:val="00BF65FA"/>
    <w:rsid w:val="00BF6904"/>
    <w:rsid w:val="00BF69EE"/>
    <w:rsid w:val="00BF69F7"/>
    <w:rsid w:val="00BF6F58"/>
    <w:rsid w:val="00BF708F"/>
    <w:rsid w:val="00BF714C"/>
    <w:rsid w:val="00C001F8"/>
    <w:rsid w:val="00C0112F"/>
    <w:rsid w:val="00C01FBA"/>
    <w:rsid w:val="00C020A9"/>
    <w:rsid w:val="00C02405"/>
    <w:rsid w:val="00C029CF"/>
    <w:rsid w:val="00C02C35"/>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33AE"/>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3C9C"/>
    <w:rsid w:val="00C240AF"/>
    <w:rsid w:val="00C240F7"/>
    <w:rsid w:val="00C2462D"/>
    <w:rsid w:val="00C246FF"/>
    <w:rsid w:val="00C24E27"/>
    <w:rsid w:val="00C2716F"/>
    <w:rsid w:val="00C27D82"/>
    <w:rsid w:val="00C27FF9"/>
    <w:rsid w:val="00C30C08"/>
    <w:rsid w:val="00C31096"/>
    <w:rsid w:val="00C314AC"/>
    <w:rsid w:val="00C31F3E"/>
    <w:rsid w:val="00C328AA"/>
    <w:rsid w:val="00C329F3"/>
    <w:rsid w:val="00C32E4B"/>
    <w:rsid w:val="00C3363F"/>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6F"/>
    <w:rsid w:val="00C477BC"/>
    <w:rsid w:val="00C47DAE"/>
    <w:rsid w:val="00C50630"/>
    <w:rsid w:val="00C515DE"/>
    <w:rsid w:val="00C5194F"/>
    <w:rsid w:val="00C51E4D"/>
    <w:rsid w:val="00C51E86"/>
    <w:rsid w:val="00C5250C"/>
    <w:rsid w:val="00C527DE"/>
    <w:rsid w:val="00C52B9D"/>
    <w:rsid w:val="00C52D72"/>
    <w:rsid w:val="00C52E82"/>
    <w:rsid w:val="00C53627"/>
    <w:rsid w:val="00C53DD2"/>
    <w:rsid w:val="00C54550"/>
    <w:rsid w:val="00C54938"/>
    <w:rsid w:val="00C54A68"/>
    <w:rsid w:val="00C54ACC"/>
    <w:rsid w:val="00C54E5F"/>
    <w:rsid w:val="00C55CFA"/>
    <w:rsid w:val="00C55D8C"/>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54AF"/>
    <w:rsid w:val="00C761F2"/>
    <w:rsid w:val="00C800B4"/>
    <w:rsid w:val="00C801C8"/>
    <w:rsid w:val="00C803ED"/>
    <w:rsid w:val="00C8154F"/>
    <w:rsid w:val="00C81825"/>
    <w:rsid w:val="00C81DBE"/>
    <w:rsid w:val="00C834D5"/>
    <w:rsid w:val="00C83A79"/>
    <w:rsid w:val="00C83E7C"/>
    <w:rsid w:val="00C8400D"/>
    <w:rsid w:val="00C8401E"/>
    <w:rsid w:val="00C84A08"/>
    <w:rsid w:val="00C84E8E"/>
    <w:rsid w:val="00C851BB"/>
    <w:rsid w:val="00C85273"/>
    <w:rsid w:val="00C85466"/>
    <w:rsid w:val="00C856E0"/>
    <w:rsid w:val="00C85F08"/>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EB"/>
    <w:rsid w:val="00CB4135"/>
    <w:rsid w:val="00CB4299"/>
    <w:rsid w:val="00CB4340"/>
    <w:rsid w:val="00CB46A2"/>
    <w:rsid w:val="00CB4ECC"/>
    <w:rsid w:val="00CB5631"/>
    <w:rsid w:val="00CB6045"/>
    <w:rsid w:val="00CB611F"/>
    <w:rsid w:val="00CB66AE"/>
    <w:rsid w:val="00CB724D"/>
    <w:rsid w:val="00CB7263"/>
    <w:rsid w:val="00CB7309"/>
    <w:rsid w:val="00CC04CE"/>
    <w:rsid w:val="00CC0E93"/>
    <w:rsid w:val="00CC342D"/>
    <w:rsid w:val="00CC386D"/>
    <w:rsid w:val="00CC44A0"/>
    <w:rsid w:val="00CC497E"/>
    <w:rsid w:val="00CC5C32"/>
    <w:rsid w:val="00CC5D74"/>
    <w:rsid w:val="00CC5F8E"/>
    <w:rsid w:val="00CC6131"/>
    <w:rsid w:val="00CC6286"/>
    <w:rsid w:val="00CC64A1"/>
    <w:rsid w:val="00CC6663"/>
    <w:rsid w:val="00CC74A1"/>
    <w:rsid w:val="00CC7C95"/>
    <w:rsid w:val="00CC7CAE"/>
    <w:rsid w:val="00CC7E12"/>
    <w:rsid w:val="00CC7F90"/>
    <w:rsid w:val="00CD01D4"/>
    <w:rsid w:val="00CD0973"/>
    <w:rsid w:val="00CD0B9F"/>
    <w:rsid w:val="00CD141D"/>
    <w:rsid w:val="00CD1771"/>
    <w:rsid w:val="00CD19E5"/>
    <w:rsid w:val="00CD2476"/>
    <w:rsid w:val="00CD29EB"/>
    <w:rsid w:val="00CD2E0E"/>
    <w:rsid w:val="00CD36C5"/>
    <w:rsid w:val="00CD4F79"/>
    <w:rsid w:val="00CD535C"/>
    <w:rsid w:val="00CD5EDC"/>
    <w:rsid w:val="00CD6191"/>
    <w:rsid w:val="00CD7FFC"/>
    <w:rsid w:val="00CE0537"/>
    <w:rsid w:val="00CE08D4"/>
    <w:rsid w:val="00CE1541"/>
    <w:rsid w:val="00CE1685"/>
    <w:rsid w:val="00CE1752"/>
    <w:rsid w:val="00CE197D"/>
    <w:rsid w:val="00CE19EE"/>
    <w:rsid w:val="00CE26D4"/>
    <w:rsid w:val="00CE28A6"/>
    <w:rsid w:val="00CE3025"/>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2E4D"/>
    <w:rsid w:val="00CF33D8"/>
    <w:rsid w:val="00CF40DF"/>
    <w:rsid w:val="00CF4706"/>
    <w:rsid w:val="00CF4EF7"/>
    <w:rsid w:val="00CF59EF"/>
    <w:rsid w:val="00CF6647"/>
    <w:rsid w:val="00CF66EC"/>
    <w:rsid w:val="00CF6834"/>
    <w:rsid w:val="00CF6DF8"/>
    <w:rsid w:val="00CF6ED5"/>
    <w:rsid w:val="00CF6FD1"/>
    <w:rsid w:val="00CF7117"/>
    <w:rsid w:val="00D01488"/>
    <w:rsid w:val="00D01E06"/>
    <w:rsid w:val="00D02669"/>
    <w:rsid w:val="00D02896"/>
    <w:rsid w:val="00D02D13"/>
    <w:rsid w:val="00D02FD5"/>
    <w:rsid w:val="00D03071"/>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0C8D"/>
    <w:rsid w:val="00D12473"/>
    <w:rsid w:val="00D135C5"/>
    <w:rsid w:val="00D1398B"/>
    <w:rsid w:val="00D13A39"/>
    <w:rsid w:val="00D13CEA"/>
    <w:rsid w:val="00D14B9D"/>
    <w:rsid w:val="00D15E43"/>
    <w:rsid w:val="00D16741"/>
    <w:rsid w:val="00D16842"/>
    <w:rsid w:val="00D16CAA"/>
    <w:rsid w:val="00D16D4C"/>
    <w:rsid w:val="00D16E2D"/>
    <w:rsid w:val="00D17A84"/>
    <w:rsid w:val="00D208A0"/>
    <w:rsid w:val="00D210CC"/>
    <w:rsid w:val="00D23009"/>
    <w:rsid w:val="00D23582"/>
    <w:rsid w:val="00D235F9"/>
    <w:rsid w:val="00D240F9"/>
    <w:rsid w:val="00D24115"/>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4C0"/>
    <w:rsid w:val="00D52779"/>
    <w:rsid w:val="00D53DBA"/>
    <w:rsid w:val="00D54C14"/>
    <w:rsid w:val="00D55514"/>
    <w:rsid w:val="00D5585A"/>
    <w:rsid w:val="00D56D27"/>
    <w:rsid w:val="00D5785C"/>
    <w:rsid w:val="00D602E9"/>
    <w:rsid w:val="00D618A7"/>
    <w:rsid w:val="00D63567"/>
    <w:rsid w:val="00D6365D"/>
    <w:rsid w:val="00D6366A"/>
    <w:rsid w:val="00D63F4D"/>
    <w:rsid w:val="00D64397"/>
    <w:rsid w:val="00D6445A"/>
    <w:rsid w:val="00D644A4"/>
    <w:rsid w:val="00D644A7"/>
    <w:rsid w:val="00D644CD"/>
    <w:rsid w:val="00D64DDC"/>
    <w:rsid w:val="00D64E52"/>
    <w:rsid w:val="00D64F7A"/>
    <w:rsid w:val="00D65802"/>
    <w:rsid w:val="00D658BA"/>
    <w:rsid w:val="00D66623"/>
    <w:rsid w:val="00D66639"/>
    <w:rsid w:val="00D67274"/>
    <w:rsid w:val="00D673C2"/>
    <w:rsid w:val="00D6773A"/>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F4D"/>
    <w:rsid w:val="00D82243"/>
    <w:rsid w:val="00D83AC4"/>
    <w:rsid w:val="00D83E5E"/>
    <w:rsid w:val="00D83EB4"/>
    <w:rsid w:val="00D845B9"/>
    <w:rsid w:val="00D84643"/>
    <w:rsid w:val="00D846AB"/>
    <w:rsid w:val="00D849AA"/>
    <w:rsid w:val="00D853E6"/>
    <w:rsid w:val="00D85E60"/>
    <w:rsid w:val="00D863F0"/>
    <w:rsid w:val="00D864F8"/>
    <w:rsid w:val="00D87E29"/>
    <w:rsid w:val="00D909A9"/>
    <w:rsid w:val="00D917A6"/>
    <w:rsid w:val="00D91BA3"/>
    <w:rsid w:val="00D929EC"/>
    <w:rsid w:val="00D92E41"/>
    <w:rsid w:val="00D93052"/>
    <w:rsid w:val="00D938F4"/>
    <w:rsid w:val="00D94644"/>
    <w:rsid w:val="00D94F32"/>
    <w:rsid w:val="00D94FA8"/>
    <w:rsid w:val="00D95A1E"/>
    <w:rsid w:val="00D95EC2"/>
    <w:rsid w:val="00D95FFF"/>
    <w:rsid w:val="00D96085"/>
    <w:rsid w:val="00D962D7"/>
    <w:rsid w:val="00D96925"/>
    <w:rsid w:val="00D97052"/>
    <w:rsid w:val="00D971C8"/>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1C8E"/>
    <w:rsid w:val="00DB20DB"/>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56"/>
    <w:rsid w:val="00DC0FC5"/>
    <w:rsid w:val="00DC18CF"/>
    <w:rsid w:val="00DC1CF3"/>
    <w:rsid w:val="00DC2586"/>
    <w:rsid w:val="00DC2C99"/>
    <w:rsid w:val="00DC3AA6"/>
    <w:rsid w:val="00DC4021"/>
    <w:rsid w:val="00DC4E1E"/>
    <w:rsid w:val="00DC5F92"/>
    <w:rsid w:val="00DC601A"/>
    <w:rsid w:val="00DC69C4"/>
    <w:rsid w:val="00DC6EC8"/>
    <w:rsid w:val="00DC773F"/>
    <w:rsid w:val="00DC77E3"/>
    <w:rsid w:val="00DD1B7C"/>
    <w:rsid w:val="00DD25F4"/>
    <w:rsid w:val="00DD29E5"/>
    <w:rsid w:val="00DD2B70"/>
    <w:rsid w:val="00DD2FEC"/>
    <w:rsid w:val="00DD38D2"/>
    <w:rsid w:val="00DD39EF"/>
    <w:rsid w:val="00DD4903"/>
    <w:rsid w:val="00DD5363"/>
    <w:rsid w:val="00DD6CFA"/>
    <w:rsid w:val="00DD74A3"/>
    <w:rsid w:val="00DD7D8B"/>
    <w:rsid w:val="00DE1289"/>
    <w:rsid w:val="00DE145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60CF"/>
    <w:rsid w:val="00DF6CDC"/>
    <w:rsid w:val="00DF6D51"/>
    <w:rsid w:val="00DF7368"/>
    <w:rsid w:val="00DF76DD"/>
    <w:rsid w:val="00DF7D23"/>
    <w:rsid w:val="00E00076"/>
    <w:rsid w:val="00E002B3"/>
    <w:rsid w:val="00E012E8"/>
    <w:rsid w:val="00E015A8"/>
    <w:rsid w:val="00E03454"/>
    <w:rsid w:val="00E0391E"/>
    <w:rsid w:val="00E03F31"/>
    <w:rsid w:val="00E04F95"/>
    <w:rsid w:val="00E05350"/>
    <w:rsid w:val="00E055BD"/>
    <w:rsid w:val="00E05B92"/>
    <w:rsid w:val="00E05EC9"/>
    <w:rsid w:val="00E05EF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A7"/>
    <w:rsid w:val="00E246C1"/>
    <w:rsid w:val="00E24B84"/>
    <w:rsid w:val="00E25115"/>
    <w:rsid w:val="00E2579A"/>
    <w:rsid w:val="00E25A00"/>
    <w:rsid w:val="00E25DF0"/>
    <w:rsid w:val="00E262A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649"/>
    <w:rsid w:val="00E47E4E"/>
    <w:rsid w:val="00E50065"/>
    <w:rsid w:val="00E51908"/>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18A"/>
    <w:rsid w:val="00E63283"/>
    <w:rsid w:val="00E636D2"/>
    <w:rsid w:val="00E642DD"/>
    <w:rsid w:val="00E64472"/>
    <w:rsid w:val="00E645E5"/>
    <w:rsid w:val="00E64849"/>
    <w:rsid w:val="00E64C70"/>
    <w:rsid w:val="00E650D7"/>
    <w:rsid w:val="00E65258"/>
    <w:rsid w:val="00E6542E"/>
    <w:rsid w:val="00E65B3B"/>
    <w:rsid w:val="00E6627C"/>
    <w:rsid w:val="00E66C5D"/>
    <w:rsid w:val="00E66D7F"/>
    <w:rsid w:val="00E67EAD"/>
    <w:rsid w:val="00E7029F"/>
    <w:rsid w:val="00E70778"/>
    <w:rsid w:val="00E70DFA"/>
    <w:rsid w:val="00E711D8"/>
    <w:rsid w:val="00E71349"/>
    <w:rsid w:val="00E719E3"/>
    <w:rsid w:val="00E71D54"/>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68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87E6C"/>
    <w:rsid w:val="00E90B36"/>
    <w:rsid w:val="00E91573"/>
    <w:rsid w:val="00E91620"/>
    <w:rsid w:val="00E91B2D"/>
    <w:rsid w:val="00E92027"/>
    <w:rsid w:val="00E92489"/>
    <w:rsid w:val="00E92984"/>
    <w:rsid w:val="00E929E2"/>
    <w:rsid w:val="00E92A93"/>
    <w:rsid w:val="00E92C7B"/>
    <w:rsid w:val="00E92EA2"/>
    <w:rsid w:val="00E93A0C"/>
    <w:rsid w:val="00E93E61"/>
    <w:rsid w:val="00E958E0"/>
    <w:rsid w:val="00E95985"/>
    <w:rsid w:val="00E959FA"/>
    <w:rsid w:val="00E95CE7"/>
    <w:rsid w:val="00E95DE1"/>
    <w:rsid w:val="00E961D8"/>
    <w:rsid w:val="00E96B04"/>
    <w:rsid w:val="00E974CB"/>
    <w:rsid w:val="00E97759"/>
    <w:rsid w:val="00EA05DE"/>
    <w:rsid w:val="00EA0E56"/>
    <w:rsid w:val="00EA1131"/>
    <w:rsid w:val="00EA12AE"/>
    <w:rsid w:val="00EA12B6"/>
    <w:rsid w:val="00EA2958"/>
    <w:rsid w:val="00EA2D7D"/>
    <w:rsid w:val="00EA2DE5"/>
    <w:rsid w:val="00EA2E4C"/>
    <w:rsid w:val="00EA2FDF"/>
    <w:rsid w:val="00EA36E8"/>
    <w:rsid w:val="00EA3A6B"/>
    <w:rsid w:val="00EA3DE1"/>
    <w:rsid w:val="00EA3EAA"/>
    <w:rsid w:val="00EA3FBA"/>
    <w:rsid w:val="00EA4E01"/>
    <w:rsid w:val="00EA519A"/>
    <w:rsid w:val="00EA5256"/>
    <w:rsid w:val="00EA5629"/>
    <w:rsid w:val="00EA57BA"/>
    <w:rsid w:val="00EA5D8D"/>
    <w:rsid w:val="00EA5FEC"/>
    <w:rsid w:val="00EA6604"/>
    <w:rsid w:val="00EA7923"/>
    <w:rsid w:val="00EA7BB1"/>
    <w:rsid w:val="00EB0618"/>
    <w:rsid w:val="00EB0727"/>
    <w:rsid w:val="00EB0748"/>
    <w:rsid w:val="00EB0D4F"/>
    <w:rsid w:val="00EB12D2"/>
    <w:rsid w:val="00EB1CB1"/>
    <w:rsid w:val="00EB207D"/>
    <w:rsid w:val="00EB269A"/>
    <w:rsid w:val="00EB28EC"/>
    <w:rsid w:val="00EB3364"/>
    <w:rsid w:val="00EB3442"/>
    <w:rsid w:val="00EB3F2A"/>
    <w:rsid w:val="00EB4505"/>
    <w:rsid w:val="00EB4583"/>
    <w:rsid w:val="00EB468C"/>
    <w:rsid w:val="00EB5145"/>
    <w:rsid w:val="00EB5241"/>
    <w:rsid w:val="00EB5475"/>
    <w:rsid w:val="00EB5FEB"/>
    <w:rsid w:val="00EB6058"/>
    <w:rsid w:val="00EB6A4B"/>
    <w:rsid w:val="00EB6EFB"/>
    <w:rsid w:val="00EB72D8"/>
    <w:rsid w:val="00EB734D"/>
    <w:rsid w:val="00EB780D"/>
    <w:rsid w:val="00EB7E6A"/>
    <w:rsid w:val="00EC029B"/>
    <w:rsid w:val="00EC089D"/>
    <w:rsid w:val="00EC0D21"/>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BBB"/>
    <w:rsid w:val="00EF1366"/>
    <w:rsid w:val="00EF169C"/>
    <w:rsid w:val="00EF1AD4"/>
    <w:rsid w:val="00EF354D"/>
    <w:rsid w:val="00EF3A1E"/>
    <w:rsid w:val="00EF3DC8"/>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6E9"/>
    <w:rsid w:val="00F018D7"/>
    <w:rsid w:val="00F019E8"/>
    <w:rsid w:val="00F01F94"/>
    <w:rsid w:val="00F0231F"/>
    <w:rsid w:val="00F023C4"/>
    <w:rsid w:val="00F02661"/>
    <w:rsid w:val="00F02674"/>
    <w:rsid w:val="00F02767"/>
    <w:rsid w:val="00F02855"/>
    <w:rsid w:val="00F02876"/>
    <w:rsid w:val="00F02BA5"/>
    <w:rsid w:val="00F030E1"/>
    <w:rsid w:val="00F0349F"/>
    <w:rsid w:val="00F0385C"/>
    <w:rsid w:val="00F039F6"/>
    <w:rsid w:val="00F03CC3"/>
    <w:rsid w:val="00F03E06"/>
    <w:rsid w:val="00F05100"/>
    <w:rsid w:val="00F0511B"/>
    <w:rsid w:val="00F05667"/>
    <w:rsid w:val="00F05690"/>
    <w:rsid w:val="00F0590D"/>
    <w:rsid w:val="00F060DC"/>
    <w:rsid w:val="00F06429"/>
    <w:rsid w:val="00F06B2D"/>
    <w:rsid w:val="00F07420"/>
    <w:rsid w:val="00F079C3"/>
    <w:rsid w:val="00F10281"/>
    <w:rsid w:val="00F10BC9"/>
    <w:rsid w:val="00F10CC9"/>
    <w:rsid w:val="00F10DDF"/>
    <w:rsid w:val="00F10F69"/>
    <w:rsid w:val="00F110EB"/>
    <w:rsid w:val="00F11324"/>
    <w:rsid w:val="00F11C8F"/>
    <w:rsid w:val="00F124C1"/>
    <w:rsid w:val="00F12A02"/>
    <w:rsid w:val="00F13A3F"/>
    <w:rsid w:val="00F14C76"/>
    <w:rsid w:val="00F1539E"/>
    <w:rsid w:val="00F15A1B"/>
    <w:rsid w:val="00F15E85"/>
    <w:rsid w:val="00F16296"/>
    <w:rsid w:val="00F164B8"/>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36A3"/>
    <w:rsid w:val="00F346A5"/>
    <w:rsid w:val="00F346C9"/>
    <w:rsid w:val="00F35403"/>
    <w:rsid w:val="00F355E0"/>
    <w:rsid w:val="00F35D64"/>
    <w:rsid w:val="00F35EAA"/>
    <w:rsid w:val="00F36AA7"/>
    <w:rsid w:val="00F37B08"/>
    <w:rsid w:val="00F4015C"/>
    <w:rsid w:val="00F40457"/>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443"/>
    <w:rsid w:val="00F47781"/>
    <w:rsid w:val="00F50251"/>
    <w:rsid w:val="00F50471"/>
    <w:rsid w:val="00F504CD"/>
    <w:rsid w:val="00F50ACD"/>
    <w:rsid w:val="00F50DF2"/>
    <w:rsid w:val="00F50E39"/>
    <w:rsid w:val="00F51030"/>
    <w:rsid w:val="00F51567"/>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37C"/>
    <w:rsid w:val="00F6039D"/>
    <w:rsid w:val="00F60A89"/>
    <w:rsid w:val="00F620A0"/>
    <w:rsid w:val="00F621F7"/>
    <w:rsid w:val="00F626CF"/>
    <w:rsid w:val="00F631DC"/>
    <w:rsid w:val="00F63256"/>
    <w:rsid w:val="00F632D0"/>
    <w:rsid w:val="00F6421B"/>
    <w:rsid w:val="00F64734"/>
    <w:rsid w:val="00F64BAC"/>
    <w:rsid w:val="00F64EDA"/>
    <w:rsid w:val="00F6503F"/>
    <w:rsid w:val="00F653F7"/>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1B6"/>
    <w:rsid w:val="00F845F7"/>
    <w:rsid w:val="00F8521B"/>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6446"/>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9B9"/>
    <w:rsid w:val="00FA6F10"/>
    <w:rsid w:val="00FA7AC8"/>
    <w:rsid w:val="00FA7F1D"/>
    <w:rsid w:val="00FB0620"/>
    <w:rsid w:val="00FB073B"/>
    <w:rsid w:val="00FB1A23"/>
    <w:rsid w:val="00FB1FF8"/>
    <w:rsid w:val="00FB372D"/>
    <w:rsid w:val="00FB4D69"/>
    <w:rsid w:val="00FB52DF"/>
    <w:rsid w:val="00FB6336"/>
    <w:rsid w:val="00FB69F5"/>
    <w:rsid w:val="00FB6CA6"/>
    <w:rsid w:val="00FB757C"/>
    <w:rsid w:val="00FB7758"/>
    <w:rsid w:val="00FB7D0C"/>
    <w:rsid w:val="00FC0038"/>
    <w:rsid w:val="00FC149F"/>
    <w:rsid w:val="00FC25A6"/>
    <w:rsid w:val="00FC2627"/>
    <w:rsid w:val="00FC29CF"/>
    <w:rsid w:val="00FC2F14"/>
    <w:rsid w:val="00FC3BD6"/>
    <w:rsid w:val="00FC4781"/>
    <w:rsid w:val="00FC5572"/>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17C"/>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251D8AE9-6044-4D61-A7F3-0516ACB2B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1"/>
    <w:link w:val="aff3"/>
    <w:uiPriority w:val="34"/>
    <w:rsid w:val="005A55B0"/>
    <w:rPr>
      <w:lang w:val="en-GB" w:eastAsia="en-US"/>
    </w:rPr>
  </w:style>
  <w:style w:type="character" w:customStyle="1" w:styleId="17">
    <w:name w:val="リスト段落 (文字)1"/>
    <w:aliases w:val="- Bullets (文字)1,목록 단락 (文字)"/>
    <w:uiPriority w:val="34"/>
    <w:qFormat/>
    <w:rsid w:val="00BD5EA6"/>
    <w:rPr>
      <w:rFonts w:ascii="Times" w:hAnsi="Times"/>
      <w:szCs w:val="24"/>
      <w:lang w:val="en-GB"/>
    </w:rPr>
  </w:style>
  <w:style w:type="paragraph" w:customStyle="1" w:styleId="bullet">
    <w:name w:val="bullet"/>
    <w:basedOn w:val="aff3"/>
    <w:link w:val="bulletChar"/>
    <w:qFormat/>
    <w:rsid w:val="00C133AE"/>
    <w:pPr>
      <w:widowControl w:val="0"/>
      <w:numPr>
        <w:numId w:val="22"/>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C133AE"/>
    <w:rPr>
      <w:rFonts w:ascii="Calibri" w:eastAsia="Times New Roman" w:hAnsi="Calibri"/>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CA140-81B2-46EC-BE36-411CA173C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777</Words>
  <Characters>4433</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12</cp:revision>
  <cp:lastPrinted>2010-04-02T09:58:00Z</cp:lastPrinted>
  <dcterms:created xsi:type="dcterms:W3CDTF">2018-01-12T02:03:00Z</dcterms:created>
  <dcterms:modified xsi:type="dcterms:W3CDTF">2018-01-12T06:07:00Z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