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0C4F8841" w:rsidR="00D94F32" w:rsidRPr="004A206B" w:rsidRDefault="0045740A" w:rsidP="00D94F32">
      <w:pPr>
        <w:pStyle w:val="a3"/>
        <w:tabs>
          <w:tab w:val="right" w:pos="8280"/>
          <w:tab w:val="right" w:pos="9781"/>
        </w:tabs>
        <w:ind w:right="-58"/>
        <w:rPr>
          <w:rFonts w:eastAsia="SimSun" w:cs="Arial"/>
          <w:bCs/>
          <w:sz w:val="20"/>
          <w:lang w:eastAsia="zh-CN"/>
        </w:rPr>
      </w:pPr>
      <w:r w:rsidRPr="004A206B">
        <w:rPr>
          <w:rFonts w:cs="Arial"/>
          <w:bCs/>
          <w:sz w:val="20"/>
          <w:lang w:eastAsia="ja-JP"/>
        </w:rPr>
        <w:fldChar w:fldCharType="begin"/>
      </w:r>
      <w:r w:rsidRPr="004A206B">
        <w:rPr>
          <w:rFonts w:cs="Arial"/>
          <w:bCs/>
          <w:sz w:val="20"/>
          <w:lang w:eastAsia="ja-JP"/>
        </w:rPr>
        <w:instrText xml:space="preserve"> MACROBUTTON MTEditEquationSection2 </w:instrText>
      </w:r>
      <w:r w:rsidRPr="004A206B">
        <w:rPr>
          <w:rStyle w:val="MTEquationSection"/>
        </w:rPr>
        <w:instrText>Equation Chapter 1 Section 1</w:instrText>
      </w:r>
      <w:r w:rsidRPr="004A206B">
        <w:rPr>
          <w:rFonts w:cs="Arial"/>
          <w:bCs/>
          <w:sz w:val="20"/>
          <w:lang w:eastAsia="ja-JP"/>
        </w:rPr>
        <w:fldChar w:fldCharType="begin"/>
      </w:r>
      <w:r w:rsidRPr="004A206B">
        <w:rPr>
          <w:rFonts w:cs="Arial"/>
          <w:bCs/>
          <w:sz w:val="20"/>
          <w:lang w:eastAsia="ja-JP"/>
        </w:rPr>
        <w:instrText xml:space="preserve"> SEQ MTEqn \r \h \* MERGEFORMAT </w:instrText>
      </w:r>
      <w:r w:rsidRPr="004A206B">
        <w:rPr>
          <w:rFonts w:cs="Arial"/>
          <w:bCs/>
          <w:sz w:val="20"/>
          <w:lang w:eastAsia="ja-JP"/>
        </w:rPr>
        <w:fldChar w:fldCharType="end"/>
      </w:r>
      <w:r w:rsidRPr="004A206B">
        <w:rPr>
          <w:rFonts w:cs="Arial"/>
          <w:bCs/>
          <w:sz w:val="20"/>
          <w:lang w:eastAsia="ja-JP"/>
        </w:rPr>
        <w:fldChar w:fldCharType="begin"/>
      </w:r>
      <w:r w:rsidRPr="004A206B">
        <w:rPr>
          <w:rFonts w:cs="Arial"/>
          <w:bCs/>
          <w:sz w:val="20"/>
          <w:lang w:eastAsia="ja-JP"/>
        </w:rPr>
        <w:instrText xml:space="preserve"> SEQ MTSec \r 1 \h \* MERGEFORMAT </w:instrText>
      </w:r>
      <w:r w:rsidRPr="004A206B">
        <w:rPr>
          <w:rFonts w:cs="Arial"/>
          <w:bCs/>
          <w:sz w:val="20"/>
          <w:lang w:eastAsia="ja-JP"/>
        </w:rPr>
        <w:fldChar w:fldCharType="end"/>
      </w:r>
      <w:r w:rsidRPr="004A206B">
        <w:rPr>
          <w:rFonts w:cs="Arial"/>
          <w:bCs/>
          <w:sz w:val="20"/>
          <w:lang w:eastAsia="ja-JP"/>
        </w:rPr>
        <w:fldChar w:fldCharType="begin"/>
      </w:r>
      <w:r w:rsidRPr="004A206B">
        <w:rPr>
          <w:rFonts w:cs="Arial"/>
          <w:bCs/>
          <w:sz w:val="20"/>
          <w:lang w:eastAsia="ja-JP"/>
        </w:rPr>
        <w:instrText xml:space="preserve"> SEQ MTChap \r 1 \h \* MERGEFORMAT </w:instrText>
      </w:r>
      <w:r w:rsidRPr="004A206B">
        <w:rPr>
          <w:rFonts w:cs="Arial"/>
          <w:bCs/>
          <w:sz w:val="20"/>
          <w:lang w:eastAsia="ja-JP"/>
        </w:rPr>
        <w:fldChar w:fldCharType="end"/>
      </w:r>
      <w:r w:rsidRPr="004A206B">
        <w:rPr>
          <w:rFonts w:cs="Arial"/>
          <w:bCs/>
          <w:sz w:val="20"/>
          <w:lang w:eastAsia="ja-JP"/>
        </w:rPr>
        <w:fldChar w:fldCharType="end"/>
      </w:r>
      <w:r w:rsidR="003B3942" w:rsidRPr="004A206B">
        <w:rPr>
          <w:rFonts w:cs="Arial"/>
          <w:bCs/>
          <w:sz w:val="20"/>
          <w:lang w:eastAsia="ja-JP"/>
        </w:rPr>
        <w:t>3GPP TSG RAN WG1</w:t>
      </w:r>
      <w:r w:rsidR="00C17CC5" w:rsidRPr="004A206B">
        <w:rPr>
          <w:rFonts w:cs="Arial"/>
          <w:bCs/>
          <w:sz w:val="20"/>
          <w:lang w:eastAsia="ja-JP"/>
        </w:rPr>
        <w:t xml:space="preserve"> </w:t>
      </w:r>
      <w:r w:rsidR="00D77F37" w:rsidRPr="004A206B">
        <w:rPr>
          <w:rFonts w:cs="Arial"/>
          <w:bCs/>
          <w:sz w:val="20"/>
          <w:lang w:eastAsia="ja-JP"/>
        </w:rPr>
        <w:t>AH 1801</w:t>
      </w:r>
      <w:r w:rsidR="00D94F32" w:rsidRPr="004A206B">
        <w:rPr>
          <w:rFonts w:cs="Arial"/>
          <w:bCs/>
          <w:sz w:val="20"/>
          <w:lang w:eastAsia="ja-JP"/>
        </w:rPr>
        <w:t xml:space="preserve">                 </w:t>
      </w:r>
      <w:r w:rsidR="00D94F32" w:rsidRPr="004A206B">
        <w:rPr>
          <w:rFonts w:cs="Arial"/>
          <w:bCs/>
          <w:sz w:val="20"/>
          <w:lang w:eastAsia="ja-JP"/>
        </w:rPr>
        <w:tab/>
      </w:r>
      <w:r w:rsidR="00D94F32" w:rsidRPr="004A206B">
        <w:rPr>
          <w:rFonts w:cs="Arial"/>
          <w:bCs/>
          <w:sz w:val="20"/>
          <w:lang w:eastAsia="ja-JP"/>
        </w:rPr>
        <w:tab/>
      </w:r>
      <w:r w:rsidR="00973D08" w:rsidRPr="004A206B">
        <w:rPr>
          <w:rFonts w:cs="Arial"/>
          <w:bCs/>
          <w:sz w:val="20"/>
          <w:lang w:eastAsia="ja-JP"/>
        </w:rPr>
        <w:t>R1-1</w:t>
      </w:r>
      <w:r w:rsidR="00D77F37" w:rsidRPr="004A206B">
        <w:rPr>
          <w:rFonts w:cs="Arial"/>
          <w:bCs/>
          <w:sz w:val="20"/>
          <w:lang w:eastAsia="ja-JP"/>
        </w:rPr>
        <w:t>8</w:t>
      </w:r>
      <w:r w:rsidR="004C4A78">
        <w:rPr>
          <w:rFonts w:cs="Arial"/>
          <w:bCs/>
          <w:sz w:val="20"/>
          <w:lang w:eastAsia="ja-JP"/>
        </w:rPr>
        <w:t>00519</w:t>
      </w:r>
    </w:p>
    <w:p w14:paraId="1B7D766E" w14:textId="3171D78B" w:rsidR="003B3942" w:rsidRPr="00C01D08" w:rsidRDefault="00D77F37" w:rsidP="003B3942">
      <w:pPr>
        <w:pStyle w:val="TdocHeader2"/>
        <w:jc w:val="left"/>
        <w:rPr>
          <w:rFonts w:eastAsia="SimSun"/>
          <w:lang w:eastAsia="zh-CN"/>
        </w:rPr>
      </w:pPr>
      <w:r w:rsidRPr="00C01D08">
        <w:rPr>
          <w:rFonts w:eastAsia="ＭＳ 明朝" w:cs="Arial"/>
          <w:bCs/>
          <w:sz w:val="20"/>
          <w:lang w:eastAsia="ja-JP"/>
        </w:rPr>
        <w:t>Vancouver, Canada, January 22nd – 26th, 2018</w:t>
      </w:r>
    </w:p>
    <w:p w14:paraId="3735256A" w14:textId="77777777" w:rsidR="0045740A" w:rsidRPr="00C01D08" w:rsidRDefault="0045740A" w:rsidP="001D6395">
      <w:pPr>
        <w:pStyle w:val="a3"/>
        <w:tabs>
          <w:tab w:val="right" w:pos="8280"/>
          <w:tab w:val="right" w:pos="9781"/>
        </w:tabs>
        <w:ind w:right="-58"/>
        <w:rPr>
          <w:lang w:eastAsia="ja-JP"/>
        </w:rPr>
      </w:pPr>
    </w:p>
    <w:p w14:paraId="0CE929FA" w14:textId="77777777" w:rsidR="0045740A" w:rsidRPr="004A206B" w:rsidRDefault="0045740A" w:rsidP="0045740A">
      <w:pPr>
        <w:pStyle w:val="TdocHeader2"/>
        <w:spacing w:after="60"/>
        <w:jc w:val="left"/>
        <w:rPr>
          <w:rFonts w:eastAsia="ＭＳ 明朝"/>
          <w:sz w:val="20"/>
          <w:lang w:eastAsia="ja-JP"/>
        </w:rPr>
      </w:pPr>
      <w:r w:rsidRPr="004A206B">
        <w:rPr>
          <w:sz w:val="20"/>
        </w:rPr>
        <w:t>Source:</w:t>
      </w:r>
      <w:r w:rsidRPr="004A206B">
        <w:rPr>
          <w:sz w:val="20"/>
        </w:rPr>
        <w:tab/>
      </w:r>
      <w:r w:rsidRPr="004A206B">
        <w:rPr>
          <w:b w:val="0"/>
          <w:sz w:val="20"/>
        </w:rPr>
        <w:t>Panasonic</w:t>
      </w:r>
    </w:p>
    <w:p w14:paraId="67FC26D2" w14:textId="3D9A162A" w:rsidR="0045740A" w:rsidRPr="004A206B" w:rsidRDefault="0045740A" w:rsidP="0045740A">
      <w:pPr>
        <w:pStyle w:val="TdocHeader2"/>
        <w:spacing w:after="60"/>
        <w:jc w:val="left"/>
        <w:rPr>
          <w:rFonts w:eastAsiaTheme="minorEastAsia"/>
          <w:b w:val="0"/>
          <w:sz w:val="20"/>
          <w:lang w:eastAsia="ja-JP"/>
        </w:rPr>
      </w:pPr>
      <w:r w:rsidRPr="004A206B">
        <w:rPr>
          <w:sz w:val="20"/>
        </w:rPr>
        <w:t xml:space="preserve">Title: </w:t>
      </w:r>
      <w:r w:rsidRPr="004A206B">
        <w:rPr>
          <w:sz w:val="20"/>
        </w:rPr>
        <w:tab/>
      </w:r>
      <w:r w:rsidR="003F117C" w:rsidRPr="00B82B36">
        <w:rPr>
          <w:b w:val="0"/>
          <w:sz w:val="20"/>
        </w:rPr>
        <w:t>Discussion on DCI formats</w:t>
      </w:r>
    </w:p>
    <w:p w14:paraId="4F6A3FAC" w14:textId="4431487D" w:rsidR="0045740A" w:rsidRPr="004A206B" w:rsidRDefault="0045740A" w:rsidP="0045740A">
      <w:pPr>
        <w:rPr>
          <w:rFonts w:eastAsiaTheme="minorEastAsia"/>
          <w:lang w:eastAsia="ja-JP"/>
        </w:rPr>
      </w:pPr>
      <w:r w:rsidRPr="004A206B">
        <w:rPr>
          <w:rFonts w:ascii="Arial" w:eastAsia="Batang" w:hAnsi="Arial"/>
          <w:b/>
        </w:rPr>
        <w:t>Agenda Item:</w:t>
      </w:r>
      <w:r w:rsidRPr="004A206B">
        <w:rPr>
          <w:rFonts w:ascii="Arial" w:eastAsia="Batang" w:hAnsi="Arial"/>
          <w:b/>
        </w:rPr>
        <w:tab/>
      </w:r>
      <w:r w:rsidRPr="004A206B">
        <w:rPr>
          <w:rFonts w:ascii="Arial" w:eastAsia="SimSun" w:hAnsi="Arial"/>
          <w:b/>
          <w:lang w:eastAsia="zh-CN"/>
        </w:rPr>
        <w:tab/>
      </w:r>
      <w:r w:rsidR="003950DB" w:rsidRPr="004A206B">
        <w:rPr>
          <w:rFonts w:ascii="Arial" w:eastAsia="Batang" w:hAnsi="Arial"/>
        </w:rPr>
        <w:t>7</w:t>
      </w:r>
      <w:r w:rsidR="003F117C" w:rsidRPr="004A206B">
        <w:rPr>
          <w:rFonts w:ascii="Arial" w:eastAsia="Batang" w:hAnsi="Arial"/>
        </w:rPr>
        <w:t>.3.1.4</w:t>
      </w:r>
    </w:p>
    <w:p w14:paraId="3A198D37" w14:textId="77777777" w:rsidR="0045740A" w:rsidRPr="004A206B" w:rsidRDefault="0045740A" w:rsidP="0045740A">
      <w:pPr>
        <w:pStyle w:val="TdocHeader2"/>
        <w:jc w:val="left"/>
        <w:rPr>
          <w:rFonts w:eastAsiaTheme="minorEastAsia"/>
          <w:sz w:val="20"/>
          <w:lang w:eastAsia="ja-JP"/>
        </w:rPr>
      </w:pPr>
      <w:r w:rsidRPr="004A206B">
        <w:rPr>
          <w:sz w:val="20"/>
        </w:rPr>
        <w:t>Document for:</w:t>
      </w:r>
      <w:r w:rsidRPr="004A206B">
        <w:rPr>
          <w:sz w:val="20"/>
        </w:rPr>
        <w:tab/>
      </w:r>
      <w:r w:rsidRPr="004A206B">
        <w:rPr>
          <w:rFonts w:eastAsia="SimSun"/>
          <w:b w:val="0"/>
          <w:sz w:val="20"/>
          <w:lang w:eastAsia="zh-CN"/>
        </w:rPr>
        <w:t>Discussion</w:t>
      </w:r>
      <w:r w:rsidR="00B358B0" w:rsidRPr="004A206B">
        <w:rPr>
          <w:rFonts w:eastAsiaTheme="minorEastAsia"/>
          <w:b w:val="0"/>
          <w:sz w:val="20"/>
          <w:lang w:eastAsia="ja-JP"/>
        </w:rPr>
        <w:t>, Decision</w:t>
      </w:r>
    </w:p>
    <w:p w14:paraId="014B47C2" w14:textId="77777777" w:rsidR="0045740A" w:rsidRPr="004A206B" w:rsidRDefault="0045740A" w:rsidP="0045740A">
      <w:pPr>
        <w:pStyle w:val="TdocHeader2"/>
        <w:rPr>
          <w:rFonts w:ascii="Times New Roman" w:eastAsiaTheme="minorEastAsia" w:hAnsi="Times New Roman"/>
          <w:b w:val="0"/>
          <w:sz w:val="20"/>
          <w:lang w:eastAsia="ja-JP"/>
        </w:rPr>
      </w:pPr>
    </w:p>
    <w:p w14:paraId="400C899C" w14:textId="42B95AF8" w:rsidR="00ED4A22" w:rsidRPr="004A206B" w:rsidRDefault="001214C1" w:rsidP="00E23953">
      <w:pPr>
        <w:pStyle w:val="1"/>
        <w:tabs>
          <w:tab w:val="num" w:pos="426"/>
        </w:tabs>
        <w:ind w:left="426" w:hanging="426"/>
        <w:rPr>
          <w:rFonts w:eastAsiaTheme="minorEastAsia"/>
          <w:lang w:eastAsia="ja-JP"/>
        </w:rPr>
      </w:pPr>
      <w:r w:rsidRPr="004A206B">
        <w:rPr>
          <w:szCs w:val="36"/>
          <w:lang w:eastAsia="ja-JP"/>
        </w:rPr>
        <w:t>Introduction</w:t>
      </w:r>
    </w:p>
    <w:p w14:paraId="02F85687" w14:textId="5B511E4D" w:rsidR="00290D7A" w:rsidRPr="004A206B" w:rsidRDefault="007448DA" w:rsidP="00F018D7">
      <w:pPr>
        <w:rPr>
          <w:rFonts w:eastAsiaTheme="minorEastAsia" w:cs="Arial"/>
          <w:lang w:eastAsia="ja-JP"/>
        </w:rPr>
      </w:pPr>
      <w:r w:rsidRPr="004A206B">
        <w:rPr>
          <w:rFonts w:eastAsiaTheme="minorEastAsia" w:cs="Arial"/>
          <w:lang w:eastAsia="ja-JP"/>
        </w:rPr>
        <w:t xml:space="preserve">This document describes our view on </w:t>
      </w:r>
      <w:r w:rsidR="0011631A" w:rsidRPr="004A206B">
        <w:rPr>
          <w:rFonts w:eastAsiaTheme="minorEastAsia" w:cs="Arial"/>
          <w:lang w:eastAsia="ja-JP"/>
        </w:rPr>
        <w:t>payload size and relation to DCI types and search spaces.</w:t>
      </w:r>
    </w:p>
    <w:p w14:paraId="22A8B6C4" w14:textId="5F6B4660" w:rsidR="001214C1" w:rsidRPr="004A206B" w:rsidRDefault="00290D7A" w:rsidP="001214C1">
      <w:pPr>
        <w:pStyle w:val="1"/>
        <w:tabs>
          <w:tab w:val="num" w:pos="426"/>
        </w:tabs>
        <w:ind w:left="426" w:hanging="426"/>
        <w:rPr>
          <w:rFonts w:eastAsiaTheme="minorEastAsia"/>
          <w:lang w:eastAsia="ja-JP"/>
        </w:rPr>
      </w:pPr>
      <w:r w:rsidRPr="004A206B">
        <w:rPr>
          <w:szCs w:val="36"/>
          <w:lang w:eastAsia="ja-JP"/>
        </w:rPr>
        <w:t>DCI formats</w:t>
      </w:r>
    </w:p>
    <w:p w14:paraId="5AFAFBF0" w14:textId="2B968C0F" w:rsidR="00E1081E" w:rsidRPr="004A206B" w:rsidRDefault="002578B0" w:rsidP="00E1081E">
      <w:pPr>
        <w:rPr>
          <w:rFonts w:eastAsiaTheme="minorEastAsia" w:cs="Arial"/>
          <w:b/>
          <w:u w:val="single"/>
          <w:lang w:eastAsia="ja-JP"/>
        </w:rPr>
      </w:pPr>
      <w:r w:rsidRPr="004A206B">
        <w:rPr>
          <w:rFonts w:eastAsiaTheme="minorEastAsia" w:cs="Arial"/>
          <w:b/>
          <w:u w:val="single"/>
          <w:lang w:eastAsia="ja-JP"/>
        </w:rPr>
        <w:t>Fallback DCI</w:t>
      </w:r>
    </w:p>
    <w:p w14:paraId="5640B77A" w14:textId="3C7C73BA" w:rsidR="009248C1" w:rsidRPr="004A206B" w:rsidRDefault="00053730" w:rsidP="00597564">
      <w:pPr>
        <w:ind w:left="400"/>
        <w:rPr>
          <w:rFonts w:eastAsiaTheme="minorEastAsia" w:cs="Arial"/>
          <w:lang w:eastAsia="ja-JP"/>
        </w:rPr>
      </w:pPr>
      <w:r w:rsidRPr="004A206B">
        <w:rPr>
          <w:rFonts w:eastAsiaTheme="minorEastAsia" w:cs="Arial"/>
          <w:lang w:eastAsia="ja-JP"/>
        </w:rPr>
        <w:t xml:space="preserve">Although fallback DCI (DCI format </w:t>
      </w:r>
      <w:r w:rsidR="009248C1" w:rsidRPr="004A206B">
        <w:rPr>
          <w:rFonts w:eastAsiaTheme="minorEastAsia" w:cs="Arial"/>
          <w:lang w:eastAsia="ja-JP"/>
        </w:rPr>
        <w:t xml:space="preserve">0_0 and DCI format 1_0) </w:t>
      </w:r>
      <w:r w:rsidRPr="004A206B">
        <w:rPr>
          <w:rFonts w:eastAsiaTheme="minorEastAsia" w:cs="Arial"/>
          <w:lang w:eastAsia="ja-JP"/>
        </w:rPr>
        <w:t>has been agreed</w:t>
      </w:r>
      <w:r w:rsidR="009248C1" w:rsidRPr="004A206B">
        <w:rPr>
          <w:rFonts w:eastAsiaTheme="minorEastAsia" w:cs="Arial"/>
          <w:lang w:eastAsia="ja-JP"/>
        </w:rPr>
        <w:t xml:space="preserve">, the exact meaning of fallback DCI has not agreed yet. According to the outcome of DCI contents discussion captured in [1], people's understanding seems fallback DCI payload size is not configurable/modified by UE specific RRC. This ensures fallback DCI can be always </w:t>
      </w:r>
      <w:r w:rsidR="007234A5">
        <w:rPr>
          <w:rFonts w:eastAsiaTheme="minorEastAsia" w:cs="Arial"/>
          <w:lang w:eastAsia="ja-JP"/>
        </w:rPr>
        <w:t>available</w:t>
      </w:r>
      <w:r w:rsidR="009248C1" w:rsidRPr="004A206B">
        <w:rPr>
          <w:rFonts w:eastAsiaTheme="minorEastAsia" w:cs="Arial"/>
          <w:lang w:eastAsia="ja-JP"/>
        </w:rPr>
        <w:t xml:space="preserve"> even in the case of RRC reconfiguration. The DCI located in C-SS would not be influenced by UE specific RRC configuration</w:t>
      </w:r>
      <w:r w:rsidR="00594FED" w:rsidRPr="004A206B">
        <w:rPr>
          <w:rFonts w:eastAsiaTheme="minorEastAsia" w:cs="Arial"/>
          <w:lang w:eastAsia="ja-JP"/>
        </w:rPr>
        <w:t xml:space="preserve"> in usual situation</w:t>
      </w:r>
      <w:r w:rsidR="009248C1" w:rsidRPr="004A206B">
        <w:rPr>
          <w:rFonts w:eastAsiaTheme="minorEastAsia" w:cs="Arial"/>
          <w:lang w:eastAsia="ja-JP"/>
        </w:rPr>
        <w:t xml:space="preserve">. Therefore, </w:t>
      </w:r>
      <w:r w:rsidR="00594FED" w:rsidRPr="004A206B">
        <w:rPr>
          <w:rFonts w:eastAsiaTheme="minorEastAsia" w:cs="Arial"/>
          <w:lang w:eastAsia="ja-JP"/>
        </w:rPr>
        <w:t xml:space="preserve">we would like to clarify that </w:t>
      </w:r>
      <w:r w:rsidR="009248C1" w:rsidRPr="004A206B">
        <w:rPr>
          <w:rFonts w:eastAsiaTheme="minorEastAsia" w:cs="Arial"/>
          <w:lang w:eastAsia="ja-JP"/>
        </w:rPr>
        <w:t>fallback DCI means DCI located in C-SS</w:t>
      </w:r>
      <w:r w:rsidR="00947987" w:rsidRPr="004A206B">
        <w:rPr>
          <w:rFonts w:eastAsiaTheme="minorEastAsia" w:cs="Arial"/>
          <w:lang w:eastAsia="ja-JP"/>
        </w:rPr>
        <w:t>. This is something similar to DCI located in C-SS in LTE</w:t>
      </w:r>
      <w:r w:rsidR="00C3094B">
        <w:rPr>
          <w:rFonts w:eastAsiaTheme="minorEastAsia" w:cs="Arial"/>
          <w:lang w:eastAsia="ja-JP"/>
        </w:rPr>
        <w:t>, where CIF or other size modifications are not applied</w:t>
      </w:r>
      <w:r w:rsidR="00947987" w:rsidRPr="004A206B">
        <w:rPr>
          <w:rFonts w:eastAsiaTheme="minorEastAsia" w:cs="Arial"/>
          <w:lang w:eastAsia="ja-JP"/>
        </w:rPr>
        <w:t xml:space="preserve">. </w:t>
      </w:r>
      <w:r w:rsidR="009248C1" w:rsidRPr="004A206B">
        <w:rPr>
          <w:rFonts w:eastAsiaTheme="minorEastAsia" w:cs="Arial"/>
          <w:lang w:eastAsia="ja-JP"/>
        </w:rPr>
        <w:t xml:space="preserve">On the other hand, </w:t>
      </w:r>
      <w:r w:rsidR="00594FED" w:rsidRPr="004A206B">
        <w:rPr>
          <w:rFonts w:eastAsiaTheme="minorEastAsia" w:cs="Arial"/>
          <w:lang w:eastAsia="ja-JP"/>
        </w:rPr>
        <w:t xml:space="preserve">DCI located in C-SS </w:t>
      </w:r>
      <w:r w:rsidR="00961F54">
        <w:rPr>
          <w:rFonts w:eastAsiaTheme="minorEastAsia" w:cs="Arial"/>
          <w:lang w:eastAsia="ja-JP"/>
        </w:rPr>
        <w:t>is</w:t>
      </w:r>
      <w:r w:rsidR="00594FED" w:rsidRPr="004A206B">
        <w:rPr>
          <w:rFonts w:eastAsiaTheme="minorEastAsia" w:cs="Arial"/>
          <w:lang w:eastAsia="ja-JP"/>
        </w:rPr>
        <w:t xml:space="preserve"> influenced by UE specific RRC signalling if </w:t>
      </w:r>
      <w:r w:rsidR="004A206B" w:rsidRPr="004A206B">
        <w:rPr>
          <w:rFonts w:eastAsiaTheme="minorEastAsia" w:cs="Arial"/>
          <w:lang w:eastAsia="ja-JP"/>
        </w:rPr>
        <w:t>following</w:t>
      </w:r>
      <w:r w:rsidR="00594FED" w:rsidRPr="004A206B">
        <w:rPr>
          <w:rFonts w:eastAsiaTheme="minorEastAsia" w:cs="Arial"/>
          <w:lang w:eastAsia="ja-JP"/>
        </w:rPr>
        <w:t xml:space="preserve"> working assumption is confirmed.</w:t>
      </w:r>
      <w:r w:rsidR="009248C1" w:rsidRPr="004A206B">
        <w:rPr>
          <w:rFonts w:eastAsiaTheme="minorEastAsia" w:cs="Arial"/>
          <w:lang w:eastAsia="ja-JP"/>
        </w:rPr>
        <w:t xml:space="preserve"> </w:t>
      </w:r>
    </w:p>
    <w:tbl>
      <w:tblPr>
        <w:tblStyle w:val="afb"/>
        <w:tblW w:w="0" w:type="auto"/>
        <w:tblInd w:w="400" w:type="dxa"/>
        <w:tblLook w:val="04A0" w:firstRow="1" w:lastRow="0" w:firstColumn="1" w:lastColumn="0" w:noHBand="0" w:noVBand="1"/>
      </w:tblPr>
      <w:tblGrid>
        <w:gridCol w:w="9456"/>
      </w:tblGrid>
      <w:tr w:rsidR="00BC017B" w:rsidRPr="004A206B" w14:paraId="555125CC" w14:textId="77777777" w:rsidTr="00BC017B">
        <w:tc>
          <w:tcPr>
            <w:tcW w:w="9838" w:type="dxa"/>
          </w:tcPr>
          <w:p w14:paraId="5AA66BCD" w14:textId="77777777" w:rsidR="00BC017B" w:rsidRPr="00C01D08" w:rsidRDefault="00BC017B" w:rsidP="00BC017B">
            <w:pPr>
              <w:numPr>
                <w:ilvl w:val="1"/>
                <w:numId w:val="42"/>
              </w:numPr>
              <w:spacing w:after="0"/>
              <w:rPr>
                <w:lang w:eastAsia="x-none"/>
              </w:rPr>
            </w:pPr>
            <w:r w:rsidRPr="00C01D08">
              <w:rPr>
                <w:highlight w:val="darkYellow"/>
                <w:lang w:eastAsia="x-none"/>
              </w:rPr>
              <w:t>Working assumption</w:t>
            </w:r>
            <w:r w:rsidRPr="00C01D08">
              <w:rPr>
                <w:lang w:eastAsia="x-none"/>
              </w:rPr>
              <w:t xml:space="preserve">: In Rel.15, </w:t>
            </w:r>
          </w:p>
          <w:p w14:paraId="3D827B6E" w14:textId="77777777" w:rsidR="00BC017B" w:rsidRPr="00C01D08" w:rsidRDefault="00BC017B" w:rsidP="00BC017B">
            <w:pPr>
              <w:numPr>
                <w:ilvl w:val="2"/>
                <w:numId w:val="42"/>
              </w:numPr>
              <w:spacing w:after="0"/>
              <w:rPr>
                <w:lang w:eastAsia="x-none"/>
              </w:rPr>
            </w:pPr>
            <w:r w:rsidRPr="00C01D08">
              <w:rPr>
                <w:lang w:eastAsia="x-none"/>
              </w:rPr>
              <w:t>A UE is expected to monitor C-SS (if configured) in the activated BWP</w:t>
            </w:r>
          </w:p>
          <w:p w14:paraId="51C5F8A9" w14:textId="77777777" w:rsidR="00BC017B" w:rsidRPr="00C01D08" w:rsidRDefault="00BC017B" w:rsidP="00BC017B">
            <w:pPr>
              <w:numPr>
                <w:ilvl w:val="2"/>
                <w:numId w:val="42"/>
              </w:numPr>
              <w:spacing w:after="0"/>
              <w:rPr>
                <w:lang w:eastAsia="x-none"/>
              </w:rPr>
            </w:pPr>
            <w:r w:rsidRPr="00C01D08">
              <w:rPr>
                <w:lang w:eastAsia="x-none"/>
              </w:rPr>
              <w:t>Full functionalities of C-SS (scheduling RMSI, OSI, Paging, random access, etc) are supported by the C-SS configured by UE-specific RRC signaling.</w:t>
            </w:r>
          </w:p>
          <w:p w14:paraId="18A38C7C" w14:textId="7D9266C7" w:rsidR="00BC017B" w:rsidRPr="00C01D08" w:rsidRDefault="00BC017B" w:rsidP="00BC017B">
            <w:pPr>
              <w:numPr>
                <w:ilvl w:val="2"/>
                <w:numId w:val="42"/>
              </w:numPr>
              <w:spacing w:after="0"/>
              <w:rPr>
                <w:lang w:eastAsia="x-none"/>
              </w:rPr>
            </w:pPr>
            <w:r w:rsidRPr="00C01D08">
              <w:rPr>
                <w:lang w:eastAsia="x-none"/>
              </w:rPr>
              <w:t>All RRC parameters defined for UE-SS are also defined for C-SS that is configured by UE-specific RRC signaling.</w:t>
            </w:r>
          </w:p>
        </w:tc>
      </w:tr>
    </w:tbl>
    <w:p w14:paraId="3FA00D9C" w14:textId="77777777" w:rsidR="00BC017B" w:rsidRPr="004A206B" w:rsidRDefault="00BC017B" w:rsidP="00597564">
      <w:pPr>
        <w:ind w:left="400"/>
        <w:rPr>
          <w:rFonts w:eastAsiaTheme="minorEastAsia" w:cs="Arial"/>
          <w:lang w:eastAsia="ja-JP"/>
        </w:rPr>
      </w:pPr>
    </w:p>
    <w:p w14:paraId="7F4620ED" w14:textId="42BDA548" w:rsidR="009248C1" w:rsidRPr="00C01D08" w:rsidRDefault="00947987" w:rsidP="00597564">
      <w:pPr>
        <w:ind w:left="400"/>
        <w:rPr>
          <w:rFonts w:eastAsiaTheme="minorEastAsia" w:cs="Arial"/>
          <w:lang w:eastAsia="ja-JP"/>
        </w:rPr>
      </w:pPr>
      <w:r w:rsidRPr="00C01D08">
        <w:rPr>
          <w:rFonts w:eastAsiaTheme="minorEastAsia" w:cs="Arial"/>
          <w:lang w:eastAsia="ja-JP"/>
        </w:rPr>
        <w:t xml:space="preserve">It means C-SS can be also configured by UE-specific RRC signalling. Then </w:t>
      </w:r>
      <w:r w:rsidR="00961F54">
        <w:rPr>
          <w:rFonts w:eastAsiaTheme="minorEastAsia" w:cs="Arial"/>
          <w:lang w:eastAsia="ja-JP"/>
        </w:rPr>
        <w:t xml:space="preserve">as C-SS itself is reconfigured, to keep </w:t>
      </w:r>
      <w:r w:rsidRPr="00C01D08">
        <w:rPr>
          <w:rFonts w:eastAsiaTheme="minorEastAsia" w:cs="Arial"/>
          <w:lang w:eastAsia="ja-JP"/>
        </w:rPr>
        <w:t xml:space="preserve">DCI located in C-SS same DCI payload size </w:t>
      </w:r>
      <w:r w:rsidR="00961F54">
        <w:rPr>
          <w:rFonts w:eastAsiaTheme="minorEastAsia" w:cs="Arial"/>
          <w:lang w:eastAsia="ja-JP"/>
        </w:rPr>
        <w:t>does not help availability of DCI during the reconfiguration</w:t>
      </w:r>
      <w:r w:rsidRPr="00C01D08">
        <w:rPr>
          <w:rFonts w:eastAsiaTheme="minorEastAsia" w:cs="Arial"/>
          <w:lang w:eastAsia="ja-JP"/>
        </w:rPr>
        <w:t>.</w:t>
      </w:r>
      <w:r w:rsidR="000A0AF2">
        <w:rPr>
          <w:rFonts w:eastAsiaTheme="minorEastAsia" w:cs="Arial"/>
          <w:lang w:eastAsia="ja-JP"/>
        </w:rPr>
        <w:t xml:space="preserve"> The reason to have the possibility of C-SS by UE specific RRC signalling is to have another set of C-SS after initial access. If connected mode UE is continuously using the same initial active DL BWP, the initial active DL BWP is congested. Therefore, although to confirm working assumption implies to have unavailability of fallback DCI during such reconfiguration, we are ok to accept this working assumption with the clarification that this does not ensure fallback DCI availability of this reconfiguration</w:t>
      </w:r>
      <w:r w:rsidR="00275D27">
        <w:rPr>
          <w:rFonts w:eastAsiaTheme="minorEastAsia" w:cs="Arial"/>
          <w:lang w:eastAsia="ja-JP"/>
        </w:rPr>
        <w:t>.</w:t>
      </w:r>
    </w:p>
    <w:p w14:paraId="615BD249" w14:textId="7D3AD9CE" w:rsidR="00947987" w:rsidRPr="00C01D08" w:rsidRDefault="00B71E54" w:rsidP="00597564">
      <w:pPr>
        <w:ind w:left="400"/>
        <w:rPr>
          <w:rFonts w:eastAsiaTheme="minorEastAsia" w:cs="Arial"/>
          <w:lang w:eastAsia="ja-JP"/>
        </w:rPr>
      </w:pPr>
      <w:r>
        <w:rPr>
          <w:rFonts w:eastAsiaTheme="minorEastAsia" w:cs="Arial"/>
          <w:lang w:eastAsia="ja-JP"/>
        </w:rPr>
        <w:t xml:space="preserve">Another approach </w:t>
      </w:r>
      <w:r w:rsidR="00947987" w:rsidRPr="00C01D08">
        <w:rPr>
          <w:rFonts w:eastAsiaTheme="minorEastAsia" w:cs="Arial"/>
          <w:lang w:eastAsia="ja-JP"/>
        </w:rPr>
        <w:t xml:space="preserve">to avoid </w:t>
      </w:r>
      <w:r w:rsidR="000A0AF2">
        <w:rPr>
          <w:rFonts w:eastAsiaTheme="minorEastAsia" w:cs="Arial"/>
          <w:lang w:eastAsia="ja-JP"/>
        </w:rPr>
        <w:t xml:space="preserve">unavailability of fallback DCI during </w:t>
      </w:r>
      <w:r w:rsidR="00947987" w:rsidRPr="00C01D08">
        <w:rPr>
          <w:rFonts w:eastAsiaTheme="minorEastAsia" w:cs="Arial"/>
          <w:lang w:eastAsia="ja-JP"/>
        </w:rPr>
        <w:t xml:space="preserve">RRC </w:t>
      </w:r>
      <w:r w:rsidR="000A0AF2">
        <w:rPr>
          <w:rFonts w:eastAsiaTheme="minorEastAsia" w:cs="Arial"/>
          <w:lang w:eastAsia="ja-JP"/>
        </w:rPr>
        <w:t>reconfiguration</w:t>
      </w:r>
      <w:r w:rsidR="00947987" w:rsidRPr="00C01D08">
        <w:rPr>
          <w:rFonts w:eastAsiaTheme="minorEastAsia" w:cs="Arial"/>
          <w:lang w:eastAsia="ja-JP"/>
        </w:rPr>
        <w:t xml:space="preserve"> could be fallback DCI size is determined by the </w:t>
      </w:r>
      <w:r w:rsidR="004A206B" w:rsidRPr="004A206B">
        <w:rPr>
          <w:rFonts w:eastAsiaTheme="minorEastAsia" w:cs="Arial"/>
          <w:lang w:eastAsia="ja-JP"/>
        </w:rPr>
        <w:t>signalling</w:t>
      </w:r>
      <w:r w:rsidR="00947987" w:rsidRPr="00C01D08">
        <w:rPr>
          <w:rFonts w:eastAsiaTheme="minorEastAsia" w:cs="Arial"/>
          <w:lang w:eastAsia="ja-JP"/>
        </w:rPr>
        <w:t xml:space="preserve"> by RMSI and/or OSI. </w:t>
      </w:r>
      <w:r w:rsidR="00594FED" w:rsidRPr="00C01D08">
        <w:rPr>
          <w:rFonts w:eastAsiaTheme="minorEastAsia" w:cs="Arial"/>
          <w:lang w:eastAsia="ja-JP"/>
        </w:rPr>
        <w:t xml:space="preserve">DCI in C-SS in CORESET configured by RMSI is not influenced by UE specific RRC signalling. </w:t>
      </w:r>
      <w:r w:rsidR="00947987" w:rsidRPr="00C01D08">
        <w:rPr>
          <w:rFonts w:eastAsiaTheme="minorEastAsia" w:cs="Arial"/>
          <w:lang w:eastAsia="ja-JP"/>
        </w:rPr>
        <w:t>On the other hand, following was agreed.</w:t>
      </w:r>
    </w:p>
    <w:tbl>
      <w:tblPr>
        <w:tblStyle w:val="afb"/>
        <w:tblW w:w="0" w:type="auto"/>
        <w:tblInd w:w="400" w:type="dxa"/>
        <w:tblLook w:val="04A0" w:firstRow="1" w:lastRow="0" w:firstColumn="1" w:lastColumn="0" w:noHBand="0" w:noVBand="1"/>
      </w:tblPr>
      <w:tblGrid>
        <w:gridCol w:w="9456"/>
      </w:tblGrid>
      <w:tr w:rsidR="00BC017B" w:rsidRPr="004A206B" w14:paraId="79831FE6" w14:textId="77777777" w:rsidTr="00BC017B">
        <w:tc>
          <w:tcPr>
            <w:tcW w:w="9838" w:type="dxa"/>
          </w:tcPr>
          <w:p w14:paraId="2AFAFB30" w14:textId="06942271" w:rsidR="00BC017B" w:rsidRPr="00C01D08" w:rsidRDefault="00BC017B" w:rsidP="002772DB">
            <w:pPr>
              <w:numPr>
                <w:ilvl w:val="0"/>
                <w:numId w:val="43"/>
              </w:numPr>
              <w:spacing w:after="0"/>
              <w:rPr>
                <w:lang w:eastAsia="x-none"/>
              </w:rPr>
            </w:pPr>
            <w:r w:rsidRPr="00C01D08">
              <w:rPr>
                <w:lang w:eastAsia="x-none"/>
              </w:rPr>
              <w:t>CORESET configured by RMSI is confined within the initial active DL BWP</w:t>
            </w:r>
          </w:p>
        </w:tc>
      </w:tr>
    </w:tbl>
    <w:p w14:paraId="0169EF2E" w14:textId="77777777" w:rsidR="005D2ED1" w:rsidRPr="00C01D08" w:rsidRDefault="005D2ED1" w:rsidP="00597564">
      <w:pPr>
        <w:ind w:left="400"/>
        <w:rPr>
          <w:rFonts w:eastAsiaTheme="minorEastAsia" w:cs="Arial"/>
          <w:lang w:eastAsia="ja-JP"/>
        </w:rPr>
      </w:pPr>
    </w:p>
    <w:p w14:paraId="2B249D74" w14:textId="7BA47A9A" w:rsidR="00947987" w:rsidRPr="00C01D08" w:rsidRDefault="00947987" w:rsidP="00597564">
      <w:pPr>
        <w:ind w:left="400"/>
        <w:rPr>
          <w:rFonts w:eastAsiaTheme="minorEastAsia" w:cs="Arial"/>
          <w:lang w:eastAsia="ja-JP"/>
        </w:rPr>
      </w:pPr>
      <w:r w:rsidRPr="00C01D08">
        <w:rPr>
          <w:rFonts w:eastAsiaTheme="minorEastAsia" w:cs="Arial"/>
          <w:lang w:eastAsia="ja-JP"/>
        </w:rPr>
        <w:t>The definition of initial active DL BWP is following.</w:t>
      </w:r>
    </w:p>
    <w:tbl>
      <w:tblPr>
        <w:tblStyle w:val="afb"/>
        <w:tblW w:w="0" w:type="auto"/>
        <w:tblInd w:w="400" w:type="dxa"/>
        <w:tblLook w:val="04A0" w:firstRow="1" w:lastRow="0" w:firstColumn="1" w:lastColumn="0" w:noHBand="0" w:noVBand="1"/>
      </w:tblPr>
      <w:tblGrid>
        <w:gridCol w:w="9456"/>
      </w:tblGrid>
      <w:tr w:rsidR="005D2ED1" w:rsidRPr="004A206B" w14:paraId="42F69EAE" w14:textId="77777777" w:rsidTr="005D2ED1">
        <w:tc>
          <w:tcPr>
            <w:tcW w:w="9838" w:type="dxa"/>
          </w:tcPr>
          <w:p w14:paraId="1A6D1571" w14:textId="77777777" w:rsidR="005D2ED1" w:rsidRPr="004A206B" w:rsidRDefault="005D2ED1" w:rsidP="005D2ED1">
            <w:pPr>
              <w:numPr>
                <w:ilvl w:val="0"/>
                <w:numId w:val="44"/>
              </w:numPr>
              <w:spacing w:after="0"/>
              <w:ind w:leftChars="580" w:left="1520"/>
            </w:pPr>
            <w:r w:rsidRPr="004A206B">
              <w:t>The initial active DL BWP is defined as frequency location and bandwidth of RMSI CORESET and numerology of RMSI.</w:t>
            </w:r>
          </w:p>
          <w:p w14:paraId="6A5466BF" w14:textId="6D17760D" w:rsidR="005D2ED1" w:rsidRPr="004A206B" w:rsidRDefault="005D2ED1" w:rsidP="005D2ED1">
            <w:pPr>
              <w:numPr>
                <w:ilvl w:val="1"/>
                <w:numId w:val="44"/>
              </w:numPr>
              <w:spacing w:after="0"/>
              <w:ind w:leftChars="940" w:left="2240"/>
            </w:pPr>
            <w:r w:rsidRPr="004A206B">
              <w:t>PDSCH delievering RMSI are confined within the initial active DL BWP</w:t>
            </w:r>
          </w:p>
        </w:tc>
      </w:tr>
    </w:tbl>
    <w:p w14:paraId="44663AD0" w14:textId="77777777" w:rsidR="00A558B8" w:rsidRPr="00C01D08" w:rsidRDefault="00A558B8" w:rsidP="00597564">
      <w:pPr>
        <w:ind w:left="400"/>
        <w:rPr>
          <w:rFonts w:eastAsiaTheme="minorEastAsia" w:cs="Arial"/>
          <w:lang w:eastAsia="ja-JP"/>
        </w:rPr>
      </w:pPr>
    </w:p>
    <w:p w14:paraId="6C3E5AE8" w14:textId="43968376" w:rsidR="00A558B8" w:rsidRPr="00C01D08" w:rsidRDefault="00A558B8" w:rsidP="00597564">
      <w:pPr>
        <w:ind w:left="400"/>
        <w:rPr>
          <w:rFonts w:eastAsiaTheme="minorEastAsia" w:cs="Arial"/>
          <w:lang w:eastAsia="ja-JP"/>
        </w:rPr>
      </w:pPr>
      <w:r w:rsidRPr="00C01D08">
        <w:rPr>
          <w:rFonts w:eastAsiaTheme="minorEastAsia" w:cs="Arial"/>
          <w:lang w:eastAsia="ja-JP"/>
        </w:rPr>
        <w:t>As initial active DL BWP itself is defined as the frequency location and bandwidth of RMSI CORESET, it is very difficult to have other CORESET configured by RMSI within initial active DL BWP by FDM manner.</w:t>
      </w:r>
      <w:r w:rsidR="00B71E54">
        <w:rPr>
          <w:rFonts w:eastAsiaTheme="minorEastAsia" w:cs="Arial"/>
          <w:lang w:eastAsia="ja-JP"/>
        </w:rPr>
        <w:t xml:space="preserve"> In addition to configure C-SS by UE specific manner, to configure C-SS by RMSI outside of initial active DL BWP should be </w:t>
      </w:r>
      <w:r w:rsidR="00B71E54">
        <w:rPr>
          <w:rFonts w:eastAsiaTheme="minorEastAsia" w:cs="Arial"/>
          <w:lang w:eastAsia="ja-JP"/>
        </w:rPr>
        <w:lastRenderedPageBreak/>
        <w:t>supported in order to avoid the congestion of initial active DL BWP</w:t>
      </w:r>
      <w:r w:rsidR="005E6D4E">
        <w:rPr>
          <w:rFonts w:eastAsiaTheme="minorEastAsia" w:cs="Arial"/>
          <w:lang w:eastAsia="ja-JP"/>
        </w:rPr>
        <w:t xml:space="preserve"> as the large number of UEs needs to be supported in a cell.</w:t>
      </w:r>
    </w:p>
    <w:p w14:paraId="59DE918A" w14:textId="7F0C18DE" w:rsidR="00A8586C" w:rsidRPr="00C01D08" w:rsidRDefault="00085E8B" w:rsidP="00597564">
      <w:pPr>
        <w:ind w:left="400"/>
        <w:rPr>
          <w:rFonts w:eastAsiaTheme="minorEastAsia" w:cs="Arial"/>
          <w:lang w:eastAsia="ja-JP"/>
        </w:rPr>
      </w:pPr>
      <w:r>
        <w:rPr>
          <w:rFonts w:eastAsiaTheme="minorEastAsia" w:cs="Arial"/>
          <w:lang w:eastAsia="ja-JP"/>
        </w:rPr>
        <w:t xml:space="preserve">In our view, </w:t>
      </w:r>
      <w:r w:rsidR="002220C8" w:rsidRPr="00C01D08">
        <w:rPr>
          <w:rFonts w:eastAsiaTheme="minorEastAsia" w:cs="Arial"/>
          <w:lang w:eastAsia="ja-JP"/>
        </w:rPr>
        <w:t>f</w:t>
      </w:r>
      <w:r w:rsidR="00A8586C" w:rsidRPr="00C01D08">
        <w:rPr>
          <w:rFonts w:eastAsiaTheme="minorEastAsia" w:cs="Arial"/>
          <w:lang w:eastAsia="ja-JP"/>
        </w:rPr>
        <w:t xml:space="preserve">allback DCI payload size is </w:t>
      </w:r>
      <w:r w:rsidR="002220C8" w:rsidRPr="00C01D08">
        <w:rPr>
          <w:rFonts w:eastAsiaTheme="minorEastAsia" w:cs="Arial"/>
          <w:lang w:eastAsia="ja-JP"/>
        </w:rPr>
        <w:t xml:space="preserve">always same as </w:t>
      </w:r>
      <w:r w:rsidR="00A8586C" w:rsidRPr="00C01D08">
        <w:rPr>
          <w:rFonts w:eastAsiaTheme="minorEastAsia" w:cs="Arial"/>
          <w:lang w:eastAsia="ja-JP"/>
        </w:rPr>
        <w:t>DCI to schedule RMSI</w:t>
      </w:r>
      <w:r w:rsidR="002220C8" w:rsidRPr="00C01D08">
        <w:rPr>
          <w:rFonts w:eastAsiaTheme="minorEastAsia" w:cs="Arial"/>
          <w:lang w:eastAsia="ja-JP"/>
        </w:rPr>
        <w:t xml:space="preserve"> </w:t>
      </w:r>
      <w:r>
        <w:rPr>
          <w:rFonts w:eastAsiaTheme="minorEastAsia" w:cs="Arial"/>
          <w:lang w:eastAsia="ja-JP"/>
        </w:rPr>
        <w:t xml:space="preserve">is </w:t>
      </w:r>
      <w:r w:rsidR="00A8586C" w:rsidRPr="00C01D08">
        <w:rPr>
          <w:rFonts w:eastAsiaTheme="minorEastAsia" w:cs="Arial"/>
          <w:lang w:eastAsia="ja-JP"/>
        </w:rPr>
        <w:t xml:space="preserve">severe </w:t>
      </w:r>
      <w:r w:rsidR="004A206B" w:rsidRPr="004A206B">
        <w:rPr>
          <w:rFonts w:eastAsiaTheme="minorEastAsia" w:cs="Arial"/>
          <w:lang w:eastAsia="ja-JP"/>
        </w:rPr>
        <w:t>restriction</w:t>
      </w:r>
      <w:r w:rsidR="00A8586C" w:rsidRPr="00C01D08">
        <w:rPr>
          <w:rFonts w:eastAsiaTheme="minorEastAsia" w:cs="Arial"/>
          <w:lang w:eastAsia="ja-JP"/>
        </w:rPr>
        <w:t xml:space="preserve"> on the </w:t>
      </w:r>
      <w:r w:rsidR="004A206B" w:rsidRPr="004A206B">
        <w:rPr>
          <w:rFonts w:eastAsiaTheme="minorEastAsia" w:cs="Arial"/>
          <w:lang w:eastAsia="ja-JP"/>
        </w:rPr>
        <w:t>flexibility</w:t>
      </w:r>
      <w:r w:rsidR="002220C8" w:rsidRPr="00C01D08">
        <w:rPr>
          <w:rFonts w:eastAsiaTheme="minorEastAsia" w:cs="Arial"/>
          <w:lang w:eastAsia="ja-JP"/>
        </w:rPr>
        <w:t xml:space="preserve"> in future as especially </w:t>
      </w:r>
      <w:r>
        <w:rPr>
          <w:rFonts w:eastAsiaTheme="minorEastAsia" w:cs="Arial"/>
          <w:lang w:eastAsia="ja-JP"/>
        </w:rPr>
        <w:t xml:space="preserve">on </w:t>
      </w:r>
      <w:r w:rsidR="002220C8" w:rsidRPr="00C01D08">
        <w:rPr>
          <w:rFonts w:eastAsiaTheme="minorEastAsia" w:cs="Arial"/>
          <w:lang w:eastAsia="ja-JP"/>
        </w:rPr>
        <w:t xml:space="preserve">frequency domain </w:t>
      </w:r>
      <w:r w:rsidR="004A206B" w:rsidRPr="004A206B">
        <w:rPr>
          <w:rFonts w:eastAsiaTheme="minorEastAsia" w:cs="Arial"/>
          <w:lang w:eastAsia="ja-JP"/>
        </w:rPr>
        <w:t>resource</w:t>
      </w:r>
      <w:r w:rsidR="002220C8" w:rsidRPr="00C01D08">
        <w:rPr>
          <w:rFonts w:eastAsiaTheme="minorEastAsia" w:cs="Arial"/>
          <w:lang w:eastAsia="ja-JP"/>
        </w:rPr>
        <w:t xml:space="preserve"> size. </w:t>
      </w:r>
      <w:r>
        <w:rPr>
          <w:rFonts w:eastAsiaTheme="minorEastAsia" w:cs="Arial"/>
          <w:lang w:eastAsia="ja-JP"/>
        </w:rPr>
        <w:t>W</w:t>
      </w:r>
      <w:r w:rsidR="00A8586C" w:rsidRPr="00C01D08">
        <w:rPr>
          <w:rFonts w:eastAsiaTheme="minorEastAsia" w:cs="Arial"/>
          <w:lang w:eastAsia="ja-JP"/>
        </w:rPr>
        <w:t>e see some mechanism to allow the differentiate</w:t>
      </w:r>
      <w:r w:rsidR="004B15F6">
        <w:rPr>
          <w:rFonts w:eastAsiaTheme="minorEastAsia" w:cs="Arial" w:hint="eastAsia"/>
          <w:lang w:eastAsia="ja-JP"/>
        </w:rPr>
        <w:t>d</w:t>
      </w:r>
      <w:r w:rsidR="00A8586C" w:rsidRPr="00C01D08">
        <w:rPr>
          <w:rFonts w:eastAsiaTheme="minorEastAsia" w:cs="Arial"/>
          <w:lang w:eastAsia="ja-JP"/>
        </w:rPr>
        <w:t xml:space="preserve"> fallback DCI payload size.</w:t>
      </w:r>
      <w:r w:rsidR="00CD1FA8" w:rsidRPr="00C01D08">
        <w:rPr>
          <w:rFonts w:eastAsiaTheme="minorEastAsia" w:cs="Arial"/>
          <w:lang w:eastAsia="ja-JP"/>
        </w:rPr>
        <w:t xml:space="preserve"> </w:t>
      </w:r>
      <w:r w:rsidR="00071630">
        <w:rPr>
          <w:rFonts w:eastAsiaTheme="minorEastAsia" w:cs="Arial"/>
          <w:lang w:eastAsia="ja-JP"/>
        </w:rPr>
        <w:t>T</w:t>
      </w:r>
      <w:r w:rsidR="00CD1FA8" w:rsidRPr="00C01D08">
        <w:rPr>
          <w:rFonts w:eastAsiaTheme="minorEastAsia" w:cs="Arial"/>
          <w:lang w:eastAsia="ja-JP"/>
        </w:rPr>
        <w:t>he configurability of fallback DCI would be</w:t>
      </w:r>
      <w:r w:rsidR="00071630">
        <w:rPr>
          <w:rFonts w:eastAsiaTheme="minorEastAsia" w:cs="Arial"/>
          <w:lang w:eastAsia="ja-JP"/>
        </w:rPr>
        <w:t xml:space="preserve"> required for</w:t>
      </w:r>
      <w:r w:rsidR="00CD1FA8" w:rsidRPr="00C01D08">
        <w:rPr>
          <w:rFonts w:eastAsiaTheme="minorEastAsia" w:cs="Arial"/>
          <w:lang w:eastAsia="ja-JP"/>
        </w:rPr>
        <w:t xml:space="preserve"> at least Frequency-domain PDSCH resources, Time-domain PDSCH resources and HARQ process number. There are not required to be UE specific RRC configuration but allow some modi</w:t>
      </w:r>
      <w:r w:rsidR="00185933" w:rsidRPr="00C01D08">
        <w:rPr>
          <w:rFonts w:eastAsiaTheme="minorEastAsia" w:cs="Arial"/>
          <w:lang w:eastAsia="ja-JP"/>
        </w:rPr>
        <w:t>fication mechanism is required.</w:t>
      </w:r>
    </w:p>
    <w:p w14:paraId="3BA47630" w14:textId="0E22FBF4" w:rsidR="00E75ABF" w:rsidRPr="00C01D08" w:rsidRDefault="00BB0DB3" w:rsidP="00597564">
      <w:pPr>
        <w:ind w:left="400"/>
        <w:rPr>
          <w:rFonts w:eastAsiaTheme="minorEastAsia" w:cs="Arial"/>
          <w:lang w:eastAsia="ja-JP"/>
        </w:rPr>
      </w:pPr>
      <w:r w:rsidRPr="00C01D08">
        <w:rPr>
          <w:rFonts w:eastAsiaTheme="minorEastAsia" w:cs="Arial"/>
          <w:lang w:eastAsia="ja-JP"/>
        </w:rPr>
        <w:t xml:space="preserve">Based on above discussion, </w:t>
      </w:r>
      <w:r w:rsidR="00225F39" w:rsidRPr="00C01D08">
        <w:rPr>
          <w:rFonts w:eastAsiaTheme="minorEastAsia" w:cs="Arial"/>
          <w:lang w:eastAsia="ja-JP"/>
        </w:rPr>
        <w:t xml:space="preserve">we see </w:t>
      </w:r>
      <w:r w:rsidR="004A206B" w:rsidRPr="004A206B">
        <w:rPr>
          <w:rFonts w:eastAsiaTheme="minorEastAsia" w:cs="Arial"/>
          <w:lang w:eastAsia="ja-JP"/>
        </w:rPr>
        <w:t>following</w:t>
      </w:r>
      <w:r w:rsidR="00E02402" w:rsidRPr="00C01D08">
        <w:rPr>
          <w:rFonts w:eastAsiaTheme="minorEastAsia" w:cs="Arial"/>
          <w:lang w:eastAsia="ja-JP"/>
        </w:rPr>
        <w:t xml:space="preserve"> </w:t>
      </w:r>
      <w:r w:rsidR="00225F39" w:rsidRPr="00C01D08">
        <w:rPr>
          <w:rFonts w:eastAsiaTheme="minorEastAsia" w:cs="Arial"/>
          <w:lang w:eastAsia="ja-JP"/>
        </w:rPr>
        <w:t>methods ca</w:t>
      </w:r>
      <w:r w:rsidR="00071630">
        <w:rPr>
          <w:rFonts w:eastAsiaTheme="minorEastAsia" w:cs="Arial"/>
          <w:lang w:eastAsia="ja-JP"/>
        </w:rPr>
        <w:t>n</w:t>
      </w:r>
      <w:r w:rsidR="00225F39" w:rsidRPr="00C01D08">
        <w:rPr>
          <w:rFonts w:eastAsiaTheme="minorEastAsia" w:cs="Arial"/>
          <w:lang w:eastAsia="ja-JP"/>
        </w:rPr>
        <w:t xml:space="preserve"> </w:t>
      </w:r>
      <w:r w:rsidR="004B15F6">
        <w:rPr>
          <w:rFonts w:eastAsiaTheme="minorEastAsia" w:cs="Arial" w:hint="eastAsia"/>
          <w:lang w:eastAsia="ja-JP"/>
        </w:rPr>
        <w:t>b</w:t>
      </w:r>
      <w:r w:rsidR="00225F39" w:rsidRPr="00C01D08">
        <w:rPr>
          <w:rFonts w:eastAsiaTheme="minorEastAsia" w:cs="Arial"/>
          <w:lang w:eastAsia="ja-JP"/>
        </w:rPr>
        <w:t>e used to differentiate fallback DCI payload size.</w:t>
      </w:r>
    </w:p>
    <w:p w14:paraId="1A4DF960" w14:textId="44A06A68" w:rsidR="004E45A2" w:rsidRPr="00C01D08" w:rsidRDefault="00AA2808" w:rsidP="00C01D08">
      <w:pPr>
        <w:ind w:leftChars="400" w:left="800"/>
        <w:rPr>
          <w:rFonts w:eastAsiaTheme="minorEastAsia" w:cs="Arial"/>
          <w:lang w:eastAsia="ja-JP"/>
        </w:rPr>
      </w:pPr>
      <w:r w:rsidRPr="00C01D08">
        <w:rPr>
          <w:rFonts w:eastAsiaTheme="minorEastAsia" w:cs="Arial"/>
          <w:lang w:eastAsia="ja-JP"/>
        </w:rPr>
        <w:t xml:space="preserve">Option 1: </w:t>
      </w:r>
      <w:r w:rsidR="00D72148" w:rsidRPr="00C01D08">
        <w:rPr>
          <w:rFonts w:eastAsiaTheme="minorEastAsia" w:cs="Arial"/>
          <w:lang w:eastAsia="ja-JP"/>
        </w:rPr>
        <w:t>F</w:t>
      </w:r>
      <w:r w:rsidR="004E45A2" w:rsidRPr="00C01D08">
        <w:rPr>
          <w:rFonts w:eastAsiaTheme="minorEastAsia" w:cs="Arial"/>
          <w:lang w:eastAsia="ja-JP"/>
        </w:rPr>
        <w:t xml:space="preserve">allback DCI size can be configurable when UE specific RRC signalling configures C-SS. </w:t>
      </w:r>
    </w:p>
    <w:p w14:paraId="1F0B5696" w14:textId="1D5D53EE" w:rsidR="004E45A2" w:rsidRPr="00C01D08" w:rsidRDefault="00AA2808" w:rsidP="00C01D08">
      <w:pPr>
        <w:ind w:leftChars="400" w:left="800"/>
        <w:rPr>
          <w:rFonts w:eastAsiaTheme="minorEastAsia" w:cs="Arial"/>
          <w:lang w:eastAsia="ja-JP"/>
        </w:rPr>
      </w:pPr>
      <w:r w:rsidRPr="00C01D08">
        <w:rPr>
          <w:rFonts w:eastAsiaTheme="minorEastAsia" w:cs="Arial"/>
          <w:lang w:eastAsia="ja-JP"/>
        </w:rPr>
        <w:t xml:space="preserve">Option 2: </w:t>
      </w:r>
      <w:r w:rsidR="00594FED" w:rsidRPr="00C01D08">
        <w:rPr>
          <w:rFonts w:eastAsiaTheme="minorEastAsia" w:cs="Arial"/>
          <w:lang w:eastAsia="ja-JP"/>
        </w:rPr>
        <w:t>CORESET configured by RMSI can be outside of the initial active DL BWP.</w:t>
      </w:r>
      <w:r w:rsidR="004E45A2" w:rsidRPr="00C01D08">
        <w:rPr>
          <w:rFonts w:eastAsiaTheme="minorEastAsia" w:cs="Arial"/>
          <w:lang w:eastAsia="ja-JP"/>
        </w:rPr>
        <w:t xml:space="preserve"> </w:t>
      </w:r>
      <w:r w:rsidR="00CA0564" w:rsidRPr="00C01D08">
        <w:rPr>
          <w:rFonts w:eastAsiaTheme="minorEastAsia" w:cs="Arial"/>
          <w:lang w:eastAsia="ja-JP"/>
        </w:rPr>
        <w:t xml:space="preserve">The CORESET configured by RMSI is for Msg2 and Msg4 i.e. Type 1-PDCCH common search space. </w:t>
      </w:r>
    </w:p>
    <w:p w14:paraId="77EBD99D" w14:textId="496C1EE0" w:rsidR="00D15EB0" w:rsidRPr="00C01D08" w:rsidRDefault="00D15EB0" w:rsidP="00D72148">
      <w:pPr>
        <w:ind w:left="400"/>
        <w:rPr>
          <w:rFonts w:eastAsiaTheme="minorEastAsia" w:cs="Arial"/>
          <w:lang w:eastAsia="ja-JP"/>
        </w:rPr>
      </w:pPr>
      <w:r w:rsidRPr="00C01D08">
        <w:rPr>
          <w:rFonts w:eastAsiaTheme="minorEastAsia" w:cs="Arial"/>
          <w:lang w:eastAsia="ja-JP"/>
        </w:rPr>
        <w:t xml:space="preserve">According to [2], all bandwidths shall be mandatory with a single CC. Therefore, to configure CORESET outside of initial active DL BWP does not have the issue of </w:t>
      </w:r>
      <w:r w:rsidR="004A229F" w:rsidRPr="00C01D08">
        <w:rPr>
          <w:rFonts w:eastAsiaTheme="minorEastAsia" w:cs="Arial"/>
          <w:lang w:eastAsia="ja-JP"/>
        </w:rPr>
        <w:t xml:space="preserve">bandwidth limitation. When narrower band UE is supported, specific C-SS would be required and to locate C-SS CORESET outside of initial active DL BWP </w:t>
      </w:r>
      <w:r w:rsidR="00E25AE3">
        <w:rPr>
          <w:rFonts w:eastAsiaTheme="minorEastAsia" w:cs="Arial"/>
          <w:lang w:eastAsia="ja-JP"/>
        </w:rPr>
        <w:t xml:space="preserve">in Rel-15 </w:t>
      </w:r>
      <w:r w:rsidR="004A229F" w:rsidRPr="00C01D08">
        <w:rPr>
          <w:rFonts w:eastAsiaTheme="minorEastAsia" w:cs="Arial"/>
          <w:lang w:eastAsia="ja-JP"/>
        </w:rPr>
        <w:t xml:space="preserve">does not have </w:t>
      </w:r>
      <w:r w:rsidR="004A206B" w:rsidRPr="004A206B">
        <w:rPr>
          <w:rFonts w:eastAsiaTheme="minorEastAsia" w:cs="Arial"/>
          <w:lang w:eastAsia="ja-JP"/>
        </w:rPr>
        <w:t>forward</w:t>
      </w:r>
      <w:r w:rsidR="004A229F" w:rsidRPr="00C01D08">
        <w:rPr>
          <w:rFonts w:eastAsiaTheme="minorEastAsia" w:cs="Arial"/>
          <w:lang w:eastAsia="ja-JP"/>
        </w:rPr>
        <w:t xml:space="preserve"> </w:t>
      </w:r>
      <w:r w:rsidR="004A206B" w:rsidRPr="004A206B">
        <w:rPr>
          <w:rFonts w:eastAsiaTheme="minorEastAsia" w:cs="Arial"/>
          <w:lang w:eastAsia="ja-JP"/>
        </w:rPr>
        <w:t>compatibility</w:t>
      </w:r>
      <w:r w:rsidR="004A229F" w:rsidRPr="00C01D08">
        <w:rPr>
          <w:rFonts w:eastAsiaTheme="minorEastAsia" w:cs="Arial"/>
          <w:lang w:eastAsia="ja-JP"/>
        </w:rPr>
        <w:t xml:space="preserve"> issue. </w:t>
      </w:r>
    </w:p>
    <w:p w14:paraId="443E1887" w14:textId="3FB7595B" w:rsidR="00BB0DB3" w:rsidRPr="00C01D08" w:rsidRDefault="00BB0DB3" w:rsidP="00D72148">
      <w:pPr>
        <w:ind w:left="400"/>
        <w:rPr>
          <w:rFonts w:eastAsiaTheme="minorEastAsia" w:cs="Arial"/>
          <w:lang w:eastAsia="ja-JP"/>
        </w:rPr>
      </w:pPr>
      <w:r w:rsidRPr="00C01D08">
        <w:rPr>
          <w:rFonts w:eastAsiaTheme="minorEastAsia" w:cs="Arial"/>
          <w:lang w:eastAsia="ja-JP"/>
        </w:rPr>
        <w:t>We propose following.</w:t>
      </w:r>
    </w:p>
    <w:p w14:paraId="689EFD83" w14:textId="77777777" w:rsidR="00596D75" w:rsidRPr="004A206B" w:rsidRDefault="00D72148" w:rsidP="00D72148">
      <w:pPr>
        <w:ind w:left="400"/>
        <w:rPr>
          <w:rFonts w:eastAsiaTheme="minorEastAsia" w:cs="Arial"/>
          <w:b/>
          <w:lang w:eastAsia="ja-JP"/>
        </w:rPr>
      </w:pPr>
      <w:r w:rsidRPr="004A206B">
        <w:rPr>
          <w:rFonts w:eastAsiaTheme="minorEastAsia" w:cs="Arial"/>
          <w:b/>
          <w:lang w:eastAsia="ja-JP"/>
        </w:rPr>
        <w:t xml:space="preserve">Proposal </w:t>
      </w:r>
      <w:r w:rsidR="00596D75" w:rsidRPr="004A206B">
        <w:rPr>
          <w:rFonts w:eastAsiaTheme="minorEastAsia" w:cs="Arial"/>
          <w:b/>
          <w:lang w:eastAsia="ja-JP"/>
        </w:rPr>
        <w:t>1</w:t>
      </w:r>
      <w:r w:rsidRPr="004A206B">
        <w:rPr>
          <w:rFonts w:eastAsiaTheme="minorEastAsia" w:cs="Arial"/>
          <w:b/>
          <w:lang w:eastAsia="ja-JP"/>
        </w:rPr>
        <w:t xml:space="preserve">: </w:t>
      </w:r>
      <w:r w:rsidR="00596D75" w:rsidRPr="004A206B">
        <w:rPr>
          <w:rFonts w:eastAsiaTheme="minorEastAsia" w:cs="Arial"/>
          <w:b/>
          <w:lang w:eastAsia="ja-JP"/>
        </w:rPr>
        <w:t xml:space="preserve">Fallback DCI is DCI located in C-SS. </w:t>
      </w:r>
    </w:p>
    <w:p w14:paraId="24FC75C4" w14:textId="24275A90" w:rsidR="00D93027" w:rsidRPr="004A206B" w:rsidRDefault="006A5C2E" w:rsidP="006A5C2E">
      <w:pPr>
        <w:ind w:left="400"/>
        <w:rPr>
          <w:rFonts w:eastAsiaTheme="minorEastAsia" w:cs="Arial"/>
          <w:b/>
          <w:lang w:eastAsia="ja-JP"/>
        </w:rPr>
      </w:pPr>
      <w:r w:rsidRPr="004A206B">
        <w:rPr>
          <w:rFonts w:eastAsiaTheme="minorEastAsia" w:cs="Arial"/>
          <w:b/>
          <w:lang w:eastAsia="ja-JP"/>
        </w:rPr>
        <w:t xml:space="preserve">Proposal </w:t>
      </w:r>
      <w:r w:rsidR="00AC7089" w:rsidRPr="004A206B">
        <w:rPr>
          <w:rFonts w:eastAsiaTheme="minorEastAsia" w:cs="Arial"/>
          <w:b/>
          <w:lang w:eastAsia="ja-JP"/>
        </w:rPr>
        <w:t>2</w:t>
      </w:r>
      <w:r w:rsidRPr="004A206B">
        <w:rPr>
          <w:rFonts w:eastAsiaTheme="minorEastAsia" w:cs="Arial"/>
          <w:b/>
          <w:lang w:eastAsia="ja-JP"/>
        </w:rPr>
        <w:t xml:space="preserve">: Fallback DCI </w:t>
      </w:r>
      <w:r w:rsidR="00D93027" w:rsidRPr="004A206B">
        <w:rPr>
          <w:rFonts w:eastAsiaTheme="minorEastAsia" w:cs="Arial"/>
          <w:b/>
          <w:lang w:eastAsia="ja-JP"/>
        </w:rPr>
        <w:t xml:space="preserve">payload </w:t>
      </w:r>
      <w:r w:rsidR="005B01DB" w:rsidRPr="004A206B">
        <w:rPr>
          <w:rFonts w:eastAsiaTheme="minorEastAsia" w:cs="Arial"/>
          <w:b/>
          <w:lang w:eastAsia="ja-JP"/>
        </w:rPr>
        <w:t xml:space="preserve">size is determined by parameters in </w:t>
      </w:r>
      <w:r w:rsidR="00AC7089" w:rsidRPr="004A206B">
        <w:rPr>
          <w:rFonts w:eastAsiaTheme="minorEastAsia" w:cs="Arial"/>
          <w:b/>
          <w:lang w:eastAsia="ja-JP"/>
        </w:rPr>
        <w:t xml:space="preserve">RMSI or </w:t>
      </w:r>
      <w:r w:rsidR="00D93027" w:rsidRPr="004A206B">
        <w:rPr>
          <w:rFonts w:eastAsiaTheme="minorEastAsia" w:cs="Arial"/>
          <w:b/>
          <w:lang w:eastAsia="ja-JP"/>
        </w:rPr>
        <w:t>UE specific RRC signalling to configure C-SS.</w:t>
      </w:r>
      <w:r w:rsidR="00154130" w:rsidRPr="004A206B">
        <w:rPr>
          <w:rFonts w:eastAsiaTheme="minorEastAsia" w:cs="Arial"/>
          <w:b/>
          <w:lang w:eastAsia="ja-JP"/>
        </w:rPr>
        <w:t xml:space="preserve"> The other UE specific RRC signalling cannot modify fallback DCI </w:t>
      </w:r>
      <w:r w:rsidR="005B01DB" w:rsidRPr="004A206B">
        <w:rPr>
          <w:rFonts w:eastAsiaTheme="minorEastAsia" w:cs="Arial"/>
          <w:b/>
          <w:lang w:eastAsia="ja-JP"/>
        </w:rPr>
        <w:t xml:space="preserve">payload </w:t>
      </w:r>
      <w:r w:rsidR="00154130" w:rsidRPr="004A206B">
        <w:rPr>
          <w:rFonts w:eastAsiaTheme="minorEastAsia" w:cs="Arial"/>
          <w:b/>
          <w:lang w:eastAsia="ja-JP"/>
        </w:rPr>
        <w:t>size.</w:t>
      </w:r>
    </w:p>
    <w:p w14:paraId="14C89B00" w14:textId="4027446F" w:rsidR="00D72148" w:rsidRPr="004A206B" w:rsidRDefault="00D93027" w:rsidP="004E45A2">
      <w:pPr>
        <w:ind w:left="400"/>
        <w:rPr>
          <w:rFonts w:eastAsiaTheme="minorEastAsia" w:cs="Arial"/>
          <w:b/>
          <w:lang w:eastAsia="ja-JP"/>
        </w:rPr>
      </w:pPr>
      <w:r w:rsidRPr="004A206B">
        <w:rPr>
          <w:rFonts w:eastAsiaTheme="minorEastAsia" w:cs="Arial"/>
          <w:b/>
          <w:lang w:eastAsia="ja-JP"/>
        </w:rPr>
        <w:t>Proposal 3: CORESET configured by RMSI can be outside of the initial active DL BWP.</w:t>
      </w:r>
    </w:p>
    <w:p w14:paraId="206147FF" w14:textId="0BF907AA" w:rsidR="00D72148" w:rsidRPr="004A206B" w:rsidRDefault="00D72148" w:rsidP="004E45A2">
      <w:pPr>
        <w:ind w:left="400"/>
        <w:rPr>
          <w:rFonts w:eastAsiaTheme="minorEastAsia" w:cs="Arial"/>
          <w:lang w:eastAsia="ja-JP"/>
        </w:rPr>
      </w:pPr>
    </w:p>
    <w:p w14:paraId="3DCE52EF" w14:textId="428C0FD5" w:rsidR="00757EE0" w:rsidRPr="004A206B" w:rsidRDefault="00757EE0" w:rsidP="00757EE0">
      <w:pPr>
        <w:rPr>
          <w:rFonts w:eastAsiaTheme="minorEastAsia" w:cs="Arial"/>
          <w:b/>
          <w:u w:val="single"/>
          <w:lang w:eastAsia="ja-JP"/>
        </w:rPr>
      </w:pPr>
      <w:r w:rsidRPr="004A206B">
        <w:rPr>
          <w:rFonts w:eastAsiaTheme="minorEastAsia" w:cs="Arial"/>
          <w:b/>
          <w:u w:val="single"/>
          <w:lang w:eastAsia="ja-JP"/>
        </w:rPr>
        <w:t xml:space="preserve">DCI format 1C equivalent: </w:t>
      </w:r>
      <w:r w:rsidR="00634555" w:rsidRPr="004A206B">
        <w:rPr>
          <w:rFonts w:eastAsiaTheme="minorEastAsia" w:cs="Arial"/>
          <w:b/>
          <w:u w:val="single"/>
          <w:lang w:eastAsia="ja-JP"/>
        </w:rPr>
        <w:t xml:space="preserve">very </w:t>
      </w:r>
      <w:r w:rsidRPr="004A206B">
        <w:rPr>
          <w:rFonts w:eastAsiaTheme="minorEastAsia" w:cs="Arial"/>
          <w:b/>
          <w:u w:val="single"/>
          <w:lang w:eastAsia="ja-JP"/>
        </w:rPr>
        <w:t>compact fallback DCI</w:t>
      </w:r>
    </w:p>
    <w:p w14:paraId="18CB5551" w14:textId="56B73AC5" w:rsidR="009B01C7" w:rsidRPr="004A206B" w:rsidRDefault="00757EE0" w:rsidP="00757EE0">
      <w:pPr>
        <w:ind w:left="400"/>
        <w:rPr>
          <w:rFonts w:eastAsiaTheme="minorEastAsia" w:cs="Arial"/>
          <w:lang w:eastAsia="ja-JP"/>
        </w:rPr>
      </w:pPr>
      <w:r w:rsidRPr="004A206B">
        <w:rPr>
          <w:rFonts w:eastAsiaTheme="minorEastAsia" w:cs="Arial"/>
          <w:lang w:eastAsia="ja-JP"/>
        </w:rPr>
        <w:t xml:space="preserve">In LTE, </w:t>
      </w:r>
      <w:r w:rsidR="00D95FF1" w:rsidRPr="004A206B">
        <w:rPr>
          <w:rFonts w:eastAsiaTheme="minorEastAsia" w:cs="Arial"/>
          <w:lang w:eastAsia="ja-JP"/>
        </w:rPr>
        <w:t xml:space="preserve">C-SS has DCI format 1C where the </w:t>
      </w:r>
      <w:r w:rsidR="009B01C7" w:rsidRPr="004A206B">
        <w:rPr>
          <w:rFonts w:eastAsiaTheme="minorEastAsia" w:cs="Arial"/>
          <w:lang w:eastAsia="ja-JP"/>
        </w:rPr>
        <w:t>pa</w:t>
      </w:r>
      <w:r w:rsidR="008E1259" w:rsidRPr="004A206B">
        <w:rPr>
          <w:rFonts w:eastAsiaTheme="minorEastAsia" w:cs="Arial"/>
          <w:lang w:eastAsia="ja-JP"/>
        </w:rPr>
        <w:t xml:space="preserve">yload size is minimum for the scheduling of </w:t>
      </w:r>
      <w:r w:rsidR="009B01C7" w:rsidRPr="004A206B">
        <w:rPr>
          <w:rFonts w:eastAsiaTheme="minorEastAsia" w:cs="Arial"/>
          <w:lang w:eastAsia="ja-JP"/>
        </w:rPr>
        <w:t>SIB</w:t>
      </w:r>
      <w:r w:rsidR="008E1259" w:rsidRPr="004A206B">
        <w:rPr>
          <w:rFonts w:eastAsiaTheme="minorEastAsia" w:cs="Arial"/>
          <w:lang w:eastAsia="ja-JP"/>
        </w:rPr>
        <w:t>s</w:t>
      </w:r>
      <w:r w:rsidR="009B01C7" w:rsidRPr="004A206B">
        <w:rPr>
          <w:rFonts w:eastAsiaTheme="minorEastAsia" w:cs="Arial"/>
          <w:lang w:eastAsia="ja-JP"/>
        </w:rPr>
        <w:t xml:space="preserve">. We think </w:t>
      </w:r>
      <w:r w:rsidR="004A206B" w:rsidRPr="004A206B">
        <w:rPr>
          <w:rFonts w:eastAsiaTheme="minorEastAsia" w:cs="Arial"/>
          <w:lang w:eastAsia="ja-JP"/>
        </w:rPr>
        <w:t>similar</w:t>
      </w:r>
      <w:r w:rsidR="009B01C7" w:rsidRPr="004A206B">
        <w:rPr>
          <w:rFonts w:eastAsiaTheme="minorEastAsia" w:cs="Arial"/>
          <w:lang w:eastAsia="ja-JP"/>
        </w:rPr>
        <w:t xml:space="preserve"> function is </w:t>
      </w:r>
      <w:r w:rsidR="004A206B" w:rsidRPr="004A206B">
        <w:rPr>
          <w:rFonts w:eastAsiaTheme="minorEastAsia" w:cs="Arial"/>
          <w:lang w:eastAsia="ja-JP"/>
        </w:rPr>
        <w:t>essential</w:t>
      </w:r>
      <w:r w:rsidR="004F495F">
        <w:rPr>
          <w:rFonts w:eastAsiaTheme="minorEastAsia" w:cs="Arial"/>
          <w:lang w:eastAsia="ja-JP"/>
        </w:rPr>
        <w:t xml:space="preserve"> for the overhead saving and to have larger coverage of RMSI</w:t>
      </w:r>
      <w:r w:rsidR="009B01C7" w:rsidRPr="004A206B">
        <w:rPr>
          <w:rFonts w:eastAsiaTheme="minorEastAsia" w:cs="Arial"/>
          <w:lang w:eastAsia="ja-JP"/>
        </w:rPr>
        <w:t xml:space="preserve">. </w:t>
      </w:r>
      <w:r w:rsidR="006B4B25" w:rsidRPr="004A206B">
        <w:rPr>
          <w:rFonts w:eastAsiaTheme="minorEastAsia" w:cs="Arial"/>
          <w:lang w:eastAsia="ja-JP"/>
        </w:rPr>
        <w:t xml:space="preserve">The contents can be </w:t>
      </w:r>
      <w:r w:rsidR="004A206B" w:rsidRPr="004A206B">
        <w:rPr>
          <w:rFonts w:eastAsiaTheme="minorEastAsia" w:cs="Arial"/>
          <w:lang w:eastAsia="ja-JP"/>
        </w:rPr>
        <w:t>following</w:t>
      </w:r>
      <w:r w:rsidR="006B4B25" w:rsidRPr="004A206B">
        <w:rPr>
          <w:rFonts w:eastAsiaTheme="minorEastAsia" w:cs="Arial"/>
          <w:lang w:eastAsia="ja-JP"/>
        </w:rPr>
        <w:t>.</w:t>
      </w:r>
      <w:r w:rsidR="008E1259" w:rsidRPr="004A206B">
        <w:rPr>
          <w:rFonts w:eastAsiaTheme="minorEastAsia" w:cs="Arial"/>
          <w:lang w:eastAsia="ja-JP"/>
        </w:rPr>
        <w:t xml:space="preserve"> This DCI can be used f</w:t>
      </w:r>
      <w:r w:rsidR="00AA48B5" w:rsidRPr="004A206B">
        <w:rPr>
          <w:rFonts w:eastAsiaTheme="minorEastAsia" w:cs="Arial"/>
          <w:lang w:eastAsia="ja-JP"/>
        </w:rPr>
        <w:t>or RMSI, OSI, paging scheduling.</w:t>
      </w:r>
    </w:p>
    <w:p w14:paraId="28A11340" w14:textId="137B5A77" w:rsidR="009B01C7" w:rsidRPr="00C01D08" w:rsidRDefault="006E72C9" w:rsidP="00C01D08">
      <w:pPr>
        <w:pStyle w:val="af2"/>
        <w:jc w:val="center"/>
        <w:rPr>
          <w:b/>
          <w:lang w:eastAsia="ja-JP"/>
        </w:rPr>
      </w:pPr>
      <w:r w:rsidRPr="00C01D08">
        <w:rPr>
          <w:b/>
          <w:lang w:eastAsia="ja-JP"/>
        </w:rPr>
        <w:t xml:space="preserve">Table. 1 </w:t>
      </w:r>
      <w:r w:rsidR="00634555" w:rsidRPr="004A206B">
        <w:rPr>
          <w:b/>
          <w:lang w:eastAsia="ja-JP"/>
        </w:rPr>
        <w:t>Contents in v</w:t>
      </w:r>
      <w:r w:rsidR="00A11CF9" w:rsidRPr="00C01D08">
        <w:rPr>
          <w:b/>
          <w:lang w:eastAsia="ja-JP"/>
        </w:rPr>
        <w:t>ery compact DCI</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850"/>
        <w:gridCol w:w="5103"/>
      </w:tblGrid>
      <w:tr w:rsidR="008E7F65" w:rsidRPr="004A206B" w14:paraId="2496D4F0" w14:textId="77777777" w:rsidTr="00C01D08">
        <w:trPr>
          <w:trHeight w:val="255"/>
        </w:trPr>
        <w:tc>
          <w:tcPr>
            <w:tcW w:w="3227" w:type="dxa"/>
            <w:shd w:val="clear" w:color="auto" w:fill="F2F2F2"/>
            <w:noWrap/>
          </w:tcPr>
          <w:p w14:paraId="466C57A4" w14:textId="77777777" w:rsidR="008E7F65" w:rsidRPr="004A206B" w:rsidRDefault="008E7F65" w:rsidP="009D48DE">
            <w:pPr>
              <w:rPr>
                <w:rFonts w:ascii="Arial" w:hAnsi="Arial" w:cs="Arial"/>
                <w:lang w:eastAsia="sv-SE"/>
              </w:rPr>
            </w:pPr>
            <w:r w:rsidRPr="004A206B">
              <w:rPr>
                <w:rFonts w:ascii="Arial" w:hAnsi="Arial" w:cs="Arial"/>
                <w:lang w:eastAsia="sv-SE"/>
              </w:rPr>
              <w:t>Field</w:t>
            </w:r>
          </w:p>
        </w:tc>
        <w:tc>
          <w:tcPr>
            <w:tcW w:w="850" w:type="dxa"/>
            <w:shd w:val="clear" w:color="auto" w:fill="F2F2F2"/>
            <w:noWrap/>
          </w:tcPr>
          <w:p w14:paraId="456AFCCE" w14:textId="77777777" w:rsidR="008E7F65" w:rsidRPr="004A206B" w:rsidRDefault="008E7F65" w:rsidP="00C01D08">
            <w:pPr>
              <w:rPr>
                <w:rFonts w:ascii="Arial" w:hAnsi="Arial" w:cs="Arial"/>
                <w:lang w:eastAsia="sv-SE"/>
              </w:rPr>
            </w:pPr>
            <w:r w:rsidRPr="004A206B">
              <w:rPr>
                <w:rFonts w:ascii="Arial" w:hAnsi="Arial" w:cs="Arial"/>
                <w:lang w:eastAsia="sv-SE"/>
              </w:rPr>
              <w:t>Bits</w:t>
            </w:r>
          </w:p>
        </w:tc>
        <w:tc>
          <w:tcPr>
            <w:tcW w:w="5103" w:type="dxa"/>
            <w:shd w:val="clear" w:color="auto" w:fill="F2F2F2"/>
            <w:noWrap/>
          </w:tcPr>
          <w:p w14:paraId="44D46E43" w14:textId="77777777" w:rsidR="008E7F65" w:rsidRPr="004A206B" w:rsidRDefault="008E7F65" w:rsidP="009D48DE">
            <w:pPr>
              <w:rPr>
                <w:rFonts w:ascii="Arial" w:hAnsi="Arial" w:cs="Arial"/>
                <w:lang w:eastAsia="sv-SE"/>
              </w:rPr>
            </w:pPr>
            <w:r w:rsidRPr="004A206B">
              <w:rPr>
                <w:rFonts w:ascii="Arial" w:hAnsi="Arial" w:cs="Arial"/>
                <w:lang w:eastAsia="sv-SE"/>
              </w:rPr>
              <w:t>Description</w:t>
            </w:r>
          </w:p>
        </w:tc>
      </w:tr>
      <w:tr w:rsidR="00FA6F09" w:rsidRPr="004A206B" w14:paraId="334DF791" w14:textId="77777777" w:rsidTr="00FA6F09">
        <w:trPr>
          <w:trHeight w:val="425"/>
        </w:trPr>
        <w:tc>
          <w:tcPr>
            <w:tcW w:w="3227" w:type="dxa"/>
            <w:shd w:val="clear" w:color="auto" w:fill="auto"/>
            <w:noWrap/>
            <w:hideMark/>
          </w:tcPr>
          <w:p w14:paraId="5FA99800" w14:textId="596AC67E" w:rsidR="005F7474" w:rsidRPr="00C01D08" w:rsidRDefault="005F7474" w:rsidP="009D48DE">
            <w:pPr>
              <w:pStyle w:val="Comments"/>
              <w:rPr>
                <w:i w:val="0"/>
              </w:rPr>
            </w:pPr>
            <w:r w:rsidRPr="004A206B">
              <w:rPr>
                <w:i w:val="0"/>
              </w:rPr>
              <w:t>Header</w:t>
            </w:r>
          </w:p>
        </w:tc>
        <w:tc>
          <w:tcPr>
            <w:tcW w:w="850" w:type="dxa"/>
            <w:shd w:val="clear" w:color="auto" w:fill="auto"/>
            <w:noWrap/>
            <w:hideMark/>
          </w:tcPr>
          <w:p w14:paraId="0839295F" w14:textId="1BF15271" w:rsidR="005F7474" w:rsidRPr="004A206B" w:rsidRDefault="005F7474" w:rsidP="009D48DE">
            <w:pPr>
              <w:pStyle w:val="Comments"/>
              <w:rPr>
                <w:i w:val="0"/>
                <w:lang w:eastAsia="ja-JP"/>
              </w:rPr>
            </w:pPr>
            <w:r w:rsidRPr="004A206B">
              <w:rPr>
                <w:i w:val="0"/>
                <w:lang w:eastAsia="ja-JP"/>
              </w:rPr>
              <w:t>0</w:t>
            </w:r>
          </w:p>
        </w:tc>
        <w:tc>
          <w:tcPr>
            <w:tcW w:w="5103" w:type="dxa"/>
            <w:shd w:val="clear" w:color="auto" w:fill="auto"/>
            <w:noWrap/>
          </w:tcPr>
          <w:p w14:paraId="13F4D9A3" w14:textId="4A05B269" w:rsidR="005F7474" w:rsidRPr="004A206B" w:rsidRDefault="005F7474" w:rsidP="009D48DE">
            <w:pPr>
              <w:pStyle w:val="Comments"/>
              <w:rPr>
                <w:b/>
                <w:i w:val="0"/>
                <w:color w:val="FF0000"/>
              </w:rPr>
            </w:pPr>
          </w:p>
        </w:tc>
      </w:tr>
      <w:tr w:rsidR="00FA6F09" w:rsidRPr="004A206B" w14:paraId="3C0B9A65" w14:textId="77777777" w:rsidTr="00FA6F09">
        <w:trPr>
          <w:trHeight w:val="255"/>
        </w:trPr>
        <w:tc>
          <w:tcPr>
            <w:tcW w:w="3227" w:type="dxa"/>
            <w:shd w:val="clear" w:color="auto" w:fill="auto"/>
            <w:hideMark/>
          </w:tcPr>
          <w:p w14:paraId="511F35BD" w14:textId="007C67A2" w:rsidR="005F7474" w:rsidRPr="00C01D08" w:rsidRDefault="005F7474" w:rsidP="009D48DE">
            <w:pPr>
              <w:pStyle w:val="Comments"/>
              <w:rPr>
                <w:i w:val="0"/>
              </w:rPr>
            </w:pPr>
            <w:r w:rsidRPr="004A206B">
              <w:rPr>
                <w:i w:val="0"/>
              </w:rPr>
              <w:t>Carrier indicator</w:t>
            </w:r>
          </w:p>
        </w:tc>
        <w:tc>
          <w:tcPr>
            <w:tcW w:w="850" w:type="dxa"/>
            <w:shd w:val="clear" w:color="auto" w:fill="auto"/>
          </w:tcPr>
          <w:p w14:paraId="355D791D" w14:textId="73AAC32C" w:rsidR="005F7474" w:rsidRPr="00C01D08" w:rsidRDefault="005F7474" w:rsidP="009D48DE">
            <w:pPr>
              <w:pStyle w:val="Comments"/>
              <w:rPr>
                <w:i w:val="0"/>
                <w:lang w:eastAsia="ja-JP"/>
              </w:rPr>
            </w:pPr>
            <w:r w:rsidRPr="00C01D08">
              <w:rPr>
                <w:i w:val="0"/>
                <w:lang w:eastAsia="ja-JP"/>
              </w:rPr>
              <w:t>0</w:t>
            </w:r>
          </w:p>
        </w:tc>
        <w:tc>
          <w:tcPr>
            <w:tcW w:w="5103" w:type="dxa"/>
            <w:shd w:val="clear" w:color="auto" w:fill="auto"/>
            <w:noWrap/>
          </w:tcPr>
          <w:p w14:paraId="1E40EE88" w14:textId="77777777" w:rsidR="005F7474" w:rsidRPr="004A206B" w:rsidRDefault="005F7474" w:rsidP="009D48DE">
            <w:pPr>
              <w:pStyle w:val="Comments"/>
              <w:rPr>
                <w:i w:val="0"/>
              </w:rPr>
            </w:pPr>
          </w:p>
        </w:tc>
      </w:tr>
      <w:tr w:rsidR="005F7474" w:rsidRPr="004A206B" w14:paraId="23EFC497" w14:textId="77777777" w:rsidTr="00C01D08">
        <w:trPr>
          <w:trHeight w:val="255"/>
        </w:trPr>
        <w:tc>
          <w:tcPr>
            <w:tcW w:w="3227" w:type="dxa"/>
            <w:shd w:val="clear" w:color="auto" w:fill="auto"/>
          </w:tcPr>
          <w:p w14:paraId="242ED701" w14:textId="3B3FA857" w:rsidR="005F7474" w:rsidRPr="00C01D08" w:rsidRDefault="005F7474" w:rsidP="009D48DE">
            <w:pPr>
              <w:pStyle w:val="Comments"/>
              <w:rPr>
                <w:i w:val="0"/>
              </w:rPr>
            </w:pPr>
            <w:r w:rsidRPr="004A206B">
              <w:rPr>
                <w:i w:val="0"/>
              </w:rPr>
              <w:t>BW</w:t>
            </w:r>
            <w:r w:rsidRPr="00C01D08">
              <w:rPr>
                <w:i w:val="0"/>
              </w:rPr>
              <w:t>P indicator</w:t>
            </w:r>
          </w:p>
        </w:tc>
        <w:tc>
          <w:tcPr>
            <w:tcW w:w="850" w:type="dxa"/>
            <w:shd w:val="clear" w:color="auto" w:fill="auto"/>
          </w:tcPr>
          <w:p w14:paraId="33FB11B0" w14:textId="5534B67F" w:rsidR="005F7474" w:rsidRPr="00C01D08" w:rsidRDefault="005F7474" w:rsidP="009D48DE">
            <w:pPr>
              <w:pStyle w:val="Comments"/>
              <w:rPr>
                <w:i w:val="0"/>
                <w:lang w:eastAsia="ja-JP"/>
              </w:rPr>
            </w:pPr>
            <w:r w:rsidRPr="00C01D08">
              <w:rPr>
                <w:i w:val="0"/>
                <w:lang w:eastAsia="ja-JP"/>
              </w:rPr>
              <w:t>0</w:t>
            </w:r>
          </w:p>
        </w:tc>
        <w:tc>
          <w:tcPr>
            <w:tcW w:w="5103" w:type="dxa"/>
            <w:shd w:val="clear" w:color="auto" w:fill="auto"/>
            <w:noWrap/>
          </w:tcPr>
          <w:p w14:paraId="41E25BFD" w14:textId="3281D7F9" w:rsidR="005F7474" w:rsidRPr="004A206B" w:rsidRDefault="005F7474" w:rsidP="009D48DE">
            <w:pPr>
              <w:pStyle w:val="Comments"/>
              <w:rPr>
                <w:i w:val="0"/>
              </w:rPr>
            </w:pPr>
          </w:p>
        </w:tc>
      </w:tr>
      <w:tr w:rsidR="008E7F65" w:rsidRPr="004A206B" w14:paraId="771DE45D" w14:textId="77777777" w:rsidTr="00C01D08">
        <w:trPr>
          <w:trHeight w:val="425"/>
        </w:trPr>
        <w:tc>
          <w:tcPr>
            <w:tcW w:w="3227" w:type="dxa"/>
            <w:shd w:val="clear" w:color="auto" w:fill="auto"/>
            <w:noWrap/>
            <w:hideMark/>
          </w:tcPr>
          <w:p w14:paraId="7B2FFAC9" w14:textId="23B740E4" w:rsidR="008E7F65" w:rsidRPr="004A206B" w:rsidRDefault="008E7F65" w:rsidP="009D48DE">
            <w:pPr>
              <w:pStyle w:val="Comments"/>
              <w:rPr>
                <w:i w:val="0"/>
              </w:rPr>
            </w:pPr>
            <w:r w:rsidRPr="00C01D08">
              <w:rPr>
                <w:i w:val="0"/>
              </w:rPr>
              <w:t>Frequency-domain PDSCH resources</w:t>
            </w:r>
          </w:p>
        </w:tc>
        <w:tc>
          <w:tcPr>
            <w:tcW w:w="850" w:type="dxa"/>
            <w:shd w:val="clear" w:color="auto" w:fill="auto"/>
            <w:noWrap/>
            <w:hideMark/>
          </w:tcPr>
          <w:p w14:paraId="7AB4D9C4" w14:textId="77777777" w:rsidR="008E7F65" w:rsidRPr="004A206B" w:rsidRDefault="008E7F65" w:rsidP="009D48DE">
            <w:pPr>
              <w:pStyle w:val="Comments"/>
              <w:rPr>
                <w:i w:val="0"/>
              </w:rPr>
            </w:pPr>
          </w:p>
        </w:tc>
        <w:tc>
          <w:tcPr>
            <w:tcW w:w="5103" w:type="dxa"/>
            <w:shd w:val="clear" w:color="auto" w:fill="auto"/>
            <w:noWrap/>
            <w:hideMark/>
          </w:tcPr>
          <w:p w14:paraId="052853A7" w14:textId="7D7ED0BD" w:rsidR="008E7F65" w:rsidRPr="004A206B" w:rsidRDefault="008E7F65" w:rsidP="0011631A">
            <w:pPr>
              <w:pStyle w:val="Comments"/>
              <w:rPr>
                <w:b/>
                <w:i w:val="0"/>
                <w:color w:val="FF0000"/>
              </w:rPr>
            </w:pPr>
            <w:r w:rsidRPr="004A206B">
              <w:rPr>
                <w:i w:val="0"/>
              </w:rPr>
              <w:t xml:space="preserve">To </w:t>
            </w:r>
            <w:r w:rsidR="004A206B" w:rsidRPr="004A206B">
              <w:rPr>
                <w:i w:val="0"/>
              </w:rPr>
              <w:t>support</w:t>
            </w:r>
            <w:r w:rsidRPr="004A206B">
              <w:rPr>
                <w:i w:val="0"/>
              </w:rPr>
              <w:t xml:space="preserve"> only initial active BWP with block interleaved mapping</w:t>
            </w:r>
          </w:p>
        </w:tc>
      </w:tr>
      <w:tr w:rsidR="008E7F65" w:rsidRPr="004A206B" w14:paraId="6158EE27" w14:textId="77777777" w:rsidTr="00C01D08">
        <w:trPr>
          <w:trHeight w:val="255"/>
        </w:trPr>
        <w:tc>
          <w:tcPr>
            <w:tcW w:w="3227" w:type="dxa"/>
            <w:shd w:val="clear" w:color="auto" w:fill="auto"/>
            <w:hideMark/>
          </w:tcPr>
          <w:p w14:paraId="50CEB48D" w14:textId="77777777" w:rsidR="008E7F65" w:rsidRPr="00C01D08" w:rsidRDefault="008E7F65" w:rsidP="009D48DE">
            <w:pPr>
              <w:pStyle w:val="Comments"/>
              <w:rPr>
                <w:i w:val="0"/>
              </w:rPr>
            </w:pPr>
            <w:r w:rsidRPr="00C01D08">
              <w:rPr>
                <w:i w:val="0"/>
              </w:rPr>
              <w:t>Time-domain PDSCH resources</w:t>
            </w:r>
          </w:p>
        </w:tc>
        <w:tc>
          <w:tcPr>
            <w:tcW w:w="850" w:type="dxa"/>
            <w:shd w:val="clear" w:color="auto" w:fill="auto"/>
            <w:hideMark/>
          </w:tcPr>
          <w:p w14:paraId="24F16D4D" w14:textId="2E594979" w:rsidR="008E7F65" w:rsidRPr="00C01D08" w:rsidRDefault="00033A53" w:rsidP="009D48DE">
            <w:pPr>
              <w:pStyle w:val="Comments"/>
              <w:rPr>
                <w:i w:val="0"/>
              </w:rPr>
            </w:pPr>
            <w:r w:rsidRPr="00C01D08">
              <w:rPr>
                <w:i w:val="0"/>
              </w:rPr>
              <w:t>1</w:t>
            </w:r>
          </w:p>
        </w:tc>
        <w:tc>
          <w:tcPr>
            <w:tcW w:w="5103" w:type="dxa"/>
            <w:shd w:val="clear" w:color="auto" w:fill="auto"/>
            <w:noWrap/>
            <w:hideMark/>
          </w:tcPr>
          <w:p w14:paraId="5D24A0B0" w14:textId="049C255F" w:rsidR="00033A53" w:rsidRPr="00C01D08" w:rsidRDefault="00033A53" w:rsidP="009D48DE">
            <w:pPr>
              <w:pStyle w:val="Comments"/>
              <w:rPr>
                <w:i w:val="0"/>
              </w:rPr>
            </w:pPr>
            <w:r w:rsidRPr="00C01D08">
              <w:rPr>
                <w:i w:val="0"/>
              </w:rPr>
              <w:t xml:space="preserve">Same slot as PDCCH is </w:t>
            </w:r>
            <w:r w:rsidR="004A206B" w:rsidRPr="004A206B">
              <w:rPr>
                <w:i w:val="0"/>
              </w:rPr>
              <w:t>located</w:t>
            </w:r>
            <w:r w:rsidRPr="00C01D08">
              <w:rPr>
                <w:i w:val="0"/>
              </w:rPr>
              <w:t xml:space="preserve">. </w:t>
            </w:r>
          </w:p>
          <w:p w14:paraId="11EE4658" w14:textId="21E55ACE" w:rsidR="00033A53" w:rsidRPr="00C01D08" w:rsidRDefault="00033A53" w:rsidP="0011631A">
            <w:pPr>
              <w:pStyle w:val="Comments"/>
              <w:rPr>
                <w:i w:val="0"/>
              </w:rPr>
            </w:pPr>
            <w:r w:rsidRPr="00C01D08">
              <w:rPr>
                <w:i w:val="0"/>
              </w:rPr>
              <w:t xml:space="preserve">The </w:t>
            </w:r>
            <w:r w:rsidR="004A206B" w:rsidRPr="004A206B">
              <w:rPr>
                <w:i w:val="0"/>
              </w:rPr>
              <w:t>length</w:t>
            </w:r>
            <w:r w:rsidRPr="00C01D08">
              <w:rPr>
                <w:i w:val="0"/>
              </w:rPr>
              <w:t xml:space="preserve"> is only two options</w:t>
            </w:r>
          </w:p>
          <w:p w14:paraId="3B665F0B" w14:textId="57347160" w:rsidR="00033A53" w:rsidRPr="004A206B" w:rsidRDefault="00033A53">
            <w:pPr>
              <w:pStyle w:val="Comments"/>
              <w:rPr>
                <w:i w:val="0"/>
              </w:rPr>
            </w:pPr>
          </w:p>
        </w:tc>
      </w:tr>
      <w:tr w:rsidR="008E7F65" w:rsidRPr="004A206B" w14:paraId="4EA10483" w14:textId="77777777" w:rsidTr="00C01D08">
        <w:trPr>
          <w:trHeight w:val="255"/>
        </w:trPr>
        <w:tc>
          <w:tcPr>
            <w:tcW w:w="3227" w:type="dxa"/>
            <w:shd w:val="clear" w:color="auto" w:fill="auto"/>
          </w:tcPr>
          <w:p w14:paraId="2BB5411C" w14:textId="77777777" w:rsidR="008E7F65" w:rsidRPr="00C01D08" w:rsidRDefault="008E7F65" w:rsidP="009D48DE">
            <w:pPr>
              <w:pStyle w:val="Comments"/>
              <w:rPr>
                <w:i w:val="0"/>
              </w:rPr>
            </w:pPr>
            <w:r w:rsidRPr="00C01D08">
              <w:rPr>
                <w:i w:val="0"/>
              </w:rPr>
              <w:t>VRB-to-PRB mapping</w:t>
            </w:r>
          </w:p>
        </w:tc>
        <w:tc>
          <w:tcPr>
            <w:tcW w:w="850" w:type="dxa"/>
            <w:shd w:val="clear" w:color="auto" w:fill="auto"/>
          </w:tcPr>
          <w:p w14:paraId="638F9B13" w14:textId="35346CE5" w:rsidR="008E7F65" w:rsidRPr="00C01D08" w:rsidRDefault="000D2DB8" w:rsidP="009D48DE">
            <w:pPr>
              <w:pStyle w:val="Comments"/>
              <w:rPr>
                <w:i w:val="0"/>
              </w:rPr>
            </w:pPr>
            <w:r w:rsidRPr="00C01D08">
              <w:rPr>
                <w:i w:val="0"/>
              </w:rPr>
              <w:t>0</w:t>
            </w:r>
          </w:p>
        </w:tc>
        <w:tc>
          <w:tcPr>
            <w:tcW w:w="5103" w:type="dxa"/>
            <w:shd w:val="clear" w:color="auto" w:fill="auto"/>
            <w:noWrap/>
          </w:tcPr>
          <w:p w14:paraId="100C9AF3" w14:textId="3E567E20" w:rsidR="000D2DB8" w:rsidRPr="004A206B" w:rsidRDefault="000D2DB8" w:rsidP="009D48DE">
            <w:pPr>
              <w:pStyle w:val="Comments"/>
              <w:rPr>
                <w:i w:val="0"/>
              </w:rPr>
            </w:pPr>
            <w:r w:rsidRPr="004A206B">
              <w:rPr>
                <w:i w:val="0"/>
              </w:rPr>
              <w:t xml:space="preserve">Always </w:t>
            </w:r>
            <w:r w:rsidR="008E7F65" w:rsidRPr="004A206B">
              <w:rPr>
                <w:i w:val="0"/>
              </w:rPr>
              <w:t xml:space="preserve">block interleaved </w:t>
            </w:r>
            <w:r w:rsidRPr="004A206B">
              <w:rPr>
                <w:i w:val="0"/>
              </w:rPr>
              <w:t>mapping.</w:t>
            </w:r>
          </w:p>
        </w:tc>
      </w:tr>
      <w:tr w:rsidR="008E7F65" w:rsidRPr="004A206B" w14:paraId="4F53B4C6" w14:textId="77777777" w:rsidTr="00C01D08">
        <w:trPr>
          <w:trHeight w:val="255"/>
        </w:trPr>
        <w:tc>
          <w:tcPr>
            <w:tcW w:w="3227" w:type="dxa"/>
            <w:shd w:val="clear" w:color="auto" w:fill="auto"/>
            <w:hideMark/>
          </w:tcPr>
          <w:p w14:paraId="12370430" w14:textId="77777777" w:rsidR="008E7F65" w:rsidRPr="004A206B" w:rsidRDefault="008E7F65" w:rsidP="009D48DE">
            <w:pPr>
              <w:pStyle w:val="Comments"/>
              <w:rPr>
                <w:i w:val="0"/>
              </w:rPr>
            </w:pPr>
            <w:r w:rsidRPr="004A206B">
              <w:rPr>
                <w:i w:val="0"/>
              </w:rPr>
              <w:t>Reserved resource set on/off</w:t>
            </w:r>
          </w:p>
        </w:tc>
        <w:tc>
          <w:tcPr>
            <w:tcW w:w="850" w:type="dxa"/>
            <w:shd w:val="clear" w:color="auto" w:fill="auto"/>
            <w:hideMark/>
          </w:tcPr>
          <w:p w14:paraId="63A85CCF" w14:textId="44825A50" w:rsidR="008E7F65" w:rsidRPr="004A206B" w:rsidRDefault="005F3020" w:rsidP="009D48DE">
            <w:pPr>
              <w:pStyle w:val="Comments"/>
              <w:rPr>
                <w:i w:val="0"/>
              </w:rPr>
            </w:pPr>
            <w:r w:rsidRPr="004A206B">
              <w:rPr>
                <w:i w:val="0"/>
              </w:rPr>
              <w:t>0</w:t>
            </w:r>
          </w:p>
        </w:tc>
        <w:tc>
          <w:tcPr>
            <w:tcW w:w="5103" w:type="dxa"/>
            <w:shd w:val="clear" w:color="auto" w:fill="auto"/>
            <w:noWrap/>
            <w:hideMark/>
          </w:tcPr>
          <w:p w14:paraId="1376CAED" w14:textId="7FBEFC3C" w:rsidR="008E7F65" w:rsidRPr="004A206B" w:rsidRDefault="008E7F65" w:rsidP="009D48DE">
            <w:pPr>
              <w:pStyle w:val="Comments"/>
              <w:rPr>
                <w:i w:val="0"/>
              </w:rPr>
            </w:pPr>
          </w:p>
        </w:tc>
      </w:tr>
      <w:tr w:rsidR="008E7F65" w:rsidRPr="004A206B" w14:paraId="6BEA568C" w14:textId="77777777" w:rsidTr="00C01D08">
        <w:trPr>
          <w:trHeight w:val="255"/>
        </w:trPr>
        <w:tc>
          <w:tcPr>
            <w:tcW w:w="3227" w:type="dxa"/>
            <w:shd w:val="clear" w:color="auto" w:fill="auto"/>
            <w:hideMark/>
          </w:tcPr>
          <w:p w14:paraId="594ADF21" w14:textId="77777777" w:rsidR="008E7F65" w:rsidRPr="00C01D08" w:rsidRDefault="008E7F65" w:rsidP="009D48DE">
            <w:pPr>
              <w:pStyle w:val="Comments"/>
              <w:rPr>
                <w:i w:val="0"/>
              </w:rPr>
            </w:pPr>
            <w:r w:rsidRPr="00C01D08">
              <w:rPr>
                <w:i w:val="0"/>
              </w:rPr>
              <w:t>Bundling size indicator</w:t>
            </w:r>
          </w:p>
        </w:tc>
        <w:tc>
          <w:tcPr>
            <w:tcW w:w="850" w:type="dxa"/>
            <w:shd w:val="clear" w:color="auto" w:fill="auto"/>
            <w:hideMark/>
          </w:tcPr>
          <w:p w14:paraId="285ECE9B" w14:textId="712C31AA" w:rsidR="008E7F65" w:rsidRPr="00C01D08" w:rsidRDefault="006B2573" w:rsidP="009D48DE">
            <w:pPr>
              <w:pStyle w:val="Comments"/>
              <w:rPr>
                <w:i w:val="0"/>
              </w:rPr>
            </w:pPr>
            <w:r w:rsidRPr="00C01D08">
              <w:rPr>
                <w:i w:val="0"/>
              </w:rPr>
              <w:t>0</w:t>
            </w:r>
          </w:p>
        </w:tc>
        <w:tc>
          <w:tcPr>
            <w:tcW w:w="5103" w:type="dxa"/>
            <w:shd w:val="clear" w:color="auto" w:fill="auto"/>
            <w:noWrap/>
            <w:hideMark/>
          </w:tcPr>
          <w:p w14:paraId="4B8FEFAB" w14:textId="7A95E732" w:rsidR="008E7F65" w:rsidRPr="004A206B" w:rsidRDefault="008E7F65" w:rsidP="009D48DE">
            <w:pPr>
              <w:pStyle w:val="Comments"/>
              <w:rPr>
                <w:i w:val="0"/>
              </w:rPr>
            </w:pPr>
          </w:p>
        </w:tc>
      </w:tr>
      <w:tr w:rsidR="008E7F65" w:rsidRPr="004A206B" w14:paraId="2FAC2EC7" w14:textId="77777777" w:rsidTr="00C01D08">
        <w:trPr>
          <w:trHeight w:val="255"/>
        </w:trPr>
        <w:tc>
          <w:tcPr>
            <w:tcW w:w="3227" w:type="dxa"/>
            <w:shd w:val="clear" w:color="auto" w:fill="auto"/>
            <w:noWrap/>
            <w:hideMark/>
          </w:tcPr>
          <w:p w14:paraId="18073A7D" w14:textId="77777777" w:rsidR="008E7F65" w:rsidRPr="00C01D08" w:rsidRDefault="008E7F65" w:rsidP="009D48DE">
            <w:pPr>
              <w:pStyle w:val="Comments"/>
              <w:rPr>
                <w:i w:val="0"/>
              </w:rPr>
            </w:pPr>
            <w:r w:rsidRPr="00C01D08">
              <w:rPr>
                <w:i w:val="0"/>
              </w:rPr>
              <w:t xml:space="preserve">Modulation and coding scheme </w:t>
            </w:r>
          </w:p>
        </w:tc>
        <w:tc>
          <w:tcPr>
            <w:tcW w:w="850" w:type="dxa"/>
            <w:shd w:val="clear" w:color="auto" w:fill="auto"/>
            <w:noWrap/>
            <w:hideMark/>
          </w:tcPr>
          <w:p w14:paraId="685B8A2D" w14:textId="1A35119D" w:rsidR="008E7F65" w:rsidRPr="00C01D08" w:rsidRDefault="006B2573" w:rsidP="009D48DE">
            <w:pPr>
              <w:pStyle w:val="Comments"/>
              <w:rPr>
                <w:i w:val="0"/>
              </w:rPr>
            </w:pPr>
            <w:r w:rsidRPr="00C01D08">
              <w:rPr>
                <w:i w:val="0"/>
              </w:rPr>
              <w:t>4</w:t>
            </w:r>
          </w:p>
        </w:tc>
        <w:tc>
          <w:tcPr>
            <w:tcW w:w="5103" w:type="dxa"/>
            <w:shd w:val="clear" w:color="auto" w:fill="auto"/>
            <w:noWrap/>
            <w:hideMark/>
          </w:tcPr>
          <w:p w14:paraId="54B7F12D" w14:textId="6F556C6D" w:rsidR="008E7F65" w:rsidRPr="00C01D08" w:rsidRDefault="006B2573" w:rsidP="009D48DE">
            <w:pPr>
              <w:pStyle w:val="Comments"/>
              <w:rPr>
                <w:i w:val="0"/>
              </w:rPr>
            </w:pPr>
            <w:r w:rsidRPr="00C01D08">
              <w:rPr>
                <w:i w:val="0"/>
              </w:rPr>
              <w:t xml:space="preserve">Some reduction to focus lower </w:t>
            </w:r>
            <w:r w:rsidR="008E7F65" w:rsidRPr="00C01D08">
              <w:rPr>
                <w:i w:val="0"/>
              </w:rPr>
              <w:t>MCS</w:t>
            </w:r>
            <w:r w:rsidR="00BD7DD5" w:rsidRPr="00C01D08">
              <w:rPr>
                <w:i w:val="0"/>
              </w:rPr>
              <w:t xml:space="preserve"> from 5 bits.</w:t>
            </w:r>
          </w:p>
        </w:tc>
      </w:tr>
      <w:tr w:rsidR="008E7F65" w:rsidRPr="004A206B" w14:paraId="51760DE8" w14:textId="77777777" w:rsidTr="00C01D08">
        <w:trPr>
          <w:trHeight w:val="255"/>
        </w:trPr>
        <w:tc>
          <w:tcPr>
            <w:tcW w:w="3227" w:type="dxa"/>
            <w:shd w:val="clear" w:color="auto" w:fill="auto"/>
            <w:noWrap/>
            <w:hideMark/>
          </w:tcPr>
          <w:p w14:paraId="7B8B638D" w14:textId="77777777" w:rsidR="008E7F65" w:rsidRPr="00C01D08" w:rsidRDefault="008E7F65" w:rsidP="009D48DE">
            <w:pPr>
              <w:pStyle w:val="Comments"/>
              <w:rPr>
                <w:i w:val="0"/>
              </w:rPr>
            </w:pPr>
            <w:r w:rsidRPr="00C01D08">
              <w:rPr>
                <w:i w:val="0"/>
              </w:rPr>
              <w:t>New data indicator</w:t>
            </w:r>
          </w:p>
        </w:tc>
        <w:tc>
          <w:tcPr>
            <w:tcW w:w="850" w:type="dxa"/>
            <w:shd w:val="clear" w:color="auto" w:fill="auto"/>
            <w:noWrap/>
            <w:hideMark/>
          </w:tcPr>
          <w:p w14:paraId="2D772191" w14:textId="328D947F" w:rsidR="008E7F65" w:rsidRPr="00C01D08" w:rsidRDefault="00BD7DD5" w:rsidP="009D48DE">
            <w:pPr>
              <w:pStyle w:val="Comments"/>
              <w:rPr>
                <w:i w:val="0"/>
              </w:rPr>
            </w:pPr>
            <w:r w:rsidRPr="00C01D08">
              <w:rPr>
                <w:i w:val="0"/>
              </w:rPr>
              <w:t>0</w:t>
            </w:r>
          </w:p>
        </w:tc>
        <w:tc>
          <w:tcPr>
            <w:tcW w:w="5103" w:type="dxa"/>
            <w:shd w:val="clear" w:color="auto" w:fill="auto"/>
            <w:hideMark/>
          </w:tcPr>
          <w:p w14:paraId="0311805C" w14:textId="3D45F8B7" w:rsidR="008E7F65" w:rsidRPr="00C01D08" w:rsidRDefault="00BD7DD5" w:rsidP="009D48DE">
            <w:pPr>
              <w:pStyle w:val="Comments"/>
              <w:rPr>
                <w:i w:val="0"/>
                <w:lang w:eastAsia="ja-JP"/>
              </w:rPr>
            </w:pPr>
            <w:r w:rsidRPr="00C01D08">
              <w:rPr>
                <w:i w:val="0"/>
                <w:lang w:eastAsia="ja-JP"/>
              </w:rPr>
              <w:t>The same HARQ process is known by the scheduling timing</w:t>
            </w:r>
          </w:p>
        </w:tc>
      </w:tr>
      <w:tr w:rsidR="008E7F65" w:rsidRPr="004A206B" w14:paraId="3F9A440D" w14:textId="77777777" w:rsidTr="00C01D08">
        <w:trPr>
          <w:trHeight w:val="255"/>
        </w:trPr>
        <w:tc>
          <w:tcPr>
            <w:tcW w:w="3227" w:type="dxa"/>
            <w:shd w:val="clear" w:color="auto" w:fill="auto"/>
            <w:noWrap/>
            <w:hideMark/>
          </w:tcPr>
          <w:p w14:paraId="390057DF" w14:textId="77777777" w:rsidR="008E7F65" w:rsidRPr="00C01D08" w:rsidRDefault="008E7F65" w:rsidP="009D48DE">
            <w:pPr>
              <w:pStyle w:val="Comments"/>
              <w:rPr>
                <w:i w:val="0"/>
              </w:rPr>
            </w:pPr>
            <w:r w:rsidRPr="00C01D08">
              <w:rPr>
                <w:i w:val="0"/>
              </w:rPr>
              <w:t>Redundancy version</w:t>
            </w:r>
          </w:p>
        </w:tc>
        <w:tc>
          <w:tcPr>
            <w:tcW w:w="850" w:type="dxa"/>
            <w:shd w:val="clear" w:color="auto" w:fill="auto"/>
            <w:noWrap/>
            <w:hideMark/>
          </w:tcPr>
          <w:p w14:paraId="5D37E7A4" w14:textId="67B8E7E3" w:rsidR="008E7F65" w:rsidRPr="00C01D08" w:rsidRDefault="00C0296F" w:rsidP="009D48DE">
            <w:pPr>
              <w:pStyle w:val="Comments"/>
              <w:rPr>
                <w:i w:val="0"/>
              </w:rPr>
            </w:pPr>
            <w:r w:rsidRPr="00C01D08">
              <w:rPr>
                <w:i w:val="0"/>
              </w:rPr>
              <w:t>0</w:t>
            </w:r>
          </w:p>
        </w:tc>
        <w:tc>
          <w:tcPr>
            <w:tcW w:w="5103" w:type="dxa"/>
            <w:shd w:val="clear" w:color="auto" w:fill="auto"/>
            <w:hideMark/>
          </w:tcPr>
          <w:p w14:paraId="5ED57FF2" w14:textId="174BF887" w:rsidR="008E7F65" w:rsidRPr="00C01D08" w:rsidRDefault="00C0296F" w:rsidP="009D48DE">
            <w:pPr>
              <w:pStyle w:val="Comments"/>
              <w:rPr>
                <w:i w:val="0"/>
                <w:lang w:eastAsia="ja-JP"/>
              </w:rPr>
            </w:pPr>
            <w:r w:rsidRPr="00C01D08">
              <w:rPr>
                <w:i w:val="0"/>
                <w:lang w:eastAsia="ja-JP"/>
              </w:rPr>
              <w:t>RV is known by the timing</w:t>
            </w:r>
          </w:p>
        </w:tc>
      </w:tr>
      <w:tr w:rsidR="008E7F65" w:rsidRPr="004A206B" w14:paraId="618443FA" w14:textId="77777777" w:rsidTr="00C01D08">
        <w:trPr>
          <w:trHeight w:val="255"/>
        </w:trPr>
        <w:tc>
          <w:tcPr>
            <w:tcW w:w="3227" w:type="dxa"/>
            <w:shd w:val="clear" w:color="auto" w:fill="auto"/>
            <w:noWrap/>
            <w:hideMark/>
          </w:tcPr>
          <w:p w14:paraId="204DDDD2" w14:textId="77777777" w:rsidR="008E7F65" w:rsidRPr="00C01D08" w:rsidRDefault="008E7F65" w:rsidP="009D48DE">
            <w:pPr>
              <w:pStyle w:val="Comments"/>
              <w:rPr>
                <w:i w:val="0"/>
              </w:rPr>
            </w:pPr>
            <w:r w:rsidRPr="00C01D08">
              <w:rPr>
                <w:i w:val="0"/>
              </w:rPr>
              <w:t xml:space="preserve">HARQ process number </w:t>
            </w:r>
          </w:p>
        </w:tc>
        <w:tc>
          <w:tcPr>
            <w:tcW w:w="850" w:type="dxa"/>
            <w:shd w:val="clear" w:color="auto" w:fill="auto"/>
            <w:noWrap/>
            <w:hideMark/>
          </w:tcPr>
          <w:p w14:paraId="66437D28" w14:textId="1EABA937" w:rsidR="008E7F65" w:rsidRPr="00C01D08" w:rsidRDefault="005C6474" w:rsidP="009D48DE">
            <w:pPr>
              <w:pStyle w:val="Comments"/>
              <w:rPr>
                <w:i w:val="0"/>
              </w:rPr>
            </w:pPr>
            <w:r w:rsidRPr="00C01D08">
              <w:rPr>
                <w:i w:val="0"/>
              </w:rPr>
              <w:t>0</w:t>
            </w:r>
          </w:p>
        </w:tc>
        <w:tc>
          <w:tcPr>
            <w:tcW w:w="5103" w:type="dxa"/>
            <w:shd w:val="clear" w:color="auto" w:fill="auto"/>
            <w:noWrap/>
            <w:hideMark/>
          </w:tcPr>
          <w:p w14:paraId="023FB80C" w14:textId="308A9EA4" w:rsidR="008E7F65" w:rsidRPr="004A206B" w:rsidRDefault="005C6474" w:rsidP="009D48DE">
            <w:pPr>
              <w:pStyle w:val="Comments"/>
              <w:rPr>
                <w:i w:val="0"/>
              </w:rPr>
            </w:pPr>
            <w:r w:rsidRPr="004A206B">
              <w:rPr>
                <w:i w:val="0"/>
              </w:rPr>
              <w:t>Known by the timing</w:t>
            </w:r>
          </w:p>
        </w:tc>
      </w:tr>
      <w:tr w:rsidR="008E7F65" w:rsidRPr="004A206B" w14:paraId="6DB2D97E" w14:textId="77777777" w:rsidTr="00C01D08">
        <w:trPr>
          <w:trHeight w:val="255"/>
        </w:trPr>
        <w:tc>
          <w:tcPr>
            <w:tcW w:w="3227" w:type="dxa"/>
            <w:shd w:val="clear" w:color="auto" w:fill="auto"/>
            <w:noWrap/>
            <w:hideMark/>
          </w:tcPr>
          <w:p w14:paraId="2A30C0B0" w14:textId="77777777" w:rsidR="008E7F65" w:rsidRPr="00C01D08" w:rsidRDefault="008E7F65" w:rsidP="009D48DE">
            <w:pPr>
              <w:pStyle w:val="Comments"/>
              <w:rPr>
                <w:i w:val="0"/>
              </w:rPr>
            </w:pPr>
            <w:r w:rsidRPr="00C01D08">
              <w:rPr>
                <w:i w:val="0"/>
              </w:rPr>
              <w:t>CBGFI</w:t>
            </w:r>
          </w:p>
        </w:tc>
        <w:tc>
          <w:tcPr>
            <w:tcW w:w="850" w:type="dxa"/>
            <w:shd w:val="clear" w:color="auto" w:fill="auto"/>
            <w:noWrap/>
            <w:hideMark/>
          </w:tcPr>
          <w:p w14:paraId="2B5CFBE0" w14:textId="5EABD45C" w:rsidR="008E7F65" w:rsidRPr="00C01D08" w:rsidRDefault="00BD78FE" w:rsidP="009D48DE">
            <w:pPr>
              <w:pStyle w:val="Comments"/>
              <w:rPr>
                <w:i w:val="0"/>
              </w:rPr>
            </w:pPr>
            <w:r w:rsidRPr="00C01D08">
              <w:rPr>
                <w:i w:val="0"/>
              </w:rPr>
              <w:t>0</w:t>
            </w:r>
          </w:p>
        </w:tc>
        <w:tc>
          <w:tcPr>
            <w:tcW w:w="5103" w:type="dxa"/>
            <w:shd w:val="clear" w:color="auto" w:fill="auto"/>
          </w:tcPr>
          <w:p w14:paraId="617F5A2A" w14:textId="100F76BF" w:rsidR="008E7F65" w:rsidRPr="004A206B" w:rsidRDefault="008E7F65" w:rsidP="009D48DE">
            <w:pPr>
              <w:pStyle w:val="Comments"/>
              <w:rPr>
                <w:i w:val="0"/>
              </w:rPr>
            </w:pPr>
          </w:p>
        </w:tc>
      </w:tr>
      <w:tr w:rsidR="008E7F65" w:rsidRPr="004A206B" w14:paraId="34FA56A4" w14:textId="77777777" w:rsidTr="00C01D08">
        <w:trPr>
          <w:trHeight w:val="255"/>
        </w:trPr>
        <w:tc>
          <w:tcPr>
            <w:tcW w:w="3227" w:type="dxa"/>
            <w:shd w:val="clear" w:color="auto" w:fill="auto"/>
            <w:noWrap/>
            <w:hideMark/>
          </w:tcPr>
          <w:p w14:paraId="014EA79F" w14:textId="77777777" w:rsidR="008E7F65" w:rsidRPr="00C01D08" w:rsidRDefault="008E7F65" w:rsidP="009D48DE">
            <w:pPr>
              <w:pStyle w:val="Comments"/>
              <w:rPr>
                <w:i w:val="0"/>
              </w:rPr>
            </w:pPr>
            <w:r w:rsidRPr="00C01D08">
              <w:rPr>
                <w:i w:val="0"/>
              </w:rPr>
              <w:t>CBGTI</w:t>
            </w:r>
          </w:p>
        </w:tc>
        <w:tc>
          <w:tcPr>
            <w:tcW w:w="850" w:type="dxa"/>
            <w:shd w:val="clear" w:color="auto" w:fill="auto"/>
            <w:noWrap/>
            <w:hideMark/>
          </w:tcPr>
          <w:p w14:paraId="41812127" w14:textId="1B105697" w:rsidR="008E7F65" w:rsidRPr="00C01D08" w:rsidRDefault="00BD78FE" w:rsidP="009D48DE">
            <w:pPr>
              <w:pStyle w:val="Comments"/>
              <w:rPr>
                <w:i w:val="0"/>
              </w:rPr>
            </w:pPr>
            <w:r w:rsidRPr="00C01D08">
              <w:rPr>
                <w:i w:val="0"/>
              </w:rPr>
              <w:t>0</w:t>
            </w:r>
          </w:p>
        </w:tc>
        <w:tc>
          <w:tcPr>
            <w:tcW w:w="5103" w:type="dxa"/>
            <w:shd w:val="clear" w:color="auto" w:fill="auto"/>
          </w:tcPr>
          <w:p w14:paraId="62FA3CC6" w14:textId="3C4B40D3" w:rsidR="008E7F65" w:rsidRPr="004A206B" w:rsidRDefault="008E7F65" w:rsidP="009D48DE">
            <w:pPr>
              <w:pStyle w:val="Comments"/>
              <w:rPr>
                <w:i w:val="0"/>
              </w:rPr>
            </w:pPr>
          </w:p>
        </w:tc>
      </w:tr>
      <w:tr w:rsidR="008E7F65" w:rsidRPr="004A206B" w14:paraId="30C3DAF5" w14:textId="77777777" w:rsidTr="00C01D08">
        <w:trPr>
          <w:trHeight w:val="255"/>
        </w:trPr>
        <w:tc>
          <w:tcPr>
            <w:tcW w:w="3227" w:type="dxa"/>
            <w:shd w:val="clear" w:color="auto" w:fill="auto"/>
            <w:noWrap/>
            <w:hideMark/>
          </w:tcPr>
          <w:p w14:paraId="02DA9BD6" w14:textId="77777777" w:rsidR="008E7F65" w:rsidRPr="00C01D08" w:rsidRDefault="008E7F65" w:rsidP="009D48DE">
            <w:pPr>
              <w:pStyle w:val="Comments"/>
              <w:rPr>
                <w:i w:val="0"/>
              </w:rPr>
            </w:pPr>
            <w:r w:rsidRPr="00C01D08">
              <w:rPr>
                <w:i w:val="0"/>
              </w:rPr>
              <w:t xml:space="preserve">TPC command for PUCCH </w:t>
            </w:r>
          </w:p>
        </w:tc>
        <w:tc>
          <w:tcPr>
            <w:tcW w:w="850" w:type="dxa"/>
            <w:shd w:val="clear" w:color="auto" w:fill="auto"/>
            <w:noWrap/>
            <w:hideMark/>
          </w:tcPr>
          <w:p w14:paraId="17991472" w14:textId="5794F52F" w:rsidR="008E7F65" w:rsidRPr="00C01D08" w:rsidRDefault="00BD78FE" w:rsidP="009D48DE">
            <w:pPr>
              <w:pStyle w:val="Comments"/>
              <w:rPr>
                <w:i w:val="0"/>
              </w:rPr>
            </w:pPr>
            <w:r w:rsidRPr="00C01D08">
              <w:rPr>
                <w:i w:val="0"/>
              </w:rPr>
              <w:t>0</w:t>
            </w:r>
          </w:p>
        </w:tc>
        <w:tc>
          <w:tcPr>
            <w:tcW w:w="5103" w:type="dxa"/>
            <w:shd w:val="clear" w:color="auto" w:fill="auto"/>
            <w:noWrap/>
            <w:hideMark/>
          </w:tcPr>
          <w:p w14:paraId="3B75C99A" w14:textId="1A8DCFC7" w:rsidR="008E7F65" w:rsidRPr="004A206B" w:rsidRDefault="008E7F65" w:rsidP="009D48DE">
            <w:pPr>
              <w:pStyle w:val="Comments"/>
              <w:rPr>
                <w:i w:val="0"/>
              </w:rPr>
            </w:pPr>
          </w:p>
        </w:tc>
      </w:tr>
      <w:tr w:rsidR="008E7F65" w:rsidRPr="004A206B" w14:paraId="0EDF5CC3" w14:textId="77777777" w:rsidTr="00C01D08">
        <w:trPr>
          <w:trHeight w:val="255"/>
        </w:trPr>
        <w:tc>
          <w:tcPr>
            <w:tcW w:w="3227" w:type="dxa"/>
            <w:shd w:val="clear" w:color="auto" w:fill="auto"/>
            <w:noWrap/>
            <w:hideMark/>
          </w:tcPr>
          <w:p w14:paraId="64B3C3D1" w14:textId="77777777" w:rsidR="008E7F65" w:rsidRPr="004A206B" w:rsidRDefault="008E7F65" w:rsidP="009D48DE">
            <w:pPr>
              <w:pStyle w:val="Comments"/>
              <w:rPr>
                <w:i w:val="0"/>
              </w:rPr>
            </w:pPr>
            <w:r w:rsidRPr="004A206B">
              <w:rPr>
                <w:i w:val="0"/>
              </w:rPr>
              <w:t>ARI (ACK/NAK Resource Index)</w:t>
            </w:r>
          </w:p>
        </w:tc>
        <w:tc>
          <w:tcPr>
            <w:tcW w:w="850" w:type="dxa"/>
            <w:shd w:val="clear" w:color="auto" w:fill="auto"/>
            <w:noWrap/>
            <w:hideMark/>
          </w:tcPr>
          <w:p w14:paraId="5F6C0875" w14:textId="6D8BE465" w:rsidR="008E7F65" w:rsidRPr="00C01D08" w:rsidRDefault="00BD78FE" w:rsidP="009D48DE">
            <w:pPr>
              <w:pStyle w:val="Comments"/>
              <w:rPr>
                <w:i w:val="0"/>
              </w:rPr>
            </w:pPr>
            <w:r w:rsidRPr="00C01D08">
              <w:rPr>
                <w:i w:val="0"/>
              </w:rPr>
              <w:t>0</w:t>
            </w:r>
          </w:p>
        </w:tc>
        <w:tc>
          <w:tcPr>
            <w:tcW w:w="5103" w:type="dxa"/>
            <w:shd w:val="clear" w:color="auto" w:fill="auto"/>
            <w:noWrap/>
            <w:hideMark/>
          </w:tcPr>
          <w:p w14:paraId="07A638D8" w14:textId="5A4C9AE9" w:rsidR="008E7F65" w:rsidRPr="004A206B" w:rsidRDefault="008E7F65" w:rsidP="009D48DE">
            <w:pPr>
              <w:pStyle w:val="Comments"/>
              <w:rPr>
                <w:i w:val="0"/>
              </w:rPr>
            </w:pPr>
          </w:p>
        </w:tc>
      </w:tr>
      <w:tr w:rsidR="008E7F65" w:rsidRPr="004A206B" w14:paraId="242EB542" w14:textId="77777777" w:rsidTr="00C01D08">
        <w:trPr>
          <w:trHeight w:val="255"/>
        </w:trPr>
        <w:tc>
          <w:tcPr>
            <w:tcW w:w="3227" w:type="dxa"/>
            <w:shd w:val="clear" w:color="auto" w:fill="auto"/>
            <w:noWrap/>
            <w:hideMark/>
          </w:tcPr>
          <w:p w14:paraId="29F65159" w14:textId="77777777" w:rsidR="008E7F65" w:rsidRPr="00C01D08" w:rsidRDefault="008E7F65" w:rsidP="009D48DE">
            <w:pPr>
              <w:pStyle w:val="Comments"/>
              <w:rPr>
                <w:i w:val="0"/>
              </w:rPr>
            </w:pPr>
            <w:r w:rsidRPr="00C01D08">
              <w:rPr>
                <w:i w:val="0"/>
              </w:rPr>
              <w:t>HARQ timing indicator</w:t>
            </w:r>
          </w:p>
        </w:tc>
        <w:tc>
          <w:tcPr>
            <w:tcW w:w="850" w:type="dxa"/>
            <w:shd w:val="clear" w:color="auto" w:fill="auto"/>
            <w:noWrap/>
            <w:hideMark/>
          </w:tcPr>
          <w:p w14:paraId="699B991F" w14:textId="61C4DC21" w:rsidR="008E7F65" w:rsidRPr="00C01D08" w:rsidRDefault="00381872" w:rsidP="009D48DE">
            <w:pPr>
              <w:pStyle w:val="Comments"/>
              <w:rPr>
                <w:i w:val="0"/>
              </w:rPr>
            </w:pPr>
            <w:r w:rsidRPr="00C01D08">
              <w:rPr>
                <w:i w:val="0"/>
              </w:rPr>
              <w:t>0</w:t>
            </w:r>
          </w:p>
        </w:tc>
        <w:tc>
          <w:tcPr>
            <w:tcW w:w="5103" w:type="dxa"/>
            <w:shd w:val="clear" w:color="auto" w:fill="auto"/>
            <w:noWrap/>
            <w:hideMark/>
          </w:tcPr>
          <w:p w14:paraId="6A2EE5B1" w14:textId="30747B47" w:rsidR="008E7F65" w:rsidRPr="004A206B" w:rsidRDefault="008E7F65" w:rsidP="009D48DE">
            <w:pPr>
              <w:pStyle w:val="Comments"/>
              <w:rPr>
                <w:i w:val="0"/>
              </w:rPr>
            </w:pPr>
          </w:p>
        </w:tc>
      </w:tr>
      <w:tr w:rsidR="008E7F65" w:rsidRPr="004A206B" w14:paraId="4859100E" w14:textId="77777777" w:rsidTr="00C01D08">
        <w:trPr>
          <w:trHeight w:val="255"/>
        </w:trPr>
        <w:tc>
          <w:tcPr>
            <w:tcW w:w="3227" w:type="dxa"/>
            <w:shd w:val="clear" w:color="auto" w:fill="auto"/>
            <w:noWrap/>
            <w:hideMark/>
          </w:tcPr>
          <w:p w14:paraId="2EEC656B" w14:textId="77777777" w:rsidR="008E7F65" w:rsidRPr="00C01D08" w:rsidRDefault="008E7F65" w:rsidP="009D48DE">
            <w:pPr>
              <w:pStyle w:val="Comments"/>
              <w:rPr>
                <w:i w:val="0"/>
              </w:rPr>
            </w:pPr>
            <w:r w:rsidRPr="00C01D08">
              <w:rPr>
                <w:i w:val="0"/>
              </w:rPr>
              <w:lastRenderedPageBreak/>
              <w:t xml:space="preserve">Downlink Assignment Index </w:t>
            </w:r>
          </w:p>
        </w:tc>
        <w:tc>
          <w:tcPr>
            <w:tcW w:w="850" w:type="dxa"/>
            <w:shd w:val="clear" w:color="auto" w:fill="auto"/>
            <w:noWrap/>
            <w:hideMark/>
          </w:tcPr>
          <w:p w14:paraId="3DFB7571" w14:textId="3A7F0FF9" w:rsidR="008E7F65" w:rsidRPr="00C01D08" w:rsidRDefault="00381872" w:rsidP="009D48DE">
            <w:pPr>
              <w:pStyle w:val="Comments"/>
              <w:rPr>
                <w:i w:val="0"/>
                <w:lang w:eastAsia="ja-JP"/>
              </w:rPr>
            </w:pPr>
            <w:r w:rsidRPr="00C01D08">
              <w:rPr>
                <w:i w:val="0"/>
                <w:lang w:eastAsia="ja-JP"/>
              </w:rPr>
              <w:t>0</w:t>
            </w:r>
          </w:p>
        </w:tc>
        <w:tc>
          <w:tcPr>
            <w:tcW w:w="5103" w:type="dxa"/>
            <w:shd w:val="clear" w:color="auto" w:fill="auto"/>
            <w:noWrap/>
            <w:hideMark/>
          </w:tcPr>
          <w:p w14:paraId="5F151F27" w14:textId="51669118" w:rsidR="008E7F65" w:rsidRPr="004A206B" w:rsidRDefault="008E7F65" w:rsidP="009D48DE">
            <w:pPr>
              <w:pStyle w:val="Comments"/>
              <w:rPr>
                <w:i w:val="0"/>
              </w:rPr>
            </w:pPr>
          </w:p>
        </w:tc>
      </w:tr>
      <w:tr w:rsidR="008E7F65" w:rsidRPr="004A206B" w14:paraId="68F2BDCF" w14:textId="77777777" w:rsidTr="00C01D08">
        <w:trPr>
          <w:trHeight w:val="255"/>
        </w:trPr>
        <w:tc>
          <w:tcPr>
            <w:tcW w:w="3227" w:type="dxa"/>
            <w:shd w:val="clear" w:color="auto" w:fill="auto"/>
            <w:hideMark/>
          </w:tcPr>
          <w:p w14:paraId="1BC9D0B7" w14:textId="77777777" w:rsidR="008E7F65" w:rsidRPr="00C01D08" w:rsidRDefault="008E7F65" w:rsidP="009D48DE">
            <w:pPr>
              <w:pStyle w:val="Comments"/>
              <w:rPr>
                <w:i w:val="0"/>
              </w:rPr>
            </w:pPr>
            <w:r w:rsidRPr="00C01D08">
              <w:rPr>
                <w:i w:val="0"/>
              </w:rPr>
              <w:t>Antenna port(s)</w:t>
            </w:r>
          </w:p>
        </w:tc>
        <w:tc>
          <w:tcPr>
            <w:tcW w:w="850" w:type="dxa"/>
            <w:shd w:val="clear" w:color="auto" w:fill="auto"/>
            <w:noWrap/>
            <w:hideMark/>
          </w:tcPr>
          <w:p w14:paraId="2858B7FA" w14:textId="465F2817" w:rsidR="008E7F65" w:rsidRPr="00C01D08" w:rsidRDefault="00381872" w:rsidP="009D48DE">
            <w:pPr>
              <w:pStyle w:val="Comments"/>
              <w:rPr>
                <w:i w:val="0"/>
              </w:rPr>
            </w:pPr>
            <w:r w:rsidRPr="00C01D08">
              <w:rPr>
                <w:i w:val="0"/>
              </w:rPr>
              <w:t>0</w:t>
            </w:r>
          </w:p>
        </w:tc>
        <w:tc>
          <w:tcPr>
            <w:tcW w:w="5103" w:type="dxa"/>
            <w:shd w:val="clear" w:color="auto" w:fill="auto"/>
            <w:noWrap/>
          </w:tcPr>
          <w:p w14:paraId="75E18D32" w14:textId="656225B9" w:rsidR="008E7F65" w:rsidRPr="004A206B" w:rsidRDefault="008E7F65" w:rsidP="009D48DE">
            <w:pPr>
              <w:pStyle w:val="Comments"/>
              <w:rPr>
                <w:i w:val="0"/>
              </w:rPr>
            </w:pPr>
          </w:p>
        </w:tc>
      </w:tr>
      <w:tr w:rsidR="008E7F65" w:rsidRPr="004A206B" w14:paraId="4BC811A8" w14:textId="77777777" w:rsidTr="00C01D08">
        <w:trPr>
          <w:trHeight w:val="255"/>
        </w:trPr>
        <w:tc>
          <w:tcPr>
            <w:tcW w:w="3227" w:type="dxa"/>
            <w:shd w:val="clear" w:color="auto" w:fill="auto"/>
            <w:hideMark/>
          </w:tcPr>
          <w:p w14:paraId="436897C6" w14:textId="77777777" w:rsidR="008E7F65" w:rsidRPr="00C01D08" w:rsidRDefault="008E7F65" w:rsidP="009D48DE">
            <w:pPr>
              <w:pStyle w:val="Comments"/>
              <w:rPr>
                <w:i w:val="0"/>
              </w:rPr>
            </w:pPr>
            <w:r w:rsidRPr="00C01D08">
              <w:rPr>
                <w:i w:val="0"/>
              </w:rPr>
              <w:t>TCI (Transmission Configuration Indication)</w:t>
            </w:r>
          </w:p>
        </w:tc>
        <w:tc>
          <w:tcPr>
            <w:tcW w:w="850" w:type="dxa"/>
            <w:shd w:val="clear" w:color="auto" w:fill="auto"/>
            <w:noWrap/>
            <w:hideMark/>
          </w:tcPr>
          <w:p w14:paraId="1E935E26" w14:textId="32FC245F" w:rsidR="008E7F65" w:rsidRPr="00C01D08" w:rsidRDefault="00183992" w:rsidP="009D48DE">
            <w:pPr>
              <w:pStyle w:val="Comments"/>
              <w:rPr>
                <w:i w:val="0"/>
              </w:rPr>
            </w:pPr>
            <w:r w:rsidRPr="00C01D08">
              <w:rPr>
                <w:i w:val="0"/>
              </w:rPr>
              <w:t>0</w:t>
            </w:r>
          </w:p>
        </w:tc>
        <w:tc>
          <w:tcPr>
            <w:tcW w:w="5103" w:type="dxa"/>
            <w:shd w:val="clear" w:color="auto" w:fill="auto"/>
            <w:noWrap/>
            <w:hideMark/>
          </w:tcPr>
          <w:p w14:paraId="6DB8209D" w14:textId="1709E60D" w:rsidR="008E7F65" w:rsidRPr="004A206B" w:rsidRDefault="008E7F65" w:rsidP="009D48DE">
            <w:pPr>
              <w:pStyle w:val="Comments"/>
              <w:rPr>
                <w:i w:val="0"/>
              </w:rPr>
            </w:pPr>
          </w:p>
        </w:tc>
      </w:tr>
    </w:tbl>
    <w:p w14:paraId="1D3C49AE" w14:textId="6B6BEA2E" w:rsidR="009B01C7" w:rsidRPr="004A206B" w:rsidRDefault="009B01C7" w:rsidP="00757EE0">
      <w:pPr>
        <w:ind w:left="400"/>
        <w:rPr>
          <w:rFonts w:eastAsiaTheme="minorEastAsia" w:cs="Arial"/>
          <w:lang w:eastAsia="ja-JP"/>
        </w:rPr>
      </w:pPr>
    </w:p>
    <w:p w14:paraId="3B22C03E" w14:textId="5ABB14B3" w:rsidR="00757EE0" w:rsidRPr="004A206B" w:rsidRDefault="00757EE0" w:rsidP="00757EE0">
      <w:pPr>
        <w:ind w:left="400"/>
        <w:rPr>
          <w:rFonts w:eastAsiaTheme="minorEastAsia" w:cs="Arial"/>
          <w:b/>
          <w:lang w:eastAsia="ja-JP"/>
        </w:rPr>
      </w:pPr>
      <w:r w:rsidRPr="004A206B">
        <w:rPr>
          <w:rFonts w:eastAsiaTheme="minorEastAsia" w:cs="Arial"/>
          <w:b/>
          <w:lang w:eastAsia="ja-JP"/>
        </w:rPr>
        <w:t xml:space="preserve">Proposal 4: </w:t>
      </w:r>
      <w:r w:rsidR="00FA6F09" w:rsidRPr="004A206B">
        <w:rPr>
          <w:rFonts w:eastAsiaTheme="minorEastAsia" w:cs="Arial"/>
          <w:b/>
          <w:lang w:eastAsia="ja-JP"/>
        </w:rPr>
        <w:t>Very compact fallback DCI is supported in C-SS.</w:t>
      </w:r>
      <w:r w:rsidRPr="004A206B">
        <w:rPr>
          <w:rFonts w:eastAsiaTheme="minorEastAsia" w:cs="Arial"/>
          <w:b/>
          <w:lang w:eastAsia="ja-JP"/>
        </w:rPr>
        <w:t xml:space="preserve"> </w:t>
      </w:r>
    </w:p>
    <w:p w14:paraId="3F35E291" w14:textId="688A714A" w:rsidR="00757EE0" w:rsidRPr="004A206B" w:rsidRDefault="00757EE0" w:rsidP="00757EE0">
      <w:pPr>
        <w:ind w:left="400"/>
        <w:rPr>
          <w:rFonts w:eastAsiaTheme="minorEastAsia" w:cs="Arial"/>
          <w:b/>
          <w:lang w:eastAsia="ja-JP"/>
        </w:rPr>
      </w:pPr>
      <w:r w:rsidRPr="004A206B">
        <w:rPr>
          <w:rFonts w:eastAsiaTheme="minorEastAsia" w:cs="Arial"/>
          <w:b/>
          <w:lang w:eastAsia="ja-JP"/>
        </w:rPr>
        <w:t xml:space="preserve">Proposal 5: </w:t>
      </w:r>
      <w:r w:rsidR="00A24D6C" w:rsidRPr="004A206B">
        <w:rPr>
          <w:rFonts w:eastAsiaTheme="minorEastAsia" w:cs="Arial"/>
          <w:b/>
          <w:lang w:eastAsia="ja-JP"/>
        </w:rPr>
        <w:t xml:space="preserve">Very compact fallback DCI has the field of frequency domain resource, very limited time domain </w:t>
      </w:r>
      <w:r w:rsidR="004A206B" w:rsidRPr="004A206B">
        <w:rPr>
          <w:rFonts w:eastAsiaTheme="minorEastAsia" w:cs="Arial"/>
          <w:b/>
          <w:lang w:eastAsia="ja-JP"/>
        </w:rPr>
        <w:t>resource</w:t>
      </w:r>
      <w:r w:rsidR="00A24D6C" w:rsidRPr="004A206B">
        <w:rPr>
          <w:rFonts w:eastAsiaTheme="minorEastAsia" w:cs="Arial"/>
          <w:b/>
          <w:lang w:eastAsia="ja-JP"/>
        </w:rPr>
        <w:t xml:space="preserve"> and limited MCS. </w:t>
      </w:r>
    </w:p>
    <w:p w14:paraId="0B34CA39" w14:textId="61B30B42" w:rsidR="00A01653" w:rsidRPr="004A206B" w:rsidRDefault="00A01653" w:rsidP="00A01653">
      <w:pPr>
        <w:ind w:left="400"/>
        <w:rPr>
          <w:rFonts w:eastAsiaTheme="minorEastAsia" w:cs="Arial"/>
          <w:b/>
          <w:lang w:eastAsia="ja-JP"/>
        </w:rPr>
      </w:pPr>
      <w:r w:rsidRPr="004A206B">
        <w:rPr>
          <w:rFonts w:eastAsiaTheme="minorEastAsia" w:cs="Arial"/>
          <w:b/>
          <w:lang w:eastAsia="ja-JP"/>
        </w:rPr>
        <w:t xml:space="preserve">Proposal 6: Frequency domain resource size in very compact fallback DCI is </w:t>
      </w:r>
      <w:r w:rsidR="00346261" w:rsidRPr="004A206B">
        <w:rPr>
          <w:rFonts w:eastAsiaTheme="minorEastAsia" w:cs="Arial"/>
          <w:b/>
          <w:lang w:eastAsia="ja-JP"/>
        </w:rPr>
        <w:t xml:space="preserve">determined by </w:t>
      </w:r>
      <w:r w:rsidR="004A206B" w:rsidRPr="004A206B">
        <w:rPr>
          <w:rFonts w:eastAsiaTheme="minorEastAsia" w:cs="Arial"/>
          <w:b/>
          <w:lang w:eastAsia="ja-JP"/>
        </w:rPr>
        <w:t>initial</w:t>
      </w:r>
      <w:r w:rsidRPr="004A206B">
        <w:rPr>
          <w:rFonts w:eastAsiaTheme="minorEastAsia" w:cs="Arial"/>
          <w:b/>
          <w:lang w:eastAsia="ja-JP"/>
        </w:rPr>
        <w:t xml:space="preserve"> active BWP.</w:t>
      </w:r>
    </w:p>
    <w:p w14:paraId="30F843E4" w14:textId="31BDCDAB" w:rsidR="00A01653" w:rsidRPr="004A206B" w:rsidRDefault="00A01653" w:rsidP="00757EE0">
      <w:pPr>
        <w:ind w:left="400"/>
        <w:rPr>
          <w:rFonts w:eastAsiaTheme="minorEastAsia" w:cs="Arial"/>
          <w:b/>
          <w:lang w:eastAsia="ja-JP"/>
        </w:rPr>
      </w:pPr>
      <w:r w:rsidRPr="004A206B">
        <w:rPr>
          <w:rFonts w:eastAsiaTheme="minorEastAsia" w:cs="Arial"/>
          <w:b/>
          <w:lang w:eastAsia="ja-JP"/>
        </w:rPr>
        <w:t>Proposal 7: DCI payload size of very compa</w:t>
      </w:r>
      <w:r w:rsidR="00F03384" w:rsidRPr="004A206B">
        <w:rPr>
          <w:rFonts w:eastAsiaTheme="minorEastAsia" w:cs="Arial"/>
          <w:b/>
          <w:lang w:eastAsia="ja-JP"/>
        </w:rPr>
        <w:t xml:space="preserve">ct DCI is </w:t>
      </w:r>
      <w:r w:rsidR="0003483D" w:rsidRPr="004A206B">
        <w:rPr>
          <w:rFonts w:eastAsiaTheme="minorEastAsia" w:cs="Arial"/>
          <w:b/>
          <w:lang w:eastAsia="ja-JP"/>
        </w:rPr>
        <w:t xml:space="preserve">known by UE </w:t>
      </w:r>
      <w:r w:rsidR="00F03384" w:rsidRPr="004A206B">
        <w:rPr>
          <w:rFonts w:eastAsiaTheme="minorEastAsia" w:cs="Arial"/>
          <w:b/>
          <w:lang w:eastAsia="ja-JP"/>
        </w:rPr>
        <w:t xml:space="preserve">by </w:t>
      </w:r>
      <w:r w:rsidR="0003483D" w:rsidRPr="004A206B">
        <w:rPr>
          <w:rFonts w:eastAsiaTheme="minorEastAsia" w:cs="Arial"/>
          <w:b/>
          <w:lang w:eastAsia="ja-JP"/>
        </w:rPr>
        <w:t xml:space="preserve">the </w:t>
      </w:r>
      <w:r w:rsidR="004A206B" w:rsidRPr="004A206B">
        <w:rPr>
          <w:rFonts w:eastAsiaTheme="minorEastAsia" w:cs="Arial"/>
          <w:b/>
          <w:lang w:eastAsia="ja-JP"/>
        </w:rPr>
        <w:t>reception</w:t>
      </w:r>
      <w:r w:rsidR="0003483D" w:rsidRPr="004A206B">
        <w:rPr>
          <w:rFonts w:eastAsiaTheme="minorEastAsia" w:cs="Arial"/>
          <w:b/>
          <w:lang w:eastAsia="ja-JP"/>
        </w:rPr>
        <w:t xml:space="preserve"> of </w:t>
      </w:r>
      <w:r w:rsidR="00F03384" w:rsidRPr="004A206B">
        <w:rPr>
          <w:rFonts w:eastAsiaTheme="minorEastAsia" w:cs="Arial"/>
          <w:b/>
          <w:lang w:eastAsia="ja-JP"/>
        </w:rPr>
        <w:t>PBCH</w:t>
      </w:r>
      <w:r w:rsidR="0003483D" w:rsidRPr="004A206B">
        <w:rPr>
          <w:rFonts w:eastAsiaTheme="minorEastAsia" w:cs="Arial"/>
          <w:b/>
          <w:lang w:eastAsia="ja-JP"/>
        </w:rPr>
        <w:t>.</w:t>
      </w:r>
    </w:p>
    <w:p w14:paraId="5913187B" w14:textId="3EC2CD11" w:rsidR="003F7B22" w:rsidRPr="00B81DA6" w:rsidRDefault="003F7B22" w:rsidP="004E45A2">
      <w:pPr>
        <w:ind w:left="400"/>
        <w:rPr>
          <w:rFonts w:eastAsiaTheme="minorEastAsia" w:cs="Arial"/>
          <w:lang w:eastAsia="ja-JP"/>
        </w:rPr>
      </w:pPr>
    </w:p>
    <w:p w14:paraId="67380887" w14:textId="26AEDB4D" w:rsidR="00597593" w:rsidRPr="004A206B" w:rsidRDefault="00597593" w:rsidP="00597593">
      <w:pPr>
        <w:rPr>
          <w:rFonts w:eastAsiaTheme="minorEastAsia" w:cs="Arial"/>
          <w:b/>
          <w:u w:val="single"/>
          <w:lang w:eastAsia="ja-JP"/>
        </w:rPr>
      </w:pPr>
      <w:r w:rsidRPr="004A206B">
        <w:rPr>
          <w:rFonts w:eastAsiaTheme="minorEastAsia" w:cs="Arial"/>
          <w:b/>
          <w:u w:val="single"/>
          <w:lang w:eastAsia="ja-JP"/>
        </w:rPr>
        <w:t>DCI payload size in U-SS</w:t>
      </w:r>
    </w:p>
    <w:p w14:paraId="46C6A7D4" w14:textId="49D53D51" w:rsidR="00597593" w:rsidRPr="004A206B" w:rsidRDefault="0056017B" w:rsidP="00597593">
      <w:pPr>
        <w:ind w:left="400"/>
        <w:rPr>
          <w:rFonts w:eastAsiaTheme="minorEastAsia" w:cs="Arial"/>
          <w:lang w:eastAsia="ja-JP"/>
        </w:rPr>
      </w:pPr>
      <w:r w:rsidRPr="004A206B">
        <w:rPr>
          <w:rFonts w:eastAsiaTheme="minorEastAsia" w:cs="Arial"/>
          <w:lang w:eastAsia="ja-JP"/>
        </w:rPr>
        <w:t>In LTE, U-SS has</w:t>
      </w:r>
      <w:r w:rsidR="00597593" w:rsidRPr="004A206B">
        <w:rPr>
          <w:rFonts w:eastAsiaTheme="minorEastAsia" w:cs="Arial"/>
          <w:lang w:eastAsia="ja-JP"/>
        </w:rPr>
        <w:t xml:space="preserve"> two DCI payload size. One is DCI format 2X </w:t>
      </w:r>
      <w:r w:rsidR="004A206B">
        <w:rPr>
          <w:rFonts w:eastAsiaTheme="minorEastAsia" w:cs="Arial"/>
          <w:lang w:eastAsia="ja-JP"/>
        </w:rPr>
        <w:t>family</w:t>
      </w:r>
      <w:r w:rsidR="00597593" w:rsidRPr="004A206B">
        <w:rPr>
          <w:rFonts w:eastAsiaTheme="minorEastAsia" w:cs="Arial"/>
          <w:lang w:eastAsia="ja-JP"/>
        </w:rPr>
        <w:t xml:space="preserve"> and the other is DCI format 0/1A. In NR, currently only fallback and non-fallback DCI are agreed without specific relation of </w:t>
      </w:r>
      <w:r w:rsidRPr="004A206B">
        <w:rPr>
          <w:rFonts w:eastAsiaTheme="minorEastAsia" w:cs="Arial"/>
          <w:lang w:eastAsia="ja-JP"/>
        </w:rPr>
        <w:t xml:space="preserve">the </w:t>
      </w:r>
      <w:r w:rsidR="00597593" w:rsidRPr="004A206B">
        <w:rPr>
          <w:rFonts w:eastAsiaTheme="minorEastAsia" w:cs="Arial"/>
          <w:lang w:eastAsia="ja-JP"/>
        </w:rPr>
        <w:t>search space.</w:t>
      </w:r>
      <w:r w:rsidR="00CA0564" w:rsidRPr="004A206B">
        <w:rPr>
          <w:rFonts w:eastAsiaTheme="minorEastAsia" w:cs="Arial"/>
          <w:lang w:eastAsia="ja-JP"/>
        </w:rPr>
        <w:t xml:space="preserve"> In above, we proposed fallback DCI as DCI located in C-SS. </w:t>
      </w:r>
      <w:r w:rsidRPr="004A206B">
        <w:rPr>
          <w:rFonts w:eastAsiaTheme="minorEastAsia" w:cs="Arial"/>
          <w:lang w:eastAsia="ja-JP"/>
        </w:rPr>
        <w:t xml:space="preserve">In order to save BD effort, we propose U-SS can have only one DCI payload size i.e. non-fallback DCI. Non-fallback DCI size is determined by the result of RRC </w:t>
      </w:r>
      <w:r w:rsidR="00B82B36" w:rsidRPr="004A206B">
        <w:rPr>
          <w:rFonts w:eastAsiaTheme="minorEastAsia" w:cs="Arial"/>
          <w:lang w:eastAsia="ja-JP"/>
        </w:rPr>
        <w:t>configuration</w:t>
      </w:r>
      <w:r w:rsidRPr="004A206B">
        <w:rPr>
          <w:rFonts w:eastAsiaTheme="minorEastAsia" w:cs="Arial"/>
          <w:lang w:eastAsia="ja-JP"/>
        </w:rPr>
        <w:t xml:space="preserve"> of each parameters.</w:t>
      </w:r>
      <w:r w:rsidR="00607A25" w:rsidRPr="004A206B">
        <w:rPr>
          <w:rFonts w:eastAsiaTheme="minorEastAsia" w:cs="Arial"/>
          <w:lang w:eastAsia="ja-JP"/>
        </w:rPr>
        <w:t xml:space="preserve"> With these clarifications, no RRC impact is seen.</w:t>
      </w:r>
    </w:p>
    <w:p w14:paraId="0F4BDA49" w14:textId="58C72377" w:rsidR="00607A25" w:rsidRPr="004A206B" w:rsidRDefault="00607A25" w:rsidP="00607A25">
      <w:pPr>
        <w:ind w:left="400"/>
        <w:rPr>
          <w:rFonts w:eastAsiaTheme="minorEastAsia" w:cs="Arial"/>
          <w:b/>
          <w:lang w:eastAsia="ja-JP"/>
        </w:rPr>
      </w:pPr>
      <w:r w:rsidRPr="004A206B">
        <w:rPr>
          <w:rFonts w:eastAsiaTheme="minorEastAsia" w:cs="Arial"/>
          <w:b/>
          <w:lang w:eastAsia="ja-JP"/>
        </w:rPr>
        <w:t xml:space="preserve">Proposal </w:t>
      </w:r>
      <w:r w:rsidR="00EB2137" w:rsidRPr="004A206B">
        <w:rPr>
          <w:rFonts w:eastAsiaTheme="minorEastAsia" w:cs="Arial"/>
          <w:b/>
          <w:lang w:eastAsia="ja-JP"/>
        </w:rPr>
        <w:t>8</w:t>
      </w:r>
      <w:r w:rsidRPr="004A206B">
        <w:rPr>
          <w:rFonts w:eastAsiaTheme="minorEastAsia" w:cs="Arial"/>
          <w:b/>
          <w:lang w:eastAsia="ja-JP"/>
        </w:rPr>
        <w:t xml:space="preserve">: U-SS </w:t>
      </w:r>
      <w:r w:rsidR="00B82B36" w:rsidRPr="004A206B">
        <w:rPr>
          <w:rFonts w:eastAsiaTheme="minorEastAsia" w:cs="Arial"/>
          <w:b/>
          <w:lang w:eastAsia="ja-JP"/>
        </w:rPr>
        <w:t>containers</w:t>
      </w:r>
      <w:r w:rsidRPr="004A206B">
        <w:rPr>
          <w:rFonts w:eastAsiaTheme="minorEastAsia" w:cs="Arial"/>
          <w:b/>
          <w:lang w:eastAsia="ja-JP"/>
        </w:rPr>
        <w:t xml:space="preserve"> only </w:t>
      </w:r>
      <w:r w:rsidR="00210541">
        <w:rPr>
          <w:rFonts w:eastAsiaTheme="minorEastAsia" w:cs="Arial"/>
          <w:b/>
          <w:lang w:eastAsia="ja-JP"/>
        </w:rPr>
        <w:t>non-fall back DCI i</w:t>
      </w:r>
      <w:r w:rsidR="004B15F6">
        <w:rPr>
          <w:rFonts w:eastAsiaTheme="minorEastAsia" w:cs="Arial" w:hint="eastAsia"/>
          <w:b/>
          <w:lang w:eastAsia="ja-JP"/>
        </w:rPr>
        <w:t>.</w:t>
      </w:r>
      <w:r w:rsidR="00210541">
        <w:rPr>
          <w:rFonts w:eastAsiaTheme="minorEastAsia" w:cs="Arial"/>
          <w:b/>
          <w:lang w:eastAsia="ja-JP"/>
        </w:rPr>
        <w:t>e</w:t>
      </w:r>
      <w:r w:rsidR="004B15F6">
        <w:rPr>
          <w:rFonts w:eastAsiaTheme="minorEastAsia" w:cs="Arial" w:hint="eastAsia"/>
          <w:b/>
          <w:lang w:eastAsia="ja-JP"/>
        </w:rPr>
        <w:t>.</w:t>
      </w:r>
      <w:r w:rsidR="00210541">
        <w:rPr>
          <w:rFonts w:eastAsiaTheme="minorEastAsia" w:cs="Arial"/>
          <w:b/>
          <w:lang w:eastAsia="ja-JP"/>
        </w:rPr>
        <w:t xml:space="preserve"> DCI format 0_1 and 1_1.</w:t>
      </w:r>
    </w:p>
    <w:p w14:paraId="4A32884D" w14:textId="7DA804F2" w:rsidR="00607A25" w:rsidRPr="004A206B" w:rsidRDefault="00607A25" w:rsidP="00607A25">
      <w:pPr>
        <w:ind w:left="400"/>
        <w:rPr>
          <w:rFonts w:eastAsiaTheme="minorEastAsia" w:cs="Arial"/>
          <w:b/>
          <w:lang w:eastAsia="ja-JP"/>
        </w:rPr>
      </w:pPr>
      <w:r w:rsidRPr="004A206B">
        <w:rPr>
          <w:rFonts w:eastAsiaTheme="minorEastAsia" w:cs="Arial"/>
          <w:b/>
          <w:lang w:eastAsia="ja-JP"/>
        </w:rPr>
        <w:t xml:space="preserve">Proposal </w:t>
      </w:r>
      <w:r w:rsidR="00EB2137" w:rsidRPr="004A206B">
        <w:rPr>
          <w:rFonts w:eastAsiaTheme="minorEastAsia" w:cs="Arial"/>
          <w:b/>
          <w:lang w:eastAsia="ja-JP"/>
        </w:rPr>
        <w:t>9</w:t>
      </w:r>
      <w:r w:rsidRPr="004A206B">
        <w:rPr>
          <w:rFonts w:eastAsiaTheme="minorEastAsia" w:cs="Arial"/>
          <w:b/>
          <w:lang w:eastAsia="ja-JP"/>
        </w:rPr>
        <w:t xml:space="preserve">: </w:t>
      </w:r>
      <w:r w:rsidR="006212D7" w:rsidRPr="004A206B">
        <w:rPr>
          <w:rFonts w:eastAsiaTheme="minorEastAsia" w:cs="Arial"/>
          <w:b/>
          <w:lang w:eastAsia="ja-JP"/>
        </w:rPr>
        <w:t>Non-fallback DCI payload size is determined as the result of RRC configuration of each parameters.</w:t>
      </w:r>
    </w:p>
    <w:p w14:paraId="55F67D0F" w14:textId="77777777" w:rsidR="00956C87" w:rsidRDefault="00956C87" w:rsidP="00FC7476">
      <w:pPr>
        <w:ind w:left="400"/>
        <w:rPr>
          <w:rFonts w:eastAsiaTheme="minorEastAsia" w:cs="Arial"/>
          <w:lang w:eastAsia="ja-JP"/>
        </w:rPr>
      </w:pPr>
    </w:p>
    <w:p w14:paraId="7DFFE109" w14:textId="3FA7A49D" w:rsidR="00956C87" w:rsidRPr="004A206B" w:rsidRDefault="00956C87" w:rsidP="00956C87">
      <w:pPr>
        <w:rPr>
          <w:rFonts w:eastAsiaTheme="minorEastAsia" w:cs="Arial"/>
          <w:b/>
          <w:u w:val="single"/>
          <w:lang w:eastAsia="ja-JP"/>
        </w:rPr>
      </w:pPr>
      <w:r>
        <w:rPr>
          <w:rFonts w:eastAsiaTheme="minorEastAsia" w:cs="Arial"/>
          <w:b/>
          <w:u w:val="single"/>
          <w:lang w:eastAsia="ja-JP"/>
        </w:rPr>
        <w:t>Interaction with BWP change</w:t>
      </w:r>
    </w:p>
    <w:p w14:paraId="5C690875" w14:textId="44AC1406" w:rsidR="00956C87" w:rsidRPr="004A206B" w:rsidRDefault="00E014A8" w:rsidP="00956C87">
      <w:pPr>
        <w:ind w:left="400"/>
        <w:rPr>
          <w:rFonts w:eastAsiaTheme="minorEastAsia" w:cs="Arial"/>
          <w:lang w:eastAsia="ja-JP"/>
        </w:rPr>
      </w:pPr>
      <w:r>
        <w:rPr>
          <w:rFonts w:eastAsiaTheme="minorEastAsia" w:cs="Arial"/>
          <w:lang w:eastAsia="ja-JP"/>
        </w:rPr>
        <w:t xml:space="preserve">When BWP is changed, there has been the discussion DCI size should be same. As far as fallback DCI payload size is no change, the network can still schedule UEs. </w:t>
      </w:r>
      <w:r w:rsidR="001B4ECD">
        <w:rPr>
          <w:rFonts w:eastAsiaTheme="minorEastAsia" w:cs="Arial"/>
          <w:lang w:eastAsia="ja-JP"/>
        </w:rPr>
        <w:t xml:space="preserve">In addition, when BWP change is applied is to be defined. Therefore, there are no big uncertainty on the timing. </w:t>
      </w:r>
      <w:r w:rsidR="004B15F6">
        <w:rPr>
          <w:rFonts w:eastAsiaTheme="minorEastAsia" w:cs="Arial" w:hint="eastAsia"/>
          <w:lang w:eastAsia="ja-JP"/>
        </w:rPr>
        <w:t>Ther</w:t>
      </w:r>
      <w:r w:rsidR="001B4573">
        <w:rPr>
          <w:rFonts w:eastAsiaTheme="minorEastAsia" w:cs="Arial"/>
          <w:lang w:eastAsia="ja-JP"/>
        </w:rPr>
        <w:t>efore</w:t>
      </w:r>
      <w:r w:rsidR="005F5F79">
        <w:rPr>
          <w:rFonts w:eastAsiaTheme="minorEastAsia" w:cs="Arial"/>
          <w:lang w:eastAsia="ja-JP"/>
        </w:rPr>
        <w:t xml:space="preserve">, we propose </w:t>
      </w:r>
      <w:r w:rsidR="001B4573">
        <w:rPr>
          <w:rFonts w:eastAsiaTheme="minorEastAsia" w:cs="Arial"/>
          <w:lang w:eastAsia="ja-JP"/>
        </w:rPr>
        <w:t>following</w:t>
      </w:r>
      <w:r w:rsidR="005F5F79">
        <w:rPr>
          <w:rFonts w:eastAsiaTheme="minorEastAsia" w:cs="Arial"/>
          <w:lang w:eastAsia="ja-JP"/>
        </w:rPr>
        <w:t>.</w:t>
      </w:r>
    </w:p>
    <w:p w14:paraId="447669D0" w14:textId="353A26DA" w:rsidR="00956C87" w:rsidRPr="004A206B" w:rsidRDefault="00956C87" w:rsidP="00956C87">
      <w:pPr>
        <w:ind w:left="400"/>
        <w:rPr>
          <w:rFonts w:eastAsiaTheme="minorEastAsia" w:cs="Arial"/>
          <w:b/>
          <w:lang w:eastAsia="ja-JP"/>
        </w:rPr>
      </w:pPr>
      <w:r w:rsidRPr="004A206B">
        <w:rPr>
          <w:rFonts w:eastAsiaTheme="minorEastAsia" w:cs="Arial"/>
          <w:b/>
          <w:lang w:eastAsia="ja-JP"/>
        </w:rPr>
        <w:t xml:space="preserve">Proposal </w:t>
      </w:r>
      <w:r w:rsidR="005F5F79">
        <w:rPr>
          <w:rFonts w:eastAsiaTheme="minorEastAsia" w:cs="Arial"/>
          <w:b/>
          <w:lang w:eastAsia="ja-JP"/>
        </w:rPr>
        <w:t>10</w:t>
      </w:r>
      <w:r w:rsidRPr="004A206B">
        <w:rPr>
          <w:rFonts w:eastAsiaTheme="minorEastAsia" w:cs="Arial"/>
          <w:b/>
          <w:lang w:eastAsia="ja-JP"/>
        </w:rPr>
        <w:t xml:space="preserve">: </w:t>
      </w:r>
      <w:r w:rsidR="005F5F79">
        <w:rPr>
          <w:rFonts w:eastAsiaTheme="minorEastAsia" w:cs="Arial"/>
          <w:b/>
          <w:lang w:eastAsia="ja-JP"/>
        </w:rPr>
        <w:t>In fallback and very compact fallback DCI, f</w:t>
      </w:r>
      <w:r w:rsidR="005F5F79" w:rsidRPr="005F5F79">
        <w:rPr>
          <w:rFonts w:eastAsiaTheme="minorEastAsia" w:cs="Arial"/>
          <w:b/>
          <w:lang w:eastAsia="ja-JP"/>
        </w:rPr>
        <w:t xml:space="preserve">requency-domain PDSCH resources </w:t>
      </w:r>
      <w:r w:rsidR="005F5F79">
        <w:rPr>
          <w:rFonts w:eastAsiaTheme="minorEastAsia" w:cs="Arial"/>
          <w:b/>
          <w:lang w:eastAsia="ja-JP"/>
        </w:rPr>
        <w:t>is not influenced by active BWP change.</w:t>
      </w:r>
    </w:p>
    <w:p w14:paraId="0DC62D54" w14:textId="3ED4FF74" w:rsidR="00956C87" w:rsidRPr="004A206B" w:rsidRDefault="00956C87" w:rsidP="00956C87">
      <w:pPr>
        <w:ind w:left="400"/>
        <w:rPr>
          <w:rFonts w:eastAsiaTheme="minorEastAsia" w:cs="Arial"/>
          <w:b/>
          <w:lang w:eastAsia="ja-JP"/>
        </w:rPr>
      </w:pPr>
      <w:r w:rsidRPr="004A206B">
        <w:rPr>
          <w:rFonts w:eastAsiaTheme="minorEastAsia" w:cs="Arial"/>
          <w:b/>
          <w:lang w:eastAsia="ja-JP"/>
        </w:rPr>
        <w:t xml:space="preserve">Proposal </w:t>
      </w:r>
      <w:r w:rsidR="005F5F79">
        <w:rPr>
          <w:rFonts w:eastAsiaTheme="minorEastAsia" w:cs="Arial"/>
          <w:b/>
          <w:lang w:eastAsia="ja-JP"/>
        </w:rPr>
        <w:t>11</w:t>
      </w:r>
      <w:r w:rsidRPr="004A206B">
        <w:rPr>
          <w:rFonts w:eastAsiaTheme="minorEastAsia" w:cs="Arial"/>
          <w:b/>
          <w:lang w:eastAsia="ja-JP"/>
        </w:rPr>
        <w:t xml:space="preserve">: </w:t>
      </w:r>
      <w:r w:rsidR="00226167">
        <w:rPr>
          <w:rFonts w:eastAsiaTheme="minorEastAsia" w:cs="Arial"/>
          <w:b/>
          <w:lang w:eastAsia="ja-JP"/>
        </w:rPr>
        <w:t>In non-fallback DCI, f</w:t>
      </w:r>
      <w:r w:rsidR="00226167" w:rsidRPr="005F5F79">
        <w:rPr>
          <w:rFonts w:eastAsiaTheme="minorEastAsia" w:cs="Arial"/>
          <w:b/>
          <w:lang w:eastAsia="ja-JP"/>
        </w:rPr>
        <w:t xml:space="preserve">requency-domain PDSCH resources </w:t>
      </w:r>
      <w:r w:rsidR="00226167">
        <w:rPr>
          <w:rFonts w:eastAsiaTheme="minorEastAsia" w:cs="Arial"/>
          <w:b/>
          <w:lang w:eastAsia="ja-JP"/>
        </w:rPr>
        <w:t>is determined by current active BWP.</w:t>
      </w:r>
    </w:p>
    <w:p w14:paraId="16732D44" w14:textId="59D50C62" w:rsidR="00261BDA" w:rsidRDefault="00261BDA" w:rsidP="00FC7476">
      <w:pPr>
        <w:ind w:left="400"/>
        <w:rPr>
          <w:rFonts w:eastAsiaTheme="minorEastAsia" w:cs="Arial"/>
          <w:lang w:eastAsia="ja-JP"/>
        </w:rPr>
      </w:pPr>
    </w:p>
    <w:p w14:paraId="554BD3C9" w14:textId="23A6E959" w:rsidR="009721B4" w:rsidRPr="004A206B" w:rsidRDefault="009721B4" w:rsidP="009721B4">
      <w:pPr>
        <w:rPr>
          <w:rFonts w:eastAsiaTheme="minorEastAsia" w:cs="Arial"/>
          <w:b/>
          <w:u w:val="single"/>
          <w:lang w:eastAsia="ja-JP"/>
        </w:rPr>
      </w:pPr>
      <w:r>
        <w:rPr>
          <w:rFonts w:eastAsiaTheme="minorEastAsia" w:cs="Arial"/>
          <w:b/>
          <w:u w:val="single"/>
          <w:lang w:eastAsia="ja-JP"/>
        </w:rPr>
        <w:t>DCI payload size alignment between DL and UL in paired band</w:t>
      </w:r>
    </w:p>
    <w:p w14:paraId="5908A853" w14:textId="1A3622A6" w:rsidR="009721B4" w:rsidRPr="004A206B" w:rsidRDefault="00264079" w:rsidP="009721B4">
      <w:pPr>
        <w:ind w:left="400"/>
        <w:rPr>
          <w:rFonts w:eastAsiaTheme="minorEastAsia" w:cs="Arial"/>
          <w:lang w:eastAsia="ja-JP"/>
        </w:rPr>
      </w:pPr>
      <w:r>
        <w:rPr>
          <w:rFonts w:eastAsiaTheme="minorEastAsia" w:cs="Arial"/>
          <w:lang w:eastAsia="ja-JP"/>
        </w:rPr>
        <w:t xml:space="preserve">To have the aligned </w:t>
      </w:r>
      <w:r w:rsidR="00B94474">
        <w:rPr>
          <w:rFonts w:eastAsiaTheme="minorEastAsia" w:cs="Arial"/>
          <w:lang w:eastAsia="ja-JP"/>
        </w:rPr>
        <w:t xml:space="preserve">payload </w:t>
      </w:r>
      <w:r>
        <w:rPr>
          <w:rFonts w:eastAsiaTheme="minorEastAsia" w:cs="Arial"/>
          <w:lang w:eastAsia="ja-JP"/>
        </w:rPr>
        <w:t xml:space="preserve">size between DL assignment and UL </w:t>
      </w:r>
      <w:r w:rsidR="00627CE3">
        <w:rPr>
          <w:rFonts w:eastAsiaTheme="minorEastAsia" w:cs="Arial"/>
          <w:lang w:eastAsia="ja-JP"/>
        </w:rPr>
        <w:t>assignment</w:t>
      </w:r>
      <w:r>
        <w:rPr>
          <w:rFonts w:eastAsiaTheme="minorEastAsia" w:cs="Arial"/>
          <w:lang w:eastAsia="ja-JP"/>
        </w:rPr>
        <w:t xml:space="preserve"> makes the number of BD decoding less. </w:t>
      </w:r>
      <w:r w:rsidR="00BA48F8">
        <w:rPr>
          <w:rFonts w:eastAsiaTheme="minorEastAsia" w:cs="Arial"/>
          <w:lang w:eastAsia="ja-JP"/>
        </w:rPr>
        <w:t xml:space="preserve">When the </w:t>
      </w:r>
      <w:r w:rsidR="00B94474">
        <w:rPr>
          <w:rFonts w:eastAsiaTheme="minorEastAsia" w:cs="Arial"/>
          <w:lang w:eastAsia="ja-JP"/>
        </w:rPr>
        <w:t>payload size is different,</w:t>
      </w:r>
      <w:r w:rsidR="002355E1">
        <w:rPr>
          <w:rFonts w:eastAsiaTheme="minorEastAsia" w:cs="Arial"/>
          <w:lang w:eastAsia="ja-JP"/>
        </w:rPr>
        <w:t xml:space="preserve"> the </w:t>
      </w:r>
      <w:r w:rsidR="00627CE3">
        <w:rPr>
          <w:rFonts w:eastAsiaTheme="minorEastAsia" w:cs="Arial"/>
          <w:lang w:eastAsia="ja-JP"/>
        </w:rPr>
        <w:t xml:space="preserve">DCI </w:t>
      </w:r>
      <w:r w:rsidR="002355E1">
        <w:rPr>
          <w:rFonts w:eastAsiaTheme="minorEastAsia" w:cs="Arial"/>
          <w:lang w:eastAsia="ja-JP"/>
        </w:rPr>
        <w:t>overhead can be minimized. Both options can be supported. When the number of PDCCH decoding candidates are indicated respectively for DL and UL assignment, the DCI size are different</w:t>
      </w:r>
      <w:r w:rsidR="00627CE3">
        <w:rPr>
          <w:rFonts w:eastAsiaTheme="minorEastAsia" w:cs="Arial"/>
          <w:lang w:eastAsia="ja-JP"/>
        </w:rPr>
        <w:t xml:space="preserve"> between DL and UL</w:t>
      </w:r>
      <w:r w:rsidR="002355E1">
        <w:rPr>
          <w:rFonts w:eastAsiaTheme="minorEastAsia" w:cs="Arial"/>
          <w:lang w:eastAsia="ja-JP"/>
        </w:rPr>
        <w:t xml:space="preserve">. When the number of PDCCH decoding candidates are not signalled for either DL or UL </w:t>
      </w:r>
      <w:r w:rsidR="00627CE3">
        <w:rPr>
          <w:rFonts w:eastAsiaTheme="minorEastAsia" w:cs="Arial"/>
          <w:lang w:eastAsia="ja-JP"/>
        </w:rPr>
        <w:t>assignment</w:t>
      </w:r>
      <w:r w:rsidR="002355E1">
        <w:rPr>
          <w:rFonts w:eastAsiaTheme="minorEastAsia" w:cs="Arial"/>
          <w:lang w:eastAsia="ja-JP"/>
        </w:rPr>
        <w:t xml:space="preserve">, DCI payload size is aligned </w:t>
      </w:r>
      <w:r w:rsidR="00627CE3">
        <w:rPr>
          <w:rFonts w:eastAsiaTheme="minorEastAsia" w:cs="Arial"/>
          <w:lang w:eastAsia="ja-JP"/>
        </w:rPr>
        <w:t xml:space="preserve">to </w:t>
      </w:r>
      <w:r w:rsidR="002355E1">
        <w:rPr>
          <w:rFonts w:eastAsiaTheme="minorEastAsia" w:cs="Arial"/>
          <w:lang w:eastAsia="ja-JP"/>
        </w:rPr>
        <w:t>the bigger size</w:t>
      </w:r>
      <w:r w:rsidR="00627CE3">
        <w:rPr>
          <w:rFonts w:eastAsiaTheme="minorEastAsia" w:cs="Arial"/>
          <w:lang w:eastAsia="ja-JP"/>
        </w:rPr>
        <w:t xml:space="preserve"> between DL and UL assignment</w:t>
      </w:r>
      <w:r w:rsidR="002355E1">
        <w:rPr>
          <w:rFonts w:eastAsiaTheme="minorEastAsia" w:cs="Arial"/>
          <w:lang w:eastAsia="ja-JP"/>
        </w:rPr>
        <w:t>.</w:t>
      </w:r>
    </w:p>
    <w:p w14:paraId="02870C7B" w14:textId="29DC07B5" w:rsidR="0035761B" w:rsidRPr="004A206B" w:rsidRDefault="009721B4" w:rsidP="00FC7476">
      <w:pPr>
        <w:ind w:left="400"/>
        <w:rPr>
          <w:rFonts w:eastAsiaTheme="minorEastAsia" w:cs="Arial"/>
          <w:b/>
          <w:lang w:eastAsia="ja-JP"/>
        </w:rPr>
      </w:pPr>
      <w:r w:rsidRPr="004A206B">
        <w:rPr>
          <w:rFonts w:eastAsiaTheme="minorEastAsia" w:cs="Arial"/>
          <w:b/>
          <w:lang w:eastAsia="ja-JP"/>
        </w:rPr>
        <w:t xml:space="preserve">Proposal </w:t>
      </w:r>
      <w:r w:rsidR="00264079">
        <w:rPr>
          <w:rFonts w:eastAsiaTheme="minorEastAsia" w:cs="Arial"/>
          <w:b/>
          <w:lang w:eastAsia="ja-JP"/>
        </w:rPr>
        <w:t>12</w:t>
      </w:r>
      <w:r w:rsidRPr="004A206B">
        <w:rPr>
          <w:rFonts w:eastAsiaTheme="minorEastAsia" w:cs="Arial"/>
          <w:b/>
          <w:lang w:eastAsia="ja-JP"/>
        </w:rPr>
        <w:t xml:space="preserve">: </w:t>
      </w:r>
      <w:r w:rsidR="00C36CCF" w:rsidRPr="00C36CCF">
        <w:rPr>
          <w:rFonts w:eastAsiaTheme="minorEastAsia" w:cs="Arial"/>
          <w:b/>
          <w:lang w:eastAsia="ja-JP"/>
        </w:rPr>
        <w:t>When the number of PDCCH decoding candidates are separately indicated respectively for DL and UL assignment, the DCI size are different</w:t>
      </w:r>
      <w:r w:rsidR="00C36CCF">
        <w:rPr>
          <w:rFonts w:eastAsiaTheme="minorEastAsia" w:cs="Arial"/>
          <w:b/>
          <w:lang w:eastAsia="ja-JP"/>
        </w:rPr>
        <w:t xml:space="preserve"> between DL and UL</w:t>
      </w:r>
      <w:r w:rsidR="00C36CCF" w:rsidRPr="00C36CCF">
        <w:rPr>
          <w:rFonts w:eastAsiaTheme="minorEastAsia" w:cs="Arial"/>
          <w:b/>
          <w:lang w:eastAsia="ja-JP"/>
        </w:rPr>
        <w:t xml:space="preserve">. When the number of PDCCH decoding candidates are not signalled for either DL or UL </w:t>
      </w:r>
      <w:r w:rsidR="00FC255D" w:rsidRPr="00C36CCF">
        <w:rPr>
          <w:rFonts w:eastAsiaTheme="minorEastAsia" w:cs="Arial"/>
          <w:b/>
          <w:lang w:eastAsia="ja-JP"/>
        </w:rPr>
        <w:t>assignment</w:t>
      </w:r>
      <w:r w:rsidR="00C36CCF" w:rsidRPr="00C36CCF">
        <w:rPr>
          <w:rFonts w:eastAsiaTheme="minorEastAsia" w:cs="Arial"/>
          <w:b/>
          <w:lang w:eastAsia="ja-JP"/>
        </w:rPr>
        <w:t>, DCI payload size is aligned</w:t>
      </w:r>
      <w:r w:rsidR="00C36CCF">
        <w:rPr>
          <w:rFonts w:eastAsiaTheme="minorEastAsia" w:cs="Arial"/>
          <w:b/>
          <w:lang w:eastAsia="ja-JP"/>
        </w:rPr>
        <w:t xml:space="preserve"> between DL and UL. The size is</w:t>
      </w:r>
      <w:r w:rsidR="00C36CCF" w:rsidRPr="00C36CCF">
        <w:rPr>
          <w:rFonts w:eastAsiaTheme="minorEastAsia" w:cs="Arial"/>
          <w:b/>
          <w:lang w:eastAsia="ja-JP"/>
        </w:rPr>
        <w:t xml:space="preserve"> </w:t>
      </w:r>
      <w:r w:rsidR="00C36CCF">
        <w:rPr>
          <w:rFonts w:eastAsiaTheme="minorEastAsia" w:cs="Arial"/>
          <w:b/>
          <w:lang w:eastAsia="ja-JP"/>
        </w:rPr>
        <w:t xml:space="preserve">aligned </w:t>
      </w:r>
      <w:r w:rsidR="00C36CCF" w:rsidRPr="00C36CCF">
        <w:rPr>
          <w:rFonts w:eastAsiaTheme="minorEastAsia" w:cs="Arial"/>
          <w:b/>
          <w:lang w:eastAsia="ja-JP"/>
        </w:rPr>
        <w:t>with the bigger size.</w:t>
      </w:r>
    </w:p>
    <w:p w14:paraId="60836DA7" w14:textId="0DADD96E" w:rsidR="002C0F33" w:rsidRPr="004A206B" w:rsidRDefault="002C0F33" w:rsidP="002C0F33">
      <w:pPr>
        <w:ind w:left="400"/>
        <w:rPr>
          <w:rFonts w:eastAsiaTheme="minorEastAsia" w:cs="Arial"/>
          <w:b/>
          <w:lang w:eastAsia="ja-JP"/>
        </w:rPr>
      </w:pPr>
    </w:p>
    <w:p w14:paraId="602290A2" w14:textId="77777777" w:rsidR="00167013" w:rsidRPr="004A206B" w:rsidRDefault="00167013" w:rsidP="002C0F33">
      <w:pPr>
        <w:ind w:left="400"/>
        <w:rPr>
          <w:rFonts w:eastAsiaTheme="minorEastAsia" w:cs="Arial"/>
          <w:b/>
          <w:lang w:eastAsia="ja-JP"/>
        </w:rPr>
      </w:pPr>
    </w:p>
    <w:p w14:paraId="2C9B8BA4" w14:textId="77777777" w:rsidR="00411953" w:rsidRPr="004A206B" w:rsidRDefault="00411953" w:rsidP="00411953">
      <w:pPr>
        <w:pStyle w:val="1"/>
        <w:tabs>
          <w:tab w:val="num" w:pos="426"/>
        </w:tabs>
        <w:ind w:left="426" w:hanging="426"/>
        <w:rPr>
          <w:szCs w:val="36"/>
          <w:lang w:eastAsia="ja-JP"/>
        </w:rPr>
      </w:pPr>
      <w:r w:rsidRPr="004A206B">
        <w:rPr>
          <w:szCs w:val="36"/>
          <w:lang w:eastAsia="ja-JP"/>
        </w:rPr>
        <w:lastRenderedPageBreak/>
        <w:t>Conclusion</w:t>
      </w:r>
    </w:p>
    <w:p w14:paraId="35A63081" w14:textId="28A8D7F1" w:rsidR="00FD1CAA" w:rsidRPr="004A206B" w:rsidRDefault="00FD1CAA" w:rsidP="00FD1CAA">
      <w:pPr>
        <w:rPr>
          <w:rFonts w:eastAsiaTheme="minorEastAsia" w:cs="Arial"/>
          <w:lang w:eastAsia="ja-JP"/>
        </w:rPr>
      </w:pPr>
      <w:r w:rsidRPr="00B82B36">
        <w:rPr>
          <w:rFonts w:eastAsiaTheme="minorEastAsia" w:cs="Arial"/>
          <w:lang w:eastAsia="ja-JP"/>
        </w:rPr>
        <w:t xml:space="preserve">This document described our view on </w:t>
      </w:r>
      <w:r w:rsidR="009B695F" w:rsidRPr="00B82B36">
        <w:rPr>
          <w:rFonts w:eastAsiaTheme="minorEastAsia" w:cs="Arial"/>
          <w:lang w:eastAsia="ja-JP"/>
        </w:rPr>
        <w:t>payload size a</w:t>
      </w:r>
      <w:r w:rsidR="00EB2137" w:rsidRPr="004A206B">
        <w:rPr>
          <w:rFonts w:eastAsiaTheme="minorEastAsia" w:cs="Arial"/>
          <w:lang w:eastAsia="ja-JP"/>
        </w:rPr>
        <w:t>nd relation to DCI types and search spaces.</w:t>
      </w:r>
      <w:r w:rsidR="001B41C7" w:rsidRPr="004A206B">
        <w:rPr>
          <w:rFonts w:eastAsiaTheme="minorEastAsia" w:cs="Arial"/>
          <w:lang w:eastAsia="ja-JP"/>
        </w:rPr>
        <w:t xml:space="preserve"> We propose following.</w:t>
      </w:r>
    </w:p>
    <w:p w14:paraId="2CCDC586" w14:textId="77777777" w:rsidR="00FC255D" w:rsidRPr="004A206B" w:rsidRDefault="00FC255D" w:rsidP="00FC255D">
      <w:pPr>
        <w:ind w:left="400"/>
        <w:rPr>
          <w:rFonts w:eastAsiaTheme="minorEastAsia" w:cs="Arial"/>
          <w:b/>
          <w:lang w:eastAsia="ja-JP"/>
        </w:rPr>
      </w:pPr>
      <w:r w:rsidRPr="004A206B">
        <w:rPr>
          <w:rFonts w:eastAsiaTheme="minorEastAsia" w:cs="Arial"/>
          <w:b/>
          <w:lang w:eastAsia="ja-JP"/>
        </w:rPr>
        <w:t xml:space="preserve">Proposal 1: Fallback DCI is DCI located in C-SS. </w:t>
      </w:r>
    </w:p>
    <w:p w14:paraId="6D1F710E" w14:textId="77777777" w:rsidR="00FC255D" w:rsidRPr="004A206B" w:rsidRDefault="00FC255D" w:rsidP="00FC255D">
      <w:pPr>
        <w:ind w:left="400"/>
        <w:rPr>
          <w:rFonts w:eastAsiaTheme="minorEastAsia" w:cs="Arial"/>
          <w:b/>
          <w:lang w:eastAsia="ja-JP"/>
        </w:rPr>
      </w:pPr>
      <w:r w:rsidRPr="004A206B">
        <w:rPr>
          <w:rFonts w:eastAsiaTheme="minorEastAsia" w:cs="Arial"/>
          <w:b/>
          <w:lang w:eastAsia="ja-JP"/>
        </w:rPr>
        <w:t>Proposal 2: Fallback DCI payload size is determined by parameters in RMSI or UE specific RRC signalling to configure C-SS. The other UE specific RRC signalling cannot modify fallback DCI payload size.</w:t>
      </w:r>
    </w:p>
    <w:p w14:paraId="6A411BF2" w14:textId="77777777" w:rsidR="00FC255D" w:rsidRPr="004A206B" w:rsidRDefault="00FC255D" w:rsidP="00FC255D">
      <w:pPr>
        <w:ind w:left="400"/>
        <w:rPr>
          <w:rFonts w:eastAsiaTheme="minorEastAsia" w:cs="Arial"/>
          <w:b/>
          <w:lang w:eastAsia="ja-JP"/>
        </w:rPr>
      </w:pPr>
      <w:r w:rsidRPr="004A206B">
        <w:rPr>
          <w:rFonts w:eastAsiaTheme="minorEastAsia" w:cs="Arial"/>
          <w:b/>
          <w:lang w:eastAsia="ja-JP"/>
        </w:rPr>
        <w:t>Proposal 3: CORESET configured by RMSI can be outside of the initial active DL BWP.</w:t>
      </w:r>
    </w:p>
    <w:p w14:paraId="6BD0C498" w14:textId="77777777" w:rsidR="00FC255D" w:rsidRPr="004A206B" w:rsidRDefault="00FC255D" w:rsidP="00FC255D">
      <w:pPr>
        <w:ind w:left="400"/>
        <w:rPr>
          <w:rFonts w:eastAsiaTheme="minorEastAsia" w:cs="Arial"/>
          <w:b/>
          <w:lang w:eastAsia="ja-JP"/>
        </w:rPr>
      </w:pPr>
      <w:r w:rsidRPr="004A206B">
        <w:rPr>
          <w:rFonts w:eastAsiaTheme="minorEastAsia" w:cs="Arial"/>
          <w:b/>
          <w:lang w:eastAsia="ja-JP"/>
        </w:rPr>
        <w:t xml:space="preserve">Proposal 4: Very compact fallback DCI is supported in C-SS. </w:t>
      </w:r>
    </w:p>
    <w:p w14:paraId="4312FDBE" w14:textId="77777777" w:rsidR="00FC255D" w:rsidRPr="004A206B" w:rsidRDefault="00FC255D" w:rsidP="00FC255D">
      <w:pPr>
        <w:ind w:left="400"/>
        <w:rPr>
          <w:rFonts w:eastAsiaTheme="minorEastAsia" w:cs="Arial"/>
          <w:b/>
          <w:lang w:eastAsia="ja-JP"/>
        </w:rPr>
      </w:pPr>
      <w:r w:rsidRPr="004A206B">
        <w:rPr>
          <w:rFonts w:eastAsiaTheme="minorEastAsia" w:cs="Arial"/>
          <w:b/>
          <w:lang w:eastAsia="ja-JP"/>
        </w:rPr>
        <w:t xml:space="preserve">Proposal 5: Very compact fallback DCI has the field of frequency domain resource, very limited time domain resource and limited MCS. </w:t>
      </w:r>
    </w:p>
    <w:p w14:paraId="4A9D4C0C" w14:textId="77777777" w:rsidR="00FC255D" w:rsidRPr="004A206B" w:rsidRDefault="00FC255D" w:rsidP="00FC255D">
      <w:pPr>
        <w:ind w:left="400"/>
        <w:rPr>
          <w:rFonts w:eastAsiaTheme="minorEastAsia" w:cs="Arial"/>
          <w:b/>
          <w:lang w:eastAsia="ja-JP"/>
        </w:rPr>
      </w:pPr>
      <w:r w:rsidRPr="004A206B">
        <w:rPr>
          <w:rFonts w:eastAsiaTheme="minorEastAsia" w:cs="Arial"/>
          <w:b/>
          <w:lang w:eastAsia="ja-JP"/>
        </w:rPr>
        <w:t>Proposal 6: Frequency domain resource size in very compact fallback DCI is determined by initial active BWP.</w:t>
      </w:r>
    </w:p>
    <w:p w14:paraId="0F7B4307" w14:textId="77777777" w:rsidR="00FC255D" w:rsidRPr="004A206B" w:rsidRDefault="00FC255D" w:rsidP="00FC255D">
      <w:pPr>
        <w:ind w:left="400"/>
        <w:rPr>
          <w:rFonts w:eastAsiaTheme="minorEastAsia" w:cs="Arial"/>
          <w:b/>
          <w:lang w:eastAsia="ja-JP"/>
        </w:rPr>
      </w:pPr>
      <w:r w:rsidRPr="004A206B">
        <w:rPr>
          <w:rFonts w:eastAsiaTheme="minorEastAsia" w:cs="Arial"/>
          <w:b/>
          <w:lang w:eastAsia="ja-JP"/>
        </w:rPr>
        <w:t>Proposal 7: DCI payload size of very compact DCI is known by UE by the reception of PBCH.</w:t>
      </w:r>
    </w:p>
    <w:p w14:paraId="050D3C37" w14:textId="2EBA41FC" w:rsidR="00FC255D" w:rsidRPr="004A206B" w:rsidRDefault="00FC255D" w:rsidP="00FC255D">
      <w:pPr>
        <w:ind w:left="400"/>
        <w:rPr>
          <w:rFonts w:eastAsiaTheme="minorEastAsia" w:cs="Arial"/>
          <w:b/>
          <w:lang w:eastAsia="ja-JP"/>
        </w:rPr>
      </w:pPr>
      <w:r w:rsidRPr="004A206B">
        <w:rPr>
          <w:rFonts w:eastAsiaTheme="minorEastAsia" w:cs="Arial"/>
          <w:b/>
          <w:lang w:eastAsia="ja-JP"/>
        </w:rPr>
        <w:t xml:space="preserve">Proposal 8: U-SS containers only </w:t>
      </w:r>
      <w:r>
        <w:rPr>
          <w:rFonts w:eastAsiaTheme="minorEastAsia" w:cs="Arial"/>
          <w:b/>
          <w:lang w:eastAsia="ja-JP"/>
        </w:rPr>
        <w:t>non-fall back DCI i</w:t>
      </w:r>
      <w:r w:rsidR="004B15F6">
        <w:rPr>
          <w:rFonts w:eastAsiaTheme="minorEastAsia" w:cs="Arial" w:hint="eastAsia"/>
          <w:b/>
          <w:lang w:eastAsia="ja-JP"/>
        </w:rPr>
        <w:t>.</w:t>
      </w:r>
      <w:r>
        <w:rPr>
          <w:rFonts w:eastAsiaTheme="minorEastAsia" w:cs="Arial"/>
          <w:b/>
          <w:lang w:eastAsia="ja-JP"/>
        </w:rPr>
        <w:t>e</w:t>
      </w:r>
      <w:r w:rsidR="004B15F6">
        <w:rPr>
          <w:rFonts w:eastAsiaTheme="minorEastAsia" w:cs="Arial" w:hint="eastAsia"/>
          <w:b/>
          <w:lang w:eastAsia="ja-JP"/>
        </w:rPr>
        <w:t>.</w:t>
      </w:r>
      <w:r>
        <w:rPr>
          <w:rFonts w:eastAsiaTheme="minorEastAsia" w:cs="Arial"/>
          <w:b/>
          <w:lang w:eastAsia="ja-JP"/>
        </w:rPr>
        <w:t xml:space="preserve"> DCI format 0_1 and 1_1.</w:t>
      </w:r>
    </w:p>
    <w:p w14:paraId="67CBC52C" w14:textId="77777777" w:rsidR="00FC255D" w:rsidRPr="004A206B" w:rsidRDefault="00FC255D" w:rsidP="00FC255D">
      <w:pPr>
        <w:ind w:left="400"/>
        <w:rPr>
          <w:rFonts w:eastAsiaTheme="minorEastAsia" w:cs="Arial"/>
          <w:b/>
          <w:lang w:eastAsia="ja-JP"/>
        </w:rPr>
      </w:pPr>
      <w:r w:rsidRPr="004A206B">
        <w:rPr>
          <w:rFonts w:eastAsiaTheme="minorEastAsia" w:cs="Arial"/>
          <w:b/>
          <w:lang w:eastAsia="ja-JP"/>
        </w:rPr>
        <w:t>Proposal 9: Non-fallback DCI payload size is determined as the result of RRC configuration of each parameters.</w:t>
      </w:r>
    </w:p>
    <w:p w14:paraId="665739F9" w14:textId="77777777" w:rsidR="00FC255D" w:rsidRPr="004A206B" w:rsidRDefault="00FC255D" w:rsidP="00FC255D">
      <w:pPr>
        <w:ind w:left="400"/>
        <w:rPr>
          <w:rFonts w:eastAsiaTheme="minorEastAsia" w:cs="Arial"/>
          <w:b/>
          <w:lang w:eastAsia="ja-JP"/>
        </w:rPr>
      </w:pPr>
      <w:r w:rsidRPr="004A206B">
        <w:rPr>
          <w:rFonts w:eastAsiaTheme="minorEastAsia" w:cs="Arial"/>
          <w:b/>
          <w:lang w:eastAsia="ja-JP"/>
        </w:rPr>
        <w:t xml:space="preserve">Proposal </w:t>
      </w:r>
      <w:r>
        <w:rPr>
          <w:rFonts w:eastAsiaTheme="minorEastAsia" w:cs="Arial"/>
          <w:b/>
          <w:lang w:eastAsia="ja-JP"/>
        </w:rPr>
        <w:t>10</w:t>
      </w:r>
      <w:r w:rsidRPr="004A206B">
        <w:rPr>
          <w:rFonts w:eastAsiaTheme="minorEastAsia" w:cs="Arial"/>
          <w:b/>
          <w:lang w:eastAsia="ja-JP"/>
        </w:rPr>
        <w:t xml:space="preserve">: </w:t>
      </w:r>
      <w:r>
        <w:rPr>
          <w:rFonts w:eastAsiaTheme="minorEastAsia" w:cs="Arial"/>
          <w:b/>
          <w:lang w:eastAsia="ja-JP"/>
        </w:rPr>
        <w:t>In fallback and very compact fallback DCI, f</w:t>
      </w:r>
      <w:r w:rsidRPr="005F5F79">
        <w:rPr>
          <w:rFonts w:eastAsiaTheme="minorEastAsia" w:cs="Arial"/>
          <w:b/>
          <w:lang w:eastAsia="ja-JP"/>
        </w:rPr>
        <w:t xml:space="preserve">requency-domain PDSCH resources </w:t>
      </w:r>
      <w:r>
        <w:rPr>
          <w:rFonts w:eastAsiaTheme="minorEastAsia" w:cs="Arial"/>
          <w:b/>
          <w:lang w:eastAsia="ja-JP"/>
        </w:rPr>
        <w:t>is not influenced by active BWP change.</w:t>
      </w:r>
    </w:p>
    <w:p w14:paraId="3B580117" w14:textId="77777777" w:rsidR="00FC255D" w:rsidRPr="004A206B" w:rsidRDefault="00FC255D" w:rsidP="00FC255D">
      <w:pPr>
        <w:ind w:left="400"/>
        <w:rPr>
          <w:rFonts w:eastAsiaTheme="minorEastAsia" w:cs="Arial"/>
          <w:b/>
          <w:lang w:eastAsia="ja-JP"/>
        </w:rPr>
      </w:pPr>
      <w:r w:rsidRPr="004A206B">
        <w:rPr>
          <w:rFonts w:eastAsiaTheme="minorEastAsia" w:cs="Arial"/>
          <w:b/>
          <w:lang w:eastAsia="ja-JP"/>
        </w:rPr>
        <w:t xml:space="preserve">Proposal </w:t>
      </w:r>
      <w:r>
        <w:rPr>
          <w:rFonts w:eastAsiaTheme="minorEastAsia" w:cs="Arial"/>
          <w:b/>
          <w:lang w:eastAsia="ja-JP"/>
        </w:rPr>
        <w:t>11</w:t>
      </w:r>
      <w:r w:rsidRPr="004A206B">
        <w:rPr>
          <w:rFonts w:eastAsiaTheme="minorEastAsia" w:cs="Arial"/>
          <w:b/>
          <w:lang w:eastAsia="ja-JP"/>
        </w:rPr>
        <w:t xml:space="preserve">: </w:t>
      </w:r>
      <w:r>
        <w:rPr>
          <w:rFonts w:eastAsiaTheme="minorEastAsia" w:cs="Arial"/>
          <w:b/>
          <w:lang w:eastAsia="ja-JP"/>
        </w:rPr>
        <w:t>In non-fallback DCI, f</w:t>
      </w:r>
      <w:r w:rsidRPr="005F5F79">
        <w:rPr>
          <w:rFonts w:eastAsiaTheme="minorEastAsia" w:cs="Arial"/>
          <w:b/>
          <w:lang w:eastAsia="ja-JP"/>
        </w:rPr>
        <w:t xml:space="preserve">requency-domain PDSCH resources </w:t>
      </w:r>
      <w:r>
        <w:rPr>
          <w:rFonts w:eastAsiaTheme="minorEastAsia" w:cs="Arial"/>
          <w:b/>
          <w:lang w:eastAsia="ja-JP"/>
        </w:rPr>
        <w:t>is determined by current active BWP.</w:t>
      </w:r>
    </w:p>
    <w:p w14:paraId="3FFAFF6C" w14:textId="77777777" w:rsidR="00FC255D" w:rsidRPr="004A206B" w:rsidRDefault="00FC255D" w:rsidP="00FC255D">
      <w:pPr>
        <w:ind w:left="400"/>
        <w:rPr>
          <w:rFonts w:eastAsiaTheme="minorEastAsia" w:cs="Arial"/>
          <w:b/>
          <w:lang w:eastAsia="ja-JP"/>
        </w:rPr>
      </w:pPr>
      <w:r w:rsidRPr="004A206B">
        <w:rPr>
          <w:rFonts w:eastAsiaTheme="minorEastAsia" w:cs="Arial"/>
          <w:b/>
          <w:lang w:eastAsia="ja-JP"/>
        </w:rPr>
        <w:t xml:space="preserve">Proposal </w:t>
      </w:r>
      <w:r>
        <w:rPr>
          <w:rFonts w:eastAsiaTheme="minorEastAsia" w:cs="Arial"/>
          <w:b/>
          <w:lang w:eastAsia="ja-JP"/>
        </w:rPr>
        <w:t>12</w:t>
      </w:r>
      <w:r w:rsidRPr="004A206B">
        <w:rPr>
          <w:rFonts w:eastAsiaTheme="minorEastAsia" w:cs="Arial"/>
          <w:b/>
          <w:lang w:eastAsia="ja-JP"/>
        </w:rPr>
        <w:t xml:space="preserve">: </w:t>
      </w:r>
      <w:r w:rsidRPr="00C36CCF">
        <w:rPr>
          <w:rFonts w:eastAsiaTheme="minorEastAsia" w:cs="Arial"/>
          <w:b/>
          <w:lang w:eastAsia="ja-JP"/>
        </w:rPr>
        <w:t>When the number of PDCCH decoding candidates are separately indicated respectively for DL and UL assignment, the DCI size are different</w:t>
      </w:r>
      <w:r>
        <w:rPr>
          <w:rFonts w:eastAsiaTheme="minorEastAsia" w:cs="Arial"/>
          <w:b/>
          <w:lang w:eastAsia="ja-JP"/>
        </w:rPr>
        <w:t xml:space="preserve"> between DL and UL</w:t>
      </w:r>
      <w:r w:rsidRPr="00C36CCF">
        <w:rPr>
          <w:rFonts w:eastAsiaTheme="minorEastAsia" w:cs="Arial"/>
          <w:b/>
          <w:lang w:eastAsia="ja-JP"/>
        </w:rPr>
        <w:t>. When the number of PDCCH decoding candidates are not signalled for either DL or UL assignment, DCI payload size is aligned</w:t>
      </w:r>
      <w:r>
        <w:rPr>
          <w:rFonts w:eastAsiaTheme="minorEastAsia" w:cs="Arial"/>
          <w:b/>
          <w:lang w:eastAsia="ja-JP"/>
        </w:rPr>
        <w:t xml:space="preserve"> between DL and UL. The size is</w:t>
      </w:r>
      <w:r w:rsidRPr="00C36CCF">
        <w:rPr>
          <w:rFonts w:eastAsiaTheme="minorEastAsia" w:cs="Arial"/>
          <w:b/>
          <w:lang w:eastAsia="ja-JP"/>
        </w:rPr>
        <w:t xml:space="preserve"> </w:t>
      </w:r>
      <w:r>
        <w:rPr>
          <w:rFonts w:eastAsiaTheme="minorEastAsia" w:cs="Arial"/>
          <w:b/>
          <w:lang w:eastAsia="ja-JP"/>
        </w:rPr>
        <w:t xml:space="preserve">aligned </w:t>
      </w:r>
      <w:r w:rsidRPr="00C36CCF">
        <w:rPr>
          <w:rFonts w:eastAsiaTheme="minorEastAsia" w:cs="Arial"/>
          <w:b/>
          <w:lang w:eastAsia="ja-JP"/>
        </w:rPr>
        <w:t>with the bigger size.</w:t>
      </w:r>
    </w:p>
    <w:p w14:paraId="186C9DB0" w14:textId="3B624DCA" w:rsidR="00182A21" w:rsidRPr="00FC255D" w:rsidRDefault="00182A21" w:rsidP="00C52ED5">
      <w:pPr>
        <w:rPr>
          <w:rFonts w:eastAsia="SimSun" w:cs="Arial"/>
          <w:lang w:eastAsia="zh-CN"/>
        </w:rPr>
      </w:pPr>
    </w:p>
    <w:p w14:paraId="53947347" w14:textId="32689091" w:rsidR="00182A21" w:rsidRPr="004A206B" w:rsidRDefault="00182A21" w:rsidP="00182A21">
      <w:pPr>
        <w:pStyle w:val="1"/>
        <w:numPr>
          <w:ilvl w:val="0"/>
          <w:numId w:val="0"/>
        </w:numPr>
        <w:ind w:left="26"/>
        <w:rPr>
          <w:szCs w:val="36"/>
          <w:lang w:eastAsia="ja-JP"/>
        </w:rPr>
      </w:pPr>
      <w:r w:rsidRPr="004A206B">
        <w:rPr>
          <w:szCs w:val="36"/>
          <w:lang w:eastAsia="ja-JP"/>
        </w:rPr>
        <w:t>Reference</w:t>
      </w:r>
    </w:p>
    <w:p w14:paraId="67749E89" w14:textId="1ABD1C28" w:rsidR="009248C1" w:rsidRPr="004A206B" w:rsidRDefault="00182A21" w:rsidP="00575DE9">
      <w:pPr>
        <w:rPr>
          <w:rFonts w:eastAsia="SimSun" w:cs="Arial"/>
          <w:lang w:eastAsia="zh-CN"/>
        </w:rPr>
      </w:pPr>
      <w:r w:rsidRPr="004A206B">
        <w:rPr>
          <w:rFonts w:eastAsia="SimSun" w:cs="Arial"/>
          <w:lang w:eastAsia="zh-CN"/>
        </w:rPr>
        <w:t>[1]</w:t>
      </w:r>
      <w:r w:rsidRPr="004A206B">
        <w:rPr>
          <w:rFonts w:eastAsia="SimSun" w:cs="Arial"/>
          <w:lang w:eastAsia="zh-CN"/>
        </w:rPr>
        <w:tab/>
      </w:r>
      <w:r w:rsidRPr="004A206B">
        <w:rPr>
          <w:rFonts w:eastAsia="SimSun" w:cs="Arial"/>
          <w:lang w:eastAsia="zh-CN"/>
        </w:rPr>
        <w:tab/>
      </w:r>
      <w:r w:rsidR="009248C1" w:rsidRPr="004A206B">
        <w:rPr>
          <w:rFonts w:eastAsia="SimSun" w:cs="Arial"/>
          <w:lang w:eastAsia="zh-CN"/>
        </w:rPr>
        <w:t xml:space="preserve">R1-1721642, Outcome of offline discussion on DCI content, </w:t>
      </w:r>
      <w:r w:rsidR="009248C1" w:rsidRPr="004A206B">
        <w:rPr>
          <w:rFonts w:eastAsia="SimSun" w:cs="Arial"/>
          <w:lang w:eastAsia="zh-CN"/>
        </w:rPr>
        <w:tab/>
        <w:t>Ericsson</w:t>
      </w:r>
      <w:r w:rsidR="009248C1" w:rsidRPr="004A206B" w:rsidDel="00575DE9">
        <w:rPr>
          <w:rFonts w:eastAsia="SimSun" w:cs="Arial"/>
          <w:lang w:eastAsia="zh-CN"/>
        </w:rPr>
        <w:t xml:space="preserve"> </w:t>
      </w:r>
    </w:p>
    <w:p w14:paraId="3A57BAD1" w14:textId="584F3C33" w:rsidR="00182A21" w:rsidRPr="00E5069C" w:rsidRDefault="00D15EB0" w:rsidP="00310D68">
      <w:pPr>
        <w:rPr>
          <w:rFonts w:eastAsia="SimSun" w:cs="Arial" w:hint="eastAsia"/>
          <w:lang w:eastAsia="zh-CN"/>
        </w:rPr>
      </w:pPr>
      <w:r w:rsidRPr="004A206B">
        <w:rPr>
          <w:rFonts w:eastAsia="SimSun" w:cs="Arial"/>
          <w:lang w:eastAsia="zh-CN"/>
        </w:rPr>
        <w:t>[2]</w:t>
      </w:r>
      <w:r w:rsidRPr="004A206B">
        <w:rPr>
          <w:rFonts w:eastAsia="SimSun" w:cs="Arial"/>
          <w:lang w:eastAsia="zh-CN"/>
        </w:rPr>
        <w:tab/>
      </w:r>
      <w:r w:rsidRPr="004A206B">
        <w:rPr>
          <w:rFonts w:eastAsia="SimSun" w:cs="Arial"/>
          <w:lang w:eastAsia="zh-CN"/>
        </w:rPr>
        <w:tab/>
        <w:t xml:space="preserve">RP-172759, WF on Channel Bandwidth Support for NR, </w:t>
      </w:r>
      <w:r w:rsidRPr="004A206B">
        <w:rPr>
          <w:rFonts w:eastAsia="SimSun" w:cs="Arial"/>
          <w:lang w:eastAsia="zh-CN"/>
        </w:rPr>
        <w:tab/>
        <w:t>Qualcomm Incorporated, Sprint, Nokia, Nokia Shanghai Bell, Deutsche Telekom, Orange, Telecom Italia, BT, AT&amp;T, T-Mobile US, Dish Network, Verizon</w:t>
      </w:r>
      <w:bookmarkStart w:id="0" w:name="_GoBack"/>
      <w:bookmarkEnd w:id="0"/>
    </w:p>
    <w:sectPr w:rsidR="00182A21" w:rsidRPr="00E5069C">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35430" w14:textId="77777777" w:rsidR="00824F03" w:rsidRDefault="00824F03">
      <w:r>
        <w:separator/>
      </w:r>
    </w:p>
  </w:endnote>
  <w:endnote w:type="continuationSeparator" w:id="0">
    <w:p w14:paraId="36D9271E" w14:textId="77777777" w:rsidR="00824F03" w:rsidRDefault="00824F03">
      <w:r>
        <w:continuationSeparator/>
      </w:r>
    </w:p>
  </w:endnote>
  <w:endnote w:type="continuationNotice" w:id="1">
    <w:p w14:paraId="7BA356EE" w14:textId="77777777" w:rsidR="00824F03" w:rsidRDefault="00824F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Malgun Gothic"/>
    <w:panose1 w:val="02030600000101010101"/>
    <w:charset w:val="81"/>
    <w:family w:val="auto"/>
    <w:notTrueType/>
    <w:pitch w:val="fixed"/>
    <w:sig w:usb0="00000000"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12F5D9E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E5069C">
      <w:rPr>
        <w:rStyle w:val="af7"/>
      </w:rPr>
      <w:t>2</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67A49" w14:textId="77777777" w:rsidR="00824F03" w:rsidRDefault="00824F03">
      <w:r>
        <w:separator/>
      </w:r>
    </w:p>
  </w:footnote>
  <w:footnote w:type="continuationSeparator" w:id="0">
    <w:p w14:paraId="127943AF" w14:textId="77777777" w:rsidR="00824F03" w:rsidRDefault="00824F03">
      <w:r>
        <w:continuationSeparator/>
      </w:r>
    </w:p>
  </w:footnote>
  <w:footnote w:type="continuationNotice" w:id="1">
    <w:p w14:paraId="42F6A4F0" w14:textId="77777777" w:rsidR="00824F03" w:rsidRDefault="00824F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F860BF"/>
    <w:multiLevelType w:val="hybridMultilevel"/>
    <w:tmpl w:val="98B62834"/>
    <w:lvl w:ilvl="0" w:tplc="05B66BEA">
      <w:start w:val="1"/>
      <w:numFmt w:val="bullet"/>
      <w:lvlText w:val="-"/>
      <w:lvlJc w:val="left"/>
      <w:pPr>
        <w:ind w:left="420" w:hanging="420"/>
      </w:pPr>
      <w:rPr>
        <w:rFonts w:ascii="ＭＳ ゴシック" w:eastAsia="ＭＳ ゴシック" w:hAnsi="ＭＳ ゴシック" w:hint="eastAsia"/>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53667F"/>
    <w:multiLevelType w:val="hybridMultilevel"/>
    <w:tmpl w:val="A61E3AEA"/>
    <w:lvl w:ilvl="0" w:tplc="890634A2">
      <w:start w:val="1"/>
      <w:numFmt w:val="bullet"/>
      <w:lvlText w:val="•"/>
      <w:lvlJc w:val="left"/>
      <w:pPr>
        <w:tabs>
          <w:tab w:val="num" w:pos="1496"/>
        </w:tabs>
        <w:ind w:left="1496" w:hanging="360"/>
      </w:pPr>
      <w:rPr>
        <w:rFonts w:ascii="Arial" w:hAnsi="Arial" w:hint="default"/>
      </w:rPr>
    </w:lvl>
    <w:lvl w:ilvl="1" w:tplc="7A8A6794">
      <w:start w:val="1"/>
      <w:numFmt w:val="bullet"/>
      <w:lvlText w:val="•"/>
      <w:lvlJc w:val="left"/>
      <w:pPr>
        <w:tabs>
          <w:tab w:val="num" w:pos="2216"/>
        </w:tabs>
        <w:ind w:left="2216" w:hanging="360"/>
      </w:pPr>
      <w:rPr>
        <w:rFonts w:ascii="Arial" w:hAnsi="Arial" w:hint="default"/>
      </w:rPr>
    </w:lvl>
    <w:lvl w:ilvl="2" w:tplc="07E09AE4" w:tentative="1">
      <w:start w:val="1"/>
      <w:numFmt w:val="bullet"/>
      <w:lvlText w:val="•"/>
      <w:lvlJc w:val="left"/>
      <w:pPr>
        <w:tabs>
          <w:tab w:val="num" w:pos="2936"/>
        </w:tabs>
        <w:ind w:left="2936" w:hanging="360"/>
      </w:pPr>
      <w:rPr>
        <w:rFonts w:ascii="Arial" w:hAnsi="Arial" w:hint="default"/>
      </w:rPr>
    </w:lvl>
    <w:lvl w:ilvl="3" w:tplc="A140B1F0" w:tentative="1">
      <w:start w:val="1"/>
      <w:numFmt w:val="bullet"/>
      <w:lvlText w:val="•"/>
      <w:lvlJc w:val="left"/>
      <w:pPr>
        <w:tabs>
          <w:tab w:val="num" w:pos="3656"/>
        </w:tabs>
        <w:ind w:left="3656" w:hanging="360"/>
      </w:pPr>
      <w:rPr>
        <w:rFonts w:ascii="Arial" w:hAnsi="Arial" w:hint="default"/>
      </w:rPr>
    </w:lvl>
    <w:lvl w:ilvl="4" w:tplc="F18AE11A" w:tentative="1">
      <w:start w:val="1"/>
      <w:numFmt w:val="bullet"/>
      <w:lvlText w:val="•"/>
      <w:lvlJc w:val="left"/>
      <w:pPr>
        <w:tabs>
          <w:tab w:val="num" w:pos="4376"/>
        </w:tabs>
        <w:ind w:left="4376" w:hanging="360"/>
      </w:pPr>
      <w:rPr>
        <w:rFonts w:ascii="Arial" w:hAnsi="Arial" w:hint="default"/>
      </w:rPr>
    </w:lvl>
    <w:lvl w:ilvl="5" w:tplc="55806DE6" w:tentative="1">
      <w:start w:val="1"/>
      <w:numFmt w:val="bullet"/>
      <w:lvlText w:val="•"/>
      <w:lvlJc w:val="left"/>
      <w:pPr>
        <w:tabs>
          <w:tab w:val="num" w:pos="5096"/>
        </w:tabs>
        <w:ind w:left="5096" w:hanging="360"/>
      </w:pPr>
      <w:rPr>
        <w:rFonts w:ascii="Arial" w:hAnsi="Arial" w:hint="default"/>
      </w:rPr>
    </w:lvl>
    <w:lvl w:ilvl="6" w:tplc="8ABE02CA" w:tentative="1">
      <w:start w:val="1"/>
      <w:numFmt w:val="bullet"/>
      <w:lvlText w:val="•"/>
      <w:lvlJc w:val="left"/>
      <w:pPr>
        <w:tabs>
          <w:tab w:val="num" w:pos="5816"/>
        </w:tabs>
        <w:ind w:left="5816" w:hanging="360"/>
      </w:pPr>
      <w:rPr>
        <w:rFonts w:ascii="Arial" w:hAnsi="Arial" w:hint="default"/>
      </w:rPr>
    </w:lvl>
    <w:lvl w:ilvl="7" w:tplc="4E2436AE" w:tentative="1">
      <w:start w:val="1"/>
      <w:numFmt w:val="bullet"/>
      <w:lvlText w:val="•"/>
      <w:lvlJc w:val="left"/>
      <w:pPr>
        <w:tabs>
          <w:tab w:val="num" w:pos="6536"/>
        </w:tabs>
        <w:ind w:left="6536" w:hanging="360"/>
      </w:pPr>
      <w:rPr>
        <w:rFonts w:ascii="Arial" w:hAnsi="Arial" w:hint="default"/>
      </w:rPr>
    </w:lvl>
    <w:lvl w:ilvl="8" w:tplc="088C28C0" w:tentative="1">
      <w:start w:val="1"/>
      <w:numFmt w:val="bullet"/>
      <w:lvlText w:val="•"/>
      <w:lvlJc w:val="left"/>
      <w:pPr>
        <w:tabs>
          <w:tab w:val="num" w:pos="7256"/>
        </w:tabs>
        <w:ind w:left="7256" w:hanging="360"/>
      </w:pPr>
      <w:rPr>
        <w:rFonts w:ascii="Arial" w:hAnsi="Arial" w:hint="default"/>
      </w:rPr>
    </w:lvl>
  </w:abstractNum>
  <w:abstractNum w:abstractNumId="8"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2" w15:restartNumberingAfterBreak="0">
    <w:nsid w:val="2660654D"/>
    <w:multiLevelType w:val="hybridMultilevel"/>
    <w:tmpl w:val="7136BB68"/>
    <w:lvl w:ilvl="0" w:tplc="5AC83632">
      <w:start w:val="1"/>
      <w:numFmt w:val="bullet"/>
      <w:lvlText w:val="•"/>
      <w:lvlJc w:val="left"/>
      <w:pPr>
        <w:ind w:left="36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9FE38D0"/>
    <w:multiLevelType w:val="hybridMultilevel"/>
    <w:tmpl w:val="46DCE1A0"/>
    <w:lvl w:ilvl="0" w:tplc="5AC83632">
      <w:start w:val="1"/>
      <w:numFmt w:val="bullet"/>
      <w:lvlText w:val="•"/>
      <w:lvlJc w:val="left"/>
      <w:pPr>
        <w:ind w:left="36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CC673D0"/>
    <w:multiLevelType w:val="hybridMultilevel"/>
    <w:tmpl w:val="644401F2"/>
    <w:lvl w:ilvl="0" w:tplc="041D0001">
      <w:start w:val="1"/>
      <w:numFmt w:val="bullet"/>
      <w:lvlText w:val=""/>
      <w:lvlJc w:val="left"/>
      <w:pPr>
        <w:tabs>
          <w:tab w:val="num" w:pos="720"/>
        </w:tabs>
        <w:ind w:left="720" w:hanging="360"/>
      </w:pPr>
      <w:rPr>
        <w:rFonts w:ascii="Symbol" w:hAnsi="Symbol" w:hint="default"/>
      </w:rPr>
    </w:lvl>
    <w:lvl w:ilvl="1" w:tplc="1DFA68C4">
      <w:start w:val="1"/>
      <w:numFmt w:val="bullet"/>
      <w:lvlText w:val="–"/>
      <w:lvlJc w:val="left"/>
      <w:pPr>
        <w:tabs>
          <w:tab w:val="num" w:pos="1440"/>
        </w:tabs>
        <w:ind w:left="1440" w:hanging="360"/>
      </w:pPr>
      <w:rPr>
        <w:rFonts w:ascii="Arial" w:hAnsi="Arial" w:hint="default"/>
      </w:rPr>
    </w:lvl>
    <w:lvl w:ilvl="2" w:tplc="975C3CAA">
      <w:start w:val="1"/>
      <w:numFmt w:val="bullet"/>
      <w:lvlText w:val="–"/>
      <w:lvlJc w:val="left"/>
      <w:pPr>
        <w:tabs>
          <w:tab w:val="num" w:pos="2160"/>
        </w:tabs>
        <w:ind w:left="2160" w:hanging="360"/>
      </w:pPr>
      <w:rPr>
        <w:rFonts w:ascii="Arial" w:hAnsi="Arial" w:hint="default"/>
      </w:rPr>
    </w:lvl>
    <w:lvl w:ilvl="3" w:tplc="C194FAF0" w:tentative="1">
      <w:start w:val="1"/>
      <w:numFmt w:val="bullet"/>
      <w:lvlText w:val="–"/>
      <w:lvlJc w:val="left"/>
      <w:pPr>
        <w:tabs>
          <w:tab w:val="num" w:pos="2880"/>
        </w:tabs>
        <w:ind w:left="2880" w:hanging="360"/>
      </w:pPr>
      <w:rPr>
        <w:rFonts w:ascii="Arial" w:hAnsi="Arial" w:hint="default"/>
      </w:rPr>
    </w:lvl>
    <w:lvl w:ilvl="4" w:tplc="5C14F5A4" w:tentative="1">
      <w:start w:val="1"/>
      <w:numFmt w:val="bullet"/>
      <w:lvlText w:val="–"/>
      <w:lvlJc w:val="left"/>
      <w:pPr>
        <w:tabs>
          <w:tab w:val="num" w:pos="3600"/>
        </w:tabs>
        <w:ind w:left="3600" w:hanging="360"/>
      </w:pPr>
      <w:rPr>
        <w:rFonts w:ascii="Arial" w:hAnsi="Arial" w:hint="default"/>
      </w:rPr>
    </w:lvl>
    <w:lvl w:ilvl="5" w:tplc="5FF0F8AE" w:tentative="1">
      <w:start w:val="1"/>
      <w:numFmt w:val="bullet"/>
      <w:lvlText w:val="–"/>
      <w:lvlJc w:val="left"/>
      <w:pPr>
        <w:tabs>
          <w:tab w:val="num" w:pos="4320"/>
        </w:tabs>
        <w:ind w:left="4320" w:hanging="360"/>
      </w:pPr>
      <w:rPr>
        <w:rFonts w:ascii="Arial" w:hAnsi="Arial" w:hint="default"/>
      </w:rPr>
    </w:lvl>
    <w:lvl w:ilvl="6" w:tplc="D208266E" w:tentative="1">
      <w:start w:val="1"/>
      <w:numFmt w:val="bullet"/>
      <w:lvlText w:val="–"/>
      <w:lvlJc w:val="left"/>
      <w:pPr>
        <w:tabs>
          <w:tab w:val="num" w:pos="5040"/>
        </w:tabs>
        <w:ind w:left="5040" w:hanging="360"/>
      </w:pPr>
      <w:rPr>
        <w:rFonts w:ascii="Arial" w:hAnsi="Arial" w:hint="default"/>
      </w:rPr>
    </w:lvl>
    <w:lvl w:ilvl="7" w:tplc="A5006E38" w:tentative="1">
      <w:start w:val="1"/>
      <w:numFmt w:val="bullet"/>
      <w:lvlText w:val="–"/>
      <w:lvlJc w:val="left"/>
      <w:pPr>
        <w:tabs>
          <w:tab w:val="num" w:pos="5760"/>
        </w:tabs>
        <w:ind w:left="5760" w:hanging="360"/>
      </w:pPr>
      <w:rPr>
        <w:rFonts w:ascii="Arial" w:hAnsi="Arial" w:hint="default"/>
      </w:rPr>
    </w:lvl>
    <w:lvl w:ilvl="8" w:tplc="E74AB86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4CF790F"/>
    <w:multiLevelType w:val="hybridMultilevel"/>
    <w:tmpl w:val="E506D110"/>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9"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8F22D9"/>
    <w:multiLevelType w:val="hybridMultilevel"/>
    <w:tmpl w:val="1D745226"/>
    <w:lvl w:ilvl="0" w:tplc="CF68586C">
      <w:start w:val="3"/>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7"/>
  </w:num>
  <w:num w:numId="2">
    <w:abstractNumId w:val="40"/>
  </w:num>
  <w:num w:numId="3">
    <w:abstractNumId w:val="19"/>
  </w:num>
  <w:num w:numId="4">
    <w:abstractNumId w:val="34"/>
  </w:num>
  <w:num w:numId="5">
    <w:abstractNumId w:val="24"/>
  </w:num>
  <w:num w:numId="6">
    <w:abstractNumId w:val="25"/>
  </w:num>
  <w:num w:numId="7">
    <w:abstractNumId w:val="22"/>
  </w:num>
  <w:num w:numId="8">
    <w:abstractNumId w:val="38"/>
  </w:num>
  <w:num w:numId="9">
    <w:abstractNumId w:val="10"/>
  </w:num>
  <w:num w:numId="10">
    <w:abstractNumId w:val="18"/>
  </w:num>
  <w:num w:numId="11">
    <w:abstractNumId w:val="21"/>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6"/>
  </w:num>
  <w:num w:numId="16">
    <w:abstractNumId w:val="28"/>
  </w:num>
  <w:num w:numId="17">
    <w:abstractNumId w:val="36"/>
  </w:num>
  <w:num w:numId="18">
    <w:abstractNumId w:val="33"/>
  </w:num>
  <w:num w:numId="19">
    <w:abstractNumId w:val="42"/>
  </w:num>
  <w:num w:numId="20">
    <w:abstractNumId w:val="29"/>
  </w:num>
  <w:num w:numId="21">
    <w:abstractNumId w:val="16"/>
  </w:num>
  <w:num w:numId="22">
    <w:abstractNumId w:val="2"/>
  </w:num>
  <w:num w:numId="23">
    <w:abstractNumId w:val="31"/>
  </w:num>
  <w:num w:numId="24">
    <w:abstractNumId w:val="6"/>
  </w:num>
  <w:num w:numId="25">
    <w:abstractNumId w:val="8"/>
  </w:num>
  <w:num w:numId="26">
    <w:abstractNumId w:val="39"/>
  </w:num>
  <w:num w:numId="27">
    <w:abstractNumId w:val="9"/>
  </w:num>
  <w:num w:numId="28">
    <w:abstractNumId w:val="27"/>
  </w:num>
  <w:num w:numId="29">
    <w:abstractNumId w:val="41"/>
  </w:num>
  <w:num w:numId="30">
    <w:abstractNumId w:val="0"/>
  </w:num>
  <w:num w:numId="31">
    <w:abstractNumId w:val="11"/>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17"/>
  </w:num>
  <w:num w:numId="35">
    <w:abstractNumId w:val="32"/>
  </w:num>
  <w:num w:numId="36">
    <w:abstractNumId w:val="14"/>
  </w:num>
  <w:num w:numId="37">
    <w:abstractNumId w:val="4"/>
  </w:num>
  <w:num w:numId="38">
    <w:abstractNumId w:val="5"/>
  </w:num>
  <w:num w:numId="39">
    <w:abstractNumId w:val="1"/>
  </w:num>
  <w:num w:numId="40">
    <w:abstractNumId w:val="20"/>
  </w:num>
  <w:num w:numId="41">
    <w:abstractNumId w:val="30"/>
  </w:num>
  <w:num w:numId="42">
    <w:abstractNumId w:val="3"/>
  </w:num>
  <w:num w:numId="43">
    <w:abstractNumId w:val="7"/>
  </w:num>
  <w:num w:numId="44">
    <w:abstractNumId w:val="23"/>
  </w:num>
  <w:num w:numId="45">
    <w:abstractNumId w:val="12"/>
  </w:num>
  <w:num w:numId="4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71A7"/>
    <w:rsid w:val="00007483"/>
    <w:rsid w:val="00007EE2"/>
    <w:rsid w:val="00007F55"/>
    <w:rsid w:val="00010508"/>
    <w:rsid w:val="00010D87"/>
    <w:rsid w:val="00010D8F"/>
    <w:rsid w:val="0001175D"/>
    <w:rsid w:val="00011885"/>
    <w:rsid w:val="00011D9F"/>
    <w:rsid w:val="00011F63"/>
    <w:rsid w:val="0001206A"/>
    <w:rsid w:val="00012351"/>
    <w:rsid w:val="00013795"/>
    <w:rsid w:val="00013C4A"/>
    <w:rsid w:val="00013CE7"/>
    <w:rsid w:val="00013E6F"/>
    <w:rsid w:val="00013F83"/>
    <w:rsid w:val="0001480E"/>
    <w:rsid w:val="000150E7"/>
    <w:rsid w:val="000152CC"/>
    <w:rsid w:val="00015BBE"/>
    <w:rsid w:val="00015F39"/>
    <w:rsid w:val="00015F5E"/>
    <w:rsid w:val="0001728A"/>
    <w:rsid w:val="00017972"/>
    <w:rsid w:val="00020117"/>
    <w:rsid w:val="000201FC"/>
    <w:rsid w:val="00020386"/>
    <w:rsid w:val="000206CA"/>
    <w:rsid w:val="00020753"/>
    <w:rsid w:val="00020A07"/>
    <w:rsid w:val="00020D88"/>
    <w:rsid w:val="000214DF"/>
    <w:rsid w:val="000215FD"/>
    <w:rsid w:val="00021CF5"/>
    <w:rsid w:val="00022325"/>
    <w:rsid w:val="00022AE1"/>
    <w:rsid w:val="000230F1"/>
    <w:rsid w:val="000233D5"/>
    <w:rsid w:val="0002364D"/>
    <w:rsid w:val="000239B9"/>
    <w:rsid w:val="00023AE3"/>
    <w:rsid w:val="00023CCE"/>
    <w:rsid w:val="00024144"/>
    <w:rsid w:val="00024F2A"/>
    <w:rsid w:val="00025853"/>
    <w:rsid w:val="00026415"/>
    <w:rsid w:val="00026B2D"/>
    <w:rsid w:val="0003061E"/>
    <w:rsid w:val="000308A1"/>
    <w:rsid w:val="000310E6"/>
    <w:rsid w:val="00031400"/>
    <w:rsid w:val="00031E0C"/>
    <w:rsid w:val="00031F78"/>
    <w:rsid w:val="00031F8C"/>
    <w:rsid w:val="00032060"/>
    <w:rsid w:val="00032486"/>
    <w:rsid w:val="0003260D"/>
    <w:rsid w:val="000331C6"/>
    <w:rsid w:val="000332CA"/>
    <w:rsid w:val="000334FE"/>
    <w:rsid w:val="00033A53"/>
    <w:rsid w:val="00033C8D"/>
    <w:rsid w:val="00034302"/>
    <w:rsid w:val="0003483D"/>
    <w:rsid w:val="00034C07"/>
    <w:rsid w:val="00035574"/>
    <w:rsid w:val="000361FA"/>
    <w:rsid w:val="00036A11"/>
    <w:rsid w:val="00036F38"/>
    <w:rsid w:val="00037478"/>
    <w:rsid w:val="00037B0C"/>
    <w:rsid w:val="00037CBE"/>
    <w:rsid w:val="00040D18"/>
    <w:rsid w:val="0004128F"/>
    <w:rsid w:val="00041836"/>
    <w:rsid w:val="00041AD9"/>
    <w:rsid w:val="00041E8D"/>
    <w:rsid w:val="00042100"/>
    <w:rsid w:val="00042E74"/>
    <w:rsid w:val="0004510F"/>
    <w:rsid w:val="000456B2"/>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730"/>
    <w:rsid w:val="00053C42"/>
    <w:rsid w:val="000540D4"/>
    <w:rsid w:val="00054885"/>
    <w:rsid w:val="00054C50"/>
    <w:rsid w:val="0005544C"/>
    <w:rsid w:val="00057557"/>
    <w:rsid w:val="00057AA6"/>
    <w:rsid w:val="0006043B"/>
    <w:rsid w:val="00060784"/>
    <w:rsid w:val="000611F9"/>
    <w:rsid w:val="00061B2D"/>
    <w:rsid w:val="0006224C"/>
    <w:rsid w:val="00062449"/>
    <w:rsid w:val="000628C9"/>
    <w:rsid w:val="00062963"/>
    <w:rsid w:val="00063ACA"/>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630"/>
    <w:rsid w:val="00071B1F"/>
    <w:rsid w:val="00071B78"/>
    <w:rsid w:val="00071C0F"/>
    <w:rsid w:val="00072162"/>
    <w:rsid w:val="000739F6"/>
    <w:rsid w:val="00074024"/>
    <w:rsid w:val="00075BB7"/>
    <w:rsid w:val="0007690F"/>
    <w:rsid w:val="00077F75"/>
    <w:rsid w:val="00080395"/>
    <w:rsid w:val="000803A0"/>
    <w:rsid w:val="00080BF7"/>
    <w:rsid w:val="00081405"/>
    <w:rsid w:val="00081998"/>
    <w:rsid w:val="00083B28"/>
    <w:rsid w:val="00083C62"/>
    <w:rsid w:val="00085483"/>
    <w:rsid w:val="00085A5C"/>
    <w:rsid w:val="00085D07"/>
    <w:rsid w:val="00085E8B"/>
    <w:rsid w:val="000865D7"/>
    <w:rsid w:val="00087E13"/>
    <w:rsid w:val="00087F01"/>
    <w:rsid w:val="00087FB3"/>
    <w:rsid w:val="0009048D"/>
    <w:rsid w:val="000908EC"/>
    <w:rsid w:val="00090C94"/>
    <w:rsid w:val="00090E2D"/>
    <w:rsid w:val="0009157D"/>
    <w:rsid w:val="00092E5A"/>
    <w:rsid w:val="00092EA0"/>
    <w:rsid w:val="00093263"/>
    <w:rsid w:val="00093617"/>
    <w:rsid w:val="000937B6"/>
    <w:rsid w:val="00093843"/>
    <w:rsid w:val="000944E7"/>
    <w:rsid w:val="00094778"/>
    <w:rsid w:val="00095395"/>
    <w:rsid w:val="00096002"/>
    <w:rsid w:val="0009639E"/>
    <w:rsid w:val="00096543"/>
    <w:rsid w:val="00097555"/>
    <w:rsid w:val="00097918"/>
    <w:rsid w:val="00097D66"/>
    <w:rsid w:val="00097ED4"/>
    <w:rsid w:val="000A0AF2"/>
    <w:rsid w:val="000A1408"/>
    <w:rsid w:val="000A2457"/>
    <w:rsid w:val="000A2470"/>
    <w:rsid w:val="000A2B63"/>
    <w:rsid w:val="000A2F81"/>
    <w:rsid w:val="000A3132"/>
    <w:rsid w:val="000A3512"/>
    <w:rsid w:val="000A3A30"/>
    <w:rsid w:val="000A3C0F"/>
    <w:rsid w:val="000A42F7"/>
    <w:rsid w:val="000A51D7"/>
    <w:rsid w:val="000A5BD3"/>
    <w:rsid w:val="000A65C8"/>
    <w:rsid w:val="000A6BB2"/>
    <w:rsid w:val="000A6E29"/>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8DF"/>
    <w:rsid w:val="000C3BF8"/>
    <w:rsid w:val="000C3EA7"/>
    <w:rsid w:val="000C4321"/>
    <w:rsid w:val="000C4771"/>
    <w:rsid w:val="000C4B08"/>
    <w:rsid w:val="000C4C69"/>
    <w:rsid w:val="000C5251"/>
    <w:rsid w:val="000C5BF8"/>
    <w:rsid w:val="000C5D4C"/>
    <w:rsid w:val="000C656D"/>
    <w:rsid w:val="000C67C1"/>
    <w:rsid w:val="000C6DE9"/>
    <w:rsid w:val="000C7B42"/>
    <w:rsid w:val="000C7FF3"/>
    <w:rsid w:val="000D04ED"/>
    <w:rsid w:val="000D06C1"/>
    <w:rsid w:val="000D0AAE"/>
    <w:rsid w:val="000D0D9D"/>
    <w:rsid w:val="000D0EA6"/>
    <w:rsid w:val="000D19C1"/>
    <w:rsid w:val="000D1A83"/>
    <w:rsid w:val="000D2440"/>
    <w:rsid w:val="000D2B1C"/>
    <w:rsid w:val="000D2DB8"/>
    <w:rsid w:val="000D2E56"/>
    <w:rsid w:val="000D397A"/>
    <w:rsid w:val="000D3BAD"/>
    <w:rsid w:val="000D3D6D"/>
    <w:rsid w:val="000D4E15"/>
    <w:rsid w:val="000D5107"/>
    <w:rsid w:val="000D59A5"/>
    <w:rsid w:val="000D5D0E"/>
    <w:rsid w:val="000D65DC"/>
    <w:rsid w:val="000D6922"/>
    <w:rsid w:val="000D7A9E"/>
    <w:rsid w:val="000D7B5E"/>
    <w:rsid w:val="000E00E0"/>
    <w:rsid w:val="000E06B2"/>
    <w:rsid w:val="000E0F9C"/>
    <w:rsid w:val="000E2A29"/>
    <w:rsid w:val="000E3220"/>
    <w:rsid w:val="000E33DF"/>
    <w:rsid w:val="000E4C04"/>
    <w:rsid w:val="000E51E3"/>
    <w:rsid w:val="000E58AD"/>
    <w:rsid w:val="000E5A9A"/>
    <w:rsid w:val="000E5D88"/>
    <w:rsid w:val="000E5EC4"/>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0F7805"/>
    <w:rsid w:val="0010053A"/>
    <w:rsid w:val="00100CDE"/>
    <w:rsid w:val="0010146D"/>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31A"/>
    <w:rsid w:val="001168DF"/>
    <w:rsid w:val="00116C10"/>
    <w:rsid w:val="00116C9C"/>
    <w:rsid w:val="00116DEE"/>
    <w:rsid w:val="00117194"/>
    <w:rsid w:val="00117641"/>
    <w:rsid w:val="00117F1F"/>
    <w:rsid w:val="00117F83"/>
    <w:rsid w:val="00120153"/>
    <w:rsid w:val="00120603"/>
    <w:rsid w:val="001214C1"/>
    <w:rsid w:val="001224FE"/>
    <w:rsid w:val="001225D8"/>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0C25"/>
    <w:rsid w:val="00131C62"/>
    <w:rsid w:val="001320FB"/>
    <w:rsid w:val="001322EF"/>
    <w:rsid w:val="00132618"/>
    <w:rsid w:val="00133987"/>
    <w:rsid w:val="00133AC1"/>
    <w:rsid w:val="00133CDF"/>
    <w:rsid w:val="001342AE"/>
    <w:rsid w:val="001343BE"/>
    <w:rsid w:val="001348F9"/>
    <w:rsid w:val="00134BD7"/>
    <w:rsid w:val="00134F59"/>
    <w:rsid w:val="00135362"/>
    <w:rsid w:val="00135BC5"/>
    <w:rsid w:val="00135BF0"/>
    <w:rsid w:val="00135EBE"/>
    <w:rsid w:val="00136301"/>
    <w:rsid w:val="001367DA"/>
    <w:rsid w:val="00136BFA"/>
    <w:rsid w:val="00137388"/>
    <w:rsid w:val="001400CB"/>
    <w:rsid w:val="00140912"/>
    <w:rsid w:val="00140C2F"/>
    <w:rsid w:val="00142434"/>
    <w:rsid w:val="00142F9A"/>
    <w:rsid w:val="0014360F"/>
    <w:rsid w:val="00143766"/>
    <w:rsid w:val="001455E4"/>
    <w:rsid w:val="00145997"/>
    <w:rsid w:val="00145B95"/>
    <w:rsid w:val="00146A8F"/>
    <w:rsid w:val="001473EE"/>
    <w:rsid w:val="00147509"/>
    <w:rsid w:val="001479B6"/>
    <w:rsid w:val="00150573"/>
    <w:rsid w:val="00150870"/>
    <w:rsid w:val="00150944"/>
    <w:rsid w:val="0015154C"/>
    <w:rsid w:val="00152351"/>
    <w:rsid w:val="00152393"/>
    <w:rsid w:val="00152BE6"/>
    <w:rsid w:val="00152EDA"/>
    <w:rsid w:val="00153372"/>
    <w:rsid w:val="001535EC"/>
    <w:rsid w:val="00153D5F"/>
    <w:rsid w:val="00154130"/>
    <w:rsid w:val="0015416B"/>
    <w:rsid w:val="00154768"/>
    <w:rsid w:val="00155230"/>
    <w:rsid w:val="001555EE"/>
    <w:rsid w:val="00155620"/>
    <w:rsid w:val="001564A4"/>
    <w:rsid w:val="001565E5"/>
    <w:rsid w:val="00156971"/>
    <w:rsid w:val="00157160"/>
    <w:rsid w:val="0015760F"/>
    <w:rsid w:val="00160041"/>
    <w:rsid w:val="0016034C"/>
    <w:rsid w:val="001603FD"/>
    <w:rsid w:val="001605D3"/>
    <w:rsid w:val="001618B6"/>
    <w:rsid w:val="00161C4C"/>
    <w:rsid w:val="00162CB3"/>
    <w:rsid w:val="00163551"/>
    <w:rsid w:val="00163841"/>
    <w:rsid w:val="001651C5"/>
    <w:rsid w:val="0016550F"/>
    <w:rsid w:val="00166026"/>
    <w:rsid w:val="00166356"/>
    <w:rsid w:val="001667AA"/>
    <w:rsid w:val="001669A0"/>
    <w:rsid w:val="00166E0D"/>
    <w:rsid w:val="00167013"/>
    <w:rsid w:val="00167CB4"/>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0F86"/>
    <w:rsid w:val="00181E2B"/>
    <w:rsid w:val="001820BF"/>
    <w:rsid w:val="0018259F"/>
    <w:rsid w:val="001827CC"/>
    <w:rsid w:val="00182A0D"/>
    <w:rsid w:val="00182A21"/>
    <w:rsid w:val="00182F10"/>
    <w:rsid w:val="00183562"/>
    <w:rsid w:val="00183992"/>
    <w:rsid w:val="001842BA"/>
    <w:rsid w:val="00184315"/>
    <w:rsid w:val="00184741"/>
    <w:rsid w:val="00184CFE"/>
    <w:rsid w:val="0018574D"/>
    <w:rsid w:val="00185933"/>
    <w:rsid w:val="00185992"/>
    <w:rsid w:val="00186179"/>
    <w:rsid w:val="001863D2"/>
    <w:rsid w:val="001863E3"/>
    <w:rsid w:val="001866E9"/>
    <w:rsid w:val="00186ECE"/>
    <w:rsid w:val="00187151"/>
    <w:rsid w:val="00187656"/>
    <w:rsid w:val="00187695"/>
    <w:rsid w:val="0018798E"/>
    <w:rsid w:val="00190C74"/>
    <w:rsid w:val="0019122A"/>
    <w:rsid w:val="00191C14"/>
    <w:rsid w:val="001926EC"/>
    <w:rsid w:val="00193AA8"/>
    <w:rsid w:val="00195154"/>
    <w:rsid w:val="00195181"/>
    <w:rsid w:val="00195842"/>
    <w:rsid w:val="00196E6C"/>
    <w:rsid w:val="0019753D"/>
    <w:rsid w:val="0019773E"/>
    <w:rsid w:val="00197E18"/>
    <w:rsid w:val="001A0C7D"/>
    <w:rsid w:val="001A1165"/>
    <w:rsid w:val="001A1581"/>
    <w:rsid w:val="001A1DDE"/>
    <w:rsid w:val="001A21CC"/>
    <w:rsid w:val="001A2F5A"/>
    <w:rsid w:val="001A3319"/>
    <w:rsid w:val="001A386B"/>
    <w:rsid w:val="001A3BF3"/>
    <w:rsid w:val="001A45ED"/>
    <w:rsid w:val="001A4693"/>
    <w:rsid w:val="001A4B69"/>
    <w:rsid w:val="001A548D"/>
    <w:rsid w:val="001A6022"/>
    <w:rsid w:val="001A6366"/>
    <w:rsid w:val="001A66F8"/>
    <w:rsid w:val="001A6799"/>
    <w:rsid w:val="001A6CB4"/>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1C7"/>
    <w:rsid w:val="001B43B1"/>
    <w:rsid w:val="001B4573"/>
    <w:rsid w:val="001B4583"/>
    <w:rsid w:val="001B48B1"/>
    <w:rsid w:val="001B4C69"/>
    <w:rsid w:val="001B4ECD"/>
    <w:rsid w:val="001B4F38"/>
    <w:rsid w:val="001B4F90"/>
    <w:rsid w:val="001B5D2D"/>
    <w:rsid w:val="001B6151"/>
    <w:rsid w:val="001B7243"/>
    <w:rsid w:val="001B739E"/>
    <w:rsid w:val="001B7952"/>
    <w:rsid w:val="001B7A83"/>
    <w:rsid w:val="001B7E74"/>
    <w:rsid w:val="001C095C"/>
    <w:rsid w:val="001C0F66"/>
    <w:rsid w:val="001C148B"/>
    <w:rsid w:val="001C1999"/>
    <w:rsid w:val="001C2F8F"/>
    <w:rsid w:val="001C3363"/>
    <w:rsid w:val="001C37FB"/>
    <w:rsid w:val="001C3850"/>
    <w:rsid w:val="001C4D1D"/>
    <w:rsid w:val="001C4FC0"/>
    <w:rsid w:val="001C5A08"/>
    <w:rsid w:val="001C5CA7"/>
    <w:rsid w:val="001D04F9"/>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132E"/>
    <w:rsid w:val="001F21B7"/>
    <w:rsid w:val="001F2420"/>
    <w:rsid w:val="001F24E3"/>
    <w:rsid w:val="001F2683"/>
    <w:rsid w:val="001F31ED"/>
    <w:rsid w:val="001F42E7"/>
    <w:rsid w:val="001F466F"/>
    <w:rsid w:val="001F4E37"/>
    <w:rsid w:val="001F6363"/>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541"/>
    <w:rsid w:val="00210FF7"/>
    <w:rsid w:val="00212D23"/>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0C8"/>
    <w:rsid w:val="00222369"/>
    <w:rsid w:val="00222445"/>
    <w:rsid w:val="002226F9"/>
    <w:rsid w:val="00222DE4"/>
    <w:rsid w:val="00223440"/>
    <w:rsid w:val="00223D1C"/>
    <w:rsid w:val="002252B4"/>
    <w:rsid w:val="00225F39"/>
    <w:rsid w:val="00226167"/>
    <w:rsid w:val="00226787"/>
    <w:rsid w:val="00226B9B"/>
    <w:rsid w:val="00227452"/>
    <w:rsid w:val="00230070"/>
    <w:rsid w:val="0023094B"/>
    <w:rsid w:val="00230F0D"/>
    <w:rsid w:val="00231AF0"/>
    <w:rsid w:val="00233541"/>
    <w:rsid w:val="00234680"/>
    <w:rsid w:val="00234923"/>
    <w:rsid w:val="00234ACA"/>
    <w:rsid w:val="002352CB"/>
    <w:rsid w:val="002355E1"/>
    <w:rsid w:val="002368D5"/>
    <w:rsid w:val="002374E2"/>
    <w:rsid w:val="00237750"/>
    <w:rsid w:val="00237AEB"/>
    <w:rsid w:val="00237B34"/>
    <w:rsid w:val="00237D0B"/>
    <w:rsid w:val="00240AD3"/>
    <w:rsid w:val="00241E1F"/>
    <w:rsid w:val="002424EB"/>
    <w:rsid w:val="00242940"/>
    <w:rsid w:val="002435E7"/>
    <w:rsid w:val="002436DF"/>
    <w:rsid w:val="00243AD9"/>
    <w:rsid w:val="002441B1"/>
    <w:rsid w:val="00244DDE"/>
    <w:rsid w:val="00245839"/>
    <w:rsid w:val="00245E25"/>
    <w:rsid w:val="0024619B"/>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3C2F"/>
    <w:rsid w:val="002540DF"/>
    <w:rsid w:val="002541CB"/>
    <w:rsid w:val="00255346"/>
    <w:rsid w:val="002553FE"/>
    <w:rsid w:val="00255F10"/>
    <w:rsid w:val="0025623D"/>
    <w:rsid w:val="002578B0"/>
    <w:rsid w:val="00257920"/>
    <w:rsid w:val="002579BD"/>
    <w:rsid w:val="00257F3A"/>
    <w:rsid w:val="00260961"/>
    <w:rsid w:val="00260AC9"/>
    <w:rsid w:val="00260B3D"/>
    <w:rsid w:val="0026128F"/>
    <w:rsid w:val="00261439"/>
    <w:rsid w:val="00261A2A"/>
    <w:rsid w:val="00261BDA"/>
    <w:rsid w:val="00262240"/>
    <w:rsid w:val="002625BC"/>
    <w:rsid w:val="00262A5F"/>
    <w:rsid w:val="0026344D"/>
    <w:rsid w:val="002639F0"/>
    <w:rsid w:val="00264079"/>
    <w:rsid w:val="00264209"/>
    <w:rsid w:val="002647BC"/>
    <w:rsid w:val="00264827"/>
    <w:rsid w:val="00265927"/>
    <w:rsid w:val="002676D3"/>
    <w:rsid w:val="00267727"/>
    <w:rsid w:val="002678EC"/>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5AA4"/>
    <w:rsid w:val="00275D27"/>
    <w:rsid w:val="00276254"/>
    <w:rsid w:val="00276BB6"/>
    <w:rsid w:val="00276E11"/>
    <w:rsid w:val="00276E89"/>
    <w:rsid w:val="002772DB"/>
    <w:rsid w:val="002809CD"/>
    <w:rsid w:val="0028164A"/>
    <w:rsid w:val="00283225"/>
    <w:rsid w:val="0028393C"/>
    <w:rsid w:val="00283BF6"/>
    <w:rsid w:val="00284032"/>
    <w:rsid w:val="00284E44"/>
    <w:rsid w:val="0028530E"/>
    <w:rsid w:val="002873DF"/>
    <w:rsid w:val="002877FB"/>
    <w:rsid w:val="00287A5A"/>
    <w:rsid w:val="00287B8D"/>
    <w:rsid w:val="00290836"/>
    <w:rsid w:val="00290D7A"/>
    <w:rsid w:val="00291098"/>
    <w:rsid w:val="002913DD"/>
    <w:rsid w:val="0029160B"/>
    <w:rsid w:val="00291A3F"/>
    <w:rsid w:val="00291DB7"/>
    <w:rsid w:val="002926A5"/>
    <w:rsid w:val="00292E4C"/>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37A"/>
    <w:rsid w:val="002A25D0"/>
    <w:rsid w:val="002A2815"/>
    <w:rsid w:val="002A464B"/>
    <w:rsid w:val="002A4839"/>
    <w:rsid w:val="002A4EEB"/>
    <w:rsid w:val="002A512D"/>
    <w:rsid w:val="002A5188"/>
    <w:rsid w:val="002A5D13"/>
    <w:rsid w:val="002A5E54"/>
    <w:rsid w:val="002B0675"/>
    <w:rsid w:val="002B0927"/>
    <w:rsid w:val="002B0953"/>
    <w:rsid w:val="002B1348"/>
    <w:rsid w:val="002B19FC"/>
    <w:rsid w:val="002B1ACB"/>
    <w:rsid w:val="002B1D19"/>
    <w:rsid w:val="002B27D9"/>
    <w:rsid w:val="002B321E"/>
    <w:rsid w:val="002B32FB"/>
    <w:rsid w:val="002B5376"/>
    <w:rsid w:val="002B5A19"/>
    <w:rsid w:val="002B5D46"/>
    <w:rsid w:val="002B5E92"/>
    <w:rsid w:val="002B5F5B"/>
    <w:rsid w:val="002B5FC1"/>
    <w:rsid w:val="002B61BD"/>
    <w:rsid w:val="002B65BF"/>
    <w:rsid w:val="002B68E2"/>
    <w:rsid w:val="002B6F5B"/>
    <w:rsid w:val="002B7924"/>
    <w:rsid w:val="002B7A27"/>
    <w:rsid w:val="002B7AB5"/>
    <w:rsid w:val="002C04A3"/>
    <w:rsid w:val="002C0503"/>
    <w:rsid w:val="002C0628"/>
    <w:rsid w:val="002C09A4"/>
    <w:rsid w:val="002C0F33"/>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0F19"/>
    <w:rsid w:val="002D15B8"/>
    <w:rsid w:val="002D16D2"/>
    <w:rsid w:val="002D20EF"/>
    <w:rsid w:val="002D21BC"/>
    <w:rsid w:val="002D262D"/>
    <w:rsid w:val="002D2FDB"/>
    <w:rsid w:val="002D33B3"/>
    <w:rsid w:val="002D3853"/>
    <w:rsid w:val="002D414D"/>
    <w:rsid w:val="002D4A66"/>
    <w:rsid w:val="002D4CA8"/>
    <w:rsid w:val="002D4DCA"/>
    <w:rsid w:val="002D5301"/>
    <w:rsid w:val="002D5A4F"/>
    <w:rsid w:val="002D626B"/>
    <w:rsid w:val="002D661E"/>
    <w:rsid w:val="002D6CC0"/>
    <w:rsid w:val="002D6E1D"/>
    <w:rsid w:val="002D7CA0"/>
    <w:rsid w:val="002E0092"/>
    <w:rsid w:val="002E01E3"/>
    <w:rsid w:val="002E181D"/>
    <w:rsid w:val="002E1ACD"/>
    <w:rsid w:val="002E2606"/>
    <w:rsid w:val="002E2888"/>
    <w:rsid w:val="002E2C24"/>
    <w:rsid w:val="002E2DC9"/>
    <w:rsid w:val="002E34B4"/>
    <w:rsid w:val="002E38BA"/>
    <w:rsid w:val="002E3979"/>
    <w:rsid w:val="002E3CD2"/>
    <w:rsid w:val="002E3FE6"/>
    <w:rsid w:val="002E41B2"/>
    <w:rsid w:val="002E50ED"/>
    <w:rsid w:val="002E55D3"/>
    <w:rsid w:val="002E5912"/>
    <w:rsid w:val="002E5947"/>
    <w:rsid w:val="002E5EA0"/>
    <w:rsid w:val="002E68ED"/>
    <w:rsid w:val="002E79F5"/>
    <w:rsid w:val="002E7A40"/>
    <w:rsid w:val="002E7AC0"/>
    <w:rsid w:val="002E7F1C"/>
    <w:rsid w:val="002F001A"/>
    <w:rsid w:val="002F062F"/>
    <w:rsid w:val="002F10E9"/>
    <w:rsid w:val="002F1811"/>
    <w:rsid w:val="002F1F01"/>
    <w:rsid w:val="002F253F"/>
    <w:rsid w:val="002F27A4"/>
    <w:rsid w:val="002F2A75"/>
    <w:rsid w:val="002F38C0"/>
    <w:rsid w:val="002F4691"/>
    <w:rsid w:val="002F4A78"/>
    <w:rsid w:val="002F5D01"/>
    <w:rsid w:val="002F6069"/>
    <w:rsid w:val="002F6892"/>
    <w:rsid w:val="002F6BC6"/>
    <w:rsid w:val="002F70A9"/>
    <w:rsid w:val="003001F4"/>
    <w:rsid w:val="003003B0"/>
    <w:rsid w:val="003004B5"/>
    <w:rsid w:val="00300729"/>
    <w:rsid w:val="0030093F"/>
    <w:rsid w:val="003009BB"/>
    <w:rsid w:val="00301BCA"/>
    <w:rsid w:val="00301CB2"/>
    <w:rsid w:val="00301CC9"/>
    <w:rsid w:val="00302A40"/>
    <w:rsid w:val="00303142"/>
    <w:rsid w:val="003031EC"/>
    <w:rsid w:val="00303A58"/>
    <w:rsid w:val="00303CCD"/>
    <w:rsid w:val="003046F4"/>
    <w:rsid w:val="00304C1C"/>
    <w:rsid w:val="00304E10"/>
    <w:rsid w:val="0030520F"/>
    <w:rsid w:val="0030530B"/>
    <w:rsid w:val="0030540E"/>
    <w:rsid w:val="00305BDF"/>
    <w:rsid w:val="00306EFD"/>
    <w:rsid w:val="00310B73"/>
    <w:rsid w:val="00310D68"/>
    <w:rsid w:val="003111F3"/>
    <w:rsid w:val="003113FD"/>
    <w:rsid w:val="00311DB9"/>
    <w:rsid w:val="00312700"/>
    <w:rsid w:val="00312AAE"/>
    <w:rsid w:val="00312FB8"/>
    <w:rsid w:val="00314218"/>
    <w:rsid w:val="0031425F"/>
    <w:rsid w:val="00314F73"/>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3F1C"/>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51C5"/>
    <w:rsid w:val="00335411"/>
    <w:rsid w:val="00335B40"/>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41F"/>
    <w:rsid w:val="00344DDC"/>
    <w:rsid w:val="00345530"/>
    <w:rsid w:val="00345FC4"/>
    <w:rsid w:val="00346261"/>
    <w:rsid w:val="00346B73"/>
    <w:rsid w:val="003472E6"/>
    <w:rsid w:val="00347B0D"/>
    <w:rsid w:val="00347F6B"/>
    <w:rsid w:val="00347FC8"/>
    <w:rsid w:val="00350562"/>
    <w:rsid w:val="00350CD1"/>
    <w:rsid w:val="00351FCB"/>
    <w:rsid w:val="00352260"/>
    <w:rsid w:val="00354CD8"/>
    <w:rsid w:val="0035546D"/>
    <w:rsid w:val="003572D2"/>
    <w:rsid w:val="0035761B"/>
    <w:rsid w:val="00357F85"/>
    <w:rsid w:val="003601F7"/>
    <w:rsid w:val="003612FC"/>
    <w:rsid w:val="0036143D"/>
    <w:rsid w:val="00361689"/>
    <w:rsid w:val="003619F3"/>
    <w:rsid w:val="0036204C"/>
    <w:rsid w:val="003626AA"/>
    <w:rsid w:val="00362ED2"/>
    <w:rsid w:val="00363F50"/>
    <w:rsid w:val="00365954"/>
    <w:rsid w:val="00366069"/>
    <w:rsid w:val="00367424"/>
    <w:rsid w:val="00367C06"/>
    <w:rsid w:val="00367C5D"/>
    <w:rsid w:val="0037063E"/>
    <w:rsid w:val="0037064E"/>
    <w:rsid w:val="00370E67"/>
    <w:rsid w:val="00371AC7"/>
    <w:rsid w:val="00372277"/>
    <w:rsid w:val="0037242B"/>
    <w:rsid w:val="00372C8C"/>
    <w:rsid w:val="00372E30"/>
    <w:rsid w:val="003735B3"/>
    <w:rsid w:val="00373B03"/>
    <w:rsid w:val="00374322"/>
    <w:rsid w:val="00374655"/>
    <w:rsid w:val="0037528F"/>
    <w:rsid w:val="00375351"/>
    <w:rsid w:val="00375480"/>
    <w:rsid w:val="003756F7"/>
    <w:rsid w:val="00376092"/>
    <w:rsid w:val="00376319"/>
    <w:rsid w:val="0037637F"/>
    <w:rsid w:val="00377B5A"/>
    <w:rsid w:val="00380B2A"/>
    <w:rsid w:val="00380C96"/>
    <w:rsid w:val="00381872"/>
    <w:rsid w:val="00381AF4"/>
    <w:rsid w:val="00382C18"/>
    <w:rsid w:val="00382E5C"/>
    <w:rsid w:val="00382F66"/>
    <w:rsid w:val="00383089"/>
    <w:rsid w:val="003831E7"/>
    <w:rsid w:val="003847FD"/>
    <w:rsid w:val="00384AC6"/>
    <w:rsid w:val="0038553B"/>
    <w:rsid w:val="0038573F"/>
    <w:rsid w:val="003857EB"/>
    <w:rsid w:val="003858EF"/>
    <w:rsid w:val="00385AAD"/>
    <w:rsid w:val="00385C26"/>
    <w:rsid w:val="003860B3"/>
    <w:rsid w:val="00386680"/>
    <w:rsid w:val="00386816"/>
    <w:rsid w:val="00386BDE"/>
    <w:rsid w:val="00386C02"/>
    <w:rsid w:val="00386CF6"/>
    <w:rsid w:val="00387057"/>
    <w:rsid w:val="003873B6"/>
    <w:rsid w:val="00387AC8"/>
    <w:rsid w:val="00390118"/>
    <w:rsid w:val="00390765"/>
    <w:rsid w:val="00390AD8"/>
    <w:rsid w:val="0039134B"/>
    <w:rsid w:val="0039178F"/>
    <w:rsid w:val="00392193"/>
    <w:rsid w:val="00392284"/>
    <w:rsid w:val="0039230D"/>
    <w:rsid w:val="00392A34"/>
    <w:rsid w:val="00392CAB"/>
    <w:rsid w:val="00393011"/>
    <w:rsid w:val="00393E22"/>
    <w:rsid w:val="00394005"/>
    <w:rsid w:val="00394143"/>
    <w:rsid w:val="003945F8"/>
    <w:rsid w:val="003950DB"/>
    <w:rsid w:val="00395564"/>
    <w:rsid w:val="00396027"/>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56A"/>
    <w:rsid w:val="003A76D1"/>
    <w:rsid w:val="003B16CD"/>
    <w:rsid w:val="003B1A71"/>
    <w:rsid w:val="003B1F5B"/>
    <w:rsid w:val="003B25EB"/>
    <w:rsid w:val="003B2D20"/>
    <w:rsid w:val="003B359C"/>
    <w:rsid w:val="003B3942"/>
    <w:rsid w:val="003B3B29"/>
    <w:rsid w:val="003B481A"/>
    <w:rsid w:val="003B4B7F"/>
    <w:rsid w:val="003B5BAA"/>
    <w:rsid w:val="003B5C47"/>
    <w:rsid w:val="003B63E2"/>
    <w:rsid w:val="003B6E44"/>
    <w:rsid w:val="003B6FC4"/>
    <w:rsid w:val="003B776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0E5"/>
    <w:rsid w:val="003C752A"/>
    <w:rsid w:val="003C7DA1"/>
    <w:rsid w:val="003D09A3"/>
    <w:rsid w:val="003D0D85"/>
    <w:rsid w:val="003D1842"/>
    <w:rsid w:val="003D3A66"/>
    <w:rsid w:val="003D5CF7"/>
    <w:rsid w:val="003D5E70"/>
    <w:rsid w:val="003D6010"/>
    <w:rsid w:val="003D659B"/>
    <w:rsid w:val="003D671C"/>
    <w:rsid w:val="003D7D10"/>
    <w:rsid w:val="003E0111"/>
    <w:rsid w:val="003E0231"/>
    <w:rsid w:val="003E08B3"/>
    <w:rsid w:val="003E0B9B"/>
    <w:rsid w:val="003E153F"/>
    <w:rsid w:val="003E210D"/>
    <w:rsid w:val="003E27FA"/>
    <w:rsid w:val="003E2A08"/>
    <w:rsid w:val="003E34D8"/>
    <w:rsid w:val="003E380A"/>
    <w:rsid w:val="003E441D"/>
    <w:rsid w:val="003E4559"/>
    <w:rsid w:val="003E4E6E"/>
    <w:rsid w:val="003E5099"/>
    <w:rsid w:val="003E528A"/>
    <w:rsid w:val="003E56B9"/>
    <w:rsid w:val="003E570B"/>
    <w:rsid w:val="003E5D22"/>
    <w:rsid w:val="003E6E6D"/>
    <w:rsid w:val="003E7840"/>
    <w:rsid w:val="003E7B17"/>
    <w:rsid w:val="003F01E1"/>
    <w:rsid w:val="003F117C"/>
    <w:rsid w:val="003F11ED"/>
    <w:rsid w:val="003F1C39"/>
    <w:rsid w:val="003F229D"/>
    <w:rsid w:val="003F23C5"/>
    <w:rsid w:val="003F28C6"/>
    <w:rsid w:val="003F330C"/>
    <w:rsid w:val="003F3D22"/>
    <w:rsid w:val="003F3D28"/>
    <w:rsid w:val="003F4603"/>
    <w:rsid w:val="003F489A"/>
    <w:rsid w:val="003F4CE9"/>
    <w:rsid w:val="003F50B7"/>
    <w:rsid w:val="003F54FE"/>
    <w:rsid w:val="003F5E8A"/>
    <w:rsid w:val="003F6F52"/>
    <w:rsid w:val="003F7B22"/>
    <w:rsid w:val="003F7C34"/>
    <w:rsid w:val="004009BA"/>
    <w:rsid w:val="00400B59"/>
    <w:rsid w:val="00400C3F"/>
    <w:rsid w:val="00400CCA"/>
    <w:rsid w:val="00400ED6"/>
    <w:rsid w:val="004011DD"/>
    <w:rsid w:val="00402FC7"/>
    <w:rsid w:val="004034D6"/>
    <w:rsid w:val="00403722"/>
    <w:rsid w:val="004037BE"/>
    <w:rsid w:val="0040382E"/>
    <w:rsid w:val="00404221"/>
    <w:rsid w:val="00404D4E"/>
    <w:rsid w:val="0040549E"/>
    <w:rsid w:val="004055F5"/>
    <w:rsid w:val="004060DD"/>
    <w:rsid w:val="00407F2A"/>
    <w:rsid w:val="00410EED"/>
    <w:rsid w:val="004112F2"/>
    <w:rsid w:val="00411624"/>
    <w:rsid w:val="00411953"/>
    <w:rsid w:val="00411A51"/>
    <w:rsid w:val="00411B09"/>
    <w:rsid w:val="00411BA3"/>
    <w:rsid w:val="004126B3"/>
    <w:rsid w:val="0041271A"/>
    <w:rsid w:val="004128B8"/>
    <w:rsid w:val="00413E1F"/>
    <w:rsid w:val="0041464E"/>
    <w:rsid w:val="004147A1"/>
    <w:rsid w:val="00414820"/>
    <w:rsid w:val="00415452"/>
    <w:rsid w:val="004155A5"/>
    <w:rsid w:val="00415A9A"/>
    <w:rsid w:val="00415C3B"/>
    <w:rsid w:val="00415DC2"/>
    <w:rsid w:val="00416FFF"/>
    <w:rsid w:val="0041747B"/>
    <w:rsid w:val="004200D6"/>
    <w:rsid w:val="00420A79"/>
    <w:rsid w:val="00420C29"/>
    <w:rsid w:val="00420D35"/>
    <w:rsid w:val="00420EE5"/>
    <w:rsid w:val="004213EB"/>
    <w:rsid w:val="004221F2"/>
    <w:rsid w:val="00422760"/>
    <w:rsid w:val="0042299B"/>
    <w:rsid w:val="00422A10"/>
    <w:rsid w:val="00423CAA"/>
    <w:rsid w:val="004245E8"/>
    <w:rsid w:val="004252A4"/>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755"/>
    <w:rsid w:val="0043478D"/>
    <w:rsid w:val="004349EF"/>
    <w:rsid w:val="00434C07"/>
    <w:rsid w:val="00434C24"/>
    <w:rsid w:val="00434FD2"/>
    <w:rsid w:val="004358E1"/>
    <w:rsid w:val="004366A9"/>
    <w:rsid w:val="00436EBC"/>
    <w:rsid w:val="00437610"/>
    <w:rsid w:val="00440318"/>
    <w:rsid w:val="004404B0"/>
    <w:rsid w:val="004404D8"/>
    <w:rsid w:val="00440C30"/>
    <w:rsid w:val="0044178B"/>
    <w:rsid w:val="00442900"/>
    <w:rsid w:val="00442DD2"/>
    <w:rsid w:val="004430E2"/>
    <w:rsid w:val="004434FE"/>
    <w:rsid w:val="00443832"/>
    <w:rsid w:val="00443A3B"/>
    <w:rsid w:val="00443B1F"/>
    <w:rsid w:val="00443C2A"/>
    <w:rsid w:val="0044454A"/>
    <w:rsid w:val="0044523E"/>
    <w:rsid w:val="004452A0"/>
    <w:rsid w:val="00445B08"/>
    <w:rsid w:val="00445BC3"/>
    <w:rsid w:val="004465F8"/>
    <w:rsid w:val="0044673D"/>
    <w:rsid w:val="0044675C"/>
    <w:rsid w:val="00446D1B"/>
    <w:rsid w:val="00446DF7"/>
    <w:rsid w:val="0044749B"/>
    <w:rsid w:val="00447A4E"/>
    <w:rsid w:val="00447D01"/>
    <w:rsid w:val="004504E9"/>
    <w:rsid w:val="004508CA"/>
    <w:rsid w:val="00450EC2"/>
    <w:rsid w:val="00451536"/>
    <w:rsid w:val="0045206B"/>
    <w:rsid w:val="00452238"/>
    <w:rsid w:val="00452285"/>
    <w:rsid w:val="004523A1"/>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7CA4"/>
    <w:rsid w:val="004708FE"/>
    <w:rsid w:val="00470BFF"/>
    <w:rsid w:val="004716F1"/>
    <w:rsid w:val="00471CC5"/>
    <w:rsid w:val="00471E49"/>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69F"/>
    <w:rsid w:val="00483CBA"/>
    <w:rsid w:val="004842E1"/>
    <w:rsid w:val="00484A69"/>
    <w:rsid w:val="00484D5B"/>
    <w:rsid w:val="00484ED4"/>
    <w:rsid w:val="00484FB2"/>
    <w:rsid w:val="004850B7"/>
    <w:rsid w:val="004856A5"/>
    <w:rsid w:val="00485CDE"/>
    <w:rsid w:val="004862CD"/>
    <w:rsid w:val="004864FE"/>
    <w:rsid w:val="00486A50"/>
    <w:rsid w:val="00486E13"/>
    <w:rsid w:val="00486E6A"/>
    <w:rsid w:val="004872DD"/>
    <w:rsid w:val="0049183B"/>
    <w:rsid w:val="00491C0C"/>
    <w:rsid w:val="00491F76"/>
    <w:rsid w:val="00492071"/>
    <w:rsid w:val="0049256A"/>
    <w:rsid w:val="00492595"/>
    <w:rsid w:val="00492B79"/>
    <w:rsid w:val="00492C30"/>
    <w:rsid w:val="004932F4"/>
    <w:rsid w:val="00493991"/>
    <w:rsid w:val="00494032"/>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6B"/>
    <w:rsid w:val="004A20E7"/>
    <w:rsid w:val="004A229F"/>
    <w:rsid w:val="004A3156"/>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15F6"/>
    <w:rsid w:val="004B1EE0"/>
    <w:rsid w:val="004B2915"/>
    <w:rsid w:val="004B2F20"/>
    <w:rsid w:val="004B3B4B"/>
    <w:rsid w:val="004B3BDE"/>
    <w:rsid w:val="004B3D02"/>
    <w:rsid w:val="004B45AF"/>
    <w:rsid w:val="004B47A0"/>
    <w:rsid w:val="004B4D9D"/>
    <w:rsid w:val="004B4EA3"/>
    <w:rsid w:val="004B5AEE"/>
    <w:rsid w:val="004B6974"/>
    <w:rsid w:val="004B697E"/>
    <w:rsid w:val="004B6F2F"/>
    <w:rsid w:val="004B707E"/>
    <w:rsid w:val="004B71DB"/>
    <w:rsid w:val="004B76CA"/>
    <w:rsid w:val="004B7E5C"/>
    <w:rsid w:val="004B7FE3"/>
    <w:rsid w:val="004C0D98"/>
    <w:rsid w:val="004C12F8"/>
    <w:rsid w:val="004C1EF2"/>
    <w:rsid w:val="004C200F"/>
    <w:rsid w:val="004C202E"/>
    <w:rsid w:val="004C29EE"/>
    <w:rsid w:val="004C347B"/>
    <w:rsid w:val="004C3A0B"/>
    <w:rsid w:val="004C3BC4"/>
    <w:rsid w:val="004C4A78"/>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49"/>
    <w:rsid w:val="004D5C9A"/>
    <w:rsid w:val="004D6178"/>
    <w:rsid w:val="004D6464"/>
    <w:rsid w:val="004D71A7"/>
    <w:rsid w:val="004D7619"/>
    <w:rsid w:val="004D794F"/>
    <w:rsid w:val="004D7951"/>
    <w:rsid w:val="004D7AC7"/>
    <w:rsid w:val="004E006C"/>
    <w:rsid w:val="004E07C4"/>
    <w:rsid w:val="004E0B4E"/>
    <w:rsid w:val="004E0B6B"/>
    <w:rsid w:val="004E0D52"/>
    <w:rsid w:val="004E1C12"/>
    <w:rsid w:val="004E223B"/>
    <w:rsid w:val="004E3934"/>
    <w:rsid w:val="004E3FEF"/>
    <w:rsid w:val="004E45A2"/>
    <w:rsid w:val="004E5042"/>
    <w:rsid w:val="004E51A5"/>
    <w:rsid w:val="004E5466"/>
    <w:rsid w:val="004E6176"/>
    <w:rsid w:val="004E65B4"/>
    <w:rsid w:val="004E7427"/>
    <w:rsid w:val="004E7F59"/>
    <w:rsid w:val="004F0749"/>
    <w:rsid w:val="004F1FAB"/>
    <w:rsid w:val="004F230C"/>
    <w:rsid w:val="004F285D"/>
    <w:rsid w:val="004F28E8"/>
    <w:rsid w:val="004F331D"/>
    <w:rsid w:val="004F3C98"/>
    <w:rsid w:val="004F3EF7"/>
    <w:rsid w:val="004F437A"/>
    <w:rsid w:val="004F4947"/>
    <w:rsid w:val="004F495F"/>
    <w:rsid w:val="004F4A72"/>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30"/>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27E9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477"/>
    <w:rsid w:val="00542A21"/>
    <w:rsid w:val="005437E4"/>
    <w:rsid w:val="00543A7A"/>
    <w:rsid w:val="00543BB0"/>
    <w:rsid w:val="00543CEF"/>
    <w:rsid w:val="00543D31"/>
    <w:rsid w:val="00545239"/>
    <w:rsid w:val="00547059"/>
    <w:rsid w:val="00547731"/>
    <w:rsid w:val="005479EF"/>
    <w:rsid w:val="00547B01"/>
    <w:rsid w:val="005500EB"/>
    <w:rsid w:val="0055057D"/>
    <w:rsid w:val="0055084C"/>
    <w:rsid w:val="005512D6"/>
    <w:rsid w:val="0055153D"/>
    <w:rsid w:val="00552164"/>
    <w:rsid w:val="005524A8"/>
    <w:rsid w:val="005527A3"/>
    <w:rsid w:val="005529F5"/>
    <w:rsid w:val="0055305D"/>
    <w:rsid w:val="00553666"/>
    <w:rsid w:val="00553739"/>
    <w:rsid w:val="00553DB7"/>
    <w:rsid w:val="00553DFD"/>
    <w:rsid w:val="005543AE"/>
    <w:rsid w:val="0055486E"/>
    <w:rsid w:val="00554A18"/>
    <w:rsid w:val="00554E5A"/>
    <w:rsid w:val="00555815"/>
    <w:rsid w:val="00555EBC"/>
    <w:rsid w:val="00555F7C"/>
    <w:rsid w:val="00556F60"/>
    <w:rsid w:val="00557750"/>
    <w:rsid w:val="0056017B"/>
    <w:rsid w:val="005605DB"/>
    <w:rsid w:val="0056094F"/>
    <w:rsid w:val="00561704"/>
    <w:rsid w:val="00561E90"/>
    <w:rsid w:val="005620C1"/>
    <w:rsid w:val="00562864"/>
    <w:rsid w:val="0056453F"/>
    <w:rsid w:val="00565D97"/>
    <w:rsid w:val="0056611B"/>
    <w:rsid w:val="0056698A"/>
    <w:rsid w:val="00567575"/>
    <w:rsid w:val="00567D33"/>
    <w:rsid w:val="00570C2B"/>
    <w:rsid w:val="005716D6"/>
    <w:rsid w:val="0057183C"/>
    <w:rsid w:val="00573284"/>
    <w:rsid w:val="005746F0"/>
    <w:rsid w:val="00575DE9"/>
    <w:rsid w:val="00576BF9"/>
    <w:rsid w:val="00576CD5"/>
    <w:rsid w:val="005772C1"/>
    <w:rsid w:val="005773DA"/>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4FED"/>
    <w:rsid w:val="0059550E"/>
    <w:rsid w:val="00595846"/>
    <w:rsid w:val="00595C58"/>
    <w:rsid w:val="00596108"/>
    <w:rsid w:val="00596126"/>
    <w:rsid w:val="005961E2"/>
    <w:rsid w:val="0059629C"/>
    <w:rsid w:val="00596481"/>
    <w:rsid w:val="00596D75"/>
    <w:rsid w:val="0059733B"/>
    <w:rsid w:val="00597564"/>
    <w:rsid w:val="00597593"/>
    <w:rsid w:val="00597BF8"/>
    <w:rsid w:val="005A004D"/>
    <w:rsid w:val="005A06C7"/>
    <w:rsid w:val="005A07CA"/>
    <w:rsid w:val="005A145E"/>
    <w:rsid w:val="005A1AF8"/>
    <w:rsid w:val="005A1CEF"/>
    <w:rsid w:val="005A244C"/>
    <w:rsid w:val="005A306F"/>
    <w:rsid w:val="005A30CD"/>
    <w:rsid w:val="005A4B10"/>
    <w:rsid w:val="005A5298"/>
    <w:rsid w:val="005A5447"/>
    <w:rsid w:val="005A5538"/>
    <w:rsid w:val="005A66D2"/>
    <w:rsid w:val="005A7B23"/>
    <w:rsid w:val="005B00F3"/>
    <w:rsid w:val="005B01DB"/>
    <w:rsid w:val="005B0309"/>
    <w:rsid w:val="005B0661"/>
    <w:rsid w:val="005B0784"/>
    <w:rsid w:val="005B15A7"/>
    <w:rsid w:val="005B1BE5"/>
    <w:rsid w:val="005B2B21"/>
    <w:rsid w:val="005B419F"/>
    <w:rsid w:val="005B43F8"/>
    <w:rsid w:val="005B52B7"/>
    <w:rsid w:val="005B6FF8"/>
    <w:rsid w:val="005B7553"/>
    <w:rsid w:val="005C0827"/>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474"/>
    <w:rsid w:val="005C6616"/>
    <w:rsid w:val="005C6ABE"/>
    <w:rsid w:val="005C6BEC"/>
    <w:rsid w:val="005C6C28"/>
    <w:rsid w:val="005C7D72"/>
    <w:rsid w:val="005D00BB"/>
    <w:rsid w:val="005D09BD"/>
    <w:rsid w:val="005D0F3D"/>
    <w:rsid w:val="005D1E5B"/>
    <w:rsid w:val="005D260C"/>
    <w:rsid w:val="005D2A12"/>
    <w:rsid w:val="005D2ED1"/>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63B"/>
    <w:rsid w:val="005E68F1"/>
    <w:rsid w:val="005E6D4E"/>
    <w:rsid w:val="005F0217"/>
    <w:rsid w:val="005F24E6"/>
    <w:rsid w:val="005F3020"/>
    <w:rsid w:val="005F361F"/>
    <w:rsid w:val="005F3B5E"/>
    <w:rsid w:val="005F3C62"/>
    <w:rsid w:val="005F41AF"/>
    <w:rsid w:val="005F45C1"/>
    <w:rsid w:val="005F4E29"/>
    <w:rsid w:val="005F570E"/>
    <w:rsid w:val="005F5F79"/>
    <w:rsid w:val="005F6091"/>
    <w:rsid w:val="005F6652"/>
    <w:rsid w:val="005F6DB2"/>
    <w:rsid w:val="005F736D"/>
    <w:rsid w:val="005F7474"/>
    <w:rsid w:val="005F7AB2"/>
    <w:rsid w:val="005F7BBF"/>
    <w:rsid w:val="006000FE"/>
    <w:rsid w:val="0060017E"/>
    <w:rsid w:val="006003CC"/>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A25"/>
    <w:rsid w:val="00607EED"/>
    <w:rsid w:val="00610198"/>
    <w:rsid w:val="0061020A"/>
    <w:rsid w:val="00610851"/>
    <w:rsid w:val="0061091F"/>
    <w:rsid w:val="00611C24"/>
    <w:rsid w:val="006123AA"/>
    <w:rsid w:val="00613441"/>
    <w:rsid w:val="006134C3"/>
    <w:rsid w:val="006134E3"/>
    <w:rsid w:val="00613714"/>
    <w:rsid w:val="006137F6"/>
    <w:rsid w:val="006140BF"/>
    <w:rsid w:val="00614718"/>
    <w:rsid w:val="00615748"/>
    <w:rsid w:val="00615832"/>
    <w:rsid w:val="00615AE6"/>
    <w:rsid w:val="00616572"/>
    <w:rsid w:val="00616D43"/>
    <w:rsid w:val="00616FEA"/>
    <w:rsid w:val="006170DE"/>
    <w:rsid w:val="00617598"/>
    <w:rsid w:val="00617722"/>
    <w:rsid w:val="0061780E"/>
    <w:rsid w:val="00620137"/>
    <w:rsid w:val="00620A49"/>
    <w:rsid w:val="006212D7"/>
    <w:rsid w:val="00621BA1"/>
    <w:rsid w:val="006221B2"/>
    <w:rsid w:val="00622225"/>
    <w:rsid w:val="006224DE"/>
    <w:rsid w:val="006226E4"/>
    <w:rsid w:val="0062513F"/>
    <w:rsid w:val="006253FE"/>
    <w:rsid w:val="00625A2D"/>
    <w:rsid w:val="0062623E"/>
    <w:rsid w:val="00626313"/>
    <w:rsid w:val="006277EF"/>
    <w:rsid w:val="00627CE3"/>
    <w:rsid w:val="00627DA8"/>
    <w:rsid w:val="006300B6"/>
    <w:rsid w:val="0063101D"/>
    <w:rsid w:val="0063124C"/>
    <w:rsid w:val="00631A95"/>
    <w:rsid w:val="00631D2C"/>
    <w:rsid w:val="00632992"/>
    <w:rsid w:val="00632F59"/>
    <w:rsid w:val="0063393B"/>
    <w:rsid w:val="00633BC0"/>
    <w:rsid w:val="00634555"/>
    <w:rsid w:val="006348C9"/>
    <w:rsid w:val="006357FC"/>
    <w:rsid w:val="00635C58"/>
    <w:rsid w:val="00637797"/>
    <w:rsid w:val="0063791D"/>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3E0A"/>
    <w:rsid w:val="00653ECC"/>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62D"/>
    <w:rsid w:val="006828D2"/>
    <w:rsid w:val="00682932"/>
    <w:rsid w:val="00683339"/>
    <w:rsid w:val="006845DC"/>
    <w:rsid w:val="00684CFC"/>
    <w:rsid w:val="00685929"/>
    <w:rsid w:val="00685B8E"/>
    <w:rsid w:val="00686005"/>
    <w:rsid w:val="006863FE"/>
    <w:rsid w:val="006868D4"/>
    <w:rsid w:val="00686D6D"/>
    <w:rsid w:val="006870C5"/>
    <w:rsid w:val="00687159"/>
    <w:rsid w:val="00687522"/>
    <w:rsid w:val="006906BF"/>
    <w:rsid w:val="0069145B"/>
    <w:rsid w:val="006918DF"/>
    <w:rsid w:val="0069195B"/>
    <w:rsid w:val="00691D32"/>
    <w:rsid w:val="0069337F"/>
    <w:rsid w:val="006934D1"/>
    <w:rsid w:val="00693DD0"/>
    <w:rsid w:val="00694A2B"/>
    <w:rsid w:val="006950B1"/>
    <w:rsid w:val="006951CF"/>
    <w:rsid w:val="0069548C"/>
    <w:rsid w:val="0069587E"/>
    <w:rsid w:val="00695C91"/>
    <w:rsid w:val="00695D52"/>
    <w:rsid w:val="00695E67"/>
    <w:rsid w:val="00697152"/>
    <w:rsid w:val="0069734E"/>
    <w:rsid w:val="006976AD"/>
    <w:rsid w:val="00697EA8"/>
    <w:rsid w:val="00697F63"/>
    <w:rsid w:val="006A0855"/>
    <w:rsid w:val="006A0B90"/>
    <w:rsid w:val="006A2D4C"/>
    <w:rsid w:val="006A3717"/>
    <w:rsid w:val="006A3BE4"/>
    <w:rsid w:val="006A4C31"/>
    <w:rsid w:val="006A57DA"/>
    <w:rsid w:val="006A5C2E"/>
    <w:rsid w:val="006A67CF"/>
    <w:rsid w:val="006A692B"/>
    <w:rsid w:val="006A69CD"/>
    <w:rsid w:val="006A6D9D"/>
    <w:rsid w:val="006A772B"/>
    <w:rsid w:val="006A7CB3"/>
    <w:rsid w:val="006B0454"/>
    <w:rsid w:val="006B0D05"/>
    <w:rsid w:val="006B0E97"/>
    <w:rsid w:val="006B101E"/>
    <w:rsid w:val="006B113E"/>
    <w:rsid w:val="006B1315"/>
    <w:rsid w:val="006B136B"/>
    <w:rsid w:val="006B1919"/>
    <w:rsid w:val="006B1E75"/>
    <w:rsid w:val="006B2573"/>
    <w:rsid w:val="006B2854"/>
    <w:rsid w:val="006B3077"/>
    <w:rsid w:val="006B30E4"/>
    <w:rsid w:val="006B3451"/>
    <w:rsid w:val="006B35CB"/>
    <w:rsid w:val="006B39BB"/>
    <w:rsid w:val="006B4B25"/>
    <w:rsid w:val="006B6330"/>
    <w:rsid w:val="006B6A80"/>
    <w:rsid w:val="006B7239"/>
    <w:rsid w:val="006B768A"/>
    <w:rsid w:val="006B7DE9"/>
    <w:rsid w:val="006B7FBA"/>
    <w:rsid w:val="006C1561"/>
    <w:rsid w:val="006C17FB"/>
    <w:rsid w:val="006C1AA4"/>
    <w:rsid w:val="006C1DFE"/>
    <w:rsid w:val="006C1EC5"/>
    <w:rsid w:val="006C22E6"/>
    <w:rsid w:val="006C292F"/>
    <w:rsid w:val="006C3734"/>
    <w:rsid w:val="006C3CB8"/>
    <w:rsid w:val="006C4029"/>
    <w:rsid w:val="006C45AD"/>
    <w:rsid w:val="006C4CF9"/>
    <w:rsid w:val="006C4D46"/>
    <w:rsid w:val="006C537B"/>
    <w:rsid w:val="006C5954"/>
    <w:rsid w:val="006C5F7B"/>
    <w:rsid w:val="006C6025"/>
    <w:rsid w:val="006C7546"/>
    <w:rsid w:val="006C759F"/>
    <w:rsid w:val="006C762E"/>
    <w:rsid w:val="006C76CE"/>
    <w:rsid w:val="006C7F5B"/>
    <w:rsid w:val="006D05BF"/>
    <w:rsid w:val="006D0C2F"/>
    <w:rsid w:val="006D142D"/>
    <w:rsid w:val="006D18B5"/>
    <w:rsid w:val="006D254D"/>
    <w:rsid w:val="006D2864"/>
    <w:rsid w:val="006D3179"/>
    <w:rsid w:val="006D370F"/>
    <w:rsid w:val="006D406B"/>
    <w:rsid w:val="006D45F7"/>
    <w:rsid w:val="006D6369"/>
    <w:rsid w:val="006D713A"/>
    <w:rsid w:val="006D7744"/>
    <w:rsid w:val="006D7897"/>
    <w:rsid w:val="006D78BD"/>
    <w:rsid w:val="006D7C31"/>
    <w:rsid w:val="006E02C4"/>
    <w:rsid w:val="006E0341"/>
    <w:rsid w:val="006E0646"/>
    <w:rsid w:val="006E0876"/>
    <w:rsid w:val="006E08DB"/>
    <w:rsid w:val="006E0950"/>
    <w:rsid w:val="006E0BA3"/>
    <w:rsid w:val="006E15EF"/>
    <w:rsid w:val="006E1746"/>
    <w:rsid w:val="006E1A2A"/>
    <w:rsid w:val="006E1FAA"/>
    <w:rsid w:val="006E2B54"/>
    <w:rsid w:val="006E2D31"/>
    <w:rsid w:val="006E3453"/>
    <w:rsid w:val="006E4312"/>
    <w:rsid w:val="006E5219"/>
    <w:rsid w:val="006E5D3C"/>
    <w:rsid w:val="006E64D5"/>
    <w:rsid w:val="006E6C55"/>
    <w:rsid w:val="006E72C9"/>
    <w:rsid w:val="006E7617"/>
    <w:rsid w:val="006E779C"/>
    <w:rsid w:val="006E7DDA"/>
    <w:rsid w:val="006E7F9E"/>
    <w:rsid w:val="006F065F"/>
    <w:rsid w:val="006F0829"/>
    <w:rsid w:val="006F0F1C"/>
    <w:rsid w:val="006F1B3D"/>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1E93"/>
    <w:rsid w:val="00702187"/>
    <w:rsid w:val="007024D0"/>
    <w:rsid w:val="00702CCD"/>
    <w:rsid w:val="00702EFC"/>
    <w:rsid w:val="007032D6"/>
    <w:rsid w:val="0070332C"/>
    <w:rsid w:val="00703951"/>
    <w:rsid w:val="00704690"/>
    <w:rsid w:val="00705297"/>
    <w:rsid w:val="007052D0"/>
    <w:rsid w:val="00705304"/>
    <w:rsid w:val="007063B7"/>
    <w:rsid w:val="0070777D"/>
    <w:rsid w:val="00707CBD"/>
    <w:rsid w:val="00707CFC"/>
    <w:rsid w:val="00710205"/>
    <w:rsid w:val="00710468"/>
    <w:rsid w:val="00710958"/>
    <w:rsid w:val="00710DDC"/>
    <w:rsid w:val="00710DF7"/>
    <w:rsid w:val="007117F4"/>
    <w:rsid w:val="0071213A"/>
    <w:rsid w:val="0071221F"/>
    <w:rsid w:val="0071246C"/>
    <w:rsid w:val="00713D13"/>
    <w:rsid w:val="007144E3"/>
    <w:rsid w:val="00714FAC"/>
    <w:rsid w:val="00715200"/>
    <w:rsid w:val="00715D4D"/>
    <w:rsid w:val="007175BD"/>
    <w:rsid w:val="007176AE"/>
    <w:rsid w:val="00717955"/>
    <w:rsid w:val="007200F6"/>
    <w:rsid w:val="0072048D"/>
    <w:rsid w:val="00720C14"/>
    <w:rsid w:val="00720E42"/>
    <w:rsid w:val="00721713"/>
    <w:rsid w:val="00721C13"/>
    <w:rsid w:val="00721CC3"/>
    <w:rsid w:val="007224F2"/>
    <w:rsid w:val="00722738"/>
    <w:rsid w:val="00722A16"/>
    <w:rsid w:val="00722BD3"/>
    <w:rsid w:val="00722FA4"/>
    <w:rsid w:val="0072328F"/>
    <w:rsid w:val="007234A5"/>
    <w:rsid w:val="00723847"/>
    <w:rsid w:val="00723A0F"/>
    <w:rsid w:val="007255A8"/>
    <w:rsid w:val="00725F29"/>
    <w:rsid w:val="007261AC"/>
    <w:rsid w:val="00727E4C"/>
    <w:rsid w:val="00727EBC"/>
    <w:rsid w:val="00730563"/>
    <w:rsid w:val="0073065D"/>
    <w:rsid w:val="00732408"/>
    <w:rsid w:val="00732B88"/>
    <w:rsid w:val="007334AC"/>
    <w:rsid w:val="00733755"/>
    <w:rsid w:val="00733C9C"/>
    <w:rsid w:val="00734A1D"/>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8DA"/>
    <w:rsid w:val="00744DF3"/>
    <w:rsid w:val="0074509A"/>
    <w:rsid w:val="007451E0"/>
    <w:rsid w:val="0074520C"/>
    <w:rsid w:val="007454BA"/>
    <w:rsid w:val="007454E8"/>
    <w:rsid w:val="00745ACC"/>
    <w:rsid w:val="00746A20"/>
    <w:rsid w:val="00746AAF"/>
    <w:rsid w:val="00746D91"/>
    <w:rsid w:val="00747F73"/>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57EE0"/>
    <w:rsid w:val="00760071"/>
    <w:rsid w:val="0076028E"/>
    <w:rsid w:val="00760DA2"/>
    <w:rsid w:val="0076114E"/>
    <w:rsid w:val="0076124A"/>
    <w:rsid w:val="007618C1"/>
    <w:rsid w:val="00761DCE"/>
    <w:rsid w:val="00762295"/>
    <w:rsid w:val="0076253C"/>
    <w:rsid w:val="007632AB"/>
    <w:rsid w:val="00763839"/>
    <w:rsid w:val="00763A9C"/>
    <w:rsid w:val="007641A2"/>
    <w:rsid w:val="007647C5"/>
    <w:rsid w:val="007649E8"/>
    <w:rsid w:val="00764B3B"/>
    <w:rsid w:val="00764E9F"/>
    <w:rsid w:val="00765577"/>
    <w:rsid w:val="007658BB"/>
    <w:rsid w:val="00765D32"/>
    <w:rsid w:val="007664AC"/>
    <w:rsid w:val="00766939"/>
    <w:rsid w:val="00767306"/>
    <w:rsid w:val="00767C7A"/>
    <w:rsid w:val="00767CAB"/>
    <w:rsid w:val="00767F2D"/>
    <w:rsid w:val="00771C9A"/>
    <w:rsid w:val="00774714"/>
    <w:rsid w:val="00774806"/>
    <w:rsid w:val="00775639"/>
    <w:rsid w:val="007767C2"/>
    <w:rsid w:val="00776A97"/>
    <w:rsid w:val="00780256"/>
    <w:rsid w:val="007802BA"/>
    <w:rsid w:val="007804A5"/>
    <w:rsid w:val="007809E2"/>
    <w:rsid w:val="00780A60"/>
    <w:rsid w:val="00780D5C"/>
    <w:rsid w:val="007811DF"/>
    <w:rsid w:val="00781BF2"/>
    <w:rsid w:val="00781FDD"/>
    <w:rsid w:val="00782115"/>
    <w:rsid w:val="00782123"/>
    <w:rsid w:val="00783AAF"/>
    <w:rsid w:val="00783DAC"/>
    <w:rsid w:val="00784194"/>
    <w:rsid w:val="00784BB8"/>
    <w:rsid w:val="00785B41"/>
    <w:rsid w:val="00785DCA"/>
    <w:rsid w:val="00785ED3"/>
    <w:rsid w:val="00786455"/>
    <w:rsid w:val="007877C6"/>
    <w:rsid w:val="00787BA2"/>
    <w:rsid w:val="00787C11"/>
    <w:rsid w:val="00790255"/>
    <w:rsid w:val="007902CC"/>
    <w:rsid w:val="00791702"/>
    <w:rsid w:val="00791A49"/>
    <w:rsid w:val="00792220"/>
    <w:rsid w:val="0079247E"/>
    <w:rsid w:val="007924B5"/>
    <w:rsid w:val="0079255A"/>
    <w:rsid w:val="007925EB"/>
    <w:rsid w:val="007929AD"/>
    <w:rsid w:val="007930F0"/>
    <w:rsid w:val="00793667"/>
    <w:rsid w:val="007938CE"/>
    <w:rsid w:val="00793914"/>
    <w:rsid w:val="00794AAF"/>
    <w:rsid w:val="007954A8"/>
    <w:rsid w:val="00797C29"/>
    <w:rsid w:val="007A02D1"/>
    <w:rsid w:val="007A0613"/>
    <w:rsid w:val="007A128D"/>
    <w:rsid w:val="007A196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2FC"/>
    <w:rsid w:val="007B3AED"/>
    <w:rsid w:val="007B3D6C"/>
    <w:rsid w:val="007B5280"/>
    <w:rsid w:val="007B56DA"/>
    <w:rsid w:val="007B5828"/>
    <w:rsid w:val="007B5AAE"/>
    <w:rsid w:val="007B6522"/>
    <w:rsid w:val="007B6595"/>
    <w:rsid w:val="007B70A0"/>
    <w:rsid w:val="007B73B7"/>
    <w:rsid w:val="007B74D9"/>
    <w:rsid w:val="007C02F4"/>
    <w:rsid w:val="007C0E1C"/>
    <w:rsid w:val="007C0E26"/>
    <w:rsid w:val="007C10D0"/>
    <w:rsid w:val="007C15DD"/>
    <w:rsid w:val="007C2023"/>
    <w:rsid w:val="007C2348"/>
    <w:rsid w:val="007C288A"/>
    <w:rsid w:val="007C2A09"/>
    <w:rsid w:val="007C2C8C"/>
    <w:rsid w:val="007C30FA"/>
    <w:rsid w:val="007C33D7"/>
    <w:rsid w:val="007C3639"/>
    <w:rsid w:val="007C3F1D"/>
    <w:rsid w:val="007C4814"/>
    <w:rsid w:val="007C4A70"/>
    <w:rsid w:val="007C4FFE"/>
    <w:rsid w:val="007C5298"/>
    <w:rsid w:val="007C5299"/>
    <w:rsid w:val="007C5E4A"/>
    <w:rsid w:val="007C61E1"/>
    <w:rsid w:val="007C6228"/>
    <w:rsid w:val="007C6B7C"/>
    <w:rsid w:val="007C7DBB"/>
    <w:rsid w:val="007C7F30"/>
    <w:rsid w:val="007D13A5"/>
    <w:rsid w:val="007D15D1"/>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674"/>
    <w:rsid w:val="007E0BBC"/>
    <w:rsid w:val="007E0C85"/>
    <w:rsid w:val="007E2B46"/>
    <w:rsid w:val="007E2DB0"/>
    <w:rsid w:val="007E3DE0"/>
    <w:rsid w:val="007E4448"/>
    <w:rsid w:val="007E467D"/>
    <w:rsid w:val="007E4B0F"/>
    <w:rsid w:val="007E4B5F"/>
    <w:rsid w:val="007E4E59"/>
    <w:rsid w:val="007E536E"/>
    <w:rsid w:val="007E59CE"/>
    <w:rsid w:val="007E5C50"/>
    <w:rsid w:val="007E6117"/>
    <w:rsid w:val="007E6B37"/>
    <w:rsid w:val="007E6F52"/>
    <w:rsid w:val="007E7219"/>
    <w:rsid w:val="007E788E"/>
    <w:rsid w:val="007E7E37"/>
    <w:rsid w:val="007E7F75"/>
    <w:rsid w:val="007F0A09"/>
    <w:rsid w:val="007F1161"/>
    <w:rsid w:val="007F1316"/>
    <w:rsid w:val="007F1748"/>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2529"/>
    <w:rsid w:val="00802D4C"/>
    <w:rsid w:val="0080301C"/>
    <w:rsid w:val="00803337"/>
    <w:rsid w:val="00803BED"/>
    <w:rsid w:val="008044A1"/>
    <w:rsid w:val="00805037"/>
    <w:rsid w:val="0080535C"/>
    <w:rsid w:val="008057F3"/>
    <w:rsid w:val="00806200"/>
    <w:rsid w:val="008069D9"/>
    <w:rsid w:val="00807DE2"/>
    <w:rsid w:val="0081010A"/>
    <w:rsid w:val="00810955"/>
    <w:rsid w:val="00810DFC"/>
    <w:rsid w:val="008111C7"/>
    <w:rsid w:val="008113DB"/>
    <w:rsid w:val="00811730"/>
    <w:rsid w:val="00811945"/>
    <w:rsid w:val="00811CDE"/>
    <w:rsid w:val="00812376"/>
    <w:rsid w:val="00812601"/>
    <w:rsid w:val="0081369B"/>
    <w:rsid w:val="0081394F"/>
    <w:rsid w:val="00813C47"/>
    <w:rsid w:val="0081489D"/>
    <w:rsid w:val="00814C8F"/>
    <w:rsid w:val="00814D5B"/>
    <w:rsid w:val="008155F3"/>
    <w:rsid w:val="008157A4"/>
    <w:rsid w:val="00816174"/>
    <w:rsid w:val="0081664B"/>
    <w:rsid w:val="008166DF"/>
    <w:rsid w:val="00817248"/>
    <w:rsid w:val="00817631"/>
    <w:rsid w:val="00817CFB"/>
    <w:rsid w:val="00820966"/>
    <w:rsid w:val="00820B86"/>
    <w:rsid w:val="0082121C"/>
    <w:rsid w:val="0082228A"/>
    <w:rsid w:val="00822AB9"/>
    <w:rsid w:val="00822B7B"/>
    <w:rsid w:val="00822C35"/>
    <w:rsid w:val="0082376A"/>
    <w:rsid w:val="00823A79"/>
    <w:rsid w:val="00824922"/>
    <w:rsid w:val="00824BC3"/>
    <w:rsid w:val="00824F03"/>
    <w:rsid w:val="00825265"/>
    <w:rsid w:val="00825930"/>
    <w:rsid w:val="00827093"/>
    <w:rsid w:val="008303E6"/>
    <w:rsid w:val="008308AE"/>
    <w:rsid w:val="00831F0D"/>
    <w:rsid w:val="008322F7"/>
    <w:rsid w:val="008328B8"/>
    <w:rsid w:val="00832B13"/>
    <w:rsid w:val="0083388A"/>
    <w:rsid w:val="00833C21"/>
    <w:rsid w:val="008347C5"/>
    <w:rsid w:val="00835684"/>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5F"/>
    <w:rsid w:val="0084379B"/>
    <w:rsid w:val="008439EE"/>
    <w:rsid w:val="00843E45"/>
    <w:rsid w:val="00844C65"/>
    <w:rsid w:val="008460B0"/>
    <w:rsid w:val="008466B3"/>
    <w:rsid w:val="0084762B"/>
    <w:rsid w:val="0085014F"/>
    <w:rsid w:val="00851025"/>
    <w:rsid w:val="00851083"/>
    <w:rsid w:val="0085177B"/>
    <w:rsid w:val="00851E22"/>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0831"/>
    <w:rsid w:val="008710B4"/>
    <w:rsid w:val="0087118B"/>
    <w:rsid w:val="0087165B"/>
    <w:rsid w:val="00871D37"/>
    <w:rsid w:val="008726B9"/>
    <w:rsid w:val="0087296D"/>
    <w:rsid w:val="00872FAA"/>
    <w:rsid w:val="0087380E"/>
    <w:rsid w:val="00873B45"/>
    <w:rsid w:val="0087462A"/>
    <w:rsid w:val="0087471E"/>
    <w:rsid w:val="00874C6B"/>
    <w:rsid w:val="008764D8"/>
    <w:rsid w:val="0087664C"/>
    <w:rsid w:val="00876926"/>
    <w:rsid w:val="00877163"/>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3ADA"/>
    <w:rsid w:val="0088421A"/>
    <w:rsid w:val="00884A24"/>
    <w:rsid w:val="00884BE3"/>
    <w:rsid w:val="00885042"/>
    <w:rsid w:val="00885B1B"/>
    <w:rsid w:val="00885EB8"/>
    <w:rsid w:val="00886485"/>
    <w:rsid w:val="00886B17"/>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4A5"/>
    <w:rsid w:val="0089798A"/>
    <w:rsid w:val="008A0F79"/>
    <w:rsid w:val="008A10CB"/>
    <w:rsid w:val="008A158E"/>
    <w:rsid w:val="008A170F"/>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4EB4"/>
    <w:rsid w:val="008B5997"/>
    <w:rsid w:val="008B5999"/>
    <w:rsid w:val="008B5F4E"/>
    <w:rsid w:val="008B6464"/>
    <w:rsid w:val="008B6B9D"/>
    <w:rsid w:val="008B7ECA"/>
    <w:rsid w:val="008C039C"/>
    <w:rsid w:val="008C073E"/>
    <w:rsid w:val="008C1838"/>
    <w:rsid w:val="008C1CCF"/>
    <w:rsid w:val="008C2310"/>
    <w:rsid w:val="008C2666"/>
    <w:rsid w:val="008C2D34"/>
    <w:rsid w:val="008C310B"/>
    <w:rsid w:val="008C42F0"/>
    <w:rsid w:val="008C434D"/>
    <w:rsid w:val="008C5CB4"/>
    <w:rsid w:val="008C649F"/>
    <w:rsid w:val="008C6B42"/>
    <w:rsid w:val="008C6BA3"/>
    <w:rsid w:val="008C77BD"/>
    <w:rsid w:val="008C7CFB"/>
    <w:rsid w:val="008D09AD"/>
    <w:rsid w:val="008D1AC9"/>
    <w:rsid w:val="008D2922"/>
    <w:rsid w:val="008D31CE"/>
    <w:rsid w:val="008D33F0"/>
    <w:rsid w:val="008D3B33"/>
    <w:rsid w:val="008D3B4E"/>
    <w:rsid w:val="008D3F8B"/>
    <w:rsid w:val="008D4565"/>
    <w:rsid w:val="008D4BE0"/>
    <w:rsid w:val="008D78B5"/>
    <w:rsid w:val="008E00E2"/>
    <w:rsid w:val="008E0D9F"/>
    <w:rsid w:val="008E0DC7"/>
    <w:rsid w:val="008E101F"/>
    <w:rsid w:val="008E109C"/>
    <w:rsid w:val="008E1259"/>
    <w:rsid w:val="008E1341"/>
    <w:rsid w:val="008E154C"/>
    <w:rsid w:val="008E1E20"/>
    <w:rsid w:val="008E2195"/>
    <w:rsid w:val="008E2281"/>
    <w:rsid w:val="008E33B4"/>
    <w:rsid w:val="008E39CA"/>
    <w:rsid w:val="008E3A31"/>
    <w:rsid w:val="008E50AC"/>
    <w:rsid w:val="008E5438"/>
    <w:rsid w:val="008E691A"/>
    <w:rsid w:val="008E711A"/>
    <w:rsid w:val="008E7F65"/>
    <w:rsid w:val="008F0807"/>
    <w:rsid w:val="008F1812"/>
    <w:rsid w:val="008F1ED1"/>
    <w:rsid w:val="008F2858"/>
    <w:rsid w:val="008F2BAD"/>
    <w:rsid w:val="008F3183"/>
    <w:rsid w:val="008F38A3"/>
    <w:rsid w:val="008F3BED"/>
    <w:rsid w:val="008F3C4D"/>
    <w:rsid w:val="008F5C41"/>
    <w:rsid w:val="008F6537"/>
    <w:rsid w:val="008F69F9"/>
    <w:rsid w:val="008F6E52"/>
    <w:rsid w:val="008F70F1"/>
    <w:rsid w:val="008F74F3"/>
    <w:rsid w:val="008F75B3"/>
    <w:rsid w:val="008F7AEB"/>
    <w:rsid w:val="008F7B7C"/>
    <w:rsid w:val="00900A3B"/>
    <w:rsid w:val="00900D3E"/>
    <w:rsid w:val="00902F42"/>
    <w:rsid w:val="00902FB2"/>
    <w:rsid w:val="00904369"/>
    <w:rsid w:val="00904AA2"/>
    <w:rsid w:val="00904AEC"/>
    <w:rsid w:val="00905383"/>
    <w:rsid w:val="00905D64"/>
    <w:rsid w:val="009061A5"/>
    <w:rsid w:val="0090623F"/>
    <w:rsid w:val="009062AF"/>
    <w:rsid w:val="0090678C"/>
    <w:rsid w:val="009073E9"/>
    <w:rsid w:val="00910A04"/>
    <w:rsid w:val="00910EBE"/>
    <w:rsid w:val="00913135"/>
    <w:rsid w:val="00913898"/>
    <w:rsid w:val="00913F3F"/>
    <w:rsid w:val="00914B6D"/>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2CE0"/>
    <w:rsid w:val="00923855"/>
    <w:rsid w:val="009248C1"/>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ED0"/>
    <w:rsid w:val="00931FF7"/>
    <w:rsid w:val="00933794"/>
    <w:rsid w:val="0093481B"/>
    <w:rsid w:val="009349A1"/>
    <w:rsid w:val="00934D47"/>
    <w:rsid w:val="0093553E"/>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A00"/>
    <w:rsid w:val="00940B00"/>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987"/>
    <w:rsid w:val="00947B90"/>
    <w:rsid w:val="00950AB0"/>
    <w:rsid w:val="009517D0"/>
    <w:rsid w:val="009517FE"/>
    <w:rsid w:val="00952253"/>
    <w:rsid w:val="009529CD"/>
    <w:rsid w:val="00953F31"/>
    <w:rsid w:val="009542D7"/>
    <w:rsid w:val="00954759"/>
    <w:rsid w:val="009561CD"/>
    <w:rsid w:val="00956205"/>
    <w:rsid w:val="00956C7A"/>
    <w:rsid w:val="00956C87"/>
    <w:rsid w:val="00957227"/>
    <w:rsid w:val="00957EC8"/>
    <w:rsid w:val="00957F60"/>
    <w:rsid w:val="00960583"/>
    <w:rsid w:val="00960FEC"/>
    <w:rsid w:val="00961AC5"/>
    <w:rsid w:val="00961F54"/>
    <w:rsid w:val="0096295F"/>
    <w:rsid w:val="00963126"/>
    <w:rsid w:val="009648E6"/>
    <w:rsid w:val="00965531"/>
    <w:rsid w:val="00965DD6"/>
    <w:rsid w:val="00966194"/>
    <w:rsid w:val="00966240"/>
    <w:rsid w:val="0096721B"/>
    <w:rsid w:val="00967F8F"/>
    <w:rsid w:val="0097083D"/>
    <w:rsid w:val="00970FFA"/>
    <w:rsid w:val="00971132"/>
    <w:rsid w:val="00971BEC"/>
    <w:rsid w:val="009721B4"/>
    <w:rsid w:val="00972CCB"/>
    <w:rsid w:val="00972CE6"/>
    <w:rsid w:val="00973D08"/>
    <w:rsid w:val="0097484F"/>
    <w:rsid w:val="009761D8"/>
    <w:rsid w:val="00976533"/>
    <w:rsid w:val="00976842"/>
    <w:rsid w:val="00976AC1"/>
    <w:rsid w:val="00976F61"/>
    <w:rsid w:val="00977664"/>
    <w:rsid w:val="0097775D"/>
    <w:rsid w:val="0098121A"/>
    <w:rsid w:val="00981415"/>
    <w:rsid w:val="0098320B"/>
    <w:rsid w:val="009833BF"/>
    <w:rsid w:val="00983509"/>
    <w:rsid w:val="00983634"/>
    <w:rsid w:val="0098366B"/>
    <w:rsid w:val="00984275"/>
    <w:rsid w:val="00986285"/>
    <w:rsid w:val="00986539"/>
    <w:rsid w:val="009866D7"/>
    <w:rsid w:val="009866EC"/>
    <w:rsid w:val="00986FDD"/>
    <w:rsid w:val="00987418"/>
    <w:rsid w:val="00987460"/>
    <w:rsid w:val="009875CE"/>
    <w:rsid w:val="009879A8"/>
    <w:rsid w:val="00987F43"/>
    <w:rsid w:val="00990322"/>
    <w:rsid w:val="00990547"/>
    <w:rsid w:val="00990D0D"/>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1BF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A7FD3"/>
    <w:rsid w:val="009B01C7"/>
    <w:rsid w:val="009B05BE"/>
    <w:rsid w:val="009B1A1B"/>
    <w:rsid w:val="009B1A22"/>
    <w:rsid w:val="009B1D7B"/>
    <w:rsid w:val="009B1DDD"/>
    <w:rsid w:val="009B215B"/>
    <w:rsid w:val="009B3045"/>
    <w:rsid w:val="009B4503"/>
    <w:rsid w:val="009B450E"/>
    <w:rsid w:val="009B4533"/>
    <w:rsid w:val="009B49D2"/>
    <w:rsid w:val="009B59BB"/>
    <w:rsid w:val="009B5CA3"/>
    <w:rsid w:val="009B5DBC"/>
    <w:rsid w:val="009B5E32"/>
    <w:rsid w:val="009B5E74"/>
    <w:rsid w:val="009B695F"/>
    <w:rsid w:val="009B6CD5"/>
    <w:rsid w:val="009B7682"/>
    <w:rsid w:val="009B768F"/>
    <w:rsid w:val="009B7881"/>
    <w:rsid w:val="009B79FA"/>
    <w:rsid w:val="009B7AB6"/>
    <w:rsid w:val="009B7B86"/>
    <w:rsid w:val="009C0044"/>
    <w:rsid w:val="009C07A9"/>
    <w:rsid w:val="009C0E0D"/>
    <w:rsid w:val="009C1942"/>
    <w:rsid w:val="009C1BB8"/>
    <w:rsid w:val="009C291B"/>
    <w:rsid w:val="009C3A30"/>
    <w:rsid w:val="009C3C96"/>
    <w:rsid w:val="009C4C83"/>
    <w:rsid w:val="009C4D6C"/>
    <w:rsid w:val="009C55BA"/>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04"/>
    <w:rsid w:val="009D5A10"/>
    <w:rsid w:val="009D5CA2"/>
    <w:rsid w:val="009D6270"/>
    <w:rsid w:val="009D6370"/>
    <w:rsid w:val="009D64D4"/>
    <w:rsid w:val="009D69B4"/>
    <w:rsid w:val="009D69C7"/>
    <w:rsid w:val="009D72F5"/>
    <w:rsid w:val="009D78D0"/>
    <w:rsid w:val="009D7AB4"/>
    <w:rsid w:val="009D7B4F"/>
    <w:rsid w:val="009D7DC4"/>
    <w:rsid w:val="009E0513"/>
    <w:rsid w:val="009E0722"/>
    <w:rsid w:val="009E0AD4"/>
    <w:rsid w:val="009E1C45"/>
    <w:rsid w:val="009E2650"/>
    <w:rsid w:val="009E2A77"/>
    <w:rsid w:val="009E2AEE"/>
    <w:rsid w:val="009E3103"/>
    <w:rsid w:val="009E3ED0"/>
    <w:rsid w:val="009E4341"/>
    <w:rsid w:val="009E5113"/>
    <w:rsid w:val="009E55D1"/>
    <w:rsid w:val="009E5DE6"/>
    <w:rsid w:val="009E6C20"/>
    <w:rsid w:val="009E6EBC"/>
    <w:rsid w:val="009E760E"/>
    <w:rsid w:val="009E7745"/>
    <w:rsid w:val="009E7CB4"/>
    <w:rsid w:val="009F0499"/>
    <w:rsid w:val="009F0711"/>
    <w:rsid w:val="009F0C1F"/>
    <w:rsid w:val="009F11A7"/>
    <w:rsid w:val="009F3513"/>
    <w:rsid w:val="009F3FB9"/>
    <w:rsid w:val="009F3FF3"/>
    <w:rsid w:val="009F40CE"/>
    <w:rsid w:val="009F4774"/>
    <w:rsid w:val="009F5056"/>
    <w:rsid w:val="009F5F1F"/>
    <w:rsid w:val="009F7F02"/>
    <w:rsid w:val="00A000CC"/>
    <w:rsid w:val="00A00FE2"/>
    <w:rsid w:val="00A01653"/>
    <w:rsid w:val="00A01AE0"/>
    <w:rsid w:val="00A01E7A"/>
    <w:rsid w:val="00A02338"/>
    <w:rsid w:val="00A03462"/>
    <w:rsid w:val="00A03F07"/>
    <w:rsid w:val="00A03FED"/>
    <w:rsid w:val="00A04252"/>
    <w:rsid w:val="00A0520E"/>
    <w:rsid w:val="00A0582F"/>
    <w:rsid w:val="00A05E90"/>
    <w:rsid w:val="00A05EAB"/>
    <w:rsid w:val="00A06791"/>
    <w:rsid w:val="00A07326"/>
    <w:rsid w:val="00A07618"/>
    <w:rsid w:val="00A07B62"/>
    <w:rsid w:val="00A102CB"/>
    <w:rsid w:val="00A10570"/>
    <w:rsid w:val="00A10D84"/>
    <w:rsid w:val="00A115BD"/>
    <w:rsid w:val="00A11CF9"/>
    <w:rsid w:val="00A1241B"/>
    <w:rsid w:val="00A139B6"/>
    <w:rsid w:val="00A13DAA"/>
    <w:rsid w:val="00A14AC8"/>
    <w:rsid w:val="00A15DE0"/>
    <w:rsid w:val="00A15EE0"/>
    <w:rsid w:val="00A16061"/>
    <w:rsid w:val="00A1733B"/>
    <w:rsid w:val="00A21212"/>
    <w:rsid w:val="00A21404"/>
    <w:rsid w:val="00A22725"/>
    <w:rsid w:val="00A22C84"/>
    <w:rsid w:val="00A2375D"/>
    <w:rsid w:val="00A237EB"/>
    <w:rsid w:val="00A237F3"/>
    <w:rsid w:val="00A24D6C"/>
    <w:rsid w:val="00A2523C"/>
    <w:rsid w:val="00A25653"/>
    <w:rsid w:val="00A25981"/>
    <w:rsid w:val="00A27DE7"/>
    <w:rsid w:val="00A302DC"/>
    <w:rsid w:val="00A3032D"/>
    <w:rsid w:val="00A31D7C"/>
    <w:rsid w:val="00A323DC"/>
    <w:rsid w:val="00A32574"/>
    <w:rsid w:val="00A333EF"/>
    <w:rsid w:val="00A3364D"/>
    <w:rsid w:val="00A33C1C"/>
    <w:rsid w:val="00A3401C"/>
    <w:rsid w:val="00A34230"/>
    <w:rsid w:val="00A345AD"/>
    <w:rsid w:val="00A35111"/>
    <w:rsid w:val="00A352B9"/>
    <w:rsid w:val="00A35A5C"/>
    <w:rsid w:val="00A35DF6"/>
    <w:rsid w:val="00A36F48"/>
    <w:rsid w:val="00A37659"/>
    <w:rsid w:val="00A376F4"/>
    <w:rsid w:val="00A37A9C"/>
    <w:rsid w:val="00A400CA"/>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5D1"/>
    <w:rsid w:val="00A47DE0"/>
    <w:rsid w:val="00A47EBD"/>
    <w:rsid w:val="00A501DE"/>
    <w:rsid w:val="00A50350"/>
    <w:rsid w:val="00A505BF"/>
    <w:rsid w:val="00A505DD"/>
    <w:rsid w:val="00A51F19"/>
    <w:rsid w:val="00A5218D"/>
    <w:rsid w:val="00A52F0B"/>
    <w:rsid w:val="00A531F2"/>
    <w:rsid w:val="00A5339E"/>
    <w:rsid w:val="00A53D3C"/>
    <w:rsid w:val="00A5451F"/>
    <w:rsid w:val="00A5462B"/>
    <w:rsid w:val="00A55121"/>
    <w:rsid w:val="00A558B8"/>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09"/>
    <w:rsid w:val="00A64B50"/>
    <w:rsid w:val="00A64F65"/>
    <w:rsid w:val="00A64FC4"/>
    <w:rsid w:val="00A65228"/>
    <w:rsid w:val="00A66146"/>
    <w:rsid w:val="00A662F3"/>
    <w:rsid w:val="00A66C39"/>
    <w:rsid w:val="00A66CC7"/>
    <w:rsid w:val="00A7047E"/>
    <w:rsid w:val="00A7061F"/>
    <w:rsid w:val="00A70794"/>
    <w:rsid w:val="00A70D5E"/>
    <w:rsid w:val="00A70DF9"/>
    <w:rsid w:val="00A71177"/>
    <w:rsid w:val="00A712D3"/>
    <w:rsid w:val="00A72369"/>
    <w:rsid w:val="00A72643"/>
    <w:rsid w:val="00A72F19"/>
    <w:rsid w:val="00A73486"/>
    <w:rsid w:val="00A73D68"/>
    <w:rsid w:val="00A74491"/>
    <w:rsid w:val="00A74FBA"/>
    <w:rsid w:val="00A75456"/>
    <w:rsid w:val="00A7699E"/>
    <w:rsid w:val="00A8086E"/>
    <w:rsid w:val="00A80B98"/>
    <w:rsid w:val="00A810F1"/>
    <w:rsid w:val="00A815AC"/>
    <w:rsid w:val="00A81773"/>
    <w:rsid w:val="00A81C3B"/>
    <w:rsid w:val="00A82395"/>
    <w:rsid w:val="00A82816"/>
    <w:rsid w:val="00A82DDA"/>
    <w:rsid w:val="00A8341D"/>
    <w:rsid w:val="00A84473"/>
    <w:rsid w:val="00A85140"/>
    <w:rsid w:val="00A8572F"/>
    <w:rsid w:val="00A8586C"/>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DE2"/>
    <w:rsid w:val="00AA1F16"/>
    <w:rsid w:val="00AA2055"/>
    <w:rsid w:val="00AA2808"/>
    <w:rsid w:val="00AA2BAA"/>
    <w:rsid w:val="00AA2D13"/>
    <w:rsid w:val="00AA2D99"/>
    <w:rsid w:val="00AA331B"/>
    <w:rsid w:val="00AA3545"/>
    <w:rsid w:val="00AA4158"/>
    <w:rsid w:val="00AA48B5"/>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4F98"/>
    <w:rsid w:val="00AB66E3"/>
    <w:rsid w:val="00AB71CA"/>
    <w:rsid w:val="00AB73F0"/>
    <w:rsid w:val="00AB7E1B"/>
    <w:rsid w:val="00AC0910"/>
    <w:rsid w:val="00AC0D45"/>
    <w:rsid w:val="00AC0F07"/>
    <w:rsid w:val="00AC2094"/>
    <w:rsid w:val="00AC2231"/>
    <w:rsid w:val="00AC29CC"/>
    <w:rsid w:val="00AC29DF"/>
    <w:rsid w:val="00AC2D0C"/>
    <w:rsid w:val="00AC3E82"/>
    <w:rsid w:val="00AC3F21"/>
    <w:rsid w:val="00AC4BE5"/>
    <w:rsid w:val="00AC4CEA"/>
    <w:rsid w:val="00AC4DE2"/>
    <w:rsid w:val="00AC4E8F"/>
    <w:rsid w:val="00AC575A"/>
    <w:rsid w:val="00AC57D9"/>
    <w:rsid w:val="00AC5D20"/>
    <w:rsid w:val="00AC5D63"/>
    <w:rsid w:val="00AC6265"/>
    <w:rsid w:val="00AC6353"/>
    <w:rsid w:val="00AC653D"/>
    <w:rsid w:val="00AC7089"/>
    <w:rsid w:val="00AC7299"/>
    <w:rsid w:val="00AC7E3D"/>
    <w:rsid w:val="00AC7E97"/>
    <w:rsid w:val="00AD05CF"/>
    <w:rsid w:val="00AD0697"/>
    <w:rsid w:val="00AD08D1"/>
    <w:rsid w:val="00AD0B0C"/>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2C"/>
    <w:rsid w:val="00AE4A33"/>
    <w:rsid w:val="00AF0202"/>
    <w:rsid w:val="00AF06E0"/>
    <w:rsid w:val="00AF13AA"/>
    <w:rsid w:val="00AF2D63"/>
    <w:rsid w:val="00AF3091"/>
    <w:rsid w:val="00AF321A"/>
    <w:rsid w:val="00AF33B2"/>
    <w:rsid w:val="00AF379C"/>
    <w:rsid w:val="00AF39A6"/>
    <w:rsid w:val="00AF4160"/>
    <w:rsid w:val="00AF450D"/>
    <w:rsid w:val="00AF45AE"/>
    <w:rsid w:val="00AF45CF"/>
    <w:rsid w:val="00AF461D"/>
    <w:rsid w:val="00AF67C2"/>
    <w:rsid w:val="00AF6932"/>
    <w:rsid w:val="00AF78C4"/>
    <w:rsid w:val="00B000FE"/>
    <w:rsid w:val="00B0040F"/>
    <w:rsid w:val="00B00776"/>
    <w:rsid w:val="00B012B5"/>
    <w:rsid w:val="00B02597"/>
    <w:rsid w:val="00B02772"/>
    <w:rsid w:val="00B02F57"/>
    <w:rsid w:val="00B03112"/>
    <w:rsid w:val="00B03424"/>
    <w:rsid w:val="00B036F7"/>
    <w:rsid w:val="00B03A42"/>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07DC6"/>
    <w:rsid w:val="00B07F91"/>
    <w:rsid w:val="00B11D09"/>
    <w:rsid w:val="00B11E9A"/>
    <w:rsid w:val="00B12BE5"/>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EA9"/>
    <w:rsid w:val="00B21FC1"/>
    <w:rsid w:val="00B22177"/>
    <w:rsid w:val="00B2286B"/>
    <w:rsid w:val="00B22A2B"/>
    <w:rsid w:val="00B230A1"/>
    <w:rsid w:val="00B23914"/>
    <w:rsid w:val="00B23C27"/>
    <w:rsid w:val="00B24828"/>
    <w:rsid w:val="00B24BA6"/>
    <w:rsid w:val="00B24D74"/>
    <w:rsid w:val="00B2507F"/>
    <w:rsid w:val="00B25489"/>
    <w:rsid w:val="00B2629F"/>
    <w:rsid w:val="00B26A3F"/>
    <w:rsid w:val="00B26EA5"/>
    <w:rsid w:val="00B2728E"/>
    <w:rsid w:val="00B27446"/>
    <w:rsid w:val="00B27967"/>
    <w:rsid w:val="00B300B1"/>
    <w:rsid w:val="00B3069F"/>
    <w:rsid w:val="00B30AC2"/>
    <w:rsid w:val="00B31127"/>
    <w:rsid w:val="00B31297"/>
    <w:rsid w:val="00B3156B"/>
    <w:rsid w:val="00B322E1"/>
    <w:rsid w:val="00B3234B"/>
    <w:rsid w:val="00B3241C"/>
    <w:rsid w:val="00B3259B"/>
    <w:rsid w:val="00B327F9"/>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88"/>
    <w:rsid w:val="00B41CED"/>
    <w:rsid w:val="00B41FF5"/>
    <w:rsid w:val="00B42008"/>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0A07"/>
    <w:rsid w:val="00B61C8C"/>
    <w:rsid w:val="00B61E80"/>
    <w:rsid w:val="00B6217D"/>
    <w:rsid w:val="00B62AE3"/>
    <w:rsid w:val="00B62BE0"/>
    <w:rsid w:val="00B634A2"/>
    <w:rsid w:val="00B64D27"/>
    <w:rsid w:val="00B651D4"/>
    <w:rsid w:val="00B65B0A"/>
    <w:rsid w:val="00B65FEF"/>
    <w:rsid w:val="00B66E99"/>
    <w:rsid w:val="00B6740E"/>
    <w:rsid w:val="00B67677"/>
    <w:rsid w:val="00B67930"/>
    <w:rsid w:val="00B67B76"/>
    <w:rsid w:val="00B703D2"/>
    <w:rsid w:val="00B706C1"/>
    <w:rsid w:val="00B70AED"/>
    <w:rsid w:val="00B70DBF"/>
    <w:rsid w:val="00B71471"/>
    <w:rsid w:val="00B7163E"/>
    <w:rsid w:val="00B71E54"/>
    <w:rsid w:val="00B71F06"/>
    <w:rsid w:val="00B727F7"/>
    <w:rsid w:val="00B7292E"/>
    <w:rsid w:val="00B72EDE"/>
    <w:rsid w:val="00B72F45"/>
    <w:rsid w:val="00B733EE"/>
    <w:rsid w:val="00B735C3"/>
    <w:rsid w:val="00B73AB6"/>
    <w:rsid w:val="00B750BF"/>
    <w:rsid w:val="00B766BA"/>
    <w:rsid w:val="00B76D2A"/>
    <w:rsid w:val="00B77214"/>
    <w:rsid w:val="00B77775"/>
    <w:rsid w:val="00B800F0"/>
    <w:rsid w:val="00B8017B"/>
    <w:rsid w:val="00B80994"/>
    <w:rsid w:val="00B81DA6"/>
    <w:rsid w:val="00B82540"/>
    <w:rsid w:val="00B82B36"/>
    <w:rsid w:val="00B8383B"/>
    <w:rsid w:val="00B84582"/>
    <w:rsid w:val="00B8485A"/>
    <w:rsid w:val="00B85077"/>
    <w:rsid w:val="00B8525D"/>
    <w:rsid w:val="00B86C88"/>
    <w:rsid w:val="00B87EE3"/>
    <w:rsid w:val="00B909F5"/>
    <w:rsid w:val="00B91C1B"/>
    <w:rsid w:val="00B92176"/>
    <w:rsid w:val="00B9390B"/>
    <w:rsid w:val="00B940F0"/>
    <w:rsid w:val="00B94474"/>
    <w:rsid w:val="00B95EC7"/>
    <w:rsid w:val="00B96099"/>
    <w:rsid w:val="00B96AD3"/>
    <w:rsid w:val="00B97C32"/>
    <w:rsid w:val="00B97EE3"/>
    <w:rsid w:val="00B97F4E"/>
    <w:rsid w:val="00BA091C"/>
    <w:rsid w:val="00BA1020"/>
    <w:rsid w:val="00BA1C22"/>
    <w:rsid w:val="00BA1D5A"/>
    <w:rsid w:val="00BA22D6"/>
    <w:rsid w:val="00BA26B9"/>
    <w:rsid w:val="00BA2739"/>
    <w:rsid w:val="00BA2877"/>
    <w:rsid w:val="00BA2C7B"/>
    <w:rsid w:val="00BA3769"/>
    <w:rsid w:val="00BA3E6D"/>
    <w:rsid w:val="00BA48F8"/>
    <w:rsid w:val="00BA4C5D"/>
    <w:rsid w:val="00BA5A80"/>
    <w:rsid w:val="00BA65F4"/>
    <w:rsid w:val="00BA6A03"/>
    <w:rsid w:val="00BA6AC4"/>
    <w:rsid w:val="00BA6E66"/>
    <w:rsid w:val="00BA7059"/>
    <w:rsid w:val="00BA7600"/>
    <w:rsid w:val="00BA7880"/>
    <w:rsid w:val="00BB053C"/>
    <w:rsid w:val="00BB0699"/>
    <w:rsid w:val="00BB06F9"/>
    <w:rsid w:val="00BB0820"/>
    <w:rsid w:val="00BB090F"/>
    <w:rsid w:val="00BB099D"/>
    <w:rsid w:val="00BB0BB0"/>
    <w:rsid w:val="00BB0DB3"/>
    <w:rsid w:val="00BB115A"/>
    <w:rsid w:val="00BB25EF"/>
    <w:rsid w:val="00BB29DF"/>
    <w:rsid w:val="00BB34BB"/>
    <w:rsid w:val="00BB4283"/>
    <w:rsid w:val="00BB4434"/>
    <w:rsid w:val="00BB48BF"/>
    <w:rsid w:val="00BB4AF3"/>
    <w:rsid w:val="00BB51E3"/>
    <w:rsid w:val="00BB57ED"/>
    <w:rsid w:val="00BB6E49"/>
    <w:rsid w:val="00BB6F4B"/>
    <w:rsid w:val="00BB71DC"/>
    <w:rsid w:val="00BB7A49"/>
    <w:rsid w:val="00BB7F14"/>
    <w:rsid w:val="00BC017B"/>
    <w:rsid w:val="00BC0A41"/>
    <w:rsid w:val="00BC133D"/>
    <w:rsid w:val="00BC1357"/>
    <w:rsid w:val="00BC3CBD"/>
    <w:rsid w:val="00BC4070"/>
    <w:rsid w:val="00BC4968"/>
    <w:rsid w:val="00BC4C62"/>
    <w:rsid w:val="00BC4D32"/>
    <w:rsid w:val="00BC53F9"/>
    <w:rsid w:val="00BC5799"/>
    <w:rsid w:val="00BC580B"/>
    <w:rsid w:val="00BC5BD4"/>
    <w:rsid w:val="00BC6038"/>
    <w:rsid w:val="00BC63AB"/>
    <w:rsid w:val="00BC6671"/>
    <w:rsid w:val="00BC6956"/>
    <w:rsid w:val="00BC7182"/>
    <w:rsid w:val="00BC72BA"/>
    <w:rsid w:val="00BC7B51"/>
    <w:rsid w:val="00BC7BE9"/>
    <w:rsid w:val="00BC7F04"/>
    <w:rsid w:val="00BD0053"/>
    <w:rsid w:val="00BD104E"/>
    <w:rsid w:val="00BD148C"/>
    <w:rsid w:val="00BD23A5"/>
    <w:rsid w:val="00BD523C"/>
    <w:rsid w:val="00BD5D19"/>
    <w:rsid w:val="00BD6010"/>
    <w:rsid w:val="00BD6122"/>
    <w:rsid w:val="00BD640B"/>
    <w:rsid w:val="00BD6523"/>
    <w:rsid w:val="00BD6A15"/>
    <w:rsid w:val="00BD77BC"/>
    <w:rsid w:val="00BD78FE"/>
    <w:rsid w:val="00BD7BAE"/>
    <w:rsid w:val="00BD7DD5"/>
    <w:rsid w:val="00BD7E45"/>
    <w:rsid w:val="00BE0239"/>
    <w:rsid w:val="00BE12C1"/>
    <w:rsid w:val="00BE2B0C"/>
    <w:rsid w:val="00BE30AC"/>
    <w:rsid w:val="00BE3255"/>
    <w:rsid w:val="00BE37DE"/>
    <w:rsid w:val="00BE3BF4"/>
    <w:rsid w:val="00BE50EC"/>
    <w:rsid w:val="00BE56C5"/>
    <w:rsid w:val="00BE5DC7"/>
    <w:rsid w:val="00BE6392"/>
    <w:rsid w:val="00BE6F70"/>
    <w:rsid w:val="00BE7441"/>
    <w:rsid w:val="00BE75B6"/>
    <w:rsid w:val="00BE76E3"/>
    <w:rsid w:val="00BE7BD6"/>
    <w:rsid w:val="00BE7E85"/>
    <w:rsid w:val="00BF00EC"/>
    <w:rsid w:val="00BF0C6D"/>
    <w:rsid w:val="00BF17D7"/>
    <w:rsid w:val="00BF1878"/>
    <w:rsid w:val="00BF1FE6"/>
    <w:rsid w:val="00BF2575"/>
    <w:rsid w:val="00BF261A"/>
    <w:rsid w:val="00BF2A5F"/>
    <w:rsid w:val="00BF2BFD"/>
    <w:rsid w:val="00BF3228"/>
    <w:rsid w:val="00BF3381"/>
    <w:rsid w:val="00BF3467"/>
    <w:rsid w:val="00BF4351"/>
    <w:rsid w:val="00BF4C63"/>
    <w:rsid w:val="00BF59E3"/>
    <w:rsid w:val="00BF5C1D"/>
    <w:rsid w:val="00BF61A2"/>
    <w:rsid w:val="00BF65FA"/>
    <w:rsid w:val="00BF6904"/>
    <w:rsid w:val="00BF69EE"/>
    <w:rsid w:val="00BF69F7"/>
    <w:rsid w:val="00BF708F"/>
    <w:rsid w:val="00BF714C"/>
    <w:rsid w:val="00BF7965"/>
    <w:rsid w:val="00BF7FEB"/>
    <w:rsid w:val="00C001F8"/>
    <w:rsid w:val="00C0112F"/>
    <w:rsid w:val="00C01D08"/>
    <w:rsid w:val="00C01FBA"/>
    <w:rsid w:val="00C020A9"/>
    <w:rsid w:val="00C02405"/>
    <w:rsid w:val="00C0249D"/>
    <w:rsid w:val="00C0295C"/>
    <w:rsid w:val="00C0296F"/>
    <w:rsid w:val="00C029CF"/>
    <w:rsid w:val="00C03011"/>
    <w:rsid w:val="00C0334E"/>
    <w:rsid w:val="00C0347D"/>
    <w:rsid w:val="00C03CAB"/>
    <w:rsid w:val="00C0404A"/>
    <w:rsid w:val="00C0419D"/>
    <w:rsid w:val="00C04A4E"/>
    <w:rsid w:val="00C04F58"/>
    <w:rsid w:val="00C05839"/>
    <w:rsid w:val="00C059D2"/>
    <w:rsid w:val="00C05AF9"/>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A08"/>
    <w:rsid w:val="00C17CC5"/>
    <w:rsid w:val="00C17EF8"/>
    <w:rsid w:val="00C20614"/>
    <w:rsid w:val="00C20741"/>
    <w:rsid w:val="00C20965"/>
    <w:rsid w:val="00C2144E"/>
    <w:rsid w:val="00C2160F"/>
    <w:rsid w:val="00C218AD"/>
    <w:rsid w:val="00C22E73"/>
    <w:rsid w:val="00C22F76"/>
    <w:rsid w:val="00C23587"/>
    <w:rsid w:val="00C23789"/>
    <w:rsid w:val="00C240AF"/>
    <w:rsid w:val="00C240F7"/>
    <w:rsid w:val="00C244FA"/>
    <w:rsid w:val="00C2462D"/>
    <w:rsid w:val="00C24E27"/>
    <w:rsid w:val="00C27D82"/>
    <w:rsid w:val="00C27FF9"/>
    <w:rsid w:val="00C3094B"/>
    <w:rsid w:val="00C30C08"/>
    <w:rsid w:val="00C314AC"/>
    <w:rsid w:val="00C31F3E"/>
    <w:rsid w:val="00C328AA"/>
    <w:rsid w:val="00C32E4B"/>
    <w:rsid w:val="00C33665"/>
    <w:rsid w:val="00C33A96"/>
    <w:rsid w:val="00C34670"/>
    <w:rsid w:val="00C34DB8"/>
    <w:rsid w:val="00C35A08"/>
    <w:rsid w:val="00C35E01"/>
    <w:rsid w:val="00C3624E"/>
    <w:rsid w:val="00C36423"/>
    <w:rsid w:val="00C3692F"/>
    <w:rsid w:val="00C36CCF"/>
    <w:rsid w:val="00C372EC"/>
    <w:rsid w:val="00C372FA"/>
    <w:rsid w:val="00C37417"/>
    <w:rsid w:val="00C375F2"/>
    <w:rsid w:val="00C376FE"/>
    <w:rsid w:val="00C37BD6"/>
    <w:rsid w:val="00C40DC6"/>
    <w:rsid w:val="00C41072"/>
    <w:rsid w:val="00C41BD3"/>
    <w:rsid w:val="00C4204A"/>
    <w:rsid w:val="00C4267C"/>
    <w:rsid w:val="00C42F66"/>
    <w:rsid w:val="00C43982"/>
    <w:rsid w:val="00C4416F"/>
    <w:rsid w:val="00C46F11"/>
    <w:rsid w:val="00C474DE"/>
    <w:rsid w:val="00C477BC"/>
    <w:rsid w:val="00C47DAE"/>
    <w:rsid w:val="00C50630"/>
    <w:rsid w:val="00C515DE"/>
    <w:rsid w:val="00C5194F"/>
    <w:rsid w:val="00C51E86"/>
    <w:rsid w:val="00C5250C"/>
    <w:rsid w:val="00C52D72"/>
    <w:rsid w:val="00C52E82"/>
    <w:rsid w:val="00C52ED5"/>
    <w:rsid w:val="00C53627"/>
    <w:rsid w:val="00C53DD2"/>
    <w:rsid w:val="00C54550"/>
    <w:rsid w:val="00C54938"/>
    <w:rsid w:val="00C54ACC"/>
    <w:rsid w:val="00C54E5F"/>
    <w:rsid w:val="00C54F85"/>
    <w:rsid w:val="00C55FB9"/>
    <w:rsid w:val="00C56275"/>
    <w:rsid w:val="00C5699C"/>
    <w:rsid w:val="00C56A8C"/>
    <w:rsid w:val="00C57492"/>
    <w:rsid w:val="00C57939"/>
    <w:rsid w:val="00C57D4B"/>
    <w:rsid w:val="00C6067F"/>
    <w:rsid w:val="00C606C4"/>
    <w:rsid w:val="00C61087"/>
    <w:rsid w:val="00C61BBC"/>
    <w:rsid w:val="00C62045"/>
    <w:rsid w:val="00C632DB"/>
    <w:rsid w:val="00C639DA"/>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540"/>
    <w:rsid w:val="00C728F4"/>
    <w:rsid w:val="00C72968"/>
    <w:rsid w:val="00C72C9B"/>
    <w:rsid w:val="00C730AF"/>
    <w:rsid w:val="00C73FC5"/>
    <w:rsid w:val="00C74734"/>
    <w:rsid w:val="00C74B26"/>
    <w:rsid w:val="00C761F2"/>
    <w:rsid w:val="00C76586"/>
    <w:rsid w:val="00C7693F"/>
    <w:rsid w:val="00C800B4"/>
    <w:rsid w:val="00C801C8"/>
    <w:rsid w:val="00C803ED"/>
    <w:rsid w:val="00C8154F"/>
    <w:rsid w:val="00C81825"/>
    <w:rsid w:val="00C81A3E"/>
    <w:rsid w:val="00C834D5"/>
    <w:rsid w:val="00C83E7C"/>
    <w:rsid w:val="00C8400D"/>
    <w:rsid w:val="00C8401E"/>
    <w:rsid w:val="00C84A08"/>
    <w:rsid w:val="00C851BB"/>
    <w:rsid w:val="00C85466"/>
    <w:rsid w:val="00C856E0"/>
    <w:rsid w:val="00C86901"/>
    <w:rsid w:val="00C86C0C"/>
    <w:rsid w:val="00C86F8F"/>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44B4"/>
    <w:rsid w:val="00C9503B"/>
    <w:rsid w:val="00C95087"/>
    <w:rsid w:val="00C958D6"/>
    <w:rsid w:val="00C95CC9"/>
    <w:rsid w:val="00C965CD"/>
    <w:rsid w:val="00C96A2E"/>
    <w:rsid w:val="00C96B6A"/>
    <w:rsid w:val="00C96D9F"/>
    <w:rsid w:val="00C96FB9"/>
    <w:rsid w:val="00C978A0"/>
    <w:rsid w:val="00CA0564"/>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69F2"/>
    <w:rsid w:val="00CA727F"/>
    <w:rsid w:val="00CA74E2"/>
    <w:rsid w:val="00CA7763"/>
    <w:rsid w:val="00CA7EDF"/>
    <w:rsid w:val="00CB0525"/>
    <w:rsid w:val="00CB0C82"/>
    <w:rsid w:val="00CB15DB"/>
    <w:rsid w:val="00CB1DA0"/>
    <w:rsid w:val="00CB21BC"/>
    <w:rsid w:val="00CB23A6"/>
    <w:rsid w:val="00CB2D43"/>
    <w:rsid w:val="00CB2EC3"/>
    <w:rsid w:val="00CB3FEB"/>
    <w:rsid w:val="00CB4135"/>
    <w:rsid w:val="00CB4299"/>
    <w:rsid w:val="00CB4ECC"/>
    <w:rsid w:val="00CB5631"/>
    <w:rsid w:val="00CB6045"/>
    <w:rsid w:val="00CB611F"/>
    <w:rsid w:val="00CB66AE"/>
    <w:rsid w:val="00CB724D"/>
    <w:rsid w:val="00CB7309"/>
    <w:rsid w:val="00CC0E93"/>
    <w:rsid w:val="00CC28B5"/>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1FA8"/>
    <w:rsid w:val="00CD2476"/>
    <w:rsid w:val="00CD26EE"/>
    <w:rsid w:val="00CD29EB"/>
    <w:rsid w:val="00CD2C66"/>
    <w:rsid w:val="00CD2E0E"/>
    <w:rsid w:val="00CD36C5"/>
    <w:rsid w:val="00CD383C"/>
    <w:rsid w:val="00CD4F79"/>
    <w:rsid w:val="00CD535C"/>
    <w:rsid w:val="00CD59CE"/>
    <w:rsid w:val="00CD6191"/>
    <w:rsid w:val="00CD7FFC"/>
    <w:rsid w:val="00CE0CE6"/>
    <w:rsid w:val="00CE1685"/>
    <w:rsid w:val="00CE1752"/>
    <w:rsid w:val="00CE197D"/>
    <w:rsid w:val="00CE19EE"/>
    <w:rsid w:val="00CE25D8"/>
    <w:rsid w:val="00CE26D4"/>
    <w:rsid w:val="00CE28A6"/>
    <w:rsid w:val="00CE3932"/>
    <w:rsid w:val="00CE39B8"/>
    <w:rsid w:val="00CE3FB8"/>
    <w:rsid w:val="00CE4A3C"/>
    <w:rsid w:val="00CE5297"/>
    <w:rsid w:val="00CE5354"/>
    <w:rsid w:val="00CE5A0D"/>
    <w:rsid w:val="00CE5A2F"/>
    <w:rsid w:val="00CE608E"/>
    <w:rsid w:val="00CE6D8A"/>
    <w:rsid w:val="00CE6EAD"/>
    <w:rsid w:val="00CE6F7E"/>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10"/>
    <w:rsid w:val="00D07F6F"/>
    <w:rsid w:val="00D10A3B"/>
    <w:rsid w:val="00D10C13"/>
    <w:rsid w:val="00D135C5"/>
    <w:rsid w:val="00D1398B"/>
    <w:rsid w:val="00D13A39"/>
    <w:rsid w:val="00D13CEA"/>
    <w:rsid w:val="00D15E43"/>
    <w:rsid w:val="00D15EB0"/>
    <w:rsid w:val="00D16741"/>
    <w:rsid w:val="00D16842"/>
    <w:rsid w:val="00D16C54"/>
    <w:rsid w:val="00D16CAA"/>
    <w:rsid w:val="00D16D4C"/>
    <w:rsid w:val="00D16E2D"/>
    <w:rsid w:val="00D17A84"/>
    <w:rsid w:val="00D208A0"/>
    <w:rsid w:val="00D210CC"/>
    <w:rsid w:val="00D22F58"/>
    <w:rsid w:val="00D23009"/>
    <w:rsid w:val="00D23582"/>
    <w:rsid w:val="00D235F9"/>
    <w:rsid w:val="00D2372C"/>
    <w:rsid w:val="00D240F9"/>
    <w:rsid w:val="00D2507F"/>
    <w:rsid w:val="00D25598"/>
    <w:rsid w:val="00D25B58"/>
    <w:rsid w:val="00D27138"/>
    <w:rsid w:val="00D271BF"/>
    <w:rsid w:val="00D273D2"/>
    <w:rsid w:val="00D276A2"/>
    <w:rsid w:val="00D276AC"/>
    <w:rsid w:val="00D27B0A"/>
    <w:rsid w:val="00D3003B"/>
    <w:rsid w:val="00D303B8"/>
    <w:rsid w:val="00D3074E"/>
    <w:rsid w:val="00D30986"/>
    <w:rsid w:val="00D311D3"/>
    <w:rsid w:val="00D314E5"/>
    <w:rsid w:val="00D31649"/>
    <w:rsid w:val="00D31833"/>
    <w:rsid w:val="00D318DD"/>
    <w:rsid w:val="00D3200D"/>
    <w:rsid w:val="00D32340"/>
    <w:rsid w:val="00D32845"/>
    <w:rsid w:val="00D33DDC"/>
    <w:rsid w:val="00D342DF"/>
    <w:rsid w:val="00D34678"/>
    <w:rsid w:val="00D34700"/>
    <w:rsid w:val="00D347AD"/>
    <w:rsid w:val="00D354A5"/>
    <w:rsid w:val="00D3734F"/>
    <w:rsid w:val="00D374DE"/>
    <w:rsid w:val="00D3750C"/>
    <w:rsid w:val="00D37837"/>
    <w:rsid w:val="00D378EC"/>
    <w:rsid w:val="00D37BF3"/>
    <w:rsid w:val="00D37EC2"/>
    <w:rsid w:val="00D40204"/>
    <w:rsid w:val="00D4074F"/>
    <w:rsid w:val="00D40956"/>
    <w:rsid w:val="00D40E65"/>
    <w:rsid w:val="00D410B3"/>
    <w:rsid w:val="00D4153C"/>
    <w:rsid w:val="00D420A6"/>
    <w:rsid w:val="00D421AF"/>
    <w:rsid w:val="00D42721"/>
    <w:rsid w:val="00D42BA0"/>
    <w:rsid w:val="00D4304B"/>
    <w:rsid w:val="00D43E74"/>
    <w:rsid w:val="00D44CB9"/>
    <w:rsid w:val="00D44F8E"/>
    <w:rsid w:val="00D4557A"/>
    <w:rsid w:val="00D461F2"/>
    <w:rsid w:val="00D46976"/>
    <w:rsid w:val="00D47BDC"/>
    <w:rsid w:val="00D50552"/>
    <w:rsid w:val="00D5071A"/>
    <w:rsid w:val="00D50996"/>
    <w:rsid w:val="00D509B8"/>
    <w:rsid w:val="00D5131C"/>
    <w:rsid w:val="00D5179D"/>
    <w:rsid w:val="00D51B7E"/>
    <w:rsid w:val="00D51E90"/>
    <w:rsid w:val="00D51FAB"/>
    <w:rsid w:val="00D5230D"/>
    <w:rsid w:val="00D5244C"/>
    <w:rsid w:val="00D53C0E"/>
    <w:rsid w:val="00D53DBA"/>
    <w:rsid w:val="00D54C14"/>
    <w:rsid w:val="00D55514"/>
    <w:rsid w:val="00D5585A"/>
    <w:rsid w:val="00D56D27"/>
    <w:rsid w:val="00D5785C"/>
    <w:rsid w:val="00D63567"/>
    <w:rsid w:val="00D6365D"/>
    <w:rsid w:val="00D6366A"/>
    <w:rsid w:val="00D63E66"/>
    <w:rsid w:val="00D63F4D"/>
    <w:rsid w:val="00D64397"/>
    <w:rsid w:val="00D6445A"/>
    <w:rsid w:val="00D644A4"/>
    <w:rsid w:val="00D644A7"/>
    <w:rsid w:val="00D644CD"/>
    <w:rsid w:val="00D64E52"/>
    <w:rsid w:val="00D658BA"/>
    <w:rsid w:val="00D66639"/>
    <w:rsid w:val="00D67274"/>
    <w:rsid w:val="00D673C2"/>
    <w:rsid w:val="00D6773A"/>
    <w:rsid w:val="00D678B9"/>
    <w:rsid w:val="00D70A7D"/>
    <w:rsid w:val="00D70D88"/>
    <w:rsid w:val="00D70FD5"/>
    <w:rsid w:val="00D711A7"/>
    <w:rsid w:val="00D71464"/>
    <w:rsid w:val="00D714CA"/>
    <w:rsid w:val="00D71733"/>
    <w:rsid w:val="00D71D87"/>
    <w:rsid w:val="00D72148"/>
    <w:rsid w:val="00D72A83"/>
    <w:rsid w:val="00D7300D"/>
    <w:rsid w:val="00D73F82"/>
    <w:rsid w:val="00D75179"/>
    <w:rsid w:val="00D75C5E"/>
    <w:rsid w:val="00D76C13"/>
    <w:rsid w:val="00D771D3"/>
    <w:rsid w:val="00D77315"/>
    <w:rsid w:val="00D774A2"/>
    <w:rsid w:val="00D7783D"/>
    <w:rsid w:val="00D77F37"/>
    <w:rsid w:val="00D77F58"/>
    <w:rsid w:val="00D8017E"/>
    <w:rsid w:val="00D8026D"/>
    <w:rsid w:val="00D803DF"/>
    <w:rsid w:val="00D80902"/>
    <w:rsid w:val="00D809F3"/>
    <w:rsid w:val="00D80A8D"/>
    <w:rsid w:val="00D81F4D"/>
    <w:rsid w:val="00D82243"/>
    <w:rsid w:val="00D83AC4"/>
    <w:rsid w:val="00D83E5E"/>
    <w:rsid w:val="00D84643"/>
    <w:rsid w:val="00D846AB"/>
    <w:rsid w:val="00D853E6"/>
    <w:rsid w:val="00D85E60"/>
    <w:rsid w:val="00D863F0"/>
    <w:rsid w:val="00D864F8"/>
    <w:rsid w:val="00D87E29"/>
    <w:rsid w:val="00D917A6"/>
    <w:rsid w:val="00D91BA3"/>
    <w:rsid w:val="00D929EC"/>
    <w:rsid w:val="00D92E41"/>
    <w:rsid w:val="00D93027"/>
    <w:rsid w:val="00D93052"/>
    <w:rsid w:val="00D938F4"/>
    <w:rsid w:val="00D94644"/>
    <w:rsid w:val="00D94F32"/>
    <w:rsid w:val="00D94FA8"/>
    <w:rsid w:val="00D953C9"/>
    <w:rsid w:val="00D95A1E"/>
    <w:rsid w:val="00D95FF1"/>
    <w:rsid w:val="00D96085"/>
    <w:rsid w:val="00D962D7"/>
    <w:rsid w:val="00D96925"/>
    <w:rsid w:val="00D97052"/>
    <w:rsid w:val="00D9757B"/>
    <w:rsid w:val="00D976B6"/>
    <w:rsid w:val="00D97F3D"/>
    <w:rsid w:val="00DA024F"/>
    <w:rsid w:val="00DA0440"/>
    <w:rsid w:val="00DA0451"/>
    <w:rsid w:val="00DA0907"/>
    <w:rsid w:val="00DA0F29"/>
    <w:rsid w:val="00DA1DEE"/>
    <w:rsid w:val="00DA2BD9"/>
    <w:rsid w:val="00DA2FA2"/>
    <w:rsid w:val="00DA302C"/>
    <w:rsid w:val="00DA3F57"/>
    <w:rsid w:val="00DA431F"/>
    <w:rsid w:val="00DA4709"/>
    <w:rsid w:val="00DA4901"/>
    <w:rsid w:val="00DA4B2C"/>
    <w:rsid w:val="00DA56F3"/>
    <w:rsid w:val="00DA5FF7"/>
    <w:rsid w:val="00DA645E"/>
    <w:rsid w:val="00DA6736"/>
    <w:rsid w:val="00DA69AD"/>
    <w:rsid w:val="00DA6AB6"/>
    <w:rsid w:val="00DA6F2C"/>
    <w:rsid w:val="00DA7193"/>
    <w:rsid w:val="00DB02BA"/>
    <w:rsid w:val="00DB0F9C"/>
    <w:rsid w:val="00DB20DB"/>
    <w:rsid w:val="00DB2EF1"/>
    <w:rsid w:val="00DB3349"/>
    <w:rsid w:val="00DB3805"/>
    <w:rsid w:val="00DB4898"/>
    <w:rsid w:val="00DB59B4"/>
    <w:rsid w:val="00DB5E96"/>
    <w:rsid w:val="00DB5FA8"/>
    <w:rsid w:val="00DB65F2"/>
    <w:rsid w:val="00DB6F7F"/>
    <w:rsid w:val="00DB7583"/>
    <w:rsid w:val="00DB7608"/>
    <w:rsid w:val="00DB7A44"/>
    <w:rsid w:val="00DB7D16"/>
    <w:rsid w:val="00DB7DC3"/>
    <w:rsid w:val="00DC05D1"/>
    <w:rsid w:val="00DC0B49"/>
    <w:rsid w:val="00DC0FC5"/>
    <w:rsid w:val="00DC18CF"/>
    <w:rsid w:val="00DC1AB3"/>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6CFA"/>
    <w:rsid w:val="00DD74A3"/>
    <w:rsid w:val="00DD7D8B"/>
    <w:rsid w:val="00DE1289"/>
    <w:rsid w:val="00DE140D"/>
    <w:rsid w:val="00DE145B"/>
    <w:rsid w:val="00DE2753"/>
    <w:rsid w:val="00DE35C1"/>
    <w:rsid w:val="00DE3A56"/>
    <w:rsid w:val="00DE3B5C"/>
    <w:rsid w:val="00DE4008"/>
    <w:rsid w:val="00DE4F6A"/>
    <w:rsid w:val="00DE596D"/>
    <w:rsid w:val="00DE5C4F"/>
    <w:rsid w:val="00DE6CA7"/>
    <w:rsid w:val="00DE6CCB"/>
    <w:rsid w:val="00DE6DDA"/>
    <w:rsid w:val="00DE6EE1"/>
    <w:rsid w:val="00DE7724"/>
    <w:rsid w:val="00DF0116"/>
    <w:rsid w:val="00DF0DCD"/>
    <w:rsid w:val="00DF0E63"/>
    <w:rsid w:val="00DF1316"/>
    <w:rsid w:val="00DF137A"/>
    <w:rsid w:val="00DF14CA"/>
    <w:rsid w:val="00DF222B"/>
    <w:rsid w:val="00DF2995"/>
    <w:rsid w:val="00DF4524"/>
    <w:rsid w:val="00DF4CF1"/>
    <w:rsid w:val="00DF4EF3"/>
    <w:rsid w:val="00DF4FE3"/>
    <w:rsid w:val="00DF50BD"/>
    <w:rsid w:val="00DF559C"/>
    <w:rsid w:val="00DF5669"/>
    <w:rsid w:val="00DF5A3D"/>
    <w:rsid w:val="00DF5AC1"/>
    <w:rsid w:val="00DF60CF"/>
    <w:rsid w:val="00DF6CDC"/>
    <w:rsid w:val="00DF7368"/>
    <w:rsid w:val="00DF76DD"/>
    <w:rsid w:val="00DF7D23"/>
    <w:rsid w:val="00E00076"/>
    <w:rsid w:val="00E002B3"/>
    <w:rsid w:val="00E012E8"/>
    <w:rsid w:val="00E014A8"/>
    <w:rsid w:val="00E015A8"/>
    <w:rsid w:val="00E02402"/>
    <w:rsid w:val="00E03454"/>
    <w:rsid w:val="00E0391E"/>
    <w:rsid w:val="00E03F31"/>
    <w:rsid w:val="00E04464"/>
    <w:rsid w:val="00E04F95"/>
    <w:rsid w:val="00E05350"/>
    <w:rsid w:val="00E055BD"/>
    <w:rsid w:val="00E05EC9"/>
    <w:rsid w:val="00E05EF3"/>
    <w:rsid w:val="00E06BEC"/>
    <w:rsid w:val="00E072E4"/>
    <w:rsid w:val="00E10412"/>
    <w:rsid w:val="00E10551"/>
    <w:rsid w:val="00E1081E"/>
    <w:rsid w:val="00E10CB5"/>
    <w:rsid w:val="00E11B4C"/>
    <w:rsid w:val="00E11EDE"/>
    <w:rsid w:val="00E1367C"/>
    <w:rsid w:val="00E13989"/>
    <w:rsid w:val="00E13B8B"/>
    <w:rsid w:val="00E13FAD"/>
    <w:rsid w:val="00E149EC"/>
    <w:rsid w:val="00E14E40"/>
    <w:rsid w:val="00E14E82"/>
    <w:rsid w:val="00E16289"/>
    <w:rsid w:val="00E174BB"/>
    <w:rsid w:val="00E17F5D"/>
    <w:rsid w:val="00E20D8E"/>
    <w:rsid w:val="00E21073"/>
    <w:rsid w:val="00E219F6"/>
    <w:rsid w:val="00E21BD0"/>
    <w:rsid w:val="00E21F17"/>
    <w:rsid w:val="00E22454"/>
    <w:rsid w:val="00E23953"/>
    <w:rsid w:val="00E23A68"/>
    <w:rsid w:val="00E23DED"/>
    <w:rsid w:val="00E2419F"/>
    <w:rsid w:val="00E24206"/>
    <w:rsid w:val="00E246C1"/>
    <w:rsid w:val="00E24B84"/>
    <w:rsid w:val="00E25115"/>
    <w:rsid w:val="00E25AE3"/>
    <w:rsid w:val="00E2647D"/>
    <w:rsid w:val="00E26854"/>
    <w:rsid w:val="00E3001D"/>
    <w:rsid w:val="00E3002C"/>
    <w:rsid w:val="00E3033C"/>
    <w:rsid w:val="00E31003"/>
    <w:rsid w:val="00E312C2"/>
    <w:rsid w:val="00E332A9"/>
    <w:rsid w:val="00E33AA3"/>
    <w:rsid w:val="00E344E1"/>
    <w:rsid w:val="00E34624"/>
    <w:rsid w:val="00E3475E"/>
    <w:rsid w:val="00E34AD5"/>
    <w:rsid w:val="00E36085"/>
    <w:rsid w:val="00E36561"/>
    <w:rsid w:val="00E36F9E"/>
    <w:rsid w:val="00E3756A"/>
    <w:rsid w:val="00E409FD"/>
    <w:rsid w:val="00E42289"/>
    <w:rsid w:val="00E42E00"/>
    <w:rsid w:val="00E432E9"/>
    <w:rsid w:val="00E43CF2"/>
    <w:rsid w:val="00E442F6"/>
    <w:rsid w:val="00E44EA4"/>
    <w:rsid w:val="00E44F61"/>
    <w:rsid w:val="00E4509B"/>
    <w:rsid w:val="00E45319"/>
    <w:rsid w:val="00E46028"/>
    <w:rsid w:val="00E47E4E"/>
    <w:rsid w:val="00E50065"/>
    <w:rsid w:val="00E5069C"/>
    <w:rsid w:val="00E51A36"/>
    <w:rsid w:val="00E51B50"/>
    <w:rsid w:val="00E51D31"/>
    <w:rsid w:val="00E526B4"/>
    <w:rsid w:val="00E52AED"/>
    <w:rsid w:val="00E530F4"/>
    <w:rsid w:val="00E53496"/>
    <w:rsid w:val="00E534A5"/>
    <w:rsid w:val="00E53C06"/>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61E"/>
    <w:rsid w:val="00E64849"/>
    <w:rsid w:val="00E64C70"/>
    <w:rsid w:val="00E650D7"/>
    <w:rsid w:val="00E65258"/>
    <w:rsid w:val="00E6542E"/>
    <w:rsid w:val="00E65B3B"/>
    <w:rsid w:val="00E65C4D"/>
    <w:rsid w:val="00E6627C"/>
    <w:rsid w:val="00E66C5D"/>
    <w:rsid w:val="00E66D7F"/>
    <w:rsid w:val="00E67501"/>
    <w:rsid w:val="00E67EAD"/>
    <w:rsid w:val="00E7090E"/>
    <w:rsid w:val="00E70A9D"/>
    <w:rsid w:val="00E70CE5"/>
    <w:rsid w:val="00E70DFA"/>
    <w:rsid w:val="00E71349"/>
    <w:rsid w:val="00E719E3"/>
    <w:rsid w:val="00E72C2B"/>
    <w:rsid w:val="00E731B8"/>
    <w:rsid w:val="00E73418"/>
    <w:rsid w:val="00E73605"/>
    <w:rsid w:val="00E73667"/>
    <w:rsid w:val="00E73755"/>
    <w:rsid w:val="00E738F8"/>
    <w:rsid w:val="00E739A5"/>
    <w:rsid w:val="00E741D3"/>
    <w:rsid w:val="00E7434D"/>
    <w:rsid w:val="00E74D93"/>
    <w:rsid w:val="00E75641"/>
    <w:rsid w:val="00E75960"/>
    <w:rsid w:val="00E75ABF"/>
    <w:rsid w:val="00E76CC3"/>
    <w:rsid w:val="00E77301"/>
    <w:rsid w:val="00E77BE3"/>
    <w:rsid w:val="00E80B1A"/>
    <w:rsid w:val="00E8101D"/>
    <w:rsid w:val="00E81379"/>
    <w:rsid w:val="00E81945"/>
    <w:rsid w:val="00E823BF"/>
    <w:rsid w:val="00E82750"/>
    <w:rsid w:val="00E82791"/>
    <w:rsid w:val="00E82911"/>
    <w:rsid w:val="00E83180"/>
    <w:rsid w:val="00E83339"/>
    <w:rsid w:val="00E83D0C"/>
    <w:rsid w:val="00E84758"/>
    <w:rsid w:val="00E8488A"/>
    <w:rsid w:val="00E84906"/>
    <w:rsid w:val="00E85358"/>
    <w:rsid w:val="00E85BCD"/>
    <w:rsid w:val="00E86DD2"/>
    <w:rsid w:val="00E8703B"/>
    <w:rsid w:val="00E87352"/>
    <w:rsid w:val="00E87850"/>
    <w:rsid w:val="00E8799F"/>
    <w:rsid w:val="00E90A98"/>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6B2"/>
    <w:rsid w:val="00EA0E56"/>
    <w:rsid w:val="00EA1131"/>
    <w:rsid w:val="00EA12AE"/>
    <w:rsid w:val="00EA12B6"/>
    <w:rsid w:val="00EA1771"/>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CC"/>
    <w:rsid w:val="00EB12D2"/>
    <w:rsid w:val="00EB1CB1"/>
    <w:rsid w:val="00EB2137"/>
    <w:rsid w:val="00EB269A"/>
    <w:rsid w:val="00EB28EC"/>
    <w:rsid w:val="00EB3364"/>
    <w:rsid w:val="00EB338F"/>
    <w:rsid w:val="00EB3442"/>
    <w:rsid w:val="00EB3F2A"/>
    <w:rsid w:val="00EB468C"/>
    <w:rsid w:val="00EB5145"/>
    <w:rsid w:val="00EB5FEB"/>
    <w:rsid w:val="00EB6058"/>
    <w:rsid w:val="00EB6709"/>
    <w:rsid w:val="00EB6EFB"/>
    <w:rsid w:val="00EB72D8"/>
    <w:rsid w:val="00EC029B"/>
    <w:rsid w:val="00EC1A23"/>
    <w:rsid w:val="00EC1BFD"/>
    <w:rsid w:val="00EC1DF4"/>
    <w:rsid w:val="00EC1F67"/>
    <w:rsid w:val="00EC27EE"/>
    <w:rsid w:val="00EC2B61"/>
    <w:rsid w:val="00EC33C9"/>
    <w:rsid w:val="00EC34A5"/>
    <w:rsid w:val="00EC3D2A"/>
    <w:rsid w:val="00EC4815"/>
    <w:rsid w:val="00EC4E6D"/>
    <w:rsid w:val="00EC51A3"/>
    <w:rsid w:val="00EC620C"/>
    <w:rsid w:val="00EC63A6"/>
    <w:rsid w:val="00EC713C"/>
    <w:rsid w:val="00EC7326"/>
    <w:rsid w:val="00EC7348"/>
    <w:rsid w:val="00EC73AE"/>
    <w:rsid w:val="00EC7D6C"/>
    <w:rsid w:val="00EC7F70"/>
    <w:rsid w:val="00ED0094"/>
    <w:rsid w:val="00ED045B"/>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4E66"/>
    <w:rsid w:val="00EE537D"/>
    <w:rsid w:val="00EE539C"/>
    <w:rsid w:val="00EE5FA4"/>
    <w:rsid w:val="00EE64BA"/>
    <w:rsid w:val="00EE6BD6"/>
    <w:rsid w:val="00EE6BD7"/>
    <w:rsid w:val="00EE7BBB"/>
    <w:rsid w:val="00EF0F2F"/>
    <w:rsid w:val="00EF1366"/>
    <w:rsid w:val="00EF169C"/>
    <w:rsid w:val="00EF3343"/>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384"/>
    <w:rsid w:val="00F0385C"/>
    <w:rsid w:val="00F039F6"/>
    <w:rsid w:val="00F03CC3"/>
    <w:rsid w:val="00F03E06"/>
    <w:rsid w:val="00F05100"/>
    <w:rsid w:val="00F0511B"/>
    <w:rsid w:val="00F05667"/>
    <w:rsid w:val="00F05690"/>
    <w:rsid w:val="00F060DC"/>
    <w:rsid w:val="00F06429"/>
    <w:rsid w:val="00F06B2D"/>
    <w:rsid w:val="00F06B82"/>
    <w:rsid w:val="00F07420"/>
    <w:rsid w:val="00F07611"/>
    <w:rsid w:val="00F079C3"/>
    <w:rsid w:val="00F10BC9"/>
    <w:rsid w:val="00F10CC9"/>
    <w:rsid w:val="00F10DDF"/>
    <w:rsid w:val="00F10F69"/>
    <w:rsid w:val="00F110EB"/>
    <w:rsid w:val="00F11324"/>
    <w:rsid w:val="00F11C8F"/>
    <w:rsid w:val="00F1210E"/>
    <w:rsid w:val="00F12280"/>
    <w:rsid w:val="00F124C1"/>
    <w:rsid w:val="00F12A02"/>
    <w:rsid w:val="00F13A3F"/>
    <w:rsid w:val="00F14C76"/>
    <w:rsid w:val="00F15A1B"/>
    <w:rsid w:val="00F16296"/>
    <w:rsid w:val="00F16D09"/>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08D6"/>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189"/>
    <w:rsid w:val="00F4736D"/>
    <w:rsid w:val="00F47781"/>
    <w:rsid w:val="00F50251"/>
    <w:rsid w:val="00F50ACD"/>
    <w:rsid w:val="00F50DF2"/>
    <w:rsid w:val="00F51567"/>
    <w:rsid w:val="00F52DE8"/>
    <w:rsid w:val="00F52FB8"/>
    <w:rsid w:val="00F53DF2"/>
    <w:rsid w:val="00F547E6"/>
    <w:rsid w:val="00F54A35"/>
    <w:rsid w:val="00F54C22"/>
    <w:rsid w:val="00F55A45"/>
    <w:rsid w:val="00F55AC8"/>
    <w:rsid w:val="00F564B0"/>
    <w:rsid w:val="00F567FE"/>
    <w:rsid w:val="00F56858"/>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031"/>
    <w:rsid w:val="00F6654F"/>
    <w:rsid w:val="00F67742"/>
    <w:rsid w:val="00F679B5"/>
    <w:rsid w:val="00F67DCE"/>
    <w:rsid w:val="00F70A27"/>
    <w:rsid w:val="00F71101"/>
    <w:rsid w:val="00F711C9"/>
    <w:rsid w:val="00F71514"/>
    <w:rsid w:val="00F71605"/>
    <w:rsid w:val="00F71902"/>
    <w:rsid w:val="00F71922"/>
    <w:rsid w:val="00F721D4"/>
    <w:rsid w:val="00F72383"/>
    <w:rsid w:val="00F7276E"/>
    <w:rsid w:val="00F72B82"/>
    <w:rsid w:val="00F73533"/>
    <w:rsid w:val="00F73AF4"/>
    <w:rsid w:val="00F748CE"/>
    <w:rsid w:val="00F75C00"/>
    <w:rsid w:val="00F75FA1"/>
    <w:rsid w:val="00F77073"/>
    <w:rsid w:val="00F7767B"/>
    <w:rsid w:val="00F7791F"/>
    <w:rsid w:val="00F805A6"/>
    <w:rsid w:val="00F807A8"/>
    <w:rsid w:val="00F81916"/>
    <w:rsid w:val="00F82144"/>
    <w:rsid w:val="00F82431"/>
    <w:rsid w:val="00F834FA"/>
    <w:rsid w:val="00F837A6"/>
    <w:rsid w:val="00F83AD5"/>
    <w:rsid w:val="00F83D7F"/>
    <w:rsid w:val="00F845F7"/>
    <w:rsid w:val="00F85CF1"/>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52B0"/>
    <w:rsid w:val="00FA58D4"/>
    <w:rsid w:val="00FA64B2"/>
    <w:rsid w:val="00FA698A"/>
    <w:rsid w:val="00FA6F09"/>
    <w:rsid w:val="00FA6F10"/>
    <w:rsid w:val="00FA7AC8"/>
    <w:rsid w:val="00FA7F1D"/>
    <w:rsid w:val="00FB0620"/>
    <w:rsid w:val="00FB073B"/>
    <w:rsid w:val="00FB1A23"/>
    <w:rsid w:val="00FB1FF8"/>
    <w:rsid w:val="00FB4D69"/>
    <w:rsid w:val="00FB52DF"/>
    <w:rsid w:val="00FB69F5"/>
    <w:rsid w:val="00FB7758"/>
    <w:rsid w:val="00FB7D0C"/>
    <w:rsid w:val="00FC0038"/>
    <w:rsid w:val="00FC0651"/>
    <w:rsid w:val="00FC255D"/>
    <w:rsid w:val="00FC258E"/>
    <w:rsid w:val="00FC25A6"/>
    <w:rsid w:val="00FC2627"/>
    <w:rsid w:val="00FC29CF"/>
    <w:rsid w:val="00FC2F14"/>
    <w:rsid w:val="00FC3BD6"/>
    <w:rsid w:val="00FC408B"/>
    <w:rsid w:val="00FC4166"/>
    <w:rsid w:val="00FC4781"/>
    <w:rsid w:val="00FC623B"/>
    <w:rsid w:val="00FC6829"/>
    <w:rsid w:val="00FC6A40"/>
    <w:rsid w:val="00FC6A84"/>
    <w:rsid w:val="00FC730D"/>
    <w:rsid w:val="00FC7476"/>
    <w:rsid w:val="00FC7703"/>
    <w:rsid w:val="00FC79DE"/>
    <w:rsid w:val="00FD081C"/>
    <w:rsid w:val="00FD0C58"/>
    <w:rsid w:val="00FD10F3"/>
    <w:rsid w:val="00FD13B0"/>
    <w:rsid w:val="00FD180C"/>
    <w:rsid w:val="00FD1CAA"/>
    <w:rsid w:val="00FD1D5A"/>
    <w:rsid w:val="00FD1E49"/>
    <w:rsid w:val="00FD2047"/>
    <w:rsid w:val="00FD2416"/>
    <w:rsid w:val="00FD2935"/>
    <w:rsid w:val="00FD2BD2"/>
    <w:rsid w:val="00FD3751"/>
    <w:rsid w:val="00FD3899"/>
    <w:rsid w:val="00FD39CB"/>
    <w:rsid w:val="00FD4396"/>
    <w:rsid w:val="00FD45C3"/>
    <w:rsid w:val="00FD615D"/>
    <w:rsid w:val="00FD6441"/>
    <w:rsid w:val="00FD6605"/>
    <w:rsid w:val="00FD6BDD"/>
    <w:rsid w:val="00FD73B9"/>
    <w:rsid w:val="00FD77A8"/>
    <w:rsid w:val="00FD7A4E"/>
    <w:rsid w:val="00FE0561"/>
    <w:rsid w:val="00FE077A"/>
    <w:rsid w:val="00FE0D8B"/>
    <w:rsid w:val="00FE132F"/>
    <w:rsid w:val="00FE19A3"/>
    <w:rsid w:val="00FE2B17"/>
    <w:rsid w:val="00FE2BC4"/>
    <w:rsid w:val="00FE31D1"/>
    <w:rsid w:val="00FE3476"/>
    <w:rsid w:val="00FE3B3B"/>
    <w:rsid w:val="00FE3D0F"/>
    <w:rsid w:val="00FE3EA1"/>
    <w:rsid w:val="00FE4ED3"/>
    <w:rsid w:val="00FE5590"/>
    <w:rsid w:val="00FE56C2"/>
    <w:rsid w:val="00FE5A56"/>
    <w:rsid w:val="00FE5A7C"/>
    <w:rsid w:val="00FE5D69"/>
    <w:rsid w:val="00FE5F07"/>
    <w:rsid w:val="00FE65E0"/>
    <w:rsid w:val="00FE66DE"/>
    <w:rsid w:val="00FE6FAA"/>
    <w:rsid w:val="00FE7070"/>
    <w:rsid w:val="00FE765B"/>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2E26324F-EEB3-455B-8CA4-7787299F9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uiPriority w:val="99"/>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aff4">
    <w:name w:val="リスト段落 (文字)"/>
    <w:aliases w:val="- Bullets (文字),목록 단락 (文字)"/>
    <w:link w:val="aff3"/>
    <w:uiPriority w:val="34"/>
    <w:qFormat/>
    <w:rsid w:val="003950DB"/>
    <w:rPr>
      <w:lang w:val="en-GB" w:eastAsia="en-US"/>
    </w:rPr>
  </w:style>
  <w:style w:type="character" w:customStyle="1" w:styleId="TACChar">
    <w:name w:val="TAC Char"/>
    <w:link w:val="TAC"/>
    <w:rsid w:val="0043478D"/>
    <w:rPr>
      <w:rFonts w:ascii="Arial" w:hAnsi="Arial"/>
      <w:sz w:val="18"/>
      <w:lang w:val="en-GB" w:eastAsia="en-US"/>
    </w:rPr>
  </w:style>
  <w:style w:type="paragraph" w:customStyle="1" w:styleId="Comments">
    <w:name w:val="Comments"/>
    <w:basedOn w:val="a"/>
    <w:link w:val="CommentsChar"/>
    <w:qFormat/>
    <w:rsid w:val="009B01C7"/>
    <w:pPr>
      <w:spacing w:before="40" w:after="0"/>
    </w:pPr>
    <w:rPr>
      <w:rFonts w:ascii="Arial" w:hAnsi="Arial"/>
      <w:i/>
      <w:sz w:val="18"/>
      <w:szCs w:val="24"/>
      <w:lang w:eastAsia="en-GB"/>
    </w:rPr>
  </w:style>
  <w:style w:type="character" w:customStyle="1" w:styleId="CommentsChar">
    <w:name w:val="Comments Char"/>
    <w:link w:val="Comments"/>
    <w:rsid w:val="009B01C7"/>
    <w:rPr>
      <w:rFonts w:ascii="Arial"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97771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5CD68-71D4-4574-8115-CCFD837A5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4</Pages>
  <Words>1623</Words>
  <Characters>9257</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03</cp:lastModifiedBy>
  <cp:revision>118</cp:revision>
  <cp:lastPrinted>2010-04-02T09:58:00Z</cp:lastPrinted>
  <dcterms:created xsi:type="dcterms:W3CDTF">2017-11-16T02:17:00Z</dcterms:created>
  <dcterms:modified xsi:type="dcterms:W3CDTF">2018-01-12T06:29:00Z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