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7082A517"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Pr>
          <w:b/>
          <w:sz w:val="24"/>
          <w:szCs w:val="24"/>
          <w:lang w:eastAsia="ko-KR"/>
        </w:rPr>
        <w:t>AH 1801</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D757C4">
        <w:rPr>
          <w:b/>
          <w:i/>
          <w:noProof/>
          <w:sz w:val="24"/>
          <w:szCs w:val="24"/>
          <w:lang w:eastAsia="ko-KR"/>
        </w:rPr>
        <w:t>00432</w:t>
      </w:r>
      <w:bookmarkStart w:id="2" w:name="_GoBack"/>
      <w:bookmarkEnd w:id="2"/>
    </w:p>
    <w:p w14:paraId="0E4D8C1D" w14:textId="77777777" w:rsidR="00C82B99" w:rsidRPr="003D6F63" w:rsidRDefault="00C82B99" w:rsidP="00C82B99">
      <w:pPr>
        <w:tabs>
          <w:tab w:val="center" w:pos="4536"/>
          <w:tab w:val="right" w:pos="9072"/>
        </w:tabs>
        <w:rPr>
          <w:rFonts w:ascii="Arial" w:hAnsi="Arial" w:cs="Arial"/>
          <w:b/>
          <w:bCs/>
          <w:sz w:val="24"/>
          <w:szCs w:val="24"/>
        </w:rPr>
      </w:pPr>
      <w:r>
        <w:rPr>
          <w:rFonts w:ascii="Arial" w:hAnsi="Arial" w:cs="Arial"/>
          <w:b/>
          <w:bCs/>
          <w:sz w:val="24"/>
          <w:szCs w:val="24"/>
        </w:rPr>
        <w:t>Vancouver</w:t>
      </w:r>
      <w:r w:rsidRPr="003D6F63">
        <w:rPr>
          <w:rFonts w:ascii="Arial" w:hAnsi="Arial" w:cs="Arial"/>
          <w:b/>
          <w:bCs/>
          <w:sz w:val="24"/>
          <w:szCs w:val="24"/>
        </w:rPr>
        <w:t xml:space="preserve">, </w:t>
      </w:r>
      <w:r>
        <w:rPr>
          <w:rFonts w:ascii="Arial" w:hAnsi="Arial" w:cs="Arial"/>
          <w:b/>
          <w:bCs/>
          <w:sz w:val="24"/>
          <w:szCs w:val="24"/>
        </w:rPr>
        <w:t>Canada, January 22</w:t>
      </w:r>
      <w:r>
        <w:rPr>
          <w:rFonts w:ascii="Arial" w:hAnsi="Arial" w:cs="Arial"/>
          <w:b/>
          <w:bCs/>
          <w:sz w:val="24"/>
          <w:szCs w:val="24"/>
          <w:vertAlign w:val="superscript"/>
        </w:rPr>
        <w:t xml:space="preserve">nd </w:t>
      </w:r>
      <w:r>
        <w:rPr>
          <w:rFonts w:ascii="Arial" w:hAnsi="Arial" w:cs="Arial"/>
          <w:b/>
          <w:bCs/>
          <w:sz w:val="24"/>
          <w:szCs w:val="24"/>
        </w:rPr>
        <w:t>– 26</w:t>
      </w:r>
      <w:r w:rsidRPr="00642750">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201</w:t>
      </w:r>
      <w:r>
        <w:rPr>
          <w:rFonts w:ascii="Arial" w:hAnsi="Arial" w:cs="Arial"/>
          <w:b/>
          <w:bCs/>
          <w:sz w:val="24"/>
          <w:szCs w:val="24"/>
        </w:rPr>
        <w:t>8</w:t>
      </w:r>
    </w:p>
    <w:bookmarkEnd w:id="0"/>
    <w:bookmarkEnd w:id="1"/>
    <w:p w14:paraId="5E2A7ECE" w14:textId="4ABC8FD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F6285">
        <w:rPr>
          <w:rFonts w:ascii="Arial" w:hAnsi="Arial" w:hint="eastAsia"/>
          <w:sz w:val="24"/>
          <w:lang w:eastAsia="ko-KR"/>
        </w:rPr>
        <w:t>7</w:t>
      </w:r>
      <w:r w:rsidR="00D03251">
        <w:rPr>
          <w:rFonts w:ascii="Arial" w:hAnsi="Arial" w:hint="eastAsia"/>
          <w:sz w:val="24"/>
          <w:lang w:eastAsia="ko-KR"/>
        </w:rPr>
        <w:t>.</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6127A1">
        <w:rPr>
          <w:rFonts w:ascii="Arial" w:hAnsi="Arial"/>
          <w:sz w:val="24"/>
          <w:lang w:eastAsia="ko-KR"/>
        </w:rPr>
        <w:t>3</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43355D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30E61" w:rsidRPr="00DB3F69">
        <w:rPr>
          <w:rFonts w:ascii="Arial" w:hAnsi="Arial"/>
          <w:sz w:val="24"/>
        </w:rPr>
        <w:t xml:space="preserve">Issues on </w:t>
      </w:r>
      <w:r w:rsidR="006127A1">
        <w:rPr>
          <w:rFonts w:ascii="Arial" w:hAnsi="Arial"/>
          <w:sz w:val="24"/>
          <w:lang w:eastAsia="ko-KR"/>
        </w:rPr>
        <w:t>beam management</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0962D93" w14:textId="277C901C" w:rsidR="00397EC4" w:rsidRPr="00397EC4" w:rsidRDefault="00397EC4" w:rsidP="00397EC4">
      <w:pPr>
        <w:pStyle w:val="0Maintext"/>
      </w:pPr>
      <w:r w:rsidRPr="00397EC4">
        <w:t xml:space="preserve">In this contribution, we present Samsung’s views on various </w:t>
      </w:r>
      <w:r>
        <w:t>issues</w:t>
      </w:r>
      <w:r w:rsidRPr="00397EC4">
        <w:t xml:space="preserve"> of DL and UL beam management, including beam indication, beam measurement and reporting, and UL beam management.</w:t>
      </w:r>
      <w:r w:rsidR="006F15BA">
        <w:t xml:space="preserve"> </w:t>
      </w:r>
      <w:r w:rsidR="00407526">
        <w:t>At the end of t</w:t>
      </w:r>
      <w:r w:rsidR="006F15BA">
        <w:t>his contribution</w:t>
      </w:r>
      <w:r w:rsidR="00407526">
        <w:t>,</w:t>
      </w:r>
      <w:r w:rsidR="006F15BA">
        <w:t xml:space="preserve"> text </w:t>
      </w:r>
      <w:r w:rsidR="00562D9B">
        <w:t>proposals</w:t>
      </w:r>
      <w:r w:rsidR="006F15BA">
        <w:t xml:space="preserve"> for TS 38.214 V15.0.0</w:t>
      </w:r>
      <w:r w:rsidR="00407526">
        <w:t xml:space="preserve"> are </w:t>
      </w:r>
      <w:r w:rsidR="00D20A79">
        <w:t>provided</w:t>
      </w:r>
      <w:r w:rsidR="00407526">
        <w:t>.</w:t>
      </w:r>
    </w:p>
    <w:p w14:paraId="1E972EA7" w14:textId="2EFE17CF" w:rsidR="00CA3E3B" w:rsidRDefault="00AB3253" w:rsidP="00DB3F69">
      <w:pPr>
        <w:pStyle w:val="01Section1"/>
      </w:pPr>
      <w:r>
        <w:t>Beam reporting</w:t>
      </w:r>
    </w:p>
    <w:p w14:paraId="1EB1AFB1"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C61B3D"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1D1885" w14:textId="14E350F0" w:rsidR="00AB3253" w:rsidRDefault="003834E3" w:rsidP="00DB3F69">
      <w:pPr>
        <w:pStyle w:val="Heading2"/>
      </w:pPr>
      <w:r>
        <w:t>C</w:t>
      </w:r>
      <w:r w:rsidR="00AB3253">
        <w:t>ontents</w:t>
      </w:r>
      <w:r>
        <w:t xml:space="preserve"> of beam report</w:t>
      </w:r>
    </w:p>
    <w:p w14:paraId="3CC0900A" w14:textId="77777777" w:rsidR="00094396" w:rsidRDefault="00094396" w:rsidP="00094396">
      <w:pPr>
        <w:pStyle w:val="0Maintext"/>
        <w:rPr>
          <w:lang w:eastAsia="ko-KR"/>
        </w:rPr>
      </w:pPr>
      <w:r>
        <w:rPr>
          <w:lang w:eastAsia="ko-KR"/>
        </w:rPr>
        <w:t>For non-group based beam reporting, we have reached the following agreement [1]:</w:t>
      </w:r>
    </w:p>
    <w:tbl>
      <w:tblPr>
        <w:tblStyle w:val="TableGrid"/>
        <w:tblW w:w="0" w:type="auto"/>
        <w:tblLook w:val="04A0" w:firstRow="1" w:lastRow="0" w:firstColumn="1" w:lastColumn="0" w:noHBand="0" w:noVBand="1"/>
      </w:tblPr>
      <w:tblGrid>
        <w:gridCol w:w="9629"/>
      </w:tblGrid>
      <w:tr w:rsidR="00094396" w:rsidRPr="001F6C0E" w14:paraId="5E56031C" w14:textId="77777777" w:rsidTr="00642750">
        <w:tc>
          <w:tcPr>
            <w:tcW w:w="9629" w:type="dxa"/>
          </w:tcPr>
          <w:p w14:paraId="4262B336" w14:textId="77777777" w:rsidR="00094396" w:rsidRPr="001F6C0E" w:rsidRDefault="00094396" w:rsidP="00094396">
            <w:pPr>
              <w:pStyle w:val="0Maintext"/>
              <w:numPr>
                <w:ilvl w:val="0"/>
                <w:numId w:val="28"/>
              </w:numPr>
              <w:spacing w:after="0" w:line="240" w:lineRule="auto"/>
              <w:rPr>
                <w:i/>
                <w:sz w:val="20"/>
                <w:lang w:val="en-US" w:eastAsia="ko-KR"/>
              </w:rPr>
            </w:pPr>
            <w:r w:rsidRPr="001F6C0E">
              <w:rPr>
                <w:i/>
                <w:sz w:val="20"/>
                <w:lang w:val="en-US" w:eastAsia="ko-KR"/>
              </w:rPr>
              <w:t>For non-grouping based beam reporting, support the following reports parameters:</w:t>
            </w:r>
          </w:p>
          <w:p w14:paraId="5F8207D1" w14:textId="77777777" w:rsidR="00094396" w:rsidRPr="001F6C0E" w:rsidRDefault="00094396" w:rsidP="00094396">
            <w:pPr>
              <w:pStyle w:val="0Maintext"/>
              <w:numPr>
                <w:ilvl w:val="1"/>
                <w:numId w:val="28"/>
              </w:numPr>
              <w:spacing w:after="0" w:line="240" w:lineRule="auto"/>
              <w:rPr>
                <w:i/>
                <w:sz w:val="20"/>
                <w:lang w:val="en-US" w:eastAsia="ko-KR"/>
              </w:rPr>
            </w:pPr>
            <w:r w:rsidRPr="001F6C0E">
              <w:rPr>
                <w:i/>
                <w:sz w:val="20"/>
                <w:lang w:val="en-US" w:eastAsia="ko-KR"/>
              </w:rPr>
              <w:t xml:space="preserve">Maximal number of configured </w:t>
            </w:r>
            <w:proofErr w:type="spellStart"/>
            <w:r w:rsidRPr="001F6C0E">
              <w:rPr>
                <w:i/>
                <w:sz w:val="20"/>
                <w:lang w:val="en-US" w:eastAsia="ko-KR"/>
              </w:rPr>
              <w:t>Tx</w:t>
            </w:r>
            <w:proofErr w:type="spellEnd"/>
            <w:r w:rsidRPr="001F6C0E">
              <w:rPr>
                <w:i/>
                <w:sz w:val="20"/>
                <w:lang w:val="en-US" w:eastAsia="ko-KR"/>
              </w:rPr>
              <w:t xml:space="preserve"> beams for beam measurement: K equals 64</w:t>
            </w:r>
          </w:p>
          <w:p w14:paraId="1A72B7AB" w14:textId="77777777" w:rsidR="00094396" w:rsidRPr="001F6C0E" w:rsidRDefault="00094396" w:rsidP="00094396">
            <w:pPr>
              <w:pStyle w:val="0Maintext"/>
              <w:numPr>
                <w:ilvl w:val="1"/>
                <w:numId w:val="28"/>
              </w:numPr>
              <w:spacing w:after="0" w:line="240" w:lineRule="auto"/>
              <w:rPr>
                <w:i/>
                <w:sz w:val="20"/>
                <w:lang w:val="en-US" w:eastAsia="ko-KR"/>
              </w:rPr>
            </w:pPr>
            <w:r w:rsidRPr="001F6C0E">
              <w:rPr>
                <w:i/>
                <w:sz w:val="20"/>
                <w:lang w:val="en-US" w:eastAsia="ko-KR"/>
              </w:rPr>
              <w:t xml:space="preserve">Maximal number of configured </w:t>
            </w:r>
            <w:proofErr w:type="spellStart"/>
            <w:r w:rsidRPr="001F6C0E">
              <w:rPr>
                <w:i/>
                <w:sz w:val="20"/>
                <w:lang w:val="en-US" w:eastAsia="ko-KR"/>
              </w:rPr>
              <w:t>Tx</w:t>
            </w:r>
            <w:proofErr w:type="spellEnd"/>
            <w:r w:rsidRPr="001F6C0E">
              <w:rPr>
                <w:i/>
                <w:sz w:val="20"/>
                <w:lang w:val="en-US" w:eastAsia="ko-KR"/>
              </w:rPr>
              <w:t xml:space="preserve"> beams to be reported in one instance: </w:t>
            </w:r>
            <w:proofErr w:type="spellStart"/>
            <w:r w:rsidRPr="001F6C0E">
              <w:rPr>
                <w:i/>
                <w:sz w:val="20"/>
                <w:lang w:val="en-US" w:eastAsia="ko-KR"/>
              </w:rPr>
              <w:t>N_max</w:t>
            </w:r>
            <w:proofErr w:type="spellEnd"/>
            <w:r w:rsidRPr="001F6C0E">
              <w:rPr>
                <w:i/>
                <w:sz w:val="20"/>
                <w:lang w:val="en-US" w:eastAsia="ko-KR"/>
              </w:rPr>
              <w:t xml:space="preserve"> = 2, 4</w:t>
            </w:r>
            <w:r w:rsidRPr="001F6C0E">
              <w:rPr>
                <w:b/>
                <w:bCs/>
                <w:i/>
                <w:sz w:val="20"/>
                <w:lang w:val="en-US" w:eastAsia="ko-KR"/>
              </w:rPr>
              <w:t xml:space="preserve">  </w:t>
            </w:r>
            <w:r w:rsidRPr="001F6C0E">
              <w:rPr>
                <w:i/>
                <w:sz w:val="20"/>
                <w:lang w:val="en-US" w:eastAsia="ko-KR"/>
              </w:rPr>
              <w:t>where a subset of N (N&lt;=</w:t>
            </w:r>
            <w:proofErr w:type="spellStart"/>
            <w:r w:rsidRPr="001F6C0E">
              <w:rPr>
                <w:i/>
                <w:sz w:val="20"/>
                <w:lang w:val="en-US" w:eastAsia="ko-KR"/>
              </w:rPr>
              <w:t>N_max</w:t>
            </w:r>
            <w:proofErr w:type="spellEnd"/>
            <w:r w:rsidRPr="001F6C0E">
              <w:rPr>
                <w:i/>
                <w:sz w:val="20"/>
                <w:lang w:val="en-US" w:eastAsia="ko-KR"/>
              </w:rPr>
              <w:t xml:space="preserve"> where N = 1, 2, 4) beams can be selected by the </w:t>
            </w:r>
            <w:proofErr w:type="spellStart"/>
            <w:r w:rsidRPr="001F6C0E">
              <w:rPr>
                <w:i/>
                <w:sz w:val="20"/>
                <w:lang w:val="en-US" w:eastAsia="ko-KR"/>
              </w:rPr>
              <w:t>gNB</w:t>
            </w:r>
            <w:proofErr w:type="spellEnd"/>
            <w:r w:rsidRPr="001F6C0E">
              <w:rPr>
                <w:i/>
                <w:sz w:val="20"/>
                <w:lang w:val="en-US" w:eastAsia="ko-KR"/>
              </w:rPr>
              <w:t xml:space="preserve"> and indicated to the UE (FFS signaling mechanism)</w:t>
            </w:r>
          </w:p>
          <w:p w14:paraId="3DFCCD53" w14:textId="77777777" w:rsidR="00094396" w:rsidRPr="001F6C0E" w:rsidRDefault="00094396" w:rsidP="00094396">
            <w:pPr>
              <w:pStyle w:val="0Maintext"/>
              <w:numPr>
                <w:ilvl w:val="1"/>
                <w:numId w:val="28"/>
              </w:numPr>
              <w:spacing w:after="0" w:line="240" w:lineRule="auto"/>
              <w:rPr>
                <w:i/>
                <w:sz w:val="20"/>
                <w:lang w:val="en-US" w:eastAsia="ko-KR"/>
              </w:rPr>
            </w:pPr>
            <w:r w:rsidRPr="001F6C0E">
              <w:rPr>
                <w:i/>
                <w:sz w:val="20"/>
                <w:lang w:val="en-US" w:eastAsia="ko-KR"/>
              </w:rPr>
              <w:t xml:space="preserve">Reporting differential L1-RSRP when multiple beams are reported in one reporting instance. Reference is the largest L1-RSRP in that reporting instance. FFS other reference for differential reporting. </w:t>
            </w:r>
          </w:p>
          <w:p w14:paraId="265DB774" w14:textId="77777777" w:rsidR="00094396" w:rsidRPr="001F6C0E" w:rsidRDefault="00094396" w:rsidP="00094396">
            <w:pPr>
              <w:pStyle w:val="0Maintext"/>
              <w:numPr>
                <w:ilvl w:val="2"/>
                <w:numId w:val="28"/>
              </w:numPr>
              <w:spacing w:after="0" w:line="240" w:lineRule="auto"/>
              <w:rPr>
                <w:i/>
                <w:sz w:val="20"/>
                <w:lang w:val="en-US" w:eastAsia="ko-KR"/>
              </w:rPr>
            </w:pPr>
            <w:r w:rsidRPr="001F6C0E">
              <w:rPr>
                <w:i/>
                <w:sz w:val="20"/>
                <w:lang w:val="en-US" w:eastAsia="ko-KR"/>
              </w:rPr>
              <w:t xml:space="preserve">FFS applicable reporting channels and number of beams, and associated reporting contents </w:t>
            </w:r>
          </w:p>
          <w:p w14:paraId="7453AFDC" w14:textId="77777777" w:rsidR="00094396" w:rsidRPr="001F6C0E" w:rsidRDefault="00094396" w:rsidP="00094396">
            <w:pPr>
              <w:pStyle w:val="0Maintext"/>
              <w:numPr>
                <w:ilvl w:val="2"/>
                <w:numId w:val="28"/>
              </w:numPr>
              <w:spacing w:after="0" w:line="240" w:lineRule="auto"/>
              <w:rPr>
                <w:i/>
                <w:sz w:val="20"/>
                <w:lang w:val="en-US" w:eastAsia="ko-KR"/>
              </w:rPr>
            </w:pPr>
            <w:r w:rsidRPr="001F6C0E">
              <w:rPr>
                <w:i/>
                <w:sz w:val="20"/>
                <w:lang w:val="en-US" w:eastAsia="ko-KR"/>
              </w:rPr>
              <w:t>FFS: the UE adjusts the L1-RSRP of multiple RS resources according to the power offset between them</w:t>
            </w:r>
          </w:p>
          <w:p w14:paraId="498E7924" w14:textId="77777777" w:rsidR="00094396" w:rsidRPr="001F6C0E" w:rsidRDefault="00094396" w:rsidP="00094396">
            <w:pPr>
              <w:pStyle w:val="0Maintext"/>
              <w:numPr>
                <w:ilvl w:val="1"/>
                <w:numId w:val="28"/>
              </w:numPr>
              <w:spacing w:after="0" w:line="240" w:lineRule="auto"/>
              <w:rPr>
                <w:i/>
                <w:sz w:val="20"/>
                <w:lang w:val="en-US" w:eastAsia="ko-KR"/>
              </w:rPr>
            </w:pPr>
            <w:r w:rsidRPr="001F6C0E">
              <w:rPr>
                <w:i/>
                <w:sz w:val="20"/>
                <w:lang w:val="en-US" w:eastAsia="ko-KR"/>
              </w:rPr>
              <w:t xml:space="preserve">Bit-width: 7bit for L1-RSRP ranging from -140dBm to -44dBm with 1dB stepping size (analogous with LTE) and 4bit for differential L1-RSRP </w:t>
            </w:r>
          </w:p>
          <w:p w14:paraId="3C63ACE0" w14:textId="77777777" w:rsidR="00AF2A55" w:rsidRPr="00AF2A55" w:rsidRDefault="00AF2A55" w:rsidP="00AF2A55">
            <w:pPr>
              <w:pStyle w:val="text"/>
              <w:numPr>
                <w:ilvl w:val="0"/>
                <w:numId w:val="28"/>
              </w:numPr>
              <w:spacing w:after="0"/>
              <w:rPr>
                <w:rFonts w:ascii="Times New Roman" w:hAnsi="Times New Roman"/>
                <w:i/>
                <w:sz w:val="20"/>
              </w:rPr>
            </w:pPr>
            <w:r w:rsidRPr="00AF2A55">
              <w:rPr>
                <w:rFonts w:ascii="Times New Roman" w:hAnsi="Times New Roman"/>
                <w:i/>
                <w:sz w:val="20"/>
              </w:rPr>
              <w:t>Differential RSRP is computed with reference to the strongest reported RSRP</w:t>
            </w:r>
          </w:p>
          <w:p w14:paraId="56EBE45E" w14:textId="77777777" w:rsidR="00AF2A55" w:rsidRPr="00AF2A55" w:rsidRDefault="00AF2A55" w:rsidP="00AF2A55">
            <w:pPr>
              <w:pStyle w:val="bullet1"/>
              <w:rPr>
                <w:rFonts w:ascii="Times New Roman" w:hAnsi="Times New Roman"/>
                <w:i/>
                <w:sz w:val="20"/>
                <w:lang w:val="en-US"/>
              </w:rPr>
            </w:pPr>
            <w:r w:rsidRPr="00AF2A55">
              <w:rPr>
                <w:rFonts w:ascii="Times New Roman" w:hAnsi="Times New Roman"/>
                <w:i/>
                <w:sz w:val="20"/>
                <w:lang w:val="en-US"/>
              </w:rPr>
              <w:t>Step size: 2dB</w:t>
            </w:r>
          </w:p>
          <w:p w14:paraId="79CA3B68" w14:textId="50A5C709" w:rsidR="00094396" w:rsidRPr="001F6C0E" w:rsidRDefault="00094396" w:rsidP="00AF2A55">
            <w:pPr>
              <w:pStyle w:val="0Maintext"/>
              <w:spacing w:after="0" w:line="240" w:lineRule="auto"/>
              <w:rPr>
                <w:sz w:val="20"/>
                <w:lang w:val="en-US" w:eastAsia="ko-KR"/>
              </w:rPr>
            </w:pPr>
          </w:p>
        </w:tc>
      </w:tr>
    </w:tbl>
    <w:p w14:paraId="24C22C9B" w14:textId="77777777" w:rsidR="00094396" w:rsidRDefault="00094396" w:rsidP="00094396">
      <w:pPr>
        <w:pStyle w:val="0Maintext"/>
        <w:rPr>
          <w:lang w:eastAsia="ko-KR"/>
        </w:rPr>
      </w:pPr>
    </w:p>
    <w:p w14:paraId="4835EB35" w14:textId="63AAF6B3" w:rsidR="00094396" w:rsidRDefault="002801EA" w:rsidP="00094396">
      <w:pPr>
        <w:pStyle w:val="0Maintext"/>
        <w:rPr>
          <w:lang w:val="en-US" w:eastAsia="ko-KR"/>
        </w:rPr>
      </w:pPr>
      <w:r>
        <w:rPr>
          <w:lang w:val="en-US" w:eastAsia="ko-KR"/>
        </w:rPr>
        <w:t xml:space="preserve">Differential L1-RSRP uses a </w:t>
      </w:r>
      <w:r w:rsidR="00AF2A55">
        <w:rPr>
          <w:lang w:val="en-US" w:eastAsia="ko-KR"/>
        </w:rPr>
        <w:t xml:space="preserve">4-bit value and 2 dB step-size. </w:t>
      </w:r>
      <w:r>
        <w:rPr>
          <w:lang w:val="en-US" w:eastAsia="ko-KR"/>
        </w:rPr>
        <w:t>T</w:t>
      </w:r>
      <w:r w:rsidR="00AF2A55">
        <w:rPr>
          <w:lang w:val="en-US" w:eastAsia="ko-KR"/>
        </w:rPr>
        <w:t xml:space="preserve">he value range for </w:t>
      </w:r>
      <w:r>
        <w:rPr>
          <w:lang w:val="en-US" w:eastAsia="ko-KR"/>
        </w:rPr>
        <w:t xml:space="preserve">each </w:t>
      </w:r>
      <w:r w:rsidR="00AF2A55">
        <w:rPr>
          <w:lang w:val="en-US" w:eastAsia="ko-KR"/>
        </w:rPr>
        <w:t>differential L1-RSRP</w:t>
      </w:r>
      <w:r>
        <w:rPr>
          <w:lang w:val="en-US" w:eastAsia="ko-KR"/>
        </w:rPr>
        <w:t xml:space="preserve"> bit value</w:t>
      </w:r>
      <w:r w:rsidR="00AF2A55">
        <w:rPr>
          <w:lang w:val="en-US" w:eastAsia="ko-KR"/>
        </w:rPr>
        <w:t xml:space="preserve"> can be follows:</w:t>
      </w:r>
    </w:p>
    <w:tbl>
      <w:tblPr>
        <w:tblStyle w:val="GridTable4-Accent51"/>
        <w:tblW w:w="0" w:type="auto"/>
        <w:tblInd w:w="2155" w:type="dxa"/>
        <w:tblLook w:val="04A0" w:firstRow="1" w:lastRow="0" w:firstColumn="1" w:lastColumn="0" w:noHBand="0" w:noVBand="1"/>
      </w:tblPr>
      <w:tblGrid>
        <w:gridCol w:w="1800"/>
        <w:gridCol w:w="3780"/>
      </w:tblGrid>
      <w:tr w:rsidR="00094396" w:rsidRPr="00AF2A55" w14:paraId="3934C861" w14:textId="77777777" w:rsidTr="00AF2A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578D333C" w14:textId="77777777" w:rsidR="00094396" w:rsidRPr="00AF2A55" w:rsidRDefault="00094396" w:rsidP="00642750">
            <w:pPr>
              <w:pStyle w:val="0Maintext"/>
              <w:ind w:firstLine="0"/>
              <w:jc w:val="center"/>
              <w:rPr>
                <w:sz w:val="18"/>
                <w:lang w:val="en-US" w:eastAsia="ko-KR"/>
              </w:rPr>
            </w:pPr>
            <w:r w:rsidRPr="00AF2A55">
              <w:rPr>
                <w:sz w:val="18"/>
                <w:lang w:val="en-US" w:eastAsia="ko-KR"/>
              </w:rPr>
              <w:t>The value of 4-bit</w:t>
            </w:r>
          </w:p>
        </w:tc>
        <w:tc>
          <w:tcPr>
            <w:tcW w:w="3780" w:type="dxa"/>
          </w:tcPr>
          <w:p w14:paraId="5EF35C9C" w14:textId="77777777" w:rsidR="00094396" w:rsidRPr="00AF2A55" w:rsidRDefault="00094396" w:rsidP="00642750">
            <w:pPr>
              <w:pStyle w:val="0Maintext"/>
              <w:ind w:firstLine="0"/>
              <w:jc w:val="center"/>
              <w:cnfStyle w:val="100000000000" w:firstRow="1" w:lastRow="0" w:firstColumn="0" w:lastColumn="0" w:oddVBand="0" w:evenVBand="0" w:oddHBand="0" w:evenHBand="0" w:firstRowFirstColumn="0" w:firstRowLastColumn="0" w:lastRowFirstColumn="0" w:lastRowLastColumn="0"/>
              <w:rPr>
                <w:sz w:val="18"/>
                <w:lang w:val="en-US" w:eastAsia="ko-KR"/>
              </w:rPr>
            </w:pPr>
            <w:r w:rsidRPr="00AF2A55">
              <w:rPr>
                <w:sz w:val="18"/>
                <w:lang w:val="en-US" w:eastAsia="ko-KR"/>
              </w:rPr>
              <w:t>Differential L1-RSRP range</w:t>
            </w:r>
          </w:p>
        </w:tc>
      </w:tr>
      <w:tr w:rsidR="00094396" w:rsidRPr="00AF2A55" w14:paraId="4B016FCF" w14:textId="77777777" w:rsidTr="00AF2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38F806CF" w14:textId="77777777" w:rsidR="00094396" w:rsidRPr="00AF2A55" w:rsidRDefault="00094396" w:rsidP="00642750">
            <w:pPr>
              <w:pStyle w:val="0Maintext"/>
              <w:ind w:firstLine="0"/>
              <w:jc w:val="center"/>
              <w:rPr>
                <w:b w:val="0"/>
                <w:sz w:val="18"/>
                <w:lang w:val="en-US" w:eastAsia="ko-KR"/>
              </w:rPr>
            </w:pPr>
            <w:r w:rsidRPr="00AF2A55">
              <w:rPr>
                <w:b w:val="0"/>
                <w:sz w:val="18"/>
                <w:lang w:val="en-US" w:eastAsia="ko-KR"/>
              </w:rPr>
              <w:t>0x0000</w:t>
            </w:r>
          </w:p>
        </w:tc>
        <w:tc>
          <w:tcPr>
            <w:tcW w:w="3780" w:type="dxa"/>
          </w:tcPr>
          <w:p w14:paraId="1E29F750" w14:textId="77777777" w:rsidR="00094396" w:rsidRPr="00AF2A55" w:rsidRDefault="00094396" w:rsidP="00642750">
            <w:pPr>
              <w:pStyle w:val="0Maintext"/>
              <w:ind w:firstLine="0"/>
              <w:jc w:val="center"/>
              <w:cnfStyle w:val="000000100000" w:firstRow="0" w:lastRow="0" w:firstColumn="0" w:lastColumn="0" w:oddVBand="0" w:evenVBand="0" w:oddHBand="1" w:evenHBand="0" w:firstRowFirstColumn="0" w:firstRowLastColumn="0" w:lastRowFirstColumn="0" w:lastRowLastColumn="0"/>
              <w:rPr>
                <w:sz w:val="18"/>
                <w:lang w:val="en-US" w:eastAsia="ko-KR"/>
              </w:rPr>
            </w:pPr>
            <w:r w:rsidRPr="00AF2A55">
              <w:rPr>
                <w:sz w:val="18"/>
                <w:lang w:val="en-US" w:eastAsia="ko-KR"/>
              </w:rPr>
              <w:t xml:space="preserve">0dB </w:t>
            </w:r>
            <w:r w:rsidRPr="00AF2A55">
              <w:rPr>
                <w:rFonts w:cs="Times New Roman"/>
                <w:sz w:val="18"/>
                <w:lang w:val="en-US" w:eastAsia="ko-KR"/>
              </w:rPr>
              <w:t>≥</w:t>
            </w:r>
            <w:r w:rsidRPr="00AF2A55">
              <w:rPr>
                <w:sz w:val="18"/>
                <w:lang w:val="en-US" w:eastAsia="ko-KR"/>
              </w:rPr>
              <w:t xml:space="preserve"> differential L1-RSRP &gt; -2dB</w:t>
            </w:r>
          </w:p>
        </w:tc>
      </w:tr>
      <w:tr w:rsidR="00094396" w:rsidRPr="00AF2A55" w14:paraId="3FF400DA" w14:textId="77777777" w:rsidTr="00AF2A55">
        <w:tc>
          <w:tcPr>
            <w:cnfStyle w:val="001000000000" w:firstRow="0" w:lastRow="0" w:firstColumn="1" w:lastColumn="0" w:oddVBand="0" w:evenVBand="0" w:oddHBand="0" w:evenHBand="0" w:firstRowFirstColumn="0" w:firstRowLastColumn="0" w:lastRowFirstColumn="0" w:lastRowLastColumn="0"/>
            <w:tcW w:w="1800" w:type="dxa"/>
          </w:tcPr>
          <w:p w14:paraId="112B3770" w14:textId="77777777" w:rsidR="00094396" w:rsidRPr="00AF2A55" w:rsidRDefault="00094396" w:rsidP="00642750">
            <w:pPr>
              <w:pStyle w:val="0Maintext"/>
              <w:ind w:firstLine="0"/>
              <w:jc w:val="center"/>
              <w:rPr>
                <w:b w:val="0"/>
                <w:sz w:val="18"/>
                <w:lang w:val="en-US" w:eastAsia="ko-KR"/>
              </w:rPr>
            </w:pPr>
            <w:r w:rsidRPr="00AF2A55">
              <w:rPr>
                <w:b w:val="0"/>
                <w:sz w:val="18"/>
                <w:lang w:val="en-US" w:eastAsia="ko-KR"/>
              </w:rPr>
              <w:t>0x0001</w:t>
            </w:r>
          </w:p>
        </w:tc>
        <w:tc>
          <w:tcPr>
            <w:tcW w:w="3780" w:type="dxa"/>
          </w:tcPr>
          <w:p w14:paraId="41FA71FE" w14:textId="77777777" w:rsidR="00094396" w:rsidRPr="00AF2A55" w:rsidRDefault="00094396" w:rsidP="00642750">
            <w:pPr>
              <w:pStyle w:val="0Maintext"/>
              <w:ind w:firstLine="0"/>
              <w:jc w:val="center"/>
              <w:cnfStyle w:val="000000000000" w:firstRow="0" w:lastRow="0" w:firstColumn="0" w:lastColumn="0" w:oddVBand="0" w:evenVBand="0" w:oddHBand="0" w:evenHBand="0" w:firstRowFirstColumn="0" w:firstRowLastColumn="0" w:lastRowFirstColumn="0" w:lastRowLastColumn="0"/>
              <w:rPr>
                <w:sz w:val="18"/>
                <w:lang w:val="en-US" w:eastAsia="ko-KR"/>
              </w:rPr>
            </w:pPr>
            <w:r w:rsidRPr="00AF2A55">
              <w:rPr>
                <w:sz w:val="18"/>
                <w:lang w:val="en-US" w:eastAsia="ko-KR"/>
              </w:rPr>
              <w:t xml:space="preserve">-2 dB </w:t>
            </w:r>
            <w:r w:rsidRPr="00AF2A55">
              <w:rPr>
                <w:rFonts w:cs="Times New Roman"/>
                <w:sz w:val="18"/>
                <w:lang w:val="en-US" w:eastAsia="ko-KR"/>
              </w:rPr>
              <w:t>≥</w:t>
            </w:r>
            <w:r w:rsidRPr="00AF2A55">
              <w:rPr>
                <w:sz w:val="18"/>
                <w:lang w:val="en-US" w:eastAsia="ko-KR"/>
              </w:rPr>
              <w:t xml:space="preserve"> differential L1-RSRP &gt; - 4dB</w:t>
            </w:r>
          </w:p>
        </w:tc>
      </w:tr>
      <w:tr w:rsidR="00094396" w:rsidRPr="00AF2A55" w14:paraId="64A77186" w14:textId="77777777" w:rsidTr="00AF2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ED19466" w14:textId="77777777" w:rsidR="00094396" w:rsidRPr="00AF2A55" w:rsidRDefault="00094396" w:rsidP="00642750">
            <w:pPr>
              <w:pStyle w:val="0Maintext"/>
              <w:ind w:firstLine="0"/>
              <w:jc w:val="center"/>
              <w:rPr>
                <w:b w:val="0"/>
                <w:sz w:val="18"/>
                <w:lang w:val="en-US" w:eastAsia="ko-KR"/>
              </w:rPr>
            </w:pPr>
            <w:r w:rsidRPr="00AF2A55">
              <w:rPr>
                <w:b w:val="0"/>
                <w:sz w:val="18"/>
                <w:lang w:val="en-US" w:eastAsia="ko-KR"/>
              </w:rPr>
              <w:t>…</w:t>
            </w:r>
          </w:p>
        </w:tc>
        <w:tc>
          <w:tcPr>
            <w:tcW w:w="3780" w:type="dxa"/>
          </w:tcPr>
          <w:p w14:paraId="1936C16F" w14:textId="77777777" w:rsidR="00094396" w:rsidRPr="00AF2A55" w:rsidRDefault="00094396" w:rsidP="00642750">
            <w:pPr>
              <w:pStyle w:val="0Maintext"/>
              <w:ind w:firstLine="0"/>
              <w:jc w:val="center"/>
              <w:cnfStyle w:val="000000100000" w:firstRow="0" w:lastRow="0" w:firstColumn="0" w:lastColumn="0" w:oddVBand="0" w:evenVBand="0" w:oddHBand="1" w:evenHBand="0" w:firstRowFirstColumn="0" w:firstRowLastColumn="0" w:lastRowFirstColumn="0" w:lastRowLastColumn="0"/>
              <w:rPr>
                <w:sz w:val="18"/>
                <w:lang w:val="en-US" w:eastAsia="ko-KR"/>
              </w:rPr>
            </w:pPr>
            <w:r w:rsidRPr="00AF2A55">
              <w:rPr>
                <w:sz w:val="18"/>
                <w:lang w:val="en-US" w:eastAsia="ko-KR"/>
              </w:rPr>
              <w:t>…</w:t>
            </w:r>
          </w:p>
        </w:tc>
      </w:tr>
      <w:tr w:rsidR="00094396" w:rsidRPr="00AF2A55" w14:paraId="22084E29" w14:textId="77777777" w:rsidTr="00AF2A55">
        <w:tc>
          <w:tcPr>
            <w:cnfStyle w:val="001000000000" w:firstRow="0" w:lastRow="0" w:firstColumn="1" w:lastColumn="0" w:oddVBand="0" w:evenVBand="0" w:oddHBand="0" w:evenHBand="0" w:firstRowFirstColumn="0" w:firstRowLastColumn="0" w:lastRowFirstColumn="0" w:lastRowLastColumn="0"/>
            <w:tcW w:w="1800" w:type="dxa"/>
          </w:tcPr>
          <w:p w14:paraId="06BB1659" w14:textId="77777777" w:rsidR="00094396" w:rsidRPr="00AF2A55" w:rsidRDefault="00094396" w:rsidP="00642750">
            <w:pPr>
              <w:pStyle w:val="0Maintext"/>
              <w:ind w:firstLine="0"/>
              <w:jc w:val="center"/>
              <w:rPr>
                <w:b w:val="0"/>
                <w:sz w:val="18"/>
                <w:lang w:val="en-US" w:eastAsia="ko-KR"/>
              </w:rPr>
            </w:pPr>
            <w:r w:rsidRPr="00AF2A55">
              <w:rPr>
                <w:b w:val="0"/>
                <w:sz w:val="18"/>
                <w:lang w:val="en-US" w:eastAsia="ko-KR"/>
              </w:rPr>
              <w:t>0x1111</w:t>
            </w:r>
          </w:p>
        </w:tc>
        <w:tc>
          <w:tcPr>
            <w:tcW w:w="3780" w:type="dxa"/>
          </w:tcPr>
          <w:p w14:paraId="525500B0" w14:textId="77777777" w:rsidR="00094396" w:rsidRPr="00AF2A55" w:rsidRDefault="00094396" w:rsidP="00642750">
            <w:pPr>
              <w:pStyle w:val="0Maintext"/>
              <w:ind w:firstLine="0"/>
              <w:jc w:val="center"/>
              <w:cnfStyle w:val="000000000000" w:firstRow="0" w:lastRow="0" w:firstColumn="0" w:lastColumn="0" w:oddVBand="0" w:evenVBand="0" w:oddHBand="0" w:evenHBand="0" w:firstRowFirstColumn="0" w:firstRowLastColumn="0" w:lastRowFirstColumn="0" w:lastRowLastColumn="0"/>
              <w:rPr>
                <w:sz w:val="18"/>
                <w:lang w:val="en-US" w:eastAsia="ko-KR"/>
              </w:rPr>
            </w:pPr>
            <w:r w:rsidRPr="00AF2A55">
              <w:rPr>
                <w:sz w:val="18"/>
                <w:lang w:val="en-US" w:eastAsia="ko-KR"/>
              </w:rPr>
              <w:t xml:space="preserve">-30dB </w:t>
            </w:r>
            <w:r w:rsidRPr="00AF2A55">
              <w:rPr>
                <w:rFonts w:cs="Times New Roman"/>
                <w:sz w:val="18"/>
                <w:lang w:val="en-US" w:eastAsia="ko-KR"/>
              </w:rPr>
              <w:t>≤</w:t>
            </w:r>
            <w:r w:rsidRPr="00AF2A55">
              <w:rPr>
                <w:sz w:val="18"/>
                <w:lang w:val="en-US" w:eastAsia="ko-KR"/>
              </w:rPr>
              <w:t xml:space="preserve"> differential L1-RSRP </w:t>
            </w:r>
          </w:p>
        </w:tc>
      </w:tr>
    </w:tbl>
    <w:p w14:paraId="5149C26E" w14:textId="028BA88A" w:rsidR="00AF2A55" w:rsidRDefault="00AF2A55" w:rsidP="00094396">
      <w:pPr>
        <w:pStyle w:val="0Maintext"/>
        <w:rPr>
          <w:lang w:val="en-US" w:eastAsia="ko-KR"/>
        </w:rPr>
      </w:pPr>
      <w:r>
        <w:rPr>
          <w:lang w:val="en-US" w:eastAsia="ko-KR"/>
        </w:rPr>
        <w:t>The value 0x1111 can be also defined as ‘out-of-range’, where the L1-RSRP value is more than 30dB lower than the largest L1-RSRP in the same reporting instance.</w:t>
      </w:r>
    </w:p>
    <w:p w14:paraId="4A3B5761" w14:textId="5FD9C7C7" w:rsidR="00094396" w:rsidRDefault="00DC5D20" w:rsidP="00867539">
      <w:pPr>
        <w:pStyle w:val="0Maintext"/>
        <w:rPr>
          <w:lang w:val="en-US" w:eastAsia="ko-KR"/>
        </w:rPr>
      </w:pPr>
      <w:r>
        <w:rPr>
          <w:lang w:val="en-US" w:eastAsia="ko-KR"/>
        </w:rPr>
        <w:t xml:space="preserve">A big issue with 2dB step-size of differential L1-RSRP is </w:t>
      </w:r>
      <w:r w:rsidR="00867539">
        <w:rPr>
          <w:lang w:val="en-US" w:eastAsia="ko-KR"/>
        </w:rPr>
        <w:t xml:space="preserve">that </w:t>
      </w:r>
      <w:r>
        <w:rPr>
          <w:lang w:val="en-US" w:eastAsia="ko-KR"/>
        </w:rPr>
        <w:t xml:space="preserve">the precision of beam L1-RSRP report is reduced. When </w:t>
      </w:r>
      <w:r w:rsidR="00867539">
        <w:rPr>
          <w:lang w:val="en-US" w:eastAsia="ko-KR"/>
        </w:rPr>
        <w:t xml:space="preserve">L1-RSRP of </w:t>
      </w:r>
      <w:r>
        <w:rPr>
          <w:lang w:val="en-US" w:eastAsia="ko-KR"/>
        </w:rPr>
        <w:t xml:space="preserve">two reported CSI-RS </w:t>
      </w:r>
      <w:r w:rsidR="00867539">
        <w:rPr>
          <w:lang w:val="en-US" w:eastAsia="ko-KR"/>
        </w:rPr>
        <w:t>resources</w:t>
      </w:r>
      <w:r>
        <w:rPr>
          <w:lang w:val="en-US" w:eastAsia="ko-KR"/>
        </w:rPr>
        <w:t xml:space="preserve"> </w:t>
      </w:r>
      <w:r w:rsidR="00867539">
        <w:rPr>
          <w:lang w:val="en-US" w:eastAsia="ko-KR"/>
        </w:rPr>
        <w:t>are within</w:t>
      </w:r>
      <w:r>
        <w:rPr>
          <w:lang w:val="en-US" w:eastAsia="ko-KR"/>
        </w:rPr>
        <w:t xml:space="preserve"> 2dB, </w:t>
      </w:r>
      <w:r w:rsidR="00867539">
        <w:rPr>
          <w:lang w:val="en-US" w:eastAsia="ko-KR"/>
        </w:rPr>
        <w:t xml:space="preserve">the </w:t>
      </w:r>
      <w:proofErr w:type="spellStart"/>
      <w:r w:rsidR="00867539">
        <w:rPr>
          <w:lang w:val="en-US" w:eastAsia="ko-KR"/>
        </w:rPr>
        <w:t>gNB</w:t>
      </w:r>
      <w:proofErr w:type="spellEnd"/>
      <w:r w:rsidR="00867539">
        <w:rPr>
          <w:lang w:val="en-US" w:eastAsia="ko-KR"/>
        </w:rPr>
        <w:t xml:space="preserve"> </w:t>
      </w:r>
      <w:proofErr w:type="spellStart"/>
      <w:r w:rsidR="00867539">
        <w:rPr>
          <w:lang w:val="en-US" w:eastAsia="ko-KR"/>
        </w:rPr>
        <w:t>can not</w:t>
      </w:r>
      <w:proofErr w:type="spellEnd"/>
      <w:r w:rsidR="00867539">
        <w:rPr>
          <w:lang w:val="en-US" w:eastAsia="ko-KR"/>
        </w:rPr>
        <w:t xml:space="preserve"> figure out which CRI is better even though the UE knows the more accurate L1-RSRP values for them. To resolve this issue, </w:t>
      </w:r>
      <w:r w:rsidR="00867539">
        <w:rPr>
          <w:lang w:val="en-US" w:eastAsia="ko-KR"/>
        </w:rPr>
        <w:lastRenderedPageBreak/>
        <w:t xml:space="preserve">we propose to sort the CRIs in beam report and use the sorting information to indicate more information to the </w:t>
      </w:r>
      <w:proofErr w:type="spellStart"/>
      <w:r w:rsidR="00867539">
        <w:rPr>
          <w:lang w:val="en-US" w:eastAsia="ko-KR"/>
        </w:rPr>
        <w:t>gNB</w:t>
      </w:r>
      <w:proofErr w:type="spellEnd"/>
      <w:r w:rsidR="00867539">
        <w:rPr>
          <w:lang w:val="en-US" w:eastAsia="ko-KR"/>
        </w:rPr>
        <w:t xml:space="preserve">. </w:t>
      </w:r>
      <w:r w:rsidR="00094396">
        <w:rPr>
          <w:lang w:val="en-US" w:eastAsia="ko-KR"/>
        </w:rPr>
        <w:t xml:space="preserve">For a beam reporting with N = 4 CRIs, assuming the L1-RSRP of CRI1 </w:t>
      </w:r>
      <w:r w:rsidR="00094396">
        <w:rPr>
          <w:rFonts w:cs="Times New Roman"/>
          <w:lang w:val="en-US" w:eastAsia="ko-KR"/>
        </w:rPr>
        <w:t>≥</w:t>
      </w:r>
      <w:r w:rsidR="00094396">
        <w:rPr>
          <w:lang w:val="en-US" w:eastAsia="ko-KR"/>
        </w:rPr>
        <w:t xml:space="preserve"> the L1-RSRP of CRI2 </w:t>
      </w:r>
      <w:r w:rsidR="00094396">
        <w:rPr>
          <w:rFonts w:cs="Times New Roman"/>
          <w:lang w:val="en-US" w:eastAsia="ko-KR"/>
        </w:rPr>
        <w:t>≥</w:t>
      </w:r>
      <w:r w:rsidR="00094396" w:rsidRPr="00747829">
        <w:rPr>
          <w:lang w:val="en-US" w:eastAsia="ko-KR"/>
        </w:rPr>
        <w:t xml:space="preserve"> </w:t>
      </w:r>
      <w:r w:rsidR="00094396">
        <w:rPr>
          <w:lang w:val="en-US" w:eastAsia="ko-KR"/>
        </w:rPr>
        <w:t xml:space="preserve">the L1-RSRP of CRI3 </w:t>
      </w:r>
      <w:r w:rsidR="00094396">
        <w:rPr>
          <w:rFonts w:cs="Times New Roman"/>
          <w:lang w:val="en-US" w:eastAsia="ko-KR"/>
        </w:rPr>
        <w:t>≥</w:t>
      </w:r>
      <w:r w:rsidR="00094396">
        <w:rPr>
          <w:lang w:val="en-US" w:eastAsia="ko-KR"/>
        </w:rPr>
        <w:t xml:space="preserve"> the L1-RSRP of CRI4.</w:t>
      </w:r>
      <w:r w:rsidR="00867539">
        <w:rPr>
          <w:lang w:val="en-US" w:eastAsia="ko-KR"/>
        </w:rPr>
        <w:t xml:space="preserve"> </w:t>
      </w:r>
      <w:r w:rsidR="00094396">
        <w:rPr>
          <w:lang w:val="en-US" w:eastAsia="ko-KR"/>
        </w:rPr>
        <w:t xml:space="preserve">The </w:t>
      </w:r>
      <w:r w:rsidR="00867539">
        <w:rPr>
          <w:lang w:val="en-US" w:eastAsia="ko-KR"/>
        </w:rPr>
        <w:t>report payload</w:t>
      </w:r>
      <w:r w:rsidR="00094396">
        <w:rPr>
          <w:lang w:val="en-US" w:eastAsia="ko-KR"/>
        </w:rPr>
        <w:t xml:space="preserve"> can be arranged in the following way: </w:t>
      </w:r>
      <w:r w:rsidR="008E678E">
        <w:rPr>
          <w:lang w:val="en-US" w:eastAsia="ko-KR"/>
        </w:rPr>
        <w:t>[CRI1; L1-RSRP of CRI1; CRI2; differential L1-RSRP of CRI2; CRI3;</w:t>
      </w:r>
      <w:r w:rsidR="00867539">
        <w:rPr>
          <w:lang w:val="en-US" w:eastAsia="ko-KR"/>
        </w:rPr>
        <w:t xml:space="preserve"> </w:t>
      </w:r>
      <w:r w:rsidR="008E678E">
        <w:rPr>
          <w:lang w:val="en-US" w:eastAsia="ko-KR"/>
        </w:rPr>
        <w:t>and differential L1-RSRP of CRI3; CRI4;</w:t>
      </w:r>
      <w:r w:rsidR="00867539">
        <w:rPr>
          <w:lang w:val="en-US" w:eastAsia="ko-KR"/>
        </w:rPr>
        <w:t xml:space="preserve"> </w:t>
      </w:r>
      <w:r w:rsidR="008E678E">
        <w:rPr>
          <w:lang w:val="en-US" w:eastAsia="ko-KR"/>
        </w:rPr>
        <w:t>and differential</w:t>
      </w:r>
      <w:r w:rsidR="00867539">
        <w:rPr>
          <w:lang w:val="en-US" w:eastAsia="ko-KR"/>
        </w:rPr>
        <w:t xml:space="preserve"> L1-RSRP of CRI4]</w:t>
      </w:r>
      <w:r w:rsidR="00094396">
        <w:rPr>
          <w:lang w:val="en-US" w:eastAsia="ko-KR"/>
        </w:rPr>
        <w:t xml:space="preserve">. </w:t>
      </w:r>
      <w:r w:rsidR="00867539">
        <w:rPr>
          <w:lang w:val="en-US" w:eastAsia="ko-KR"/>
        </w:rPr>
        <w:t>By doing that, we can see the following advantages:</w:t>
      </w:r>
    </w:p>
    <w:p w14:paraId="7D045104" w14:textId="08DCC6F6" w:rsidR="00867539" w:rsidRPr="00867539" w:rsidRDefault="00867539" w:rsidP="00867539">
      <w:pPr>
        <w:pStyle w:val="0Maintext"/>
        <w:numPr>
          <w:ilvl w:val="0"/>
          <w:numId w:val="32"/>
        </w:numPr>
      </w:pPr>
      <w:r w:rsidRPr="00867539">
        <w:t>The UE can report more information to the gNB without any payload size increase;</w:t>
      </w:r>
    </w:p>
    <w:p w14:paraId="28275B0D" w14:textId="18C9788D" w:rsidR="00867539" w:rsidRPr="00867539" w:rsidRDefault="00867539" w:rsidP="00867539">
      <w:pPr>
        <w:pStyle w:val="0Maintext"/>
        <w:numPr>
          <w:ilvl w:val="0"/>
          <w:numId w:val="32"/>
        </w:numPr>
      </w:pPr>
      <w:r w:rsidRPr="00867539">
        <w:t>The limitation of 2dB differential L1-RSRP is removed.</w:t>
      </w:r>
    </w:p>
    <w:p w14:paraId="164F0ED6" w14:textId="737ECD22" w:rsidR="00867539" w:rsidRDefault="00867539" w:rsidP="00867539">
      <w:pPr>
        <w:pStyle w:val="0Maintext"/>
      </w:pPr>
      <w:r>
        <w:t xml:space="preserve">Therefore, we make the following proposals: </w:t>
      </w:r>
    </w:p>
    <w:p w14:paraId="61940BA3" w14:textId="6E790391" w:rsidR="00094396" w:rsidRDefault="00094396" w:rsidP="000D633F">
      <w:pPr>
        <w:pStyle w:val="Style1"/>
        <w:ind w:firstLine="0"/>
        <w:rPr>
          <w:i/>
          <w:sz w:val="22"/>
        </w:rPr>
      </w:pPr>
      <w:r w:rsidRPr="001F6C0E">
        <w:rPr>
          <w:b/>
          <w:sz w:val="22"/>
          <w:u w:val="single"/>
        </w:rPr>
        <w:t>Proposal</w:t>
      </w:r>
      <w:r w:rsidRPr="001F6C0E">
        <w:rPr>
          <w:rFonts w:hint="eastAsia"/>
          <w:b/>
          <w:sz w:val="22"/>
          <w:u w:val="single"/>
        </w:rPr>
        <w:t xml:space="preserve"> </w:t>
      </w:r>
      <w:r w:rsidR="00867539">
        <w:rPr>
          <w:b/>
          <w:sz w:val="22"/>
          <w:u w:val="single"/>
        </w:rPr>
        <w:t>1</w:t>
      </w:r>
      <w:r w:rsidRPr="001F6C0E">
        <w:rPr>
          <w:sz w:val="22"/>
        </w:rPr>
        <w:t>:</w:t>
      </w:r>
      <w:r>
        <w:rPr>
          <w:sz w:val="22"/>
        </w:rPr>
        <w:t xml:space="preserve"> </w:t>
      </w:r>
      <w:r w:rsidRPr="001F6C0E">
        <w:rPr>
          <w:i/>
          <w:sz w:val="22"/>
        </w:rPr>
        <w:t>For</w:t>
      </w:r>
      <w:r>
        <w:rPr>
          <w:i/>
          <w:sz w:val="22"/>
        </w:rPr>
        <w:t xml:space="preserve"> </w:t>
      </w:r>
      <w:r w:rsidR="00867539">
        <w:rPr>
          <w:i/>
          <w:sz w:val="22"/>
        </w:rPr>
        <w:t>CRI/RSRP and SSBRI/RSRP</w:t>
      </w:r>
      <w:r>
        <w:rPr>
          <w:i/>
          <w:sz w:val="22"/>
        </w:rPr>
        <w:t xml:space="preserve"> report:</w:t>
      </w:r>
    </w:p>
    <w:p w14:paraId="70630DE4" w14:textId="5F9C7A8D" w:rsidR="00867539" w:rsidRDefault="00867539" w:rsidP="00867539">
      <w:pPr>
        <w:pStyle w:val="0Maintext"/>
        <w:numPr>
          <w:ilvl w:val="0"/>
          <w:numId w:val="29"/>
        </w:numPr>
        <w:rPr>
          <w:i/>
        </w:rPr>
      </w:pPr>
      <w:r w:rsidRPr="00867539">
        <w:rPr>
          <w:i/>
        </w:rPr>
        <w:t xml:space="preserve">If the higher layer parameter </w:t>
      </w:r>
      <w:r w:rsidRPr="00867539">
        <w:rPr>
          <w:i/>
          <w:lang w:val="en-US"/>
        </w:rPr>
        <w:t xml:space="preserve">nrofReportedRS </w:t>
      </w:r>
      <w:r w:rsidRPr="00867539">
        <w:rPr>
          <w:i/>
        </w:rPr>
        <w:t>is configured to be larger than one, the UE shall sort the reported CRIs (or SSBRIs) in descending order according to the L1-RSRP of reported CRIs (or SSBRIs).</w:t>
      </w:r>
    </w:p>
    <w:p w14:paraId="1B17AB24" w14:textId="7208C833" w:rsidR="00867539" w:rsidRDefault="00867539" w:rsidP="00867539">
      <w:pPr>
        <w:pStyle w:val="0Maintext"/>
        <w:numPr>
          <w:ilvl w:val="0"/>
          <w:numId w:val="29"/>
        </w:numPr>
        <w:rPr>
          <w:i/>
        </w:rPr>
      </w:pPr>
      <w:r>
        <w:rPr>
          <w:i/>
        </w:rPr>
        <w:t>For a CRI/RSRP report w</w:t>
      </w:r>
      <w:r w:rsidR="003031D3">
        <w:rPr>
          <w:i/>
        </w:rPr>
        <w:t xml:space="preserve">ith N = 4 reported CRIs. </w:t>
      </w:r>
      <w:r w:rsidR="003031D3">
        <w:rPr>
          <w:i/>
          <w:lang w:val="en-US"/>
        </w:rPr>
        <w:t>A</w:t>
      </w:r>
      <w:r w:rsidR="003031D3" w:rsidRPr="003031D3">
        <w:rPr>
          <w:i/>
          <w:lang w:val="en-US"/>
        </w:rPr>
        <w:t>ssum</w:t>
      </w:r>
      <w:r w:rsidR="003031D3">
        <w:rPr>
          <w:i/>
          <w:lang w:val="en-US"/>
        </w:rPr>
        <w:t>e</w:t>
      </w:r>
      <w:r w:rsidR="003031D3" w:rsidRPr="003031D3">
        <w:rPr>
          <w:i/>
          <w:lang w:val="en-US"/>
        </w:rPr>
        <w:t xml:space="preserve"> </w:t>
      </w:r>
      <w:r w:rsidR="003031D3" w:rsidRPr="003031D3">
        <w:rPr>
          <w:i/>
          <w:lang w:val="en-US" w:eastAsia="ko-KR"/>
        </w:rPr>
        <w:t xml:space="preserve">the L1-RSRP of CRI1 </w:t>
      </w:r>
      <w:r w:rsidR="003031D3" w:rsidRPr="003031D3">
        <w:rPr>
          <w:rFonts w:cs="Times New Roman"/>
          <w:i/>
          <w:lang w:val="en-US" w:eastAsia="ko-KR"/>
        </w:rPr>
        <w:t>≥</w:t>
      </w:r>
      <w:r w:rsidR="003031D3" w:rsidRPr="003031D3">
        <w:rPr>
          <w:i/>
          <w:lang w:val="en-US" w:eastAsia="ko-KR"/>
        </w:rPr>
        <w:t xml:space="preserve"> the L1-RSRP of CRI2 </w:t>
      </w:r>
      <w:r w:rsidR="003031D3" w:rsidRPr="003031D3">
        <w:rPr>
          <w:rFonts w:cs="Times New Roman"/>
          <w:i/>
          <w:lang w:val="en-US" w:eastAsia="ko-KR"/>
        </w:rPr>
        <w:t>≥</w:t>
      </w:r>
      <w:r w:rsidR="003031D3" w:rsidRPr="003031D3">
        <w:rPr>
          <w:i/>
          <w:lang w:val="en-US" w:eastAsia="ko-KR"/>
        </w:rPr>
        <w:t xml:space="preserve"> the L1-RSRP of CRI3 </w:t>
      </w:r>
      <w:r w:rsidR="003031D3" w:rsidRPr="003031D3">
        <w:rPr>
          <w:rFonts w:cs="Times New Roman"/>
          <w:i/>
          <w:lang w:val="en-US" w:eastAsia="ko-KR"/>
        </w:rPr>
        <w:t>≥</w:t>
      </w:r>
      <w:r w:rsidR="003031D3" w:rsidRPr="003031D3">
        <w:rPr>
          <w:i/>
          <w:lang w:val="en-US" w:eastAsia="ko-KR"/>
        </w:rPr>
        <w:t xml:space="preserve"> the L1-RSRP of CRI4</w:t>
      </w:r>
      <w:r w:rsidR="003031D3">
        <w:rPr>
          <w:i/>
          <w:lang w:val="en-US" w:eastAsia="ko-KR"/>
        </w:rPr>
        <w:t>,</w:t>
      </w:r>
      <w:r w:rsidRPr="003031D3">
        <w:rPr>
          <w:i/>
        </w:rPr>
        <w:t xml:space="preserve"> the payload bits are arranged as follows:</w:t>
      </w:r>
    </w:p>
    <w:tbl>
      <w:tblPr>
        <w:tblStyle w:val="GridTable4-Accent51"/>
        <w:tblW w:w="0" w:type="auto"/>
        <w:jc w:val="center"/>
        <w:tblLook w:val="04A0" w:firstRow="1" w:lastRow="0" w:firstColumn="1" w:lastColumn="0" w:noHBand="0" w:noVBand="1"/>
      </w:tblPr>
      <w:tblGrid>
        <w:gridCol w:w="3420"/>
      </w:tblGrid>
      <w:tr w:rsidR="003031D3" w:rsidRPr="003031D3" w14:paraId="62614ED3" w14:textId="77777777" w:rsidTr="00EB0FD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15D3333C" w14:textId="4A19E02D" w:rsidR="003031D3" w:rsidRPr="00EB0FDA" w:rsidRDefault="003031D3" w:rsidP="003031D3">
            <w:pPr>
              <w:pStyle w:val="0Maintext"/>
              <w:ind w:hanging="23"/>
              <w:jc w:val="center"/>
              <w:rPr>
                <w:sz w:val="16"/>
              </w:rPr>
            </w:pPr>
            <w:r w:rsidRPr="00EB0FDA">
              <w:rPr>
                <w:sz w:val="16"/>
              </w:rPr>
              <w:t>CSI fields</w:t>
            </w:r>
          </w:p>
        </w:tc>
      </w:tr>
      <w:tr w:rsidR="003031D3" w:rsidRPr="003031D3" w14:paraId="074C269F" w14:textId="77777777" w:rsidTr="00EB0F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58567179" w14:textId="79000148" w:rsidR="003031D3" w:rsidRPr="00EB0FDA" w:rsidRDefault="003031D3" w:rsidP="003031D3">
            <w:pPr>
              <w:pStyle w:val="0Maintext"/>
              <w:ind w:hanging="23"/>
              <w:jc w:val="center"/>
              <w:rPr>
                <w:b w:val="0"/>
                <w:i/>
                <w:sz w:val="16"/>
              </w:rPr>
            </w:pPr>
            <w:r w:rsidRPr="00EB0FDA">
              <w:rPr>
                <w:b w:val="0"/>
                <w:i/>
                <w:sz w:val="16"/>
              </w:rPr>
              <w:t>CRI1</w:t>
            </w:r>
          </w:p>
        </w:tc>
      </w:tr>
      <w:tr w:rsidR="003031D3" w:rsidRPr="003031D3" w14:paraId="30B2B188" w14:textId="77777777" w:rsidTr="00EB0FDA">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0F725850" w14:textId="3C9550B4" w:rsidR="003031D3" w:rsidRPr="00EB0FDA" w:rsidRDefault="003031D3" w:rsidP="003031D3">
            <w:pPr>
              <w:pStyle w:val="0Maintext"/>
              <w:ind w:hanging="23"/>
              <w:jc w:val="center"/>
              <w:rPr>
                <w:b w:val="0"/>
                <w:i/>
                <w:sz w:val="16"/>
              </w:rPr>
            </w:pPr>
            <w:r w:rsidRPr="00EB0FDA">
              <w:rPr>
                <w:b w:val="0"/>
                <w:i/>
                <w:sz w:val="16"/>
              </w:rPr>
              <w:t>L1-RSRP of CRI1</w:t>
            </w:r>
          </w:p>
        </w:tc>
      </w:tr>
      <w:tr w:rsidR="003031D3" w:rsidRPr="003031D3" w14:paraId="1A80661C" w14:textId="77777777" w:rsidTr="00EB0F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52517849" w14:textId="4745D837" w:rsidR="003031D3" w:rsidRPr="00EB0FDA" w:rsidRDefault="003031D3" w:rsidP="003031D3">
            <w:pPr>
              <w:pStyle w:val="0Maintext"/>
              <w:ind w:hanging="23"/>
              <w:jc w:val="center"/>
              <w:rPr>
                <w:b w:val="0"/>
                <w:i/>
                <w:sz w:val="16"/>
              </w:rPr>
            </w:pPr>
            <w:r w:rsidRPr="00EB0FDA">
              <w:rPr>
                <w:b w:val="0"/>
                <w:i/>
                <w:sz w:val="16"/>
              </w:rPr>
              <w:t>CRI2</w:t>
            </w:r>
          </w:p>
        </w:tc>
      </w:tr>
      <w:tr w:rsidR="003031D3" w:rsidRPr="003031D3" w14:paraId="25A461A5" w14:textId="77777777" w:rsidTr="00EB0FDA">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4AD9EEA1" w14:textId="5D84931D" w:rsidR="003031D3" w:rsidRPr="00EB0FDA" w:rsidRDefault="003031D3" w:rsidP="003031D3">
            <w:pPr>
              <w:pStyle w:val="0Maintext"/>
              <w:ind w:hanging="23"/>
              <w:jc w:val="center"/>
              <w:rPr>
                <w:b w:val="0"/>
                <w:i/>
                <w:sz w:val="16"/>
              </w:rPr>
            </w:pPr>
            <w:r w:rsidRPr="00EB0FDA">
              <w:rPr>
                <w:b w:val="0"/>
                <w:i/>
                <w:sz w:val="16"/>
              </w:rPr>
              <w:t>Differential L1-RSRP of CRI2</w:t>
            </w:r>
          </w:p>
        </w:tc>
      </w:tr>
      <w:tr w:rsidR="003031D3" w:rsidRPr="003031D3" w14:paraId="4FA1B042" w14:textId="77777777" w:rsidTr="00EB0F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2E42B189" w14:textId="420CB745" w:rsidR="003031D3" w:rsidRPr="00EB0FDA" w:rsidRDefault="003031D3" w:rsidP="003031D3">
            <w:pPr>
              <w:pStyle w:val="0Maintext"/>
              <w:ind w:hanging="23"/>
              <w:jc w:val="center"/>
              <w:rPr>
                <w:b w:val="0"/>
                <w:i/>
                <w:sz w:val="16"/>
              </w:rPr>
            </w:pPr>
            <w:r w:rsidRPr="00EB0FDA">
              <w:rPr>
                <w:b w:val="0"/>
                <w:i/>
                <w:sz w:val="16"/>
              </w:rPr>
              <w:t>CRI3</w:t>
            </w:r>
          </w:p>
        </w:tc>
      </w:tr>
      <w:tr w:rsidR="003031D3" w:rsidRPr="003031D3" w14:paraId="0620EAF5" w14:textId="77777777" w:rsidTr="00EB0FDA">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08F3A581" w14:textId="7CDFB5F1" w:rsidR="003031D3" w:rsidRPr="00EB0FDA" w:rsidRDefault="003031D3" w:rsidP="003031D3">
            <w:pPr>
              <w:pStyle w:val="0Maintext"/>
              <w:ind w:hanging="23"/>
              <w:jc w:val="center"/>
              <w:rPr>
                <w:b w:val="0"/>
                <w:i/>
                <w:sz w:val="16"/>
              </w:rPr>
            </w:pPr>
            <w:r w:rsidRPr="00EB0FDA">
              <w:rPr>
                <w:b w:val="0"/>
                <w:i/>
                <w:sz w:val="16"/>
              </w:rPr>
              <w:t>Differential L1-RSRP of CRI3</w:t>
            </w:r>
          </w:p>
        </w:tc>
      </w:tr>
      <w:tr w:rsidR="003031D3" w:rsidRPr="003031D3" w14:paraId="03E7222E" w14:textId="77777777" w:rsidTr="00EB0F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37E2691C" w14:textId="2D53E3A0" w:rsidR="003031D3" w:rsidRPr="00EB0FDA" w:rsidRDefault="003031D3" w:rsidP="003031D3">
            <w:pPr>
              <w:pStyle w:val="0Maintext"/>
              <w:ind w:hanging="23"/>
              <w:jc w:val="center"/>
              <w:rPr>
                <w:b w:val="0"/>
                <w:i/>
                <w:sz w:val="16"/>
              </w:rPr>
            </w:pPr>
            <w:r w:rsidRPr="00EB0FDA">
              <w:rPr>
                <w:b w:val="0"/>
                <w:i/>
                <w:sz w:val="16"/>
              </w:rPr>
              <w:t>CRI4</w:t>
            </w:r>
          </w:p>
        </w:tc>
      </w:tr>
      <w:tr w:rsidR="003031D3" w:rsidRPr="003031D3" w14:paraId="6B5058E0" w14:textId="77777777" w:rsidTr="00EB0FDA">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5516EB5E" w14:textId="06503B62" w:rsidR="003031D3" w:rsidRPr="00EB0FDA" w:rsidRDefault="003031D3" w:rsidP="003031D3">
            <w:pPr>
              <w:pStyle w:val="0Maintext"/>
              <w:ind w:hanging="23"/>
              <w:jc w:val="center"/>
              <w:rPr>
                <w:b w:val="0"/>
                <w:i/>
                <w:sz w:val="16"/>
              </w:rPr>
            </w:pPr>
            <w:r w:rsidRPr="00EB0FDA">
              <w:rPr>
                <w:b w:val="0"/>
                <w:i/>
                <w:sz w:val="16"/>
              </w:rPr>
              <w:t>Differential L1-RSRP of CRI4</w:t>
            </w:r>
          </w:p>
        </w:tc>
      </w:tr>
    </w:tbl>
    <w:p w14:paraId="1B7954D2" w14:textId="66568AC9" w:rsidR="003031D3" w:rsidRPr="003031D3" w:rsidRDefault="003031D3" w:rsidP="003031D3">
      <w:pPr>
        <w:pStyle w:val="0Maintext"/>
        <w:numPr>
          <w:ilvl w:val="0"/>
          <w:numId w:val="29"/>
        </w:numPr>
        <w:rPr>
          <w:i/>
        </w:rPr>
      </w:pPr>
      <w:r>
        <w:rPr>
          <w:i/>
        </w:rPr>
        <w:t>CRI/RSRP and SSBRI/RSRP</w:t>
      </w:r>
      <w:r w:rsidRPr="003031D3">
        <w:rPr>
          <w:i/>
        </w:rPr>
        <w:t xml:space="preserve"> report</w:t>
      </w:r>
      <w:r>
        <w:rPr>
          <w:i/>
        </w:rPr>
        <w:t xml:space="preserve"> with</w:t>
      </w:r>
      <w:r w:rsidRPr="003031D3">
        <w:rPr>
          <w:i/>
        </w:rPr>
        <w:t xml:space="preserve"> N = 1/2/3 CRIs/SSBIs use the same method.</w:t>
      </w:r>
    </w:p>
    <w:p w14:paraId="474738E4" w14:textId="0BAC828D" w:rsidR="00AB3253" w:rsidRDefault="00AB3253" w:rsidP="00DB3F69">
      <w:pPr>
        <w:pStyle w:val="Heading2"/>
      </w:pPr>
      <w:r>
        <w:t xml:space="preserve">Periodic beam </w:t>
      </w:r>
      <w:r w:rsidR="003834E3">
        <w:t>report</w:t>
      </w:r>
      <w:r>
        <w:t xml:space="preserve"> on short PUCCH</w:t>
      </w:r>
    </w:p>
    <w:p w14:paraId="74455B56" w14:textId="42AAF14D" w:rsidR="00A139CF" w:rsidRDefault="00A139CF" w:rsidP="00A139CF">
      <w:pPr>
        <w:pStyle w:val="0Maintext"/>
      </w:pPr>
      <w:r>
        <w:t>For the beam reporting channel, we have the following agreement:</w:t>
      </w:r>
    </w:p>
    <w:tbl>
      <w:tblPr>
        <w:tblStyle w:val="TableGrid"/>
        <w:tblW w:w="0" w:type="auto"/>
        <w:tblLook w:val="04A0" w:firstRow="1" w:lastRow="0" w:firstColumn="1" w:lastColumn="0" w:noHBand="0" w:noVBand="1"/>
      </w:tblPr>
      <w:tblGrid>
        <w:gridCol w:w="9629"/>
      </w:tblGrid>
      <w:tr w:rsidR="00A139CF" w14:paraId="2AE28876" w14:textId="77777777" w:rsidTr="00A139CF">
        <w:tc>
          <w:tcPr>
            <w:tcW w:w="9629" w:type="dxa"/>
          </w:tcPr>
          <w:p w14:paraId="0226E30A" w14:textId="77777777" w:rsidR="00A139CF" w:rsidRPr="006412D6" w:rsidRDefault="00A139CF" w:rsidP="00A139CF">
            <w:pPr>
              <w:ind w:left="1440" w:hanging="1440"/>
              <w:rPr>
                <w:b/>
              </w:rPr>
            </w:pPr>
            <w:r w:rsidRPr="006412D6">
              <w:rPr>
                <w:b/>
                <w:highlight w:val="green"/>
              </w:rPr>
              <w:t>Agreement:</w:t>
            </w:r>
          </w:p>
          <w:p w14:paraId="28E0AAA3" w14:textId="77777777" w:rsidR="00A139CF" w:rsidRPr="00A139CF" w:rsidRDefault="00A139CF" w:rsidP="00A139CF">
            <w:pPr>
              <w:numPr>
                <w:ilvl w:val="0"/>
                <w:numId w:val="35"/>
              </w:numPr>
              <w:spacing w:after="0"/>
              <w:rPr>
                <w:i/>
                <w:sz w:val="20"/>
                <w:lang w:val="en-US"/>
              </w:rPr>
            </w:pPr>
            <w:r w:rsidRPr="00A139CF">
              <w:rPr>
                <w:i/>
                <w:sz w:val="20"/>
                <w:lang w:val="en-US"/>
              </w:rPr>
              <w:t xml:space="preserve">For L1-RSRP and/or beam resource indicators (e.g. CRI or SSB index) reporting for beam management, support the following UL channels: </w:t>
            </w:r>
          </w:p>
          <w:p w14:paraId="4DFEE4F1" w14:textId="77777777" w:rsidR="00A139CF" w:rsidRPr="00A139CF" w:rsidRDefault="00A139CF" w:rsidP="00A139CF">
            <w:pPr>
              <w:numPr>
                <w:ilvl w:val="1"/>
                <w:numId w:val="35"/>
              </w:numPr>
              <w:spacing w:after="0"/>
              <w:rPr>
                <w:i/>
                <w:sz w:val="20"/>
                <w:lang w:val="en-US"/>
              </w:rPr>
            </w:pPr>
            <w:r w:rsidRPr="00A139CF">
              <w:rPr>
                <w:i/>
                <w:sz w:val="20"/>
                <w:lang w:val="en-US"/>
              </w:rPr>
              <w:t>Short/long PUCCH</w:t>
            </w:r>
          </w:p>
          <w:p w14:paraId="46A1C519" w14:textId="77777777" w:rsidR="00A139CF" w:rsidRPr="00A139CF" w:rsidRDefault="00A139CF" w:rsidP="00A139CF">
            <w:pPr>
              <w:numPr>
                <w:ilvl w:val="1"/>
                <w:numId w:val="35"/>
              </w:numPr>
              <w:spacing w:after="0"/>
              <w:rPr>
                <w:i/>
                <w:sz w:val="20"/>
                <w:lang w:val="en-US"/>
              </w:rPr>
            </w:pPr>
            <w:r w:rsidRPr="00A139CF">
              <w:rPr>
                <w:i/>
                <w:sz w:val="20"/>
                <w:lang w:val="en-US"/>
              </w:rPr>
              <w:t>PUSCH</w:t>
            </w:r>
          </w:p>
          <w:p w14:paraId="471317DD" w14:textId="77777777" w:rsidR="00A139CF" w:rsidRPr="00A139CF" w:rsidRDefault="00A139CF" w:rsidP="00A139CF">
            <w:pPr>
              <w:numPr>
                <w:ilvl w:val="0"/>
                <w:numId w:val="35"/>
              </w:numPr>
              <w:spacing w:after="0"/>
              <w:rPr>
                <w:i/>
                <w:sz w:val="20"/>
                <w:lang w:val="en-US"/>
              </w:rPr>
            </w:pPr>
            <w:r w:rsidRPr="00A139CF">
              <w:rPr>
                <w:i/>
                <w:sz w:val="20"/>
                <w:lang w:val="en-US"/>
              </w:rPr>
              <w:t>Support the following reporting types for beam mgmt. on the above channels</w:t>
            </w:r>
          </w:p>
          <w:p w14:paraId="42875393" w14:textId="77777777" w:rsidR="00A139CF" w:rsidRPr="00A139CF" w:rsidRDefault="00A139CF" w:rsidP="00A139CF">
            <w:pPr>
              <w:numPr>
                <w:ilvl w:val="1"/>
                <w:numId w:val="35"/>
              </w:numPr>
              <w:spacing w:after="0"/>
              <w:rPr>
                <w:i/>
                <w:sz w:val="20"/>
                <w:lang w:val="en-US"/>
              </w:rPr>
            </w:pPr>
            <w:r w:rsidRPr="00A139CF">
              <w:rPr>
                <w:i/>
                <w:sz w:val="20"/>
                <w:lang w:val="en-US"/>
              </w:rPr>
              <w:t>For Periodic, support long PUCCH and short PUCCH</w:t>
            </w:r>
          </w:p>
          <w:p w14:paraId="5C9E0385" w14:textId="77777777" w:rsidR="00A139CF" w:rsidRPr="00A139CF" w:rsidRDefault="00A139CF" w:rsidP="00A139CF">
            <w:pPr>
              <w:numPr>
                <w:ilvl w:val="1"/>
                <w:numId w:val="35"/>
              </w:numPr>
              <w:spacing w:after="0"/>
              <w:rPr>
                <w:i/>
                <w:sz w:val="20"/>
                <w:lang w:val="en-US"/>
              </w:rPr>
            </w:pPr>
            <w:r w:rsidRPr="00A139CF">
              <w:rPr>
                <w:i/>
                <w:sz w:val="20"/>
                <w:lang w:val="en-US"/>
              </w:rPr>
              <w:t>Semi-persistent – support all channels</w:t>
            </w:r>
          </w:p>
          <w:p w14:paraId="62BDEAB8" w14:textId="72ECBC70" w:rsidR="00A139CF" w:rsidRPr="00A139CF" w:rsidRDefault="00A139CF" w:rsidP="00A139CF">
            <w:pPr>
              <w:numPr>
                <w:ilvl w:val="1"/>
                <w:numId w:val="35"/>
              </w:numPr>
              <w:spacing w:after="0"/>
              <w:rPr>
                <w:lang w:val="en-US"/>
              </w:rPr>
            </w:pPr>
            <w:r w:rsidRPr="00A139CF">
              <w:rPr>
                <w:i/>
                <w:sz w:val="20"/>
                <w:lang w:val="en-US"/>
              </w:rPr>
              <w:t>Aperiodic – support PUSCH and short PUCCH</w:t>
            </w:r>
          </w:p>
        </w:tc>
      </w:tr>
    </w:tbl>
    <w:p w14:paraId="32F7E294" w14:textId="0CF991DF" w:rsidR="00A139CF" w:rsidRDefault="000062E7" w:rsidP="00A139CF">
      <w:pPr>
        <w:pStyle w:val="0Maintext"/>
      </w:pPr>
      <w:r>
        <w:t>A periodic beam report can be sent in short PUCCH channel. One CRI and SSBRI can use up to 6 bits. L1-RSRP and differential L1-RSRP values use 7 bits and 4 bits, respectively. The payload size for a periodic beam report with N CRIs or SSBRIs can be up to:</w:t>
      </w:r>
    </w:p>
    <w:p w14:paraId="5D5DD095" w14:textId="72E25AB6" w:rsidR="000062E7" w:rsidRDefault="000062E7" w:rsidP="000062E7">
      <w:pPr>
        <w:pStyle w:val="0Maintext"/>
        <w:numPr>
          <w:ilvl w:val="0"/>
          <w:numId w:val="29"/>
        </w:numPr>
      </w:pPr>
      <w:r>
        <w:t>For N = 1: payload size can be up to 13 bits;</w:t>
      </w:r>
    </w:p>
    <w:p w14:paraId="7317C349" w14:textId="3FA2CFC9" w:rsidR="000062E7" w:rsidRDefault="000062E7" w:rsidP="000062E7">
      <w:pPr>
        <w:pStyle w:val="0Maintext"/>
        <w:numPr>
          <w:ilvl w:val="0"/>
          <w:numId w:val="29"/>
        </w:numPr>
      </w:pPr>
      <w:r>
        <w:t>For N = 2: payload size can be up to 23 bits;</w:t>
      </w:r>
    </w:p>
    <w:p w14:paraId="64482AE7" w14:textId="76583C0C" w:rsidR="000062E7" w:rsidRDefault="000062E7" w:rsidP="000062E7">
      <w:pPr>
        <w:pStyle w:val="0Maintext"/>
        <w:numPr>
          <w:ilvl w:val="0"/>
          <w:numId w:val="29"/>
        </w:numPr>
      </w:pPr>
      <w:r>
        <w:t>For N = 3, payload size can be up to 33 bits;</w:t>
      </w:r>
    </w:p>
    <w:p w14:paraId="640A3320" w14:textId="32048801" w:rsidR="000062E7" w:rsidRDefault="000062E7" w:rsidP="000062E7">
      <w:pPr>
        <w:pStyle w:val="0Maintext"/>
        <w:numPr>
          <w:ilvl w:val="0"/>
          <w:numId w:val="29"/>
        </w:numPr>
      </w:pPr>
      <w:r>
        <w:lastRenderedPageBreak/>
        <w:t>For N = 4, payload size can be up to 43 bits.</w:t>
      </w:r>
    </w:p>
    <w:p w14:paraId="302EF9F1" w14:textId="77777777" w:rsidR="00244BDD" w:rsidRDefault="00244BDD" w:rsidP="00A139CF">
      <w:pPr>
        <w:pStyle w:val="0Maintext"/>
        <w:rPr>
          <w:rFonts w:cs="Times New Roman"/>
        </w:rPr>
      </w:pPr>
      <w:r>
        <w:t xml:space="preserve">Short PUCCH channel has pretty limited capacity. Beam report with N = 1 or 2 CRIs can be accommodated in short PUCCH channel with good code rate. However, short PUCCH channel are not able to accommodate beam report with N = 3 or 4 CRIs, which would result in too high code rate so that reliable transmission is not guaranteed. To resolve this issue, one simple solution is to not schedule beam report with N = 3 and 4 CRIs on a short PUCCH channel. If a UE is configured with beam report with N </w:t>
      </w:r>
      <w:r>
        <w:rPr>
          <w:rFonts w:cs="Times New Roman"/>
        </w:rPr>
        <w:t>&gt; 2 CRIs on a short PUCCH channel, the UE can choose to only report 2 CRIs. However, that method would impose big restriction on UL transmission scheduling.</w:t>
      </w:r>
    </w:p>
    <w:p w14:paraId="3136F6BB" w14:textId="77777777" w:rsidR="003B36A4" w:rsidRDefault="00244BDD" w:rsidP="00A139CF">
      <w:pPr>
        <w:pStyle w:val="0Maintext"/>
        <w:rPr>
          <w:rFonts w:cs="Times New Roman"/>
        </w:rPr>
      </w:pPr>
      <w:r>
        <w:rPr>
          <w:rFonts w:cs="Times New Roman"/>
        </w:rPr>
        <w:t>Another method is to transmit one beam report with big payload size in two short PUCCH instances. The UE can determine transmitting one beam report in a single short PUCCH instance or two short PUCCH instances according to the beam report size. If the periodic beam report has N ≤ 2 CRIs, the UE sends the beam report in one single PUCCH instances. If the periodic beam report has N = 3 or 4 CRIs, the UE splits the beam report into two parts and transmits these two parts in two PUCCH instances.</w:t>
      </w:r>
      <w:r w:rsidR="003B36A4">
        <w:rPr>
          <w:rFonts w:cs="Times New Roman"/>
        </w:rPr>
        <w:t xml:space="preserve"> By doing that, the full capability of periodic beam reporting can be supported in short PUCCH channel.</w:t>
      </w:r>
    </w:p>
    <w:p w14:paraId="6FA4BC75" w14:textId="43C142BC" w:rsidR="003834E3" w:rsidRDefault="003834E3" w:rsidP="003834E3">
      <w:pPr>
        <w:rPr>
          <w:i/>
          <w:szCs w:val="22"/>
          <w:lang w:eastAsia="ko-KR"/>
        </w:rPr>
      </w:pPr>
      <w:r w:rsidRPr="004C0324">
        <w:rPr>
          <w:b/>
          <w:bCs/>
          <w:iCs/>
          <w:szCs w:val="22"/>
          <w:u w:val="single"/>
        </w:rPr>
        <w:t>Proposal</w:t>
      </w:r>
      <w:r w:rsidRPr="004C0324">
        <w:rPr>
          <w:rFonts w:hint="eastAsia"/>
          <w:b/>
          <w:bCs/>
          <w:iCs/>
          <w:szCs w:val="22"/>
          <w:u w:val="single"/>
          <w:lang w:eastAsia="ko-KR"/>
        </w:rPr>
        <w:t xml:space="preserve"> </w:t>
      </w:r>
      <w:r>
        <w:rPr>
          <w:b/>
          <w:bCs/>
          <w:iCs/>
          <w:szCs w:val="22"/>
          <w:u w:val="single"/>
          <w:lang w:eastAsia="ko-KR"/>
        </w:rPr>
        <w:t>2</w:t>
      </w:r>
      <w:r w:rsidRPr="004C0324">
        <w:rPr>
          <w:b/>
          <w:bCs/>
          <w:i/>
          <w:iCs/>
          <w:szCs w:val="22"/>
        </w:rPr>
        <w:t>:</w:t>
      </w:r>
      <w:r w:rsidRPr="004C0324">
        <w:rPr>
          <w:rFonts w:hint="eastAsia"/>
          <w:b/>
          <w:i/>
          <w:szCs w:val="22"/>
          <w:lang w:eastAsia="ko-KR"/>
        </w:rPr>
        <w:t xml:space="preserve"> </w:t>
      </w:r>
      <w:r w:rsidR="003B36A4">
        <w:rPr>
          <w:i/>
          <w:szCs w:val="22"/>
          <w:lang w:eastAsia="ko-KR"/>
        </w:rPr>
        <w:t xml:space="preserve">For periodic beam </w:t>
      </w:r>
      <w:r w:rsidR="000D633F">
        <w:rPr>
          <w:i/>
          <w:szCs w:val="22"/>
          <w:lang w:eastAsia="ko-KR"/>
        </w:rPr>
        <w:t>report</w:t>
      </w:r>
      <w:r w:rsidR="003B36A4">
        <w:rPr>
          <w:i/>
          <w:szCs w:val="22"/>
          <w:lang w:eastAsia="ko-KR"/>
        </w:rPr>
        <w:t xml:space="preserve"> on short PUCCH channel, the UE sends a beam report as follows:</w:t>
      </w:r>
    </w:p>
    <w:p w14:paraId="5D958B3F" w14:textId="0000D6CD" w:rsidR="003B36A4" w:rsidRPr="003B36A4" w:rsidRDefault="003B36A4" w:rsidP="003B36A4">
      <w:pPr>
        <w:pStyle w:val="ListParagraph"/>
        <w:numPr>
          <w:ilvl w:val="0"/>
          <w:numId w:val="36"/>
        </w:numPr>
        <w:ind w:leftChars="0"/>
        <w:rPr>
          <w:i/>
          <w:szCs w:val="22"/>
          <w:lang w:eastAsia="ko-KR"/>
        </w:rPr>
      </w:pPr>
      <w:r w:rsidRPr="003B36A4">
        <w:rPr>
          <w:i/>
          <w:szCs w:val="22"/>
          <w:lang w:eastAsia="ko-KR"/>
        </w:rPr>
        <w:t>For a beam report with N = 1 or 2 CRIs, the beam report is sent in a single short PUCCH instance;</w:t>
      </w:r>
    </w:p>
    <w:p w14:paraId="5B0F962B" w14:textId="352E7910" w:rsidR="003B36A4" w:rsidRPr="003B36A4" w:rsidRDefault="003B36A4" w:rsidP="003B36A4">
      <w:pPr>
        <w:pStyle w:val="ListParagraph"/>
        <w:numPr>
          <w:ilvl w:val="0"/>
          <w:numId w:val="36"/>
        </w:numPr>
        <w:ind w:leftChars="0"/>
        <w:rPr>
          <w:i/>
          <w:szCs w:val="22"/>
          <w:lang w:eastAsia="ko-KR"/>
        </w:rPr>
      </w:pPr>
      <w:r w:rsidRPr="003B36A4">
        <w:rPr>
          <w:i/>
          <w:szCs w:val="22"/>
          <w:lang w:eastAsia="ko-KR"/>
        </w:rPr>
        <w:t>For a beam report with N = 3 or 4 CRIs, the beam report is split into two parts and is sent in two short PUCCH instances.</w:t>
      </w:r>
    </w:p>
    <w:p w14:paraId="192AF738" w14:textId="205AE435" w:rsidR="00AB3253" w:rsidRDefault="00AB3253" w:rsidP="00DB3F69">
      <w:pPr>
        <w:pStyle w:val="Heading2"/>
      </w:pPr>
      <w:r>
        <w:t>Collision of beam reports</w:t>
      </w:r>
    </w:p>
    <w:p w14:paraId="00552452" w14:textId="75C07260" w:rsidR="00454C97" w:rsidRDefault="00454C97" w:rsidP="00454C97">
      <w:pPr>
        <w:pStyle w:val="0Maintext"/>
      </w:pPr>
      <w:r>
        <w:t>In current design, the beam report can be categorized via the followings aspects:</w:t>
      </w:r>
    </w:p>
    <w:p w14:paraId="601D9B70" w14:textId="77777777" w:rsidR="00454C97" w:rsidRDefault="00454C97" w:rsidP="00454C97">
      <w:pPr>
        <w:pStyle w:val="0Maintext"/>
        <w:numPr>
          <w:ilvl w:val="0"/>
          <w:numId w:val="37"/>
        </w:numPr>
      </w:pPr>
      <w:r w:rsidRPr="00454C97">
        <w:rPr>
          <w:u w:val="single"/>
        </w:rPr>
        <w:t>Per report content</w:t>
      </w:r>
      <w:r>
        <w:t xml:space="preserve">: we can have CRI/RSRP report or SSBRI/RSRP report. CRI/RSRP report is for the case of the UE measure a set of CSI-RS resources and report N selected CRIs and L1-RSRPs. SSBRI/RSRP report is the case of the UE measures a set of SS/PBCH blocks and report N selected SS/PBCH blocks and their L1-RSRPs. </w:t>
      </w:r>
    </w:p>
    <w:p w14:paraId="0D317E80" w14:textId="55AA9A65" w:rsidR="00EE57B9" w:rsidRDefault="00454C97" w:rsidP="00454C97">
      <w:pPr>
        <w:pStyle w:val="0Maintext"/>
        <w:numPr>
          <w:ilvl w:val="0"/>
          <w:numId w:val="37"/>
        </w:numPr>
      </w:pPr>
      <w:r w:rsidRPr="00454C97">
        <w:rPr>
          <w:u w:val="single"/>
        </w:rPr>
        <w:t>Per report mode</w:t>
      </w:r>
      <w:r>
        <w:t xml:space="preserve">: we have group-based beam report and normal beam report. Group-based beam report is configured via a higher layer parameter </w:t>
      </w:r>
      <w:r w:rsidRPr="00454C97">
        <w:rPr>
          <w:i/>
        </w:rPr>
        <w:t>group-based-beam-reporting</w:t>
      </w:r>
      <w:r>
        <w:t xml:space="preserve"> set to “ON”.  </w:t>
      </w:r>
    </w:p>
    <w:p w14:paraId="426B8053" w14:textId="6ECB21B2" w:rsidR="00822979" w:rsidRPr="00822979" w:rsidRDefault="00822979" w:rsidP="00454C97">
      <w:pPr>
        <w:pStyle w:val="0Maintext"/>
        <w:numPr>
          <w:ilvl w:val="0"/>
          <w:numId w:val="37"/>
        </w:numPr>
      </w:pPr>
      <w:r>
        <w:rPr>
          <w:u w:val="single"/>
          <w:lang w:val="en-US"/>
        </w:rPr>
        <w:t>Per report time behavior:</w:t>
      </w:r>
      <w:r>
        <w:rPr>
          <w:lang w:val="en-US"/>
        </w:rPr>
        <w:t xml:space="preserve"> we have periodic, aperiodic and semi-persistent beam reports.</w:t>
      </w:r>
    </w:p>
    <w:p w14:paraId="267EF008" w14:textId="68F47304" w:rsidR="00822979" w:rsidRDefault="00822979" w:rsidP="00454C97">
      <w:pPr>
        <w:pStyle w:val="0Maintext"/>
        <w:numPr>
          <w:ilvl w:val="0"/>
          <w:numId w:val="37"/>
        </w:numPr>
      </w:pPr>
      <w:r>
        <w:rPr>
          <w:u w:val="single"/>
        </w:rPr>
        <w:t>Per reporting UL channel:</w:t>
      </w:r>
      <w:r>
        <w:t xml:space="preserve"> periodic beam report can be sent on long PUCCH or short PUCCH. Semi-persistent beam report can be sent on PUSCH, long PUCCH or short PUCCH. Aperiodic beam report can be sent on PUSCH or short PUCCH.</w:t>
      </w:r>
    </w:p>
    <w:p w14:paraId="3AF3423C" w14:textId="56A6BDA8" w:rsidR="00554B5E" w:rsidRDefault="00554B5E" w:rsidP="00454C97">
      <w:pPr>
        <w:pStyle w:val="0Maintext"/>
      </w:pPr>
      <w:r>
        <w:t>For two beam reports, we could meet report collision for on</w:t>
      </w:r>
      <w:r w:rsidR="00BD7E71">
        <w:t xml:space="preserve">e or more of the above aspect. </w:t>
      </w:r>
      <w:r>
        <w:t>If a CRI/RSRP report collides with a SSBRI/RSRP report, the CRI/RSRP report can have higher priority. Generally, CRI-RS resource carries more refined beam than SS/PBCH blocks for beam management. Therefore, when beam report based on CSI-RS resources should have higher priority than beam report based on SS/PBCH blocks. If a grouped-based beam report collides with a normal beam report, the normal beam report should can have higher priority. Normal beam report is the basis for beam management and would be used in following beam indication and switch. However, group-based beam report is optimization for multi-panel case. Therefore, the UE should send the normal beam report in case of collision.</w:t>
      </w:r>
    </w:p>
    <w:p w14:paraId="5E89BD8E" w14:textId="0E8E8134" w:rsidR="00BD7E71" w:rsidRDefault="00BD7E71" w:rsidP="00BD7E71">
      <w:pPr>
        <w:pStyle w:val="0Maintext"/>
      </w:pPr>
      <w:r>
        <w:t>When two beam reports collide, we have two alts to transmit those beam reports:</w:t>
      </w:r>
    </w:p>
    <w:p w14:paraId="0BFF61E3" w14:textId="05E2A1DE" w:rsidR="00BD7E71" w:rsidRDefault="00BD7E71" w:rsidP="00BD7E71">
      <w:pPr>
        <w:pStyle w:val="0Maintext"/>
        <w:numPr>
          <w:ilvl w:val="0"/>
          <w:numId w:val="38"/>
        </w:numPr>
      </w:pPr>
      <w:r w:rsidRPr="00BD7E71">
        <w:rPr>
          <w:u w:val="single"/>
        </w:rPr>
        <w:t>Alt#1</w:t>
      </w:r>
      <w:r>
        <w:t>: the UE can drop one of them and only send the beam report with higher priority.</w:t>
      </w:r>
    </w:p>
    <w:p w14:paraId="55C6AFB8" w14:textId="2AF12A37" w:rsidR="00BD7E71" w:rsidRDefault="00BD7E71" w:rsidP="00BD7E71">
      <w:pPr>
        <w:pStyle w:val="0Maintext"/>
        <w:numPr>
          <w:ilvl w:val="0"/>
          <w:numId w:val="38"/>
        </w:numPr>
      </w:pPr>
      <w:r w:rsidRPr="00BD7E71">
        <w:rPr>
          <w:u w:val="single"/>
        </w:rPr>
        <w:lastRenderedPageBreak/>
        <w:t>Alt#2</w:t>
      </w:r>
      <w:r>
        <w:t xml:space="preserve">: the UE can merge these two beam report into one beam report and report the merged beam report. This Alt can be applicable if the merged beam report has small payload size and can be still accommodated in the UL channel with good code rate. By doing that, the collision issue can be resolved and both beam reports can be sent without losing any information. </w:t>
      </w:r>
    </w:p>
    <w:p w14:paraId="5585F213" w14:textId="77777777" w:rsidR="00554B5E" w:rsidRDefault="00554B5E" w:rsidP="00454C97">
      <w:pPr>
        <w:pStyle w:val="0Maintext"/>
      </w:pPr>
    </w:p>
    <w:p w14:paraId="7419154A" w14:textId="3E9BD4B6" w:rsidR="003834E3" w:rsidRDefault="003834E3" w:rsidP="003834E3">
      <w:pPr>
        <w:rPr>
          <w:i/>
          <w:szCs w:val="22"/>
          <w:lang w:eastAsia="ko-KR"/>
        </w:rPr>
      </w:pPr>
      <w:r w:rsidRPr="004C0324">
        <w:rPr>
          <w:b/>
          <w:bCs/>
          <w:iCs/>
          <w:szCs w:val="22"/>
          <w:u w:val="single"/>
        </w:rPr>
        <w:t>Proposal</w:t>
      </w:r>
      <w:r w:rsidRPr="004C0324">
        <w:rPr>
          <w:rFonts w:hint="eastAsia"/>
          <w:b/>
          <w:bCs/>
          <w:iCs/>
          <w:szCs w:val="22"/>
          <w:u w:val="single"/>
          <w:lang w:eastAsia="ko-KR"/>
        </w:rPr>
        <w:t xml:space="preserve"> </w:t>
      </w:r>
      <w:r>
        <w:rPr>
          <w:b/>
          <w:bCs/>
          <w:iCs/>
          <w:szCs w:val="22"/>
          <w:u w:val="single"/>
          <w:lang w:eastAsia="ko-KR"/>
        </w:rPr>
        <w:t>3</w:t>
      </w:r>
      <w:r w:rsidRPr="004C0324">
        <w:rPr>
          <w:b/>
          <w:bCs/>
          <w:i/>
          <w:iCs/>
          <w:szCs w:val="22"/>
        </w:rPr>
        <w:t>:</w:t>
      </w:r>
      <w:r w:rsidRPr="004C0324">
        <w:rPr>
          <w:rFonts w:hint="eastAsia"/>
          <w:b/>
          <w:i/>
          <w:szCs w:val="22"/>
          <w:lang w:eastAsia="ko-KR"/>
        </w:rPr>
        <w:t xml:space="preserve"> </w:t>
      </w:r>
      <w:r w:rsidR="00BD7E71">
        <w:rPr>
          <w:i/>
          <w:szCs w:val="22"/>
          <w:lang w:eastAsia="ko-KR"/>
        </w:rPr>
        <w:t>For collision between two beam reports, the UE shall do:</w:t>
      </w:r>
    </w:p>
    <w:p w14:paraId="5E6AEE04" w14:textId="08D41269" w:rsidR="00BD7E71" w:rsidRPr="00BD7E71" w:rsidRDefault="00BD7E71" w:rsidP="00BD7E71">
      <w:pPr>
        <w:pStyle w:val="ListParagraph"/>
        <w:numPr>
          <w:ilvl w:val="0"/>
          <w:numId w:val="39"/>
        </w:numPr>
        <w:ind w:leftChars="0"/>
        <w:rPr>
          <w:i/>
          <w:szCs w:val="22"/>
          <w:lang w:eastAsia="ko-KR"/>
        </w:rPr>
      </w:pPr>
      <w:r w:rsidRPr="00BD7E71">
        <w:rPr>
          <w:i/>
          <w:szCs w:val="22"/>
          <w:lang w:eastAsia="ko-KR"/>
        </w:rPr>
        <w:t xml:space="preserve">When a CRI/RSRP report collides with a SSBRI/RSRP report, the CRI/RSRP report has </w:t>
      </w:r>
      <w:r>
        <w:rPr>
          <w:i/>
          <w:szCs w:val="22"/>
          <w:lang w:eastAsia="ko-KR"/>
        </w:rPr>
        <w:t>higher</w:t>
      </w:r>
      <w:r w:rsidRPr="00BD7E71">
        <w:rPr>
          <w:i/>
          <w:szCs w:val="22"/>
          <w:lang w:eastAsia="ko-KR"/>
        </w:rPr>
        <w:t xml:space="preserve"> priority.</w:t>
      </w:r>
    </w:p>
    <w:p w14:paraId="43E311DA" w14:textId="065DC84A" w:rsidR="00BD7E71" w:rsidRPr="00BD7E71" w:rsidRDefault="00BD7E71" w:rsidP="00BD7E71">
      <w:pPr>
        <w:pStyle w:val="ListParagraph"/>
        <w:numPr>
          <w:ilvl w:val="0"/>
          <w:numId w:val="39"/>
        </w:numPr>
        <w:ind w:leftChars="0"/>
        <w:rPr>
          <w:lang w:eastAsia="ko-KR"/>
        </w:rPr>
      </w:pPr>
      <w:r w:rsidRPr="00BD7E71">
        <w:rPr>
          <w:i/>
          <w:szCs w:val="22"/>
          <w:lang w:eastAsia="ko-KR"/>
        </w:rPr>
        <w:t xml:space="preserve">When a group-based beam report collides with a non-group based beam report, the non-group based beam report has higher priority. </w:t>
      </w:r>
    </w:p>
    <w:p w14:paraId="47451B85" w14:textId="2720D12D" w:rsidR="00BD7E71" w:rsidRPr="003834E3" w:rsidRDefault="00BD7E71" w:rsidP="00BD7E71">
      <w:pPr>
        <w:pStyle w:val="ListParagraph"/>
        <w:numPr>
          <w:ilvl w:val="0"/>
          <w:numId w:val="39"/>
        </w:numPr>
        <w:ind w:leftChars="0"/>
        <w:rPr>
          <w:lang w:eastAsia="ko-KR"/>
        </w:rPr>
      </w:pPr>
      <w:r>
        <w:rPr>
          <w:i/>
          <w:szCs w:val="22"/>
          <w:lang w:eastAsia="ko-KR"/>
        </w:rPr>
        <w:t>When two beam report collides, the UE can choose to (1) only send the beam report with higher priority</w:t>
      </w:r>
      <w:r w:rsidR="00172E54">
        <w:rPr>
          <w:i/>
          <w:szCs w:val="22"/>
          <w:lang w:eastAsia="ko-KR"/>
        </w:rPr>
        <w:t xml:space="preserve"> if the payload size of merged beam report is </w:t>
      </w:r>
      <w:r w:rsidR="002A1FC3">
        <w:rPr>
          <w:i/>
          <w:szCs w:val="22"/>
          <w:lang w:eastAsia="ko-KR"/>
        </w:rPr>
        <w:t xml:space="preserve">equal or </w:t>
      </w:r>
      <w:r w:rsidR="00172E54">
        <w:rPr>
          <w:i/>
          <w:szCs w:val="22"/>
          <w:lang w:eastAsia="ko-KR"/>
        </w:rPr>
        <w:t>larger than some value</w:t>
      </w:r>
      <w:r>
        <w:rPr>
          <w:i/>
          <w:szCs w:val="22"/>
          <w:lang w:eastAsia="ko-KR"/>
        </w:rPr>
        <w:t xml:space="preserve"> or (2) merge two beam report into one</w:t>
      </w:r>
      <w:r w:rsidR="00172E54">
        <w:rPr>
          <w:i/>
          <w:szCs w:val="22"/>
          <w:lang w:eastAsia="ko-KR"/>
        </w:rPr>
        <w:t xml:space="preserve"> beam report and send the merged</w:t>
      </w:r>
      <w:r>
        <w:rPr>
          <w:i/>
          <w:szCs w:val="22"/>
          <w:lang w:eastAsia="ko-KR"/>
        </w:rPr>
        <w:t xml:space="preserve"> beam report if the </w:t>
      </w:r>
      <w:r w:rsidR="00172E54">
        <w:rPr>
          <w:i/>
          <w:szCs w:val="22"/>
          <w:lang w:eastAsia="ko-KR"/>
        </w:rPr>
        <w:t>payload size of merger beam report is less than some value.</w:t>
      </w:r>
      <w:r>
        <w:rPr>
          <w:i/>
          <w:szCs w:val="22"/>
          <w:lang w:eastAsia="ko-KR"/>
        </w:rPr>
        <w:t xml:space="preserve"> </w:t>
      </w:r>
    </w:p>
    <w:p w14:paraId="3C7FE177" w14:textId="74DEBBBB" w:rsidR="0067495A" w:rsidRPr="007C6817" w:rsidRDefault="00AB3253" w:rsidP="007C6817">
      <w:pPr>
        <w:pStyle w:val="01Section1"/>
      </w:pPr>
      <w:r>
        <w:t>Beam indication</w:t>
      </w:r>
    </w:p>
    <w:p w14:paraId="1FD4FA4F" w14:textId="33B78DA0" w:rsidR="007C6817" w:rsidRDefault="007C6817" w:rsidP="007C6817">
      <w:pPr>
        <w:pStyle w:val="0Maintext"/>
      </w:pPr>
      <w:r w:rsidRPr="007C6817">
        <w:t xml:space="preserve">As we agreed, </w:t>
      </w:r>
      <w:r>
        <w:t xml:space="preserve">the beam indication for PDSCH is based on a threshold for scheduling offset. The DL assignment DCI has a TCI field to indicate the spatial QCL for the scheduled PDSCH. When the scheduling offset between assignment DCI and PDSCH is less than </w:t>
      </w:r>
      <w:r w:rsidRPr="0048482F">
        <w:rPr>
          <w:color w:val="000000"/>
        </w:rPr>
        <w:t xml:space="preserve">threshold </w:t>
      </w:r>
      <w:r w:rsidRPr="0048482F">
        <w:rPr>
          <w:i/>
          <w:color w:val="000000"/>
        </w:rPr>
        <w:t>Threshold-Sched-Offset</w:t>
      </w:r>
      <w:r>
        <w:t xml:space="preserve">, spatial QCL for CORESET is used for the PDSCH. The value for </w:t>
      </w:r>
      <w:r w:rsidRPr="0048482F">
        <w:rPr>
          <w:i/>
          <w:color w:val="000000"/>
        </w:rPr>
        <w:t>Threshold-Sched-Offset</w:t>
      </w:r>
      <w:r>
        <w:t xml:space="preserve"> is not decided yet.</w:t>
      </w:r>
    </w:p>
    <w:p w14:paraId="23C10E8B" w14:textId="77DC374F" w:rsidR="007C6817" w:rsidRDefault="007C6817" w:rsidP="007C6817">
      <w:pPr>
        <w:pStyle w:val="0Maintext"/>
      </w:pPr>
      <w:r>
        <w:t xml:space="preserve">In our view, the value for </w:t>
      </w:r>
      <w:r w:rsidRPr="0048482F">
        <w:rPr>
          <w:i/>
          <w:color w:val="000000"/>
        </w:rPr>
        <w:t>Threshold-Sched-Offset</w:t>
      </w:r>
      <w:r>
        <w:t xml:space="preserve"> should be per UE. We cannot have a single value for all the UEs. The reason why we need the beam indication mechanism of </w:t>
      </w:r>
      <w:r w:rsidRPr="0048482F">
        <w:rPr>
          <w:i/>
          <w:color w:val="000000"/>
        </w:rPr>
        <w:t>Threshold-Sched-Offset</w:t>
      </w:r>
      <w:r>
        <w:t xml:space="preserve"> is critically due to the processing capability of UEs. Various UEs can have totally different processing capability. High-end UE can finish DCI decoding and obtain TCI value within one slot. In contrast, low-end UE might need quite a few slots to process that.</w:t>
      </w:r>
      <w:r w:rsidR="009034A3">
        <w:t xml:space="preserve"> Therefore, the value </w:t>
      </w:r>
      <w:r w:rsidR="009034A3" w:rsidRPr="0048482F">
        <w:rPr>
          <w:i/>
          <w:color w:val="000000"/>
        </w:rPr>
        <w:t>Threshold-Sched-Offset</w:t>
      </w:r>
      <w:r w:rsidR="009034A3">
        <w:t xml:space="preserve"> for should be determined per UE.</w:t>
      </w:r>
    </w:p>
    <w:p w14:paraId="5642B820" w14:textId="75171430" w:rsidR="009034A3" w:rsidRDefault="009034A3" w:rsidP="007C6817">
      <w:pPr>
        <w:pStyle w:val="0Maintext"/>
      </w:pPr>
      <w:r>
        <w:t>The threshold value should be an integer number of slots for the operating SCS to avoid unnecessary complexity caused by symbol-level threshold. Multiple SCS values are supported in NR. In NR phase 1, SCS = 60 and 120 kHz are supported for data in &gt;6GHz bands and SCS = 15/30/60 kHz are supported for data in 1~6GHz bands. As part of UE capability reporting, the UE can report, T</w:t>
      </w:r>
      <w:r w:rsidRPr="009034A3">
        <w:rPr>
          <w:vertAlign w:val="subscript"/>
        </w:rPr>
        <w:t>0</w:t>
      </w:r>
      <w:r>
        <w:t xml:space="preserve">, the time needed to complete the DCI decoding and obtain the TCI information. </w:t>
      </w:r>
      <w:r w:rsidR="00A45CF7">
        <w:t xml:space="preserve">The value </w:t>
      </w:r>
      <w:r w:rsidR="00A45CF7" w:rsidRPr="0048482F">
        <w:rPr>
          <w:i/>
          <w:color w:val="000000"/>
        </w:rPr>
        <w:t>Threshold-Sched-Offset</w:t>
      </w:r>
      <w:r w:rsidR="00A45CF7">
        <w:t xml:space="preserve"> for a BWP with SCS value X kHz can be computed as: </w:t>
      </w:r>
    </w:p>
    <w:p w14:paraId="1AB38C39" w14:textId="714444AA" w:rsidR="00A45CF7" w:rsidRPr="007C6817" w:rsidRDefault="00A45CF7" w:rsidP="00A45CF7">
      <w:pPr>
        <w:pStyle w:val="0Maintext"/>
        <w:jc w:val="center"/>
      </w:pPr>
      <w:r w:rsidRPr="0048482F">
        <w:rPr>
          <w:i/>
          <w:color w:val="000000"/>
        </w:rPr>
        <w:t>Threshold-Sched-Offset</w:t>
      </w:r>
      <w:r>
        <w:rPr>
          <w:i/>
          <w:color w:val="000000"/>
        </w:rPr>
        <w:t xml:space="preserve"> = </w:t>
      </w:r>
      <m:oMath>
        <m:d>
          <m:dPr>
            <m:begChr m:val="⌈"/>
            <m:endChr m:val="⌉"/>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0</m:t>
                    </m:r>
                  </m:sub>
                </m:sSub>
              </m:num>
              <m:den>
                <m:r>
                  <w:rPr>
                    <w:rFonts w:ascii="Cambria Math" w:hAnsi="Cambria Math"/>
                    <w:color w:val="000000"/>
                  </w:rPr>
                  <m:t>the time length of one slot in this BWP</m:t>
                </m:r>
              </m:den>
            </m:f>
          </m:e>
        </m:d>
        <m:r>
          <w:rPr>
            <w:rFonts w:ascii="Cambria Math" w:hAnsi="Cambria Math"/>
            <w:color w:val="000000"/>
          </w:rPr>
          <m:t xml:space="preserve"> slots</m:t>
        </m:r>
      </m:oMath>
    </w:p>
    <w:p w14:paraId="72839350" w14:textId="19A56687" w:rsidR="00794D76" w:rsidRDefault="00794D76" w:rsidP="00794D76">
      <w:pPr>
        <w:pStyle w:val="0Maintext"/>
      </w:pPr>
      <w:r>
        <w:t>To summarize, the following proposals on beam indication for PDSCH are made:</w:t>
      </w:r>
    </w:p>
    <w:p w14:paraId="69AEED53" w14:textId="605114CA" w:rsidR="003834E3" w:rsidRDefault="003834E3" w:rsidP="003834E3">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4</w:t>
      </w:r>
      <w:r w:rsidRPr="004C0324">
        <w:rPr>
          <w:b/>
          <w:bCs/>
          <w:i/>
          <w:iCs/>
          <w:szCs w:val="22"/>
        </w:rPr>
        <w:t>:</w:t>
      </w:r>
      <w:r w:rsidRPr="004C0324">
        <w:rPr>
          <w:rFonts w:hint="eastAsia"/>
          <w:b/>
          <w:i/>
          <w:szCs w:val="22"/>
          <w:lang w:eastAsia="ko-KR"/>
        </w:rPr>
        <w:t xml:space="preserve"> </w:t>
      </w:r>
      <w:r w:rsidR="00A45CF7">
        <w:rPr>
          <w:i/>
          <w:szCs w:val="22"/>
          <w:lang w:eastAsia="ko-KR"/>
        </w:rPr>
        <w:t>For the spatial QCL indication for a PDSCH:</w:t>
      </w:r>
    </w:p>
    <w:p w14:paraId="049B9934" w14:textId="0DDA8F5D" w:rsidR="00A45CF7" w:rsidRDefault="00A45CF7" w:rsidP="00A45CF7">
      <w:pPr>
        <w:pStyle w:val="0Maintext"/>
        <w:numPr>
          <w:ilvl w:val="0"/>
          <w:numId w:val="40"/>
        </w:numPr>
        <w:rPr>
          <w:i/>
          <w:color w:val="000000"/>
        </w:rPr>
      </w:pPr>
      <w:r>
        <w:t xml:space="preserve">The value of </w:t>
      </w:r>
      <w:r w:rsidRPr="0048482F">
        <w:rPr>
          <w:i/>
          <w:color w:val="000000"/>
        </w:rPr>
        <w:t>Threshold-Sched-Offset</w:t>
      </w:r>
      <w:r>
        <w:rPr>
          <w:i/>
          <w:color w:val="000000"/>
        </w:rPr>
        <w:t xml:space="preserve"> is computed per UE per slot time length</w:t>
      </w:r>
    </w:p>
    <w:p w14:paraId="7A1EE23F" w14:textId="6DE61181" w:rsidR="00A45CF7" w:rsidRDefault="00A45CF7" w:rsidP="00A45CF7">
      <w:pPr>
        <w:pStyle w:val="0Maintext"/>
        <w:numPr>
          <w:ilvl w:val="0"/>
          <w:numId w:val="40"/>
        </w:numPr>
        <w:rPr>
          <w:i/>
          <w:color w:val="000000"/>
        </w:rPr>
      </w:pPr>
      <w:r>
        <w:rPr>
          <w:i/>
          <w:color w:val="000000"/>
        </w:rPr>
        <w:t xml:space="preserve">The value of </w:t>
      </w:r>
      <w:r w:rsidRPr="0048482F">
        <w:rPr>
          <w:i/>
          <w:color w:val="000000"/>
        </w:rPr>
        <w:t>Threshold-Sched-Offset</w:t>
      </w:r>
      <w:r>
        <w:rPr>
          <w:i/>
          <w:color w:val="000000"/>
        </w:rPr>
        <w:t xml:space="preserve"> is computed as:</w:t>
      </w:r>
    </w:p>
    <w:p w14:paraId="08CC3A42" w14:textId="77777777" w:rsidR="00A45CF7" w:rsidRPr="007C6817" w:rsidRDefault="00A45CF7" w:rsidP="00A45CF7">
      <w:pPr>
        <w:pStyle w:val="0Maintext"/>
        <w:jc w:val="center"/>
      </w:pPr>
      <w:r w:rsidRPr="0048482F">
        <w:rPr>
          <w:i/>
          <w:color w:val="000000"/>
        </w:rPr>
        <w:t>Threshold-Sched-Offset</w:t>
      </w:r>
      <w:r>
        <w:rPr>
          <w:i/>
          <w:color w:val="000000"/>
        </w:rPr>
        <w:t xml:space="preserve"> = </w:t>
      </w:r>
      <m:oMath>
        <m:d>
          <m:dPr>
            <m:begChr m:val="⌈"/>
            <m:endChr m:val="⌉"/>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0</m:t>
                    </m:r>
                  </m:sub>
                </m:sSub>
              </m:num>
              <m:den>
                <m:r>
                  <w:rPr>
                    <w:rFonts w:ascii="Cambria Math" w:hAnsi="Cambria Math"/>
                    <w:color w:val="000000"/>
                  </w:rPr>
                  <m:t>the time length of one slot in this BWP</m:t>
                </m:r>
              </m:den>
            </m:f>
          </m:e>
        </m:d>
        <m:r>
          <w:rPr>
            <w:rFonts w:ascii="Cambria Math" w:hAnsi="Cambria Math"/>
            <w:color w:val="000000"/>
          </w:rPr>
          <m:t xml:space="preserve"> slots</m:t>
        </m:r>
      </m:oMath>
    </w:p>
    <w:p w14:paraId="5ECA0FC7" w14:textId="1BEF93E9" w:rsidR="00A45CF7" w:rsidRPr="00A45CF7" w:rsidRDefault="00A45CF7" w:rsidP="000D633F">
      <w:pPr>
        <w:pStyle w:val="0Maintext"/>
        <w:numPr>
          <w:ilvl w:val="0"/>
          <w:numId w:val="42"/>
        </w:numPr>
        <w:rPr>
          <w:i/>
        </w:rPr>
      </w:pPr>
      <w:proofErr w:type="gramStart"/>
      <w:r w:rsidRPr="00A45CF7">
        <w:rPr>
          <w:i/>
        </w:rPr>
        <w:t>where</w:t>
      </w:r>
      <w:proofErr w:type="gramEnd"/>
      <w:r w:rsidRPr="00A45CF7">
        <w:rPr>
          <w:i/>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45CF7">
        <w:rPr>
          <w:i/>
        </w:rPr>
        <w:t xml:space="preserve"> is the time needed to complete the DCI decoding and obtain the TCI information as reported in UE capability.</w:t>
      </w:r>
    </w:p>
    <w:p w14:paraId="378FF564" w14:textId="28C5CA82" w:rsidR="00AB3253" w:rsidRDefault="00AB3253" w:rsidP="00DB3F69">
      <w:pPr>
        <w:pStyle w:val="01Section1"/>
      </w:pPr>
      <w:r>
        <w:lastRenderedPageBreak/>
        <w:t>Group-based beam reporting</w:t>
      </w:r>
    </w:p>
    <w:p w14:paraId="5CCCAC3F" w14:textId="2855AE62" w:rsidR="00FB3183" w:rsidRPr="00FB3183" w:rsidRDefault="00FB3183" w:rsidP="00FB3183">
      <w:pPr>
        <w:pStyle w:val="0Maintext"/>
      </w:pPr>
      <w:r>
        <w:t>In the current specification, group-based beam reporting is supported, which was agreed in the following agreement.</w:t>
      </w:r>
    </w:p>
    <w:tbl>
      <w:tblPr>
        <w:tblStyle w:val="TableGrid"/>
        <w:tblW w:w="0" w:type="auto"/>
        <w:tblLook w:val="04A0" w:firstRow="1" w:lastRow="0" w:firstColumn="1" w:lastColumn="0" w:noHBand="0" w:noVBand="1"/>
      </w:tblPr>
      <w:tblGrid>
        <w:gridCol w:w="9629"/>
      </w:tblGrid>
      <w:tr w:rsidR="00FB3183" w:rsidRPr="00FB3183" w14:paraId="58BD36E1" w14:textId="77777777" w:rsidTr="00642750">
        <w:tc>
          <w:tcPr>
            <w:tcW w:w="9629" w:type="dxa"/>
          </w:tcPr>
          <w:p w14:paraId="32F8D94F" w14:textId="77777777" w:rsidR="00FB3183" w:rsidRPr="00FB3183" w:rsidRDefault="00FB3183" w:rsidP="00642750">
            <w:pPr>
              <w:spacing w:after="0"/>
              <w:rPr>
                <w:rFonts w:eastAsia="MS Mincho"/>
                <w:sz w:val="20"/>
                <w:highlight w:val="green"/>
                <w:lang w:eastAsia="ja-JP"/>
              </w:rPr>
            </w:pPr>
            <w:r w:rsidRPr="00FB3183">
              <w:rPr>
                <w:rFonts w:eastAsia="MS Mincho"/>
                <w:sz w:val="20"/>
                <w:highlight w:val="green"/>
                <w:lang w:eastAsia="ja-JP"/>
              </w:rPr>
              <w:t>Agreements:</w:t>
            </w:r>
          </w:p>
          <w:p w14:paraId="0FB57F2C" w14:textId="77777777" w:rsidR="00FB3183" w:rsidRPr="00FB3183" w:rsidRDefault="00FB3183" w:rsidP="00FB3183">
            <w:pPr>
              <w:numPr>
                <w:ilvl w:val="0"/>
                <w:numId w:val="25"/>
              </w:numPr>
              <w:tabs>
                <w:tab w:val="left" w:pos="720"/>
                <w:tab w:val="left" w:pos="1440"/>
              </w:tabs>
              <w:spacing w:after="0"/>
              <w:rPr>
                <w:i/>
                <w:sz w:val="20"/>
              </w:rPr>
            </w:pPr>
            <w:r w:rsidRPr="00FB3183">
              <w:rPr>
                <w:i/>
                <w:sz w:val="20"/>
              </w:rPr>
              <w:t>Support the following for group based beam reporting, if group based beam reporting is configured:</w:t>
            </w:r>
          </w:p>
          <w:p w14:paraId="40DC7BCC" w14:textId="77777777" w:rsidR="00FB3183" w:rsidRPr="00FB3183" w:rsidRDefault="00FB3183" w:rsidP="00FB3183">
            <w:pPr>
              <w:numPr>
                <w:ilvl w:val="1"/>
                <w:numId w:val="25"/>
              </w:numPr>
              <w:tabs>
                <w:tab w:val="left" w:pos="720"/>
                <w:tab w:val="left" w:pos="1440"/>
              </w:tabs>
              <w:spacing w:after="0"/>
              <w:rPr>
                <w:i/>
                <w:sz w:val="20"/>
              </w:rPr>
            </w:pPr>
            <w:r w:rsidRPr="00FB3183">
              <w:rPr>
                <w:i/>
                <w:sz w:val="20"/>
              </w:rPr>
              <w:t xml:space="preserve">In a beam reporting instance, a UE can be configured to report N different </w:t>
            </w:r>
            <w:proofErr w:type="spellStart"/>
            <w:r w:rsidRPr="00FB3183">
              <w:rPr>
                <w:i/>
                <w:sz w:val="20"/>
              </w:rPr>
              <w:t>Tx</w:t>
            </w:r>
            <w:proofErr w:type="spellEnd"/>
            <w:r w:rsidRPr="00FB3183">
              <w:rPr>
                <w:i/>
                <w:sz w:val="20"/>
              </w:rPr>
              <w:t xml:space="preserve"> beams that can be received simultaneously</w:t>
            </w:r>
          </w:p>
          <w:p w14:paraId="65861F84" w14:textId="77777777" w:rsidR="00FB3183" w:rsidRPr="00FB3183" w:rsidRDefault="00FB3183" w:rsidP="00FB3183">
            <w:pPr>
              <w:numPr>
                <w:ilvl w:val="2"/>
                <w:numId w:val="25"/>
              </w:numPr>
              <w:tabs>
                <w:tab w:val="left" w:pos="720"/>
                <w:tab w:val="left" w:pos="1440"/>
              </w:tabs>
              <w:spacing w:after="0"/>
              <w:rPr>
                <w:i/>
                <w:sz w:val="20"/>
              </w:rPr>
            </w:pPr>
            <w:r w:rsidRPr="00FB3183">
              <w:rPr>
                <w:i/>
                <w:sz w:val="20"/>
              </w:rPr>
              <w:t>Note: UE may report N or fewer beams in a given reporting instance</w:t>
            </w:r>
          </w:p>
          <w:p w14:paraId="6574060F" w14:textId="77777777" w:rsidR="00FB3183" w:rsidRPr="00FB3183" w:rsidRDefault="00FB3183" w:rsidP="00FB3183">
            <w:pPr>
              <w:numPr>
                <w:ilvl w:val="2"/>
                <w:numId w:val="25"/>
              </w:numPr>
              <w:tabs>
                <w:tab w:val="left" w:pos="720"/>
                <w:tab w:val="left" w:pos="1440"/>
              </w:tabs>
              <w:spacing w:after="0"/>
              <w:rPr>
                <w:i/>
                <w:sz w:val="20"/>
              </w:rPr>
            </w:pPr>
            <w:r w:rsidRPr="00FB3183">
              <w:rPr>
                <w:i/>
                <w:sz w:val="20"/>
              </w:rPr>
              <w:t xml:space="preserve">N is configured by the </w:t>
            </w:r>
            <w:proofErr w:type="spellStart"/>
            <w:r w:rsidRPr="00FB3183">
              <w:rPr>
                <w:i/>
                <w:sz w:val="20"/>
              </w:rPr>
              <w:t>gNB</w:t>
            </w:r>
            <w:proofErr w:type="spellEnd"/>
            <w:r w:rsidRPr="00FB3183">
              <w:rPr>
                <w:i/>
                <w:sz w:val="20"/>
              </w:rPr>
              <w:t xml:space="preserve"> where N&lt;= </w:t>
            </w:r>
            <w:proofErr w:type="spellStart"/>
            <w:r w:rsidRPr="00FB3183">
              <w:rPr>
                <w:i/>
                <w:sz w:val="20"/>
              </w:rPr>
              <w:t>Nmax</w:t>
            </w:r>
            <w:proofErr w:type="spellEnd"/>
          </w:p>
          <w:p w14:paraId="2F195800" w14:textId="77777777" w:rsidR="00FB3183" w:rsidRPr="00FB3183" w:rsidRDefault="00FB3183" w:rsidP="00FB3183">
            <w:pPr>
              <w:numPr>
                <w:ilvl w:val="3"/>
                <w:numId w:val="25"/>
              </w:numPr>
              <w:tabs>
                <w:tab w:val="left" w:pos="720"/>
                <w:tab w:val="left" w:pos="1440"/>
              </w:tabs>
              <w:spacing w:after="0"/>
              <w:rPr>
                <w:i/>
                <w:sz w:val="20"/>
              </w:rPr>
            </w:pPr>
            <w:proofErr w:type="spellStart"/>
            <w:r w:rsidRPr="00FB3183">
              <w:rPr>
                <w:i/>
                <w:sz w:val="20"/>
              </w:rPr>
              <w:t>Nmax</w:t>
            </w:r>
            <w:proofErr w:type="spellEnd"/>
            <w:r w:rsidRPr="00FB3183">
              <w:rPr>
                <w:i/>
                <w:sz w:val="20"/>
              </w:rPr>
              <w:t xml:space="preserve"> depends on UE capability</w:t>
            </w:r>
          </w:p>
          <w:p w14:paraId="7A51B6B6" w14:textId="77777777" w:rsidR="00FB3183" w:rsidRPr="00FB3183" w:rsidRDefault="00FB3183" w:rsidP="00FB3183">
            <w:pPr>
              <w:numPr>
                <w:ilvl w:val="4"/>
                <w:numId w:val="25"/>
              </w:numPr>
              <w:tabs>
                <w:tab w:val="left" w:pos="720"/>
                <w:tab w:val="left" w:pos="1440"/>
              </w:tabs>
              <w:spacing w:after="0"/>
              <w:rPr>
                <w:i/>
                <w:sz w:val="20"/>
              </w:rPr>
            </w:pPr>
            <w:r w:rsidRPr="00FB3183">
              <w:rPr>
                <w:i/>
                <w:sz w:val="20"/>
              </w:rPr>
              <w:t>FFS:  how to define the UE capability</w:t>
            </w:r>
          </w:p>
          <w:p w14:paraId="2BDB6598" w14:textId="77777777" w:rsidR="00FB3183" w:rsidRPr="00FB3183" w:rsidRDefault="00FB3183" w:rsidP="00FB3183">
            <w:pPr>
              <w:numPr>
                <w:ilvl w:val="4"/>
                <w:numId w:val="25"/>
              </w:numPr>
              <w:tabs>
                <w:tab w:val="left" w:pos="720"/>
                <w:tab w:val="left" w:pos="1440"/>
              </w:tabs>
              <w:spacing w:after="0"/>
              <w:rPr>
                <w:i/>
                <w:sz w:val="20"/>
              </w:rPr>
            </w:pPr>
            <w:r w:rsidRPr="00FB3183">
              <w:rPr>
                <w:i/>
                <w:sz w:val="20"/>
              </w:rPr>
              <w:t>N =2 is supported. Further study {4,8}</w:t>
            </w:r>
          </w:p>
          <w:p w14:paraId="1AD54D44" w14:textId="77777777" w:rsidR="00FB3183" w:rsidRPr="00FB3183" w:rsidRDefault="00FB3183" w:rsidP="00FB3183">
            <w:pPr>
              <w:numPr>
                <w:ilvl w:val="3"/>
                <w:numId w:val="25"/>
              </w:numPr>
              <w:tabs>
                <w:tab w:val="left" w:pos="720"/>
                <w:tab w:val="left" w:pos="1440"/>
              </w:tabs>
              <w:spacing w:after="0"/>
              <w:rPr>
                <w:i/>
                <w:sz w:val="20"/>
              </w:rPr>
            </w:pPr>
            <w:r w:rsidRPr="00FB3183">
              <w:rPr>
                <w:i/>
                <w:sz w:val="20"/>
              </w:rPr>
              <w:t>Notes: Information indicating group is not required to be reported in Rel-15</w:t>
            </w:r>
          </w:p>
          <w:p w14:paraId="0401E367" w14:textId="77777777" w:rsidR="00FB3183" w:rsidRPr="00FB3183" w:rsidRDefault="00FB3183" w:rsidP="00FB3183">
            <w:pPr>
              <w:numPr>
                <w:ilvl w:val="1"/>
                <w:numId w:val="25"/>
              </w:numPr>
              <w:tabs>
                <w:tab w:val="left" w:pos="720"/>
                <w:tab w:val="left" w:pos="1440"/>
              </w:tabs>
              <w:spacing w:after="0"/>
              <w:rPr>
                <w:i/>
                <w:sz w:val="20"/>
              </w:rPr>
            </w:pPr>
            <w:r w:rsidRPr="00FB3183">
              <w:rPr>
                <w:i/>
                <w:sz w:val="20"/>
              </w:rPr>
              <w:t xml:space="preserve">Note: </w:t>
            </w:r>
          </w:p>
          <w:p w14:paraId="577D94A6" w14:textId="77777777" w:rsidR="00FB3183" w:rsidRPr="00FB3183" w:rsidRDefault="00FB3183" w:rsidP="00FB3183">
            <w:pPr>
              <w:numPr>
                <w:ilvl w:val="2"/>
                <w:numId w:val="25"/>
              </w:numPr>
              <w:tabs>
                <w:tab w:val="left" w:pos="720"/>
                <w:tab w:val="left" w:pos="1440"/>
              </w:tabs>
              <w:spacing w:after="0"/>
              <w:rPr>
                <w:i/>
                <w:sz w:val="20"/>
              </w:rPr>
            </w:pPr>
            <w:r w:rsidRPr="00FB3183">
              <w:rPr>
                <w:i/>
                <w:sz w:val="20"/>
              </w:rPr>
              <w:t xml:space="preserve">From the perspective of Alt-1, the UE reports one group with N </w:t>
            </w:r>
            <w:proofErr w:type="spellStart"/>
            <w:proofErr w:type="gramStart"/>
            <w:r w:rsidRPr="00FB3183">
              <w:rPr>
                <w:i/>
                <w:sz w:val="20"/>
              </w:rPr>
              <w:t>Tx</w:t>
            </w:r>
            <w:proofErr w:type="spellEnd"/>
            <w:proofErr w:type="gramEnd"/>
            <w:r w:rsidRPr="00FB3183">
              <w:rPr>
                <w:i/>
                <w:sz w:val="20"/>
              </w:rPr>
              <w:t xml:space="preserve"> beams.</w:t>
            </w:r>
          </w:p>
          <w:p w14:paraId="07BC80EB" w14:textId="77777777" w:rsidR="00FB3183" w:rsidRPr="00FB3183" w:rsidRDefault="00FB3183" w:rsidP="00FB3183">
            <w:pPr>
              <w:numPr>
                <w:ilvl w:val="2"/>
                <w:numId w:val="25"/>
              </w:numPr>
              <w:tabs>
                <w:tab w:val="left" w:pos="720"/>
                <w:tab w:val="left" w:pos="1440"/>
              </w:tabs>
              <w:spacing w:after="0"/>
              <w:rPr>
                <w:i/>
                <w:sz w:val="20"/>
              </w:rPr>
            </w:pPr>
            <w:r w:rsidRPr="00FB3183">
              <w:rPr>
                <w:i/>
                <w:sz w:val="20"/>
              </w:rPr>
              <w:t xml:space="preserve">From the perspective of Alt-2, the UE reports N group with one </w:t>
            </w:r>
            <w:proofErr w:type="spellStart"/>
            <w:proofErr w:type="gramStart"/>
            <w:r w:rsidRPr="00FB3183">
              <w:rPr>
                <w:i/>
                <w:sz w:val="20"/>
              </w:rPr>
              <w:t>Tx</w:t>
            </w:r>
            <w:proofErr w:type="spellEnd"/>
            <w:proofErr w:type="gramEnd"/>
            <w:r w:rsidRPr="00FB3183">
              <w:rPr>
                <w:i/>
                <w:sz w:val="20"/>
              </w:rPr>
              <w:t xml:space="preserve"> beam per each group.</w:t>
            </w:r>
          </w:p>
          <w:p w14:paraId="65AA7E54" w14:textId="77777777" w:rsidR="00FB3183" w:rsidRPr="00FB3183" w:rsidRDefault="00FB3183" w:rsidP="00FB3183">
            <w:pPr>
              <w:numPr>
                <w:ilvl w:val="1"/>
                <w:numId w:val="25"/>
              </w:numPr>
              <w:tabs>
                <w:tab w:val="left" w:pos="720"/>
                <w:tab w:val="left" w:pos="1440"/>
              </w:tabs>
              <w:spacing w:after="0"/>
              <w:rPr>
                <w:sz w:val="20"/>
                <w:lang w:eastAsia="ko-KR"/>
              </w:rPr>
            </w:pPr>
            <w:r w:rsidRPr="00FB3183">
              <w:rPr>
                <w:i/>
                <w:sz w:val="20"/>
              </w:rPr>
              <w:t>Note: Mechanisms to reduce UE complexity for beam pair search should be further studied</w:t>
            </w:r>
          </w:p>
        </w:tc>
      </w:tr>
    </w:tbl>
    <w:p w14:paraId="49F69325" w14:textId="77777777" w:rsidR="003834E3" w:rsidRDefault="003834E3" w:rsidP="003834E3">
      <w:pPr>
        <w:pStyle w:val="0Maintext"/>
        <w:ind w:firstLine="0"/>
        <w:rPr>
          <w:b/>
          <w:u w:val="single"/>
        </w:rPr>
      </w:pPr>
    </w:p>
    <w:p w14:paraId="30BAED5F" w14:textId="77777777" w:rsidR="00361CC7" w:rsidRDefault="00E26B1A" w:rsidP="00361CC7">
      <w:pPr>
        <w:pStyle w:val="0Maintext"/>
        <w:rPr>
          <w:lang w:val="en-US"/>
        </w:rPr>
      </w:pPr>
      <w:r w:rsidRPr="00361CC7">
        <w:t xml:space="preserve">The group-based beam report is </w:t>
      </w:r>
      <w:r w:rsidR="00361CC7">
        <w:t xml:space="preserve">configured through </w:t>
      </w:r>
      <w:r w:rsidR="00361CC7" w:rsidRPr="0048482F">
        <w:rPr>
          <w:lang w:val="en-US"/>
        </w:rPr>
        <w:t xml:space="preserve">the higher layer parameter </w:t>
      </w:r>
      <w:r w:rsidR="00361CC7" w:rsidRPr="0048482F">
        <w:rPr>
          <w:i/>
          <w:lang w:val="en-US"/>
        </w:rPr>
        <w:t>group-based-beam-reporting</w:t>
      </w:r>
      <w:r w:rsidR="00361CC7">
        <w:rPr>
          <w:i/>
          <w:lang w:val="en-US"/>
        </w:rPr>
        <w:t xml:space="preserve"> </w:t>
      </w:r>
      <w:r w:rsidR="00361CC7" w:rsidRPr="0048482F">
        <w:rPr>
          <w:lang w:val="en-US"/>
        </w:rPr>
        <w:t>set to ‘ON’</w:t>
      </w:r>
      <w:r w:rsidR="00361CC7">
        <w:rPr>
          <w:lang w:val="en-US"/>
        </w:rPr>
        <w:t xml:space="preserve">. The UE reports 2 L1-RSRP and CRIs (or SSBRIs) that can be received simultaneously by the UE with same Rx beam (i.e., spatial domain filter). The motivation for group-based beam report is multi-panel TRP. The group-based beam report result would be used by the gNB to select transmit </w:t>
      </w:r>
      <w:proofErr w:type="spellStart"/>
      <w:r w:rsidR="00361CC7">
        <w:rPr>
          <w:lang w:val="en-US"/>
        </w:rPr>
        <w:t>beamformers</w:t>
      </w:r>
      <w:proofErr w:type="spellEnd"/>
      <w:r w:rsidR="00361CC7">
        <w:rPr>
          <w:lang w:val="en-US"/>
        </w:rPr>
        <w:t xml:space="preserve"> from multiple </w:t>
      </w:r>
      <w:proofErr w:type="spellStart"/>
      <w:proofErr w:type="gramStart"/>
      <w:r w:rsidR="00361CC7">
        <w:rPr>
          <w:lang w:val="en-US"/>
        </w:rPr>
        <w:t>Tx</w:t>
      </w:r>
      <w:proofErr w:type="spellEnd"/>
      <w:proofErr w:type="gramEnd"/>
      <w:r w:rsidR="00361CC7">
        <w:rPr>
          <w:lang w:val="en-US"/>
        </w:rPr>
        <w:t xml:space="preserve"> panels.</w:t>
      </w:r>
    </w:p>
    <w:p w14:paraId="0D752338" w14:textId="77777777" w:rsidR="00361CC7" w:rsidRDefault="00361CC7" w:rsidP="00361CC7">
      <w:pPr>
        <w:pStyle w:val="0Maintext"/>
        <w:rPr>
          <w:lang w:val="en-US"/>
        </w:rPr>
      </w:pPr>
      <w:r>
        <w:rPr>
          <w:lang w:val="en-US"/>
        </w:rPr>
        <w:t xml:space="preserve">However, the CSI-RS configuration supported in current design </w:t>
      </w:r>
      <w:proofErr w:type="spellStart"/>
      <w:r>
        <w:rPr>
          <w:lang w:val="en-US"/>
        </w:rPr>
        <w:t>can not</w:t>
      </w:r>
      <w:proofErr w:type="spellEnd"/>
      <w:r>
        <w:rPr>
          <w:lang w:val="en-US"/>
        </w:rPr>
        <w:t xml:space="preserve"> support group-based beam report effectively. With the current CSI-RS configuration, the CRI/L1-RSRP report through group-based beam report is not useful for the </w:t>
      </w:r>
      <w:proofErr w:type="spellStart"/>
      <w:r>
        <w:rPr>
          <w:lang w:val="en-US"/>
        </w:rPr>
        <w:t>gNB</w:t>
      </w:r>
      <w:proofErr w:type="spellEnd"/>
      <w:r>
        <w:rPr>
          <w:lang w:val="en-US"/>
        </w:rPr>
        <w:t xml:space="preserve"> and is not able to support the motivation of multi-panel TRP.</w:t>
      </w:r>
    </w:p>
    <w:p w14:paraId="27433EAE" w14:textId="7D24C828" w:rsidR="00E26B1A" w:rsidRDefault="000B2564" w:rsidP="00361CC7">
      <w:pPr>
        <w:pStyle w:val="0Maintext"/>
        <w:rPr>
          <w:lang w:val="en-US"/>
        </w:rPr>
      </w:pPr>
      <w:r>
        <w:rPr>
          <w:lang w:val="en-US"/>
        </w:rPr>
        <w:t xml:space="preserve">In current design, the UE can only be configured to measure and select N </w:t>
      </w:r>
      <w:proofErr w:type="spellStart"/>
      <w:proofErr w:type="gramStart"/>
      <w:r>
        <w:rPr>
          <w:lang w:val="en-US"/>
        </w:rPr>
        <w:t>Tx</w:t>
      </w:r>
      <w:proofErr w:type="spellEnd"/>
      <w:proofErr w:type="gramEnd"/>
      <w:r>
        <w:rPr>
          <w:lang w:val="en-US"/>
        </w:rPr>
        <w:t xml:space="preserve"> beams from a set of CSI-RS resources. For a TRP with two transmit panels, the motivation for group-based beam reporting is to let UE to select one </w:t>
      </w:r>
      <w:proofErr w:type="spellStart"/>
      <w:proofErr w:type="gramStart"/>
      <w:r>
        <w:rPr>
          <w:lang w:val="en-US"/>
        </w:rPr>
        <w:t>Tx</w:t>
      </w:r>
      <w:proofErr w:type="spellEnd"/>
      <w:proofErr w:type="gramEnd"/>
      <w:r>
        <w:rPr>
          <w:lang w:val="en-US"/>
        </w:rPr>
        <w:t xml:space="preserve"> beam from each panel and those two </w:t>
      </w:r>
      <w:proofErr w:type="spellStart"/>
      <w:r>
        <w:rPr>
          <w:lang w:val="en-US"/>
        </w:rPr>
        <w:t>Tx</w:t>
      </w:r>
      <w:proofErr w:type="spellEnd"/>
      <w:r>
        <w:rPr>
          <w:lang w:val="en-US"/>
        </w:rPr>
        <w:t xml:space="preserve"> beams selected from two panels can be received simultaneously by the UE with one or multiple spatial domain receive filters. With such report, the </w:t>
      </w:r>
      <w:proofErr w:type="spellStart"/>
      <w:r>
        <w:rPr>
          <w:lang w:val="en-US"/>
        </w:rPr>
        <w:t>gNB</w:t>
      </w:r>
      <w:proofErr w:type="spellEnd"/>
      <w:r>
        <w:rPr>
          <w:lang w:val="en-US"/>
        </w:rPr>
        <w:t xml:space="preserve"> </w:t>
      </w:r>
      <w:r w:rsidR="00D8768B">
        <w:rPr>
          <w:lang w:val="en-US"/>
        </w:rPr>
        <w:t xml:space="preserve">can choose the proper </w:t>
      </w:r>
      <w:proofErr w:type="spellStart"/>
      <w:proofErr w:type="gramStart"/>
      <w:r w:rsidR="00D8768B">
        <w:rPr>
          <w:lang w:val="en-US"/>
        </w:rPr>
        <w:t>Tx</w:t>
      </w:r>
      <w:proofErr w:type="spellEnd"/>
      <w:proofErr w:type="gramEnd"/>
      <w:r w:rsidR="00D8768B">
        <w:rPr>
          <w:lang w:val="en-US"/>
        </w:rPr>
        <w:t xml:space="preserve"> beams from both panel for downlink transmission.</w:t>
      </w:r>
      <w:r w:rsidR="002F6F63">
        <w:rPr>
          <w:lang w:val="en-US"/>
        </w:rPr>
        <w:t xml:space="preserve"> But with current CSI-RS design, </w:t>
      </w:r>
      <w:r>
        <w:rPr>
          <w:lang w:val="en-US"/>
        </w:rPr>
        <w:t xml:space="preserve">the </w:t>
      </w:r>
      <w:proofErr w:type="spellStart"/>
      <w:r>
        <w:rPr>
          <w:lang w:val="en-US"/>
        </w:rPr>
        <w:t>gNB</w:t>
      </w:r>
      <w:proofErr w:type="spellEnd"/>
      <w:r>
        <w:rPr>
          <w:lang w:val="en-US"/>
        </w:rPr>
        <w:t xml:space="preserve"> can</w:t>
      </w:r>
      <w:r w:rsidR="002F6F63">
        <w:rPr>
          <w:lang w:val="en-US"/>
        </w:rPr>
        <w:t xml:space="preserve"> only</w:t>
      </w:r>
      <w:r>
        <w:rPr>
          <w:lang w:val="en-US"/>
        </w:rPr>
        <w:t xml:space="preserve"> transmit the CSI-RS resources with one of the following methods according to the current design:</w:t>
      </w:r>
    </w:p>
    <w:p w14:paraId="5760D974" w14:textId="62834088" w:rsidR="000B2564" w:rsidRPr="000B2564" w:rsidRDefault="000B2564" w:rsidP="000B2564">
      <w:pPr>
        <w:pStyle w:val="0Maintext"/>
        <w:numPr>
          <w:ilvl w:val="0"/>
          <w:numId w:val="26"/>
        </w:numPr>
      </w:pPr>
      <w:r>
        <w:rPr>
          <w:lang w:val="en-US"/>
        </w:rPr>
        <w:t xml:space="preserve">The </w:t>
      </w:r>
      <w:proofErr w:type="spellStart"/>
      <w:r>
        <w:rPr>
          <w:lang w:val="en-US"/>
        </w:rPr>
        <w:t>gNB</w:t>
      </w:r>
      <w:proofErr w:type="spellEnd"/>
      <w:r>
        <w:rPr>
          <w:lang w:val="en-US"/>
        </w:rPr>
        <w:t xml:space="preserve"> can transmit all the CSI-RS resources in that set from one of the transmit panels. With this implementation, </w:t>
      </w:r>
      <w:r w:rsidR="002F6F63">
        <w:rPr>
          <w:lang w:val="en-US"/>
        </w:rPr>
        <w:t xml:space="preserve">the UE can only measure and select </w:t>
      </w:r>
      <w:proofErr w:type="spellStart"/>
      <w:proofErr w:type="gramStart"/>
      <w:r w:rsidR="002F6F63">
        <w:rPr>
          <w:lang w:val="en-US"/>
        </w:rPr>
        <w:t>Tx</w:t>
      </w:r>
      <w:proofErr w:type="spellEnd"/>
      <w:proofErr w:type="gramEnd"/>
      <w:r w:rsidR="002F6F63">
        <w:rPr>
          <w:lang w:val="en-US"/>
        </w:rPr>
        <w:t xml:space="preserve"> beams for a single panel. </w:t>
      </w:r>
    </w:p>
    <w:p w14:paraId="68DC1DB8" w14:textId="2EFCDB74" w:rsidR="000B2564" w:rsidRPr="00361CC7" w:rsidRDefault="000B2564" w:rsidP="000B2564">
      <w:pPr>
        <w:pStyle w:val="0Maintext"/>
        <w:numPr>
          <w:ilvl w:val="0"/>
          <w:numId w:val="26"/>
        </w:numPr>
      </w:pPr>
      <w:r>
        <w:rPr>
          <w:lang w:val="en-US"/>
        </w:rPr>
        <w:t xml:space="preserve">The </w:t>
      </w:r>
      <w:proofErr w:type="spellStart"/>
      <w:r>
        <w:rPr>
          <w:lang w:val="en-US"/>
        </w:rPr>
        <w:t>gNB</w:t>
      </w:r>
      <w:proofErr w:type="spellEnd"/>
      <w:r>
        <w:rPr>
          <w:lang w:val="en-US"/>
        </w:rPr>
        <w:t xml:space="preserve"> transmits some of the CSI-RS resources from one panel and some of the CSI-RS resources from the other panel. </w:t>
      </w:r>
      <w:r w:rsidR="002F6F63">
        <w:rPr>
          <w:lang w:val="en-US"/>
        </w:rPr>
        <w:t xml:space="preserve">With this implementation, those 2 CRIs reported by the UE might be from same panel or different two panel and the result might be useful or not.  </w:t>
      </w:r>
    </w:p>
    <w:p w14:paraId="59261916" w14:textId="45EBA8F4" w:rsidR="002F6F63" w:rsidRDefault="002F6F63" w:rsidP="002F6F63">
      <w:pPr>
        <w:pStyle w:val="0Maintext"/>
      </w:pPr>
      <w:r w:rsidRPr="002F6F63">
        <w:t>Therefore, to</w:t>
      </w:r>
      <w:r>
        <w:t xml:space="preserve"> make the group-based beam reporting workable and useful, the gNB can configure the UE to measure two sets of CSI-RS resources and then select and report one CRI from each CSI-RS resource set according the principle of group-based beam reporting. Another method to support group-based beam reporting is to configure two resource settings. Each resource setting has one CSI-RS resource set. These two resource settings are linked to one reporting setting. For group-based beam reporting, the UE is configured to select and report one CRI from each of these two resource settings.</w:t>
      </w:r>
    </w:p>
    <w:p w14:paraId="19B4D907" w14:textId="3CC18321" w:rsidR="003834E3" w:rsidRPr="009140B7" w:rsidRDefault="003834E3" w:rsidP="003834E3">
      <w:pPr>
        <w:pStyle w:val="0Maintext"/>
        <w:ind w:firstLine="0"/>
        <w:rPr>
          <w:i/>
          <w:lang w:val="en-US"/>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5</w:t>
      </w:r>
      <w:r w:rsidRPr="004C0324">
        <w:rPr>
          <w:b/>
          <w:bCs/>
          <w:i/>
          <w:iCs/>
          <w:szCs w:val="22"/>
        </w:rPr>
        <w:t>:</w:t>
      </w:r>
      <w:r w:rsidRPr="004C0324">
        <w:rPr>
          <w:rFonts w:hint="eastAsia"/>
          <w:b/>
          <w:i/>
          <w:szCs w:val="22"/>
          <w:lang w:eastAsia="ko-KR"/>
        </w:rPr>
        <w:t xml:space="preserve"> </w:t>
      </w:r>
      <w:r w:rsidR="002F6F63">
        <w:rPr>
          <w:i/>
          <w:szCs w:val="22"/>
          <w:lang w:eastAsia="ko-KR"/>
        </w:rPr>
        <w:t xml:space="preserve">If the UE is configured with higher layer parameter </w:t>
      </w:r>
      <w:r w:rsidR="002F6F63" w:rsidRPr="0048482F">
        <w:rPr>
          <w:i/>
          <w:lang w:val="en-US"/>
        </w:rPr>
        <w:t xml:space="preserve">group-based-beam-reporting </w:t>
      </w:r>
      <w:r w:rsidR="002F6F63" w:rsidRPr="0048482F">
        <w:rPr>
          <w:lang w:val="en-US"/>
        </w:rPr>
        <w:t>set to ‘ON’</w:t>
      </w:r>
      <w:r w:rsidR="002F6F63">
        <w:rPr>
          <w:lang w:val="en-US"/>
        </w:rPr>
        <w:t xml:space="preserve">, </w:t>
      </w:r>
      <w:r w:rsidR="002F6F63" w:rsidRPr="009140B7">
        <w:rPr>
          <w:i/>
          <w:lang w:val="en-US"/>
        </w:rPr>
        <w:t>the UE may report 2 CRI</w:t>
      </w:r>
      <w:r w:rsidR="000C20D8">
        <w:rPr>
          <w:i/>
          <w:lang w:val="en-US"/>
        </w:rPr>
        <w:t>s</w:t>
      </w:r>
      <w:r w:rsidR="002F6F63" w:rsidRPr="009140B7">
        <w:rPr>
          <w:i/>
          <w:lang w:val="en-US"/>
        </w:rPr>
        <w:t xml:space="preserve"> and L1-RSRPs as follows:</w:t>
      </w:r>
    </w:p>
    <w:p w14:paraId="214839F1" w14:textId="2DCE954B" w:rsidR="002F6F63" w:rsidRPr="000C20D8" w:rsidRDefault="002F6F63" w:rsidP="00385F4D">
      <w:pPr>
        <w:pStyle w:val="0Maintext"/>
        <w:numPr>
          <w:ilvl w:val="0"/>
          <w:numId w:val="27"/>
        </w:numPr>
        <w:rPr>
          <w:i/>
        </w:rPr>
      </w:pPr>
      <w:r w:rsidRPr="00385F4D">
        <w:rPr>
          <w:i/>
          <w:lang w:val="en-US"/>
        </w:rPr>
        <w:lastRenderedPageBreak/>
        <w:t xml:space="preserve">The UE may be configured with </w:t>
      </w:r>
      <w:r w:rsidR="00385F4D" w:rsidRPr="00385F4D">
        <w:rPr>
          <w:i/>
          <w:lang w:val="en-US"/>
        </w:rPr>
        <w:t>two CSI-RS resources sets. The UE can select one CRI from each CSI-RS resource set where those two selected CSI-RS resources from two CSI-RS resource sets can be received simultaneously by the UE either with a single domain receive filter or with multiple simultaneous spatial domain receive filters.</w:t>
      </w:r>
    </w:p>
    <w:p w14:paraId="66D07046" w14:textId="3FDCCC21" w:rsidR="000C20D8" w:rsidRPr="00385F4D" w:rsidRDefault="000C20D8" w:rsidP="00385F4D">
      <w:pPr>
        <w:pStyle w:val="0Maintext"/>
        <w:numPr>
          <w:ilvl w:val="0"/>
          <w:numId w:val="27"/>
        </w:numPr>
        <w:rPr>
          <w:i/>
        </w:rPr>
      </w:pPr>
      <w:r>
        <w:rPr>
          <w:i/>
          <w:lang w:val="en-US"/>
        </w:rPr>
        <w:t>These two CSI-RS resource sets can be configured in a single resource setting or can be configured into two resource settings linked with one same reporting setting.</w:t>
      </w:r>
    </w:p>
    <w:p w14:paraId="46F69426" w14:textId="6134152C" w:rsidR="00AB3253" w:rsidRDefault="00AB3253" w:rsidP="00DB3F69">
      <w:pPr>
        <w:pStyle w:val="01Section1"/>
      </w:pPr>
      <w:r>
        <w:t>SRS and UL beam management</w:t>
      </w:r>
    </w:p>
    <w:p w14:paraId="1F0C2749" w14:textId="77777777" w:rsidR="00C3000A" w:rsidRPr="00C3000A" w:rsidRDefault="00C3000A" w:rsidP="00C3000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73F9F15" w14:textId="77777777" w:rsidR="00C3000A" w:rsidRPr="00C3000A" w:rsidRDefault="00C3000A" w:rsidP="00C3000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DC29D5C" w14:textId="77777777" w:rsidR="00C3000A" w:rsidRPr="00C3000A" w:rsidRDefault="00C3000A" w:rsidP="00C3000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A375F55" w14:textId="0EC6DABF" w:rsidR="00C3000A" w:rsidRDefault="00C3000A" w:rsidP="00C3000A">
      <w:pPr>
        <w:pStyle w:val="Heading2"/>
      </w:pPr>
      <w:r>
        <w:t>Spatialrelation configuration</w:t>
      </w:r>
    </w:p>
    <w:p w14:paraId="0F1F1B04" w14:textId="77777777" w:rsidR="006B5271" w:rsidRDefault="00E83E26" w:rsidP="00AF7FF7">
      <w:pPr>
        <w:pStyle w:val="00MainText"/>
      </w:pPr>
      <w:r>
        <w:t xml:space="preserve">The purpose of UL beam management is to enable </w:t>
      </w:r>
      <w:proofErr w:type="spellStart"/>
      <w:r>
        <w:t>gNB</w:t>
      </w:r>
      <w:proofErr w:type="spellEnd"/>
      <w:r>
        <w:t xml:space="preserve"> and UE select the proper </w:t>
      </w:r>
      <w:proofErr w:type="spellStart"/>
      <w:r>
        <w:t>gNB</w:t>
      </w:r>
      <w:proofErr w:type="spellEnd"/>
      <w:r>
        <w:t xml:space="preserve"> Rx beam and UE </w:t>
      </w:r>
      <w:proofErr w:type="spellStart"/>
      <w:proofErr w:type="gramStart"/>
      <w:r>
        <w:t>Tx</w:t>
      </w:r>
      <w:proofErr w:type="spellEnd"/>
      <w:proofErr w:type="gramEnd"/>
      <w:r>
        <w:t xml:space="preserve"> beam for UL transmission. The results of UL beam management can be used and is needed for the transmission of PUSCH, PUCCH and SRS for code-book and non-codebook based transmission. </w:t>
      </w:r>
      <w:r w:rsidR="00AF7FF7">
        <w:t xml:space="preserve">The basic UL beam management procedure is the UE sends multiple SRS resources and each SRS resource is transmitted with </w:t>
      </w:r>
      <w:proofErr w:type="spellStart"/>
      <w:r w:rsidR="00AF7FF7">
        <w:t>Tx</w:t>
      </w:r>
      <w:proofErr w:type="spellEnd"/>
      <w:r w:rsidR="00AF7FF7">
        <w:t xml:space="preserve"> beam, and the </w:t>
      </w:r>
      <w:proofErr w:type="spellStart"/>
      <w:r w:rsidR="00AF7FF7">
        <w:t>gNB</w:t>
      </w:r>
      <w:proofErr w:type="spellEnd"/>
      <w:r w:rsidR="00AF7FF7">
        <w:t xml:space="preserve"> can measure the quality of those SRS resources (with some Rx beam) and then pick the ‘best’ beam out of those beams carried by those SRS resources. </w:t>
      </w:r>
    </w:p>
    <w:p w14:paraId="6312D1DB" w14:textId="4B75103F" w:rsidR="006B5271" w:rsidRDefault="006B5271" w:rsidP="00AF7FF7">
      <w:pPr>
        <w:pStyle w:val="00MainText"/>
      </w:pPr>
      <w:r>
        <w:t xml:space="preserve">In the current design, one SRS resource can be configured with a higher layer parameter </w:t>
      </w:r>
      <w:r w:rsidRPr="0048482F">
        <w:rPr>
          <w:i/>
        </w:rPr>
        <w:t>SpatialRelationInfo</w:t>
      </w:r>
      <w:r>
        <w:t xml:space="preserve">, which provides the </w:t>
      </w:r>
      <w:proofErr w:type="spellStart"/>
      <w:proofErr w:type="gramStart"/>
      <w:r>
        <w:t>Tx</w:t>
      </w:r>
      <w:proofErr w:type="spellEnd"/>
      <w:proofErr w:type="gramEnd"/>
      <w:r>
        <w:t xml:space="preserve"> beamformer information for the SRS resource.</w:t>
      </w:r>
      <w:r w:rsidR="00891CA3">
        <w:t xml:space="preserve"> The </w:t>
      </w:r>
      <w:r w:rsidR="00891CA3" w:rsidRPr="0048482F">
        <w:rPr>
          <w:i/>
        </w:rPr>
        <w:t>SpatialRelationInfo</w:t>
      </w:r>
      <w:r w:rsidR="00891CA3">
        <w:t xml:space="preserve"> can be a CSI-RS, SSB or SRS. If </w:t>
      </w:r>
      <w:r w:rsidR="00891CA3" w:rsidRPr="0048482F">
        <w:rPr>
          <w:i/>
        </w:rPr>
        <w:t>SpatialRelationInfo</w:t>
      </w:r>
      <w:r w:rsidR="00891CA3">
        <w:t xml:space="preserve"> is configured for one SRS resource, the UE shall use the transmit beamformer indicated</w:t>
      </w:r>
      <w:r w:rsidR="00F954C0">
        <w:t xml:space="preserve"> by the </w:t>
      </w:r>
      <w:r w:rsidR="00F954C0" w:rsidRPr="0048482F">
        <w:rPr>
          <w:i/>
        </w:rPr>
        <w:t>SpatialRelationInfo</w:t>
      </w:r>
      <w:r w:rsidR="00891CA3">
        <w:t xml:space="preserve"> </w:t>
      </w:r>
      <w:r w:rsidR="00F954C0">
        <w:t>to transmit the SRS resource.</w:t>
      </w:r>
      <w:r>
        <w:t xml:space="preserve"> </w:t>
      </w:r>
      <w:r w:rsidR="00F954C0">
        <w:t xml:space="preserve">If </w:t>
      </w:r>
      <w:r w:rsidR="00F954C0" w:rsidRPr="0048482F">
        <w:rPr>
          <w:i/>
        </w:rPr>
        <w:t>SpatialRelationInfo</w:t>
      </w:r>
      <w:r w:rsidR="00F954C0">
        <w:t xml:space="preserve"> is not configured for one SRS resource, the UE shall generate the beamformer itself for that SRS resource.</w:t>
      </w:r>
    </w:p>
    <w:p w14:paraId="547E545E" w14:textId="13AE011B" w:rsidR="00AF7FF7" w:rsidRDefault="00F954C0" w:rsidP="00AF7FF7">
      <w:pPr>
        <w:pStyle w:val="00MainText"/>
      </w:pPr>
      <w:r>
        <w:t xml:space="preserve">In our view, the current design of using configuration </w:t>
      </w:r>
      <w:r w:rsidRPr="0048482F">
        <w:rPr>
          <w:i/>
        </w:rPr>
        <w:t>SpatialRelationInfo</w:t>
      </w:r>
      <w:r>
        <w:t xml:space="preserve"> is not able to support</w:t>
      </w:r>
      <w:r w:rsidR="006968B3">
        <w:t xml:space="preserve"> UL beam management completely.</w:t>
      </w:r>
      <w:r w:rsidR="002313FE">
        <w:t xml:space="preserve"> </w:t>
      </w:r>
      <w:r w:rsidR="00AF7FF7">
        <w:t>In the transmission of SRS resources for UL beam management, we would meet the following cases:</w:t>
      </w:r>
    </w:p>
    <w:p w14:paraId="7907096E" w14:textId="4B713550" w:rsidR="00AF7FF7" w:rsidRDefault="00AF7FF7" w:rsidP="003340A1">
      <w:pPr>
        <w:pStyle w:val="00MainText"/>
        <w:numPr>
          <w:ilvl w:val="0"/>
          <w:numId w:val="23"/>
        </w:numPr>
      </w:pPr>
      <w:r>
        <w:t xml:space="preserve">Case 1: the NW does not have a prior knowledge on UE’s </w:t>
      </w:r>
      <w:proofErr w:type="spellStart"/>
      <w:proofErr w:type="gramStart"/>
      <w:r>
        <w:t>Tx</w:t>
      </w:r>
      <w:proofErr w:type="spellEnd"/>
      <w:proofErr w:type="gramEnd"/>
      <w:r>
        <w:t xml:space="preserve"> beamforming direction. Therefore, the NW is not able to configure the beamforming directions on SRS resources for UL beam management. In this case, the NW can configure the UE to transmit a set of SRS resources and configure the UE to generate the </w:t>
      </w:r>
      <w:proofErr w:type="spellStart"/>
      <w:proofErr w:type="gramStart"/>
      <w:r>
        <w:t>Tx</w:t>
      </w:r>
      <w:proofErr w:type="spellEnd"/>
      <w:proofErr w:type="gramEnd"/>
      <w:r>
        <w:t xml:space="preserve"> beamforming direction for those SRS resources according itself.</w:t>
      </w:r>
      <w:r w:rsidR="006968B3">
        <w:t xml:space="preserve"> For this case1, the NW can configure a set of SRS resources without </w:t>
      </w:r>
      <w:r w:rsidR="006968B3" w:rsidRPr="0048482F">
        <w:rPr>
          <w:i/>
        </w:rPr>
        <w:t>SpatialRelationInfo</w:t>
      </w:r>
      <w:r w:rsidR="006968B3">
        <w:rPr>
          <w:i/>
        </w:rPr>
        <w:t xml:space="preserve"> </w:t>
      </w:r>
      <w:r w:rsidR="006968B3" w:rsidRPr="006968B3">
        <w:t>so that</w:t>
      </w:r>
      <w:r w:rsidR="006968B3">
        <w:t xml:space="preserve"> the UE can transmit SRS resources with beamforming directions generated by itself.</w:t>
      </w:r>
      <w:r w:rsidR="006968B3">
        <w:rPr>
          <w:i/>
        </w:rPr>
        <w:t xml:space="preserve"> </w:t>
      </w:r>
    </w:p>
    <w:p w14:paraId="23463CAA" w14:textId="77777777" w:rsidR="000C57C8" w:rsidRDefault="00AF7FF7" w:rsidP="003340A1">
      <w:pPr>
        <w:pStyle w:val="00MainText"/>
        <w:numPr>
          <w:ilvl w:val="0"/>
          <w:numId w:val="23"/>
        </w:numPr>
      </w:pPr>
      <w:r>
        <w:t xml:space="preserve">Case 2: the NW already knows one particular beamforming direction is a good candidate for UL transmission. </w:t>
      </w:r>
      <w:r w:rsidR="006968B3">
        <w:t xml:space="preserve">For this case, the only motivation why the NW configures the SRS to transmit this beamforming direction is to re-measure this beamforming direction or to sweep Rx beams with respect to this </w:t>
      </w:r>
      <w:proofErr w:type="spellStart"/>
      <w:proofErr w:type="gramStart"/>
      <w:r w:rsidR="006968B3">
        <w:t>Tx</w:t>
      </w:r>
      <w:proofErr w:type="spellEnd"/>
      <w:proofErr w:type="gramEnd"/>
      <w:r w:rsidR="006968B3">
        <w:t xml:space="preserve"> beam.</w:t>
      </w:r>
      <w:r w:rsidR="000C57C8">
        <w:t xml:space="preserve"> </w:t>
      </w:r>
      <w:r>
        <w:t xml:space="preserve">In this case, the NW can configure the UE to transmit </w:t>
      </w:r>
      <w:r w:rsidR="006B5271">
        <w:t xml:space="preserve">SRS resource with that beamforming direction. </w:t>
      </w:r>
    </w:p>
    <w:p w14:paraId="78012BB1" w14:textId="33A4FA3C" w:rsidR="000C57C8" w:rsidRDefault="000C57C8" w:rsidP="003340A1">
      <w:pPr>
        <w:pStyle w:val="00MainText"/>
        <w:numPr>
          <w:ilvl w:val="0"/>
          <w:numId w:val="23"/>
        </w:numPr>
      </w:pPr>
      <w:r>
        <w:t xml:space="preserve">Case 3: The NW has partial a prior knowledge of UE’s beamforming direction. The NW knows the coarse beam direction for one UE and the NW needs the UE to generate a few refined beamforming direction around the coarse beam direction so as to obtain the final ‘best’ beam pair link for uplink. </w:t>
      </w:r>
      <w:r w:rsidR="003340A1">
        <w:t>The current design is not able to support this case.</w:t>
      </w:r>
    </w:p>
    <w:p w14:paraId="0C7C9640" w14:textId="60E6F173" w:rsidR="003340A1" w:rsidRDefault="002313FE" w:rsidP="003340A1">
      <w:pPr>
        <w:pStyle w:val="0Maintext"/>
      </w:pPr>
      <w:r>
        <w:t xml:space="preserve">We know UL beam management has U-1, U-2 and U-3 procedures. The U-1 procedure can be supported with current design. The U-2 procedure can also be supported by current design through </w:t>
      </w:r>
      <w:proofErr w:type="spellStart"/>
      <w:r>
        <w:t>gNB’s</w:t>
      </w:r>
      <w:proofErr w:type="spellEnd"/>
      <w:r>
        <w:t xml:space="preserve"> </w:t>
      </w:r>
      <w:r>
        <w:lastRenderedPageBreak/>
        <w:t xml:space="preserve">implementation, as discussed for case 2 above. However, the U-3 procedure is not supported. </w:t>
      </w:r>
      <w:r w:rsidR="003340A1">
        <w:t xml:space="preserve">The case 3 is equivalent to the U-3 procedure. In U-3 procedure, the UE is requested to transmit multiple different </w:t>
      </w:r>
      <w:proofErr w:type="spellStart"/>
      <w:proofErr w:type="gramStart"/>
      <w:r w:rsidR="003340A1">
        <w:t>Tx</w:t>
      </w:r>
      <w:proofErr w:type="spellEnd"/>
      <w:proofErr w:type="gramEnd"/>
      <w:r w:rsidR="003340A1">
        <w:t xml:space="preserve"> beams that is the refined beamforming direction with respect to some direction. To realize that, the UE is requested to formulate multiple different beamforming direction with respect to one </w:t>
      </w:r>
      <w:proofErr w:type="spellStart"/>
      <w:proofErr w:type="gramStart"/>
      <w:r w:rsidR="003340A1">
        <w:t>Tx</w:t>
      </w:r>
      <w:proofErr w:type="spellEnd"/>
      <w:proofErr w:type="gramEnd"/>
      <w:r w:rsidR="003340A1">
        <w:t xml:space="preserve"> beamforming direction and then apply those </w:t>
      </w:r>
      <w:proofErr w:type="spellStart"/>
      <w:r w:rsidR="003340A1">
        <w:t>Tx</w:t>
      </w:r>
      <w:proofErr w:type="spellEnd"/>
      <w:r w:rsidR="003340A1">
        <w:t xml:space="preserve"> beams on multiple SRS resources so that the </w:t>
      </w:r>
      <w:proofErr w:type="spellStart"/>
      <w:r w:rsidR="003340A1">
        <w:t>gNB</w:t>
      </w:r>
      <w:proofErr w:type="spellEnd"/>
      <w:r w:rsidR="003340A1">
        <w:t xml:space="preserve"> can measure and then select the ‘best’ </w:t>
      </w:r>
      <w:proofErr w:type="spellStart"/>
      <w:r w:rsidR="003340A1">
        <w:t>Tx</w:t>
      </w:r>
      <w:proofErr w:type="spellEnd"/>
      <w:r w:rsidR="003340A1">
        <w:t xml:space="preserve"> beam. To support the function of U-3 procedure, we need to configure the UE to (1) apply different </w:t>
      </w:r>
      <w:proofErr w:type="spellStart"/>
      <w:r w:rsidR="003340A1">
        <w:t>Tx</w:t>
      </w:r>
      <w:proofErr w:type="spellEnd"/>
      <w:r w:rsidR="003340A1">
        <w:t xml:space="preserve"> beams on multiple SRS resources and (2) those </w:t>
      </w:r>
      <w:proofErr w:type="spellStart"/>
      <w:r w:rsidR="003340A1">
        <w:t>Tx</w:t>
      </w:r>
      <w:proofErr w:type="spellEnd"/>
      <w:r w:rsidR="003340A1">
        <w:t xml:space="preserve"> beams are generated by one UE with respect to one </w:t>
      </w:r>
      <w:r w:rsidR="003514D6">
        <w:t xml:space="preserve">coarse </w:t>
      </w:r>
      <w:proofErr w:type="spellStart"/>
      <w:r w:rsidR="003340A1">
        <w:t>Tx</w:t>
      </w:r>
      <w:proofErr w:type="spellEnd"/>
      <w:r w:rsidR="003340A1">
        <w:t xml:space="preserve"> beamforming direction indicated by the </w:t>
      </w:r>
      <w:proofErr w:type="spellStart"/>
      <w:r w:rsidR="003340A1">
        <w:t>gNB</w:t>
      </w:r>
      <w:proofErr w:type="spellEnd"/>
      <w:r w:rsidR="003340A1">
        <w:t>.</w:t>
      </w:r>
    </w:p>
    <w:p w14:paraId="5B208E10" w14:textId="3ECEA799" w:rsidR="003340A1" w:rsidRDefault="003340A1" w:rsidP="000C57C8">
      <w:pPr>
        <w:pStyle w:val="00MainText"/>
      </w:pPr>
      <w:r>
        <w:t xml:space="preserve"> </w:t>
      </w:r>
      <w:r w:rsidR="005C781C">
        <w:t>To support U-3 procedure, i.e.</w:t>
      </w:r>
      <w:r w:rsidR="00DD0E1B">
        <w:t xml:space="preserve"> </w:t>
      </w:r>
      <w:r w:rsidR="005C781C">
        <w:t>Case</w:t>
      </w:r>
      <w:r w:rsidR="00DD0E1B">
        <w:t xml:space="preserve"> 3 discussed above, in the scope</w:t>
      </w:r>
      <w:r w:rsidR="002313FE">
        <w:t xml:space="preserve"> </w:t>
      </w:r>
      <w:r w:rsidR="00DD0E1B">
        <w:t xml:space="preserve">of </w:t>
      </w:r>
      <w:r w:rsidR="002313FE">
        <w:t xml:space="preserve">current framework of </w:t>
      </w:r>
      <w:r w:rsidR="002313FE" w:rsidRPr="0048482F">
        <w:rPr>
          <w:i/>
        </w:rPr>
        <w:t>SpatialRelationInfo</w:t>
      </w:r>
      <w:r w:rsidR="002313FE" w:rsidRPr="002313FE">
        <w:t>,</w:t>
      </w:r>
      <w:r w:rsidR="00DD0E1B">
        <w:t xml:space="preserve"> we can do the following</w:t>
      </w:r>
      <w:r w:rsidR="005B1277">
        <w:t xml:space="preserve"> </w:t>
      </w:r>
      <w:r w:rsidR="005C781C">
        <w:t>method</w:t>
      </w:r>
      <w:r w:rsidR="005B1277">
        <w:t>.</w:t>
      </w:r>
      <w:r w:rsidR="005C781C">
        <w:t xml:space="preserve"> </w:t>
      </w:r>
      <w:r w:rsidR="005B1277">
        <w:t xml:space="preserve">The UE is configured with a set of </w:t>
      </w:r>
      <w:r w:rsidR="005C781C">
        <w:t xml:space="preserve">N </w:t>
      </w:r>
      <w:r w:rsidR="005B1277">
        <w:t xml:space="preserve">SRS resources for UL beam management. </w:t>
      </w:r>
      <w:r w:rsidR="00BF400B">
        <w:t>The first</w:t>
      </w:r>
      <w:r w:rsidR="005C781C">
        <w:t xml:space="preserve"> SRS resource in the set is configured with </w:t>
      </w:r>
      <w:r w:rsidR="005C781C" w:rsidRPr="0048482F">
        <w:rPr>
          <w:i/>
        </w:rPr>
        <w:t>SpatialRelationInfo</w:t>
      </w:r>
      <w:r w:rsidR="005C781C">
        <w:t xml:space="preserve"> and all the other N-1 SRS resources are </w:t>
      </w:r>
      <w:r w:rsidR="00BF400B">
        <w:t>NOT</w:t>
      </w:r>
      <w:r w:rsidR="005C781C">
        <w:t xml:space="preserve"> configured with parameter </w:t>
      </w:r>
      <w:r w:rsidR="005C781C" w:rsidRPr="0048482F">
        <w:rPr>
          <w:i/>
        </w:rPr>
        <w:t>SpatialRelationInfo</w:t>
      </w:r>
      <w:r w:rsidR="005C781C">
        <w:t xml:space="preserve">. The UE shall generate the transmit beamformers for </w:t>
      </w:r>
      <w:r w:rsidR="00BF400B">
        <w:t>the first</w:t>
      </w:r>
      <w:r w:rsidR="005C781C">
        <w:t xml:space="preserve"> SRS resource </w:t>
      </w:r>
      <w:r w:rsidR="00BF400B">
        <w:t xml:space="preserve">according the CSI-RS, SSB or SRS in the configured </w:t>
      </w:r>
      <w:r w:rsidR="00BF400B" w:rsidRPr="0048482F">
        <w:rPr>
          <w:i/>
        </w:rPr>
        <w:t>SpatialRelationInfo</w:t>
      </w:r>
      <w:r w:rsidR="00BF400B">
        <w:t xml:space="preserve">. And for all the other N-1 SRS resources, the UE can generate N-1 different </w:t>
      </w:r>
      <w:proofErr w:type="spellStart"/>
      <w:proofErr w:type="gramStart"/>
      <w:r w:rsidR="00BF400B">
        <w:t>Tx</w:t>
      </w:r>
      <w:proofErr w:type="spellEnd"/>
      <w:proofErr w:type="gramEnd"/>
      <w:r w:rsidR="00BF400B">
        <w:t xml:space="preserve"> beamforming directions based on the beamforming direction indicated by the </w:t>
      </w:r>
      <w:r w:rsidR="00BF400B" w:rsidRPr="0048482F">
        <w:rPr>
          <w:i/>
        </w:rPr>
        <w:t>SpatialRelationInfo</w:t>
      </w:r>
      <w:r w:rsidR="00BF400B">
        <w:t xml:space="preserve"> configured to the first SRS resource. </w:t>
      </w:r>
      <w:r w:rsidR="00364EE5">
        <w:t xml:space="preserve">Through this method, the U-3 procedure (i.e., Case 3) can be fully supported. </w:t>
      </w:r>
      <w:r w:rsidR="00773C05">
        <w:t xml:space="preserve">Therefore, we make the following proposal </w:t>
      </w:r>
      <w:r w:rsidR="005C781C">
        <w:t xml:space="preserve"> </w:t>
      </w:r>
    </w:p>
    <w:p w14:paraId="43FF5026" w14:textId="2E03F2A2" w:rsidR="005C781C" w:rsidRPr="004C0324" w:rsidRDefault="005C781C" w:rsidP="005C781C">
      <w:pPr>
        <w:pStyle w:val="Style1"/>
        <w:ind w:firstLine="0"/>
        <w:rPr>
          <w:i/>
          <w:sz w:val="22"/>
          <w:szCs w:val="22"/>
        </w:rPr>
      </w:pPr>
      <w:r w:rsidRPr="004C0324">
        <w:rPr>
          <w:b/>
          <w:bCs/>
          <w:iCs/>
          <w:sz w:val="22"/>
          <w:szCs w:val="22"/>
          <w:u w:val="single"/>
        </w:rPr>
        <w:t>Proposal</w:t>
      </w:r>
      <w:r w:rsidRPr="004C0324">
        <w:rPr>
          <w:rFonts w:hint="eastAsia"/>
          <w:b/>
          <w:bCs/>
          <w:iCs/>
          <w:sz w:val="22"/>
          <w:szCs w:val="22"/>
          <w:u w:val="single"/>
          <w:lang w:eastAsia="ko-KR"/>
        </w:rPr>
        <w:t xml:space="preserve"> </w:t>
      </w:r>
      <w:r w:rsidR="003834E3">
        <w:rPr>
          <w:b/>
          <w:bCs/>
          <w:iCs/>
          <w:sz w:val="22"/>
          <w:szCs w:val="22"/>
          <w:u w:val="single"/>
          <w:lang w:eastAsia="ko-KR"/>
        </w:rPr>
        <w:t>6</w:t>
      </w:r>
      <w:r w:rsidRPr="004C0324">
        <w:rPr>
          <w:b/>
          <w:bCs/>
          <w:i/>
          <w:iCs/>
          <w:sz w:val="22"/>
          <w:szCs w:val="22"/>
        </w:rPr>
        <w:t>:</w:t>
      </w:r>
      <w:r w:rsidRPr="004C0324">
        <w:rPr>
          <w:rFonts w:hint="eastAsia"/>
          <w:b/>
          <w:i/>
          <w:sz w:val="22"/>
          <w:szCs w:val="22"/>
          <w:lang w:eastAsia="ko-KR"/>
        </w:rPr>
        <w:t xml:space="preserve"> </w:t>
      </w:r>
      <w:r w:rsidRPr="004C0324">
        <w:rPr>
          <w:i/>
          <w:sz w:val="22"/>
          <w:szCs w:val="22"/>
          <w:lang w:eastAsia="ko-KR"/>
        </w:rPr>
        <w:t>In one SRS resource set configured with higher layer parameter SRS-</w:t>
      </w:r>
      <w:proofErr w:type="spellStart"/>
      <w:r w:rsidRPr="004C0324">
        <w:rPr>
          <w:i/>
          <w:sz w:val="22"/>
          <w:szCs w:val="22"/>
          <w:lang w:eastAsia="ko-KR"/>
        </w:rPr>
        <w:t>SetUse</w:t>
      </w:r>
      <w:proofErr w:type="spellEnd"/>
      <w:r w:rsidRPr="004C0324">
        <w:rPr>
          <w:i/>
          <w:sz w:val="22"/>
          <w:szCs w:val="22"/>
          <w:lang w:eastAsia="ko-KR"/>
        </w:rPr>
        <w:t xml:space="preserve"> = “</w:t>
      </w:r>
      <w:proofErr w:type="spellStart"/>
      <w:r w:rsidRPr="004C0324">
        <w:rPr>
          <w:i/>
          <w:sz w:val="22"/>
          <w:szCs w:val="22"/>
          <w:lang w:eastAsia="ko-KR"/>
        </w:rPr>
        <w:t>BeamManagement</w:t>
      </w:r>
      <w:proofErr w:type="spellEnd"/>
      <w:r w:rsidRPr="004C0324">
        <w:rPr>
          <w:i/>
          <w:sz w:val="22"/>
          <w:szCs w:val="22"/>
          <w:lang w:eastAsia="ko-KR"/>
        </w:rPr>
        <w:t>”</w:t>
      </w:r>
      <w:r w:rsidR="00603E0F" w:rsidRPr="004C0324">
        <w:rPr>
          <w:i/>
          <w:sz w:val="22"/>
          <w:szCs w:val="22"/>
          <w:lang w:eastAsia="ko-KR"/>
        </w:rPr>
        <w:t xml:space="preserve">: </w:t>
      </w:r>
      <w:r w:rsidR="00773C05" w:rsidRPr="004C0324">
        <w:rPr>
          <w:i/>
          <w:sz w:val="22"/>
          <w:szCs w:val="22"/>
          <w:lang w:eastAsia="ko-KR"/>
        </w:rPr>
        <w:t>if one or a subset of SRS resources in that set are configured with a higher layer parameter</w:t>
      </w:r>
      <w:r w:rsidR="00773C05" w:rsidRPr="004C0324">
        <w:rPr>
          <w:i/>
          <w:sz w:val="22"/>
          <w:szCs w:val="22"/>
        </w:rPr>
        <w:t xml:space="preserve"> SpatialRelationInfo</w:t>
      </w:r>
      <w:r w:rsidR="00603E0F" w:rsidRPr="004C0324">
        <w:rPr>
          <w:i/>
          <w:sz w:val="22"/>
          <w:szCs w:val="22"/>
          <w:lang w:eastAsia="ko-KR"/>
        </w:rPr>
        <w:t>,</w:t>
      </w:r>
      <w:r w:rsidR="00773C05" w:rsidRPr="004C0324">
        <w:rPr>
          <w:i/>
          <w:sz w:val="22"/>
          <w:szCs w:val="22"/>
          <w:lang w:eastAsia="ko-KR"/>
        </w:rPr>
        <w:t xml:space="preserve"> the UE shall transmit the SRS resources which are not configured with a higher layer parameter </w:t>
      </w:r>
      <w:r w:rsidR="00773C05" w:rsidRPr="004C0324">
        <w:rPr>
          <w:i/>
          <w:sz w:val="22"/>
          <w:szCs w:val="22"/>
        </w:rPr>
        <w:t>SpatialRelationInfo</w:t>
      </w:r>
      <w:r w:rsidR="00603E0F" w:rsidRPr="004C0324">
        <w:rPr>
          <w:i/>
          <w:sz w:val="22"/>
          <w:szCs w:val="22"/>
        </w:rPr>
        <w:t xml:space="preserve"> in that SRS set as follows:</w:t>
      </w:r>
    </w:p>
    <w:p w14:paraId="40B9CE26" w14:textId="08032C82" w:rsidR="00603E0F" w:rsidRPr="004C0324" w:rsidRDefault="00603E0F" w:rsidP="00603E0F">
      <w:pPr>
        <w:pStyle w:val="Style1"/>
        <w:numPr>
          <w:ilvl w:val="0"/>
          <w:numId w:val="24"/>
        </w:numPr>
        <w:rPr>
          <w:i/>
          <w:sz w:val="22"/>
          <w:szCs w:val="22"/>
        </w:rPr>
      </w:pPr>
      <w:r w:rsidRPr="004C0324">
        <w:rPr>
          <w:i/>
          <w:sz w:val="22"/>
          <w:szCs w:val="22"/>
        </w:rPr>
        <w:t xml:space="preserve">The UE shall transmit those SRS resources with different spatial domain transmission filters that the UE can generate according to (1) the spatial domain transmission filter used for the reception of the CSI-RS or SSB indicated by the </w:t>
      </w:r>
      <w:r w:rsidRPr="004C0324">
        <w:rPr>
          <w:i/>
          <w:sz w:val="22"/>
          <w:szCs w:val="22"/>
          <w:lang w:eastAsia="ko-KR"/>
        </w:rPr>
        <w:t>higher layer parameter</w:t>
      </w:r>
      <w:r w:rsidRPr="004C0324">
        <w:rPr>
          <w:i/>
          <w:sz w:val="22"/>
          <w:szCs w:val="22"/>
        </w:rPr>
        <w:t xml:space="preserve"> SpatialRelationInfo configured to one of the SRS resources in the same set or (2) the spatial domain transmission filter used for transmission of the SRS indicated by the </w:t>
      </w:r>
      <w:r w:rsidRPr="004C0324">
        <w:rPr>
          <w:i/>
          <w:sz w:val="22"/>
          <w:szCs w:val="22"/>
          <w:lang w:eastAsia="ko-KR"/>
        </w:rPr>
        <w:t>higher layer parameter</w:t>
      </w:r>
      <w:r w:rsidRPr="004C0324">
        <w:rPr>
          <w:i/>
          <w:sz w:val="22"/>
          <w:szCs w:val="22"/>
        </w:rPr>
        <w:t xml:space="preserve"> SpatialRelationInfo configured to one of the SRS resources in the same set</w:t>
      </w:r>
    </w:p>
    <w:p w14:paraId="39E59741" w14:textId="75A9FCB6" w:rsidR="001651F7" w:rsidRDefault="001651F7" w:rsidP="001651F7">
      <w:pPr>
        <w:pStyle w:val="0Maintext"/>
        <w:rPr>
          <w:szCs w:val="22"/>
        </w:rPr>
      </w:pPr>
      <w:r>
        <w:t xml:space="preserve">Another method to support U-3 function in NR is that a SRS resource set for beam management can be configured with a parameter to indicate the method of how the UE shall generate the </w:t>
      </w:r>
      <w:proofErr w:type="spellStart"/>
      <w:r>
        <w:t>Tx</w:t>
      </w:r>
      <w:proofErr w:type="spellEnd"/>
      <w:r>
        <w:t xml:space="preserve"> beamformers for those SRS resources</w:t>
      </w:r>
      <w:r w:rsidR="00C0684E">
        <w:t xml:space="preserve"> in that set. A higher layer parameter </w:t>
      </w:r>
      <w:r w:rsidR="00C0684E" w:rsidRPr="00C0684E">
        <w:rPr>
          <w:i/>
        </w:rPr>
        <w:t>SRS-</w:t>
      </w:r>
      <w:proofErr w:type="spellStart"/>
      <w:r w:rsidR="00C0684E" w:rsidRPr="00C0684E">
        <w:rPr>
          <w:i/>
        </w:rPr>
        <w:t>SetUse</w:t>
      </w:r>
      <w:proofErr w:type="spellEnd"/>
      <w:r w:rsidR="00C0684E">
        <w:t xml:space="preserve"> can be re-used here. The </w:t>
      </w:r>
      <w:r w:rsidR="00C0684E" w:rsidRPr="00C0684E">
        <w:rPr>
          <w:i/>
        </w:rPr>
        <w:t>SRS-</w:t>
      </w:r>
      <w:proofErr w:type="spellStart"/>
      <w:r w:rsidR="00C0684E" w:rsidRPr="00C0684E">
        <w:rPr>
          <w:i/>
        </w:rPr>
        <w:t>SetUse</w:t>
      </w:r>
      <w:proofErr w:type="spellEnd"/>
      <w:r w:rsidR="00C0684E">
        <w:t xml:space="preserve"> being set to ‘</w:t>
      </w:r>
      <w:r w:rsidR="00C0684E" w:rsidRPr="00C0684E">
        <w:rPr>
          <w:i/>
        </w:rPr>
        <w:t>U3-beamManagement</w:t>
      </w:r>
      <w:r w:rsidR="00C0684E">
        <w:t xml:space="preserve">’ and </w:t>
      </w:r>
      <w:r w:rsidR="00C0684E" w:rsidRPr="004C0324">
        <w:rPr>
          <w:i/>
          <w:szCs w:val="22"/>
        </w:rPr>
        <w:t>SpatialRelationInfo</w:t>
      </w:r>
      <w:r w:rsidR="00C0684E">
        <w:t xml:space="preserve"> are configured for a SRS resource set</w:t>
      </w:r>
      <w:r w:rsidR="00110756">
        <w:t xml:space="preserve"> with L SRS resources</w:t>
      </w:r>
      <w:r w:rsidR="00C0684E">
        <w:t xml:space="preserve">. With this setup, the UE can assume </w:t>
      </w:r>
      <w:r w:rsidR="00110756">
        <w:t xml:space="preserve">to apply L different spatial domain transmission filters on those L SRS resources and those L different spatial domain transmission filters shall be formulated </w:t>
      </w:r>
      <w:r w:rsidR="00507498">
        <w:t xml:space="preserve">with a reference to the </w:t>
      </w:r>
      <w:proofErr w:type="spellStart"/>
      <w:proofErr w:type="gramStart"/>
      <w:r w:rsidR="00507498">
        <w:t>Tx</w:t>
      </w:r>
      <w:proofErr w:type="spellEnd"/>
      <w:proofErr w:type="gramEnd"/>
      <w:r w:rsidR="00507498">
        <w:t xml:space="preserve"> beamforming direction indicated by </w:t>
      </w:r>
      <w:r w:rsidR="00507498" w:rsidRPr="004C0324">
        <w:rPr>
          <w:i/>
          <w:szCs w:val="22"/>
        </w:rPr>
        <w:t>SpatialRelationInfo</w:t>
      </w:r>
      <w:r w:rsidR="00507498" w:rsidRPr="00507498">
        <w:rPr>
          <w:szCs w:val="22"/>
        </w:rPr>
        <w:t xml:space="preserve"> configured to that set</w:t>
      </w:r>
      <w:r w:rsidR="00507498">
        <w:rPr>
          <w:i/>
          <w:szCs w:val="22"/>
        </w:rPr>
        <w:t>.</w:t>
      </w:r>
    </w:p>
    <w:p w14:paraId="1550D638" w14:textId="119DE273" w:rsidR="00507498" w:rsidRPr="00507498" w:rsidRDefault="00507498" w:rsidP="00507498">
      <w:pPr>
        <w:pStyle w:val="0Maintext"/>
        <w:ind w:firstLine="0"/>
        <w:rPr>
          <w:rFonts w:eastAsia="SimSun"/>
          <w:lang w:val="en-US" w:eastAsia="zh-CN"/>
        </w:rPr>
      </w:pPr>
      <w:r w:rsidRPr="00507498">
        <w:rPr>
          <w:rFonts w:eastAsia="SimSun"/>
          <w:b/>
          <w:u w:val="single"/>
          <w:lang w:val="en-US" w:eastAsia="zh-CN"/>
        </w:rPr>
        <w:t xml:space="preserve">Proposal </w:t>
      </w:r>
      <w:r>
        <w:rPr>
          <w:rFonts w:eastAsia="SimSun"/>
          <w:b/>
          <w:u w:val="single"/>
          <w:lang w:val="en-US" w:eastAsia="zh-CN"/>
        </w:rPr>
        <w:t>7</w:t>
      </w:r>
      <w:r>
        <w:rPr>
          <w:rFonts w:eastAsia="SimSun"/>
          <w:lang w:val="en-US" w:eastAsia="zh-CN"/>
        </w:rPr>
        <w:t xml:space="preserve">: </w:t>
      </w:r>
      <w:r w:rsidRPr="00507498">
        <w:rPr>
          <w:rFonts w:eastAsia="SimSun"/>
          <w:i/>
          <w:lang w:val="en-US" w:eastAsia="zh-CN"/>
        </w:rPr>
        <w:t xml:space="preserve">When one SRS resource set can be configured with </w:t>
      </w:r>
      <w:r w:rsidRPr="00507498">
        <w:rPr>
          <w:i/>
          <w:szCs w:val="22"/>
          <w:lang w:eastAsia="ko-KR"/>
        </w:rPr>
        <w:t xml:space="preserve">SRS-SetUse = “U3-BeamManagement”, a </w:t>
      </w:r>
      <w:r w:rsidRPr="00507498">
        <w:rPr>
          <w:i/>
          <w:szCs w:val="22"/>
        </w:rPr>
        <w:t>SpatialRelationInfo is configured for the whole set. The UE shall transmit the SRS resources in that set with different spatial domain transmission filters which are formulated with a reference to the</w:t>
      </w:r>
      <w:r>
        <w:rPr>
          <w:i/>
          <w:szCs w:val="22"/>
        </w:rPr>
        <w:t xml:space="preserve"> </w:t>
      </w:r>
      <w:r w:rsidRPr="00507498">
        <w:rPr>
          <w:rFonts w:eastAsia="SimSun"/>
          <w:i/>
          <w:lang w:val="en-US" w:eastAsia="zh-CN"/>
        </w:rPr>
        <w:t>parameter</w:t>
      </w:r>
      <w:r>
        <w:rPr>
          <w:rFonts w:eastAsia="SimSun"/>
          <w:lang w:val="en-US" w:eastAsia="zh-CN"/>
        </w:rPr>
        <w:t xml:space="preserve"> </w:t>
      </w:r>
      <w:r w:rsidRPr="00507498">
        <w:rPr>
          <w:i/>
          <w:szCs w:val="22"/>
        </w:rPr>
        <w:t>SpatialRelationInfo</w:t>
      </w:r>
      <w:r>
        <w:rPr>
          <w:i/>
          <w:szCs w:val="22"/>
        </w:rPr>
        <w:t xml:space="preserve"> configured to that SRS resource set.</w:t>
      </w:r>
      <w:r w:rsidRPr="00507498">
        <w:rPr>
          <w:rFonts w:eastAsia="SimSun"/>
          <w:lang w:val="en-US" w:eastAsia="zh-CN"/>
        </w:rPr>
        <w:t xml:space="preserve">  </w:t>
      </w:r>
    </w:p>
    <w:p w14:paraId="1C16D6F1" w14:textId="58921A20" w:rsidR="001753EE" w:rsidRDefault="00C3000A" w:rsidP="003C2D6C">
      <w:pPr>
        <w:pStyle w:val="Heading2"/>
      </w:pPr>
      <w:r>
        <w:t>SRS configuration</w:t>
      </w:r>
    </w:p>
    <w:p w14:paraId="33408E34" w14:textId="75F1B919" w:rsidR="001753EE" w:rsidRDefault="001753EE" w:rsidP="00562E92">
      <w:pPr>
        <w:pStyle w:val="00MainText"/>
      </w:pPr>
      <w:r>
        <w:t xml:space="preserve">When the UE sends a set of SRS resources for UL beam management, the UE needs to apply same transmit power on those SRS resources. That is necessary for the </w:t>
      </w:r>
      <w:proofErr w:type="spellStart"/>
      <w:r>
        <w:t>gNB</w:t>
      </w:r>
      <w:proofErr w:type="spellEnd"/>
      <w:r>
        <w:t xml:space="preserve"> to fairly measure and compare the beam quality of different beamforming direction carried </w:t>
      </w:r>
      <w:r w:rsidR="00AD3CDF">
        <w:t>on those SRS resources.</w:t>
      </w:r>
      <w:r w:rsidR="009B5D2E">
        <w:t xml:space="preserve"> To achieve that, the UL power control parameters for SRS are configured per SRS set [2]. The UE uses the same parameters to calculate the transmit </w:t>
      </w:r>
      <w:r w:rsidR="009B5D2E">
        <w:lastRenderedPageBreak/>
        <w:t>power for the SRS resources in the same set. However, the transmit power of one SRS resource is also the function of SRS bandwidth, as shown in [2]:</w:t>
      </w:r>
    </w:p>
    <w:p w14:paraId="68F8544C" w14:textId="1DE65143" w:rsidR="009B5D2E" w:rsidRDefault="009B5D2E" w:rsidP="009B5D2E">
      <w:pPr>
        <w:pStyle w:val="00MainText"/>
        <w:jc w:val="center"/>
      </w:pPr>
      <w:r w:rsidRPr="00B916EC">
        <w:rPr>
          <w:position w:val="-32"/>
        </w:rPr>
        <w:object w:dxaOrig="7699" w:dyaOrig="740" w14:anchorId="7D11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pt;height:37.1pt" o:ole="">
            <v:imagedata r:id="rId8" o:title=""/>
          </v:shape>
          <o:OLEObject Type="Embed" ProgID="Equation.3" ShapeID="_x0000_i1025" DrawAspect="Content" ObjectID="_1577200718" r:id="rId9"/>
        </w:object>
      </w:r>
    </w:p>
    <w:p w14:paraId="5EC41BA9" w14:textId="19CF2CCF" w:rsidR="009B5D2E" w:rsidRDefault="009B5D2E" w:rsidP="00562E92">
      <w:pPr>
        <w:pStyle w:val="00MainText"/>
      </w:pPr>
      <w:r>
        <w:t xml:space="preserve">If two SRS resources in one set for UL beam management have different bandwidth, then the UE would use different transmit power on them. That is fine because the UE still apply the same power density (i.e., </w:t>
      </w:r>
      <w:proofErr w:type="gramStart"/>
      <w:r>
        <w:t>the transmit</w:t>
      </w:r>
      <w:proofErr w:type="gramEnd"/>
      <w:r>
        <w:t xml:space="preserve"> power per RE) on those two SRS resources and the gNB can still measure the beam quality (for example L1-RSRP) fairly by considering the same power density. </w:t>
      </w:r>
      <w:r w:rsidR="00C32515">
        <w:t xml:space="preserve">But, if one SRS resource has large bandwidth so that the configured maximal SRS power </w:t>
      </w:r>
      <w:r w:rsidR="00C32515" w:rsidRPr="00B916EC">
        <w:rPr>
          <w:position w:val="-12"/>
        </w:rPr>
        <w:object w:dxaOrig="980" w:dyaOrig="320" w14:anchorId="66EE57D0">
          <v:shape id="_x0000_i1026" type="#_x0000_t75" style="width:49.1pt;height:16.35pt" o:ole="">
            <v:imagedata r:id="rId10" o:title=""/>
          </v:shape>
          <o:OLEObject Type="Embed" ProgID="Equation.3" ShapeID="_x0000_i1026" DrawAspect="Content" ObjectID="_1577200719" r:id="rId11"/>
        </w:object>
      </w:r>
      <w:r w:rsidR="00C32515">
        <w:t xml:space="preserve"> is reached, two SRS resources would have different transmit power and different transmit power density. To resolve this difficulty, there are a few solutions:</w:t>
      </w:r>
    </w:p>
    <w:p w14:paraId="483B3516" w14:textId="77777777" w:rsidR="00C32515" w:rsidRDefault="00C32515" w:rsidP="00C32515">
      <w:pPr>
        <w:pStyle w:val="00MainText"/>
        <w:numPr>
          <w:ilvl w:val="0"/>
          <w:numId w:val="22"/>
        </w:numPr>
      </w:pPr>
      <w:r>
        <w:t xml:space="preserve">Alt 1: In one set of SRS for UL beam management, all the SRS resources should be configured with the same bandwidth. By doing that, we can always guarantee the UE applies the same transmit power on SRS resources in the same set for UL beam management no matter if the configured maximal power </w:t>
      </w:r>
      <w:r w:rsidRPr="00B916EC">
        <w:rPr>
          <w:position w:val="-12"/>
        </w:rPr>
        <w:object w:dxaOrig="980" w:dyaOrig="320" w14:anchorId="18AB59D5">
          <v:shape id="_x0000_i1027" type="#_x0000_t75" style="width:49.1pt;height:16.35pt" o:ole="">
            <v:imagedata r:id="rId10" o:title=""/>
          </v:shape>
          <o:OLEObject Type="Embed" ProgID="Equation.3" ShapeID="_x0000_i1027" DrawAspect="Content" ObjectID="_1577200720" r:id="rId12"/>
        </w:object>
      </w:r>
      <w:r>
        <w:t>is reached or not.</w:t>
      </w:r>
    </w:p>
    <w:p w14:paraId="458234B6" w14:textId="77777777" w:rsidR="000D58BA" w:rsidRDefault="00C32515" w:rsidP="00B76670">
      <w:pPr>
        <w:pStyle w:val="00MainText"/>
        <w:numPr>
          <w:ilvl w:val="0"/>
          <w:numId w:val="22"/>
        </w:numPr>
      </w:pPr>
      <w:r>
        <w:t xml:space="preserve">Alt 2: </w:t>
      </w:r>
      <w:r w:rsidR="000D58BA">
        <w:t>The UE can take into account the bandwidth difference in the transmit power calculation for SRS resources for UL beam management. We can allow the gNB to configure SRS resources with different bandwidths in a SRS set for UL beam management. In the calculation of transmit power, the UE can use a “common bandwidth” value for all the SRS resources in the same set. One example of the common bandwidth can be largest bandwidth of all the SRS resources in the same set.</w:t>
      </w:r>
    </w:p>
    <w:p w14:paraId="5030F11A" w14:textId="0E175DB6" w:rsidR="000D58BA" w:rsidRPr="000D58BA" w:rsidRDefault="000D58BA" w:rsidP="003C3DED">
      <w:pPr>
        <w:pStyle w:val="00MainText"/>
      </w:pPr>
      <w:r>
        <w:t xml:space="preserve">Alt1 is a simple solution but imposes the configuration limitation of same bandwidth of SRS resources. In comparison, Alt2 does not require the limitation of same bandwidth of all SRS resources in one set. For the UL beam management, </w:t>
      </w:r>
      <w:r w:rsidR="003C3DED">
        <w:t>it seems there is not</w:t>
      </w:r>
      <w:r>
        <w:t xml:space="preserve"> much motivation for allowing different bandwidths of SRS reso</w:t>
      </w:r>
      <w:r w:rsidR="003C3DED">
        <w:t>urces in the same set. When multiple SRS resources configured in the same set are scattered in multiple slots, allowing different bandwidth might provide more scheduling flexibility to the gNB. To summarize, we made the following proposal to resolve the transmit power issue of SRS for UL beam management:</w:t>
      </w:r>
    </w:p>
    <w:p w14:paraId="0EEF5C11" w14:textId="2D47EA46" w:rsidR="00562E92" w:rsidRPr="00DB3F69" w:rsidRDefault="000D58BA" w:rsidP="002544F9">
      <w:pPr>
        <w:pStyle w:val="Style1"/>
        <w:ind w:firstLine="0"/>
      </w:pPr>
      <w:r w:rsidRPr="008E74BC">
        <w:rPr>
          <w:b/>
          <w:bCs/>
          <w:iCs/>
          <w:sz w:val="22"/>
          <w:u w:val="single"/>
        </w:rPr>
        <w:t>Proposal</w:t>
      </w:r>
      <w:r w:rsidRPr="008E74BC">
        <w:rPr>
          <w:rFonts w:hint="eastAsia"/>
          <w:b/>
          <w:bCs/>
          <w:iCs/>
          <w:sz w:val="22"/>
          <w:u w:val="single"/>
          <w:lang w:eastAsia="ko-KR"/>
        </w:rPr>
        <w:t xml:space="preserve"> </w:t>
      </w:r>
      <w:r w:rsidR="00870F0B">
        <w:rPr>
          <w:b/>
          <w:bCs/>
          <w:iCs/>
          <w:sz w:val="22"/>
          <w:u w:val="single"/>
          <w:lang w:eastAsia="ko-KR"/>
        </w:rPr>
        <w:t>8</w:t>
      </w:r>
      <w:r w:rsidRPr="008E74BC">
        <w:rPr>
          <w:b/>
          <w:bCs/>
          <w:i/>
          <w:iCs/>
          <w:sz w:val="22"/>
        </w:rPr>
        <w:t>:</w:t>
      </w:r>
      <w:r w:rsidRPr="008E74BC">
        <w:rPr>
          <w:rFonts w:hint="eastAsia"/>
          <w:b/>
          <w:i/>
          <w:sz w:val="22"/>
          <w:lang w:eastAsia="ko-KR"/>
        </w:rPr>
        <w:t xml:space="preserve"> </w:t>
      </w:r>
      <w:r w:rsidR="003C3DED" w:rsidRPr="003C3DED">
        <w:rPr>
          <w:i/>
          <w:sz w:val="22"/>
          <w:lang w:eastAsia="ko-KR"/>
        </w:rPr>
        <w:t>In</w:t>
      </w:r>
      <w:r w:rsidR="00C3000A">
        <w:rPr>
          <w:i/>
          <w:sz w:val="22"/>
          <w:lang w:eastAsia="ko-KR"/>
        </w:rPr>
        <w:t xml:space="preserve"> one</w:t>
      </w:r>
      <w:r w:rsidR="003C3DED" w:rsidRPr="003C3DED">
        <w:rPr>
          <w:i/>
          <w:sz w:val="22"/>
          <w:lang w:eastAsia="ko-KR"/>
        </w:rPr>
        <w:t xml:space="preserve"> SRS resource set configured with higher layer parameter SRS-SetUse = “BeamManagement”,</w:t>
      </w:r>
      <w:r w:rsidR="003C3DED">
        <w:rPr>
          <w:b/>
          <w:i/>
          <w:sz w:val="22"/>
          <w:lang w:eastAsia="ko-KR"/>
        </w:rPr>
        <w:t xml:space="preserve"> </w:t>
      </w:r>
      <w:r w:rsidR="003C3DED" w:rsidRPr="003C3DED">
        <w:rPr>
          <w:i/>
          <w:sz w:val="22"/>
          <w:lang w:eastAsia="ko-KR"/>
        </w:rPr>
        <w:t>all the SRS resources shall be configured with the same SRS bandwidth.</w:t>
      </w:r>
      <w:r>
        <w:t xml:space="preserve">  </w:t>
      </w:r>
    </w:p>
    <w:p w14:paraId="6AA6C823" w14:textId="596D856E" w:rsidR="003D3E2E" w:rsidRPr="00B25B26" w:rsidRDefault="003D3E2E" w:rsidP="00FE210A">
      <w:pPr>
        <w:pStyle w:val="Heading1"/>
        <w:jc w:val="both"/>
      </w:pPr>
      <w:r w:rsidRPr="00B25B26">
        <w:rPr>
          <w:rFonts w:hint="eastAsia"/>
        </w:rPr>
        <w:t>Conclusions</w:t>
      </w:r>
    </w:p>
    <w:p w14:paraId="18021837" w14:textId="45F6207E" w:rsidR="00106779" w:rsidRDefault="00561208" w:rsidP="0091395A">
      <w:pPr>
        <w:pStyle w:val="0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30041D">
        <w:rPr>
          <w:lang w:eastAsia="ko-KR"/>
        </w:rPr>
        <w:t>beam reporting, beam indication and UL beam management</w:t>
      </w:r>
      <w:r>
        <w:rPr>
          <w:lang w:eastAsia="ko-KR"/>
        </w:rPr>
        <w:t xml:space="preserve">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2A624D18" w14:textId="77777777" w:rsidR="000D633F" w:rsidRDefault="000D633F" w:rsidP="000D633F">
      <w:pPr>
        <w:pStyle w:val="Style1"/>
        <w:ind w:firstLine="0"/>
        <w:rPr>
          <w:i/>
          <w:sz w:val="22"/>
        </w:rPr>
      </w:pPr>
      <w:r w:rsidRPr="001F6C0E">
        <w:rPr>
          <w:b/>
          <w:sz w:val="22"/>
          <w:u w:val="single"/>
        </w:rPr>
        <w:t>Proposal</w:t>
      </w:r>
      <w:r w:rsidRPr="001F6C0E">
        <w:rPr>
          <w:rFonts w:hint="eastAsia"/>
          <w:b/>
          <w:sz w:val="22"/>
          <w:u w:val="single"/>
        </w:rPr>
        <w:t xml:space="preserve"> </w:t>
      </w:r>
      <w:r>
        <w:rPr>
          <w:b/>
          <w:sz w:val="22"/>
          <w:u w:val="single"/>
        </w:rPr>
        <w:t>1</w:t>
      </w:r>
      <w:r w:rsidRPr="001F6C0E">
        <w:rPr>
          <w:sz w:val="22"/>
        </w:rPr>
        <w:t>:</w:t>
      </w:r>
      <w:r>
        <w:rPr>
          <w:sz w:val="22"/>
        </w:rPr>
        <w:t xml:space="preserve"> </w:t>
      </w:r>
      <w:r w:rsidRPr="001F6C0E">
        <w:rPr>
          <w:i/>
          <w:sz w:val="22"/>
        </w:rPr>
        <w:t>For</w:t>
      </w:r>
      <w:r>
        <w:rPr>
          <w:i/>
          <w:sz w:val="22"/>
        </w:rPr>
        <w:t xml:space="preserve"> CRI/RSRP and SSBRI/RSRP report:</w:t>
      </w:r>
    </w:p>
    <w:p w14:paraId="183455C2" w14:textId="77777777" w:rsidR="000D633F" w:rsidRDefault="000D633F" w:rsidP="000D633F">
      <w:pPr>
        <w:pStyle w:val="0Maintext"/>
        <w:numPr>
          <w:ilvl w:val="0"/>
          <w:numId w:val="29"/>
        </w:numPr>
        <w:rPr>
          <w:i/>
        </w:rPr>
      </w:pPr>
      <w:r w:rsidRPr="00867539">
        <w:rPr>
          <w:i/>
        </w:rPr>
        <w:t xml:space="preserve">If the higher layer parameter </w:t>
      </w:r>
      <w:r w:rsidRPr="00867539">
        <w:rPr>
          <w:i/>
          <w:lang w:val="en-US"/>
        </w:rPr>
        <w:t xml:space="preserve">nrofReportedRS </w:t>
      </w:r>
      <w:r w:rsidRPr="00867539">
        <w:rPr>
          <w:i/>
        </w:rPr>
        <w:t>is configured to be larger than one, the UE shall sort the reported CRIs (or SSBRIs) in descending order according to the L1-RSRP of reported CRIs (or SSBRIs).</w:t>
      </w:r>
    </w:p>
    <w:p w14:paraId="2ACAA442" w14:textId="77777777" w:rsidR="000D633F" w:rsidRDefault="000D633F" w:rsidP="000D633F">
      <w:pPr>
        <w:pStyle w:val="0Maintext"/>
        <w:numPr>
          <w:ilvl w:val="0"/>
          <w:numId w:val="29"/>
        </w:numPr>
        <w:rPr>
          <w:i/>
        </w:rPr>
      </w:pPr>
      <w:r>
        <w:rPr>
          <w:i/>
        </w:rPr>
        <w:lastRenderedPageBreak/>
        <w:t xml:space="preserve">For a CRI/RSRP report with N = 4 reported CRIs. </w:t>
      </w:r>
      <w:r>
        <w:rPr>
          <w:i/>
          <w:lang w:val="en-US"/>
        </w:rPr>
        <w:t>A</w:t>
      </w:r>
      <w:r w:rsidRPr="003031D3">
        <w:rPr>
          <w:i/>
          <w:lang w:val="en-US"/>
        </w:rPr>
        <w:t>ssum</w:t>
      </w:r>
      <w:r>
        <w:rPr>
          <w:i/>
          <w:lang w:val="en-US"/>
        </w:rPr>
        <w:t>e</w:t>
      </w:r>
      <w:r w:rsidRPr="003031D3">
        <w:rPr>
          <w:i/>
          <w:lang w:val="en-US"/>
        </w:rPr>
        <w:t xml:space="preserve"> </w:t>
      </w:r>
      <w:r w:rsidRPr="003031D3">
        <w:rPr>
          <w:i/>
          <w:lang w:val="en-US" w:eastAsia="ko-KR"/>
        </w:rPr>
        <w:t xml:space="preserve">the L1-RSRP of CRI1 </w:t>
      </w:r>
      <w:r w:rsidRPr="003031D3">
        <w:rPr>
          <w:rFonts w:cs="Times New Roman"/>
          <w:i/>
          <w:lang w:val="en-US" w:eastAsia="ko-KR"/>
        </w:rPr>
        <w:t>≥</w:t>
      </w:r>
      <w:r w:rsidRPr="003031D3">
        <w:rPr>
          <w:i/>
          <w:lang w:val="en-US" w:eastAsia="ko-KR"/>
        </w:rPr>
        <w:t xml:space="preserve"> the L1-RSRP of CRI2 </w:t>
      </w:r>
      <w:r w:rsidRPr="003031D3">
        <w:rPr>
          <w:rFonts w:cs="Times New Roman"/>
          <w:i/>
          <w:lang w:val="en-US" w:eastAsia="ko-KR"/>
        </w:rPr>
        <w:t>≥</w:t>
      </w:r>
      <w:r w:rsidRPr="003031D3">
        <w:rPr>
          <w:i/>
          <w:lang w:val="en-US" w:eastAsia="ko-KR"/>
        </w:rPr>
        <w:t xml:space="preserve"> the L1-RSRP of CRI3 </w:t>
      </w:r>
      <w:r w:rsidRPr="003031D3">
        <w:rPr>
          <w:rFonts w:cs="Times New Roman"/>
          <w:i/>
          <w:lang w:val="en-US" w:eastAsia="ko-KR"/>
        </w:rPr>
        <w:t>≥</w:t>
      </w:r>
      <w:r w:rsidRPr="003031D3">
        <w:rPr>
          <w:i/>
          <w:lang w:val="en-US" w:eastAsia="ko-KR"/>
        </w:rPr>
        <w:t xml:space="preserve"> the L1-RSRP of CRI4</w:t>
      </w:r>
      <w:r>
        <w:rPr>
          <w:i/>
          <w:lang w:val="en-US" w:eastAsia="ko-KR"/>
        </w:rPr>
        <w:t>,</w:t>
      </w:r>
      <w:r w:rsidRPr="003031D3">
        <w:rPr>
          <w:i/>
        </w:rPr>
        <w:t xml:space="preserve"> the payload bits are arranged as follows:</w:t>
      </w:r>
    </w:p>
    <w:tbl>
      <w:tblPr>
        <w:tblStyle w:val="GridTable4-Accent51"/>
        <w:tblW w:w="0" w:type="auto"/>
        <w:jc w:val="center"/>
        <w:tblLook w:val="04A0" w:firstRow="1" w:lastRow="0" w:firstColumn="1" w:lastColumn="0" w:noHBand="0" w:noVBand="1"/>
      </w:tblPr>
      <w:tblGrid>
        <w:gridCol w:w="3420"/>
      </w:tblGrid>
      <w:tr w:rsidR="000D633F" w:rsidRPr="003031D3" w14:paraId="5E58E263" w14:textId="77777777" w:rsidTr="0064275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3B0C34F8" w14:textId="77777777" w:rsidR="000D633F" w:rsidRPr="00EB0FDA" w:rsidRDefault="000D633F" w:rsidP="00642750">
            <w:pPr>
              <w:pStyle w:val="0Maintext"/>
              <w:ind w:hanging="23"/>
              <w:jc w:val="center"/>
              <w:rPr>
                <w:sz w:val="16"/>
              </w:rPr>
            </w:pPr>
            <w:r w:rsidRPr="00EB0FDA">
              <w:rPr>
                <w:sz w:val="16"/>
              </w:rPr>
              <w:t>CSI fields</w:t>
            </w:r>
          </w:p>
        </w:tc>
      </w:tr>
      <w:tr w:rsidR="000D633F" w:rsidRPr="003031D3" w14:paraId="62D47E9E" w14:textId="77777777" w:rsidTr="006427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12F1D712" w14:textId="77777777" w:rsidR="000D633F" w:rsidRPr="00EB0FDA" w:rsidRDefault="000D633F" w:rsidP="00642750">
            <w:pPr>
              <w:pStyle w:val="0Maintext"/>
              <w:ind w:hanging="23"/>
              <w:jc w:val="center"/>
              <w:rPr>
                <w:b w:val="0"/>
                <w:i/>
                <w:sz w:val="16"/>
              </w:rPr>
            </w:pPr>
            <w:r w:rsidRPr="00EB0FDA">
              <w:rPr>
                <w:b w:val="0"/>
                <w:i/>
                <w:sz w:val="16"/>
              </w:rPr>
              <w:t>CRI1</w:t>
            </w:r>
          </w:p>
        </w:tc>
      </w:tr>
      <w:tr w:rsidR="000D633F" w:rsidRPr="003031D3" w14:paraId="5F1C9083" w14:textId="77777777" w:rsidTr="00642750">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0D0A4C44" w14:textId="77777777" w:rsidR="000D633F" w:rsidRPr="00EB0FDA" w:rsidRDefault="000D633F" w:rsidP="00642750">
            <w:pPr>
              <w:pStyle w:val="0Maintext"/>
              <w:ind w:hanging="23"/>
              <w:jc w:val="center"/>
              <w:rPr>
                <w:b w:val="0"/>
                <w:i/>
                <w:sz w:val="16"/>
              </w:rPr>
            </w:pPr>
            <w:r w:rsidRPr="00EB0FDA">
              <w:rPr>
                <w:b w:val="0"/>
                <w:i/>
                <w:sz w:val="16"/>
              </w:rPr>
              <w:t>L1-RSRP of CRI1</w:t>
            </w:r>
          </w:p>
        </w:tc>
      </w:tr>
      <w:tr w:rsidR="000D633F" w:rsidRPr="003031D3" w14:paraId="7E1F5327" w14:textId="77777777" w:rsidTr="006427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65E0DA30" w14:textId="77777777" w:rsidR="000D633F" w:rsidRPr="00EB0FDA" w:rsidRDefault="000D633F" w:rsidP="00642750">
            <w:pPr>
              <w:pStyle w:val="0Maintext"/>
              <w:ind w:hanging="23"/>
              <w:jc w:val="center"/>
              <w:rPr>
                <w:b w:val="0"/>
                <w:i/>
                <w:sz w:val="16"/>
              </w:rPr>
            </w:pPr>
            <w:r w:rsidRPr="00EB0FDA">
              <w:rPr>
                <w:b w:val="0"/>
                <w:i/>
                <w:sz w:val="16"/>
              </w:rPr>
              <w:t>CRI2</w:t>
            </w:r>
          </w:p>
        </w:tc>
      </w:tr>
      <w:tr w:rsidR="000D633F" w:rsidRPr="003031D3" w14:paraId="4FE2DCD8" w14:textId="77777777" w:rsidTr="00642750">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12C5F8B4" w14:textId="77777777" w:rsidR="000D633F" w:rsidRPr="00EB0FDA" w:rsidRDefault="000D633F" w:rsidP="00642750">
            <w:pPr>
              <w:pStyle w:val="0Maintext"/>
              <w:ind w:hanging="23"/>
              <w:jc w:val="center"/>
              <w:rPr>
                <w:b w:val="0"/>
                <w:i/>
                <w:sz w:val="16"/>
              </w:rPr>
            </w:pPr>
            <w:r w:rsidRPr="00EB0FDA">
              <w:rPr>
                <w:b w:val="0"/>
                <w:i/>
                <w:sz w:val="16"/>
              </w:rPr>
              <w:t>Differential L1-RSRP of CRI2</w:t>
            </w:r>
          </w:p>
        </w:tc>
      </w:tr>
      <w:tr w:rsidR="000D633F" w:rsidRPr="003031D3" w14:paraId="09DF6232" w14:textId="77777777" w:rsidTr="006427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4D3F20EF" w14:textId="77777777" w:rsidR="000D633F" w:rsidRPr="00EB0FDA" w:rsidRDefault="000D633F" w:rsidP="00642750">
            <w:pPr>
              <w:pStyle w:val="0Maintext"/>
              <w:ind w:hanging="23"/>
              <w:jc w:val="center"/>
              <w:rPr>
                <w:b w:val="0"/>
                <w:i/>
                <w:sz w:val="16"/>
              </w:rPr>
            </w:pPr>
            <w:r w:rsidRPr="00EB0FDA">
              <w:rPr>
                <w:b w:val="0"/>
                <w:i/>
                <w:sz w:val="16"/>
              </w:rPr>
              <w:t>CRI3</w:t>
            </w:r>
          </w:p>
        </w:tc>
      </w:tr>
      <w:tr w:rsidR="000D633F" w:rsidRPr="003031D3" w14:paraId="39799005" w14:textId="77777777" w:rsidTr="00642750">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59C6C4D2" w14:textId="77777777" w:rsidR="000D633F" w:rsidRPr="00EB0FDA" w:rsidRDefault="000D633F" w:rsidP="00642750">
            <w:pPr>
              <w:pStyle w:val="0Maintext"/>
              <w:ind w:hanging="23"/>
              <w:jc w:val="center"/>
              <w:rPr>
                <w:b w:val="0"/>
                <w:i/>
                <w:sz w:val="16"/>
              </w:rPr>
            </w:pPr>
            <w:r w:rsidRPr="00EB0FDA">
              <w:rPr>
                <w:b w:val="0"/>
                <w:i/>
                <w:sz w:val="16"/>
              </w:rPr>
              <w:t>Differential L1-RSRP of CRI3</w:t>
            </w:r>
          </w:p>
        </w:tc>
      </w:tr>
      <w:tr w:rsidR="000D633F" w:rsidRPr="003031D3" w14:paraId="4232D35A" w14:textId="77777777" w:rsidTr="006427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20" w:type="dxa"/>
          </w:tcPr>
          <w:p w14:paraId="0796E098" w14:textId="77777777" w:rsidR="000D633F" w:rsidRPr="00EB0FDA" w:rsidRDefault="000D633F" w:rsidP="00642750">
            <w:pPr>
              <w:pStyle w:val="0Maintext"/>
              <w:ind w:hanging="23"/>
              <w:jc w:val="center"/>
              <w:rPr>
                <w:b w:val="0"/>
                <w:i/>
                <w:sz w:val="16"/>
              </w:rPr>
            </w:pPr>
            <w:r w:rsidRPr="00EB0FDA">
              <w:rPr>
                <w:b w:val="0"/>
                <w:i/>
                <w:sz w:val="16"/>
              </w:rPr>
              <w:t>CRI4</w:t>
            </w:r>
          </w:p>
        </w:tc>
      </w:tr>
      <w:tr w:rsidR="000D633F" w:rsidRPr="003031D3" w14:paraId="49112359" w14:textId="77777777" w:rsidTr="00642750">
        <w:trPr>
          <w:jc w:val="center"/>
        </w:trPr>
        <w:tc>
          <w:tcPr>
            <w:cnfStyle w:val="001000000000" w:firstRow="0" w:lastRow="0" w:firstColumn="1" w:lastColumn="0" w:oddVBand="0" w:evenVBand="0" w:oddHBand="0" w:evenHBand="0" w:firstRowFirstColumn="0" w:firstRowLastColumn="0" w:lastRowFirstColumn="0" w:lastRowLastColumn="0"/>
            <w:tcW w:w="3420" w:type="dxa"/>
          </w:tcPr>
          <w:p w14:paraId="32E2FD03" w14:textId="77777777" w:rsidR="000D633F" w:rsidRPr="00EB0FDA" w:rsidRDefault="000D633F" w:rsidP="00642750">
            <w:pPr>
              <w:pStyle w:val="0Maintext"/>
              <w:ind w:hanging="23"/>
              <w:jc w:val="center"/>
              <w:rPr>
                <w:b w:val="0"/>
                <w:i/>
                <w:sz w:val="16"/>
              </w:rPr>
            </w:pPr>
            <w:r w:rsidRPr="00EB0FDA">
              <w:rPr>
                <w:b w:val="0"/>
                <w:i/>
                <w:sz w:val="16"/>
              </w:rPr>
              <w:t>Differential L1-RSRP of CRI4</w:t>
            </w:r>
          </w:p>
        </w:tc>
      </w:tr>
    </w:tbl>
    <w:p w14:paraId="3185DD35" w14:textId="77777777" w:rsidR="000D633F" w:rsidRPr="003031D3" w:rsidRDefault="000D633F" w:rsidP="000D633F">
      <w:pPr>
        <w:pStyle w:val="0Maintext"/>
        <w:numPr>
          <w:ilvl w:val="0"/>
          <w:numId w:val="29"/>
        </w:numPr>
        <w:rPr>
          <w:i/>
        </w:rPr>
      </w:pPr>
      <w:r>
        <w:rPr>
          <w:i/>
        </w:rPr>
        <w:t>CRI/RSRP and SSBRI/RSRP</w:t>
      </w:r>
      <w:r w:rsidRPr="003031D3">
        <w:rPr>
          <w:i/>
        </w:rPr>
        <w:t xml:space="preserve"> report</w:t>
      </w:r>
      <w:r>
        <w:rPr>
          <w:i/>
        </w:rPr>
        <w:t xml:space="preserve"> with</w:t>
      </w:r>
      <w:r w:rsidRPr="003031D3">
        <w:rPr>
          <w:i/>
        </w:rPr>
        <w:t xml:space="preserve"> N = 1/2/3 CRIs/SSBIs use the same method.</w:t>
      </w:r>
    </w:p>
    <w:p w14:paraId="778405DA" w14:textId="77777777" w:rsidR="000D633F" w:rsidRDefault="000D633F" w:rsidP="000D633F">
      <w:pPr>
        <w:rPr>
          <w:b/>
          <w:bCs/>
          <w:iCs/>
          <w:szCs w:val="22"/>
          <w:u w:val="single"/>
        </w:rPr>
      </w:pPr>
    </w:p>
    <w:p w14:paraId="1EE186F7" w14:textId="77777777" w:rsidR="000D633F" w:rsidRDefault="000D633F" w:rsidP="000D633F">
      <w:pPr>
        <w:rPr>
          <w:i/>
          <w:szCs w:val="22"/>
          <w:lang w:eastAsia="ko-KR"/>
        </w:rPr>
      </w:pPr>
      <w:r w:rsidRPr="004C0324">
        <w:rPr>
          <w:b/>
          <w:bCs/>
          <w:iCs/>
          <w:szCs w:val="22"/>
          <w:u w:val="single"/>
        </w:rPr>
        <w:t>Proposal</w:t>
      </w:r>
      <w:r w:rsidRPr="004C0324">
        <w:rPr>
          <w:rFonts w:hint="eastAsia"/>
          <w:b/>
          <w:bCs/>
          <w:iCs/>
          <w:szCs w:val="22"/>
          <w:u w:val="single"/>
          <w:lang w:eastAsia="ko-KR"/>
        </w:rPr>
        <w:t xml:space="preserve"> </w:t>
      </w:r>
      <w:r>
        <w:rPr>
          <w:b/>
          <w:bCs/>
          <w:iCs/>
          <w:szCs w:val="22"/>
          <w:u w:val="single"/>
          <w:lang w:eastAsia="ko-KR"/>
        </w:rPr>
        <w:t>2</w:t>
      </w:r>
      <w:r w:rsidRPr="004C0324">
        <w:rPr>
          <w:b/>
          <w:bCs/>
          <w:i/>
          <w:iCs/>
          <w:szCs w:val="22"/>
        </w:rPr>
        <w:t>:</w:t>
      </w:r>
      <w:r w:rsidRPr="004C0324">
        <w:rPr>
          <w:rFonts w:hint="eastAsia"/>
          <w:b/>
          <w:i/>
          <w:szCs w:val="22"/>
          <w:lang w:eastAsia="ko-KR"/>
        </w:rPr>
        <w:t xml:space="preserve"> </w:t>
      </w:r>
      <w:r>
        <w:rPr>
          <w:i/>
          <w:szCs w:val="22"/>
          <w:lang w:eastAsia="ko-KR"/>
        </w:rPr>
        <w:t>For periodic beam report on short PUCCH channel, the UE sends a beam report as follows:</w:t>
      </w:r>
    </w:p>
    <w:p w14:paraId="4D03747E" w14:textId="77777777" w:rsidR="000D633F" w:rsidRPr="003B36A4" w:rsidRDefault="000D633F" w:rsidP="000D633F">
      <w:pPr>
        <w:pStyle w:val="ListParagraph"/>
        <w:numPr>
          <w:ilvl w:val="0"/>
          <w:numId w:val="36"/>
        </w:numPr>
        <w:ind w:leftChars="0"/>
        <w:rPr>
          <w:i/>
          <w:szCs w:val="22"/>
          <w:lang w:eastAsia="ko-KR"/>
        </w:rPr>
      </w:pPr>
      <w:r w:rsidRPr="003B36A4">
        <w:rPr>
          <w:i/>
          <w:szCs w:val="22"/>
          <w:lang w:eastAsia="ko-KR"/>
        </w:rPr>
        <w:t>For a beam report with N = 1 or 2 CRIs, the beam report is sent in a single short PUCCH instance;</w:t>
      </w:r>
    </w:p>
    <w:p w14:paraId="1898D98C" w14:textId="77777777" w:rsidR="000D633F" w:rsidRPr="003B36A4" w:rsidRDefault="000D633F" w:rsidP="000D633F">
      <w:pPr>
        <w:pStyle w:val="ListParagraph"/>
        <w:numPr>
          <w:ilvl w:val="0"/>
          <w:numId w:val="36"/>
        </w:numPr>
        <w:ind w:leftChars="0"/>
        <w:rPr>
          <w:i/>
          <w:szCs w:val="22"/>
          <w:lang w:eastAsia="ko-KR"/>
        </w:rPr>
      </w:pPr>
      <w:r w:rsidRPr="003B36A4">
        <w:rPr>
          <w:i/>
          <w:szCs w:val="22"/>
          <w:lang w:eastAsia="ko-KR"/>
        </w:rPr>
        <w:t>For a beam report with N = 3 or 4 CRIs, the beam report is split into two parts and is sent in two short PUCCH instances.</w:t>
      </w:r>
    </w:p>
    <w:p w14:paraId="3ADE862F" w14:textId="77777777" w:rsidR="000D633F" w:rsidRDefault="000D633F" w:rsidP="000D633F">
      <w:pPr>
        <w:rPr>
          <w:i/>
          <w:szCs w:val="22"/>
          <w:lang w:eastAsia="ko-KR"/>
        </w:rPr>
      </w:pPr>
      <w:r w:rsidRPr="004C0324">
        <w:rPr>
          <w:b/>
          <w:bCs/>
          <w:iCs/>
          <w:szCs w:val="22"/>
          <w:u w:val="single"/>
        </w:rPr>
        <w:t>Proposal</w:t>
      </w:r>
      <w:r w:rsidRPr="004C0324">
        <w:rPr>
          <w:rFonts w:hint="eastAsia"/>
          <w:b/>
          <w:bCs/>
          <w:iCs/>
          <w:szCs w:val="22"/>
          <w:u w:val="single"/>
          <w:lang w:eastAsia="ko-KR"/>
        </w:rPr>
        <w:t xml:space="preserve"> </w:t>
      </w:r>
      <w:r>
        <w:rPr>
          <w:b/>
          <w:bCs/>
          <w:iCs/>
          <w:szCs w:val="22"/>
          <w:u w:val="single"/>
          <w:lang w:eastAsia="ko-KR"/>
        </w:rPr>
        <w:t>3</w:t>
      </w:r>
      <w:r w:rsidRPr="004C0324">
        <w:rPr>
          <w:b/>
          <w:bCs/>
          <w:i/>
          <w:iCs/>
          <w:szCs w:val="22"/>
        </w:rPr>
        <w:t>:</w:t>
      </w:r>
      <w:r w:rsidRPr="004C0324">
        <w:rPr>
          <w:rFonts w:hint="eastAsia"/>
          <w:b/>
          <w:i/>
          <w:szCs w:val="22"/>
          <w:lang w:eastAsia="ko-KR"/>
        </w:rPr>
        <w:t xml:space="preserve"> </w:t>
      </w:r>
      <w:r>
        <w:rPr>
          <w:i/>
          <w:szCs w:val="22"/>
          <w:lang w:eastAsia="ko-KR"/>
        </w:rPr>
        <w:t>For collision between two beam reports, the UE shall do:</w:t>
      </w:r>
    </w:p>
    <w:p w14:paraId="05CE8701" w14:textId="77777777" w:rsidR="000D633F" w:rsidRPr="00BD7E71" w:rsidRDefault="000D633F" w:rsidP="000D633F">
      <w:pPr>
        <w:pStyle w:val="ListParagraph"/>
        <w:numPr>
          <w:ilvl w:val="0"/>
          <w:numId w:val="39"/>
        </w:numPr>
        <w:ind w:leftChars="0"/>
        <w:rPr>
          <w:i/>
          <w:szCs w:val="22"/>
          <w:lang w:eastAsia="ko-KR"/>
        </w:rPr>
      </w:pPr>
      <w:r w:rsidRPr="00BD7E71">
        <w:rPr>
          <w:i/>
          <w:szCs w:val="22"/>
          <w:lang w:eastAsia="ko-KR"/>
        </w:rPr>
        <w:t xml:space="preserve">When a CRI/RSRP report collides with a SSBRI/RSRP report, the CRI/RSRP report has </w:t>
      </w:r>
      <w:r>
        <w:rPr>
          <w:i/>
          <w:szCs w:val="22"/>
          <w:lang w:eastAsia="ko-KR"/>
        </w:rPr>
        <w:t>higher</w:t>
      </w:r>
      <w:r w:rsidRPr="00BD7E71">
        <w:rPr>
          <w:i/>
          <w:szCs w:val="22"/>
          <w:lang w:eastAsia="ko-KR"/>
        </w:rPr>
        <w:t xml:space="preserve"> priority.</w:t>
      </w:r>
    </w:p>
    <w:p w14:paraId="5F1DE13E" w14:textId="77777777" w:rsidR="000D633F" w:rsidRPr="00BD7E71" w:rsidRDefault="000D633F" w:rsidP="000D633F">
      <w:pPr>
        <w:pStyle w:val="ListParagraph"/>
        <w:numPr>
          <w:ilvl w:val="0"/>
          <w:numId w:val="39"/>
        </w:numPr>
        <w:ind w:leftChars="0"/>
        <w:rPr>
          <w:lang w:eastAsia="ko-KR"/>
        </w:rPr>
      </w:pPr>
      <w:r w:rsidRPr="00BD7E71">
        <w:rPr>
          <w:i/>
          <w:szCs w:val="22"/>
          <w:lang w:eastAsia="ko-KR"/>
        </w:rPr>
        <w:t xml:space="preserve">When a group-based beam report collides with a non-group based beam report, the non-group based beam report has higher priority. </w:t>
      </w:r>
    </w:p>
    <w:p w14:paraId="1856E3FD" w14:textId="77777777" w:rsidR="000D633F" w:rsidRDefault="000D633F" w:rsidP="000D633F">
      <w:pPr>
        <w:rPr>
          <w:i/>
          <w:szCs w:val="22"/>
          <w:lang w:eastAsia="ko-KR"/>
        </w:rPr>
      </w:pPr>
      <w:r>
        <w:rPr>
          <w:i/>
          <w:szCs w:val="22"/>
          <w:lang w:eastAsia="ko-KR"/>
        </w:rPr>
        <w:t>When two beam report collides, the UE can choose to (1) only send the beam report with higher priority if the payload size of merged beam report is equal or larger than some value or (2) merge two beam report into one beam report and send the merged beam report if the payload size of merger beam report is less than some value.</w:t>
      </w:r>
    </w:p>
    <w:p w14:paraId="587519EE" w14:textId="77777777" w:rsidR="000D633F" w:rsidRDefault="000D633F" w:rsidP="000D633F">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4</w:t>
      </w:r>
      <w:r w:rsidRPr="004C0324">
        <w:rPr>
          <w:b/>
          <w:bCs/>
          <w:i/>
          <w:iCs/>
          <w:szCs w:val="22"/>
        </w:rPr>
        <w:t>:</w:t>
      </w:r>
      <w:r w:rsidRPr="004C0324">
        <w:rPr>
          <w:rFonts w:hint="eastAsia"/>
          <w:b/>
          <w:i/>
          <w:szCs w:val="22"/>
          <w:lang w:eastAsia="ko-KR"/>
        </w:rPr>
        <w:t xml:space="preserve"> </w:t>
      </w:r>
      <w:r>
        <w:rPr>
          <w:i/>
          <w:szCs w:val="22"/>
          <w:lang w:eastAsia="ko-KR"/>
        </w:rPr>
        <w:t>For the spatial QCL indication for a PDSCH:</w:t>
      </w:r>
    </w:p>
    <w:p w14:paraId="1F70A212" w14:textId="77777777" w:rsidR="000D633F" w:rsidRDefault="000D633F" w:rsidP="000D633F">
      <w:pPr>
        <w:pStyle w:val="0Maintext"/>
        <w:numPr>
          <w:ilvl w:val="0"/>
          <w:numId w:val="40"/>
        </w:numPr>
        <w:rPr>
          <w:i/>
          <w:color w:val="000000"/>
        </w:rPr>
      </w:pPr>
      <w:r>
        <w:t xml:space="preserve">The value of </w:t>
      </w:r>
      <w:r w:rsidRPr="0048482F">
        <w:rPr>
          <w:i/>
          <w:color w:val="000000"/>
        </w:rPr>
        <w:t>Threshold-Sched-Offset</w:t>
      </w:r>
      <w:r>
        <w:rPr>
          <w:i/>
          <w:color w:val="000000"/>
        </w:rPr>
        <w:t xml:space="preserve"> is computed per UE per slot time length</w:t>
      </w:r>
    </w:p>
    <w:p w14:paraId="3F064184" w14:textId="77777777" w:rsidR="000D633F" w:rsidRDefault="000D633F" w:rsidP="000D633F">
      <w:pPr>
        <w:pStyle w:val="0Maintext"/>
        <w:numPr>
          <w:ilvl w:val="0"/>
          <w:numId w:val="40"/>
        </w:numPr>
        <w:rPr>
          <w:i/>
          <w:color w:val="000000"/>
        </w:rPr>
      </w:pPr>
      <w:r>
        <w:rPr>
          <w:i/>
          <w:color w:val="000000"/>
        </w:rPr>
        <w:t xml:space="preserve">The value of </w:t>
      </w:r>
      <w:r w:rsidRPr="0048482F">
        <w:rPr>
          <w:i/>
          <w:color w:val="000000"/>
        </w:rPr>
        <w:t>Threshold-Sched-Offset</w:t>
      </w:r>
      <w:r>
        <w:rPr>
          <w:i/>
          <w:color w:val="000000"/>
        </w:rPr>
        <w:t xml:space="preserve"> is computed as:</w:t>
      </w:r>
    </w:p>
    <w:p w14:paraId="6E0C2889" w14:textId="77777777" w:rsidR="000D633F" w:rsidRPr="007C6817" w:rsidRDefault="000D633F" w:rsidP="000D633F">
      <w:pPr>
        <w:pStyle w:val="0Maintext"/>
        <w:jc w:val="center"/>
      </w:pPr>
      <w:r w:rsidRPr="0048482F">
        <w:rPr>
          <w:i/>
          <w:color w:val="000000"/>
        </w:rPr>
        <w:t>Threshold-Sched-Offset</w:t>
      </w:r>
      <w:r>
        <w:rPr>
          <w:i/>
          <w:color w:val="000000"/>
        </w:rPr>
        <w:t xml:space="preserve"> = </w:t>
      </w:r>
      <m:oMath>
        <m:d>
          <m:dPr>
            <m:begChr m:val="⌈"/>
            <m:endChr m:val="⌉"/>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0</m:t>
                    </m:r>
                  </m:sub>
                </m:sSub>
              </m:num>
              <m:den>
                <m:r>
                  <w:rPr>
                    <w:rFonts w:ascii="Cambria Math" w:hAnsi="Cambria Math"/>
                    <w:color w:val="000000"/>
                  </w:rPr>
                  <m:t>the time length of one slot in this BWP</m:t>
                </m:r>
              </m:den>
            </m:f>
          </m:e>
        </m:d>
        <m:r>
          <w:rPr>
            <w:rFonts w:ascii="Cambria Math" w:hAnsi="Cambria Math"/>
            <w:color w:val="000000"/>
          </w:rPr>
          <m:t xml:space="preserve"> slots</m:t>
        </m:r>
      </m:oMath>
    </w:p>
    <w:p w14:paraId="637C09D3" w14:textId="77777777" w:rsidR="000D633F" w:rsidRPr="00A45CF7" w:rsidRDefault="000D633F" w:rsidP="000D633F">
      <w:pPr>
        <w:pStyle w:val="0Maintext"/>
        <w:numPr>
          <w:ilvl w:val="0"/>
          <w:numId w:val="42"/>
        </w:numPr>
        <w:rPr>
          <w:i/>
        </w:rPr>
      </w:pPr>
      <w:proofErr w:type="gramStart"/>
      <w:r w:rsidRPr="00A45CF7">
        <w:rPr>
          <w:i/>
        </w:rPr>
        <w:t>where</w:t>
      </w:r>
      <w:proofErr w:type="gramEnd"/>
      <w:r w:rsidRPr="00A45CF7">
        <w:rPr>
          <w:i/>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A45CF7">
        <w:rPr>
          <w:i/>
        </w:rPr>
        <w:t xml:space="preserve"> is the time needed to complete the DCI decoding and obtain the TCI information as reported in UE capability.</w:t>
      </w:r>
    </w:p>
    <w:p w14:paraId="2891DFCF" w14:textId="77777777" w:rsidR="000D633F" w:rsidRPr="009140B7" w:rsidRDefault="000D633F" w:rsidP="000D633F">
      <w:pPr>
        <w:pStyle w:val="0Maintext"/>
        <w:ind w:firstLine="0"/>
        <w:rPr>
          <w:i/>
          <w:lang w:val="en-US"/>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5</w:t>
      </w:r>
      <w:r w:rsidRPr="004C0324">
        <w:rPr>
          <w:b/>
          <w:bCs/>
          <w:i/>
          <w:iCs/>
          <w:szCs w:val="22"/>
        </w:rPr>
        <w:t>:</w:t>
      </w:r>
      <w:r w:rsidRPr="004C0324">
        <w:rPr>
          <w:rFonts w:hint="eastAsia"/>
          <w:b/>
          <w:i/>
          <w:szCs w:val="22"/>
          <w:lang w:eastAsia="ko-KR"/>
        </w:rPr>
        <w:t xml:space="preserve"> </w:t>
      </w:r>
      <w:r>
        <w:rPr>
          <w:i/>
          <w:szCs w:val="22"/>
          <w:lang w:eastAsia="ko-KR"/>
        </w:rPr>
        <w:t xml:space="preserve">If the UE is configured with higher layer parameter </w:t>
      </w:r>
      <w:r w:rsidRPr="0048482F">
        <w:rPr>
          <w:i/>
          <w:lang w:val="en-US"/>
        </w:rPr>
        <w:t xml:space="preserve">group-based-beam-reporting </w:t>
      </w:r>
      <w:r w:rsidRPr="0048482F">
        <w:rPr>
          <w:lang w:val="en-US"/>
        </w:rPr>
        <w:t>set to ‘ON’</w:t>
      </w:r>
      <w:r>
        <w:rPr>
          <w:lang w:val="en-US"/>
        </w:rPr>
        <w:t xml:space="preserve">, </w:t>
      </w:r>
      <w:r w:rsidRPr="009140B7">
        <w:rPr>
          <w:i/>
          <w:lang w:val="en-US"/>
        </w:rPr>
        <w:t>the UE may report 2 CRI</w:t>
      </w:r>
      <w:r>
        <w:rPr>
          <w:i/>
          <w:lang w:val="en-US"/>
        </w:rPr>
        <w:t>s</w:t>
      </w:r>
      <w:r w:rsidRPr="009140B7">
        <w:rPr>
          <w:i/>
          <w:lang w:val="en-US"/>
        </w:rPr>
        <w:t xml:space="preserve"> and L1-RSRPs as follows:</w:t>
      </w:r>
    </w:p>
    <w:p w14:paraId="7F43E136" w14:textId="77777777" w:rsidR="000D633F" w:rsidRPr="000C20D8" w:rsidRDefault="000D633F" w:rsidP="000D633F">
      <w:pPr>
        <w:pStyle w:val="0Maintext"/>
        <w:numPr>
          <w:ilvl w:val="0"/>
          <w:numId w:val="27"/>
        </w:numPr>
        <w:rPr>
          <w:i/>
        </w:rPr>
      </w:pPr>
      <w:r w:rsidRPr="00385F4D">
        <w:rPr>
          <w:i/>
          <w:lang w:val="en-US"/>
        </w:rPr>
        <w:t>The UE may be configured with two CSI-RS resources sets. The UE can select one CRI from each CSI-RS resource set where those two selected CSI-RS resources from two CSI-RS resource sets can be received simultaneously by the UE either with a single domain receive filter or with multiple simultaneous spatial domain receive filters.</w:t>
      </w:r>
    </w:p>
    <w:p w14:paraId="6A23CCBA" w14:textId="77777777" w:rsidR="000D633F" w:rsidRPr="00385F4D" w:rsidRDefault="000D633F" w:rsidP="000D633F">
      <w:pPr>
        <w:pStyle w:val="0Maintext"/>
        <w:numPr>
          <w:ilvl w:val="0"/>
          <w:numId w:val="27"/>
        </w:numPr>
        <w:rPr>
          <w:i/>
        </w:rPr>
      </w:pPr>
      <w:r>
        <w:rPr>
          <w:i/>
          <w:lang w:val="en-US"/>
        </w:rPr>
        <w:lastRenderedPageBreak/>
        <w:t>These two CSI-RS resource sets can be configured in a single resource setting or can be configured into two resource settings linked with one same reporting setting.</w:t>
      </w:r>
    </w:p>
    <w:p w14:paraId="7A71DC00" w14:textId="77777777" w:rsidR="000D633F" w:rsidRPr="004C0324" w:rsidRDefault="000D633F" w:rsidP="000D633F">
      <w:pPr>
        <w:pStyle w:val="Style1"/>
        <w:ind w:firstLine="0"/>
        <w:rPr>
          <w:i/>
          <w:sz w:val="22"/>
          <w:szCs w:val="22"/>
        </w:rPr>
      </w:pPr>
      <w:r w:rsidRPr="004C0324">
        <w:rPr>
          <w:b/>
          <w:bCs/>
          <w:iCs/>
          <w:sz w:val="22"/>
          <w:szCs w:val="22"/>
          <w:u w:val="single"/>
        </w:rPr>
        <w:t>Proposal</w:t>
      </w:r>
      <w:r w:rsidRPr="004C0324">
        <w:rPr>
          <w:rFonts w:hint="eastAsia"/>
          <w:b/>
          <w:bCs/>
          <w:iCs/>
          <w:sz w:val="22"/>
          <w:szCs w:val="22"/>
          <w:u w:val="single"/>
          <w:lang w:eastAsia="ko-KR"/>
        </w:rPr>
        <w:t xml:space="preserve"> </w:t>
      </w:r>
      <w:r>
        <w:rPr>
          <w:b/>
          <w:bCs/>
          <w:iCs/>
          <w:sz w:val="22"/>
          <w:szCs w:val="22"/>
          <w:u w:val="single"/>
          <w:lang w:eastAsia="ko-KR"/>
        </w:rPr>
        <w:t>6</w:t>
      </w:r>
      <w:r w:rsidRPr="004C0324">
        <w:rPr>
          <w:b/>
          <w:bCs/>
          <w:i/>
          <w:iCs/>
          <w:sz w:val="22"/>
          <w:szCs w:val="22"/>
        </w:rPr>
        <w:t>:</w:t>
      </w:r>
      <w:r w:rsidRPr="004C0324">
        <w:rPr>
          <w:rFonts w:hint="eastAsia"/>
          <w:b/>
          <w:i/>
          <w:sz w:val="22"/>
          <w:szCs w:val="22"/>
          <w:lang w:eastAsia="ko-KR"/>
        </w:rPr>
        <w:t xml:space="preserve"> </w:t>
      </w:r>
      <w:r w:rsidRPr="004C0324">
        <w:rPr>
          <w:i/>
          <w:sz w:val="22"/>
          <w:szCs w:val="22"/>
          <w:lang w:eastAsia="ko-KR"/>
        </w:rPr>
        <w:t>In one SRS resource set configured with higher layer parameter SRS-SetUse = “BeamManagement”: if one or a subset of SRS resources in that set are configured with a higher layer parameter</w:t>
      </w:r>
      <w:r w:rsidRPr="004C0324">
        <w:rPr>
          <w:i/>
          <w:sz w:val="22"/>
          <w:szCs w:val="22"/>
        </w:rPr>
        <w:t xml:space="preserve"> SpatialRelationInfo</w:t>
      </w:r>
      <w:r w:rsidRPr="004C0324">
        <w:rPr>
          <w:i/>
          <w:sz w:val="22"/>
          <w:szCs w:val="22"/>
          <w:lang w:eastAsia="ko-KR"/>
        </w:rPr>
        <w:t xml:space="preserve">, the UE shall transmit the SRS resources which are not configured with a higher layer parameter </w:t>
      </w:r>
      <w:r w:rsidRPr="004C0324">
        <w:rPr>
          <w:i/>
          <w:sz w:val="22"/>
          <w:szCs w:val="22"/>
        </w:rPr>
        <w:t>SpatialRelationInfo in that SRS set as follows:</w:t>
      </w:r>
    </w:p>
    <w:p w14:paraId="7D11E36F" w14:textId="77777777" w:rsidR="000D633F" w:rsidRPr="004C0324" w:rsidRDefault="000D633F" w:rsidP="000D633F">
      <w:pPr>
        <w:pStyle w:val="Style1"/>
        <w:numPr>
          <w:ilvl w:val="0"/>
          <w:numId w:val="24"/>
        </w:numPr>
        <w:rPr>
          <w:i/>
          <w:sz w:val="22"/>
          <w:szCs w:val="22"/>
        </w:rPr>
      </w:pPr>
      <w:r w:rsidRPr="004C0324">
        <w:rPr>
          <w:i/>
          <w:sz w:val="22"/>
          <w:szCs w:val="22"/>
        </w:rPr>
        <w:t xml:space="preserve">The UE shall transmit those SRS resources with different spatial domain transmission filters that the UE can generate according to (1) the spatial domain transmission filter used for the reception of the CSI-RS or SSB indicated by the </w:t>
      </w:r>
      <w:r w:rsidRPr="004C0324">
        <w:rPr>
          <w:i/>
          <w:sz w:val="22"/>
          <w:szCs w:val="22"/>
          <w:lang w:eastAsia="ko-KR"/>
        </w:rPr>
        <w:t>higher layer parameter</w:t>
      </w:r>
      <w:r w:rsidRPr="004C0324">
        <w:rPr>
          <w:i/>
          <w:sz w:val="22"/>
          <w:szCs w:val="22"/>
        </w:rPr>
        <w:t xml:space="preserve"> SpatialRelationInfo configured to one of the SRS resources in the same set or (2) the spatial domain transmission filter used for transmission of the SRS indicated by the </w:t>
      </w:r>
      <w:r w:rsidRPr="004C0324">
        <w:rPr>
          <w:i/>
          <w:sz w:val="22"/>
          <w:szCs w:val="22"/>
          <w:lang w:eastAsia="ko-KR"/>
        </w:rPr>
        <w:t>higher layer parameter</w:t>
      </w:r>
      <w:r w:rsidRPr="004C0324">
        <w:rPr>
          <w:i/>
          <w:sz w:val="22"/>
          <w:szCs w:val="22"/>
        </w:rPr>
        <w:t xml:space="preserve"> SpatialRelationInfo configured to one of the SRS resources in the same set</w:t>
      </w:r>
    </w:p>
    <w:p w14:paraId="03ACF3C2" w14:textId="77777777" w:rsidR="00870F0B" w:rsidRPr="00507498" w:rsidRDefault="00870F0B" w:rsidP="00870F0B">
      <w:pPr>
        <w:pStyle w:val="0Maintext"/>
        <w:ind w:firstLine="0"/>
        <w:rPr>
          <w:rFonts w:eastAsia="SimSun"/>
          <w:lang w:val="en-US" w:eastAsia="zh-CN"/>
        </w:rPr>
      </w:pPr>
      <w:r w:rsidRPr="00507498">
        <w:rPr>
          <w:rFonts w:eastAsia="SimSun"/>
          <w:b/>
          <w:u w:val="single"/>
          <w:lang w:val="en-US" w:eastAsia="zh-CN"/>
        </w:rPr>
        <w:t xml:space="preserve">Proposal </w:t>
      </w:r>
      <w:r>
        <w:rPr>
          <w:rFonts w:eastAsia="SimSun"/>
          <w:b/>
          <w:u w:val="single"/>
          <w:lang w:val="en-US" w:eastAsia="zh-CN"/>
        </w:rPr>
        <w:t>7</w:t>
      </w:r>
      <w:r>
        <w:rPr>
          <w:rFonts w:eastAsia="SimSun"/>
          <w:lang w:val="en-US" w:eastAsia="zh-CN"/>
        </w:rPr>
        <w:t xml:space="preserve">: </w:t>
      </w:r>
      <w:r w:rsidRPr="00507498">
        <w:rPr>
          <w:rFonts w:eastAsia="SimSun"/>
          <w:i/>
          <w:lang w:val="en-US" w:eastAsia="zh-CN"/>
        </w:rPr>
        <w:t xml:space="preserve">When one SRS resource set can be configured with </w:t>
      </w:r>
      <w:r w:rsidRPr="00507498">
        <w:rPr>
          <w:i/>
          <w:szCs w:val="22"/>
          <w:lang w:eastAsia="ko-KR"/>
        </w:rPr>
        <w:t xml:space="preserve">SRS-SetUse = “U3-BeamManagement”, a </w:t>
      </w:r>
      <w:r w:rsidRPr="00507498">
        <w:rPr>
          <w:i/>
          <w:szCs w:val="22"/>
        </w:rPr>
        <w:t>SpatialRelationInfo is configured for the whole set. The UE shall transmit the SRS resources in that set with different spatial domain transmission filters which are formulated with a reference to the</w:t>
      </w:r>
      <w:r>
        <w:rPr>
          <w:i/>
          <w:szCs w:val="22"/>
        </w:rPr>
        <w:t xml:space="preserve"> </w:t>
      </w:r>
      <w:r w:rsidRPr="00507498">
        <w:rPr>
          <w:rFonts w:eastAsia="SimSun"/>
          <w:i/>
          <w:lang w:val="en-US" w:eastAsia="zh-CN"/>
        </w:rPr>
        <w:t>parameter</w:t>
      </w:r>
      <w:r>
        <w:rPr>
          <w:rFonts w:eastAsia="SimSun"/>
          <w:lang w:val="en-US" w:eastAsia="zh-CN"/>
        </w:rPr>
        <w:t xml:space="preserve"> </w:t>
      </w:r>
      <w:r w:rsidRPr="00507498">
        <w:rPr>
          <w:i/>
          <w:szCs w:val="22"/>
        </w:rPr>
        <w:t>SpatialRelationInfo</w:t>
      </w:r>
      <w:r>
        <w:rPr>
          <w:i/>
          <w:szCs w:val="22"/>
        </w:rPr>
        <w:t xml:space="preserve"> configured to that SRS resource set.</w:t>
      </w:r>
      <w:r w:rsidRPr="00507498">
        <w:rPr>
          <w:rFonts w:eastAsia="SimSun"/>
          <w:lang w:val="en-US" w:eastAsia="zh-CN"/>
        </w:rPr>
        <w:t xml:space="preserve">  </w:t>
      </w:r>
    </w:p>
    <w:p w14:paraId="37CF9338" w14:textId="77777777" w:rsidR="00D94666" w:rsidRDefault="000D633F" w:rsidP="000D633F">
      <w:pPr>
        <w:pStyle w:val="Style1"/>
        <w:ind w:firstLine="0"/>
      </w:pPr>
      <w:r w:rsidRPr="008E74BC">
        <w:rPr>
          <w:b/>
          <w:bCs/>
          <w:iCs/>
          <w:sz w:val="22"/>
          <w:u w:val="single"/>
        </w:rPr>
        <w:t>Proposal</w:t>
      </w:r>
      <w:r w:rsidRPr="008E74BC">
        <w:rPr>
          <w:rFonts w:hint="eastAsia"/>
          <w:b/>
          <w:bCs/>
          <w:iCs/>
          <w:sz w:val="22"/>
          <w:u w:val="single"/>
          <w:lang w:eastAsia="ko-KR"/>
        </w:rPr>
        <w:t xml:space="preserve"> </w:t>
      </w:r>
      <w:r w:rsidR="002B2D29">
        <w:rPr>
          <w:b/>
          <w:bCs/>
          <w:iCs/>
          <w:sz w:val="22"/>
          <w:u w:val="single"/>
          <w:lang w:eastAsia="ko-KR"/>
        </w:rPr>
        <w:t>8</w:t>
      </w:r>
      <w:r w:rsidRPr="008E74BC">
        <w:rPr>
          <w:b/>
          <w:bCs/>
          <w:i/>
          <w:iCs/>
          <w:sz w:val="22"/>
        </w:rPr>
        <w:t>:</w:t>
      </w:r>
      <w:r w:rsidRPr="008E74BC">
        <w:rPr>
          <w:rFonts w:hint="eastAsia"/>
          <w:b/>
          <w:i/>
          <w:sz w:val="22"/>
          <w:lang w:eastAsia="ko-KR"/>
        </w:rPr>
        <w:t xml:space="preserve"> </w:t>
      </w:r>
      <w:r w:rsidRPr="003C3DED">
        <w:rPr>
          <w:i/>
          <w:sz w:val="22"/>
          <w:lang w:eastAsia="ko-KR"/>
        </w:rPr>
        <w:t>In</w:t>
      </w:r>
      <w:r>
        <w:rPr>
          <w:i/>
          <w:sz w:val="22"/>
          <w:lang w:eastAsia="ko-KR"/>
        </w:rPr>
        <w:t xml:space="preserve"> one</w:t>
      </w:r>
      <w:r w:rsidRPr="003C3DED">
        <w:rPr>
          <w:i/>
          <w:sz w:val="22"/>
          <w:lang w:eastAsia="ko-KR"/>
        </w:rPr>
        <w:t xml:space="preserve"> SRS resource set configured with higher layer parameter SRS-SetUse = “BeamManagement”,</w:t>
      </w:r>
      <w:r>
        <w:rPr>
          <w:b/>
          <w:i/>
          <w:sz w:val="22"/>
          <w:lang w:eastAsia="ko-KR"/>
        </w:rPr>
        <w:t xml:space="preserve"> </w:t>
      </w:r>
      <w:r w:rsidRPr="003C3DED">
        <w:rPr>
          <w:i/>
          <w:sz w:val="22"/>
          <w:lang w:eastAsia="ko-KR"/>
        </w:rPr>
        <w:t>all the SRS resources shall be configured with the same SRS bandwidth.</w:t>
      </w:r>
      <w:r>
        <w:t xml:space="preserve"> </w:t>
      </w:r>
    </w:p>
    <w:p w14:paraId="324F07D8" w14:textId="314F92D4" w:rsidR="000D633F" w:rsidRPr="00DB3F69" w:rsidRDefault="000D633F" w:rsidP="000D633F">
      <w:pPr>
        <w:pStyle w:val="Style1"/>
        <w:ind w:firstLine="0"/>
      </w:pPr>
      <w:r>
        <w:t xml:space="preserve"> </w:t>
      </w:r>
    </w:p>
    <w:p w14:paraId="54C08D6E" w14:textId="377C6BD7" w:rsidR="00D94666" w:rsidRDefault="00D94666" w:rsidP="00FE210A">
      <w:pPr>
        <w:pStyle w:val="Heading1"/>
        <w:jc w:val="both"/>
      </w:pPr>
      <w:r>
        <w:t>Text Proposals</w:t>
      </w:r>
    </w:p>
    <w:p w14:paraId="1D2B1BD6" w14:textId="77777777" w:rsidR="00311921" w:rsidRPr="00311921" w:rsidRDefault="00311921" w:rsidP="00311921">
      <w:pPr>
        <w:rPr>
          <w:i/>
          <w:lang w:eastAsia="ko-KR"/>
        </w:rPr>
      </w:pPr>
      <w:r w:rsidRPr="00311921">
        <w:rPr>
          <w:i/>
          <w:lang w:eastAsia="ko-KR"/>
        </w:rPr>
        <w:t xml:space="preserve">In TS 38.214 </w:t>
      </w:r>
    </w:p>
    <w:p w14:paraId="171B8A32" w14:textId="77777777" w:rsidR="00894205" w:rsidRPr="00894205" w:rsidRDefault="00894205" w:rsidP="00894205">
      <w:pPr>
        <w:pStyle w:val="Heading3"/>
        <w:ind w:left="1140" w:hanging="480"/>
        <w:rPr>
          <w:rFonts w:ascii="Arial" w:hAnsi="Arial" w:cs="Arial"/>
          <w:color w:val="000000"/>
          <w:sz w:val="24"/>
        </w:rPr>
      </w:pPr>
      <w:bookmarkStart w:id="5" w:name="_Toc501048171"/>
      <w:bookmarkStart w:id="6" w:name="_Toc501048183"/>
      <w:r w:rsidRPr="00894205">
        <w:rPr>
          <w:rFonts w:ascii="Arial" w:hAnsi="Arial" w:cs="Arial"/>
          <w:color w:val="000000"/>
          <w:sz w:val="24"/>
        </w:rPr>
        <w:t>5.1.5</w:t>
      </w:r>
      <w:r w:rsidRPr="00894205">
        <w:rPr>
          <w:rFonts w:ascii="Arial" w:hAnsi="Arial" w:cs="Arial"/>
          <w:color w:val="000000"/>
          <w:sz w:val="24"/>
        </w:rPr>
        <w:tab/>
        <w:t>Antenna ports quasi-colocation</w:t>
      </w:r>
      <w:bookmarkEnd w:id="5"/>
    </w:p>
    <w:p w14:paraId="453E0D61" w14:textId="0235F21B" w:rsidR="00D94666" w:rsidRDefault="00894205" w:rsidP="00894205">
      <w:pPr>
        <w:pStyle w:val="0Maintext"/>
        <w:rPr>
          <w:lang w:val="en-US"/>
        </w:rPr>
      </w:pPr>
      <w:r>
        <w:rPr>
          <w:lang w:val="en-US"/>
        </w:rPr>
        <w:t>…</w:t>
      </w:r>
    </w:p>
    <w:p w14:paraId="0CCDED34" w14:textId="70903815" w:rsidR="00894205" w:rsidRPr="00973317" w:rsidRDefault="00894205" w:rsidP="00894205">
      <w:pPr>
        <w:rPr>
          <w:color w:val="FF0000"/>
          <w:sz w:val="20"/>
        </w:rPr>
      </w:pPr>
      <w:r w:rsidRPr="00973317">
        <w:rPr>
          <w:color w:val="000000"/>
          <w:sz w:val="20"/>
        </w:rPr>
        <w:t xml:space="preserve">If the </w:t>
      </w:r>
      <w:r w:rsidRPr="00973317">
        <w:rPr>
          <w:i/>
          <w:color w:val="000000"/>
          <w:sz w:val="20"/>
        </w:rPr>
        <w:t>TCI-</w:t>
      </w:r>
      <w:proofErr w:type="spellStart"/>
      <w:r w:rsidRPr="00973317">
        <w:rPr>
          <w:i/>
          <w:color w:val="000000"/>
          <w:sz w:val="20"/>
        </w:rPr>
        <w:t>PresentinDCI</w:t>
      </w:r>
      <w:proofErr w:type="spellEnd"/>
      <w:r w:rsidRPr="00973317">
        <w:rPr>
          <w:color w:val="000000"/>
          <w:sz w:val="20"/>
        </w:rPr>
        <w:t xml:space="preserve"> is set as 'Enabled', the UE shall use the </w:t>
      </w:r>
      <w:r w:rsidRPr="00973317">
        <w:rPr>
          <w:i/>
          <w:color w:val="000000"/>
          <w:sz w:val="20"/>
        </w:rPr>
        <w:t>TCI-States</w:t>
      </w:r>
      <w:r w:rsidRPr="00973317">
        <w:rPr>
          <w:color w:val="000000"/>
          <w:sz w:val="20"/>
        </w:rPr>
        <w:t xml:space="preserve"> according to the value of the '</w:t>
      </w:r>
      <w:r w:rsidRPr="00973317">
        <w:rPr>
          <w:i/>
          <w:color w:val="000000"/>
          <w:sz w:val="20"/>
        </w:rPr>
        <w:t>Transmission Configuration Indication</w:t>
      </w:r>
      <w:r w:rsidRPr="00973317">
        <w:rPr>
          <w:color w:val="000000"/>
          <w:sz w:val="20"/>
        </w:rPr>
        <w:t xml:space="preserve">' field in the detected PDCCH with DCI for determining PDSCH antenna port quasi co-location. </w:t>
      </w:r>
      <w:bookmarkStart w:id="7" w:name="_Hlk497994280"/>
      <w:bookmarkStart w:id="8" w:name="_Hlk498002628"/>
      <w:r w:rsidRPr="00973317">
        <w:rPr>
          <w:color w:val="000000"/>
          <w:sz w:val="20"/>
        </w:rPr>
        <w:t xml:space="preserve">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973317">
        <w:rPr>
          <w:i/>
          <w:color w:val="000000"/>
          <w:sz w:val="20"/>
        </w:rPr>
        <w:t>Threshold-Sched-Offset</w:t>
      </w:r>
      <w:r w:rsidRPr="00973317">
        <w:rPr>
          <w:color w:val="000000"/>
          <w:sz w:val="20"/>
        </w:rPr>
        <w:t xml:space="preserve">, where the threshold is FFS. </w:t>
      </w:r>
      <w:bookmarkStart w:id="9" w:name="_Hlk500790716"/>
      <w:bookmarkStart w:id="10" w:name="_Hlk498589824"/>
      <w:bookmarkEnd w:id="7"/>
      <w:r w:rsidRPr="00973317">
        <w:rPr>
          <w:color w:val="000000"/>
          <w:sz w:val="20"/>
        </w:rPr>
        <w:t xml:space="preserve">For both the case when </w:t>
      </w:r>
      <w:r w:rsidRPr="00973317">
        <w:rPr>
          <w:i/>
          <w:color w:val="000000"/>
          <w:sz w:val="20"/>
        </w:rPr>
        <w:t>TCI-</w:t>
      </w:r>
      <w:proofErr w:type="spellStart"/>
      <w:r w:rsidRPr="00973317">
        <w:rPr>
          <w:i/>
          <w:color w:val="000000"/>
          <w:sz w:val="20"/>
        </w:rPr>
        <w:t>PresentInDCI</w:t>
      </w:r>
      <w:proofErr w:type="spellEnd"/>
      <w:r w:rsidRPr="00973317">
        <w:rPr>
          <w:color w:val="000000"/>
          <w:sz w:val="20"/>
        </w:rPr>
        <w:t xml:space="preserve"> = 'Enabled' and </w:t>
      </w:r>
      <w:r w:rsidRPr="00973317">
        <w:rPr>
          <w:i/>
          <w:color w:val="000000"/>
          <w:sz w:val="20"/>
        </w:rPr>
        <w:t>TCI-</w:t>
      </w:r>
      <w:proofErr w:type="spellStart"/>
      <w:r w:rsidRPr="00973317">
        <w:rPr>
          <w:i/>
          <w:color w:val="000000"/>
          <w:sz w:val="20"/>
        </w:rPr>
        <w:t>PresentInDCI</w:t>
      </w:r>
      <w:proofErr w:type="spellEnd"/>
      <w:r w:rsidRPr="00973317">
        <w:rPr>
          <w:color w:val="000000"/>
          <w:sz w:val="20"/>
        </w:rPr>
        <w:t xml:space="preserve"> = 'Disabled' If the offset is less than a threshold</w:t>
      </w:r>
      <w:bookmarkEnd w:id="8"/>
      <w:r w:rsidRPr="00973317">
        <w:rPr>
          <w:color w:val="000000"/>
          <w:sz w:val="20"/>
        </w:rPr>
        <w:t xml:space="preserve">, the UE may assume that the antenna ports of one DM-RS port group of PDSCH of a serving cell are quasi co-located based on the TCI state used for PDCCH quasi-colocation indication of the lowest </w:t>
      </w:r>
      <w:r w:rsidRPr="00973317">
        <w:rPr>
          <w:i/>
          <w:color w:val="000000"/>
          <w:sz w:val="20"/>
        </w:rPr>
        <w:t>CORESET-ID</w:t>
      </w:r>
      <w:r w:rsidRPr="00973317">
        <w:rPr>
          <w:color w:val="000000"/>
          <w:sz w:val="20"/>
        </w:rPr>
        <w:t xml:space="preserve"> in the latest slot</w:t>
      </w:r>
      <w:bookmarkEnd w:id="9"/>
      <w:r w:rsidRPr="00973317">
        <w:rPr>
          <w:color w:val="000000"/>
          <w:sz w:val="20"/>
        </w:rPr>
        <w:t xml:space="preserve"> in which one or more CORESETs are configured for the UE. </w:t>
      </w:r>
      <w:r w:rsidRPr="00973317">
        <w:rPr>
          <w:color w:val="FF0000"/>
          <w:sz w:val="20"/>
        </w:rPr>
        <w:t xml:space="preserve">The threshold shall be = </w:t>
      </w:r>
      <m:oMath>
        <m:d>
          <m:dPr>
            <m:begChr m:val="⌈"/>
            <m:endChr m:val="⌉"/>
            <m:ctrlPr>
              <w:rPr>
                <w:rFonts w:ascii="Cambria Math" w:hAnsi="Cambria Math"/>
                <w:i/>
                <w:color w:val="FF0000"/>
                <w:sz w:val="20"/>
              </w:rPr>
            </m:ctrlPr>
          </m:dPr>
          <m:e>
            <m:f>
              <m:fPr>
                <m:ctrlPr>
                  <w:rPr>
                    <w:rFonts w:ascii="Cambria Math" w:hAnsi="Cambria Math"/>
                    <w:i/>
                    <w:color w:val="FF0000"/>
                    <w:sz w:val="20"/>
                  </w:rPr>
                </m:ctrlPr>
              </m:fPr>
              <m:num>
                <m:sSub>
                  <m:sSubPr>
                    <m:ctrlPr>
                      <w:rPr>
                        <w:rFonts w:ascii="Cambria Math" w:hAnsi="Cambria Math"/>
                        <w:i/>
                        <w:color w:val="FF0000"/>
                        <w:sz w:val="20"/>
                      </w:rPr>
                    </m:ctrlPr>
                  </m:sSubPr>
                  <m:e>
                    <m:r>
                      <w:rPr>
                        <w:rFonts w:ascii="Cambria Math" w:hAnsi="Cambria Math"/>
                        <w:color w:val="FF0000"/>
                        <w:sz w:val="20"/>
                      </w:rPr>
                      <m:t>T</m:t>
                    </m:r>
                  </m:e>
                  <m:sub>
                    <m:r>
                      <w:rPr>
                        <w:rFonts w:ascii="Cambria Math" w:hAnsi="Cambria Math"/>
                        <w:color w:val="FF0000"/>
                        <w:sz w:val="20"/>
                      </w:rPr>
                      <m:t>0</m:t>
                    </m:r>
                  </m:sub>
                </m:sSub>
              </m:num>
              <m:den>
                <m:r>
                  <w:rPr>
                    <w:rFonts w:ascii="Cambria Math" w:hAnsi="Cambria Math"/>
                    <w:color w:val="FF0000"/>
                    <w:sz w:val="20"/>
                  </w:rPr>
                  <m:t>the time length of one slot in one BWP</m:t>
                </m:r>
              </m:den>
            </m:f>
          </m:e>
        </m:d>
        <m:r>
          <w:rPr>
            <w:rFonts w:ascii="Cambria Math" w:hAnsi="Cambria Math"/>
            <w:color w:val="FF0000"/>
            <w:sz w:val="20"/>
          </w:rPr>
          <m:t xml:space="preserve"> </m:t>
        </m:r>
      </m:oMath>
      <w:r w:rsidRPr="00973317">
        <w:rPr>
          <w:color w:val="FF0000"/>
          <w:sz w:val="20"/>
        </w:rPr>
        <w:t xml:space="preserve"> slots for one BWP, where </w:t>
      </w:r>
      <m:oMath>
        <m:sSub>
          <m:sSubPr>
            <m:ctrlPr>
              <w:rPr>
                <w:rFonts w:ascii="Cambria Math" w:hAnsi="Cambria Math"/>
                <w:i/>
                <w:color w:val="FF0000"/>
                <w:sz w:val="20"/>
              </w:rPr>
            </m:ctrlPr>
          </m:sSubPr>
          <m:e>
            <m:r>
              <w:rPr>
                <w:rFonts w:ascii="Cambria Math" w:hAnsi="Cambria Math"/>
                <w:color w:val="FF0000"/>
                <w:sz w:val="20"/>
              </w:rPr>
              <m:t>T</m:t>
            </m:r>
          </m:e>
          <m:sub>
            <m:r>
              <w:rPr>
                <w:rFonts w:ascii="Cambria Math" w:hAnsi="Cambria Math"/>
                <w:color w:val="FF0000"/>
                <w:sz w:val="20"/>
              </w:rPr>
              <m:t>0</m:t>
            </m:r>
          </m:sub>
        </m:sSub>
      </m:oMath>
      <w:r w:rsidRPr="00973317">
        <w:rPr>
          <w:color w:val="FF0000"/>
          <w:sz w:val="20"/>
        </w:rPr>
        <w:t xml:space="preserve"> is the time needed to decode the DCI and switch the spatial domain receive filters as reported by one UE.</w:t>
      </w:r>
    </w:p>
    <w:bookmarkEnd w:id="10"/>
    <w:p w14:paraId="7EA2F6E9" w14:textId="77777777" w:rsidR="00311921" w:rsidRDefault="00311921" w:rsidP="00311921">
      <w:pPr>
        <w:rPr>
          <w:lang w:eastAsia="ko-KR"/>
        </w:rPr>
      </w:pPr>
    </w:p>
    <w:p w14:paraId="19D79605" w14:textId="77777777" w:rsidR="00311921" w:rsidRPr="00311921" w:rsidRDefault="00311921" w:rsidP="00311921">
      <w:pPr>
        <w:rPr>
          <w:i/>
          <w:lang w:eastAsia="ko-KR"/>
        </w:rPr>
      </w:pPr>
      <w:r w:rsidRPr="00311921">
        <w:rPr>
          <w:i/>
          <w:lang w:eastAsia="ko-KR"/>
        </w:rPr>
        <w:t xml:space="preserve">In TS 38.214 </w:t>
      </w:r>
    </w:p>
    <w:p w14:paraId="1BA5DDE3" w14:textId="0BDC5DEE" w:rsidR="00D94666" w:rsidRPr="0048482F" w:rsidRDefault="00894205" w:rsidP="00D94666">
      <w:pPr>
        <w:pStyle w:val="Heading4"/>
        <w:rPr>
          <w:color w:val="000000"/>
          <w:lang w:val="en-US"/>
        </w:rPr>
      </w:pPr>
      <w:r>
        <w:rPr>
          <w:color w:val="000000"/>
          <w:lang w:val="en-US"/>
        </w:rPr>
        <w:tab/>
      </w:r>
      <w:r w:rsidR="00D94666" w:rsidRPr="0048482F">
        <w:rPr>
          <w:color w:val="000000"/>
          <w:lang w:val="en-US"/>
        </w:rPr>
        <w:t>5.2.1.4</w:t>
      </w:r>
      <w:r w:rsidR="00D94666">
        <w:rPr>
          <w:color w:val="000000"/>
          <w:lang w:val="en-US"/>
        </w:rPr>
        <w:tab/>
      </w:r>
      <w:r w:rsidR="00D94666" w:rsidRPr="0048482F">
        <w:rPr>
          <w:color w:val="000000"/>
          <w:lang w:val="en-US"/>
        </w:rPr>
        <w:t>Reporting configurations</w:t>
      </w:r>
      <w:bookmarkEnd w:id="6"/>
    </w:p>
    <w:p w14:paraId="79FE9A8F" w14:textId="35D79C7B" w:rsidR="00D94666" w:rsidRDefault="00D94666" w:rsidP="00D94666">
      <w:pPr>
        <w:rPr>
          <w:lang w:eastAsia="ko-KR"/>
        </w:rPr>
      </w:pPr>
      <w:r>
        <w:rPr>
          <w:lang w:eastAsia="ko-KR"/>
        </w:rPr>
        <w:t>…</w:t>
      </w:r>
    </w:p>
    <w:p w14:paraId="159BBD95" w14:textId="77777777" w:rsidR="00D94666" w:rsidRPr="00973317" w:rsidRDefault="00D94666" w:rsidP="00D94666">
      <w:pPr>
        <w:rPr>
          <w:iCs/>
          <w:color w:val="000000"/>
          <w:sz w:val="20"/>
          <w:lang w:val="en-US"/>
        </w:rPr>
      </w:pPr>
      <w:r w:rsidRPr="00973317">
        <w:rPr>
          <w:color w:val="000000"/>
          <w:sz w:val="20"/>
          <w:lang w:val="en-US"/>
        </w:rPr>
        <w:t xml:space="preserve">When the UE is configured with the higher layer parameter </w:t>
      </w:r>
      <w:r w:rsidRPr="00973317">
        <w:rPr>
          <w:i/>
          <w:iCs/>
          <w:color w:val="000000"/>
          <w:sz w:val="20"/>
          <w:lang w:val="en-US"/>
        </w:rPr>
        <w:t xml:space="preserve">ReportQuantity </w:t>
      </w:r>
      <w:r w:rsidRPr="00973317">
        <w:rPr>
          <w:iCs/>
          <w:color w:val="000000"/>
          <w:sz w:val="20"/>
          <w:lang w:val="en-US"/>
        </w:rPr>
        <w:t>set to 'CRI/RSRP'</w:t>
      </w:r>
    </w:p>
    <w:p w14:paraId="3A0B9ED2" w14:textId="77777777" w:rsidR="00D94666" w:rsidRPr="00973317" w:rsidRDefault="00D94666" w:rsidP="00D94666">
      <w:pPr>
        <w:pStyle w:val="B1"/>
        <w:rPr>
          <w:color w:val="FF0000"/>
          <w:sz w:val="20"/>
          <w:lang w:val="en-US"/>
        </w:rPr>
      </w:pPr>
      <w:r w:rsidRPr="00973317">
        <w:rPr>
          <w:sz w:val="20"/>
          <w:lang w:val="en-US"/>
        </w:rPr>
        <w:t>-</w:t>
      </w:r>
      <w:r w:rsidRPr="00973317">
        <w:rPr>
          <w:sz w:val="20"/>
          <w:lang w:val="en-US"/>
        </w:rPr>
        <w:tab/>
        <w:t xml:space="preserve">if the UE is configured with the higher layer parameter </w:t>
      </w:r>
      <w:r w:rsidRPr="00973317">
        <w:rPr>
          <w:i/>
          <w:sz w:val="20"/>
          <w:lang w:val="en-US"/>
        </w:rPr>
        <w:t xml:space="preserve">group-based-beam-reporting </w:t>
      </w:r>
      <w:r w:rsidRPr="00973317">
        <w:rPr>
          <w:sz w:val="20"/>
          <w:lang w:val="en-US"/>
        </w:rPr>
        <w:t>set to 'OFF', the UE is not required to update measurements for more than 64 [CSI-RS and or SSB] resources, and the UE</w:t>
      </w:r>
      <w:r w:rsidRPr="00973317">
        <w:rPr>
          <w:sz w:val="20"/>
        </w:rPr>
        <w:t xml:space="preserve"> </w:t>
      </w:r>
      <w:r w:rsidRPr="00973317">
        <w:rPr>
          <w:sz w:val="20"/>
          <w:lang w:val="en-US"/>
        </w:rPr>
        <w:t xml:space="preserve">shall report in a </w:t>
      </w:r>
      <w:r w:rsidRPr="00973317">
        <w:rPr>
          <w:sz w:val="20"/>
          <w:lang w:val="en-US"/>
        </w:rPr>
        <w:lastRenderedPageBreak/>
        <w:t xml:space="preserve">single report </w:t>
      </w:r>
      <w:proofErr w:type="spellStart"/>
      <w:r w:rsidRPr="00973317">
        <w:rPr>
          <w:i/>
          <w:sz w:val="20"/>
          <w:lang w:val="en-US"/>
        </w:rPr>
        <w:t>nrofReportedRS</w:t>
      </w:r>
      <w:proofErr w:type="spellEnd"/>
      <w:r w:rsidRPr="00973317">
        <w:rPr>
          <w:sz w:val="20"/>
          <w:lang w:val="en-US"/>
        </w:rPr>
        <w:t xml:space="preserve"> (higher layer configured) different [CRI and SSBRI (SSB Resource Indicator)] for each report setting. </w:t>
      </w:r>
      <w:r w:rsidRPr="00973317">
        <w:rPr>
          <w:sz w:val="20"/>
        </w:rPr>
        <w:t xml:space="preserve">If the higher layer parameter </w:t>
      </w:r>
      <w:r w:rsidRPr="00973317">
        <w:rPr>
          <w:i/>
          <w:sz w:val="20"/>
          <w:lang w:val="en-US"/>
        </w:rPr>
        <w:t xml:space="preserve">nrofReportedRS </w:t>
      </w:r>
      <w:r w:rsidRPr="00973317">
        <w:rPr>
          <w:sz w:val="20"/>
        </w:rPr>
        <w:t>is configured to be one</w:t>
      </w:r>
      <w:r w:rsidRPr="00973317">
        <w:rPr>
          <w:i/>
          <w:sz w:val="20"/>
        </w:rPr>
        <w:t xml:space="preserve">, </w:t>
      </w:r>
      <w:r w:rsidRPr="00973317">
        <w:rPr>
          <w:sz w:val="20"/>
          <w:lang w:val="en-US"/>
        </w:rPr>
        <w:t xml:space="preserve">the reported L1-RSRP value is defined by a 7-bit value in the range [-140, -44] </w:t>
      </w:r>
      <w:proofErr w:type="spellStart"/>
      <w:r w:rsidRPr="00973317">
        <w:rPr>
          <w:sz w:val="20"/>
          <w:lang w:val="en-US"/>
        </w:rPr>
        <w:t>dBm</w:t>
      </w:r>
      <w:proofErr w:type="spellEnd"/>
      <w:r w:rsidRPr="00973317">
        <w:rPr>
          <w:sz w:val="20"/>
          <w:lang w:val="en-US"/>
        </w:rPr>
        <w:t xml:space="preserve"> with 1dB step size. </w:t>
      </w:r>
      <w:r w:rsidRPr="00973317">
        <w:rPr>
          <w:sz w:val="20"/>
        </w:rPr>
        <w:t xml:space="preserve">If the higher layer parameter </w:t>
      </w:r>
      <w:r w:rsidRPr="00973317">
        <w:rPr>
          <w:i/>
          <w:sz w:val="20"/>
          <w:lang w:val="en-US"/>
        </w:rPr>
        <w:t xml:space="preserve">nrofReportedRS </w:t>
      </w:r>
      <w:r w:rsidRPr="00973317">
        <w:rPr>
          <w:sz w:val="20"/>
        </w:rPr>
        <w:t>is configured to be larger than one</w:t>
      </w:r>
      <w:r w:rsidRPr="00973317">
        <w:rPr>
          <w:i/>
          <w:sz w:val="20"/>
        </w:rPr>
        <w:t xml:space="preserve">, </w:t>
      </w:r>
      <w:r w:rsidRPr="00973317">
        <w:rPr>
          <w:sz w:val="20"/>
        </w:rPr>
        <w:t xml:space="preserve">the </w:t>
      </w:r>
      <w:r w:rsidRPr="00973317">
        <w:rPr>
          <w:sz w:val="20"/>
          <w:lang w:val="en-US"/>
        </w:rPr>
        <w:t xml:space="preserve">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 </w:t>
      </w:r>
      <w:r w:rsidRPr="00973317">
        <w:rPr>
          <w:color w:val="FF0000"/>
          <w:sz w:val="20"/>
          <w:lang w:val="en-US"/>
        </w:rPr>
        <w:t xml:space="preserve">The UE shall sort the reported CRIs or SSBRIs in descending order according to the L1-RSRP of reported CRIs or SSBRIs in one L1-RSRP reporting instance. </w:t>
      </w:r>
    </w:p>
    <w:p w14:paraId="29C3DED7" w14:textId="63C55AD8" w:rsidR="00D94666" w:rsidRPr="00973317" w:rsidRDefault="00D94666" w:rsidP="00D94666">
      <w:pPr>
        <w:pStyle w:val="B1"/>
        <w:rPr>
          <w:iCs/>
          <w:color w:val="000000"/>
          <w:sz w:val="20"/>
          <w:lang w:val="en-US"/>
        </w:rPr>
      </w:pPr>
      <w:r w:rsidRPr="00973317">
        <w:rPr>
          <w:sz w:val="20"/>
          <w:lang w:val="en-US"/>
        </w:rPr>
        <w:t>-</w:t>
      </w:r>
      <w:r w:rsidRPr="00973317">
        <w:rPr>
          <w:sz w:val="20"/>
          <w:lang w:val="en-US"/>
        </w:rPr>
        <w:tab/>
        <w:t xml:space="preserve">if the UE is configured with the higher layer parameter </w:t>
      </w:r>
      <w:r w:rsidRPr="00973317">
        <w:rPr>
          <w:i/>
          <w:sz w:val="20"/>
          <w:lang w:val="en-US"/>
        </w:rPr>
        <w:t xml:space="preserve">group-based-beam-reporting </w:t>
      </w:r>
      <w:r w:rsidRPr="00973317">
        <w:rPr>
          <w:sz w:val="20"/>
          <w:lang w:val="en-US"/>
        </w:rPr>
        <w:t xml:space="preserve">set to 'ON', the UE may report in a single reporting instance up to </w:t>
      </w:r>
      <w:r w:rsidRPr="00973317">
        <w:rPr>
          <w:i/>
          <w:sz w:val="20"/>
          <w:lang w:val="en-US"/>
        </w:rPr>
        <w:t>number-of-beams-reporting</w:t>
      </w:r>
      <w:r w:rsidRPr="00973317">
        <w:rPr>
          <w:sz w:val="20"/>
          <w:lang w:val="en-US"/>
        </w:rPr>
        <w:t xml:space="preserve"> L1-RSRP and CSI reports, where up to </w:t>
      </w:r>
      <w:r w:rsidRPr="00973317">
        <w:rPr>
          <w:i/>
          <w:sz w:val="20"/>
          <w:lang w:val="en-US"/>
        </w:rPr>
        <w:t>number-of-beams-reporting</w:t>
      </w:r>
      <w:r w:rsidRPr="00973317">
        <w:rPr>
          <w:sz w:val="20"/>
          <w:lang w:val="en-US"/>
        </w:rPr>
        <w:t xml:space="preserve"> [CSI-RS and or SSB] resources can be received simultaneously by the UE either with a single </w:t>
      </w:r>
      <w:r w:rsidRPr="00973317">
        <w:rPr>
          <w:rFonts w:eastAsia="MS Mincho"/>
          <w:sz w:val="20"/>
        </w:rPr>
        <w:t>spatial domain receive filter</w:t>
      </w:r>
      <w:r w:rsidRPr="00973317">
        <w:rPr>
          <w:sz w:val="20"/>
          <w:lang w:val="en-US"/>
        </w:rPr>
        <w:t xml:space="preserve">, or with multiple simultaneous </w:t>
      </w:r>
      <w:r w:rsidRPr="00973317">
        <w:rPr>
          <w:rFonts w:eastAsia="MS Mincho"/>
          <w:sz w:val="20"/>
        </w:rPr>
        <w:t>spatial domain receive filters</w:t>
      </w:r>
      <w:r w:rsidRPr="00973317">
        <w:rPr>
          <w:sz w:val="20"/>
          <w:lang w:val="en-US"/>
        </w:rPr>
        <w:t xml:space="preserve">. </w:t>
      </w:r>
      <w:r w:rsidR="00D50474" w:rsidRPr="00973317">
        <w:rPr>
          <w:color w:val="FF0000"/>
          <w:sz w:val="20"/>
          <w:lang w:val="en-US"/>
        </w:rPr>
        <w:t xml:space="preserve">The reported CSI-RS resources shall be selected from different CSI-RS resource sets configured in one Resource Setting </w:t>
      </w:r>
      <w:proofErr w:type="spellStart"/>
      <w:r w:rsidR="00D50474" w:rsidRPr="00973317">
        <w:rPr>
          <w:i/>
          <w:color w:val="FF0000"/>
          <w:sz w:val="20"/>
          <w:lang w:val="en-US"/>
        </w:rPr>
        <w:t>ResourceConfig</w:t>
      </w:r>
      <w:proofErr w:type="spellEnd"/>
      <w:r w:rsidR="00D50474" w:rsidRPr="00973317">
        <w:rPr>
          <w:color w:val="FF0000"/>
          <w:sz w:val="20"/>
          <w:lang w:val="en-US"/>
        </w:rPr>
        <w:t>.</w:t>
      </w:r>
      <w:r w:rsidRPr="00973317">
        <w:rPr>
          <w:color w:val="FF0000"/>
          <w:sz w:val="20"/>
          <w:lang w:val="en-US"/>
        </w:rPr>
        <w:t xml:space="preserve"> </w:t>
      </w:r>
    </w:p>
    <w:p w14:paraId="2B9AD9A0" w14:textId="71AA3992" w:rsidR="00D94666" w:rsidRDefault="00D94666" w:rsidP="00D94666">
      <w:pPr>
        <w:rPr>
          <w:lang w:eastAsia="ko-KR"/>
        </w:rPr>
      </w:pPr>
      <w:r>
        <w:rPr>
          <w:lang w:eastAsia="ko-KR"/>
        </w:rPr>
        <w:t>…</w:t>
      </w:r>
    </w:p>
    <w:p w14:paraId="5C7E65A2" w14:textId="77777777" w:rsidR="00311921" w:rsidRPr="00311921" w:rsidRDefault="00311921" w:rsidP="00311921">
      <w:pPr>
        <w:rPr>
          <w:i/>
          <w:lang w:eastAsia="ko-KR"/>
        </w:rPr>
      </w:pPr>
      <w:bookmarkStart w:id="11" w:name="_Toc501048201"/>
      <w:r w:rsidRPr="00311921">
        <w:rPr>
          <w:i/>
          <w:lang w:eastAsia="ko-KR"/>
        </w:rPr>
        <w:t xml:space="preserve">In TS 38.214 </w:t>
      </w:r>
    </w:p>
    <w:p w14:paraId="7EC931E8" w14:textId="77777777" w:rsidR="00583F4D" w:rsidRPr="00583F4D" w:rsidRDefault="00583F4D" w:rsidP="00583F4D">
      <w:pPr>
        <w:pStyle w:val="Heading3"/>
        <w:ind w:left="1100" w:hanging="440"/>
        <w:rPr>
          <w:rFonts w:ascii="Arial" w:hAnsi="Arial" w:cs="Arial"/>
          <w:color w:val="000000"/>
        </w:rPr>
      </w:pPr>
      <w:r w:rsidRPr="00583F4D">
        <w:rPr>
          <w:rFonts w:ascii="Arial" w:hAnsi="Arial" w:cs="Arial"/>
          <w:color w:val="000000"/>
        </w:rPr>
        <w:t>5.2.4</w:t>
      </w:r>
      <w:r w:rsidRPr="00583F4D">
        <w:rPr>
          <w:rFonts w:ascii="Arial" w:hAnsi="Arial" w:cs="Arial"/>
          <w:color w:val="000000"/>
        </w:rPr>
        <w:tab/>
        <w:t>CSI reporting using PUCCH</w:t>
      </w:r>
      <w:bookmarkEnd w:id="11"/>
    </w:p>
    <w:p w14:paraId="24662C96" w14:textId="73367ED2" w:rsidR="00583F4D" w:rsidRDefault="00583F4D" w:rsidP="00D94666">
      <w:pPr>
        <w:rPr>
          <w:lang w:eastAsia="ko-KR"/>
        </w:rPr>
      </w:pPr>
      <w:r>
        <w:rPr>
          <w:lang w:eastAsia="ko-KR"/>
        </w:rPr>
        <w:t>…</w:t>
      </w:r>
    </w:p>
    <w:p w14:paraId="04052824" w14:textId="77777777" w:rsidR="00583F4D" w:rsidRPr="00973317" w:rsidRDefault="00583F4D" w:rsidP="00583F4D">
      <w:pPr>
        <w:rPr>
          <w:color w:val="000000"/>
          <w:sz w:val="20"/>
          <w:lang w:val="en-AU"/>
        </w:rPr>
      </w:pPr>
      <w:r w:rsidRPr="00973317">
        <w:rPr>
          <w:color w:val="000000"/>
          <w:sz w:val="20"/>
          <w:lang w:val="en-AU"/>
        </w:rPr>
        <w:t xml:space="preserve">Periodic CSI reporting on the short and long PUCCH supports wideband and partial band frequency granularities. Periodic CSI reporting on the PUCCH supports Type I CSI. When the short and long PUCCH carry Type I CSI with wideband and partial band frequency granularity, the CSI payload carried by the short PUCCH and long PUCCH are identical and the same irrespective of RI/CRI. For type I CSI sub-band reporting on long PUCCH, the payload is split into two parts. The first part contains RI/CRI, CQI for the first </w:t>
      </w:r>
      <w:proofErr w:type="spellStart"/>
      <w:r w:rsidRPr="00973317">
        <w:rPr>
          <w:color w:val="000000"/>
          <w:sz w:val="20"/>
          <w:lang w:val="en-AU"/>
        </w:rPr>
        <w:t>codeword</w:t>
      </w:r>
      <w:proofErr w:type="spellEnd"/>
      <w:r w:rsidRPr="00973317">
        <w:rPr>
          <w:color w:val="000000"/>
          <w:sz w:val="20"/>
          <w:lang w:val="en-AU"/>
        </w:rPr>
        <w:t xml:space="preserve">. The second part contains PMI and contains the CQI for the second </w:t>
      </w:r>
      <w:proofErr w:type="spellStart"/>
      <w:r w:rsidRPr="00973317">
        <w:rPr>
          <w:color w:val="000000"/>
          <w:sz w:val="20"/>
          <w:lang w:val="en-AU"/>
        </w:rPr>
        <w:t>codeword</w:t>
      </w:r>
      <w:proofErr w:type="spellEnd"/>
      <w:r w:rsidRPr="00973317">
        <w:rPr>
          <w:color w:val="000000"/>
          <w:sz w:val="20"/>
          <w:lang w:val="en-AU"/>
        </w:rPr>
        <w:t xml:space="preserve"> when RI &gt; 4. </w:t>
      </w:r>
    </w:p>
    <w:p w14:paraId="0DB39DF1" w14:textId="525B773B" w:rsidR="00B07558" w:rsidRPr="00973317" w:rsidRDefault="00B07558" w:rsidP="00D94666">
      <w:pPr>
        <w:rPr>
          <w:color w:val="FF0000"/>
          <w:sz w:val="20"/>
        </w:rPr>
      </w:pPr>
      <w:r w:rsidRPr="00973317">
        <w:rPr>
          <w:color w:val="FF0000"/>
          <w:sz w:val="20"/>
        </w:rPr>
        <w:t xml:space="preserve">Periodic and semi-persistent RSRP report on short PUCCH supports transmitting one single RSRP report instance on one or two short PUCCH instances. When the parameter </w:t>
      </w:r>
      <w:r w:rsidRPr="00973317">
        <w:rPr>
          <w:i/>
          <w:color w:val="FF0000"/>
          <w:sz w:val="20"/>
          <w:lang w:val="en-US"/>
        </w:rPr>
        <w:t>nrofReportedRS</w:t>
      </w:r>
      <w:r w:rsidRPr="00973317">
        <w:rPr>
          <w:color w:val="FF0000"/>
          <w:sz w:val="20"/>
          <w:lang w:val="en-US"/>
        </w:rPr>
        <w:t xml:space="preserve"> </w:t>
      </w:r>
      <w:r w:rsidRPr="00973317">
        <w:rPr>
          <w:color w:val="FF0000"/>
          <w:sz w:val="20"/>
        </w:rPr>
        <w:t xml:space="preserve">is 1 or 2, the UE shall transmit one single RSRP report in one short PUCCH instance as described in </w:t>
      </w:r>
      <w:proofErr w:type="spellStart"/>
      <w:r w:rsidRPr="00973317">
        <w:rPr>
          <w:color w:val="FF0000"/>
          <w:sz w:val="20"/>
        </w:rPr>
        <w:t>Subclause</w:t>
      </w:r>
      <w:proofErr w:type="spellEnd"/>
      <w:r w:rsidRPr="00973317">
        <w:rPr>
          <w:color w:val="FF0000"/>
          <w:sz w:val="20"/>
        </w:rPr>
        <w:t xml:space="preserve"> 5.2.1.4. When the parameter </w:t>
      </w:r>
      <w:r w:rsidRPr="00973317">
        <w:rPr>
          <w:i/>
          <w:color w:val="FF0000"/>
          <w:sz w:val="20"/>
          <w:lang w:val="en-US"/>
        </w:rPr>
        <w:t>nrofReportedRS</w:t>
      </w:r>
      <w:r w:rsidRPr="00973317">
        <w:rPr>
          <w:color w:val="FF0000"/>
          <w:sz w:val="20"/>
          <w:lang w:val="en-US"/>
        </w:rPr>
        <w:t xml:space="preserve"> </w:t>
      </w:r>
      <w:r w:rsidRPr="00973317">
        <w:rPr>
          <w:color w:val="FF0000"/>
          <w:sz w:val="20"/>
        </w:rPr>
        <w:t xml:space="preserve">is 3 or 4, the UE shall divide the RSRP report payload into two parts. The first part contains 2 CRIs or SSBRIs and the second part contains the rest 1 or 2 CRIs or SSBRIs. The UE transmit the first part and the second part in two short PUCCH instances separately as described in </w:t>
      </w:r>
      <w:proofErr w:type="spellStart"/>
      <w:r w:rsidRPr="00973317">
        <w:rPr>
          <w:color w:val="FF0000"/>
          <w:sz w:val="20"/>
        </w:rPr>
        <w:t>Subclause</w:t>
      </w:r>
      <w:proofErr w:type="spellEnd"/>
      <w:r w:rsidRPr="00973317">
        <w:rPr>
          <w:color w:val="FF0000"/>
          <w:sz w:val="20"/>
        </w:rPr>
        <w:t xml:space="preserve"> 5.2.1.4.    </w:t>
      </w:r>
    </w:p>
    <w:p w14:paraId="0CAC31AF" w14:textId="5C3D5163" w:rsidR="00583F4D" w:rsidRDefault="00583F4D" w:rsidP="00D94666">
      <w:pPr>
        <w:rPr>
          <w:lang w:eastAsia="ko-KR"/>
        </w:rPr>
      </w:pPr>
      <w:r>
        <w:rPr>
          <w:lang w:eastAsia="ko-KR"/>
        </w:rPr>
        <w:t>…</w:t>
      </w:r>
    </w:p>
    <w:p w14:paraId="780DE924" w14:textId="08A455B4" w:rsidR="00311921" w:rsidRDefault="00311921" w:rsidP="00D94666">
      <w:pPr>
        <w:rPr>
          <w:lang w:eastAsia="ko-KR"/>
        </w:rPr>
      </w:pPr>
      <w:r w:rsidRPr="00311921">
        <w:rPr>
          <w:i/>
          <w:lang w:eastAsia="ko-KR"/>
        </w:rPr>
        <w:t xml:space="preserve">In TS 38.214 </w:t>
      </w:r>
    </w:p>
    <w:p w14:paraId="171EB0A8" w14:textId="77777777" w:rsidR="00B07558" w:rsidRPr="00B07558" w:rsidRDefault="00B07558" w:rsidP="00B07558">
      <w:pPr>
        <w:pStyle w:val="Heading3"/>
        <w:ind w:left="1100" w:hanging="440"/>
        <w:rPr>
          <w:rFonts w:ascii="Arial" w:hAnsi="Arial" w:cs="Arial"/>
          <w:color w:val="000000"/>
        </w:rPr>
      </w:pPr>
      <w:bookmarkStart w:id="12" w:name="_Toc501048202"/>
      <w:r w:rsidRPr="00B07558">
        <w:rPr>
          <w:rFonts w:ascii="Arial" w:hAnsi="Arial" w:cs="Arial"/>
          <w:color w:val="000000"/>
        </w:rPr>
        <w:t>5.2.5</w:t>
      </w:r>
      <w:r w:rsidRPr="00B07558">
        <w:rPr>
          <w:rFonts w:ascii="Arial" w:hAnsi="Arial" w:cs="Arial"/>
          <w:color w:val="000000"/>
        </w:rPr>
        <w:tab/>
        <w:t>Priority rules for CSI reports</w:t>
      </w:r>
      <w:bookmarkEnd w:id="12"/>
    </w:p>
    <w:p w14:paraId="3B71C851" w14:textId="709CFD1A" w:rsidR="00B07558" w:rsidRDefault="00AB3A7B" w:rsidP="00D94666">
      <w:pPr>
        <w:rPr>
          <w:lang w:eastAsia="ko-KR"/>
        </w:rPr>
      </w:pPr>
      <w:r>
        <w:rPr>
          <w:lang w:eastAsia="ko-KR"/>
        </w:rPr>
        <w:t>…</w:t>
      </w:r>
    </w:p>
    <w:p w14:paraId="51A6CE7F" w14:textId="27AD674D" w:rsidR="00AB3A7B" w:rsidRPr="00973317" w:rsidRDefault="00AB3A7B" w:rsidP="00AB3A7B">
      <w:pPr>
        <w:pStyle w:val="ListParagraph"/>
        <w:numPr>
          <w:ilvl w:val="0"/>
          <w:numId w:val="44"/>
        </w:numPr>
        <w:ind w:leftChars="0"/>
        <w:rPr>
          <w:sz w:val="20"/>
          <w:lang w:eastAsia="ko-KR"/>
        </w:rPr>
      </w:pPr>
      <w:r w:rsidRPr="00973317">
        <w:rPr>
          <w:sz w:val="20"/>
        </w:rPr>
        <w:t>If an aperiodic Type II CSI report intended for the PUCCH collides with a Type II CSI report intended for the PUSCH, then the aperiodic Type II CSI report intended for the PUCCH has lower priority and shall not be sent by the UE.</w:t>
      </w:r>
    </w:p>
    <w:p w14:paraId="434A651E" w14:textId="151B34D1" w:rsidR="00903B2D" w:rsidRPr="00973317" w:rsidRDefault="00903B2D" w:rsidP="00AB3A7B">
      <w:pPr>
        <w:pStyle w:val="ListParagraph"/>
        <w:numPr>
          <w:ilvl w:val="0"/>
          <w:numId w:val="44"/>
        </w:numPr>
        <w:ind w:leftChars="0"/>
        <w:rPr>
          <w:color w:val="FF0000"/>
          <w:sz w:val="20"/>
          <w:lang w:eastAsia="ko-KR"/>
        </w:rPr>
      </w:pPr>
      <w:r w:rsidRPr="00973317">
        <w:rPr>
          <w:color w:val="FF0000"/>
          <w:sz w:val="20"/>
          <w:lang w:eastAsia="ko-KR"/>
        </w:rPr>
        <w:t>If a CRI/RSRP report collides with a SSBRI/RSRP report, then the CRI/RSRP report has higher priority and the SSBRI/RSRP shall not be sent by the UE.</w:t>
      </w:r>
    </w:p>
    <w:p w14:paraId="4FD98231" w14:textId="78C73D99" w:rsidR="00AB3A7B" w:rsidRPr="00973317" w:rsidRDefault="00903B2D" w:rsidP="00AB3A7B">
      <w:pPr>
        <w:pStyle w:val="ListParagraph"/>
        <w:numPr>
          <w:ilvl w:val="0"/>
          <w:numId w:val="44"/>
        </w:numPr>
        <w:ind w:leftChars="0"/>
        <w:rPr>
          <w:color w:val="FF0000"/>
          <w:sz w:val="20"/>
          <w:lang w:eastAsia="ko-KR"/>
        </w:rPr>
      </w:pPr>
      <w:r w:rsidRPr="00973317">
        <w:rPr>
          <w:color w:val="FF0000"/>
          <w:sz w:val="20"/>
          <w:lang w:eastAsia="ko-KR"/>
        </w:rPr>
        <w:t xml:space="preserve">If a RSRP report configured with the higher layer parameter </w:t>
      </w:r>
      <w:r w:rsidRPr="00973317">
        <w:rPr>
          <w:i/>
          <w:color w:val="FF0000"/>
          <w:sz w:val="20"/>
          <w:lang w:val="en-US"/>
        </w:rPr>
        <w:t xml:space="preserve">group-based-beam-reporting </w:t>
      </w:r>
      <w:r w:rsidRPr="00973317">
        <w:rPr>
          <w:color w:val="FF0000"/>
          <w:sz w:val="20"/>
          <w:lang w:val="en-US"/>
        </w:rPr>
        <w:t xml:space="preserve">set to 'OFF' </w:t>
      </w:r>
      <w:r w:rsidRPr="00973317">
        <w:rPr>
          <w:color w:val="FF0000"/>
          <w:sz w:val="20"/>
          <w:lang w:eastAsia="ko-KR"/>
        </w:rPr>
        <w:t xml:space="preserve">collides with a RSRP report with the higher layer parameter </w:t>
      </w:r>
      <w:r w:rsidRPr="00973317">
        <w:rPr>
          <w:i/>
          <w:color w:val="FF0000"/>
          <w:sz w:val="20"/>
          <w:lang w:val="en-US"/>
        </w:rPr>
        <w:t xml:space="preserve">group-based-beam-reporting </w:t>
      </w:r>
      <w:r w:rsidRPr="00973317">
        <w:rPr>
          <w:color w:val="FF0000"/>
          <w:sz w:val="20"/>
          <w:lang w:val="en-US"/>
        </w:rPr>
        <w:t xml:space="preserve">set to 'On', then the RSRP report configured with higher layer parameter </w:t>
      </w:r>
      <w:r w:rsidRPr="00973317">
        <w:rPr>
          <w:i/>
          <w:color w:val="FF0000"/>
          <w:sz w:val="20"/>
          <w:lang w:val="en-US"/>
        </w:rPr>
        <w:t xml:space="preserve">group-based-beam-reporting </w:t>
      </w:r>
      <w:r w:rsidRPr="00973317">
        <w:rPr>
          <w:color w:val="FF0000"/>
          <w:sz w:val="20"/>
          <w:lang w:val="en-US"/>
        </w:rPr>
        <w:t>set to 'On' has lower priority and shall not be sent by the UE.</w:t>
      </w:r>
      <w:r w:rsidRPr="00973317">
        <w:rPr>
          <w:color w:val="FF0000"/>
          <w:sz w:val="20"/>
          <w:lang w:eastAsia="ko-KR"/>
        </w:rPr>
        <w:t xml:space="preserve"> </w:t>
      </w:r>
    </w:p>
    <w:p w14:paraId="295D32F8" w14:textId="77777777" w:rsidR="00311921" w:rsidRDefault="00311921" w:rsidP="00311921">
      <w:pPr>
        <w:pStyle w:val="0Maintext"/>
        <w:rPr>
          <w:lang w:eastAsia="ko-KR"/>
        </w:rPr>
      </w:pPr>
      <w:bookmarkStart w:id="13" w:name="_Toc501048220"/>
    </w:p>
    <w:p w14:paraId="77791A60" w14:textId="77777777" w:rsidR="00311921" w:rsidRDefault="00311921" w:rsidP="00311921">
      <w:pPr>
        <w:pStyle w:val="0Maintext"/>
        <w:rPr>
          <w:lang w:eastAsia="ko-KR"/>
        </w:rPr>
      </w:pPr>
    </w:p>
    <w:p w14:paraId="7BF5BD3F" w14:textId="77777777" w:rsidR="00311921" w:rsidRDefault="00311921" w:rsidP="00311921">
      <w:pPr>
        <w:pStyle w:val="0Maintext"/>
        <w:rPr>
          <w:lang w:eastAsia="ko-KR"/>
        </w:rPr>
      </w:pPr>
    </w:p>
    <w:p w14:paraId="23788B65" w14:textId="1D6A1B24" w:rsidR="00311921" w:rsidRDefault="00311921" w:rsidP="00311921">
      <w:pPr>
        <w:pStyle w:val="0Maintext"/>
        <w:rPr>
          <w:rFonts w:ascii="Arial" w:hAnsi="Arial" w:cs="Arial"/>
          <w:color w:val="000000"/>
        </w:rPr>
      </w:pPr>
      <w:r w:rsidRPr="00311921">
        <w:rPr>
          <w:i/>
          <w:lang w:eastAsia="ko-KR"/>
        </w:rPr>
        <w:lastRenderedPageBreak/>
        <w:t xml:space="preserve">In TS 38.214 </w:t>
      </w:r>
    </w:p>
    <w:p w14:paraId="61FFA494" w14:textId="77777777" w:rsidR="00E93971" w:rsidRPr="00E93971" w:rsidRDefault="00E93971" w:rsidP="00E93971">
      <w:pPr>
        <w:pStyle w:val="Heading3"/>
        <w:ind w:left="1100" w:hanging="440"/>
        <w:rPr>
          <w:rFonts w:ascii="Arial" w:hAnsi="Arial" w:cs="Arial"/>
          <w:color w:val="000000"/>
        </w:rPr>
      </w:pPr>
      <w:r w:rsidRPr="00E93971">
        <w:rPr>
          <w:rFonts w:ascii="Arial" w:hAnsi="Arial" w:cs="Arial"/>
          <w:color w:val="000000"/>
        </w:rPr>
        <w:t>6.2.1</w:t>
      </w:r>
      <w:r w:rsidRPr="00E93971">
        <w:rPr>
          <w:rFonts w:ascii="Arial" w:hAnsi="Arial" w:cs="Arial"/>
          <w:color w:val="000000"/>
        </w:rPr>
        <w:tab/>
        <w:t>UE sounding procedure</w:t>
      </w:r>
      <w:bookmarkEnd w:id="13"/>
    </w:p>
    <w:p w14:paraId="019C82F5" w14:textId="6E794778" w:rsidR="00E93971" w:rsidRPr="00973317" w:rsidRDefault="00E93971" w:rsidP="00E93971">
      <w:pPr>
        <w:rPr>
          <w:color w:val="FF0000"/>
          <w:sz w:val="20"/>
        </w:rPr>
      </w:pPr>
      <w:r w:rsidRPr="00973317">
        <w:rPr>
          <w:rFonts w:eastAsia="MS Mincho"/>
          <w:color w:val="000000"/>
          <w:sz w:val="20"/>
          <w:lang w:val="en-US" w:eastAsia="ja-JP"/>
        </w:rPr>
        <w:t xml:space="preserve">The </w:t>
      </w:r>
      <w:r w:rsidRPr="00973317">
        <w:rPr>
          <w:color w:val="000000"/>
          <w:sz w:val="20"/>
        </w:rPr>
        <w:t xml:space="preserve">UE can be configured with one or more Sounding Reference Symbol (SRS) resource sets as configured by the higher layer parameter </w:t>
      </w:r>
      <w:r w:rsidRPr="00973317">
        <w:rPr>
          <w:i/>
          <w:color w:val="000000"/>
          <w:sz w:val="20"/>
        </w:rPr>
        <w:t>SRS-</w:t>
      </w:r>
      <w:proofErr w:type="spellStart"/>
      <w:r w:rsidRPr="00973317">
        <w:rPr>
          <w:i/>
          <w:color w:val="000000"/>
          <w:sz w:val="20"/>
        </w:rPr>
        <w:t>ResourceSetConfig</w:t>
      </w:r>
      <w:proofErr w:type="spellEnd"/>
      <w:r w:rsidRPr="00973317">
        <w:rPr>
          <w:color w:val="000000"/>
          <w:sz w:val="20"/>
        </w:rPr>
        <w:t>.</w:t>
      </w:r>
      <w:r w:rsidRPr="00973317">
        <w:rPr>
          <w:rFonts w:eastAsia="MS Mincho"/>
          <w:color w:val="000000"/>
          <w:sz w:val="20"/>
          <w:lang w:val="en-US" w:eastAsia="ja-JP"/>
        </w:rPr>
        <w:t xml:space="preserve"> For each SRS resource set, </w:t>
      </w:r>
      <w:r w:rsidRPr="00973317">
        <w:rPr>
          <w:color w:val="000000"/>
          <w:sz w:val="20"/>
        </w:rPr>
        <w:t>a</w:t>
      </w:r>
      <w:r w:rsidRPr="00973317">
        <w:rPr>
          <w:rFonts w:hint="eastAsia"/>
          <w:color w:val="000000"/>
          <w:sz w:val="20"/>
        </w:rPr>
        <w:t xml:space="preserve"> UE may be configured with </w:t>
      </w:r>
      <w:r w:rsidRPr="00973317">
        <w:rPr>
          <w:color w:val="000000"/>
          <w:position w:val="-4"/>
          <w:sz w:val="20"/>
        </w:rPr>
        <w:object w:dxaOrig="520" w:dyaOrig="240" w14:anchorId="4822FEF9">
          <v:shape id="_x0000_i1028" type="#_x0000_t75" style="width:25.65pt;height:12pt" o:ole="">
            <v:imagedata r:id="rId13" o:title=""/>
          </v:shape>
          <o:OLEObject Type="Embed" ProgID="Equation.3" ShapeID="_x0000_i1028" DrawAspect="Content" ObjectID="_1577200721" r:id="rId14"/>
        </w:object>
      </w:r>
      <w:r w:rsidRPr="00973317">
        <w:rPr>
          <w:color w:val="000000"/>
          <w:sz w:val="20"/>
        </w:rPr>
        <w:t xml:space="preserve">SRS resources (higher later parameter </w:t>
      </w:r>
      <w:r w:rsidRPr="00973317">
        <w:rPr>
          <w:i/>
          <w:color w:val="000000"/>
          <w:sz w:val="20"/>
        </w:rPr>
        <w:t>SRS-</w:t>
      </w:r>
      <w:proofErr w:type="spellStart"/>
      <w:r w:rsidRPr="00973317">
        <w:rPr>
          <w:i/>
          <w:color w:val="000000"/>
          <w:sz w:val="20"/>
        </w:rPr>
        <w:t>ResourceConfig</w:t>
      </w:r>
      <w:proofErr w:type="spellEnd"/>
      <w:r w:rsidRPr="00973317">
        <w:rPr>
          <w:color w:val="000000"/>
          <w:sz w:val="20"/>
        </w:rPr>
        <w:t>), where the maximum value of K is indicated by [</w:t>
      </w:r>
      <w:proofErr w:type="spellStart"/>
      <w:r w:rsidRPr="00973317">
        <w:rPr>
          <w:i/>
          <w:color w:val="000000"/>
          <w:sz w:val="20"/>
        </w:rPr>
        <w:t>SRS_capability</w:t>
      </w:r>
      <w:proofErr w:type="spellEnd"/>
      <w:r w:rsidRPr="00973317">
        <w:rPr>
          <w:i/>
          <w:color w:val="000000"/>
          <w:sz w:val="20"/>
        </w:rPr>
        <w:t xml:space="preserve"> </w:t>
      </w:r>
      <w:r w:rsidRPr="00973317">
        <w:rPr>
          <w:color w:val="000000"/>
          <w:sz w:val="20"/>
        </w:rPr>
        <w:t xml:space="preserve">[13, 38.306]]. The SRS resource set applicability is configured by the higher layer parameter </w:t>
      </w:r>
      <w:r w:rsidRPr="00973317">
        <w:rPr>
          <w:i/>
          <w:color w:val="000000"/>
          <w:sz w:val="20"/>
        </w:rPr>
        <w:t>SRS-</w:t>
      </w:r>
      <w:proofErr w:type="spellStart"/>
      <w:r w:rsidRPr="00973317">
        <w:rPr>
          <w:i/>
          <w:color w:val="000000"/>
          <w:sz w:val="20"/>
        </w:rPr>
        <w:t>SetUse</w:t>
      </w:r>
      <w:proofErr w:type="spellEnd"/>
      <w:proofErr w:type="gramStart"/>
      <w:r w:rsidRPr="00973317">
        <w:rPr>
          <w:i/>
          <w:color w:val="000000"/>
          <w:sz w:val="20"/>
        </w:rPr>
        <w:t>..</w:t>
      </w:r>
      <w:proofErr w:type="gramEnd"/>
      <w:r w:rsidRPr="00973317">
        <w:rPr>
          <w:color w:val="000000"/>
          <w:sz w:val="20"/>
        </w:rPr>
        <w:t>When the higher layer parameter</w:t>
      </w:r>
      <w:r w:rsidRPr="00973317">
        <w:rPr>
          <w:i/>
          <w:color w:val="000000"/>
          <w:sz w:val="20"/>
        </w:rPr>
        <w:t xml:space="preserve"> SRS-</w:t>
      </w:r>
      <w:proofErr w:type="spellStart"/>
      <w:r w:rsidRPr="00973317">
        <w:rPr>
          <w:i/>
          <w:color w:val="000000"/>
          <w:sz w:val="20"/>
        </w:rPr>
        <w:t>SetUse</w:t>
      </w:r>
      <w:proofErr w:type="spellEnd"/>
      <w:r w:rsidRPr="00973317">
        <w:rPr>
          <w:i/>
          <w:color w:val="000000"/>
          <w:sz w:val="20"/>
        </w:rPr>
        <w:t xml:space="preserve"> </w:t>
      </w:r>
      <w:r w:rsidRPr="00973317">
        <w:rPr>
          <w:color w:val="000000"/>
          <w:sz w:val="20"/>
        </w:rPr>
        <w:t>is set to '</w:t>
      </w:r>
      <w:proofErr w:type="spellStart"/>
      <w:r w:rsidRPr="00973317">
        <w:rPr>
          <w:color w:val="000000"/>
          <w:sz w:val="20"/>
        </w:rPr>
        <w:t>BeamManagement</w:t>
      </w:r>
      <w:proofErr w:type="spellEnd"/>
      <w:r w:rsidRPr="00973317">
        <w:rPr>
          <w:color w:val="000000"/>
          <w:sz w:val="20"/>
        </w:rPr>
        <w:t>'</w:t>
      </w:r>
      <w:r w:rsidRPr="00973317">
        <w:rPr>
          <w:i/>
          <w:color w:val="000000"/>
          <w:sz w:val="20"/>
        </w:rPr>
        <w:t xml:space="preserve">, </w:t>
      </w:r>
      <w:r w:rsidRPr="00973317">
        <w:rPr>
          <w:color w:val="000000"/>
          <w:sz w:val="20"/>
        </w:rPr>
        <w:t xml:space="preserve">only one SRS resource in each of multiple SRS sets can be transmitted at a given time instant. The SRS resources in different SRS resource sets can be transmitted simultaneously. </w:t>
      </w:r>
      <w:r w:rsidRPr="00973317">
        <w:rPr>
          <w:color w:val="FF0000"/>
          <w:sz w:val="20"/>
        </w:rPr>
        <w:t>When the higher layer parameter</w:t>
      </w:r>
      <w:r w:rsidRPr="00973317">
        <w:rPr>
          <w:i/>
          <w:color w:val="FF0000"/>
          <w:sz w:val="20"/>
        </w:rPr>
        <w:t xml:space="preserve"> SRS-</w:t>
      </w:r>
      <w:proofErr w:type="spellStart"/>
      <w:r w:rsidRPr="00973317">
        <w:rPr>
          <w:i/>
          <w:color w:val="FF0000"/>
          <w:sz w:val="20"/>
        </w:rPr>
        <w:t>SetUse</w:t>
      </w:r>
      <w:proofErr w:type="spellEnd"/>
      <w:r w:rsidRPr="00973317">
        <w:rPr>
          <w:i/>
          <w:color w:val="FF0000"/>
          <w:sz w:val="20"/>
        </w:rPr>
        <w:t xml:space="preserve"> </w:t>
      </w:r>
      <w:r w:rsidRPr="00973317">
        <w:rPr>
          <w:color w:val="FF0000"/>
          <w:sz w:val="20"/>
        </w:rPr>
        <w:t>is set to '</w:t>
      </w:r>
      <w:proofErr w:type="spellStart"/>
      <w:r w:rsidRPr="00973317">
        <w:rPr>
          <w:color w:val="FF0000"/>
          <w:sz w:val="20"/>
        </w:rPr>
        <w:t>BeamManagement</w:t>
      </w:r>
      <w:proofErr w:type="spellEnd"/>
      <w:r w:rsidRPr="00973317">
        <w:rPr>
          <w:color w:val="FF0000"/>
          <w:sz w:val="20"/>
        </w:rPr>
        <w:t>'</w:t>
      </w:r>
      <w:r w:rsidRPr="00973317">
        <w:rPr>
          <w:i/>
          <w:color w:val="FF0000"/>
          <w:sz w:val="20"/>
        </w:rPr>
        <w:t xml:space="preserve">, </w:t>
      </w:r>
      <w:r w:rsidRPr="00973317">
        <w:rPr>
          <w:color w:val="FF0000"/>
          <w:sz w:val="20"/>
        </w:rPr>
        <w:t>all the SRS resources in one SRS set shall have the same SRS bandwidth.</w:t>
      </w:r>
    </w:p>
    <w:p w14:paraId="3B541ECD" w14:textId="3D748DDC" w:rsidR="0072108A" w:rsidRPr="00973317" w:rsidRDefault="0072108A" w:rsidP="00E93971">
      <w:pPr>
        <w:rPr>
          <w:sz w:val="20"/>
        </w:rPr>
      </w:pPr>
      <w:r w:rsidRPr="00973317">
        <w:rPr>
          <w:sz w:val="20"/>
        </w:rPr>
        <w:t>…</w:t>
      </w:r>
    </w:p>
    <w:p w14:paraId="12DA8E5F" w14:textId="77777777" w:rsidR="005B7D5E" w:rsidRPr="00973317" w:rsidRDefault="005B7D5E" w:rsidP="005B7D5E">
      <w:pPr>
        <w:rPr>
          <w:rFonts w:eastAsia="MS Mincho"/>
          <w:sz w:val="20"/>
          <w:lang w:val="en-US" w:eastAsia="ja-JP"/>
        </w:rPr>
      </w:pPr>
      <w:r w:rsidRPr="00973317">
        <w:rPr>
          <w:rFonts w:eastAsia="MS Mincho"/>
          <w:sz w:val="20"/>
          <w:lang w:val="en-US" w:eastAsia="ja-JP"/>
        </w:rPr>
        <w:t xml:space="preserve">For a UE configured with one or more SRS resource configuration(s), and when the higher layer parameter </w:t>
      </w:r>
      <w:r w:rsidRPr="00973317">
        <w:rPr>
          <w:i/>
          <w:sz w:val="20"/>
        </w:rPr>
        <w:t>SRS-ResourceConfigType</w:t>
      </w:r>
      <w:r w:rsidRPr="00973317">
        <w:rPr>
          <w:sz w:val="20"/>
        </w:rPr>
        <w:t xml:space="preserve"> </w:t>
      </w:r>
      <w:r w:rsidRPr="00973317">
        <w:rPr>
          <w:rFonts w:eastAsia="MS Mincho"/>
          <w:sz w:val="20"/>
          <w:lang w:val="en-US" w:eastAsia="ja-JP"/>
        </w:rPr>
        <w:t>is set to 'aperiodic':</w:t>
      </w:r>
    </w:p>
    <w:p w14:paraId="65948E3A" w14:textId="77777777" w:rsidR="005B7D5E" w:rsidRPr="00973317" w:rsidRDefault="005B7D5E" w:rsidP="005B7D5E">
      <w:pPr>
        <w:pStyle w:val="B1"/>
        <w:rPr>
          <w:rFonts w:eastAsia="MS Mincho"/>
          <w:sz w:val="20"/>
          <w:lang w:val="en-US" w:eastAsia="ja-JP"/>
        </w:rPr>
      </w:pPr>
      <w:r w:rsidRPr="00973317">
        <w:rPr>
          <w:sz w:val="20"/>
          <w:lang w:val="en-US"/>
        </w:rPr>
        <w:t>-</w:t>
      </w:r>
      <w:r w:rsidRPr="00973317">
        <w:rPr>
          <w:sz w:val="20"/>
          <w:lang w:val="en-US"/>
        </w:rPr>
        <w:tab/>
      </w:r>
      <w:proofErr w:type="gramStart"/>
      <w:r w:rsidRPr="00973317">
        <w:rPr>
          <w:sz w:val="20"/>
          <w:lang w:val="en-US"/>
        </w:rPr>
        <w:t>the</w:t>
      </w:r>
      <w:proofErr w:type="gramEnd"/>
      <w:r w:rsidRPr="00973317">
        <w:rPr>
          <w:sz w:val="20"/>
          <w:lang w:val="en-US"/>
        </w:rPr>
        <w:t xml:space="preserve"> UE receives a configuration of SRS resource sets,</w:t>
      </w:r>
    </w:p>
    <w:p w14:paraId="0F213E5C" w14:textId="77777777" w:rsidR="005B7D5E" w:rsidRPr="00973317" w:rsidRDefault="005B7D5E" w:rsidP="005B7D5E">
      <w:pPr>
        <w:pStyle w:val="B1"/>
        <w:rPr>
          <w:sz w:val="20"/>
          <w:lang w:val="en-US"/>
        </w:rPr>
      </w:pPr>
      <w:r w:rsidRPr="00973317">
        <w:rPr>
          <w:sz w:val="20"/>
          <w:lang w:val="en-US"/>
        </w:rPr>
        <w:t>-</w:t>
      </w:r>
      <w:r w:rsidRPr="00973317">
        <w:rPr>
          <w:sz w:val="20"/>
          <w:lang w:val="en-US"/>
        </w:rPr>
        <w:tab/>
      </w:r>
      <w:proofErr w:type="gramStart"/>
      <w:r w:rsidRPr="00973317">
        <w:rPr>
          <w:sz w:val="20"/>
          <w:lang w:val="en-US"/>
        </w:rPr>
        <w:t>the</w:t>
      </w:r>
      <w:proofErr w:type="gramEnd"/>
      <w:r w:rsidRPr="00973317">
        <w:rPr>
          <w:sz w:val="20"/>
          <w:lang w:val="en-US"/>
        </w:rPr>
        <w:t xml:space="preserve"> UE receives a downlink DCI or an uplink DCI based activation command where a </w:t>
      </w:r>
      <w:proofErr w:type="spellStart"/>
      <w:r w:rsidRPr="00973317">
        <w:rPr>
          <w:sz w:val="20"/>
          <w:lang w:val="en-US"/>
        </w:rPr>
        <w:t>codepoint</w:t>
      </w:r>
      <w:proofErr w:type="spellEnd"/>
      <w:r w:rsidRPr="00973317">
        <w:rPr>
          <w:sz w:val="20"/>
          <w:lang w:val="en-US"/>
        </w:rPr>
        <w:t xml:space="preserve"> of the DCI may activate one or more SRS resource set(s).</w:t>
      </w:r>
    </w:p>
    <w:p w14:paraId="0962097F" w14:textId="77777777" w:rsidR="005B7D5E" w:rsidRPr="00973317" w:rsidRDefault="005B7D5E" w:rsidP="005B7D5E">
      <w:pPr>
        <w:pStyle w:val="B1"/>
        <w:rPr>
          <w:sz w:val="20"/>
          <w:lang w:val="en-US"/>
        </w:rPr>
      </w:pPr>
      <w:r w:rsidRPr="00973317">
        <w:rPr>
          <w:sz w:val="20"/>
          <w:lang w:val="en-US"/>
        </w:rPr>
        <w:t>-</w:t>
      </w:r>
      <w:r w:rsidRPr="00973317">
        <w:rPr>
          <w:sz w:val="20"/>
          <w:lang w:val="en-US"/>
        </w:rPr>
        <w:tab/>
        <w:t xml:space="preserve">if the UE is configured with the higher layer parameter </w:t>
      </w:r>
      <w:r w:rsidRPr="00973317">
        <w:rPr>
          <w:i/>
          <w:sz w:val="20"/>
        </w:rPr>
        <w:t>SRS-SpatialRelationInfo</w:t>
      </w:r>
      <w:r w:rsidRPr="00973317">
        <w:rPr>
          <w:i/>
          <w:sz w:val="20"/>
          <w:lang w:val="en-US"/>
        </w:rPr>
        <w:t xml:space="preserve"> </w:t>
      </w:r>
      <w:r w:rsidRPr="00973317">
        <w:rPr>
          <w:sz w:val="20"/>
          <w:lang w:val="en-US"/>
        </w:rPr>
        <w:t xml:space="preserve">set to 'SSB/PBCH', the UE shall transmit the SRS resource with the same spatial domain transmission filter used for the reception of the SSB/PBCH, if the higher layer parameter </w:t>
      </w:r>
      <w:r w:rsidRPr="00973317">
        <w:rPr>
          <w:i/>
          <w:sz w:val="20"/>
        </w:rPr>
        <w:t xml:space="preserve">SRS-SpatialRelationInfo </w:t>
      </w:r>
      <w:r w:rsidRPr="00973317">
        <w:rPr>
          <w:sz w:val="20"/>
        </w:rPr>
        <w:t>is</w:t>
      </w:r>
      <w:r w:rsidRPr="00973317">
        <w:rPr>
          <w:i/>
          <w:sz w:val="20"/>
          <w:lang w:val="en-US"/>
        </w:rPr>
        <w:t xml:space="preserve"> </w:t>
      </w:r>
      <w:r w:rsidRPr="00973317">
        <w:rPr>
          <w:sz w:val="20"/>
          <w:lang w:val="en-US"/>
        </w:rPr>
        <w:t>set to 'CSI-RS', the UE shall transmit the SRS resource with the same spatial domain transmission filter used for the reception of the periodic CSI-RS or of the semi-persistent CSI-RS, if the higher layer parameter SRS-</w:t>
      </w:r>
      <w:r w:rsidRPr="00973317">
        <w:rPr>
          <w:i/>
          <w:sz w:val="20"/>
          <w:lang w:val="en-US"/>
        </w:rPr>
        <w:t>SpatialRelationInfo</w:t>
      </w:r>
      <w:r w:rsidRPr="00973317">
        <w:rPr>
          <w:sz w:val="20"/>
          <w:lang w:val="en-US"/>
        </w:rPr>
        <w:t xml:space="preserve"> is set to 'SRS', the UE shall transmit the SRS resource with the same spatial domain transmission filter used for the transmission of the periodic SRS or of the semi-persistent SRS or of the aperiodic SRS. </w:t>
      </w:r>
    </w:p>
    <w:p w14:paraId="31227A84" w14:textId="3CB13278" w:rsidR="005B7D5E" w:rsidRPr="00973317" w:rsidRDefault="00995D8B" w:rsidP="00E93971">
      <w:pPr>
        <w:rPr>
          <w:color w:val="FF0000"/>
          <w:sz w:val="20"/>
          <w:lang w:val="en-US"/>
        </w:rPr>
      </w:pPr>
      <w:r w:rsidRPr="00973317">
        <w:rPr>
          <w:color w:val="FF0000"/>
          <w:sz w:val="20"/>
          <w:lang w:val="en-US"/>
        </w:rPr>
        <w:t xml:space="preserve">When </w:t>
      </w:r>
      <w:r w:rsidR="005B7D5E" w:rsidRPr="00973317">
        <w:rPr>
          <w:color w:val="FF0000"/>
          <w:sz w:val="20"/>
          <w:lang w:val="en-US"/>
        </w:rPr>
        <w:t xml:space="preserve">one SRS resource set </w:t>
      </w:r>
      <w:r w:rsidRPr="00973317">
        <w:rPr>
          <w:color w:val="FF0000"/>
          <w:sz w:val="20"/>
          <w:lang w:val="en-US"/>
        </w:rPr>
        <w:t xml:space="preserve">is </w:t>
      </w:r>
      <w:r w:rsidR="005B7D5E" w:rsidRPr="00973317">
        <w:rPr>
          <w:color w:val="FF0000"/>
          <w:sz w:val="20"/>
          <w:lang w:val="en-US"/>
        </w:rPr>
        <w:t xml:space="preserve">configured with the higher layer parameter </w:t>
      </w:r>
      <w:r w:rsidR="005B7D5E" w:rsidRPr="00973317">
        <w:rPr>
          <w:i/>
          <w:color w:val="FF0000"/>
          <w:sz w:val="20"/>
          <w:lang w:val="en-US"/>
        </w:rPr>
        <w:t>SRS-</w:t>
      </w:r>
      <w:proofErr w:type="spellStart"/>
      <w:r w:rsidR="005B7D5E" w:rsidRPr="00973317">
        <w:rPr>
          <w:i/>
          <w:color w:val="FF0000"/>
          <w:sz w:val="20"/>
          <w:lang w:val="en-US"/>
        </w:rPr>
        <w:t>SetUse</w:t>
      </w:r>
      <w:proofErr w:type="spellEnd"/>
      <w:r w:rsidRPr="00973317">
        <w:rPr>
          <w:color w:val="FF0000"/>
          <w:sz w:val="20"/>
          <w:lang w:val="en-US"/>
        </w:rPr>
        <w:t xml:space="preserve"> set to </w:t>
      </w:r>
      <w:r w:rsidR="005B7D5E" w:rsidRPr="00973317">
        <w:rPr>
          <w:color w:val="FF0000"/>
          <w:sz w:val="20"/>
          <w:lang w:val="en-US"/>
        </w:rPr>
        <w:t>‘</w:t>
      </w:r>
      <w:proofErr w:type="spellStart"/>
      <w:r w:rsidR="005B7D5E" w:rsidRPr="00973317">
        <w:rPr>
          <w:color w:val="FF0000"/>
          <w:sz w:val="20"/>
          <w:lang w:val="en-US"/>
        </w:rPr>
        <w:t>BeamManagement</w:t>
      </w:r>
      <w:proofErr w:type="spellEnd"/>
      <w:r w:rsidR="005B7D5E" w:rsidRPr="00973317">
        <w:rPr>
          <w:color w:val="FF0000"/>
          <w:sz w:val="20"/>
          <w:lang w:val="en-US"/>
        </w:rPr>
        <w:t>’</w:t>
      </w:r>
      <w:r w:rsidRPr="00973317">
        <w:rPr>
          <w:color w:val="FF0000"/>
          <w:sz w:val="20"/>
          <w:lang w:val="en-US"/>
        </w:rPr>
        <w:t>, the UE shall transmit the SRS resources in that SRS resource set as follows:</w:t>
      </w:r>
    </w:p>
    <w:p w14:paraId="23E98C79" w14:textId="4E21AC34" w:rsidR="007C40A7" w:rsidRPr="00973317" w:rsidRDefault="007C40A7" w:rsidP="007C40A7">
      <w:pPr>
        <w:pStyle w:val="ListParagraph"/>
        <w:numPr>
          <w:ilvl w:val="0"/>
          <w:numId w:val="45"/>
        </w:numPr>
        <w:ind w:leftChars="0"/>
        <w:rPr>
          <w:color w:val="FF0000"/>
          <w:sz w:val="20"/>
          <w:lang w:val="en-US"/>
        </w:rPr>
      </w:pPr>
      <w:r w:rsidRPr="00973317">
        <w:rPr>
          <w:color w:val="FF0000"/>
          <w:sz w:val="20"/>
          <w:lang w:val="en-US"/>
        </w:rPr>
        <w:t xml:space="preserve">For one SRS resource configured with higher layer parameter </w:t>
      </w:r>
      <w:r w:rsidRPr="00973317">
        <w:rPr>
          <w:i/>
          <w:color w:val="FF0000"/>
          <w:sz w:val="20"/>
        </w:rPr>
        <w:t>SRS-SpatialRelationInfo</w:t>
      </w:r>
      <w:r w:rsidRPr="00973317">
        <w:rPr>
          <w:color w:val="FF0000"/>
          <w:sz w:val="20"/>
        </w:rPr>
        <w:t>:</w:t>
      </w:r>
    </w:p>
    <w:p w14:paraId="1D8FD99A" w14:textId="096C798D" w:rsidR="007C40A7" w:rsidRPr="00973317" w:rsidRDefault="007C40A7" w:rsidP="007C40A7">
      <w:pPr>
        <w:pStyle w:val="ListParagraph"/>
        <w:numPr>
          <w:ilvl w:val="1"/>
          <w:numId w:val="45"/>
        </w:numPr>
        <w:ind w:leftChars="0"/>
        <w:rPr>
          <w:color w:val="FF0000"/>
          <w:sz w:val="20"/>
          <w:lang w:val="en-US"/>
        </w:rPr>
      </w:pPr>
      <w:r w:rsidRPr="00973317">
        <w:rPr>
          <w:color w:val="FF0000"/>
          <w:sz w:val="20"/>
          <w:lang w:val="en-US"/>
        </w:rPr>
        <w:t xml:space="preserve">If the SRS resource is configured with the higher layer parameter </w:t>
      </w:r>
      <w:r w:rsidRPr="00973317">
        <w:rPr>
          <w:i/>
          <w:color w:val="FF0000"/>
          <w:sz w:val="20"/>
        </w:rPr>
        <w:t xml:space="preserve">SRS-SpatialRelationInfo </w:t>
      </w:r>
      <w:r w:rsidRPr="00973317">
        <w:rPr>
          <w:color w:val="FF0000"/>
          <w:sz w:val="20"/>
        </w:rPr>
        <w:t>set to</w:t>
      </w:r>
      <w:r w:rsidRPr="00973317">
        <w:rPr>
          <w:i/>
          <w:color w:val="FF0000"/>
          <w:sz w:val="20"/>
        </w:rPr>
        <w:t xml:space="preserve"> </w:t>
      </w:r>
      <w:r w:rsidRPr="00973317">
        <w:rPr>
          <w:color w:val="FF0000"/>
          <w:sz w:val="20"/>
          <w:lang w:val="en-US"/>
        </w:rPr>
        <w:t>'SSB/PBCH' or 'CSI-RS'</w:t>
      </w:r>
      <w:r w:rsidRPr="00973317">
        <w:rPr>
          <w:i/>
          <w:color w:val="FF0000"/>
          <w:sz w:val="20"/>
          <w:lang w:val="en-US"/>
        </w:rPr>
        <w:t xml:space="preserve">, </w:t>
      </w:r>
      <w:r w:rsidRPr="00973317">
        <w:rPr>
          <w:color w:val="FF0000"/>
          <w:sz w:val="20"/>
          <w:lang w:val="en-US"/>
        </w:rPr>
        <w:t>the UE shall transmit the SRS resource with spatial domain transmission filter used for the receiption of the SSB/PBCH or CSI-RS. If the higher layer parameter SRS-</w:t>
      </w:r>
      <w:r w:rsidRPr="00973317">
        <w:rPr>
          <w:i/>
          <w:color w:val="FF0000"/>
          <w:sz w:val="20"/>
          <w:lang w:val="en-US"/>
        </w:rPr>
        <w:t>SpatialRelationInfo</w:t>
      </w:r>
      <w:r w:rsidRPr="00973317">
        <w:rPr>
          <w:color w:val="FF0000"/>
          <w:sz w:val="20"/>
          <w:lang w:val="en-US"/>
        </w:rPr>
        <w:t xml:space="preserve"> is set to 'SRS', the UE shall transmit the SRS resource with the same spatial domain transmission filter used for the transmission of the SRS configured by </w:t>
      </w:r>
      <w:r w:rsidRPr="00973317">
        <w:rPr>
          <w:i/>
          <w:color w:val="FF0000"/>
          <w:sz w:val="20"/>
        </w:rPr>
        <w:t>SRS-SpatialRelationInfo</w:t>
      </w:r>
      <w:r w:rsidRPr="00973317">
        <w:rPr>
          <w:color w:val="FF0000"/>
          <w:sz w:val="20"/>
          <w:lang w:val="en-US"/>
        </w:rPr>
        <w:t>.</w:t>
      </w:r>
    </w:p>
    <w:p w14:paraId="5B3B49CF" w14:textId="2B7DD401" w:rsidR="007C40A7" w:rsidRPr="00973317" w:rsidRDefault="007C40A7" w:rsidP="007C40A7">
      <w:pPr>
        <w:pStyle w:val="ListParagraph"/>
        <w:numPr>
          <w:ilvl w:val="0"/>
          <w:numId w:val="45"/>
        </w:numPr>
        <w:ind w:leftChars="0"/>
        <w:rPr>
          <w:color w:val="FF0000"/>
          <w:sz w:val="20"/>
          <w:lang w:val="en-US"/>
        </w:rPr>
      </w:pPr>
      <w:r w:rsidRPr="00973317">
        <w:rPr>
          <w:color w:val="FF0000"/>
          <w:sz w:val="20"/>
          <w:lang w:val="en-US"/>
        </w:rPr>
        <w:t xml:space="preserve">For one SRS resource not configured with higher layer parameter </w:t>
      </w:r>
      <w:r w:rsidRPr="00973317">
        <w:rPr>
          <w:i/>
          <w:color w:val="FF0000"/>
          <w:sz w:val="20"/>
        </w:rPr>
        <w:t>SRS-SpatialRelationInfo</w:t>
      </w:r>
      <w:r w:rsidRPr="00973317">
        <w:rPr>
          <w:color w:val="FF0000"/>
          <w:sz w:val="20"/>
          <w:lang w:val="en-US"/>
        </w:rPr>
        <w:t>, the UE shall transmit it with a spatial domain transmission filter that i</w:t>
      </w:r>
      <w:r w:rsidR="00300BF2" w:rsidRPr="00973317">
        <w:rPr>
          <w:color w:val="FF0000"/>
          <w:sz w:val="20"/>
          <w:lang w:val="en-US"/>
        </w:rPr>
        <w:t xml:space="preserve">s generated with a reference </w:t>
      </w:r>
      <w:r w:rsidR="00F006E8" w:rsidRPr="00973317">
        <w:rPr>
          <w:color w:val="FF0000"/>
          <w:sz w:val="20"/>
          <w:lang w:val="en-US"/>
        </w:rPr>
        <w:t xml:space="preserve">to </w:t>
      </w:r>
      <w:r w:rsidRPr="00973317">
        <w:rPr>
          <w:color w:val="FF0000"/>
          <w:sz w:val="20"/>
          <w:lang w:val="en-US"/>
        </w:rPr>
        <w:t>the spatial domain transmission filter</w:t>
      </w:r>
      <w:r w:rsidR="00300BF2" w:rsidRPr="00973317">
        <w:rPr>
          <w:color w:val="FF0000"/>
          <w:sz w:val="20"/>
          <w:lang w:val="en-US"/>
        </w:rPr>
        <w:t>s</w:t>
      </w:r>
      <w:r w:rsidRPr="00973317">
        <w:rPr>
          <w:color w:val="FF0000"/>
          <w:sz w:val="20"/>
          <w:lang w:val="en-US"/>
        </w:rPr>
        <w:t xml:space="preserve"> used to </w:t>
      </w:r>
      <w:r w:rsidR="00391137" w:rsidRPr="00973317">
        <w:rPr>
          <w:color w:val="FF0000"/>
          <w:sz w:val="20"/>
          <w:lang w:val="en-US"/>
        </w:rPr>
        <w:t xml:space="preserve">transmit one or more of the SRS resources configured with higher layer parameter </w:t>
      </w:r>
      <w:r w:rsidR="00391137" w:rsidRPr="00973317">
        <w:rPr>
          <w:i/>
          <w:color w:val="FF0000"/>
          <w:sz w:val="20"/>
        </w:rPr>
        <w:t>SRS-SpatialRelationInfo</w:t>
      </w:r>
      <w:r w:rsidR="000B483A" w:rsidRPr="00973317">
        <w:rPr>
          <w:i/>
          <w:color w:val="FF0000"/>
          <w:sz w:val="20"/>
        </w:rPr>
        <w:t xml:space="preserve"> </w:t>
      </w:r>
      <w:r w:rsidR="000B483A" w:rsidRPr="00973317">
        <w:rPr>
          <w:color w:val="FF0000"/>
          <w:sz w:val="20"/>
        </w:rPr>
        <w:t>in the same SRS resource set</w:t>
      </w:r>
      <w:r w:rsidR="00391137" w:rsidRPr="00973317">
        <w:rPr>
          <w:color w:val="FF0000"/>
          <w:sz w:val="20"/>
        </w:rPr>
        <w:t>.</w:t>
      </w:r>
      <w:r w:rsidR="00F006E8" w:rsidRPr="00973317">
        <w:rPr>
          <w:color w:val="FF0000"/>
          <w:sz w:val="20"/>
        </w:rPr>
        <w:t xml:space="preserve"> </w:t>
      </w:r>
      <w:r w:rsidR="00C8617F" w:rsidRPr="00973317">
        <w:rPr>
          <w:color w:val="FF0000"/>
          <w:sz w:val="20"/>
        </w:rPr>
        <w:t>The UE shall assume the spatial domain transmission filter can be different from the reference filter.</w:t>
      </w:r>
    </w:p>
    <w:p w14:paraId="3B730C43" w14:textId="62F509E5" w:rsidR="0072108A" w:rsidRPr="00973317" w:rsidRDefault="0072108A" w:rsidP="00E93971">
      <w:pPr>
        <w:rPr>
          <w:sz w:val="20"/>
        </w:rPr>
      </w:pPr>
      <w:r w:rsidRPr="00973317">
        <w:rPr>
          <w:sz w:val="20"/>
        </w:rPr>
        <w:t>…</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71740983"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031ED45C" w14:textId="42D515E7" w:rsidR="009315B1" w:rsidRDefault="009315B1" w:rsidP="00DB3F69">
      <w:pPr>
        <w:pStyle w:val="2222"/>
        <w:numPr>
          <w:ilvl w:val="0"/>
          <w:numId w:val="5"/>
        </w:numPr>
        <w:spacing w:before="60" w:after="60" w:line="288" w:lineRule="auto"/>
        <w:ind w:left="357" w:firstLineChars="0" w:hanging="357"/>
        <w:rPr>
          <w:lang w:eastAsia="ko-KR"/>
        </w:rPr>
      </w:pPr>
      <w:r>
        <w:rPr>
          <w:lang w:eastAsia="ko-KR"/>
        </w:rPr>
        <w:t>3GPP TS 38.214 v15.0.0 12/2017</w:t>
      </w:r>
    </w:p>
    <w:sectPr w:rsidR="009315B1"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6D452" w14:textId="77777777" w:rsidR="00157586" w:rsidRDefault="00157586">
      <w:r>
        <w:separator/>
      </w:r>
    </w:p>
  </w:endnote>
  <w:endnote w:type="continuationSeparator" w:id="0">
    <w:p w14:paraId="2C6E1A0F" w14:textId="77777777" w:rsidR="00157586" w:rsidRDefault="0015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9BD13" w14:textId="77777777" w:rsidR="00157586" w:rsidRDefault="00157586">
      <w:r>
        <w:separator/>
      </w:r>
    </w:p>
  </w:footnote>
  <w:footnote w:type="continuationSeparator" w:id="0">
    <w:p w14:paraId="21A0C68F" w14:textId="77777777" w:rsidR="00157586" w:rsidRDefault="00157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2BD"/>
    <w:multiLevelType w:val="hybridMultilevel"/>
    <w:tmpl w:val="4FD296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605211"/>
    <w:multiLevelType w:val="hybridMultilevel"/>
    <w:tmpl w:val="36FA95C6"/>
    <w:lvl w:ilvl="0" w:tplc="44060980">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5756"/>
    <w:multiLevelType w:val="hybridMultilevel"/>
    <w:tmpl w:val="74D8FF62"/>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23ABB"/>
    <w:multiLevelType w:val="hybridMultilevel"/>
    <w:tmpl w:val="A864922C"/>
    <w:lvl w:ilvl="0" w:tplc="42263EAA">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54534"/>
    <w:multiLevelType w:val="hybridMultilevel"/>
    <w:tmpl w:val="3184D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C11775F"/>
    <w:multiLevelType w:val="hybridMultilevel"/>
    <w:tmpl w:val="A1AE0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3238E7"/>
    <w:multiLevelType w:val="hybridMultilevel"/>
    <w:tmpl w:val="79BA47EE"/>
    <w:lvl w:ilvl="0" w:tplc="91AE2B44">
      <w:start w:val="1"/>
      <w:numFmt w:val="bullet"/>
      <w:lvlText w:val="–"/>
      <w:lvlJc w:val="left"/>
      <w:pPr>
        <w:tabs>
          <w:tab w:val="num" w:pos="360"/>
        </w:tabs>
        <w:ind w:left="360" w:hanging="360"/>
      </w:pPr>
      <w:rPr>
        <w:rFonts w:ascii="Arial" w:hAnsi="Arial" w:hint="default"/>
      </w:rPr>
    </w:lvl>
    <w:lvl w:ilvl="1" w:tplc="42263EAA">
      <w:start w:val="1"/>
      <w:numFmt w:val="bullet"/>
      <w:lvlText w:val="–"/>
      <w:lvlJc w:val="left"/>
      <w:pPr>
        <w:tabs>
          <w:tab w:val="num" w:pos="1080"/>
        </w:tabs>
        <w:ind w:left="1080" w:hanging="360"/>
      </w:pPr>
      <w:rPr>
        <w:rFonts w:ascii="Arial" w:hAnsi="Arial" w:hint="default"/>
      </w:rPr>
    </w:lvl>
    <w:lvl w:ilvl="2" w:tplc="4DE6E64C">
      <w:start w:val="32"/>
      <w:numFmt w:val="bullet"/>
      <w:lvlText w:val="•"/>
      <w:lvlJc w:val="left"/>
      <w:pPr>
        <w:tabs>
          <w:tab w:val="num" w:pos="1800"/>
        </w:tabs>
        <w:ind w:left="1800" w:hanging="360"/>
      </w:pPr>
      <w:rPr>
        <w:rFonts w:ascii="Arial" w:hAnsi="Arial" w:hint="default"/>
      </w:rPr>
    </w:lvl>
    <w:lvl w:ilvl="3" w:tplc="9488CB46">
      <w:start w:val="32"/>
      <w:numFmt w:val="bullet"/>
      <w:lvlText w:val="–"/>
      <w:lvlJc w:val="left"/>
      <w:pPr>
        <w:tabs>
          <w:tab w:val="num" w:pos="2520"/>
        </w:tabs>
        <w:ind w:left="2520" w:hanging="360"/>
      </w:pPr>
      <w:rPr>
        <w:rFonts w:ascii="Arial" w:hAnsi="Arial" w:hint="default"/>
      </w:rPr>
    </w:lvl>
    <w:lvl w:ilvl="4" w:tplc="EC1A60CA" w:tentative="1">
      <w:start w:val="1"/>
      <w:numFmt w:val="bullet"/>
      <w:lvlText w:val="–"/>
      <w:lvlJc w:val="left"/>
      <w:pPr>
        <w:tabs>
          <w:tab w:val="num" w:pos="3240"/>
        </w:tabs>
        <w:ind w:left="3240" w:hanging="360"/>
      </w:pPr>
      <w:rPr>
        <w:rFonts w:ascii="Arial" w:hAnsi="Arial" w:hint="default"/>
      </w:rPr>
    </w:lvl>
    <w:lvl w:ilvl="5" w:tplc="A364C464" w:tentative="1">
      <w:start w:val="1"/>
      <w:numFmt w:val="bullet"/>
      <w:lvlText w:val="–"/>
      <w:lvlJc w:val="left"/>
      <w:pPr>
        <w:tabs>
          <w:tab w:val="num" w:pos="3960"/>
        </w:tabs>
        <w:ind w:left="3960" w:hanging="360"/>
      </w:pPr>
      <w:rPr>
        <w:rFonts w:ascii="Arial" w:hAnsi="Arial" w:hint="default"/>
      </w:rPr>
    </w:lvl>
    <w:lvl w:ilvl="6" w:tplc="ED1C0348" w:tentative="1">
      <w:start w:val="1"/>
      <w:numFmt w:val="bullet"/>
      <w:lvlText w:val="–"/>
      <w:lvlJc w:val="left"/>
      <w:pPr>
        <w:tabs>
          <w:tab w:val="num" w:pos="4680"/>
        </w:tabs>
        <w:ind w:left="4680" w:hanging="360"/>
      </w:pPr>
      <w:rPr>
        <w:rFonts w:ascii="Arial" w:hAnsi="Arial" w:hint="default"/>
      </w:rPr>
    </w:lvl>
    <w:lvl w:ilvl="7" w:tplc="2AD2178A" w:tentative="1">
      <w:start w:val="1"/>
      <w:numFmt w:val="bullet"/>
      <w:lvlText w:val="–"/>
      <w:lvlJc w:val="left"/>
      <w:pPr>
        <w:tabs>
          <w:tab w:val="num" w:pos="5400"/>
        </w:tabs>
        <w:ind w:left="5400" w:hanging="360"/>
      </w:pPr>
      <w:rPr>
        <w:rFonts w:ascii="Arial" w:hAnsi="Arial" w:hint="default"/>
      </w:rPr>
    </w:lvl>
    <w:lvl w:ilvl="8" w:tplc="594E9A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80ACF"/>
    <w:multiLevelType w:val="hybridMultilevel"/>
    <w:tmpl w:val="C3BC7F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2A47CBC"/>
    <w:multiLevelType w:val="hybridMultilevel"/>
    <w:tmpl w:val="E17CD39E"/>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E241B2"/>
    <w:multiLevelType w:val="hybridMultilevel"/>
    <w:tmpl w:val="F2BE287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822EB"/>
    <w:multiLevelType w:val="hybridMultilevel"/>
    <w:tmpl w:val="798421AC"/>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E609AD"/>
    <w:multiLevelType w:val="hybridMultilevel"/>
    <w:tmpl w:val="DFE4EA54"/>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F43A9E"/>
    <w:multiLevelType w:val="hybridMultilevel"/>
    <w:tmpl w:val="1EAC2BF6"/>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B94075"/>
    <w:multiLevelType w:val="hybridMultilevel"/>
    <w:tmpl w:val="2C68F90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E0051"/>
    <w:multiLevelType w:val="hybridMultilevel"/>
    <w:tmpl w:val="C7AEF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1246E"/>
    <w:multiLevelType w:val="hybridMultilevel"/>
    <w:tmpl w:val="BE30ADF2"/>
    <w:lvl w:ilvl="0" w:tplc="04090003">
      <w:start w:val="1"/>
      <w:numFmt w:val="bullet"/>
      <w:lvlText w:val="o"/>
      <w:lvlJc w:val="left"/>
      <w:pPr>
        <w:ind w:left="1159" w:hanging="360"/>
      </w:pPr>
      <w:rPr>
        <w:rFonts w:ascii="Courier New" w:hAnsi="Courier New" w:cs="Courier New"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12B82"/>
    <w:multiLevelType w:val="hybridMultilevel"/>
    <w:tmpl w:val="A42C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2EF18FB"/>
    <w:multiLevelType w:val="hybridMultilevel"/>
    <w:tmpl w:val="071E82C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80E71CC"/>
    <w:multiLevelType w:val="hybridMultilevel"/>
    <w:tmpl w:val="F204338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B4DA4"/>
    <w:multiLevelType w:val="hybridMultilevel"/>
    <w:tmpl w:val="A8D6B53A"/>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9"/>
  </w:num>
  <w:num w:numId="4">
    <w:abstractNumId w:val="40"/>
  </w:num>
  <w:num w:numId="5">
    <w:abstractNumId w:val="5"/>
  </w:num>
  <w:num w:numId="6">
    <w:abstractNumId w:val="41"/>
  </w:num>
  <w:num w:numId="7">
    <w:abstractNumId w:val="7"/>
  </w:num>
  <w:num w:numId="8">
    <w:abstractNumId w:val="4"/>
  </w:num>
  <w:num w:numId="9">
    <w:abstractNumId w:val="12"/>
  </w:num>
  <w:num w:numId="10">
    <w:abstractNumId w:val="23"/>
  </w:num>
  <w:num w:numId="11">
    <w:abstractNumId w:val="22"/>
  </w:num>
  <w:num w:numId="12">
    <w:abstractNumId w:val="17"/>
  </w:num>
  <w:num w:numId="13">
    <w:abstractNumId w:val="8"/>
  </w:num>
  <w:num w:numId="14">
    <w:abstractNumId w:val="30"/>
  </w:num>
  <w:num w:numId="15">
    <w:abstractNumId w:val="38"/>
  </w:num>
  <w:num w:numId="16">
    <w:abstractNumId w:val="37"/>
  </w:num>
  <w:num w:numId="17">
    <w:abstractNumId w:val="43"/>
  </w:num>
  <w:num w:numId="18">
    <w:abstractNumId w:val="11"/>
  </w:num>
  <w:num w:numId="19">
    <w:abstractNumId w:val="10"/>
  </w:num>
  <w:num w:numId="20">
    <w:abstractNumId w:val="6"/>
  </w:num>
  <w:num w:numId="21">
    <w:abstractNumId w:val="24"/>
  </w:num>
  <w:num w:numId="22">
    <w:abstractNumId w:val="9"/>
  </w:num>
  <w:num w:numId="23">
    <w:abstractNumId w:val="14"/>
  </w:num>
  <w:num w:numId="24">
    <w:abstractNumId w:val="33"/>
  </w:num>
  <w:num w:numId="25">
    <w:abstractNumId w:val="25"/>
  </w:num>
  <w:num w:numId="26">
    <w:abstractNumId w:val="18"/>
  </w:num>
  <w:num w:numId="27">
    <w:abstractNumId w:val="36"/>
  </w:num>
  <w:num w:numId="28">
    <w:abstractNumId w:val="15"/>
  </w:num>
  <w:num w:numId="29">
    <w:abstractNumId w:val="19"/>
  </w:num>
  <w:num w:numId="30">
    <w:abstractNumId w:val="32"/>
  </w:num>
  <w:num w:numId="31">
    <w:abstractNumId w:val="3"/>
  </w:num>
  <w:num w:numId="32">
    <w:abstractNumId w:val="0"/>
  </w:num>
  <w:num w:numId="33">
    <w:abstractNumId w:val="31"/>
  </w:num>
  <w:num w:numId="34">
    <w:abstractNumId w:val="28"/>
  </w:num>
  <w:num w:numId="35">
    <w:abstractNumId w:val="26"/>
  </w:num>
  <w:num w:numId="36">
    <w:abstractNumId w:val="27"/>
  </w:num>
  <w:num w:numId="37">
    <w:abstractNumId w:val="39"/>
  </w:num>
  <w:num w:numId="38">
    <w:abstractNumId w:val="21"/>
  </w:num>
  <w:num w:numId="39">
    <w:abstractNumId w:val="44"/>
  </w:num>
  <w:num w:numId="40">
    <w:abstractNumId w:val="2"/>
  </w:num>
  <w:num w:numId="41">
    <w:abstractNumId w:val="34"/>
  </w:num>
  <w:num w:numId="42">
    <w:abstractNumId w:val="42"/>
  </w:num>
  <w:num w:numId="43">
    <w:abstractNumId w:val="35"/>
  </w:num>
  <w:num w:numId="44">
    <w:abstractNumId w:val="20"/>
  </w:num>
  <w:num w:numId="4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A16"/>
    <w:rsid w:val="00094B22"/>
    <w:rsid w:val="00094D17"/>
    <w:rsid w:val="00094D90"/>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64"/>
    <w:rsid w:val="000B25B1"/>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57C8"/>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691"/>
    <w:rsid w:val="003031D3"/>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1921"/>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0A1"/>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526"/>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4F6"/>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4B5E"/>
    <w:rsid w:val="00555F2F"/>
    <w:rsid w:val="005563C8"/>
    <w:rsid w:val="00556925"/>
    <w:rsid w:val="00557758"/>
    <w:rsid w:val="0056001D"/>
    <w:rsid w:val="00561208"/>
    <w:rsid w:val="00562126"/>
    <w:rsid w:val="005626F8"/>
    <w:rsid w:val="00562D9B"/>
    <w:rsid w:val="00562E92"/>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27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0F"/>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4D76"/>
    <w:rsid w:val="00795920"/>
    <w:rsid w:val="0079626F"/>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C015A"/>
    <w:rsid w:val="007C0766"/>
    <w:rsid w:val="007C0B86"/>
    <w:rsid w:val="007C1E14"/>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C41"/>
    <w:rsid w:val="007D0D82"/>
    <w:rsid w:val="007D11D5"/>
    <w:rsid w:val="007D3572"/>
    <w:rsid w:val="007D3740"/>
    <w:rsid w:val="007D3B92"/>
    <w:rsid w:val="007D404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539"/>
    <w:rsid w:val="008677FE"/>
    <w:rsid w:val="00867D71"/>
    <w:rsid w:val="00870478"/>
    <w:rsid w:val="00870F0B"/>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5B1"/>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17"/>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67C"/>
    <w:rsid w:val="009A08FE"/>
    <w:rsid w:val="009A1571"/>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1A3"/>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D7E71"/>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F4F"/>
    <w:rsid w:val="00C10261"/>
    <w:rsid w:val="00C10A32"/>
    <w:rsid w:val="00C10DE6"/>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896"/>
    <w:rsid w:val="00DC19D1"/>
    <w:rsid w:val="00DC1D4C"/>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6B1A"/>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3661"/>
    <w:rsid w:val="00EE3CFE"/>
    <w:rsid w:val="00EE42F4"/>
    <w:rsid w:val="00EE4827"/>
    <w:rsid w:val="00EE57B9"/>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3340A1"/>
    <w:pPr>
      <w:spacing w:before="0" w:after="120"/>
      <w:ind w:firstLineChars="0" w:firstLine="360"/>
    </w:pPr>
    <w:rPr>
      <w:lang w:eastAsia="en-US"/>
    </w:rPr>
  </w:style>
  <w:style w:type="character" w:customStyle="1" w:styleId="0MaintextChar">
    <w:name w:val="0 Main text Char"/>
    <w:basedOn w:val="maintextChar"/>
    <w:link w:val="0Maintext"/>
    <w:rsid w:val="003340A1"/>
    <w:rPr>
      <w:rFonts w:eastAsia="Malgun Gothic" w:cs="Batang"/>
      <w:sz w:val="22"/>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30"/>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3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3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30"/>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4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AD560-6DC4-4DF7-9E6E-F2039EEB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4370</TotalTime>
  <Pages>12</Pages>
  <Words>5577</Words>
  <Characters>31794</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98</cp:revision>
  <cp:lastPrinted>2017-03-24T06:34:00Z</cp:lastPrinted>
  <dcterms:created xsi:type="dcterms:W3CDTF">2017-11-16T15:29:00Z</dcterms:created>
  <dcterms:modified xsi:type="dcterms:W3CDTF">2018-01-11T23:55:00Z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