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DF7" w:rsidRPr="00663AA8" w:rsidRDefault="00323663" w:rsidP="00C71DF7">
      <w:pPr>
        <w:tabs>
          <w:tab w:val="right" w:pos="9216"/>
        </w:tabs>
        <w:spacing w:after="0"/>
        <w:rPr>
          <w:b/>
          <w:kern w:val="2"/>
          <w:lang w:eastAsia="zh-CN"/>
        </w:rPr>
      </w:pPr>
      <w:bookmarkStart w:id="0" w:name="OLE_LINK4"/>
      <w:r>
        <w:rPr>
          <w:b/>
          <w:noProof/>
          <w:kern w:val="2"/>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D70570" w:rsidRPr="00D70570">
        <w:rPr>
          <w:b/>
          <w:noProof/>
          <w:kern w:val="2"/>
          <w:lang w:eastAsia="zh-CN"/>
        </w:rPr>
        <w:t xml:space="preserve">3GPP TSG RAN WG1 </w:t>
      </w:r>
      <w:r w:rsidR="00654122">
        <w:rPr>
          <w:b/>
          <w:noProof/>
          <w:kern w:val="2"/>
          <w:lang w:eastAsia="zh-CN"/>
        </w:rPr>
        <w:t xml:space="preserve">Ad Hoc </w:t>
      </w:r>
      <w:r w:rsidR="00D70570" w:rsidRPr="00D70570">
        <w:rPr>
          <w:b/>
          <w:noProof/>
          <w:kern w:val="2"/>
          <w:lang w:eastAsia="zh-CN"/>
        </w:rPr>
        <w:t xml:space="preserve">Meeting </w:t>
      </w:r>
      <w:r w:rsidR="00C71DF7" w:rsidRPr="00663AA8">
        <w:rPr>
          <w:b/>
          <w:kern w:val="2"/>
          <w:lang w:eastAsia="zh-CN"/>
        </w:rPr>
        <w:tab/>
      </w:r>
      <w:r w:rsidR="00D70570">
        <w:rPr>
          <w:b/>
          <w:kern w:val="2"/>
          <w:lang w:eastAsia="zh-CN"/>
        </w:rPr>
        <w:t>R1-</w:t>
      </w:r>
      <w:r w:rsidR="00900382" w:rsidRPr="00900382">
        <w:rPr>
          <w:b/>
          <w:kern w:val="2"/>
          <w:lang w:eastAsia="zh-CN"/>
        </w:rPr>
        <w:t>1800074</w:t>
      </w:r>
    </w:p>
    <w:p w:rsidR="00C71DF7" w:rsidRPr="00663AA8" w:rsidRDefault="00D70570" w:rsidP="00C71DF7">
      <w:pPr>
        <w:rPr>
          <w:b/>
          <w:kern w:val="2"/>
          <w:lang w:eastAsia="zh-CN"/>
        </w:rPr>
      </w:pPr>
      <w:r w:rsidRPr="00D70570">
        <w:rPr>
          <w:b/>
          <w:kern w:val="2"/>
          <w:lang w:eastAsia="zh-CN"/>
        </w:rPr>
        <w:t xml:space="preserve">Vancouver, Canada, January </w:t>
      </w:r>
      <w:r w:rsidR="005A46B4" w:rsidRPr="002B6160">
        <w:rPr>
          <w:b/>
          <w:bCs/>
        </w:rPr>
        <w:t>22</w:t>
      </w:r>
      <w:r w:rsidR="005A46B4" w:rsidRPr="00474389">
        <w:rPr>
          <w:b/>
          <w:bCs/>
          <w:vertAlign w:val="superscript"/>
        </w:rPr>
        <w:t>nd</w:t>
      </w:r>
      <w:r w:rsidR="005A46B4">
        <w:rPr>
          <w:b/>
          <w:bCs/>
        </w:rPr>
        <w:t xml:space="preserve"> – </w:t>
      </w:r>
      <w:r w:rsidR="005A46B4" w:rsidRPr="002B6160">
        <w:rPr>
          <w:b/>
          <w:bCs/>
        </w:rPr>
        <w:t>26</w:t>
      </w:r>
      <w:r w:rsidR="005A46B4" w:rsidRPr="00474389">
        <w:rPr>
          <w:b/>
          <w:bCs/>
          <w:vertAlign w:val="superscript"/>
        </w:rPr>
        <w:t>th</w:t>
      </w:r>
      <w:r w:rsidRPr="00D70570">
        <w:rPr>
          <w:b/>
          <w:kern w:val="2"/>
          <w:lang w:eastAsia="zh-CN"/>
        </w:rPr>
        <w:t>, 2018</w:t>
      </w:r>
    </w:p>
    <w:bookmarkEnd w:id="0"/>
    <w:p w:rsidR="00C71DF7" w:rsidRPr="00072905" w:rsidRDefault="00C71DF7" w:rsidP="00C71DF7">
      <w:pPr>
        <w:pBdr>
          <w:top w:val="single" w:sz="4" w:space="1" w:color="auto"/>
        </w:pBdr>
        <w:spacing w:after="0"/>
        <w:rPr>
          <w:b/>
          <w:kern w:val="2"/>
          <w:sz w:val="16"/>
          <w:szCs w:val="16"/>
          <w:lang w:eastAsia="zh-CN"/>
        </w:rPr>
      </w:pPr>
    </w:p>
    <w:p w:rsidR="009C0564" w:rsidRPr="00663AA8" w:rsidRDefault="009C0564" w:rsidP="00E62912">
      <w:pPr>
        <w:spacing w:after="60"/>
        <w:ind w:left="1555" w:hanging="1555"/>
        <w:rPr>
          <w:b/>
          <w:kern w:val="2"/>
          <w:lang w:eastAsia="zh-CN"/>
        </w:rPr>
      </w:pPr>
      <w:r w:rsidRPr="00663AA8">
        <w:rPr>
          <w:b/>
          <w:kern w:val="2"/>
          <w:lang w:eastAsia="zh-CN"/>
        </w:rPr>
        <w:t>Agenda Item:</w:t>
      </w:r>
      <w:r w:rsidR="00F31B49" w:rsidRPr="00663AA8">
        <w:rPr>
          <w:b/>
          <w:kern w:val="2"/>
          <w:lang w:eastAsia="zh-CN"/>
        </w:rPr>
        <w:tab/>
      </w:r>
      <w:r w:rsidR="00432D43">
        <w:rPr>
          <w:b/>
          <w:kern w:val="2"/>
          <w:lang w:eastAsia="zh-CN"/>
        </w:rPr>
        <w:t>7.3.2.</w:t>
      </w:r>
      <w:r w:rsidR="00432D43">
        <w:rPr>
          <w:rFonts w:hint="eastAsia"/>
          <w:b/>
          <w:kern w:val="2"/>
          <w:lang w:eastAsia="zh-CN"/>
        </w:rPr>
        <w:t>4</w:t>
      </w:r>
    </w:p>
    <w:p w:rsidR="00BC1C3C" w:rsidRPr="00663AA8" w:rsidRDefault="00305FF9" w:rsidP="00E62912">
      <w:pPr>
        <w:spacing w:after="60"/>
        <w:ind w:left="1555" w:hanging="1555"/>
        <w:rPr>
          <w:b/>
          <w:kern w:val="2"/>
          <w:lang w:eastAsia="zh-CN"/>
        </w:rPr>
      </w:pPr>
      <w:r w:rsidRPr="00663AA8">
        <w:rPr>
          <w:b/>
          <w:kern w:val="2"/>
          <w:lang w:eastAsia="zh-CN"/>
        </w:rPr>
        <w:t>Source:</w:t>
      </w:r>
      <w:r w:rsidRPr="00663AA8">
        <w:rPr>
          <w:b/>
          <w:kern w:val="2"/>
          <w:lang w:eastAsia="zh-CN"/>
        </w:rPr>
        <w:tab/>
      </w:r>
      <w:r w:rsidR="009C0564" w:rsidRPr="00663AA8">
        <w:rPr>
          <w:b/>
          <w:kern w:val="2"/>
          <w:lang w:eastAsia="zh-CN"/>
        </w:rPr>
        <w:t>Huawei</w:t>
      </w:r>
      <w:r w:rsidR="004C7A82" w:rsidRPr="00663AA8">
        <w:rPr>
          <w:b/>
          <w:kern w:val="2"/>
          <w:lang w:eastAsia="zh-CN"/>
        </w:rPr>
        <w:t>, HiS</w:t>
      </w:r>
      <w:r w:rsidR="00512AEB" w:rsidRPr="00663AA8">
        <w:rPr>
          <w:b/>
          <w:kern w:val="2"/>
          <w:lang w:eastAsia="zh-CN"/>
        </w:rPr>
        <w:t>ilicon</w:t>
      </w:r>
    </w:p>
    <w:p w:rsidR="0026538C" w:rsidRPr="00663AA8" w:rsidRDefault="009C0564" w:rsidP="00E62912">
      <w:pPr>
        <w:spacing w:after="60"/>
        <w:ind w:left="1555" w:hanging="1555"/>
        <w:rPr>
          <w:b/>
          <w:kern w:val="2"/>
          <w:lang w:eastAsia="zh-CN"/>
        </w:rPr>
      </w:pPr>
      <w:r w:rsidRPr="00663AA8">
        <w:rPr>
          <w:b/>
          <w:kern w:val="2"/>
          <w:lang w:eastAsia="zh-CN"/>
        </w:rPr>
        <w:t>Title:</w:t>
      </w:r>
      <w:r w:rsidRPr="00663AA8">
        <w:rPr>
          <w:b/>
          <w:kern w:val="2"/>
          <w:lang w:eastAsia="zh-CN"/>
        </w:rPr>
        <w:tab/>
      </w:r>
      <w:r w:rsidR="00875AAE" w:rsidRPr="00875AAE">
        <w:rPr>
          <w:b/>
          <w:kern w:val="2"/>
          <w:lang w:eastAsia="zh-CN"/>
        </w:rPr>
        <w:t>Summary of remaining issues on resource allocation for PUCCH</w:t>
      </w:r>
    </w:p>
    <w:p w:rsidR="009C0564" w:rsidRPr="00CF195E" w:rsidRDefault="009C0564" w:rsidP="00E62912">
      <w:pPr>
        <w:spacing w:after="60"/>
        <w:ind w:left="1555" w:hanging="1555"/>
        <w:rPr>
          <w:b/>
          <w:kern w:val="2"/>
          <w:lang w:eastAsia="zh-CN"/>
        </w:rPr>
      </w:pPr>
      <w:r w:rsidRPr="00663AA8">
        <w:rPr>
          <w:b/>
          <w:kern w:val="2"/>
          <w:lang w:eastAsia="zh-CN"/>
        </w:rPr>
        <w:t>Document for:</w:t>
      </w:r>
      <w:r w:rsidRPr="00663AA8">
        <w:rPr>
          <w:b/>
          <w:kern w:val="2"/>
          <w:lang w:eastAsia="zh-CN"/>
        </w:rPr>
        <w:tab/>
      </w:r>
      <w:r w:rsidR="001F7121" w:rsidRPr="00663AA8">
        <w:rPr>
          <w:b/>
          <w:kern w:val="2"/>
          <w:lang w:eastAsia="zh-CN"/>
        </w:rPr>
        <w:t>Discussion and decision</w:t>
      </w:r>
      <w:r w:rsidR="002D0439" w:rsidRPr="00CF195E">
        <w:rPr>
          <w:b/>
          <w:kern w:val="2"/>
          <w:lang w:eastAsia="zh-CN"/>
        </w:rPr>
        <w:t xml:space="preserve"> </w:t>
      </w:r>
    </w:p>
    <w:p w:rsidR="009C0564" w:rsidRPr="00CF195E" w:rsidRDefault="009C0564" w:rsidP="00E62912">
      <w:pPr>
        <w:pBdr>
          <w:bottom w:val="single" w:sz="4" w:space="1" w:color="auto"/>
        </w:pBdr>
        <w:spacing w:after="0"/>
        <w:rPr>
          <w:b/>
          <w:kern w:val="2"/>
          <w:sz w:val="16"/>
          <w:szCs w:val="16"/>
          <w:lang w:eastAsia="zh-CN"/>
        </w:rPr>
      </w:pPr>
    </w:p>
    <w:p w:rsidR="004C7A82" w:rsidRPr="00E92103" w:rsidRDefault="004C7A82" w:rsidP="00E62912">
      <w:pPr>
        <w:pStyle w:val="Heading1"/>
        <w:wordWrap w:val="0"/>
        <w:autoSpaceDE/>
        <w:autoSpaceDN/>
      </w:pPr>
      <w:bookmarkStart w:id="1" w:name="_Ref124589705"/>
      <w:bookmarkStart w:id="2" w:name="_Ref129681862"/>
      <w:r w:rsidRPr="00E92103">
        <w:t>Introduction</w:t>
      </w:r>
      <w:bookmarkEnd w:id="1"/>
      <w:bookmarkEnd w:id="2"/>
    </w:p>
    <w:p w:rsidR="00AC5EF6" w:rsidRDefault="0083083C" w:rsidP="00F768E5">
      <w:pPr>
        <w:autoSpaceDE/>
        <w:autoSpaceDN/>
        <w:adjustRightInd/>
        <w:snapToGrid/>
        <w:spacing w:beforeLines="50" w:before="120" w:after="0"/>
        <w:rPr>
          <w:kern w:val="2"/>
          <w:lang w:eastAsia="zh-CN"/>
        </w:rPr>
      </w:pPr>
      <w:r>
        <w:rPr>
          <w:kern w:val="2"/>
          <w:lang w:val="en-GB" w:eastAsia="zh-CN"/>
        </w:rPr>
        <w:t>In 3GPP RAN</w:t>
      </w:r>
      <w:r w:rsidR="00D70570">
        <w:rPr>
          <w:kern w:val="2"/>
          <w:lang w:val="en-GB" w:eastAsia="zh-CN"/>
        </w:rPr>
        <w:t xml:space="preserve"> Plenary #78 meeting, the first release</w:t>
      </w:r>
      <w:r w:rsidR="00FA2AB5">
        <w:rPr>
          <w:kern w:val="2"/>
          <w:lang w:val="en-GB" w:eastAsia="zh-CN"/>
        </w:rPr>
        <w:t xml:space="preserve"> of specification</w:t>
      </w:r>
      <w:r w:rsidR="00D70570">
        <w:rPr>
          <w:kern w:val="2"/>
          <w:lang w:val="en-GB" w:eastAsia="zh-CN"/>
        </w:rPr>
        <w:t xml:space="preserve"> for NR RAN1 has been adopted</w:t>
      </w:r>
      <w:r w:rsidR="00AC3BB4">
        <w:rPr>
          <w:kern w:val="2"/>
          <w:lang w:val="en-GB" w:eastAsia="zh-CN"/>
        </w:rPr>
        <w:t>.</w:t>
      </w:r>
      <w:r>
        <w:rPr>
          <w:kern w:val="2"/>
          <w:lang w:val="en-GB" w:eastAsia="zh-CN"/>
        </w:rPr>
        <w:t xml:space="preserve"> </w:t>
      </w:r>
      <w:r w:rsidR="00FA2AB5">
        <w:rPr>
          <w:kern w:val="2"/>
          <w:lang w:val="en-GB" w:eastAsia="zh-CN"/>
        </w:rPr>
        <w:t xml:space="preserve">But some </w:t>
      </w:r>
      <w:r w:rsidR="007C2DF5">
        <w:rPr>
          <w:rFonts w:hint="eastAsia"/>
          <w:kern w:val="2"/>
          <w:lang w:val="en-GB" w:eastAsia="zh-CN"/>
        </w:rPr>
        <w:t xml:space="preserve">remained issues have </w:t>
      </w:r>
      <w:r w:rsidR="001B1102">
        <w:rPr>
          <w:kern w:val="2"/>
          <w:lang w:val="en-GB" w:eastAsia="zh-CN"/>
        </w:rPr>
        <w:t>not</w:t>
      </w:r>
      <w:r w:rsidR="00641428">
        <w:rPr>
          <w:kern w:val="2"/>
          <w:lang w:val="en-GB" w:eastAsia="zh-CN"/>
        </w:rPr>
        <w:t xml:space="preserve"> </w:t>
      </w:r>
      <w:r w:rsidR="007C2DF5">
        <w:rPr>
          <w:rFonts w:hint="eastAsia"/>
          <w:kern w:val="2"/>
          <w:lang w:val="en-GB" w:eastAsia="zh-CN"/>
        </w:rPr>
        <w:t>been resolved</w:t>
      </w:r>
      <w:r w:rsidR="00641428">
        <w:rPr>
          <w:kern w:val="2"/>
          <w:lang w:val="en-GB" w:eastAsia="zh-CN"/>
        </w:rPr>
        <w:t xml:space="preserve"> </w:t>
      </w:r>
      <w:r w:rsidR="007C2DF5">
        <w:rPr>
          <w:rFonts w:hint="eastAsia"/>
          <w:kern w:val="2"/>
          <w:lang w:val="en-GB" w:eastAsia="zh-CN"/>
        </w:rPr>
        <w:t>clearly</w:t>
      </w:r>
      <w:r w:rsidR="007C2DF5">
        <w:rPr>
          <w:kern w:val="2"/>
          <w:lang w:val="en-GB" w:eastAsia="zh-CN"/>
        </w:rPr>
        <w:t xml:space="preserve">. </w:t>
      </w:r>
      <w:r w:rsidR="007C2DF5">
        <w:rPr>
          <w:rFonts w:hint="eastAsia"/>
          <w:kern w:val="2"/>
          <w:lang w:val="en-GB" w:eastAsia="zh-CN"/>
        </w:rPr>
        <w:t>This</w:t>
      </w:r>
      <w:r w:rsidR="00185D02">
        <w:rPr>
          <w:rFonts w:hint="eastAsia"/>
          <w:kern w:val="2"/>
          <w:lang w:val="en-GB" w:eastAsia="zh-CN"/>
        </w:rPr>
        <w:t xml:space="preserve"> contribution</w:t>
      </w:r>
      <w:r w:rsidR="00FA2AB5">
        <w:rPr>
          <w:kern w:val="2"/>
          <w:lang w:val="en-GB" w:eastAsia="zh-CN"/>
        </w:rPr>
        <w:t xml:space="preserve"> will include the summary of the FFS issue</w:t>
      </w:r>
      <w:r w:rsidR="00D83AC5">
        <w:rPr>
          <w:rFonts w:hint="eastAsia"/>
          <w:kern w:val="2"/>
          <w:lang w:val="en-GB" w:eastAsia="zh-CN"/>
        </w:rPr>
        <w:t>s</w:t>
      </w:r>
      <w:r w:rsidR="00FA2AB5">
        <w:rPr>
          <w:kern w:val="2"/>
          <w:lang w:val="en-GB" w:eastAsia="zh-CN"/>
        </w:rPr>
        <w:t xml:space="preserve"> on </w:t>
      </w:r>
      <w:r w:rsidR="00FA2AB5" w:rsidRPr="00FA2AB5">
        <w:rPr>
          <w:kern w:val="2"/>
          <w:lang w:val="en-GB" w:eastAsia="zh-CN"/>
        </w:rPr>
        <w:t xml:space="preserve">PUCCH </w:t>
      </w:r>
      <w:r w:rsidR="00545370">
        <w:rPr>
          <w:rFonts w:hint="eastAsia"/>
          <w:kern w:val="2"/>
          <w:lang w:val="en-GB" w:eastAsia="zh-CN"/>
        </w:rPr>
        <w:t>resource allocation</w:t>
      </w:r>
      <w:r w:rsidR="00FA2AB5">
        <w:rPr>
          <w:kern w:val="2"/>
          <w:lang w:val="en-GB" w:eastAsia="zh-CN"/>
        </w:rPr>
        <w:t>.</w:t>
      </w:r>
    </w:p>
    <w:p w:rsidR="004B5507" w:rsidRPr="005E37CC" w:rsidRDefault="008564A5" w:rsidP="00FA2AB5">
      <w:pPr>
        <w:pStyle w:val="Heading1"/>
        <w:wordWrap w:val="0"/>
        <w:autoSpaceDE/>
        <w:autoSpaceDN/>
        <w:rPr>
          <w:lang w:eastAsia="zh-CN"/>
        </w:rPr>
      </w:pPr>
      <w:r>
        <w:rPr>
          <w:rFonts w:hint="eastAsia"/>
          <w:lang w:eastAsia="zh-CN"/>
        </w:rPr>
        <w:t>Discussion</w:t>
      </w:r>
      <w:bookmarkStart w:id="3" w:name="OLE_LINK83"/>
      <w:bookmarkStart w:id="4" w:name="OLE_LINK84"/>
    </w:p>
    <w:p w:rsidR="00FA2AB5" w:rsidRDefault="00FA2AB5" w:rsidP="00FA2AB5">
      <w:pPr>
        <w:pStyle w:val="Heading2"/>
        <w:rPr>
          <w:kern w:val="2"/>
          <w:lang w:val="en-GB" w:eastAsia="zh-CN"/>
        </w:rPr>
      </w:pPr>
      <w:r>
        <w:rPr>
          <w:kern w:val="2"/>
          <w:lang w:val="en-GB" w:eastAsia="zh-CN"/>
        </w:rPr>
        <w:t>FFS issue</w:t>
      </w:r>
      <w:r w:rsidR="00903BBA">
        <w:rPr>
          <w:kern w:val="2"/>
          <w:lang w:val="en-GB" w:eastAsia="zh-CN"/>
        </w:rPr>
        <w:t>s</w:t>
      </w:r>
      <w:r>
        <w:rPr>
          <w:kern w:val="2"/>
          <w:lang w:val="en-GB" w:eastAsia="zh-CN"/>
        </w:rPr>
        <w:t xml:space="preserve"> on PUCCH</w:t>
      </w:r>
      <w:r w:rsidR="007C2DF5">
        <w:rPr>
          <w:rFonts w:hint="eastAsia"/>
          <w:kern w:val="2"/>
          <w:lang w:val="en-GB" w:eastAsia="zh-CN"/>
        </w:rPr>
        <w:t xml:space="preserve"> RA</w:t>
      </w:r>
    </w:p>
    <w:p w:rsidR="00E4268B" w:rsidRPr="00640B09" w:rsidRDefault="007C2DF5" w:rsidP="000676A7">
      <w:pPr>
        <w:pStyle w:val="Heading3"/>
        <w:rPr>
          <w:lang w:val="en-GB" w:eastAsia="zh-CN"/>
        </w:rPr>
      </w:pPr>
      <w:r w:rsidRPr="00640B09">
        <w:rPr>
          <w:rFonts w:hint="eastAsia"/>
          <w:kern w:val="2"/>
          <w:lang w:val="en-GB" w:eastAsia="zh-CN"/>
        </w:rPr>
        <w:t xml:space="preserve">Implicit mapping of PUCCH resource </w:t>
      </w:r>
    </w:p>
    <w:p w:rsidR="000676A7" w:rsidRPr="00CA7975" w:rsidRDefault="000676A7" w:rsidP="000676A7">
      <w:pPr>
        <w:pStyle w:val="BodyText"/>
        <w:spacing w:before="120"/>
        <w:rPr>
          <w:sz w:val="22"/>
          <w:szCs w:val="22"/>
          <w:lang w:val="en-GB" w:eastAsia="zh-CN"/>
        </w:rPr>
      </w:pPr>
      <w:r w:rsidRPr="00CA7975">
        <w:rPr>
          <w:sz w:val="22"/>
          <w:szCs w:val="22"/>
          <w:lang w:val="en-GB" w:eastAsia="zh-CN"/>
        </w:rPr>
        <w:t xml:space="preserve">In </w:t>
      </w:r>
      <w:r>
        <w:rPr>
          <w:sz w:val="22"/>
          <w:szCs w:val="22"/>
          <w:lang w:val="en-GB" w:eastAsia="zh-CN"/>
        </w:rPr>
        <w:t>RAN1#91 meeting</w:t>
      </w:r>
      <w:r w:rsidRPr="00CA7975">
        <w:rPr>
          <w:sz w:val="22"/>
          <w:szCs w:val="22"/>
          <w:lang w:val="en-GB" w:eastAsia="zh-CN"/>
        </w:rPr>
        <w:t xml:space="preserve">, the </w:t>
      </w:r>
      <w:r w:rsidRPr="00CA7975">
        <w:rPr>
          <w:rFonts w:hint="eastAsia"/>
          <w:sz w:val="22"/>
          <w:szCs w:val="22"/>
          <w:lang w:val="en-GB" w:eastAsia="zh-CN"/>
        </w:rPr>
        <w:t>following agreements</w:t>
      </w:r>
      <w:r>
        <w:rPr>
          <w:sz w:val="22"/>
          <w:szCs w:val="22"/>
          <w:lang w:val="en-GB" w:eastAsia="zh-CN"/>
        </w:rPr>
        <w:t xml:space="preserve"> for </w:t>
      </w:r>
      <w:r w:rsidR="007C2DF5">
        <w:rPr>
          <w:rFonts w:hint="eastAsia"/>
          <w:sz w:val="22"/>
          <w:szCs w:val="22"/>
          <w:lang w:val="en-GB" w:eastAsia="zh-CN"/>
        </w:rPr>
        <w:t>PUCCH resource allocation</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sidR="007C2DF5">
        <w:rPr>
          <w:sz w:val="22"/>
          <w:szCs w:val="22"/>
          <w:lang w:val="en-GB" w:eastAsia="zh-CN"/>
        </w:rPr>
        <w:t xml:space="preserve"> in </w:t>
      </w:r>
      <w:r w:rsidR="002967AF">
        <w:rPr>
          <w:sz w:val="22"/>
          <w:szCs w:val="22"/>
          <w:lang w:val="en-GB" w:eastAsia="zh-CN"/>
        </w:rPr>
        <w:t>[1]</w:t>
      </w:r>
      <w:r>
        <w:rPr>
          <w:sz w:val="22"/>
          <w:szCs w:val="22"/>
          <w:lang w:val="en-GB" w:eastAsia="zh-CN"/>
        </w:rPr>
        <w:t>.</w:t>
      </w:r>
    </w:p>
    <w:p w:rsidR="008B135D" w:rsidRPr="007E5C7B" w:rsidRDefault="008B135D" w:rsidP="008B135D">
      <w:pPr>
        <w:rPr>
          <w:szCs w:val="20"/>
        </w:rPr>
      </w:pPr>
      <w:r w:rsidRPr="007E5C7B">
        <w:rPr>
          <w:szCs w:val="20"/>
          <w:highlight w:val="green"/>
        </w:rPr>
        <w:t>Agreements</w:t>
      </w:r>
      <w:r w:rsidRPr="007E5C7B">
        <w:rPr>
          <w:szCs w:val="20"/>
        </w:rPr>
        <w:t>:</w:t>
      </w:r>
    </w:p>
    <w:p w:rsidR="008B135D" w:rsidRPr="007E5C7B" w:rsidRDefault="008B135D" w:rsidP="00EC2B3F">
      <w:pPr>
        <w:pStyle w:val="ListParagraph"/>
        <w:numPr>
          <w:ilvl w:val="0"/>
          <w:numId w:val="5"/>
        </w:numPr>
        <w:autoSpaceDE/>
        <w:autoSpaceDN/>
        <w:adjustRightInd/>
        <w:snapToGrid/>
        <w:spacing w:after="0"/>
        <w:jc w:val="left"/>
        <w:rPr>
          <w:rFonts w:eastAsia="Times New Roman"/>
          <w:szCs w:val="20"/>
          <w:lang w:eastAsia="zh-CN"/>
        </w:rPr>
      </w:pPr>
      <w:r w:rsidRPr="007E5C7B">
        <w:rPr>
          <w:rFonts w:eastAsia="Times New Roman" w:hint="eastAsia"/>
          <w:szCs w:val="20"/>
          <w:lang w:eastAsia="zh-CN"/>
        </w:rPr>
        <w:t>2-bit ARI jointly with implicit mapping for PUCCH resource allocation:</w:t>
      </w:r>
    </w:p>
    <w:p w:rsidR="008B135D" w:rsidRPr="007E5C7B" w:rsidRDefault="008B135D" w:rsidP="00EC2B3F">
      <w:pPr>
        <w:pStyle w:val="ListParagraph"/>
        <w:numPr>
          <w:ilvl w:val="1"/>
          <w:numId w:val="5"/>
        </w:numPr>
        <w:autoSpaceDE/>
        <w:autoSpaceDN/>
        <w:adjustRightInd/>
        <w:snapToGrid/>
        <w:spacing w:after="0"/>
        <w:jc w:val="left"/>
        <w:rPr>
          <w:rFonts w:eastAsia="Times New Roman"/>
          <w:szCs w:val="20"/>
          <w:lang w:eastAsia="zh-CN"/>
        </w:rPr>
      </w:pPr>
      <w:r w:rsidRPr="007E5C7B">
        <w:rPr>
          <w:rFonts w:eastAsia="Times New Roman" w:hint="eastAsia"/>
          <w:szCs w:val="20"/>
          <w:lang w:eastAsia="zh-CN"/>
        </w:rPr>
        <w:t>&gt;[4]</w:t>
      </w:r>
      <w:r w:rsidRPr="007E5C7B">
        <w:rPr>
          <w:rFonts w:eastAsia="Times New Roman"/>
          <w:szCs w:val="20"/>
          <w:lang w:eastAsia="zh-CN"/>
        </w:rPr>
        <w:t xml:space="preserve"> (no more than 8)</w:t>
      </w:r>
      <w:r w:rsidRPr="007E5C7B">
        <w:rPr>
          <w:rFonts w:eastAsia="Times New Roman" w:hint="eastAsia"/>
          <w:szCs w:val="20"/>
          <w:lang w:eastAsia="zh-CN"/>
        </w:rPr>
        <w:t xml:space="preserve"> PUCCH resources can be configured in a resource set.</w:t>
      </w:r>
    </w:p>
    <w:p w:rsidR="008B135D" w:rsidRPr="007E5C7B" w:rsidRDefault="008B135D" w:rsidP="00EC2B3F">
      <w:pPr>
        <w:pStyle w:val="ListParagraph"/>
        <w:numPr>
          <w:ilvl w:val="1"/>
          <w:numId w:val="5"/>
        </w:numPr>
        <w:autoSpaceDE/>
        <w:autoSpaceDN/>
        <w:adjustRightInd/>
        <w:snapToGrid/>
        <w:spacing w:after="0"/>
        <w:jc w:val="left"/>
        <w:rPr>
          <w:rFonts w:eastAsia="Times New Roman"/>
          <w:szCs w:val="20"/>
          <w:lang w:eastAsia="zh-CN"/>
        </w:rPr>
      </w:pPr>
      <w:r w:rsidRPr="007E5C7B">
        <w:rPr>
          <w:rFonts w:eastAsia="Times New Roman" w:hint="eastAsia"/>
          <w:szCs w:val="20"/>
          <w:lang w:eastAsia="zh-CN"/>
        </w:rPr>
        <w:t>The number of PUCCH resources in a resource set is configured.</w:t>
      </w:r>
    </w:p>
    <w:p w:rsidR="008B135D" w:rsidRPr="007E5C7B" w:rsidRDefault="008B135D" w:rsidP="00EC2B3F">
      <w:pPr>
        <w:pStyle w:val="ListParagraph"/>
        <w:numPr>
          <w:ilvl w:val="2"/>
          <w:numId w:val="5"/>
        </w:numPr>
        <w:autoSpaceDE/>
        <w:autoSpaceDN/>
        <w:adjustRightInd/>
        <w:snapToGrid/>
        <w:spacing w:after="0"/>
        <w:jc w:val="left"/>
        <w:rPr>
          <w:rFonts w:eastAsia="Times New Roman"/>
          <w:szCs w:val="20"/>
          <w:lang w:eastAsia="zh-CN"/>
        </w:rPr>
      </w:pPr>
      <w:r w:rsidRPr="007E5C7B">
        <w:rPr>
          <w:rFonts w:eastAsia="Times New Roman" w:hint="eastAsia"/>
          <w:szCs w:val="20"/>
          <w:lang w:eastAsia="zh-CN"/>
        </w:rPr>
        <w:t xml:space="preserve">If larger than </w:t>
      </w:r>
      <w:r w:rsidRPr="007E5C7B">
        <w:rPr>
          <w:rFonts w:eastAsia="Times New Roman"/>
          <w:szCs w:val="20"/>
          <w:lang w:eastAsia="zh-CN"/>
        </w:rPr>
        <w:t>[4]</w:t>
      </w:r>
      <w:r w:rsidRPr="007E5C7B">
        <w:rPr>
          <w:rFonts w:eastAsia="Times New Roman" w:hint="eastAsia"/>
          <w:szCs w:val="20"/>
          <w:lang w:eastAsia="zh-CN"/>
        </w:rPr>
        <w:t>, implicit mapping in addition to explicit indication is also used.</w:t>
      </w:r>
    </w:p>
    <w:p w:rsidR="008B135D" w:rsidRPr="007E5C7B" w:rsidRDefault="008B135D" w:rsidP="00EC2B3F">
      <w:pPr>
        <w:pStyle w:val="ListParagraph"/>
        <w:numPr>
          <w:ilvl w:val="1"/>
          <w:numId w:val="5"/>
        </w:numPr>
        <w:autoSpaceDE/>
        <w:autoSpaceDN/>
        <w:adjustRightInd/>
        <w:snapToGrid/>
        <w:spacing w:after="0"/>
        <w:jc w:val="left"/>
        <w:rPr>
          <w:rFonts w:eastAsia="Times New Roman"/>
          <w:szCs w:val="20"/>
          <w:lang w:eastAsia="zh-CN"/>
        </w:rPr>
      </w:pPr>
      <w:r w:rsidRPr="007E5C7B">
        <w:rPr>
          <w:rFonts w:eastAsia="Times New Roman"/>
          <w:szCs w:val="20"/>
          <w:lang w:eastAsia="zh-CN"/>
        </w:rPr>
        <w:t>A s</w:t>
      </w:r>
      <w:r w:rsidRPr="007E5C7B">
        <w:rPr>
          <w:rFonts w:eastAsia="Times New Roman" w:hint="eastAsia"/>
          <w:szCs w:val="20"/>
          <w:lang w:eastAsia="zh-CN"/>
        </w:rPr>
        <w:t>ub-set within a resource set is indicated by ARI and implicit mapping</w:t>
      </w:r>
      <w:r w:rsidRPr="007E5C7B">
        <w:rPr>
          <w:rFonts w:eastAsia="Times New Roman"/>
          <w:szCs w:val="20"/>
          <w:lang w:eastAsia="zh-CN"/>
        </w:rPr>
        <w:t xml:space="preserve"> is used</w:t>
      </w:r>
      <w:r w:rsidRPr="007E5C7B">
        <w:rPr>
          <w:rFonts w:eastAsia="Times New Roman" w:hint="eastAsia"/>
          <w:szCs w:val="20"/>
          <w:lang w:eastAsia="zh-CN"/>
        </w:rPr>
        <w:t xml:space="preserve"> within the sub-set</w:t>
      </w:r>
    </w:p>
    <w:p w:rsidR="008B135D" w:rsidRPr="007E5C7B" w:rsidRDefault="008B135D" w:rsidP="00EC2B3F">
      <w:pPr>
        <w:pStyle w:val="ListParagraph"/>
        <w:numPr>
          <w:ilvl w:val="1"/>
          <w:numId w:val="5"/>
        </w:numPr>
        <w:autoSpaceDE/>
        <w:autoSpaceDN/>
        <w:adjustRightInd/>
        <w:snapToGrid/>
        <w:spacing w:after="0"/>
        <w:jc w:val="left"/>
        <w:rPr>
          <w:rFonts w:eastAsia="Times New Roman"/>
          <w:szCs w:val="20"/>
          <w:lang w:eastAsia="zh-CN"/>
        </w:rPr>
      </w:pPr>
      <w:r w:rsidRPr="007E5C7B">
        <w:rPr>
          <w:rFonts w:eastAsia="Times New Roman"/>
          <w:szCs w:val="20"/>
          <w:lang w:eastAsia="zh-CN"/>
        </w:rPr>
        <w:t>No additional RRC impact is necessary.</w:t>
      </w:r>
    </w:p>
    <w:p w:rsidR="008B135D" w:rsidRDefault="008B135D" w:rsidP="00EC2B3F">
      <w:pPr>
        <w:pStyle w:val="ListParagraph"/>
        <w:numPr>
          <w:ilvl w:val="2"/>
          <w:numId w:val="5"/>
        </w:numPr>
        <w:autoSpaceDE/>
        <w:autoSpaceDN/>
        <w:adjustRightInd/>
        <w:snapToGrid/>
        <w:spacing w:after="0"/>
        <w:jc w:val="left"/>
        <w:rPr>
          <w:rFonts w:eastAsia="Times New Roman"/>
          <w:szCs w:val="20"/>
          <w:lang w:eastAsia="zh-CN"/>
        </w:rPr>
      </w:pPr>
      <w:r w:rsidRPr="007E5C7B">
        <w:rPr>
          <w:rFonts w:eastAsia="Times New Roman"/>
          <w:szCs w:val="20"/>
          <w:lang w:eastAsia="zh-CN"/>
        </w:rPr>
        <w:t>Otherwise, 3-bit ARI with up to 8 resources per resource set is supported</w:t>
      </w:r>
    </w:p>
    <w:p w:rsidR="00E45F82" w:rsidRPr="00AC3066" w:rsidRDefault="00E45F82" w:rsidP="00E45F82">
      <w:pPr>
        <w:pStyle w:val="ListParagraph"/>
        <w:numPr>
          <w:ilvl w:val="0"/>
          <w:numId w:val="5"/>
        </w:numPr>
        <w:autoSpaceDE/>
        <w:autoSpaceDN/>
        <w:adjustRightInd/>
        <w:snapToGrid/>
        <w:spacing w:after="0"/>
        <w:jc w:val="left"/>
        <w:rPr>
          <w:rFonts w:eastAsia="Times New Roman"/>
          <w:szCs w:val="20"/>
          <w:lang w:eastAsia="zh-CN"/>
        </w:rPr>
      </w:pPr>
      <w:r w:rsidRPr="00AC3066">
        <w:rPr>
          <w:rFonts w:eastAsia="Times New Roman" w:hint="eastAsia"/>
          <w:szCs w:val="20"/>
          <w:lang w:eastAsia="zh-CN"/>
        </w:rPr>
        <w:t>F</w:t>
      </w:r>
      <w:r w:rsidRPr="00AC3066">
        <w:rPr>
          <w:rFonts w:eastAsia="Times New Roman"/>
          <w:szCs w:val="20"/>
          <w:lang w:eastAsia="zh-CN"/>
        </w:rPr>
        <w:t xml:space="preserve">or </w:t>
      </w:r>
      <w:r w:rsidRPr="00AC3066">
        <w:rPr>
          <w:rFonts w:eastAsia="Times New Roman" w:hint="eastAsia"/>
          <w:szCs w:val="20"/>
          <w:lang w:eastAsia="zh-CN"/>
        </w:rPr>
        <w:t xml:space="preserve">resource allocation for </w:t>
      </w:r>
      <w:r w:rsidRPr="00AC3066">
        <w:rPr>
          <w:rFonts w:eastAsia="Times New Roman"/>
          <w:szCs w:val="20"/>
          <w:lang w:eastAsia="zh-CN"/>
        </w:rPr>
        <w:t>HARQ-ACK before RRC connection setup:</w:t>
      </w:r>
      <w:r w:rsidRPr="00AC3066">
        <w:rPr>
          <w:rFonts w:eastAsia="Times New Roman" w:hint="eastAsia"/>
          <w:szCs w:val="20"/>
          <w:lang w:eastAsia="zh-CN"/>
        </w:rPr>
        <w:t xml:space="preserve"> </w:t>
      </w:r>
    </w:p>
    <w:p w:rsidR="00E45F82" w:rsidRPr="00AC3066" w:rsidRDefault="00E45F82" w:rsidP="00E45F82">
      <w:pPr>
        <w:pStyle w:val="ListParagraph"/>
        <w:numPr>
          <w:ilvl w:val="1"/>
          <w:numId w:val="5"/>
        </w:numPr>
        <w:autoSpaceDE/>
        <w:autoSpaceDN/>
        <w:adjustRightInd/>
        <w:snapToGrid/>
        <w:spacing w:after="0"/>
        <w:jc w:val="left"/>
        <w:rPr>
          <w:rFonts w:eastAsia="Times New Roman"/>
          <w:szCs w:val="20"/>
          <w:lang w:eastAsia="zh-CN"/>
        </w:rPr>
      </w:pPr>
      <w:r w:rsidRPr="00AC3066">
        <w:rPr>
          <w:rFonts w:eastAsia="Times New Roman" w:hint="eastAsia"/>
          <w:szCs w:val="20"/>
          <w:lang w:eastAsia="zh-CN"/>
        </w:rPr>
        <w:t xml:space="preserve">Only PUCCH Format 0 and 1 are supported </w:t>
      </w:r>
    </w:p>
    <w:p w:rsidR="00E45F82" w:rsidRPr="00AC3066" w:rsidRDefault="00E45F82" w:rsidP="00E45F82">
      <w:pPr>
        <w:pStyle w:val="ListParagraph"/>
        <w:numPr>
          <w:ilvl w:val="1"/>
          <w:numId w:val="5"/>
        </w:numPr>
        <w:autoSpaceDE/>
        <w:autoSpaceDN/>
        <w:adjustRightInd/>
        <w:snapToGrid/>
        <w:spacing w:after="0"/>
        <w:jc w:val="left"/>
        <w:rPr>
          <w:rFonts w:eastAsia="Times New Roman"/>
          <w:szCs w:val="20"/>
          <w:lang w:eastAsia="zh-CN"/>
        </w:rPr>
      </w:pPr>
      <w:r w:rsidRPr="00AC3066">
        <w:rPr>
          <w:rFonts w:eastAsia="Times New Roman"/>
          <w:szCs w:val="20"/>
          <w:lang w:eastAsia="zh-CN"/>
        </w:rPr>
        <w:t xml:space="preserve">The resource allocation is derived based on a 4-bit parameter in RMSI </w:t>
      </w:r>
    </w:p>
    <w:p w:rsidR="00E45F82" w:rsidRPr="00E45F82" w:rsidRDefault="00E45F82" w:rsidP="00E45F82">
      <w:pPr>
        <w:pStyle w:val="ListParagraph"/>
        <w:numPr>
          <w:ilvl w:val="2"/>
          <w:numId w:val="5"/>
        </w:numPr>
        <w:autoSpaceDE/>
        <w:autoSpaceDN/>
        <w:adjustRightInd/>
        <w:snapToGrid/>
        <w:spacing w:after="0"/>
        <w:jc w:val="left"/>
        <w:rPr>
          <w:rFonts w:eastAsia="Times New Roman"/>
          <w:szCs w:val="20"/>
          <w:lang w:eastAsia="zh-CN"/>
        </w:rPr>
      </w:pPr>
      <w:r w:rsidRPr="00AC3066">
        <w:rPr>
          <w:rFonts w:eastAsia="Times New Roman"/>
          <w:szCs w:val="20"/>
          <w:lang w:eastAsia="zh-CN"/>
        </w:rPr>
        <w:t>FFS other details (no additional RRC impact)</w:t>
      </w:r>
    </w:p>
    <w:p w:rsidR="000676A7" w:rsidRDefault="000676A7" w:rsidP="000676A7">
      <w:pPr>
        <w:pStyle w:val="BodyText"/>
        <w:spacing w:before="120" w:afterLines="50"/>
        <w:rPr>
          <w:sz w:val="22"/>
          <w:szCs w:val="22"/>
          <w:lang w:val="en-GB" w:eastAsia="zh-CN"/>
        </w:rPr>
      </w:pPr>
      <w:r w:rsidRPr="00FE0A94">
        <w:rPr>
          <w:sz w:val="22"/>
          <w:szCs w:val="22"/>
          <w:lang w:val="en-GB" w:eastAsia="zh-CN"/>
        </w:rPr>
        <w:t>In [</w:t>
      </w:r>
      <w:r w:rsidR="008B135D" w:rsidRPr="00FE0A94">
        <w:rPr>
          <w:rFonts w:hint="eastAsia"/>
          <w:sz w:val="22"/>
          <w:szCs w:val="22"/>
          <w:lang w:val="en-GB" w:eastAsia="zh-CN"/>
        </w:rPr>
        <w:t>2</w:t>
      </w:r>
      <w:r w:rsidRPr="00FE0A94">
        <w:rPr>
          <w:sz w:val="22"/>
          <w:szCs w:val="22"/>
          <w:lang w:val="en-GB" w:eastAsia="zh-CN"/>
        </w:rPr>
        <w:t>]</w:t>
      </w:r>
      <w:r w:rsidRPr="00FE0A94">
        <w:rPr>
          <w:rFonts w:hint="eastAsia"/>
          <w:sz w:val="22"/>
          <w:szCs w:val="22"/>
          <w:lang w:val="en-GB" w:eastAsia="zh-CN"/>
        </w:rPr>
        <w:t>,</w:t>
      </w:r>
      <w:r w:rsidR="008B135D" w:rsidRPr="00FE0A94">
        <w:rPr>
          <w:rFonts w:hint="eastAsia"/>
          <w:sz w:val="22"/>
          <w:szCs w:val="22"/>
          <w:lang w:val="en-GB" w:eastAsia="zh-CN"/>
        </w:rPr>
        <w:t xml:space="preserve"> it only describe</w:t>
      </w:r>
      <w:r w:rsidR="00A91727">
        <w:rPr>
          <w:sz w:val="22"/>
          <w:szCs w:val="22"/>
          <w:lang w:val="en-GB" w:eastAsia="zh-CN"/>
        </w:rPr>
        <w:t>s</w:t>
      </w:r>
      <w:r w:rsidR="008B135D" w:rsidRPr="00FE0A94">
        <w:rPr>
          <w:rFonts w:hint="eastAsia"/>
          <w:sz w:val="22"/>
          <w:szCs w:val="22"/>
          <w:lang w:val="en-GB" w:eastAsia="zh-CN"/>
        </w:rPr>
        <w:t xml:space="preserve"> that a mapping function will be used, but there is no </w:t>
      </w:r>
      <w:r w:rsidR="00807085" w:rsidRPr="00FE0A94">
        <w:rPr>
          <w:rFonts w:hint="eastAsia"/>
          <w:sz w:val="22"/>
          <w:szCs w:val="22"/>
          <w:lang w:val="en-GB" w:eastAsia="zh-CN"/>
        </w:rPr>
        <w:t xml:space="preserve">agreement or </w:t>
      </w:r>
      <w:r w:rsidR="008B135D" w:rsidRPr="00FE0A94">
        <w:rPr>
          <w:rFonts w:hint="eastAsia"/>
          <w:sz w:val="22"/>
          <w:szCs w:val="22"/>
          <w:lang w:val="en-GB" w:eastAsia="zh-CN"/>
        </w:rPr>
        <w:t xml:space="preserve">specification </w:t>
      </w:r>
      <w:r w:rsidR="00807085" w:rsidRPr="00FE0A94">
        <w:rPr>
          <w:rFonts w:hint="eastAsia"/>
          <w:sz w:val="22"/>
          <w:szCs w:val="22"/>
          <w:lang w:val="en-GB" w:eastAsia="zh-CN"/>
        </w:rPr>
        <w:t xml:space="preserve">to describe </w:t>
      </w:r>
      <w:r w:rsidR="008B135D" w:rsidRPr="00FE0A94">
        <w:rPr>
          <w:rFonts w:hint="eastAsia"/>
          <w:sz w:val="22"/>
          <w:szCs w:val="22"/>
          <w:lang w:val="en-GB" w:eastAsia="zh-CN"/>
        </w:rPr>
        <w:t xml:space="preserve">the parameters and the formula of the mapping </w:t>
      </w:r>
      <w:r w:rsidR="008B135D" w:rsidRPr="00FE0A94">
        <w:rPr>
          <w:sz w:val="22"/>
          <w:szCs w:val="22"/>
          <w:lang w:val="en-GB" w:eastAsia="zh-CN"/>
        </w:rPr>
        <w:t>function</w:t>
      </w:r>
      <w:r w:rsidR="008B135D" w:rsidRPr="00FE0A94">
        <w:rPr>
          <w:rFonts w:hint="eastAsia"/>
          <w:sz w:val="22"/>
          <w:szCs w:val="22"/>
          <w:lang w:val="en-GB" w:eastAsia="zh-CN"/>
        </w:rPr>
        <w:t xml:space="preserve">, which is used for </w:t>
      </w:r>
      <w:r w:rsidR="008B135D" w:rsidRPr="00FE0A94">
        <w:rPr>
          <w:sz w:val="22"/>
          <w:szCs w:val="22"/>
          <w:lang w:val="en-GB" w:eastAsia="zh-CN"/>
        </w:rPr>
        <w:t>implicit</w:t>
      </w:r>
      <w:r w:rsidR="008B135D" w:rsidRPr="00FE0A94">
        <w:rPr>
          <w:rFonts w:hint="eastAsia"/>
          <w:sz w:val="22"/>
          <w:szCs w:val="22"/>
          <w:lang w:val="en-GB" w:eastAsia="zh-CN"/>
        </w:rPr>
        <w:t xml:space="preserve"> mapping for PUCCH resource </w:t>
      </w:r>
      <w:r w:rsidR="008B135D" w:rsidRPr="00FE0A94">
        <w:rPr>
          <w:sz w:val="22"/>
          <w:szCs w:val="22"/>
          <w:lang w:val="en-GB" w:eastAsia="zh-CN"/>
        </w:rPr>
        <w:t>allocation</w:t>
      </w:r>
      <w:r w:rsidR="00807085" w:rsidRPr="00FE0A94">
        <w:rPr>
          <w:rFonts w:hint="eastAsia"/>
          <w:sz w:val="22"/>
          <w:szCs w:val="22"/>
          <w:lang w:val="en-GB" w:eastAsia="zh-CN"/>
        </w:rPr>
        <w:t xml:space="preserve">. In last meeting, </w:t>
      </w:r>
      <w:r w:rsidR="00807085" w:rsidRPr="00FE0A94">
        <w:rPr>
          <w:sz w:val="22"/>
          <w:szCs w:val="22"/>
          <w:lang w:eastAsia="zh-CN"/>
        </w:rPr>
        <w:t>some compan</w:t>
      </w:r>
      <w:r w:rsidR="007757AB">
        <w:rPr>
          <w:rFonts w:hint="eastAsia"/>
          <w:sz w:val="22"/>
          <w:szCs w:val="22"/>
          <w:lang w:eastAsia="zh-CN"/>
        </w:rPr>
        <w:t>ies</w:t>
      </w:r>
      <w:r w:rsidR="00807085" w:rsidRPr="00FE0A94">
        <w:rPr>
          <w:sz w:val="22"/>
          <w:szCs w:val="22"/>
          <w:lang w:eastAsia="zh-CN"/>
        </w:rPr>
        <w:t xml:space="preserve"> propose</w:t>
      </w:r>
      <w:r w:rsidR="007757AB">
        <w:rPr>
          <w:sz w:val="22"/>
          <w:szCs w:val="22"/>
          <w:lang w:eastAsia="zh-CN"/>
        </w:rPr>
        <w:t>d</w:t>
      </w:r>
      <w:r w:rsidR="00807085" w:rsidRPr="00FE0A94">
        <w:rPr>
          <w:sz w:val="22"/>
          <w:szCs w:val="22"/>
          <w:lang w:eastAsia="zh-CN"/>
        </w:rPr>
        <w:t xml:space="preserve"> to use the starting CCE index of the PDCCH conveying the ARI to indicate the PUCCH resource in the </w:t>
      </w:r>
      <w:r w:rsidR="00807085" w:rsidRPr="00FE0A94">
        <w:rPr>
          <w:rFonts w:hint="eastAsia"/>
          <w:sz w:val="22"/>
          <w:szCs w:val="22"/>
          <w:lang w:eastAsia="zh-CN"/>
        </w:rPr>
        <w:t xml:space="preserve">resource </w:t>
      </w:r>
      <w:r w:rsidR="00807085" w:rsidRPr="00FE0A94">
        <w:rPr>
          <w:sz w:val="22"/>
          <w:szCs w:val="22"/>
          <w:lang w:eastAsia="zh-CN"/>
        </w:rPr>
        <w:t>sub-set</w:t>
      </w:r>
      <w:r w:rsidR="00FE0A94" w:rsidRPr="00FE0A94">
        <w:rPr>
          <w:rFonts w:hint="eastAsia"/>
          <w:sz w:val="22"/>
          <w:szCs w:val="22"/>
          <w:lang w:eastAsia="zh-CN"/>
        </w:rPr>
        <w:t>.</w:t>
      </w:r>
      <w:r w:rsidR="00807085" w:rsidRPr="00FE0A94">
        <w:rPr>
          <w:rFonts w:hint="eastAsia"/>
          <w:sz w:val="22"/>
          <w:szCs w:val="22"/>
          <w:lang w:eastAsia="zh-CN"/>
        </w:rPr>
        <w:t xml:space="preserve"> </w:t>
      </w:r>
      <w:r w:rsidR="00FE0A94" w:rsidRPr="00FE0A94">
        <w:rPr>
          <w:rFonts w:hint="eastAsia"/>
          <w:sz w:val="22"/>
          <w:szCs w:val="22"/>
          <w:lang w:eastAsia="zh-CN"/>
        </w:rPr>
        <w:t>However, i</w:t>
      </w:r>
      <w:r w:rsidR="00807085" w:rsidRPr="00FE0A94">
        <w:rPr>
          <w:sz w:val="22"/>
          <w:szCs w:val="22"/>
          <w:lang w:eastAsia="zh-CN"/>
        </w:rPr>
        <w:t>n case</w:t>
      </w:r>
      <w:r w:rsidR="00FE0A94" w:rsidRPr="00FE0A94">
        <w:rPr>
          <w:rFonts w:hint="eastAsia"/>
          <w:sz w:val="22"/>
          <w:szCs w:val="22"/>
          <w:lang w:eastAsia="zh-CN"/>
        </w:rPr>
        <w:t xml:space="preserve"> of</w:t>
      </w:r>
      <w:r w:rsidR="00807085" w:rsidRPr="00FE0A94">
        <w:rPr>
          <w:sz w:val="22"/>
          <w:szCs w:val="22"/>
          <w:lang w:eastAsia="zh-CN"/>
        </w:rPr>
        <w:t xml:space="preserve"> HARQ-ACK multiplexing or multiple PDCCH for a UE, the starting CCE index</w:t>
      </w:r>
      <w:r w:rsidR="00FE0A94">
        <w:rPr>
          <w:sz w:val="22"/>
          <w:szCs w:val="22"/>
          <w:lang w:eastAsia="zh-CN"/>
        </w:rPr>
        <w:t xml:space="preserve"> </w:t>
      </w:r>
      <w:r w:rsidR="00FE0A94">
        <w:rPr>
          <w:rFonts w:hint="eastAsia"/>
          <w:sz w:val="22"/>
          <w:szCs w:val="22"/>
          <w:lang w:eastAsia="zh-CN"/>
        </w:rPr>
        <w:t>could be</w:t>
      </w:r>
      <w:r w:rsidR="00807085" w:rsidRPr="00FE0A94">
        <w:rPr>
          <w:sz w:val="22"/>
          <w:szCs w:val="22"/>
          <w:lang w:eastAsia="zh-CN"/>
        </w:rPr>
        <w:t xml:space="preserve"> the starting CCE index of the last received PDCCH for the UE, the last received PDCCH for the UE may not be the real last PDCCH scheduled by gNB. If the UE loses the real last PDCCH scheduled by gNB, actually the UE will determine the PUCCH resource using the starting CCE index of the second last PDCCH scheduled by gNB. The UE may select a wrong PUCCH resource to transmit UCI, which may collide with other UEs.</w:t>
      </w:r>
      <w:r w:rsidR="00807085" w:rsidRPr="00FE0A94">
        <w:rPr>
          <w:rFonts w:hint="eastAsia"/>
          <w:sz w:val="22"/>
          <w:szCs w:val="22"/>
          <w:lang w:eastAsia="zh-CN"/>
        </w:rPr>
        <w:t xml:space="preserve"> </w:t>
      </w:r>
    </w:p>
    <w:p w:rsidR="005B5EAF" w:rsidRDefault="005B5EAF" w:rsidP="005B5EAF">
      <w:pPr>
        <w:rPr>
          <w:lang w:eastAsia="zh-CN"/>
        </w:rPr>
      </w:pPr>
      <w:r>
        <w:rPr>
          <w:lang w:eastAsia="zh-CN"/>
        </w:rPr>
        <w:t xml:space="preserve">As the agreement, if 2 bits ARI jointly with implicit mapping has additional RRC impact, </w:t>
      </w:r>
      <w:r w:rsidRPr="00474389">
        <w:rPr>
          <w:lang w:eastAsia="zh-CN"/>
        </w:rPr>
        <w:t>3-bit ARI with up to 8 resources per resource set</w:t>
      </w:r>
      <w:r>
        <w:rPr>
          <w:lang w:eastAsia="zh-CN"/>
        </w:rPr>
        <w:t xml:space="preserve"> is supported. We note that the 3-bit ARI explicit indication method may not suffer from the collision issue and could be a simpler indication method for PUCCH resource allocation, which will work for NR and could be acceptable as well. The drawback is that it increases the DCI overhead with one bit. If an implicit resource allocation method should indeed be adopted, it should be able to handle reasonably well the issue of resource collisions, otherwise we see limited merits of specifying it. </w:t>
      </w:r>
      <w:r w:rsidR="00190A5E">
        <w:rPr>
          <w:lang w:eastAsia="zh-CN"/>
        </w:rPr>
        <w:t>We have following observation in contribution [3].</w:t>
      </w:r>
    </w:p>
    <w:p w:rsidR="005B5EAF" w:rsidRDefault="005B5EAF" w:rsidP="005B5EAF">
      <w:pPr>
        <w:rPr>
          <w:lang w:eastAsia="zh-CN"/>
        </w:rPr>
      </w:pPr>
      <w:bookmarkStart w:id="5" w:name="OLE_LINK303"/>
      <w:bookmarkStart w:id="6" w:name="OLE_LINK304"/>
      <w:bookmarkStart w:id="7" w:name="OLE_LINK307"/>
      <w:bookmarkStart w:id="8" w:name="OLE_LINK308"/>
      <w:r>
        <w:rPr>
          <w:b/>
          <w:i/>
          <w:lang w:eastAsia="zh-CN"/>
        </w:rPr>
        <w:t>Observation:</w:t>
      </w:r>
      <w:r w:rsidRPr="00062265">
        <w:rPr>
          <w:i/>
          <w:lang w:eastAsia="zh-CN"/>
        </w:rPr>
        <w:t xml:space="preserve"> Implicit PUCCH resource allocation should only be specified if it can handle and avoid resource collisions, otherwise, NR should use explicit PUCCH resource allocation only. </w:t>
      </w:r>
      <w:bookmarkEnd w:id="5"/>
      <w:bookmarkEnd w:id="6"/>
    </w:p>
    <w:bookmarkEnd w:id="7"/>
    <w:bookmarkEnd w:id="8"/>
    <w:p w:rsidR="005B5EAF" w:rsidRPr="00190A5E" w:rsidRDefault="005B5EAF" w:rsidP="000676A7">
      <w:pPr>
        <w:pStyle w:val="BodyText"/>
        <w:spacing w:before="120" w:afterLines="50"/>
        <w:rPr>
          <w:sz w:val="22"/>
          <w:szCs w:val="22"/>
          <w:lang w:eastAsia="zh-CN"/>
        </w:rPr>
      </w:pPr>
    </w:p>
    <w:p w:rsidR="00FE0A94" w:rsidRPr="00FE0A94" w:rsidRDefault="00843E91" w:rsidP="000676A7">
      <w:pPr>
        <w:pStyle w:val="BodyText"/>
        <w:spacing w:before="120" w:afterLines="50"/>
        <w:rPr>
          <w:sz w:val="22"/>
          <w:szCs w:val="22"/>
          <w:lang w:eastAsia="zh-CN"/>
        </w:rPr>
      </w:pPr>
      <w:r>
        <w:rPr>
          <w:sz w:val="22"/>
          <w:szCs w:val="22"/>
          <w:lang w:eastAsia="zh-CN"/>
        </w:rPr>
        <w:t>I</w:t>
      </w:r>
      <w:r w:rsidR="00AE2837" w:rsidRPr="00FE0A94">
        <w:rPr>
          <w:rFonts w:hint="eastAsia"/>
          <w:sz w:val="22"/>
          <w:szCs w:val="22"/>
          <w:lang w:eastAsia="zh-CN"/>
        </w:rPr>
        <w:t>n [3],</w:t>
      </w:r>
      <w:r w:rsidR="00AE2837" w:rsidRPr="00FE0A94">
        <w:rPr>
          <w:rFonts w:hint="eastAsia"/>
          <w:sz w:val="22"/>
          <w:szCs w:val="22"/>
          <w:lang w:val="en-GB" w:eastAsia="zh-CN"/>
        </w:rPr>
        <w:t xml:space="preserve"> w</w:t>
      </w:r>
      <w:r w:rsidR="00AE2837" w:rsidRPr="00FE0A94">
        <w:rPr>
          <w:sz w:val="22"/>
          <w:szCs w:val="22"/>
          <w:lang w:val="en-GB" w:eastAsia="zh-CN"/>
        </w:rPr>
        <w:t xml:space="preserve">e </w:t>
      </w:r>
      <w:r>
        <w:rPr>
          <w:sz w:val="22"/>
          <w:szCs w:val="22"/>
          <w:lang w:val="en-GB" w:eastAsia="zh-CN"/>
        </w:rPr>
        <w:t>also</w:t>
      </w:r>
      <w:r w:rsidR="00AE2837" w:rsidRPr="00FE0A94">
        <w:rPr>
          <w:rFonts w:hint="eastAsia"/>
          <w:sz w:val="22"/>
          <w:szCs w:val="22"/>
          <w:lang w:val="en-GB" w:eastAsia="zh-CN"/>
        </w:rPr>
        <w:t xml:space="preserve"> </w:t>
      </w:r>
      <w:r w:rsidR="00AE2837" w:rsidRPr="00FE0A94">
        <w:rPr>
          <w:sz w:val="22"/>
          <w:szCs w:val="22"/>
          <w:lang w:val="en-GB" w:eastAsia="zh-CN"/>
        </w:rPr>
        <w:t xml:space="preserve">discuss </w:t>
      </w:r>
      <w:r>
        <w:rPr>
          <w:sz w:val="22"/>
          <w:szCs w:val="22"/>
          <w:lang w:val="en-GB" w:eastAsia="zh-CN"/>
        </w:rPr>
        <w:t>an enhanced method</w:t>
      </w:r>
      <w:r w:rsidR="00AE2837" w:rsidRPr="00FE0A94">
        <w:rPr>
          <w:rFonts w:hint="eastAsia"/>
          <w:sz w:val="22"/>
          <w:szCs w:val="22"/>
          <w:lang w:val="en-GB" w:eastAsia="zh-CN"/>
        </w:rPr>
        <w:t xml:space="preserve"> on how to choose the PDCCH for the computing of starting CCE index.</w:t>
      </w:r>
      <w:r w:rsidR="00AE2837">
        <w:rPr>
          <w:sz w:val="22"/>
          <w:szCs w:val="22"/>
          <w:lang w:val="en-GB" w:eastAsia="zh-CN"/>
        </w:rPr>
        <w:t xml:space="preserve"> </w:t>
      </w:r>
      <w:r w:rsidR="00FE0A94" w:rsidRPr="00FE0A94">
        <w:rPr>
          <w:rFonts w:hint="eastAsia"/>
          <w:sz w:val="22"/>
          <w:szCs w:val="22"/>
          <w:lang w:eastAsia="zh-CN"/>
        </w:rPr>
        <w:t>In order to avoid the possible missing of the last PDCCH, we propose that a</w:t>
      </w:r>
      <w:r w:rsidR="00FE0A94" w:rsidRPr="00FE0A94">
        <w:rPr>
          <w:sz w:val="22"/>
          <w:szCs w:val="22"/>
          <w:lang w:eastAsia="zh-CN"/>
        </w:rPr>
        <w:t xml:space="preserve">t least two PDCCHs can be used into the implicit method </w:t>
      </w:r>
      <w:r w:rsidR="00FE0A94" w:rsidRPr="00FE0A94">
        <w:rPr>
          <w:rFonts w:hint="eastAsia"/>
          <w:sz w:val="22"/>
          <w:szCs w:val="22"/>
          <w:lang w:eastAsia="zh-CN"/>
        </w:rPr>
        <w:t>for</w:t>
      </w:r>
      <w:r w:rsidR="00FE0A94" w:rsidRPr="00FE0A94">
        <w:rPr>
          <w:sz w:val="22"/>
          <w:szCs w:val="22"/>
          <w:lang w:eastAsia="zh-CN"/>
        </w:rPr>
        <w:t xml:space="preserve"> PUCCH resource allocation</w:t>
      </w:r>
      <w:r w:rsidR="00FE0A94" w:rsidRPr="00FE0A94">
        <w:rPr>
          <w:rFonts w:hint="eastAsia"/>
          <w:sz w:val="22"/>
          <w:szCs w:val="22"/>
          <w:lang w:eastAsia="zh-CN"/>
        </w:rPr>
        <w:t xml:space="preserve">, </w:t>
      </w:r>
      <w:r w:rsidR="00FE0A94" w:rsidRPr="00FE0A94">
        <w:rPr>
          <w:sz w:val="22"/>
          <w:szCs w:val="22"/>
          <w:lang w:eastAsia="zh-CN"/>
        </w:rPr>
        <w:t>the reliability of PUCCH resource selection can be improved. For example, the UE can use the starting CCE index of the first scheduled PDCCH or the last received PDCCH to implicit indicate the PUCCH resource in the sub-set</w:t>
      </w:r>
      <w:r w:rsidR="0071191F">
        <w:rPr>
          <w:rFonts w:hint="eastAsia"/>
          <w:sz w:val="22"/>
          <w:szCs w:val="22"/>
          <w:lang w:eastAsia="zh-CN"/>
        </w:rPr>
        <w:t xml:space="preserve">. </w:t>
      </w:r>
      <w:r w:rsidR="00FE0A94" w:rsidRPr="00FE0A94">
        <w:rPr>
          <w:sz w:val="22"/>
          <w:szCs w:val="22"/>
          <w:lang w:eastAsia="zh-CN"/>
        </w:rPr>
        <w:t xml:space="preserve">The </w:t>
      </w:r>
      <w:r w:rsidR="0071191F">
        <w:rPr>
          <w:rFonts w:hint="eastAsia"/>
          <w:sz w:val="22"/>
          <w:szCs w:val="22"/>
          <w:lang w:eastAsia="zh-CN"/>
        </w:rPr>
        <w:t xml:space="preserve">proposal is as follows, </w:t>
      </w:r>
      <w:r w:rsidR="00FE0A94" w:rsidRPr="00FE0A94">
        <w:rPr>
          <w:sz w:val="22"/>
          <w:szCs w:val="22"/>
          <w:lang w:eastAsia="zh-CN"/>
        </w:rPr>
        <w:t xml:space="preserve">details </w:t>
      </w:r>
      <w:r w:rsidR="0071191F">
        <w:rPr>
          <w:rFonts w:hint="eastAsia"/>
          <w:sz w:val="22"/>
          <w:szCs w:val="22"/>
          <w:lang w:eastAsia="zh-CN"/>
        </w:rPr>
        <w:t>could be seen</w:t>
      </w:r>
      <w:r w:rsidR="00FE0A94" w:rsidRPr="00FE0A94">
        <w:rPr>
          <w:sz w:val="22"/>
          <w:szCs w:val="22"/>
          <w:lang w:eastAsia="zh-CN"/>
        </w:rPr>
        <w:t xml:space="preserve"> in the contribution [</w:t>
      </w:r>
      <w:r w:rsidR="0071191F">
        <w:rPr>
          <w:rFonts w:hint="eastAsia"/>
          <w:sz w:val="22"/>
          <w:szCs w:val="22"/>
          <w:lang w:eastAsia="zh-CN"/>
        </w:rPr>
        <w:t>3</w:t>
      </w:r>
      <w:r w:rsidR="00FE0A94" w:rsidRPr="00FE0A94">
        <w:rPr>
          <w:sz w:val="22"/>
          <w:szCs w:val="22"/>
          <w:lang w:eastAsia="zh-CN"/>
        </w:rPr>
        <w:t>].</w:t>
      </w:r>
    </w:p>
    <w:p w:rsidR="00FE0A94" w:rsidRPr="00C52A15" w:rsidRDefault="00FE0A94" w:rsidP="00FE0A94">
      <w:pPr>
        <w:rPr>
          <w:i/>
          <w:lang w:eastAsia="zh-CN"/>
        </w:rPr>
      </w:pPr>
      <w:r>
        <w:rPr>
          <w:b/>
          <w:i/>
          <w:lang w:eastAsia="zh-CN"/>
        </w:rPr>
        <w:t xml:space="preserve">Proposal </w:t>
      </w:r>
      <w:r>
        <w:rPr>
          <w:rFonts w:hint="eastAsia"/>
          <w:b/>
          <w:i/>
          <w:lang w:eastAsia="zh-CN"/>
        </w:rPr>
        <w:t>1</w:t>
      </w:r>
      <w:r>
        <w:rPr>
          <w:b/>
          <w:i/>
          <w:lang w:eastAsia="zh-CN"/>
        </w:rPr>
        <w:t xml:space="preserve">: </w:t>
      </w:r>
      <w:r w:rsidRPr="00C52A15">
        <w:rPr>
          <w:rFonts w:hint="eastAsia"/>
          <w:i/>
          <w:lang w:eastAsia="zh-CN"/>
        </w:rPr>
        <w:t xml:space="preserve">If </w:t>
      </w:r>
      <w:r w:rsidRPr="00C52A15">
        <w:rPr>
          <w:i/>
          <w:lang w:eastAsia="zh-CN"/>
        </w:rPr>
        <w:t xml:space="preserve">the starting CCE index of the PDCCH </w:t>
      </w:r>
      <w:r w:rsidRPr="00C52A15">
        <w:rPr>
          <w:rFonts w:hint="eastAsia"/>
          <w:i/>
          <w:lang w:eastAsia="zh-CN"/>
        </w:rPr>
        <w:t xml:space="preserve">is used to </w:t>
      </w:r>
      <w:r w:rsidRPr="00C52A15">
        <w:rPr>
          <w:i/>
          <w:lang w:eastAsia="zh-CN"/>
        </w:rPr>
        <w:t>convey the ARI to indicate the PUCCH resource</w:t>
      </w:r>
      <w:r w:rsidRPr="00C52A15">
        <w:rPr>
          <w:rFonts w:hint="eastAsia"/>
          <w:i/>
          <w:lang w:eastAsia="zh-CN"/>
        </w:rPr>
        <w:t xml:space="preserve"> implicitly,</w:t>
      </w:r>
    </w:p>
    <w:p w:rsidR="00FE0A94" w:rsidRPr="00C52A15" w:rsidRDefault="00FE0A94" w:rsidP="00FE0A94">
      <w:pPr>
        <w:numPr>
          <w:ilvl w:val="0"/>
          <w:numId w:val="7"/>
        </w:numPr>
        <w:spacing w:after="0"/>
        <w:rPr>
          <w:i/>
          <w:lang w:eastAsia="zh-CN"/>
        </w:rPr>
      </w:pPr>
      <w:r w:rsidRPr="00C52A15">
        <w:rPr>
          <w:rFonts w:hint="eastAsia"/>
          <w:bCs/>
          <w:i/>
          <w:lang w:eastAsia="zh-CN"/>
        </w:rPr>
        <w:t>i</w:t>
      </w:r>
      <w:r w:rsidRPr="00C52A15">
        <w:rPr>
          <w:bCs/>
          <w:i/>
          <w:lang w:eastAsia="zh-CN"/>
        </w:rPr>
        <w:t>n case HARQ-ACK multiplexing or multiple PDCCH for a UE,</w:t>
      </w:r>
    </w:p>
    <w:p w:rsidR="00FE0A94" w:rsidRPr="00C52A15" w:rsidRDefault="00FE0A94" w:rsidP="00FE0A94">
      <w:pPr>
        <w:numPr>
          <w:ilvl w:val="1"/>
          <w:numId w:val="7"/>
        </w:numPr>
        <w:spacing w:after="0"/>
        <w:rPr>
          <w:i/>
          <w:lang w:eastAsia="zh-CN"/>
        </w:rPr>
      </w:pPr>
      <w:r w:rsidRPr="00C52A15">
        <w:rPr>
          <w:rFonts w:hint="eastAsia"/>
          <w:i/>
          <w:lang w:eastAsia="zh-CN"/>
        </w:rPr>
        <w:t>i</w:t>
      </w:r>
      <w:r w:rsidRPr="00C52A15">
        <w:rPr>
          <w:i/>
          <w:lang w:eastAsia="zh-CN"/>
        </w:rPr>
        <w:t xml:space="preserve">f the UE receives the first scheduled PDCCH, the starting CCE index of the first scheduled PDCCH is used to implicit indicate the PUCCH resource in the sub-set. </w:t>
      </w:r>
    </w:p>
    <w:p w:rsidR="00FE0A94" w:rsidRPr="00C52A15" w:rsidRDefault="00FE0A94" w:rsidP="00FE0A94">
      <w:pPr>
        <w:numPr>
          <w:ilvl w:val="1"/>
          <w:numId w:val="7"/>
        </w:numPr>
        <w:spacing w:after="0"/>
        <w:rPr>
          <w:i/>
          <w:lang w:eastAsia="zh-CN"/>
        </w:rPr>
      </w:pPr>
      <w:r w:rsidRPr="00C52A15">
        <w:rPr>
          <w:rFonts w:hint="eastAsia"/>
          <w:i/>
          <w:lang w:eastAsia="zh-CN"/>
        </w:rPr>
        <w:t>i</w:t>
      </w:r>
      <w:r w:rsidRPr="00C52A15">
        <w:rPr>
          <w:i/>
          <w:lang w:eastAsia="zh-CN"/>
        </w:rPr>
        <w:t xml:space="preserve">f the UE doesn’t receive the first scheduled PDCCH, the starting CCE index of the </w:t>
      </w:r>
      <w:r w:rsidRPr="00C52A15">
        <w:rPr>
          <w:bCs/>
          <w:i/>
          <w:lang w:eastAsia="zh-CN"/>
        </w:rPr>
        <w:t xml:space="preserve">last received </w:t>
      </w:r>
      <w:r w:rsidRPr="00C52A15">
        <w:rPr>
          <w:i/>
          <w:lang w:eastAsia="zh-CN"/>
        </w:rPr>
        <w:t>PDCCH is used to implicit indicate the PUCCH resource in the sub-set.</w:t>
      </w:r>
    </w:p>
    <w:p w:rsidR="00453E2A" w:rsidRDefault="002E5683" w:rsidP="00F768E5">
      <w:pPr>
        <w:spacing w:beforeLines="50" w:before="120"/>
        <w:rPr>
          <w:lang w:eastAsia="zh-CN"/>
        </w:rPr>
      </w:pPr>
      <w:r w:rsidRPr="00062265">
        <w:rPr>
          <w:lang w:eastAsia="zh-CN"/>
        </w:rPr>
        <w:t>In contribution</w:t>
      </w:r>
      <w:r>
        <w:rPr>
          <w:lang w:eastAsia="zh-CN"/>
        </w:rPr>
        <w:t xml:space="preserve"> </w:t>
      </w:r>
      <w:r w:rsidR="00BE5710">
        <w:rPr>
          <w:lang w:eastAsia="zh-CN"/>
        </w:rPr>
        <w:t>[3], we also discuss PUCCH resource allocation for initial access</w:t>
      </w:r>
      <w:r w:rsidR="00D378CB">
        <w:rPr>
          <w:lang w:eastAsia="zh-CN"/>
        </w:rPr>
        <w:t xml:space="preserve">. </w:t>
      </w:r>
      <w:r w:rsidR="00453E2A">
        <w:rPr>
          <w:rFonts w:hint="eastAsia"/>
          <w:lang w:eastAsia="zh-CN"/>
        </w:rPr>
        <w:t xml:space="preserve">In our opinion, </w:t>
      </w:r>
      <w:r w:rsidR="00453E2A">
        <w:rPr>
          <w:lang w:eastAsia="zh-CN"/>
        </w:rPr>
        <w:t>caused by the few bits in RMSI, only a few combination of PUCCH resource can be set. That means the number of symbols can be limited into a set of {1, 2, 10, 14}, and the PUCCH format and starting symbol of PUCCH is determined by the number of symbols. To make the proper limitation, we need to analyze the usage of remaining parameter and give some design principles.</w:t>
      </w:r>
    </w:p>
    <w:p w:rsidR="00453E2A" w:rsidRDefault="00453E2A" w:rsidP="00453E2A">
      <w:pPr>
        <w:numPr>
          <w:ilvl w:val="0"/>
          <w:numId w:val="7"/>
        </w:numPr>
        <w:rPr>
          <w:lang w:eastAsia="zh-CN"/>
        </w:rPr>
      </w:pPr>
      <w:r>
        <w:rPr>
          <w:lang w:eastAsia="zh-CN"/>
        </w:rPr>
        <w:t>N</w:t>
      </w:r>
      <w:r>
        <w:rPr>
          <w:rFonts w:hint="eastAsia"/>
          <w:lang w:eastAsia="zh-CN"/>
        </w:rPr>
        <w:t>umber of symbols:</w:t>
      </w:r>
      <w:r>
        <w:rPr>
          <w:lang w:eastAsia="zh-CN"/>
        </w:rPr>
        <w:t xml:space="preserve"> Different number of symbols can supply different benefits. For 1-symbol can 2-symbol PUCCH, they can be transmitted in most of slot type and supply a lower access delay. For 10-symbol and 14-symbol PUCCH, they can be used for UE in the</w:t>
      </w:r>
      <w:r w:rsidRPr="00A70016">
        <w:t xml:space="preserve"> </w:t>
      </w:r>
      <w:r>
        <w:t>cell edge and guarantee the coverage</w:t>
      </w:r>
      <w:r>
        <w:rPr>
          <w:lang w:eastAsia="zh-CN"/>
        </w:rPr>
        <w:t xml:space="preserve">. </w:t>
      </w:r>
    </w:p>
    <w:p w:rsidR="00453E2A" w:rsidRDefault="00453E2A" w:rsidP="00453E2A">
      <w:pPr>
        <w:numPr>
          <w:ilvl w:val="0"/>
          <w:numId w:val="7"/>
        </w:numPr>
        <w:rPr>
          <w:lang w:eastAsia="zh-CN"/>
        </w:rPr>
      </w:pPr>
      <w:r>
        <w:rPr>
          <w:lang w:eastAsia="zh-CN"/>
        </w:rPr>
        <w:t>PRB allocation: Since the initial BWP of different cells may be different, the same principle of PRB allocation in different neighbor cells can also limit the interference to some extent. The occupied PRB(s) can be limited to the fixed location, such as the edge of the initial BWP.</w:t>
      </w:r>
    </w:p>
    <w:p w:rsidR="00453E2A" w:rsidRDefault="00453E2A" w:rsidP="00453E2A">
      <w:pPr>
        <w:numPr>
          <w:ilvl w:val="0"/>
          <w:numId w:val="7"/>
        </w:numPr>
        <w:rPr>
          <w:lang w:eastAsia="zh-CN"/>
        </w:rPr>
      </w:pPr>
      <w:r>
        <w:rPr>
          <w:lang w:eastAsia="zh-CN"/>
        </w:rPr>
        <w:t>Index of initial CS: the configurable interval of initial CS can balance the requirement of capacity and intra-interference in the different scenario, so maybe two value of interval can be considered in the table.</w:t>
      </w:r>
    </w:p>
    <w:p w:rsidR="00453E2A" w:rsidRDefault="00453E2A" w:rsidP="00453E2A">
      <w:pPr>
        <w:numPr>
          <w:ilvl w:val="0"/>
          <w:numId w:val="7"/>
        </w:numPr>
        <w:rPr>
          <w:lang w:eastAsia="zh-CN"/>
        </w:rPr>
      </w:pPr>
      <w:r>
        <w:rPr>
          <w:lang w:eastAsia="zh-CN"/>
        </w:rPr>
        <w:t>Time domain OCC: There is no difference of performance for the different OCC codes, the parameter can be a fixed value is 10-symbol/14-symbol PUCCH is configured.</w:t>
      </w:r>
    </w:p>
    <w:p w:rsidR="002E5683" w:rsidRPr="00062265" w:rsidRDefault="00236DC9" w:rsidP="00F768E5">
      <w:pPr>
        <w:spacing w:beforeLines="50" w:before="120"/>
        <w:rPr>
          <w:lang w:eastAsia="zh-CN"/>
        </w:rPr>
      </w:pPr>
      <w:r>
        <w:rPr>
          <w:rFonts w:hint="eastAsia"/>
          <w:lang w:eastAsia="zh-CN"/>
        </w:rPr>
        <w:t>Detail</w:t>
      </w:r>
      <w:r>
        <w:rPr>
          <w:lang w:eastAsia="zh-CN"/>
        </w:rPr>
        <w:t xml:space="preserve">s could be seen in the contribution [3]. </w:t>
      </w:r>
      <w:r w:rsidR="00083D33">
        <w:rPr>
          <w:lang w:eastAsia="zh-CN"/>
        </w:rPr>
        <w:t>Considering the previous principles, we have the following proposal:</w:t>
      </w:r>
    </w:p>
    <w:p w:rsidR="00630C86" w:rsidRPr="00630C86" w:rsidRDefault="00630C86" w:rsidP="00F768E5">
      <w:pPr>
        <w:spacing w:beforeLines="50" w:before="120"/>
        <w:rPr>
          <w:b/>
          <w:i/>
          <w:lang w:eastAsia="zh-CN"/>
        </w:rPr>
      </w:pPr>
      <w:bookmarkStart w:id="9" w:name="OLE_LINK258"/>
      <w:bookmarkStart w:id="10" w:name="OLE_LINK259"/>
      <w:r w:rsidRPr="00630C86">
        <w:rPr>
          <w:b/>
          <w:i/>
          <w:lang w:eastAsia="zh-CN"/>
        </w:rPr>
        <w:t xml:space="preserve">Proposal </w:t>
      </w:r>
      <w:r w:rsidRPr="00630C86">
        <w:rPr>
          <w:rFonts w:hint="eastAsia"/>
          <w:b/>
          <w:i/>
          <w:lang w:eastAsia="zh-CN"/>
        </w:rPr>
        <w:t>2</w:t>
      </w:r>
      <w:r w:rsidRPr="00630C86">
        <w:rPr>
          <w:b/>
          <w:i/>
          <w:lang w:eastAsia="zh-CN"/>
        </w:rPr>
        <w:t>: Considering to balance the access latency and coverage, different combination of number of symbols in different PUCCH resource set</w:t>
      </w:r>
      <w:r w:rsidRPr="00630C86">
        <w:rPr>
          <w:rFonts w:hint="eastAsia"/>
          <w:b/>
          <w:i/>
          <w:lang w:eastAsia="zh-CN"/>
        </w:rPr>
        <w:t xml:space="preserve"> should be supported</w:t>
      </w:r>
      <w:r w:rsidRPr="00630C86">
        <w:rPr>
          <w:b/>
          <w:i/>
          <w:lang w:eastAsia="zh-CN"/>
        </w:rPr>
        <w:t>.</w:t>
      </w:r>
      <w:r w:rsidRPr="00630C86">
        <w:rPr>
          <w:rFonts w:hint="eastAsia"/>
          <w:b/>
          <w:i/>
          <w:lang w:eastAsia="zh-CN"/>
        </w:rPr>
        <w:t xml:space="preserve"> </w:t>
      </w:r>
    </w:p>
    <w:bookmarkEnd w:id="9"/>
    <w:bookmarkEnd w:id="10"/>
    <w:p w:rsidR="005E37CC" w:rsidRPr="00630C86" w:rsidRDefault="005E37CC" w:rsidP="005E37CC">
      <w:pPr>
        <w:rPr>
          <w:lang w:eastAsia="zh-CN"/>
        </w:rPr>
      </w:pPr>
    </w:p>
    <w:p w:rsidR="005E37CC" w:rsidRDefault="00D83AC5" w:rsidP="00E900FC">
      <w:pPr>
        <w:pStyle w:val="Heading3"/>
        <w:rPr>
          <w:kern w:val="2"/>
          <w:lang w:val="en-GB" w:eastAsia="zh-CN"/>
        </w:rPr>
      </w:pPr>
      <w:r>
        <w:rPr>
          <w:kern w:val="2"/>
          <w:lang w:val="en-GB" w:eastAsia="zh-CN"/>
        </w:rPr>
        <w:t>Number of PRBs for PUCCH format 2 and PUCCH format 3</w:t>
      </w:r>
    </w:p>
    <w:p w:rsidR="0071191F" w:rsidRDefault="0071191F" w:rsidP="0071191F">
      <w:pPr>
        <w:rPr>
          <w:lang w:eastAsia="zh-CN"/>
        </w:rPr>
      </w:pPr>
      <w:r>
        <w:t xml:space="preserve">PUCCH format 2 and PUCCH format 3 support using multiple PRBs and the UE procedure for selecting the number of PRBs is contained in </w:t>
      </w:r>
      <w:r w:rsidR="006A0206">
        <w:fldChar w:fldCharType="begin"/>
      </w:r>
      <w:r>
        <w:instrText xml:space="preserve"> REF _Ref501530761 \r \h </w:instrText>
      </w:r>
      <w:r w:rsidR="006A0206">
        <w:fldChar w:fldCharType="separate"/>
      </w:r>
      <w:r>
        <w:t>[</w:t>
      </w:r>
      <w:r>
        <w:rPr>
          <w:rFonts w:hint="eastAsia"/>
          <w:lang w:eastAsia="zh-CN"/>
        </w:rPr>
        <w:t>2</w:t>
      </w:r>
      <w:r>
        <w:t>]</w:t>
      </w:r>
      <w:r w:rsidR="006A0206">
        <w:fldChar w:fldCharType="end"/>
      </w:r>
      <w:r>
        <w:rPr>
          <w:rFonts w:hint="eastAsia"/>
          <w:lang w:eastAsia="zh-CN"/>
        </w:rPr>
        <w:t xml:space="preserve">. </w:t>
      </w:r>
      <w:r>
        <w:rPr>
          <w:lang w:eastAsia="zh-CN"/>
        </w:rPr>
        <w:t>Our understanding is that the following UE procedure is agreed:</w:t>
      </w:r>
    </w:p>
    <w:p w:rsidR="0071191F" w:rsidRDefault="0071191F" w:rsidP="0071191F">
      <w:r>
        <w:t xml:space="preserve">The UE should select the minimum number of PRBs such that the code rate does not exceed the configured maximum code rate. </w:t>
      </w:r>
    </w:p>
    <w:p w:rsidR="0071191F" w:rsidRDefault="0071191F" w:rsidP="0071191F">
      <w:pPr>
        <w:rPr>
          <w:lang w:eastAsia="zh-CN"/>
        </w:rPr>
      </w:pPr>
      <w:r>
        <w:rPr>
          <w:rFonts w:hint="eastAsia"/>
          <w:lang w:eastAsia="zh-CN"/>
        </w:rPr>
        <w:t>However,</w:t>
      </w:r>
      <w:r w:rsidR="00A05B8C" w:rsidRPr="00A05B8C">
        <w:rPr>
          <w:lang w:eastAsia="zh-CN"/>
        </w:rPr>
        <w:t xml:space="preserve"> </w:t>
      </w:r>
      <w:r w:rsidR="00A05B8C">
        <w:rPr>
          <w:rFonts w:hint="eastAsia"/>
          <w:lang w:eastAsia="zh-CN"/>
        </w:rPr>
        <w:t>t</w:t>
      </w:r>
      <w:r w:rsidR="00A05B8C">
        <w:rPr>
          <w:lang w:eastAsia="zh-CN"/>
        </w:rPr>
        <w:t>he specification is not implementing this procedure accurately</w:t>
      </w:r>
      <w:r w:rsidR="00A05B8C">
        <w:rPr>
          <w:rFonts w:hint="eastAsia"/>
          <w:lang w:eastAsia="zh-CN"/>
        </w:rPr>
        <w:t>,</w:t>
      </w:r>
      <w:r>
        <w:rPr>
          <w:rFonts w:hint="eastAsia"/>
          <w:lang w:eastAsia="zh-CN"/>
        </w:rPr>
        <w:t xml:space="preserve"> </w:t>
      </w:r>
      <w:r>
        <w:t>two issues</w:t>
      </w:r>
      <w:r>
        <w:rPr>
          <w:rFonts w:hint="eastAsia"/>
          <w:lang w:eastAsia="zh-CN"/>
        </w:rPr>
        <w:t xml:space="preserve"> are remained</w:t>
      </w:r>
      <w:r>
        <w:t xml:space="preserve"> for this procedure:</w:t>
      </w:r>
    </w:p>
    <w:p w:rsidR="0071191F" w:rsidRDefault="0071191F" w:rsidP="0071191F">
      <w:pPr>
        <w:pStyle w:val="ListParagraph"/>
        <w:numPr>
          <w:ilvl w:val="0"/>
          <w:numId w:val="8"/>
        </w:numPr>
      </w:pPr>
      <w:r>
        <w:t xml:space="preserve">The specification text in </w:t>
      </w:r>
      <w:r w:rsidR="006A0206">
        <w:fldChar w:fldCharType="begin"/>
      </w:r>
      <w:r>
        <w:instrText xml:space="preserve"> REF _Ref501530761 \r \h </w:instrText>
      </w:r>
      <w:r w:rsidR="006A0206">
        <w:fldChar w:fldCharType="separate"/>
      </w:r>
      <w:r>
        <w:t>[</w:t>
      </w:r>
      <w:r>
        <w:rPr>
          <w:rFonts w:hint="eastAsia"/>
          <w:lang w:eastAsia="zh-CN"/>
        </w:rPr>
        <w:t>2</w:t>
      </w:r>
      <w:r>
        <w:t>]</w:t>
      </w:r>
      <w:r w:rsidR="006A0206">
        <w:fldChar w:fldCharType="end"/>
      </w:r>
      <w:r>
        <w:t xml:space="preserve"> is not complete because it assumes that the number of PRBs can always be chosen such that the configured maximum code rate is not exceeded. </w:t>
      </w:r>
    </w:p>
    <w:p w:rsidR="0071191F" w:rsidRDefault="0071191F" w:rsidP="0071191F">
      <w:pPr>
        <w:pStyle w:val="ListParagraph"/>
        <w:numPr>
          <w:ilvl w:val="0"/>
          <w:numId w:val="8"/>
        </w:numPr>
      </w:pPr>
      <w:r>
        <w:t xml:space="preserve"> The specification text in </w:t>
      </w:r>
      <w:r w:rsidR="006A0206">
        <w:fldChar w:fldCharType="begin"/>
      </w:r>
      <w:r>
        <w:instrText xml:space="preserve"> REF _Ref501530761 \r \h </w:instrText>
      </w:r>
      <w:r w:rsidR="006A0206">
        <w:fldChar w:fldCharType="separate"/>
      </w:r>
      <w:r>
        <w:t>[</w:t>
      </w:r>
      <w:r>
        <w:rPr>
          <w:rFonts w:hint="eastAsia"/>
          <w:lang w:eastAsia="zh-CN"/>
        </w:rPr>
        <w:t>2</w:t>
      </w:r>
      <w:r>
        <w:t>]</w:t>
      </w:r>
      <w:r w:rsidR="006A0206">
        <w:fldChar w:fldCharType="end"/>
      </w:r>
      <w:r>
        <w:t xml:space="preserve"> is unclear because it implies an ordering of a single value.</w:t>
      </w:r>
    </w:p>
    <w:p w:rsidR="00A05B8C" w:rsidRDefault="00A05B8C" w:rsidP="00A05B8C">
      <w:r>
        <w:rPr>
          <w:lang w:eastAsia="zh-CN"/>
        </w:rPr>
        <w:lastRenderedPageBreak/>
        <w:t>F</w:t>
      </w:r>
      <w:r>
        <w:rPr>
          <w:rFonts w:hint="eastAsia"/>
          <w:lang w:eastAsia="zh-CN"/>
        </w:rPr>
        <w:t xml:space="preserve">or </w:t>
      </w:r>
      <w:r>
        <w:rPr>
          <w:lang w:eastAsia="zh-CN"/>
        </w:rPr>
        <w:t>HARQ-ACK bit dropping</w:t>
      </w:r>
      <w:r>
        <w:rPr>
          <w:rFonts w:hint="eastAsia"/>
          <w:lang w:eastAsia="zh-CN"/>
        </w:rPr>
        <w:t>, t</w:t>
      </w:r>
      <w:r>
        <w:rPr>
          <w:lang w:eastAsia="zh-CN"/>
        </w:rPr>
        <w:t xml:space="preserve">he specification text (cf. Appendix A) is not complete because it does not cover the case when the following two conditions </w:t>
      </w:r>
      <w:r w:rsidRPr="00337EAA">
        <w:rPr>
          <w:u w:val="single"/>
          <w:lang w:eastAsia="zh-CN"/>
        </w:rPr>
        <w:t>cannot</w:t>
      </w:r>
      <w:r>
        <w:rPr>
          <w:lang w:eastAsia="zh-CN"/>
        </w:rPr>
        <w:t xml:space="preserve"> be fulfilled: </w:t>
      </w:r>
      <w:r w:rsidRPr="00B916EC">
        <w:rPr>
          <w:position w:val="-12"/>
        </w:rPr>
        <w:object w:dxaOrig="38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35pt;height:17.45pt" o:ole="">
            <v:imagedata r:id="rId8" o:title=""/>
          </v:shape>
          <o:OLEObject Type="Embed" ProgID="Equation.3" ShapeID="_x0000_i1025" DrawAspect="Content" ObjectID="_1577281114" r:id="rId9"/>
        </w:object>
      </w:r>
      <w:r>
        <w:t xml:space="preserve"> and </w:t>
      </w:r>
      <w:r w:rsidRPr="00B916EC">
        <w:rPr>
          <w:position w:val="-12"/>
        </w:rPr>
        <w:object w:dxaOrig="4239" w:dyaOrig="360">
          <v:shape id="_x0000_i1026" type="#_x0000_t75" style="width:214.9pt;height:17.45pt" o:ole="">
            <v:imagedata r:id="rId10" o:title=""/>
          </v:shape>
          <o:OLEObject Type="Embed" ProgID="Equation.3" ShapeID="_x0000_i1026" DrawAspect="Content" ObjectID="_1577281115" r:id="rId11"/>
        </w:object>
      </w:r>
      <w:r>
        <w:t xml:space="preserve">.If these cannot be fulfilled, one solution is to drop HARQ-ACK bits in order for the code rate not to exceed </w:t>
      </w:r>
      <w:r w:rsidRPr="00872D83">
        <w:rPr>
          <w:i/>
        </w:rPr>
        <w:t>r</w:t>
      </w:r>
      <w:r>
        <w:t>. However, dropping HARQ-ACK bits would be detrimental (note: it does not occur in LTE for PUCCH format 4, which uses multiple PRBs) and should not be allowed in NR. We see the following alternative solutions to solve the case if the code rate exceeds the maximum code rate:</w:t>
      </w:r>
    </w:p>
    <w:p w:rsidR="00A05B8C" w:rsidRDefault="00A05B8C" w:rsidP="00A05B8C">
      <w:pPr>
        <w:pStyle w:val="ListParagraph"/>
        <w:numPr>
          <w:ilvl w:val="0"/>
          <w:numId w:val="9"/>
        </w:numPr>
        <w:rPr>
          <w:lang w:eastAsia="zh-CN"/>
        </w:rPr>
      </w:pPr>
      <w:r>
        <w:rPr>
          <w:lang w:eastAsia="zh-CN"/>
        </w:rPr>
        <w:t>It is an error case (i.e., a mis-configuration of the maximum code rate and the maximum number of PRBs) which should not happen and the UE is not expected to drop HARQ-ACK bits.</w:t>
      </w:r>
    </w:p>
    <w:p w:rsidR="00A05B8C" w:rsidRDefault="00A05B8C" w:rsidP="00A05B8C">
      <w:pPr>
        <w:ind w:left="720"/>
        <w:rPr>
          <w:lang w:eastAsia="zh-CN"/>
        </w:rPr>
      </w:pPr>
      <w:r>
        <w:rPr>
          <w:lang w:eastAsia="zh-CN"/>
        </w:rPr>
        <w:t>Option 1-1: No specification impact. Make a note in the RAN1 official meeting report: “The UE is not expected to drop HARQ-ACK bits”.</w:t>
      </w:r>
    </w:p>
    <w:p w:rsidR="00A05B8C" w:rsidRDefault="00A05B8C" w:rsidP="00A05B8C">
      <w:pPr>
        <w:ind w:left="720"/>
        <w:rPr>
          <w:lang w:eastAsia="zh-CN"/>
        </w:rPr>
      </w:pPr>
      <w:r>
        <w:rPr>
          <w:lang w:eastAsia="zh-CN"/>
        </w:rPr>
        <w:t>Option 1-2: Specification impact. Add the sentence to the TS38.213:  “The UE is not expected to drop HARQ-ACK bits”.</w:t>
      </w:r>
    </w:p>
    <w:p w:rsidR="00A05B8C" w:rsidRDefault="00A05B8C" w:rsidP="00A05B8C">
      <w:pPr>
        <w:pStyle w:val="ListParagraph"/>
        <w:numPr>
          <w:ilvl w:val="0"/>
          <w:numId w:val="9"/>
        </w:numPr>
        <w:rPr>
          <w:lang w:eastAsia="zh-CN"/>
        </w:rPr>
      </w:pPr>
      <w:r>
        <w:rPr>
          <w:lang w:eastAsia="zh-CN"/>
        </w:rPr>
        <w:t>HARQ-ACK bits are not dropped but the UE is allowed to use more PRBs than the maximum configured number of PRBs until the code rate does not exceed the maximum configured code rate.</w:t>
      </w:r>
    </w:p>
    <w:p w:rsidR="00A05B8C" w:rsidRDefault="00A05B8C" w:rsidP="00A05B8C">
      <w:pPr>
        <w:pStyle w:val="ListParagraph"/>
        <w:numPr>
          <w:ilvl w:val="0"/>
          <w:numId w:val="9"/>
        </w:numPr>
        <w:rPr>
          <w:lang w:eastAsia="zh-CN"/>
        </w:rPr>
      </w:pPr>
      <w:r>
        <w:rPr>
          <w:lang w:eastAsia="zh-CN"/>
        </w:rPr>
        <w:t xml:space="preserve"> HARQ-ACK bits are not dropped but the UE is allowed to transmit with a code rate which exceeds the maximum configured code rate.</w:t>
      </w:r>
    </w:p>
    <w:p w:rsidR="00A05B8C" w:rsidRDefault="00A05B8C" w:rsidP="00A05B8C">
      <w:pPr>
        <w:rPr>
          <w:lang w:eastAsia="zh-CN"/>
        </w:rPr>
      </w:pPr>
      <w:r>
        <w:rPr>
          <w:lang w:eastAsia="zh-CN"/>
        </w:rPr>
        <w:t xml:space="preserve">Basically the same issue is also present in Sec. 9.2.5.2 (also including PUCCH format 4) when HARQ-ACK/SR is multiplexed with CSI and CSI is dropped until the code rate does not exceed the maximum configured code rate. The text in Sec. 9.2.5.2 does not describe the UE procedure if even dropping all CSI does not result in a sufficiently low code rate. Based on this, our </w:t>
      </w:r>
      <w:r w:rsidR="004D5F4D">
        <w:rPr>
          <w:rFonts w:hint="eastAsia"/>
          <w:lang w:eastAsia="zh-CN"/>
        </w:rPr>
        <w:t>proposal</w:t>
      </w:r>
      <w:r>
        <w:rPr>
          <w:lang w:eastAsia="zh-CN"/>
        </w:rPr>
        <w:t xml:space="preserve"> is to solve the issue </w:t>
      </w:r>
      <w:r w:rsidR="004D5F4D">
        <w:rPr>
          <w:rFonts w:hint="eastAsia"/>
          <w:lang w:eastAsia="zh-CN"/>
        </w:rPr>
        <w:t>based on</w:t>
      </w:r>
      <w:r>
        <w:rPr>
          <w:lang w:eastAsia="zh-CN"/>
        </w:rPr>
        <w:t xml:space="preserve"> Alt. 1.</w:t>
      </w:r>
      <w:r w:rsidR="004D5F4D">
        <w:rPr>
          <w:rFonts w:hint="eastAsia"/>
          <w:lang w:eastAsia="zh-CN"/>
        </w:rPr>
        <w:t xml:space="preserve"> </w:t>
      </w:r>
      <w:r w:rsidR="004D5F4D" w:rsidRPr="00FE0A94">
        <w:rPr>
          <w:lang w:eastAsia="zh-CN"/>
        </w:rPr>
        <w:t xml:space="preserve">The </w:t>
      </w:r>
      <w:r w:rsidR="004D5F4D">
        <w:rPr>
          <w:rFonts w:hint="eastAsia"/>
          <w:lang w:eastAsia="zh-CN"/>
        </w:rPr>
        <w:t xml:space="preserve">proposal is as follows, </w:t>
      </w:r>
      <w:r w:rsidR="004D5F4D" w:rsidRPr="00FE0A94">
        <w:rPr>
          <w:lang w:eastAsia="zh-CN"/>
        </w:rPr>
        <w:t xml:space="preserve">details </w:t>
      </w:r>
      <w:r w:rsidR="004D5F4D">
        <w:rPr>
          <w:rFonts w:hint="eastAsia"/>
          <w:lang w:eastAsia="zh-CN"/>
        </w:rPr>
        <w:t>could be seen</w:t>
      </w:r>
      <w:r w:rsidR="004D5F4D" w:rsidRPr="00FE0A94">
        <w:rPr>
          <w:lang w:eastAsia="zh-CN"/>
        </w:rPr>
        <w:t xml:space="preserve"> in the contribution [</w:t>
      </w:r>
      <w:r w:rsidR="004D5F4D">
        <w:rPr>
          <w:rFonts w:hint="eastAsia"/>
          <w:lang w:eastAsia="zh-CN"/>
        </w:rPr>
        <w:t>4</w:t>
      </w:r>
      <w:r w:rsidR="004D5F4D" w:rsidRPr="00FE0A94">
        <w:rPr>
          <w:lang w:eastAsia="zh-CN"/>
        </w:rPr>
        <w:t>].</w:t>
      </w:r>
    </w:p>
    <w:p w:rsidR="00A05B8C" w:rsidRDefault="00A05B8C" w:rsidP="00A05B8C">
      <w:pPr>
        <w:rPr>
          <w:i/>
          <w:kern w:val="2"/>
          <w:lang w:eastAsia="zh-CN"/>
        </w:rPr>
      </w:pPr>
      <w:r w:rsidRPr="00DA7D7F">
        <w:rPr>
          <w:b/>
          <w:i/>
          <w:kern w:val="2"/>
          <w:lang w:eastAsia="zh-CN"/>
        </w:rPr>
        <w:t xml:space="preserve">Proposal </w:t>
      </w:r>
      <w:r w:rsidR="002E5683">
        <w:rPr>
          <w:b/>
          <w:i/>
          <w:kern w:val="2"/>
          <w:lang w:eastAsia="zh-CN"/>
        </w:rPr>
        <w:t>3</w:t>
      </w:r>
      <w:r>
        <w:rPr>
          <w:b/>
          <w:i/>
          <w:kern w:val="2"/>
          <w:lang w:eastAsia="zh-CN"/>
        </w:rPr>
        <w:t xml:space="preserve">: </w:t>
      </w:r>
      <w:r>
        <w:rPr>
          <w:i/>
          <w:kern w:val="2"/>
          <w:lang w:eastAsia="zh-CN"/>
        </w:rPr>
        <w:t>It is an error case if the maximum number of PRBs and/or the maximum code rate is configured such that the code rate for HARQ-ACK bit transmission would exceed the maximum configured code rate. Conclude the issue by either of the following two options:</w:t>
      </w:r>
    </w:p>
    <w:p w:rsidR="00A05B8C" w:rsidRPr="00703FC4" w:rsidRDefault="00A05B8C" w:rsidP="00A05B8C">
      <w:pPr>
        <w:rPr>
          <w:i/>
          <w:kern w:val="2"/>
          <w:lang w:eastAsia="zh-CN"/>
        </w:rPr>
      </w:pPr>
      <w:r w:rsidRPr="00703FC4">
        <w:rPr>
          <w:i/>
          <w:kern w:val="2"/>
          <w:lang w:eastAsia="zh-CN"/>
        </w:rPr>
        <w:t>Option 1-1: No specification impact. Make a note in the RAN1 official meeting report: “The UE is not expected to drop HARQ-ACK bits”.</w:t>
      </w:r>
    </w:p>
    <w:p w:rsidR="00A05B8C" w:rsidRPr="00703FC4" w:rsidRDefault="00A05B8C" w:rsidP="00A05B8C">
      <w:pPr>
        <w:rPr>
          <w:i/>
          <w:kern w:val="2"/>
          <w:lang w:eastAsia="zh-CN"/>
        </w:rPr>
      </w:pPr>
      <w:r w:rsidRPr="00703FC4">
        <w:rPr>
          <w:i/>
          <w:kern w:val="2"/>
          <w:lang w:eastAsia="zh-CN"/>
        </w:rPr>
        <w:t xml:space="preserve">Option 1-2: Specification impact. Add the sentence to </w:t>
      </w:r>
      <w:r>
        <w:rPr>
          <w:i/>
          <w:kern w:val="2"/>
          <w:lang w:eastAsia="zh-CN"/>
        </w:rPr>
        <w:t>TS38.213</w:t>
      </w:r>
      <w:r w:rsidRPr="00703FC4">
        <w:rPr>
          <w:i/>
          <w:kern w:val="2"/>
          <w:lang w:eastAsia="zh-CN"/>
        </w:rPr>
        <w:t>:  “The UE is not expected to drop HARQ-ACK bits”.</w:t>
      </w:r>
    </w:p>
    <w:p w:rsidR="004D5F4D" w:rsidRDefault="004D5F4D" w:rsidP="0071191F">
      <w:pPr>
        <w:rPr>
          <w:lang w:eastAsia="zh-CN"/>
        </w:rPr>
      </w:pPr>
      <w:r>
        <w:rPr>
          <w:rFonts w:hint="eastAsia"/>
          <w:lang w:eastAsia="zh-CN"/>
        </w:rPr>
        <w:t>Besides, t</w:t>
      </w:r>
      <w:r w:rsidRPr="00420F51">
        <w:rPr>
          <w:lang w:eastAsia="zh-CN"/>
        </w:rPr>
        <w:t xml:space="preserve">he specification text </w:t>
      </w:r>
      <w:r>
        <w:rPr>
          <w:lang w:eastAsia="zh-CN"/>
        </w:rPr>
        <w:t>is unclear as it mixes two objectives; determining the number of PRBs and determining the starting index of the PRB.</w:t>
      </w:r>
      <w:r>
        <w:rPr>
          <w:rFonts w:hint="eastAsia"/>
          <w:lang w:eastAsia="zh-CN"/>
        </w:rPr>
        <w:t xml:space="preserve"> </w:t>
      </w:r>
    </w:p>
    <w:p w:rsidR="004D5F4D" w:rsidRPr="00420F51" w:rsidRDefault="004D5F4D" w:rsidP="004D5F4D">
      <w:pPr>
        <w:pStyle w:val="Heading2"/>
        <w:numPr>
          <w:ilvl w:val="0"/>
          <w:numId w:val="0"/>
        </w:numPr>
        <w:rPr>
          <w:b w:val="0"/>
          <w:sz w:val="22"/>
          <w:lang w:eastAsia="zh-CN"/>
        </w:rPr>
      </w:pPr>
      <w:r>
        <w:rPr>
          <w:b w:val="0"/>
          <w:sz w:val="22"/>
          <w:lang w:eastAsia="zh-CN"/>
        </w:rPr>
        <w:t xml:space="preserve">Firstly, as underlined below, the number of PRBs is a single value (e.g., 4) and cannot be ordered (there is no first PRB, second PRB, …). </w:t>
      </w:r>
    </w:p>
    <w:p w:rsidR="004D5F4D" w:rsidRDefault="004D5F4D" w:rsidP="004D5F4D">
      <w:r>
        <w:t>“…</w:t>
      </w:r>
      <w:r w:rsidRPr="00B916EC">
        <w:t xml:space="preserve">the UE determines a number of PRBs </w:t>
      </w:r>
      <w:r w:rsidRPr="00350E34">
        <w:rPr>
          <w:position w:val="-12"/>
        </w:rPr>
        <w:object w:dxaOrig="700" w:dyaOrig="360">
          <v:shape id="_x0000_i1027" type="#_x0000_t75" style="width:35.45pt;height:17.45pt" o:ole="">
            <v:imagedata r:id="rId12" o:title=""/>
          </v:shape>
          <o:OLEObject Type="Embed" ProgID="Equation.3" ShapeID="_x0000_i1027" DrawAspect="Content" ObjectID="_1577281116" r:id="rId13"/>
        </w:object>
      </w:r>
      <w:r w:rsidRPr="00B916EC">
        <w:t xml:space="preserve"> for the PUCCH transmission to be the minimum number of PRBs, that is smaller than or equal to a number of PRBs provided respectively by higher layer parameter </w:t>
      </w:r>
      <w:r w:rsidRPr="00B916EC">
        <w:rPr>
          <w:i/>
        </w:rPr>
        <w:t>PUCCH-F2-number-of-PRBs</w:t>
      </w:r>
      <w:r w:rsidRPr="00B916EC">
        <w:t xml:space="preserve"> or </w:t>
      </w:r>
      <w:r w:rsidRPr="00B916EC">
        <w:rPr>
          <w:i/>
        </w:rPr>
        <w:t>PUCCH-F3-number-of-PRBs</w:t>
      </w:r>
      <w:r w:rsidRPr="00B916EC">
        <w:t xml:space="preserve"> </w:t>
      </w:r>
      <w:r w:rsidRPr="00420F51">
        <w:rPr>
          <w:b/>
          <w:u w:val="single"/>
        </w:rPr>
        <w:t xml:space="preserve">and starts from the first PRB from the number of </w:t>
      </w:r>
      <w:proofErr w:type="gramStart"/>
      <w:r w:rsidRPr="00420F51">
        <w:rPr>
          <w:b/>
          <w:u w:val="single"/>
        </w:rPr>
        <w:t>PRBs</w:t>
      </w:r>
      <w:r w:rsidRPr="00B916EC">
        <w:t>, that</w:t>
      </w:r>
      <w:proofErr w:type="gramEnd"/>
      <w:r w:rsidRPr="00B916EC">
        <w:t xml:space="preserve"> results to</w:t>
      </w:r>
      <w:r>
        <w:t>…”</w:t>
      </w:r>
    </w:p>
    <w:p w:rsidR="004D5F4D" w:rsidRDefault="004D5F4D" w:rsidP="004D5F4D">
      <w:r>
        <w:t xml:space="preserve">Secondly, the PUCCH resource already includes the starting PRB (e.g., </w:t>
      </w:r>
      <w:r w:rsidRPr="00B916EC">
        <w:rPr>
          <w:i/>
        </w:rPr>
        <w:t>PUCCH-starting-PRB</w:t>
      </w:r>
      <w:r>
        <w:t xml:space="preserve">, </w:t>
      </w:r>
      <w:r w:rsidRPr="00B916EC">
        <w:rPr>
          <w:i/>
        </w:rPr>
        <w:t>PUCCH-2nd-hop-PRB</w:t>
      </w:r>
      <w:r>
        <w:t>), hence the underlined text above is thereto superfluous and should be removed.</w:t>
      </w:r>
      <w:r w:rsidR="00C52A15" w:rsidRPr="00C52A15">
        <w:rPr>
          <w:lang w:eastAsia="zh-CN"/>
        </w:rPr>
        <w:t xml:space="preserve"> </w:t>
      </w:r>
      <w:r w:rsidR="00C52A15">
        <w:rPr>
          <w:lang w:eastAsia="zh-CN"/>
        </w:rPr>
        <w:t xml:space="preserve">Based on this, our </w:t>
      </w:r>
      <w:r w:rsidR="00C52A15">
        <w:rPr>
          <w:rFonts w:hint="eastAsia"/>
          <w:lang w:eastAsia="zh-CN"/>
        </w:rPr>
        <w:t>proposal</w:t>
      </w:r>
      <w:r w:rsidR="00C52A15">
        <w:rPr>
          <w:lang w:eastAsia="zh-CN"/>
        </w:rPr>
        <w:t xml:space="preserve"> is </w:t>
      </w:r>
      <w:r w:rsidR="00C52A15">
        <w:rPr>
          <w:rFonts w:hint="eastAsia"/>
          <w:lang w:eastAsia="zh-CN"/>
        </w:rPr>
        <w:t xml:space="preserve">as follows, </w:t>
      </w:r>
      <w:r w:rsidR="00C52A15" w:rsidRPr="00FE0A94">
        <w:rPr>
          <w:lang w:eastAsia="zh-CN"/>
        </w:rPr>
        <w:t xml:space="preserve">details </w:t>
      </w:r>
      <w:r w:rsidR="00C52A15">
        <w:rPr>
          <w:rFonts w:hint="eastAsia"/>
          <w:lang w:eastAsia="zh-CN"/>
        </w:rPr>
        <w:t>could be seen</w:t>
      </w:r>
      <w:r w:rsidR="00C52A15" w:rsidRPr="00FE0A94">
        <w:rPr>
          <w:lang w:eastAsia="zh-CN"/>
        </w:rPr>
        <w:t xml:space="preserve"> in the contribution [</w:t>
      </w:r>
      <w:r w:rsidR="00C52A15">
        <w:rPr>
          <w:rFonts w:hint="eastAsia"/>
          <w:lang w:eastAsia="zh-CN"/>
        </w:rPr>
        <w:t>4</w:t>
      </w:r>
      <w:r w:rsidR="00C52A15" w:rsidRPr="00FE0A94">
        <w:rPr>
          <w:lang w:eastAsia="zh-CN"/>
        </w:rPr>
        <w:t>].</w:t>
      </w:r>
    </w:p>
    <w:p w:rsidR="004D5F4D" w:rsidRDefault="004D5F4D" w:rsidP="004D5F4D">
      <w:pPr>
        <w:rPr>
          <w:i/>
          <w:kern w:val="2"/>
          <w:lang w:eastAsia="zh-CN"/>
        </w:rPr>
      </w:pPr>
      <w:r w:rsidRPr="00DA7D7F">
        <w:rPr>
          <w:b/>
          <w:i/>
          <w:kern w:val="2"/>
          <w:lang w:eastAsia="zh-CN"/>
        </w:rPr>
        <w:t>Proposal</w:t>
      </w:r>
      <w:r>
        <w:rPr>
          <w:b/>
          <w:i/>
          <w:kern w:val="2"/>
          <w:lang w:eastAsia="zh-CN"/>
        </w:rPr>
        <w:t xml:space="preserve"> </w:t>
      </w:r>
      <w:r w:rsidR="002E5683">
        <w:rPr>
          <w:b/>
          <w:i/>
          <w:kern w:val="2"/>
          <w:lang w:eastAsia="zh-CN"/>
        </w:rPr>
        <w:t>4</w:t>
      </w:r>
      <w:r>
        <w:rPr>
          <w:b/>
          <w:i/>
          <w:kern w:val="2"/>
          <w:lang w:eastAsia="zh-CN"/>
        </w:rPr>
        <w:t xml:space="preserve">: </w:t>
      </w:r>
      <w:r>
        <w:rPr>
          <w:i/>
          <w:kern w:val="2"/>
          <w:lang w:eastAsia="zh-CN"/>
        </w:rPr>
        <w:t>Remove the following text in Sec. 9.2.3 and Sec. 9.2.5.1</w:t>
      </w:r>
      <w:r w:rsidR="006C0CB7">
        <w:rPr>
          <w:i/>
          <w:kern w:val="2"/>
          <w:lang w:eastAsia="zh-CN"/>
        </w:rPr>
        <w:t xml:space="preserve"> </w:t>
      </w:r>
      <w:r w:rsidR="006C0CB7">
        <w:rPr>
          <w:i/>
          <w:kern w:val="2"/>
          <w:lang w:eastAsia="zh-CN"/>
        </w:rPr>
        <w:t>TS 38.213</w:t>
      </w:r>
      <w:bookmarkStart w:id="11" w:name="_GoBack"/>
      <w:bookmarkEnd w:id="11"/>
      <w:r w:rsidRPr="009C1A69">
        <w:rPr>
          <w:i/>
          <w:kern w:val="2"/>
          <w:lang w:eastAsia="zh-CN"/>
        </w:rPr>
        <w:t>:”…</w:t>
      </w:r>
      <w:r w:rsidRPr="009C1A69">
        <w:rPr>
          <w:i/>
        </w:rPr>
        <w:t xml:space="preserve"> and starts from the first PRB from the number of PRBs…”</w:t>
      </w:r>
      <w:r>
        <w:rPr>
          <w:i/>
        </w:rPr>
        <w:t>.</w:t>
      </w:r>
    </w:p>
    <w:bookmarkEnd w:id="3"/>
    <w:bookmarkEnd w:id="4"/>
    <w:p w:rsidR="004C7A82" w:rsidRDefault="00C56FF5" w:rsidP="00E62912">
      <w:pPr>
        <w:pStyle w:val="Heading1"/>
        <w:wordWrap w:val="0"/>
        <w:autoSpaceDE/>
        <w:autoSpaceDN/>
        <w:rPr>
          <w:lang w:eastAsia="zh-CN"/>
        </w:rPr>
      </w:pPr>
      <w:r>
        <w:rPr>
          <w:rFonts w:hint="eastAsia"/>
          <w:lang w:eastAsia="zh-CN"/>
        </w:rPr>
        <w:t>Conclusion</w:t>
      </w:r>
    </w:p>
    <w:p w:rsidR="00A2130F" w:rsidRDefault="00A2130F" w:rsidP="00A2130F">
      <w:pPr>
        <w:spacing w:afterLines="50"/>
        <w:rPr>
          <w:kern w:val="2"/>
          <w:lang w:val="en-GB" w:eastAsia="zh-CN"/>
        </w:rPr>
      </w:pPr>
      <w:r>
        <w:rPr>
          <w:rFonts w:hint="eastAsia"/>
          <w:kern w:val="2"/>
          <w:lang w:val="en-GB" w:eastAsia="zh-CN"/>
        </w:rPr>
        <w:t xml:space="preserve">Based on above </w:t>
      </w:r>
      <w:r w:rsidR="004D3A6E">
        <w:rPr>
          <w:rFonts w:hint="eastAsia"/>
          <w:kern w:val="2"/>
          <w:lang w:val="en-GB" w:eastAsia="zh-CN"/>
        </w:rPr>
        <w:t xml:space="preserve">discussions, </w:t>
      </w:r>
      <w:r w:rsidR="00702840">
        <w:rPr>
          <w:rFonts w:hint="eastAsia"/>
          <w:kern w:val="2"/>
          <w:lang w:val="en-GB" w:eastAsia="zh-CN"/>
        </w:rPr>
        <w:t xml:space="preserve">the </w:t>
      </w:r>
      <w:r w:rsidR="004D3A6E">
        <w:rPr>
          <w:rFonts w:hint="eastAsia"/>
          <w:kern w:val="2"/>
          <w:lang w:val="en-GB" w:eastAsia="zh-CN"/>
        </w:rPr>
        <w:t>following</w:t>
      </w:r>
      <w:r w:rsidR="00702840">
        <w:rPr>
          <w:rFonts w:hint="eastAsia"/>
          <w:kern w:val="2"/>
          <w:lang w:val="en-GB" w:eastAsia="zh-CN"/>
        </w:rPr>
        <w:t xml:space="preserve"> </w:t>
      </w:r>
      <w:r w:rsidR="00190A5E">
        <w:rPr>
          <w:kern w:val="2"/>
          <w:lang w:val="en-GB" w:eastAsia="zh-CN"/>
        </w:rPr>
        <w:t xml:space="preserve">observation and </w:t>
      </w:r>
      <w:r w:rsidR="00702840">
        <w:rPr>
          <w:rFonts w:hint="eastAsia"/>
          <w:kern w:val="2"/>
          <w:lang w:val="en-GB" w:eastAsia="zh-CN"/>
        </w:rPr>
        <w:t>proposals</w:t>
      </w:r>
      <w:r>
        <w:rPr>
          <w:rFonts w:hint="eastAsia"/>
          <w:kern w:val="2"/>
          <w:lang w:val="en-GB" w:eastAsia="zh-CN"/>
        </w:rPr>
        <w:t xml:space="preserve"> are given</w:t>
      </w:r>
      <w:r>
        <w:rPr>
          <w:kern w:val="2"/>
          <w:lang w:val="en-GB" w:eastAsia="zh-CN"/>
        </w:rPr>
        <w:t>:</w:t>
      </w:r>
      <w:r>
        <w:rPr>
          <w:rFonts w:hint="eastAsia"/>
          <w:kern w:val="2"/>
          <w:lang w:val="en-GB" w:eastAsia="zh-CN"/>
        </w:rPr>
        <w:t xml:space="preserve"> </w:t>
      </w:r>
    </w:p>
    <w:p w:rsidR="00190A5E" w:rsidRPr="005A46B4" w:rsidRDefault="00190A5E" w:rsidP="005A46B4">
      <w:pPr>
        <w:rPr>
          <w:lang w:eastAsia="zh-CN"/>
        </w:rPr>
      </w:pPr>
      <w:r>
        <w:rPr>
          <w:b/>
          <w:i/>
          <w:lang w:eastAsia="zh-CN"/>
        </w:rPr>
        <w:lastRenderedPageBreak/>
        <w:t>Observation:</w:t>
      </w:r>
      <w:r w:rsidRPr="001E2A1D">
        <w:rPr>
          <w:i/>
          <w:lang w:eastAsia="zh-CN"/>
        </w:rPr>
        <w:t xml:space="preserve"> Implicit PUCCH resource allocation should only be specified if it can handle and avoid resource collisions, otherwise, NR should use explicit PUCCH resource allocation only. </w:t>
      </w:r>
    </w:p>
    <w:p w:rsidR="00C52A15" w:rsidRPr="00C52A15" w:rsidRDefault="00C52A15" w:rsidP="00C52A15">
      <w:pPr>
        <w:rPr>
          <w:i/>
          <w:lang w:eastAsia="zh-CN"/>
        </w:rPr>
      </w:pPr>
      <w:r>
        <w:rPr>
          <w:b/>
          <w:i/>
          <w:lang w:eastAsia="zh-CN"/>
        </w:rPr>
        <w:t xml:space="preserve">Proposal </w:t>
      </w:r>
      <w:r>
        <w:rPr>
          <w:rFonts w:hint="eastAsia"/>
          <w:b/>
          <w:i/>
          <w:lang w:eastAsia="zh-CN"/>
        </w:rPr>
        <w:t>1</w:t>
      </w:r>
      <w:r>
        <w:rPr>
          <w:b/>
          <w:i/>
          <w:lang w:eastAsia="zh-CN"/>
        </w:rPr>
        <w:t xml:space="preserve">: </w:t>
      </w:r>
      <w:r w:rsidRPr="00C52A15">
        <w:rPr>
          <w:rFonts w:hint="eastAsia"/>
          <w:i/>
          <w:lang w:eastAsia="zh-CN"/>
        </w:rPr>
        <w:t xml:space="preserve">If </w:t>
      </w:r>
      <w:r w:rsidRPr="00C52A15">
        <w:rPr>
          <w:i/>
          <w:lang w:eastAsia="zh-CN"/>
        </w:rPr>
        <w:t xml:space="preserve">the starting CCE index of the PDCCH </w:t>
      </w:r>
      <w:r w:rsidRPr="00C52A15">
        <w:rPr>
          <w:rFonts w:hint="eastAsia"/>
          <w:i/>
          <w:lang w:eastAsia="zh-CN"/>
        </w:rPr>
        <w:t xml:space="preserve">is used to </w:t>
      </w:r>
      <w:r w:rsidRPr="00C52A15">
        <w:rPr>
          <w:i/>
          <w:lang w:eastAsia="zh-CN"/>
        </w:rPr>
        <w:t>convey the ARI to indicate the PUCCH resource</w:t>
      </w:r>
      <w:r w:rsidRPr="00C52A15">
        <w:rPr>
          <w:rFonts w:hint="eastAsia"/>
          <w:i/>
          <w:lang w:eastAsia="zh-CN"/>
        </w:rPr>
        <w:t xml:space="preserve"> implicitly,</w:t>
      </w:r>
    </w:p>
    <w:p w:rsidR="00C52A15" w:rsidRPr="00C52A15" w:rsidRDefault="00C52A15" w:rsidP="00C52A15">
      <w:pPr>
        <w:numPr>
          <w:ilvl w:val="0"/>
          <w:numId w:val="7"/>
        </w:numPr>
        <w:spacing w:after="0"/>
        <w:rPr>
          <w:i/>
          <w:lang w:eastAsia="zh-CN"/>
        </w:rPr>
      </w:pPr>
      <w:r w:rsidRPr="00C52A15">
        <w:rPr>
          <w:rFonts w:hint="eastAsia"/>
          <w:bCs/>
          <w:i/>
          <w:lang w:eastAsia="zh-CN"/>
        </w:rPr>
        <w:t>i</w:t>
      </w:r>
      <w:r w:rsidRPr="00C52A15">
        <w:rPr>
          <w:bCs/>
          <w:i/>
          <w:lang w:eastAsia="zh-CN"/>
        </w:rPr>
        <w:t>n case HARQ-ACK multiplexing or multiple PDCCH for a UE,</w:t>
      </w:r>
    </w:p>
    <w:p w:rsidR="00C52A15" w:rsidRPr="00C52A15" w:rsidRDefault="00C52A15" w:rsidP="00C52A15">
      <w:pPr>
        <w:numPr>
          <w:ilvl w:val="1"/>
          <w:numId w:val="7"/>
        </w:numPr>
        <w:spacing w:after="0"/>
        <w:rPr>
          <w:i/>
          <w:lang w:eastAsia="zh-CN"/>
        </w:rPr>
      </w:pPr>
      <w:r w:rsidRPr="00C52A15">
        <w:rPr>
          <w:rFonts w:hint="eastAsia"/>
          <w:i/>
          <w:lang w:eastAsia="zh-CN"/>
        </w:rPr>
        <w:t>i</w:t>
      </w:r>
      <w:r w:rsidRPr="00C52A15">
        <w:rPr>
          <w:i/>
          <w:lang w:eastAsia="zh-CN"/>
        </w:rPr>
        <w:t xml:space="preserve">f the UE receives the first scheduled PDCCH, the starting CCE index of the first scheduled PDCCH is used to implicit indicate the PUCCH resource in the sub-set. </w:t>
      </w:r>
    </w:p>
    <w:p w:rsidR="00C52A15" w:rsidRPr="00C52A15" w:rsidRDefault="00C52A15" w:rsidP="00C52A15">
      <w:pPr>
        <w:numPr>
          <w:ilvl w:val="1"/>
          <w:numId w:val="7"/>
        </w:numPr>
        <w:spacing w:after="0"/>
        <w:rPr>
          <w:i/>
          <w:lang w:eastAsia="zh-CN"/>
        </w:rPr>
      </w:pPr>
      <w:r w:rsidRPr="00C52A15">
        <w:rPr>
          <w:rFonts w:hint="eastAsia"/>
          <w:i/>
          <w:lang w:eastAsia="zh-CN"/>
        </w:rPr>
        <w:t>i</w:t>
      </w:r>
      <w:r w:rsidRPr="00C52A15">
        <w:rPr>
          <w:i/>
          <w:lang w:eastAsia="zh-CN"/>
        </w:rPr>
        <w:t xml:space="preserve">f the UE doesn’t receive the first scheduled PDCCH, the starting CCE index of the </w:t>
      </w:r>
      <w:r w:rsidRPr="00C52A15">
        <w:rPr>
          <w:bCs/>
          <w:i/>
          <w:lang w:eastAsia="zh-CN"/>
        </w:rPr>
        <w:t xml:space="preserve">last received </w:t>
      </w:r>
      <w:r w:rsidRPr="00C52A15">
        <w:rPr>
          <w:i/>
          <w:lang w:eastAsia="zh-CN"/>
        </w:rPr>
        <w:t>PDCCH is used to implicit indicate the PUCCH resource in the sub-set.</w:t>
      </w:r>
    </w:p>
    <w:p w:rsidR="002E5683" w:rsidRPr="005A46B4" w:rsidRDefault="002E5683" w:rsidP="00F768E5">
      <w:pPr>
        <w:spacing w:beforeLines="50" w:before="120"/>
        <w:rPr>
          <w:i/>
          <w:lang w:eastAsia="zh-CN"/>
        </w:rPr>
      </w:pPr>
      <w:r w:rsidRPr="005A46B4">
        <w:rPr>
          <w:b/>
          <w:i/>
          <w:lang w:eastAsia="zh-CN"/>
        </w:rPr>
        <w:t>Proposal 2:</w:t>
      </w:r>
      <w:r w:rsidRPr="005A46B4">
        <w:rPr>
          <w:i/>
          <w:lang w:eastAsia="zh-CN"/>
        </w:rPr>
        <w:t xml:space="preserve"> Considering to balance the access latency and coverage, different combination of number of symbols in different PUCCH resource set should be supported. </w:t>
      </w:r>
    </w:p>
    <w:p w:rsidR="00C52A15" w:rsidRDefault="00C52A15" w:rsidP="00C52A15">
      <w:pPr>
        <w:rPr>
          <w:i/>
          <w:kern w:val="2"/>
          <w:lang w:eastAsia="zh-CN"/>
        </w:rPr>
      </w:pPr>
      <w:r w:rsidRPr="00DA7D7F">
        <w:rPr>
          <w:b/>
          <w:i/>
          <w:kern w:val="2"/>
          <w:lang w:eastAsia="zh-CN"/>
        </w:rPr>
        <w:t xml:space="preserve">Proposal </w:t>
      </w:r>
      <w:r w:rsidR="002E5683" w:rsidRPr="005A46B4">
        <w:rPr>
          <w:b/>
          <w:i/>
          <w:lang w:eastAsia="zh-CN"/>
        </w:rPr>
        <w:t>3</w:t>
      </w:r>
      <w:r>
        <w:rPr>
          <w:b/>
          <w:i/>
          <w:kern w:val="2"/>
          <w:lang w:eastAsia="zh-CN"/>
        </w:rPr>
        <w:t xml:space="preserve">: </w:t>
      </w:r>
      <w:r>
        <w:rPr>
          <w:i/>
          <w:kern w:val="2"/>
          <w:lang w:eastAsia="zh-CN"/>
        </w:rPr>
        <w:t>It is an error case if the maximum number of PRBs and/or the maximum code rate is configured such that the code rate for HARQ-ACK bit transmission would exceed the maximum configured code rate. Conclude the issue by either of the following two options:</w:t>
      </w:r>
    </w:p>
    <w:p w:rsidR="00C52A15" w:rsidRPr="00703FC4" w:rsidRDefault="00C52A15" w:rsidP="00C52A15">
      <w:pPr>
        <w:rPr>
          <w:i/>
          <w:kern w:val="2"/>
          <w:lang w:eastAsia="zh-CN"/>
        </w:rPr>
      </w:pPr>
      <w:r w:rsidRPr="00703FC4">
        <w:rPr>
          <w:i/>
          <w:kern w:val="2"/>
          <w:lang w:eastAsia="zh-CN"/>
        </w:rPr>
        <w:t>Option 1-1: No specification impact. Make a note in the RAN1 official meeting report: “The UE is not expected to drop HARQ-ACK bits”.</w:t>
      </w:r>
    </w:p>
    <w:p w:rsidR="00C52A15" w:rsidRPr="00703FC4" w:rsidRDefault="00C52A15" w:rsidP="00C52A15">
      <w:pPr>
        <w:rPr>
          <w:i/>
          <w:kern w:val="2"/>
          <w:lang w:eastAsia="zh-CN"/>
        </w:rPr>
      </w:pPr>
      <w:r w:rsidRPr="00703FC4">
        <w:rPr>
          <w:i/>
          <w:kern w:val="2"/>
          <w:lang w:eastAsia="zh-CN"/>
        </w:rPr>
        <w:t xml:space="preserve">Option 1-2: Specification impact. Add the sentence to </w:t>
      </w:r>
      <w:r>
        <w:rPr>
          <w:i/>
          <w:kern w:val="2"/>
          <w:lang w:eastAsia="zh-CN"/>
        </w:rPr>
        <w:t>TS38.213</w:t>
      </w:r>
      <w:r w:rsidRPr="00703FC4">
        <w:rPr>
          <w:i/>
          <w:kern w:val="2"/>
          <w:lang w:eastAsia="zh-CN"/>
        </w:rPr>
        <w:t>:  “The UE is not expected to drop HARQ-ACK bits”.</w:t>
      </w:r>
    </w:p>
    <w:p w:rsidR="00246BE1" w:rsidRPr="00C52A15" w:rsidRDefault="00C52A15" w:rsidP="00C52A15">
      <w:pPr>
        <w:rPr>
          <w:b/>
          <w:i/>
          <w:kern w:val="2"/>
          <w:lang w:eastAsia="zh-CN"/>
        </w:rPr>
      </w:pPr>
      <w:r w:rsidRPr="00DA7D7F">
        <w:rPr>
          <w:b/>
          <w:i/>
          <w:kern w:val="2"/>
          <w:lang w:eastAsia="zh-CN"/>
        </w:rPr>
        <w:t>Proposal</w:t>
      </w:r>
      <w:r>
        <w:rPr>
          <w:b/>
          <w:i/>
          <w:kern w:val="2"/>
          <w:lang w:eastAsia="zh-CN"/>
        </w:rPr>
        <w:t xml:space="preserve"> </w:t>
      </w:r>
      <w:r w:rsidR="002E5683">
        <w:rPr>
          <w:b/>
          <w:i/>
          <w:kern w:val="2"/>
          <w:lang w:eastAsia="zh-CN"/>
        </w:rPr>
        <w:t>4</w:t>
      </w:r>
      <w:r>
        <w:rPr>
          <w:b/>
          <w:i/>
          <w:kern w:val="2"/>
          <w:lang w:eastAsia="zh-CN"/>
        </w:rPr>
        <w:t xml:space="preserve">: </w:t>
      </w:r>
      <w:r>
        <w:rPr>
          <w:i/>
          <w:kern w:val="2"/>
          <w:lang w:eastAsia="zh-CN"/>
        </w:rPr>
        <w:t>Remove the following text in Sec. 9.2.3 and Sec. 9.2.5.1</w:t>
      </w:r>
      <w:r w:rsidR="006C0CB7">
        <w:rPr>
          <w:i/>
          <w:kern w:val="2"/>
          <w:lang w:eastAsia="zh-CN"/>
        </w:rPr>
        <w:t xml:space="preserve"> of TS 38.213</w:t>
      </w:r>
      <w:r w:rsidRPr="009C1A69">
        <w:rPr>
          <w:i/>
          <w:kern w:val="2"/>
          <w:lang w:eastAsia="zh-CN"/>
        </w:rPr>
        <w:t>:”…</w:t>
      </w:r>
      <w:r w:rsidRPr="009C1A69">
        <w:rPr>
          <w:i/>
        </w:rPr>
        <w:t xml:space="preserve"> and starts from the first PRB from the number of PRBs…</w:t>
      </w:r>
      <w:proofErr w:type="gramStart"/>
      <w:r w:rsidRPr="009C1A69">
        <w:rPr>
          <w:i/>
        </w:rPr>
        <w:t>”</w:t>
      </w:r>
      <w:r>
        <w:rPr>
          <w:i/>
        </w:rPr>
        <w:t>.</w:t>
      </w:r>
      <w:proofErr w:type="gramEnd"/>
    </w:p>
    <w:p w:rsidR="002B7C37" w:rsidRDefault="004C7A82" w:rsidP="00B71679">
      <w:pPr>
        <w:pStyle w:val="Heading1"/>
        <w:numPr>
          <w:ilvl w:val="0"/>
          <w:numId w:val="0"/>
        </w:numPr>
        <w:wordWrap w:val="0"/>
        <w:autoSpaceDE/>
        <w:autoSpaceDN/>
        <w:spacing w:before="240"/>
        <w:ind w:left="431" w:hanging="431"/>
        <w:rPr>
          <w:lang w:eastAsia="zh-CN"/>
        </w:rPr>
      </w:pPr>
      <w:r w:rsidRPr="00E92103">
        <w:rPr>
          <w:rFonts w:hint="eastAsia"/>
        </w:rPr>
        <w:t>Reference</w:t>
      </w:r>
      <w:r w:rsidRPr="00E92103">
        <w:rPr>
          <w:rFonts w:hint="eastAsia"/>
          <w:lang w:eastAsia="zh-CN"/>
        </w:rPr>
        <w:t>s</w:t>
      </w:r>
    </w:p>
    <w:p w:rsidR="007B1FB9" w:rsidRPr="0083373D" w:rsidRDefault="007B1FB9" w:rsidP="00EC2B3F">
      <w:pPr>
        <w:pStyle w:val="References"/>
        <w:numPr>
          <w:ilvl w:val="0"/>
          <w:numId w:val="3"/>
        </w:numPr>
        <w:snapToGrid/>
        <w:rPr>
          <w:lang w:eastAsia="zh-CN"/>
        </w:rPr>
      </w:pPr>
      <w:bookmarkStart w:id="12" w:name="OLE_LINK256"/>
      <w:bookmarkStart w:id="13" w:name="OLE_LINK257"/>
      <w:r w:rsidRPr="00C4583C">
        <w:rPr>
          <w:lang w:eastAsia="zh-CN"/>
        </w:rPr>
        <w:t>3GPP, “</w:t>
      </w:r>
      <w:r w:rsidRPr="00C4583C">
        <w:rPr>
          <w:rFonts w:hint="eastAsia"/>
          <w:lang w:eastAsia="zh-CN"/>
        </w:rPr>
        <w:t>Final</w:t>
      </w:r>
      <w:r w:rsidRPr="007B1FB9">
        <w:rPr>
          <w:rFonts w:hint="eastAsia"/>
          <w:szCs w:val="20"/>
        </w:rPr>
        <w:t xml:space="preserve"> r</w:t>
      </w:r>
      <w:r w:rsidRPr="007B1FB9">
        <w:rPr>
          <w:szCs w:val="20"/>
        </w:rPr>
        <w:t>eport of</w:t>
      </w:r>
      <w:r w:rsidRPr="007B1FB9">
        <w:rPr>
          <w:rFonts w:hint="eastAsia"/>
          <w:szCs w:val="20"/>
        </w:rPr>
        <w:t xml:space="preserve"> 3GPP </w:t>
      </w:r>
      <w:r w:rsidRPr="007B1FB9">
        <w:rPr>
          <w:szCs w:val="20"/>
        </w:rPr>
        <w:t>TSG RAN WG1 #</w:t>
      </w:r>
      <w:r w:rsidRPr="007B1FB9">
        <w:rPr>
          <w:rFonts w:hint="eastAsia"/>
          <w:szCs w:val="20"/>
        </w:rPr>
        <w:t>91 v1.0.0</w:t>
      </w:r>
      <w:r w:rsidRPr="007B1FB9">
        <w:rPr>
          <w:szCs w:val="20"/>
        </w:rPr>
        <w:t>”, Reno, USA, Nov</w:t>
      </w:r>
      <w:r w:rsidRPr="007B1FB9">
        <w:rPr>
          <w:rFonts w:hint="eastAsia"/>
          <w:szCs w:val="20"/>
        </w:rPr>
        <w:t>ember 27</w:t>
      </w:r>
      <w:r w:rsidRPr="007B1FB9">
        <w:rPr>
          <w:szCs w:val="20"/>
        </w:rPr>
        <w:t xml:space="preserve"> – Dec</w:t>
      </w:r>
      <w:r w:rsidRPr="007B1FB9">
        <w:rPr>
          <w:rFonts w:hint="eastAsia"/>
          <w:szCs w:val="20"/>
        </w:rPr>
        <w:t>ember 1,</w:t>
      </w:r>
      <w:r w:rsidRPr="007B1FB9" w:rsidDel="003F1E37">
        <w:rPr>
          <w:rFonts w:hint="eastAsia"/>
          <w:szCs w:val="20"/>
        </w:rPr>
        <w:t xml:space="preserve"> </w:t>
      </w:r>
      <w:r w:rsidRPr="007B1FB9">
        <w:rPr>
          <w:szCs w:val="20"/>
        </w:rPr>
        <w:t>201</w:t>
      </w:r>
      <w:r w:rsidRPr="007B1FB9">
        <w:rPr>
          <w:rFonts w:hint="eastAsia"/>
          <w:szCs w:val="20"/>
        </w:rPr>
        <w:t>7</w:t>
      </w:r>
      <w:r w:rsidRPr="007B1FB9">
        <w:rPr>
          <w:szCs w:val="20"/>
        </w:rPr>
        <w:t xml:space="preserve">.  </w:t>
      </w:r>
    </w:p>
    <w:p w:rsidR="007B1FB9" w:rsidRDefault="007B1FB9" w:rsidP="00F768E5">
      <w:pPr>
        <w:pStyle w:val="References"/>
        <w:numPr>
          <w:ilvl w:val="0"/>
          <w:numId w:val="3"/>
        </w:numPr>
        <w:spacing w:afterLines="30" w:after="72"/>
        <w:rPr>
          <w:noProof/>
          <w:lang w:eastAsia="zh-CN"/>
        </w:rPr>
      </w:pPr>
      <w:r w:rsidRPr="0048482F">
        <w:t>3GPP</w:t>
      </w:r>
      <w:r>
        <w:rPr>
          <w:rFonts w:hint="eastAsia"/>
          <w:lang w:eastAsia="zh-CN"/>
        </w:rPr>
        <w:t>,</w:t>
      </w:r>
      <w:r w:rsidRPr="0048482F">
        <w:t xml:space="preserve"> TS 38.</w:t>
      </w:r>
      <w:r w:rsidRPr="0048482F">
        <w:rPr>
          <w:noProof/>
          <w:lang w:eastAsia="zh-CN"/>
        </w:rPr>
        <w:t>213</w:t>
      </w:r>
      <w:r>
        <w:rPr>
          <w:rFonts w:hint="eastAsia"/>
          <w:noProof/>
          <w:lang w:eastAsia="zh-CN"/>
        </w:rPr>
        <w:t>:</w:t>
      </w:r>
      <w:r>
        <w:rPr>
          <w:noProof/>
          <w:lang w:eastAsia="zh-CN"/>
        </w:rPr>
        <w:t xml:space="preserve"> </w:t>
      </w:r>
      <w:r w:rsidRPr="0048482F">
        <w:rPr>
          <w:noProof/>
          <w:lang w:eastAsia="zh-CN"/>
        </w:rPr>
        <w:t>"</w:t>
      </w:r>
      <w:r>
        <w:rPr>
          <w:noProof/>
          <w:lang w:eastAsia="zh-CN"/>
        </w:rPr>
        <w:t>NR</w:t>
      </w:r>
      <w:r>
        <w:rPr>
          <w:rFonts w:hint="eastAsia"/>
          <w:noProof/>
          <w:lang w:eastAsia="zh-CN"/>
        </w:rPr>
        <w:t>;</w:t>
      </w:r>
      <w:r w:rsidRPr="0048482F">
        <w:rPr>
          <w:noProof/>
          <w:lang w:eastAsia="zh-CN"/>
        </w:rPr>
        <w:t xml:space="preserve"> Physic</w:t>
      </w:r>
      <w:r>
        <w:rPr>
          <w:noProof/>
          <w:lang w:eastAsia="zh-CN"/>
        </w:rPr>
        <w:t>al layer procedures for control</w:t>
      </w:r>
      <w:r w:rsidRPr="0048482F">
        <w:rPr>
          <w:noProof/>
          <w:lang w:eastAsia="zh-CN"/>
        </w:rPr>
        <w:t>"</w:t>
      </w:r>
      <w:r>
        <w:rPr>
          <w:rFonts w:hint="eastAsia"/>
          <w:noProof/>
          <w:lang w:eastAsia="zh-CN"/>
        </w:rPr>
        <w:t>.</w:t>
      </w:r>
    </w:p>
    <w:p w:rsidR="00C331B9" w:rsidRPr="005A46B4" w:rsidRDefault="007B2458" w:rsidP="00F768E5">
      <w:pPr>
        <w:pStyle w:val="References"/>
        <w:numPr>
          <w:ilvl w:val="0"/>
          <w:numId w:val="3"/>
        </w:numPr>
        <w:spacing w:afterLines="30" w:after="72"/>
        <w:rPr>
          <w:sz w:val="22"/>
          <w:szCs w:val="22"/>
          <w:lang w:eastAsia="zh-CN"/>
        </w:rPr>
      </w:pPr>
      <w:r w:rsidRPr="007B1FB9">
        <w:rPr>
          <w:noProof/>
          <w:lang w:eastAsia="zh-CN"/>
        </w:rPr>
        <w:t>R1-</w:t>
      </w:r>
      <w:r w:rsidRPr="005A46B4">
        <w:rPr>
          <w:noProof/>
          <w:lang w:eastAsia="zh-CN"/>
        </w:rPr>
        <w:t>1800828</w:t>
      </w:r>
      <w:r w:rsidRPr="007B1FB9">
        <w:rPr>
          <w:noProof/>
          <w:lang w:eastAsia="zh-CN"/>
        </w:rPr>
        <w:t xml:space="preserve"> </w:t>
      </w:r>
      <w:r w:rsidR="00901FBA" w:rsidRPr="007B1FB9">
        <w:rPr>
          <w:noProof/>
          <w:lang w:eastAsia="zh-CN"/>
        </w:rPr>
        <w:t>, “</w:t>
      </w:r>
      <w:r w:rsidR="007B1FB9" w:rsidRPr="007B1FB9">
        <w:rPr>
          <w:noProof/>
          <w:lang w:eastAsia="zh-CN"/>
        </w:rPr>
        <w:t>Remaining issues and TP on resource allocation for PUCCH</w:t>
      </w:r>
      <w:r w:rsidR="00901FBA" w:rsidRPr="007B1FB9">
        <w:rPr>
          <w:noProof/>
          <w:lang w:eastAsia="zh-CN"/>
        </w:rPr>
        <w:t xml:space="preserve">”, </w:t>
      </w:r>
      <w:r w:rsidRPr="00DA65FA">
        <w:rPr>
          <w:szCs w:val="20"/>
          <w:lang w:eastAsia="zh-CN"/>
        </w:rPr>
        <w:t>Huawei, HiSilicon,</w:t>
      </w:r>
      <w:r w:rsidRPr="00DA65FA">
        <w:rPr>
          <w:rFonts w:hint="eastAsia"/>
          <w:szCs w:val="20"/>
          <w:lang w:eastAsia="zh-CN"/>
        </w:rPr>
        <w:t xml:space="preserve"> </w:t>
      </w:r>
      <w:r>
        <w:rPr>
          <w:szCs w:val="20"/>
          <w:lang w:eastAsia="zh-CN"/>
        </w:rPr>
        <w:t>RAN WG1 Ad-Hoc meeting</w:t>
      </w:r>
      <w:r w:rsidR="00901FBA" w:rsidRPr="005A46B4">
        <w:rPr>
          <w:szCs w:val="20"/>
          <w:lang w:eastAsia="zh-CN"/>
        </w:rPr>
        <w:t>, Vancouver, Canada, January 22 – 26, 2018</w:t>
      </w:r>
      <w:r w:rsidR="00901FBA" w:rsidRPr="005A46B4">
        <w:rPr>
          <w:rFonts w:hint="eastAsia"/>
          <w:szCs w:val="20"/>
          <w:lang w:eastAsia="zh-CN"/>
        </w:rPr>
        <w:t>.</w:t>
      </w:r>
      <w:bookmarkEnd w:id="12"/>
      <w:bookmarkEnd w:id="13"/>
      <w:r w:rsidR="007B1FB9" w:rsidRPr="005A46B4">
        <w:rPr>
          <w:sz w:val="22"/>
          <w:szCs w:val="22"/>
          <w:lang w:eastAsia="zh-CN"/>
        </w:rPr>
        <w:t xml:space="preserve"> </w:t>
      </w:r>
    </w:p>
    <w:p w:rsidR="00432D43" w:rsidRPr="005A46B4" w:rsidRDefault="007B2458" w:rsidP="00F768E5">
      <w:pPr>
        <w:pStyle w:val="References"/>
        <w:numPr>
          <w:ilvl w:val="0"/>
          <w:numId w:val="3"/>
        </w:numPr>
        <w:spacing w:afterLines="30" w:after="72"/>
        <w:rPr>
          <w:sz w:val="22"/>
          <w:szCs w:val="22"/>
          <w:lang w:eastAsia="zh-CN"/>
        </w:rPr>
      </w:pPr>
      <w:r w:rsidRPr="007B1FB9">
        <w:rPr>
          <w:noProof/>
          <w:lang w:eastAsia="zh-CN"/>
        </w:rPr>
        <w:t>R1-</w:t>
      </w:r>
      <w:r w:rsidRPr="005A46B4">
        <w:rPr>
          <w:noProof/>
          <w:lang w:eastAsia="zh-CN"/>
        </w:rPr>
        <w:t>1800840</w:t>
      </w:r>
      <w:r w:rsidR="00432D43" w:rsidRPr="007B1FB9">
        <w:rPr>
          <w:noProof/>
          <w:lang w:eastAsia="zh-CN"/>
        </w:rPr>
        <w:t>, “</w:t>
      </w:r>
      <w:r w:rsidR="002F0B77" w:rsidRPr="002F0B77">
        <w:rPr>
          <w:noProof/>
          <w:lang w:eastAsia="zh-CN"/>
        </w:rPr>
        <w:t>Number of PRBs for PUCCH format 2 and PUCCH format 3</w:t>
      </w:r>
      <w:r w:rsidR="00432D43" w:rsidRPr="007B1FB9">
        <w:rPr>
          <w:noProof/>
          <w:lang w:eastAsia="zh-CN"/>
        </w:rPr>
        <w:t xml:space="preserve">”, </w:t>
      </w:r>
      <w:r w:rsidRPr="00DA65FA">
        <w:rPr>
          <w:szCs w:val="20"/>
          <w:lang w:eastAsia="zh-CN"/>
        </w:rPr>
        <w:t>Huawei, HiSilicon,</w:t>
      </w:r>
      <w:r w:rsidRPr="00DA65FA">
        <w:rPr>
          <w:rFonts w:hint="eastAsia"/>
          <w:szCs w:val="20"/>
          <w:lang w:eastAsia="zh-CN"/>
        </w:rPr>
        <w:t xml:space="preserve"> </w:t>
      </w:r>
      <w:r>
        <w:rPr>
          <w:szCs w:val="20"/>
          <w:lang w:eastAsia="zh-CN"/>
        </w:rPr>
        <w:t>RAN WG1 Ad-Hoc meeting</w:t>
      </w:r>
      <w:r w:rsidR="00432D43" w:rsidRPr="00586635">
        <w:rPr>
          <w:noProof/>
          <w:lang w:eastAsia="zh-CN"/>
        </w:rPr>
        <w:t>,</w:t>
      </w:r>
      <w:r w:rsidR="00432D43" w:rsidRPr="002F0B77">
        <w:rPr>
          <w:noProof/>
          <w:lang w:eastAsia="zh-CN"/>
        </w:rPr>
        <w:t xml:space="preserve"> Vancouver, Canada, January </w:t>
      </w:r>
      <w:r w:rsidR="00432D43" w:rsidRPr="005A46B4">
        <w:rPr>
          <w:szCs w:val="20"/>
          <w:lang w:eastAsia="zh-CN"/>
        </w:rPr>
        <w:t>22 – 26, 2018</w:t>
      </w:r>
      <w:r w:rsidR="00432D43" w:rsidRPr="005A46B4">
        <w:rPr>
          <w:rFonts w:hint="eastAsia"/>
          <w:szCs w:val="20"/>
          <w:lang w:eastAsia="zh-CN"/>
        </w:rPr>
        <w:t>.</w:t>
      </w:r>
      <w:r w:rsidR="00432D43" w:rsidRPr="005A46B4">
        <w:rPr>
          <w:sz w:val="22"/>
          <w:szCs w:val="22"/>
          <w:lang w:eastAsia="zh-CN"/>
        </w:rPr>
        <w:t xml:space="preserve"> </w:t>
      </w:r>
    </w:p>
    <w:p w:rsidR="00545370" w:rsidRPr="00432D43" w:rsidRDefault="00545370" w:rsidP="00545370">
      <w:pPr>
        <w:pStyle w:val="References"/>
        <w:numPr>
          <w:ilvl w:val="0"/>
          <w:numId w:val="0"/>
        </w:numPr>
        <w:snapToGrid/>
        <w:ind w:left="360" w:hanging="360"/>
        <w:rPr>
          <w:rStyle w:val="st1"/>
          <w:rFonts w:ascii="Arial" w:hAnsi="Arial" w:cs="Arial"/>
          <w:color w:val="545454"/>
          <w:lang w:eastAsia="zh-CN"/>
        </w:rPr>
      </w:pPr>
    </w:p>
    <w:p w:rsidR="00545370" w:rsidRPr="00545370" w:rsidRDefault="00545370" w:rsidP="00545370">
      <w:pPr>
        <w:pStyle w:val="References"/>
        <w:numPr>
          <w:ilvl w:val="0"/>
          <w:numId w:val="0"/>
        </w:numPr>
        <w:snapToGrid/>
        <w:ind w:left="360" w:hanging="360"/>
        <w:rPr>
          <w:szCs w:val="20"/>
        </w:rPr>
      </w:pPr>
    </w:p>
    <w:sectPr w:rsidR="00545370" w:rsidRPr="00545370" w:rsidSect="008C3707">
      <w:headerReference w:type="even" r:id="rId14"/>
      <w:headerReference w:type="default" r:id="rId15"/>
      <w:footerReference w:type="even" r:id="rId16"/>
      <w:footerReference w:type="default" r:id="rId17"/>
      <w:headerReference w:type="first" r:id="rId18"/>
      <w:footerReference w:type="first" r:id="rId1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663" w:rsidRDefault="00323663">
      <w:r>
        <w:separator/>
      </w:r>
    </w:p>
  </w:endnote>
  <w:endnote w:type="continuationSeparator" w:id="0">
    <w:p w:rsidR="00323663" w:rsidRDefault="0032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8E5" w:rsidRDefault="00F768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8E5" w:rsidRDefault="00F768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8E5" w:rsidRDefault="00F768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663" w:rsidRDefault="00323663">
      <w:r>
        <w:separator/>
      </w:r>
    </w:p>
  </w:footnote>
  <w:footnote w:type="continuationSeparator" w:id="0">
    <w:p w:rsidR="00323663" w:rsidRDefault="00323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8E5" w:rsidRDefault="00F768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8E5" w:rsidRDefault="00F768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8E5" w:rsidRDefault="00F768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10FC10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135"/>
        </w:tabs>
        <w:ind w:left="2135"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D12AF6C8"/>
    <w:lvl w:ilvl="0">
      <w:start w:val="1"/>
      <w:numFmt w:val="decimal"/>
      <w:pStyle w:val="References"/>
      <w:lvlText w:val="[%1]"/>
      <w:lvlJc w:val="left"/>
      <w:pPr>
        <w:tabs>
          <w:tab w:val="num" w:pos="360"/>
        </w:tabs>
        <w:ind w:left="360" w:hanging="360"/>
      </w:pPr>
      <w:rPr>
        <w:rFonts w:hint="eastAsia"/>
      </w:rPr>
    </w:lvl>
  </w:abstractNum>
  <w:abstractNum w:abstractNumId="5" w15:restartNumberingAfterBreak="0">
    <w:nsid w:val="47CD4777"/>
    <w:multiLevelType w:val="hybridMultilevel"/>
    <w:tmpl w:val="6A8850F8"/>
    <w:lvl w:ilvl="0" w:tplc="DC763494">
      <w:start w:val="1"/>
      <w:numFmt w:val="decimal"/>
      <w:lvlText w:val="Alt. %1."/>
      <w:lvlJc w:val="center"/>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start w:val="1"/>
      <w:numFmt w:val="bullet"/>
      <w:lvlText w:val="•"/>
      <w:lvlJc w:val="left"/>
      <w:pPr>
        <w:tabs>
          <w:tab w:val="num" w:pos="2880"/>
        </w:tabs>
        <w:ind w:left="2880" w:hanging="360"/>
      </w:pPr>
      <w:rPr>
        <w:rFonts w:ascii="Arial" w:hAnsi="Arial" w:hint="default"/>
      </w:rPr>
    </w:lvl>
    <w:lvl w:ilvl="4" w:tplc="8180B224">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32D5CF2"/>
    <w:multiLevelType w:val="hybridMultilevel"/>
    <w:tmpl w:val="10226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B5337C"/>
    <w:multiLevelType w:val="hybridMultilevel"/>
    <w:tmpl w:val="A6440BEE"/>
    <w:lvl w:ilvl="0" w:tplc="041D0001">
      <w:start w:val="1"/>
      <w:numFmt w:val="bullet"/>
      <w:lvlText w:val=""/>
      <w:lvlJc w:val="left"/>
      <w:pPr>
        <w:ind w:left="766" w:hanging="360"/>
      </w:pPr>
      <w:rPr>
        <w:rFonts w:ascii="Symbol" w:hAnsi="Symbol" w:hint="default"/>
      </w:rPr>
    </w:lvl>
    <w:lvl w:ilvl="1" w:tplc="041D0003" w:tentative="1">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num w:numId="1">
    <w:abstractNumId w:val="3"/>
  </w:num>
  <w:num w:numId="2">
    <w:abstractNumId w:val="0"/>
  </w:num>
  <w:num w:numId="3">
    <w:abstractNumId w:val="4"/>
    <w:lvlOverride w:ilvl="0">
      <w:startOverride w:val="1"/>
    </w:lvlOverride>
  </w:num>
  <w:num w:numId="4">
    <w:abstractNumId w:val="4"/>
  </w:num>
  <w:num w:numId="5">
    <w:abstractNumId w:val="2"/>
  </w:num>
  <w:num w:numId="6">
    <w:abstractNumId w:val="1"/>
  </w:num>
  <w:num w:numId="7">
    <w:abstractNumId w:val="7"/>
  </w:num>
  <w:num w:numId="8">
    <w:abstractNumId w:val="8"/>
  </w:num>
  <w:num w:numId="9">
    <w:abstractNumId w:val="5"/>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356"/>
    <w:rsid w:val="00000D04"/>
    <w:rsid w:val="00000DB2"/>
    <w:rsid w:val="000011F1"/>
    <w:rsid w:val="000020F6"/>
    <w:rsid w:val="00002893"/>
    <w:rsid w:val="00002C0A"/>
    <w:rsid w:val="00002EDE"/>
    <w:rsid w:val="000033A3"/>
    <w:rsid w:val="00003605"/>
    <w:rsid w:val="00003C56"/>
    <w:rsid w:val="00003DFE"/>
    <w:rsid w:val="00003E74"/>
    <w:rsid w:val="00003EC2"/>
    <w:rsid w:val="000040A9"/>
    <w:rsid w:val="0000458E"/>
    <w:rsid w:val="00004E70"/>
    <w:rsid w:val="00005A9A"/>
    <w:rsid w:val="000065ED"/>
    <w:rsid w:val="000072B6"/>
    <w:rsid w:val="00007813"/>
    <w:rsid w:val="00010438"/>
    <w:rsid w:val="0001051B"/>
    <w:rsid w:val="000105F2"/>
    <w:rsid w:val="000109E6"/>
    <w:rsid w:val="000114FC"/>
    <w:rsid w:val="000115D3"/>
    <w:rsid w:val="00011BC8"/>
    <w:rsid w:val="00011F67"/>
    <w:rsid w:val="00012080"/>
    <w:rsid w:val="00012862"/>
    <w:rsid w:val="000128E6"/>
    <w:rsid w:val="000150A2"/>
    <w:rsid w:val="00015EFB"/>
    <w:rsid w:val="000162C2"/>
    <w:rsid w:val="000165E2"/>
    <w:rsid w:val="00017012"/>
    <w:rsid w:val="000172BE"/>
    <w:rsid w:val="00017AB7"/>
    <w:rsid w:val="00017D8A"/>
    <w:rsid w:val="0002092F"/>
    <w:rsid w:val="000212F7"/>
    <w:rsid w:val="0002139F"/>
    <w:rsid w:val="0002257D"/>
    <w:rsid w:val="00023388"/>
    <w:rsid w:val="00023425"/>
    <w:rsid w:val="000241BE"/>
    <w:rsid w:val="000242F2"/>
    <w:rsid w:val="0002594D"/>
    <w:rsid w:val="0002630B"/>
    <w:rsid w:val="00026D4B"/>
    <w:rsid w:val="000275C6"/>
    <w:rsid w:val="00027AD6"/>
    <w:rsid w:val="0003024C"/>
    <w:rsid w:val="0003067E"/>
    <w:rsid w:val="000313D9"/>
    <w:rsid w:val="00031538"/>
    <w:rsid w:val="00031874"/>
    <w:rsid w:val="00031ADB"/>
    <w:rsid w:val="00032056"/>
    <w:rsid w:val="000328CA"/>
    <w:rsid w:val="00032E40"/>
    <w:rsid w:val="00033764"/>
    <w:rsid w:val="0003376B"/>
    <w:rsid w:val="00033C10"/>
    <w:rsid w:val="00033F65"/>
    <w:rsid w:val="00034676"/>
    <w:rsid w:val="000346E6"/>
    <w:rsid w:val="000348BD"/>
    <w:rsid w:val="000352B3"/>
    <w:rsid w:val="000364ED"/>
    <w:rsid w:val="0003796B"/>
    <w:rsid w:val="0004023E"/>
    <w:rsid w:val="0004024B"/>
    <w:rsid w:val="00041924"/>
    <w:rsid w:val="00041B33"/>
    <w:rsid w:val="00041C57"/>
    <w:rsid w:val="00041F28"/>
    <w:rsid w:val="00042276"/>
    <w:rsid w:val="000434B7"/>
    <w:rsid w:val="000435E4"/>
    <w:rsid w:val="0004364F"/>
    <w:rsid w:val="00045773"/>
    <w:rsid w:val="00046796"/>
    <w:rsid w:val="000467FD"/>
    <w:rsid w:val="00046AAF"/>
    <w:rsid w:val="00047225"/>
    <w:rsid w:val="00047D72"/>
    <w:rsid w:val="00047E60"/>
    <w:rsid w:val="000508E4"/>
    <w:rsid w:val="00052AD2"/>
    <w:rsid w:val="000530DF"/>
    <w:rsid w:val="00053227"/>
    <w:rsid w:val="0005334C"/>
    <w:rsid w:val="00054E0C"/>
    <w:rsid w:val="0005541D"/>
    <w:rsid w:val="000565C8"/>
    <w:rsid w:val="00056603"/>
    <w:rsid w:val="00057DC8"/>
    <w:rsid w:val="00060BC4"/>
    <w:rsid w:val="00060C62"/>
    <w:rsid w:val="000612E1"/>
    <w:rsid w:val="000614FE"/>
    <w:rsid w:val="00061BBA"/>
    <w:rsid w:val="00062265"/>
    <w:rsid w:val="00064873"/>
    <w:rsid w:val="00064942"/>
    <w:rsid w:val="00065D38"/>
    <w:rsid w:val="000664F5"/>
    <w:rsid w:val="000676A7"/>
    <w:rsid w:val="00067DD1"/>
    <w:rsid w:val="00070447"/>
    <w:rsid w:val="000706E7"/>
    <w:rsid w:val="000707DE"/>
    <w:rsid w:val="00070EF8"/>
    <w:rsid w:val="00071192"/>
    <w:rsid w:val="000713A7"/>
    <w:rsid w:val="000715A4"/>
    <w:rsid w:val="00071756"/>
    <w:rsid w:val="000717AD"/>
    <w:rsid w:val="00071B57"/>
    <w:rsid w:val="00071D7D"/>
    <w:rsid w:val="00071F37"/>
    <w:rsid w:val="00072264"/>
    <w:rsid w:val="000726BF"/>
    <w:rsid w:val="00072A80"/>
    <w:rsid w:val="000731A0"/>
    <w:rsid w:val="000736C1"/>
    <w:rsid w:val="000736F2"/>
    <w:rsid w:val="00073797"/>
    <w:rsid w:val="00073DEC"/>
    <w:rsid w:val="000745AA"/>
    <w:rsid w:val="00074E86"/>
    <w:rsid w:val="00074FDB"/>
    <w:rsid w:val="00076097"/>
    <w:rsid w:val="000763ED"/>
    <w:rsid w:val="00076541"/>
    <w:rsid w:val="0007668E"/>
    <w:rsid w:val="000772F4"/>
    <w:rsid w:val="000776EB"/>
    <w:rsid w:val="0008017D"/>
    <w:rsid w:val="000811B9"/>
    <w:rsid w:val="00081DC5"/>
    <w:rsid w:val="000823B0"/>
    <w:rsid w:val="000824CD"/>
    <w:rsid w:val="0008335B"/>
    <w:rsid w:val="00083379"/>
    <w:rsid w:val="00083587"/>
    <w:rsid w:val="00083838"/>
    <w:rsid w:val="00083B6A"/>
    <w:rsid w:val="00083C9E"/>
    <w:rsid w:val="00083D33"/>
    <w:rsid w:val="00083EE3"/>
    <w:rsid w:val="00085E04"/>
    <w:rsid w:val="00086800"/>
    <w:rsid w:val="00087896"/>
    <w:rsid w:val="00087913"/>
    <w:rsid w:val="00087F80"/>
    <w:rsid w:val="000902DC"/>
    <w:rsid w:val="00090BF1"/>
    <w:rsid w:val="000911AE"/>
    <w:rsid w:val="000924B3"/>
    <w:rsid w:val="00092EAC"/>
    <w:rsid w:val="00093697"/>
    <w:rsid w:val="00093D42"/>
    <w:rsid w:val="00093DD0"/>
    <w:rsid w:val="00094A16"/>
    <w:rsid w:val="00094DE6"/>
    <w:rsid w:val="00095AE4"/>
    <w:rsid w:val="00095CE2"/>
    <w:rsid w:val="00096356"/>
    <w:rsid w:val="00097BDB"/>
    <w:rsid w:val="00097C99"/>
    <w:rsid w:val="000A0F14"/>
    <w:rsid w:val="000A1441"/>
    <w:rsid w:val="000A1A06"/>
    <w:rsid w:val="000A1AA7"/>
    <w:rsid w:val="000A1B60"/>
    <w:rsid w:val="000A1E39"/>
    <w:rsid w:val="000A21B4"/>
    <w:rsid w:val="000A25F2"/>
    <w:rsid w:val="000A2693"/>
    <w:rsid w:val="000A29F4"/>
    <w:rsid w:val="000A2CC7"/>
    <w:rsid w:val="000A2ED6"/>
    <w:rsid w:val="000A4205"/>
    <w:rsid w:val="000A43BF"/>
    <w:rsid w:val="000A47BF"/>
    <w:rsid w:val="000A4A19"/>
    <w:rsid w:val="000A5229"/>
    <w:rsid w:val="000A5822"/>
    <w:rsid w:val="000A6351"/>
    <w:rsid w:val="000A63D6"/>
    <w:rsid w:val="000A71FB"/>
    <w:rsid w:val="000A7B38"/>
    <w:rsid w:val="000B0343"/>
    <w:rsid w:val="000B082E"/>
    <w:rsid w:val="000B0CFD"/>
    <w:rsid w:val="000B17C8"/>
    <w:rsid w:val="000B2985"/>
    <w:rsid w:val="000B2BA9"/>
    <w:rsid w:val="000B2C88"/>
    <w:rsid w:val="000B3342"/>
    <w:rsid w:val="000B38C1"/>
    <w:rsid w:val="000B4FBD"/>
    <w:rsid w:val="000B51FA"/>
    <w:rsid w:val="000B5520"/>
    <w:rsid w:val="000B586F"/>
    <w:rsid w:val="000B5905"/>
    <w:rsid w:val="000B5975"/>
    <w:rsid w:val="000B6DF6"/>
    <w:rsid w:val="000B6E2C"/>
    <w:rsid w:val="000B76C5"/>
    <w:rsid w:val="000B7A10"/>
    <w:rsid w:val="000C05ED"/>
    <w:rsid w:val="000C115D"/>
    <w:rsid w:val="000C1535"/>
    <w:rsid w:val="000C252B"/>
    <w:rsid w:val="000C2FBD"/>
    <w:rsid w:val="000C3B0C"/>
    <w:rsid w:val="000C3D89"/>
    <w:rsid w:val="000C422D"/>
    <w:rsid w:val="000C4E79"/>
    <w:rsid w:val="000C5F91"/>
    <w:rsid w:val="000C6025"/>
    <w:rsid w:val="000C6DB1"/>
    <w:rsid w:val="000C7B27"/>
    <w:rsid w:val="000C7E4F"/>
    <w:rsid w:val="000D0565"/>
    <w:rsid w:val="000D09F5"/>
    <w:rsid w:val="000D0B77"/>
    <w:rsid w:val="000D0E4E"/>
    <w:rsid w:val="000D113C"/>
    <w:rsid w:val="000D12D1"/>
    <w:rsid w:val="000D159A"/>
    <w:rsid w:val="000D15EE"/>
    <w:rsid w:val="000D1796"/>
    <w:rsid w:val="000D22CC"/>
    <w:rsid w:val="000D284D"/>
    <w:rsid w:val="000D36AE"/>
    <w:rsid w:val="000D38A1"/>
    <w:rsid w:val="000D39C9"/>
    <w:rsid w:val="000D4C4E"/>
    <w:rsid w:val="000D5077"/>
    <w:rsid w:val="000D5362"/>
    <w:rsid w:val="000D57F8"/>
    <w:rsid w:val="000D5851"/>
    <w:rsid w:val="000D5B7E"/>
    <w:rsid w:val="000D5C60"/>
    <w:rsid w:val="000D5EE1"/>
    <w:rsid w:val="000D71E2"/>
    <w:rsid w:val="000D73A5"/>
    <w:rsid w:val="000E07D6"/>
    <w:rsid w:val="000E1380"/>
    <w:rsid w:val="000E18DF"/>
    <w:rsid w:val="000E333B"/>
    <w:rsid w:val="000E34F6"/>
    <w:rsid w:val="000E5017"/>
    <w:rsid w:val="000E506F"/>
    <w:rsid w:val="000E59A0"/>
    <w:rsid w:val="000E79C6"/>
    <w:rsid w:val="000E7A84"/>
    <w:rsid w:val="000F15BC"/>
    <w:rsid w:val="000F171F"/>
    <w:rsid w:val="000F180A"/>
    <w:rsid w:val="000F1C92"/>
    <w:rsid w:val="000F2EEE"/>
    <w:rsid w:val="000F3697"/>
    <w:rsid w:val="000F4C18"/>
    <w:rsid w:val="000F5313"/>
    <w:rsid w:val="000F541E"/>
    <w:rsid w:val="000F5462"/>
    <w:rsid w:val="000F6ADD"/>
    <w:rsid w:val="000F7F58"/>
    <w:rsid w:val="000F7F8C"/>
    <w:rsid w:val="00100128"/>
    <w:rsid w:val="001005F8"/>
    <w:rsid w:val="00100FF3"/>
    <w:rsid w:val="001026CA"/>
    <w:rsid w:val="00103253"/>
    <w:rsid w:val="00103D87"/>
    <w:rsid w:val="001043C2"/>
    <w:rsid w:val="001043E1"/>
    <w:rsid w:val="00104827"/>
    <w:rsid w:val="00104A7B"/>
    <w:rsid w:val="0010505A"/>
    <w:rsid w:val="001058FA"/>
    <w:rsid w:val="00105CC7"/>
    <w:rsid w:val="0010662C"/>
    <w:rsid w:val="00107324"/>
    <w:rsid w:val="00107779"/>
    <w:rsid w:val="001078C2"/>
    <w:rsid w:val="00107E1C"/>
    <w:rsid w:val="00110243"/>
    <w:rsid w:val="0011068C"/>
    <w:rsid w:val="001112C4"/>
    <w:rsid w:val="00111444"/>
    <w:rsid w:val="00111723"/>
    <w:rsid w:val="001129B5"/>
    <w:rsid w:val="0011381F"/>
    <w:rsid w:val="00113BF5"/>
    <w:rsid w:val="001141E3"/>
    <w:rsid w:val="001144DF"/>
    <w:rsid w:val="0011465A"/>
    <w:rsid w:val="001147CA"/>
    <w:rsid w:val="00114A3C"/>
    <w:rsid w:val="0011557B"/>
    <w:rsid w:val="00115D22"/>
    <w:rsid w:val="00115E4C"/>
    <w:rsid w:val="00116699"/>
    <w:rsid w:val="00116C3B"/>
    <w:rsid w:val="00117C85"/>
    <w:rsid w:val="0012052C"/>
    <w:rsid w:val="00120B13"/>
    <w:rsid w:val="001220D7"/>
    <w:rsid w:val="00122FCB"/>
    <w:rsid w:val="001232F7"/>
    <w:rsid w:val="00123561"/>
    <w:rsid w:val="00124126"/>
    <w:rsid w:val="00124D84"/>
    <w:rsid w:val="001250DD"/>
    <w:rsid w:val="00125733"/>
    <w:rsid w:val="001263AA"/>
    <w:rsid w:val="00130779"/>
    <w:rsid w:val="001307A1"/>
    <w:rsid w:val="0013122D"/>
    <w:rsid w:val="00131E5C"/>
    <w:rsid w:val="001320B5"/>
    <w:rsid w:val="001321D3"/>
    <w:rsid w:val="00132DD4"/>
    <w:rsid w:val="001334C3"/>
    <w:rsid w:val="00133599"/>
    <w:rsid w:val="00133BF7"/>
    <w:rsid w:val="00133C98"/>
    <w:rsid w:val="00134006"/>
    <w:rsid w:val="00134141"/>
    <w:rsid w:val="0013489E"/>
    <w:rsid w:val="00134B88"/>
    <w:rsid w:val="00134F4C"/>
    <w:rsid w:val="00135268"/>
    <w:rsid w:val="00136632"/>
    <w:rsid w:val="00136A23"/>
    <w:rsid w:val="00136B99"/>
    <w:rsid w:val="0014063E"/>
    <w:rsid w:val="0014087D"/>
    <w:rsid w:val="00140C98"/>
    <w:rsid w:val="00140F74"/>
    <w:rsid w:val="00141191"/>
    <w:rsid w:val="0014159C"/>
    <w:rsid w:val="00141FF6"/>
    <w:rsid w:val="00142665"/>
    <w:rsid w:val="00142C86"/>
    <w:rsid w:val="001436D4"/>
    <w:rsid w:val="0014384A"/>
    <w:rsid w:val="001440CE"/>
    <w:rsid w:val="0014450F"/>
    <w:rsid w:val="00144D8F"/>
    <w:rsid w:val="00145C74"/>
    <w:rsid w:val="0014602F"/>
    <w:rsid w:val="001462E9"/>
    <w:rsid w:val="00146DA3"/>
    <w:rsid w:val="00146E32"/>
    <w:rsid w:val="0014749C"/>
    <w:rsid w:val="00147A26"/>
    <w:rsid w:val="0015040A"/>
    <w:rsid w:val="00150B87"/>
    <w:rsid w:val="00151619"/>
    <w:rsid w:val="00151990"/>
    <w:rsid w:val="001520A5"/>
    <w:rsid w:val="00152835"/>
    <w:rsid w:val="001535F4"/>
    <w:rsid w:val="001559FA"/>
    <w:rsid w:val="00155A44"/>
    <w:rsid w:val="00156374"/>
    <w:rsid w:val="00156E16"/>
    <w:rsid w:val="00156F29"/>
    <w:rsid w:val="001573BA"/>
    <w:rsid w:val="001574E8"/>
    <w:rsid w:val="001577D8"/>
    <w:rsid w:val="00157FC3"/>
    <w:rsid w:val="00160739"/>
    <w:rsid w:val="0016249D"/>
    <w:rsid w:val="0016271E"/>
    <w:rsid w:val="00162D7A"/>
    <w:rsid w:val="00162F2A"/>
    <w:rsid w:val="00163DA2"/>
    <w:rsid w:val="00164DAB"/>
    <w:rsid w:val="00164F48"/>
    <w:rsid w:val="001652D8"/>
    <w:rsid w:val="00165BBB"/>
    <w:rsid w:val="0016613F"/>
    <w:rsid w:val="00166215"/>
    <w:rsid w:val="00166591"/>
    <w:rsid w:val="00171143"/>
    <w:rsid w:val="00172864"/>
    <w:rsid w:val="00172B82"/>
    <w:rsid w:val="00172EFA"/>
    <w:rsid w:val="00173608"/>
    <w:rsid w:val="00173CFE"/>
    <w:rsid w:val="001745EC"/>
    <w:rsid w:val="001747B7"/>
    <w:rsid w:val="00175387"/>
    <w:rsid w:val="00175C30"/>
    <w:rsid w:val="00176994"/>
    <w:rsid w:val="00177069"/>
    <w:rsid w:val="001776AD"/>
    <w:rsid w:val="00177B47"/>
    <w:rsid w:val="00177FC1"/>
    <w:rsid w:val="001815A2"/>
    <w:rsid w:val="001817D9"/>
    <w:rsid w:val="00181EFE"/>
    <w:rsid w:val="00181F9C"/>
    <w:rsid w:val="00181FC1"/>
    <w:rsid w:val="00183034"/>
    <w:rsid w:val="001830F7"/>
    <w:rsid w:val="00183665"/>
    <w:rsid w:val="00183EE6"/>
    <w:rsid w:val="0018588A"/>
    <w:rsid w:val="00185D02"/>
    <w:rsid w:val="00185D8B"/>
    <w:rsid w:val="001861AF"/>
    <w:rsid w:val="00187252"/>
    <w:rsid w:val="00190A5E"/>
    <w:rsid w:val="00190DE7"/>
    <w:rsid w:val="00191C91"/>
    <w:rsid w:val="00192DD9"/>
    <w:rsid w:val="00194339"/>
    <w:rsid w:val="00194848"/>
    <w:rsid w:val="0019523A"/>
    <w:rsid w:val="001958EA"/>
    <w:rsid w:val="00195B38"/>
    <w:rsid w:val="00195E0E"/>
    <w:rsid w:val="0019605E"/>
    <w:rsid w:val="00197120"/>
    <w:rsid w:val="001A180D"/>
    <w:rsid w:val="001A1BAC"/>
    <w:rsid w:val="001A23CE"/>
    <w:rsid w:val="001A243E"/>
    <w:rsid w:val="001A2647"/>
    <w:rsid w:val="001A2C89"/>
    <w:rsid w:val="001A37C3"/>
    <w:rsid w:val="001A4017"/>
    <w:rsid w:val="001A492B"/>
    <w:rsid w:val="001A4AD9"/>
    <w:rsid w:val="001A65B8"/>
    <w:rsid w:val="001A673E"/>
    <w:rsid w:val="001A7763"/>
    <w:rsid w:val="001A7A11"/>
    <w:rsid w:val="001B1102"/>
    <w:rsid w:val="001B3964"/>
    <w:rsid w:val="001B3FDB"/>
    <w:rsid w:val="001B4452"/>
    <w:rsid w:val="001B466C"/>
    <w:rsid w:val="001B4DC3"/>
    <w:rsid w:val="001B4F34"/>
    <w:rsid w:val="001B52EC"/>
    <w:rsid w:val="001B554A"/>
    <w:rsid w:val="001B5B25"/>
    <w:rsid w:val="001B6564"/>
    <w:rsid w:val="001B691A"/>
    <w:rsid w:val="001B7CCD"/>
    <w:rsid w:val="001C02D8"/>
    <w:rsid w:val="001C04E3"/>
    <w:rsid w:val="001C09B8"/>
    <w:rsid w:val="001C2378"/>
    <w:rsid w:val="001C3DFB"/>
    <w:rsid w:val="001C3EE9"/>
    <w:rsid w:val="001C3FA4"/>
    <w:rsid w:val="001C40F9"/>
    <w:rsid w:val="001C458B"/>
    <w:rsid w:val="001C5C53"/>
    <w:rsid w:val="001C5D4F"/>
    <w:rsid w:val="001C5E99"/>
    <w:rsid w:val="001C64C0"/>
    <w:rsid w:val="001C69DA"/>
    <w:rsid w:val="001C6F06"/>
    <w:rsid w:val="001D1468"/>
    <w:rsid w:val="001D2360"/>
    <w:rsid w:val="001D3109"/>
    <w:rsid w:val="001D332E"/>
    <w:rsid w:val="001D5033"/>
    <w:rsid w:val="001D550B"/>
    <w:rsid w:val="001D5902"/>
    <w:rsid w:val="001D5C88"/>
    <w:rsid w:val="001D6567"/>
    <w:rsid w:val="001D695C"/>
    <w:rsid w:val="001D6E0F"/>
    <w:rsid w:val="001D6FD9"/>
    <w:rsid w:val="001D780E"/>
    <w:rsid w:val="001E05C3"/>
    <w:rsid w:val="001E09C0"/>
    <w:rsid w:val="001E0AD3"/>
    <w:rsid w:val="001E1411"/>
    <w:rsid w:val="001E2776"/>
    <w:rsid w:val="001E362E"/>
    <w:rsid w:val="001E36E4"/>
    <w:rsid w:val="001E379D"/>
    <w:rsid w:val="001E3A3C"/>
    <w:rsid w:val="001E4E84"/>
    <w:rsid w:val="001E51A6"/>
    <w:rsid w:val="001E5C23"/>
    <w:rsid w:val="001E698C"/>
    <w:rsid w:val="001E6B72"/>
    <w:rsid w:val="001E6DB8"/>
    <w:rsid w:val="001E7504"/>
    <w:rsid w:val="001E76DF"/>
    <w:rsid w:val="001F0066"/>
    <w:rsid w:val="001F09EB"/>
    <w:rsid w:val="001F1308"/>
    <w:rsid w:val="001F1525"/>
    <w:rsid w:val="001F1E87"/>
    <w:rsid w:val="001F1EB6"/>
    <w:rsid w:val="001F2730"/>
    <w:rsid w:val="001F2E23"/>
    <w:rsid w:val="001F341F"/>
    <w:rsid w:val="001F3911"/>
    <w:rsid w:val="001F3AD4"/>
    <w:rsid w:val="001F3F1A"/>
    <w:rsid w:val="001F4CBD"/>
    <w:rsid w:val="001F5545"/>
    <w:rsid w:val="001F5777"/>
    <w:rsid w:val="001F5937"/>
    <w:rsid w:val="001F59E3"/>
    <w:rsid w:val="001F59ED"/>
    <w:rsid w:val="001F5D05"/>
    <w:rsid w:val="001F647A"/>
    <w:rsid w:val="001F7121"/>
    <w:rsid w:val="001F7D16"/>
    <w:rsid w:val="00200D2C"/>
    <w:rsid w:val="002015DF"/>
    <w:rsid w:val="002019D8"/>
    <w:rsid w:val="00201A54"/>
    <w:rsid w:val="00201EC7"/>
    <w:rsid w:val="00202CB4"/>
    <w:rsid w:val="0020349A"/>
    <w:rsid w:val="002034B4"/>
    <w:rsid w:val="002038C2"/>
    <w:rsid w:val="00204032"/>
    <w:rsid w:val="00204932"/>
    <w:rsid w:val="00204AEB"/>
    <w:rsid w:val="00204BAD"/>
    <w:rsid w:val="00204D60"/>
    <w:rsid w:val="00205379"/>
    <w:rsid w:val="00205627"/>
    <w:rsid w:val="002056D0"/>
    <w:rsid w:val="00207133"/>
    <w:rsid w:val="0020743B"/>
    <w:rsid w:val="00207F92"/>
    <w:rsid w:val="00210860"/>
    <w:rsid w:val="00210B6A"/>
    <w:rsid w:val="00212CB6"/>
    <w:rsid w:val="00212E37"/>
    <w:rsid w:val="002135EC"/>
    <w:rsid w:val="00213854"/>
    <w:rsid w:val="002140FF"/>
    <w:rsid w:val="0021468E"/>
    <w:rsid w:val="002149A2"/>
    <w:rsid w:val="002151E3"/>
    <w:rsid w:val="0021624D"/>
    <w:rsid w:val="00220261"/>
    <w:rsid w:val="00220894"/>
    <w:rsid w:val="00220B21"/>
    <w:rsid w:val="00221AA9"/>
    <w:rsid w:val="00222C43"/>
    <w:rsid w:val="00223209"/>
    <w:rsid w:val="00223E33"/>
    <w:rsid w:val="00223F7D"/>
    <w:rsid w:val="00224952"/>
    <w:rsid w:val="00224DD2"/>
    <w:rsid w:val="00224F89"/>
    <w:rsid w:val="00225A6A"/>
    <w:rsid w:val="00225AC7"/>
    <w:rsid w:val="00225ACC"/>
    <w:rsid w:val="00225F26"/>
    <w:rsid w:val="00226369"/>
    <w:rsid w:val="00226739"/>
    <w:rsid w:val="002269B2"/>
    <w:rsid w:val="002271AA"/>
    <w:rsid w:val="00230070"/>
    <w:rsid w:val="00230D8F"/>
    <w:rsid w:val="00230E2A"/>
    <w:rsid w:val="00231C25"/>
    <w:rsid w:val="00231C6F"/>
    <w:rsid w:val="00232A90"/>
    <w:rsid w:val="002330AD"/>
    <w:rsid w:val="002336B0"/>
    <w:rsid w:val="00234151"/>
    <w:rsid w:val="00234B88"/>
    <w:rsid w:val="00234F8C"/>
    <w:rsid w:val="00235542"/>
    <w:rsid w:val="002369B0"/>
    <w:rsid w:val="00236AD8"/>
    <w:rsid w:val="00236DC9"/>
    <w:rsid w:val="002377A2"/>
    <w:rsid w:val="002401F5"/>
    <w:rsid w:val="00240E54"/>
    <w:rsid w:val="002418BF"/>
    <w:rsid w:val="00241F93"/>
    <w:rsid w:val="00242006"/>
    <w:rsid w:val="002424C0"/>
    <w:rsid w:val="00244323"/>
    <w:rsid w:val="00244898"/>
    <w:rsid w:val="00244E5C"/>
    <w:rsid w:val="00244FDF"/>
    <w:rsid w:val="002451C5"/>
    <w:rsid w:val="00245F1F"/>
    <w:rsid w:val="00246039"/>
    <w:rsid w:val="00246486"/>
    <w:rsid w:val="0024663B"/>
    <w:rsid w:val="00246B0F"/>
    <w:rsid w:val="00246BE1"/>
    <w:rsid w:val="00247103"/>
    <w:rsid w:val="002471CB"/>
    <w:rsid w:val="00250067"/>
    <w:rsid w:val="00250F11"/>
    <w:rsid w:val="002516DE"/>
    <w:rsid w:val="00251F81"/>
    <w:rsid w:val="002523E2"/>
    <w:rsid w:val="002524BD"/>
    <w:rsid w:val="0025258E"/>
    <w:rsid w:val="00252BE0"/>
    <w:rsid w:val="0025315D"/>
    <w:rsid w:val="00253447"/>
    <w:rsid w:val="00253588"/>
    <w:rsid w:val="00254326"/>
    <w:rsid w:val="002546F4"/>
    <w:rsid w:val="00254C77"/>
    <w:rsid w:val="00254EBA"/>
    <w:rsid w:val="002551D0"/>
    <w:rsid w:val="00255374"/>
    <w:rsid w:val="00255CC1"/>
    <w:rsid w:val="00256318"/>
    <w:rsid w:val="00257317"/>
    <w:rsid w:val="00257A22"/>
    <w:rsid w:val="00257BF4"/>
    <w:rsid w:val="00260003"/>
    <w:rsid w:val="0026035D"/>
    <w:rsid w:val="002604F0"/>
    <w:rsid w:val="002606AD"/>
    <w:rsid w:val="002606D6"/>
    <w:rsid w:val="00260728"/>
    <w:rsid w:val="00261C98"/>
    <w:rsid w:val="0026248E"/>
    <w:rsid w:val="00262914"/>
    <w:rsid w:val="00263472"/>
    <w:rsid w:val="00264003"/>
    <w:rsid w:val="002647BF"/>
    <w:rsid w:val="002647D5"/>
    <w:rsid w:val="0026496B"/>
    <w:rsid w:val="00264D5D"/>
    <w:rsid w:val="00265032"/>
    <w:rsid w:val="002651FB"/>
    <w:rsid w:val="0026538C"/>
    <w:rsid w:val="00265781"/>
    <w:rsid w:val="002663C4"/>
    <w:rsid w:val="00266B13"/>
    <w:rsid w:val="00266F4F"/>
    <w:rsid w:val="002671C7"/>
    <w:rsid w:val="0026741F"/>
    <w:rsid w:val="00267440"/>
    <w:rsid w:val="00267FF0"/>
    <w:rsid w:val="00270201"/>
    <w:rsid w:val="00270709"/>
    <w:rsid w:val="00270728"/>
    <w:rsid w:val="00270D42"/>
    <w:rsid w:val="00271135"/>
    <w:rsid w:val="002715C8"/>
    <w:rsid w:val="0027195D"/>
    <w:rsid w:val="00272B03"/>
    <w:rsid w:val="00272D56"/>
    <w:rsid w:val="002733E2"/>
    <w:rsid w:val="00273531"/>
    <w:rsid w:val="00273BE5"/>
    <w:rsid w:val="00273D19"/>
    <w:rsid w:val="002750B1"/>
    <w:rsid w:val="00276A35"/>
    <w:rsid w:val="00276EAD"/>
    <w:rsid w:val="00277835"/>
    <w:rsid w:val="00280AB1"/>
    <w:rsid w:val="00280ED8"/>
    <w:rsid w:val="0028144A"/>
    <w:rsid w:val="002831B9"/>
    <w:rsid w:val="00284BAE"/>
    <w:rsid w:val="00284FCD"/>
    <w:rsid w:val="0028541D"/>
    <w:rsid w:val="002859AF"/>
    <w:rsid w:val="00286AE7"/>
    <w:rsid w:val="00286E9E"/>
    <w:rsid w:val="00287243"/>
    <w:rsid w:val="00290453"/>
    <w:rsid w:val="00290647"/>
    <w:rsid w:val="00291385"/>
    <w:rsid w:val="00291422"/>
    <w:rsid w:val="0029177F"/>
    <w:rsid w:val="00291C0F"/>
    <w:rsid w:val="0029237F"/>
    <w:rsid w:val="002924EB"/>
    <w:rsid w:val="00292554"/>
    <w:rsid w:val="00292715"/>
    <w:rsid w:val="00293E57"/>
    <w:rsid w:val="0029439E"/>
    <w:rsid w:val="002947D1"/>
    <w:rsid w:val="002948DF"/>
    <w:rsid w:val="00294D90"/>
    <w:rsid w:val="002960C1"/>
    <w:rsid w:val="002962FA"/>
    <w:rsid w:val="002967AF"/>
    <w:rsid w:val="002A0856"/>
    <w:rsid w:val="002A1E92"/>
    <w:rsid w:val="002A204D"/>
    <w:rsid w:val="002A2616"/>
    <w:rsid w:val="002A26E1"/>
    <w:rsid w:val="002A3112"/>
    <w:rsid w:val="002A368A"/>
    <w:rsid w:val="002A4065"/>
    <w:rsid w:val="002A4BA2"/>
    <w:rsid w:val="002A5187"/>
    <w:rsid w:val="002A56B0"/>
    <w:rsid w:val="002A59F0"/>
    <w:rsid w:val="002A5DD8"/>
    <w:rsid w:val="002A6432"/>
    <w:rsid w:val="002A6F25"/>
    <w:rsid w:val="002A6FD3"/>
    <w:rsid w:val="002B0A7D"/>
    <w:rsid w:val="002B1A69"/>
    <w:rsid w:val="002B2723"/>
    <w:rsid w:val="002B2FAF"/>
    <w:rsid w:val="002B3036"/>
    <w:rsid w:val="002B303A"/>
    <w:rsid w:val="002B33EC"/>
    <w:rsid w:val="002B538E"/>
    <w:rsid w:val="002B5DCA"/>
    <w:rsid w:val="002B6609"/>
    <w:rsid w:val="002B6BDC"/>
    <w:rsid w:val="002B6D35"/>
    <w:rsid w:val="002B70D4"/>
    <w:rsid w:val="002B75B0"/>
    <w:rsid w:val="002B7841"/>
    <w:rsid w:val="002B7C30"/>
    <w:rsid w:val="002B7C37"/>
    <w:rsid w:val="002B7D3E"/>
    <w:rsid w:val="002B7EAF"/>
    <w:rsid w:val="002C099C"/>
    <w:rsid w:val="002C0B74"/>
    <w:rsid w:val="002C0C8B"/>
    <w:rsid w:val="002C0CBB"/>
    <w:rsid w:val="002C1201"/>
    <w:rsid w:val="002C1460"/>
    <w:rsid w:val="002C1602"/>
    <w:rsid w:val="002C1D3A"/>
    <w:rsid w:val="002C20F2"/>
    <w:rsid w:val="002C2577"/>
    <w:rsid w:val="002C2E55"/>
    <w:rsid w:val="002C38B2"/>
    <w:rsid w:val="002C3F9C"/>
    <w:rsid w:val="002C5AFA"/>
    <w:rsid w:val="002C5BD6"/>
    <w:rsid w:val="002C7F63"/>
    <w:rsid w:val="002D0439"/>
    <w:rsid w:val="002D056D"/>
    <w:rsid w:val="002D0C28"/>
    <w:rsid w:val="002D0C61"/>
    <w:rsid w:val="002D1179"/>
    <w:rsid w:val="002D11B7"/>
    <w:rsid w:val="002D166D"/>
    <w:rsid w:val="002D1778"/>
    <w:rsid w:val="002D1976"/>
    <w:rsid w:val="002D32EB"/>
    <w:rsid w:val="002D3BBC"/>
    <w:rsid w:val="002D3C06"/>
    <w:rsid w:val="002D438A"/>
    <w:rsid w:val="002D507D"/>
    <w:rsid w:val="002D5651"/>
    <w:rsid w:val="002D5738"/>
    <w:rsid w:val="002D5E53"/>
    <w:rsid w:val="002E0319"/>
    <w:rsid w:val="002E10AD"/>
    <w:rsid w:val="002E179B"/>
    <w:rsid w:val="002E1B27"/>
    <w:rsid w:val="002E1C9E"/>
    <w:rsid w:val="002E1F6F"/>
    <w:rsid w:val="002E257B"/>
    <w:rsid w:val="002E2A4C"/>
    <w:rsid w:val="002E2B20"/>
    <w:rsid w:val="002E3268"/>
    <w:rsid w:val="002E3362"/>
    <w:rsid w:val="002E3C65"/>
    <w:rsid w:val="002E3F5B"/>
    <w:rsid w:val="002E4362"/>
    <w:rsid w:val="002E4F04"/>
    <w:rsid w:val="002E5683"/>
    <w:rsid w:val="002E5763"/>
    <w:rsid w:val="002E5DE1"/>
    <w:rsid w:val="002E63D9"/>
    <w:rsid w:val="002E640E"/>
    <w:rsid w:val="002E666D"/>
    <w:rsid w:val="002E6B83"/>
    <w:rsid w:val="002E6C01"/>
    <w:rsid w:val="002E7C23"/>
    <w:rsid w:val="002F0207"/>
    <w:rsid w:val="002F0B77"/>
    <w:rsid w:val="002F0C28"/>
    <w:rsid w:val="002F2BAF"/>
    <w:rsid w:val="002F3CDE"/>
    <w:rsid w:val="002F50A5"/>
    <w:rsid w:val="002F51EC"/>
    <w:rsid w:val="002F59C5"/>
    <w:rsid w:val="002F5ACD"/>
    <w:rsid w:val="002F5DD6"/>
    <w:rsid w:val="002F5FEA"/>
    <w:rsid w:val="002F63E7"/>
    <w:rsid w:val="002F68EE"/>
    <w:rsid w:val="002F7BE3"/>
    <w:rsid w:val="002F7E6A"/>
    <w:rsid w:val="002F7FEF"/>
    <w:rsid w:val="00300165"/>
    <w:rsid w:val="00300C00"/>
    <w:rsid w:val="003010CF"/>
    <w:rsid w:val="003028C2"/>
    <w:rsid w:val="00302ADB"/>
    <w:rsid w:val="00302BAC"/>
    <w:rsid w:val="00303440"/>
    <w:rsid w:val="00304D9B"/>
    <w:rsid w:val="0030574E"/>
    <w:rsid w:val="00305FF9"/>
    <w:rsid w:val="00306E6B"/>
    <w:rsid w:val="003100C8"/>
    <w:rsid w:val="003101DA"/>
    <w:rsid w:val="00311161"/>
    <w:rsid w:val="0031217B"/>
    <w:rsid w:val="00312400"/>
    <w:rsid w:val="00312739"/>
    <w:rsid w:val="00312D10"/>
    <w:rsid w:val="00313CFB"/>
    <w:rsid w:val="00314B8F"/>
    <w:rsid w:val="00314D0E"/>
    <w:rsid w:val="00315D89"/>
    <w:rsid w:val="003178DA"/>
    <w:rsid w:val="00317C14"/>
    <w:rsid w:val="00317DB8"/>
    <w:rsid w:val="003202AF"/>
    <w:rsid w:val="00320618"/>
    <w:rsid w:val="00320AB3"/>
    <w:rsid w:val="0032100B"/>
    <w:rsid w:val="0032108C"/>
    <w:rsid w:val="00321B7A"/>
    <w:rsid w:val="00321BD7"/>
    <w:rsid w:val="0032260F"/>
    <w:rsid w:val="003228DA"/>
    <w:rsid w:val="00322C4D"/>
    <w:rsid w:val="003235C4"/>
    <w:rsid w:val="00323663"/>
    <w:rsid w:val="00323D6B"/>
    <w:rsid w:val="00325041"/>
    <w:rsid w:val="003252B0"/>
    <w:rsid w:val="00325978"/>
    <w:rsid w:val="00326051"/>
    <w:rsid w:val="00326957"/>
    <w:rsid w:val="00326AE2"/>
    <w:rsid w:val="003274B3"/>
    <w:rsid w:val="00327C40"/>
    <w:rsid w:val="00330F1D"/>
    <w:rsid w:val="00331426"/>
    <w:rsid w:val="0033171D"/>
    <w:rsid w:val="00331BE7"/>
    <w:rsid w:val="00331FC3"/>
    <w:rsid w:val="003336B3"/>
    <w:rsid w:val="00334BAB"/>
    <w:rsid w:val="00334CD2"/>
    <w:rsid w:val="003353E8"/>
    <w:rsid w:val="00335B75"/>
    <w:rsid w:val="00335D8C"/>
    <w:rsid w:val="00336072"/>
    <w:rsid w:val="003363A1"/>
    <w:rsid w:val="00337FB2"/>
    <w:rsid w:val="00340AB8"/>
    <w:rsid w:val="00341AF7"/>
    <w:rsid w:val="0034226D"/>
    <w:rsid w:val="00342972"/>
    <w:rsid w:val="00342FDD"/>
    <w:rsid w:val="003431D0"/>
    <w:rsid w:val="00343D38"/>
    <w:rsid w:val="00344193"/>
    <w:rsid w:val="0034429B"/>
    <w:rsid w:val="00344866"/>
    <w:rsid w:val="0034638C"/>
    <w:rsid w:val="00346F7F"/>
    <w:rsid w:val="00350108"/>
    <w:rsid w:val="00350762"/>
    <w:rsid w:val="003507C4"/>
    <w:rsid w:val="00350DC0"/>
    <w:rsid w:val="003517EC"/>
    <w:rsid w:val="0035184D"/>
    <w:rsid w:val="003519A1"/>
    <w:rsid w:val="00351ACD"/>
    <w:rsid w:val="00352480"/>
    <w:rsid w:val="003530D2"/>
    <w:rsid w:val="0035331A"/>
    <w:rsid w:val="003534E1"/>
    <w:rsid w:val="00353F3C"/>
    <w:rsid w:val="003548D8"/>
    <w:rsid w:val="00354B5F"/>
    <w:rsid w:val="003554CA"/>
    <w:rsid w:val="00355FB3"/>
    <w:rsid w:val="00356AF0"/>
    <w:rsid w:val="00360232"/>
    <w:rsid w:val="003602E0"/>
    <w:rsid w:val="00360D01"/>
    <w:rsid w:val="003624B7"/>
    <w:rsid w:val="00362569"/>
    <w:rsid w:val="00362891"/>
    <w:rsid w:val="003636CD"/>
    <w:rsid w:val="0036487C"/>
    <w:rsid w:val="003653AF"/>
    <w:rsid w:val="00365411"/>
    <w:rsid w:val="00365FA2"/>
    <w:rsid w:val="00366C69"/>
    <w:rsid w:val="00367441"/>
    <w:rsid w:val="00367B1D"/>
    <w:rsid w:val="00370E4F"/>
    <w:rsid w:val="00371215"/>
    <w:rsid w:val="003729FE"/>
    <w:rsid w:val="00372F0D"/>
    <w:rsid w:val="00374059"/>
    <w:rsid w:val="0037535B"/>
    <w:rsid w:val="0037552D"/>
    <w:rsid w:val="003756DB"/>
    <w:rsid w:val="003770BB"/>
    <w:rsid w:val="0037737E"/>
    <w:rsid w:val="0037771A"/>
    <w:rsid w:val="003779FE"/>
    <w:rsid w:val="003802DC"/>
    <w:rsid w:val="00380E4E"/>
    <w:rsid w:val="00380FBF"/>
    <w:rsid w:val="00382543"/>
    <w:rsid w:val="00382A43"/>
    <w:rsid w:val="00382A9E"/>
    <w:rsid w:val="00382D60"/>
    <w:rsid w:val="00382F29"/>
    <w:rsid w:val="003838BD"/>
    <w:rsid w:val="00383C8D"/>
    <w:rsid w:val="00385057"/>
    <w:rsid w:val="003852FB"/>
    <w:rsid w:val="00385429"/>
    <w:rsid w:val="00385B05"/>
    <w:rsid w:val="00386382"/>
    <w:rsid w:val="003865EF"/>
    <w:rsid w:val="00386954"/>
    <w:rsid w:val="00386BA9"/>
    <w:rsid w:val="00387916"/>
    <w:rsid w:val="00390017"/>
    <w:rsid w:val="003901A3"/>
    <w:rsid w:val="0039072F"/>
    <w:rsid w:val="003916D0"/>
    <w:rsid w:val="003917DF"/>
    <w:rsid w:val="003918A3"/>
    <w:rsid w:val="00391CE6"/>
    <w:rsid w:val="003932C5"/>
    <w:rsid w:val="00393BCA"/>
    <w:rsid w:val="003940CE"/>
    <w:rsid w:val="003943F4"/>
    <w:rsid w:val="003954BF"/>
    <w:rsid w:val="0039614E"/>
    <w:rsid w:val="003964C4"/>
    <w:rsid w:val="0039754A"/>
    <w:rsid w:val="00397C1D"/>
    <w:rsid w:val="003A0009"/>
    <w:rsid w:val="003A0DE4"/>
    <w:rsid w:val="003A180F"/>
    <w:rsid w:val="003A18DD"/>
    <w:rsid w:val="003A1D03"/>
    <w:rsid w:val="003A20C8"/>
    <w:rsid w:val="003A2C29"/>
    <w:rsid w:val="003A2EC3"/>
    <w:rsid w:val="003A36F2"/>
    <w:rsid w:val="003A3D39"/>
    <w:rsid w:val="003A3EC7"/>
    <w:rsid w:val="003A40B4"/>
    <w:rsid w:val="003A4BDC"/>
    <w:rsid w:val="003A5667"/>
    <w:rsid w:val="003A59E5"/>
    <w:rsid w:val="003A5F2C"/>
    <w:rsid w:val="003A7834"/>
    <w:rsid w:val="003B06BC"/>
    <w:rsid w:val="003B0B5B"/>
    <w:rsid w:val="003B0E79"/>
    <w:rsid w:val="003B2A5A"/>
    <w:rsid w:val="003B321C"/>
    <w:rsid w:val="003B33E6"/>
    <w:rsid w:val="003B3575"/>
    <w:rsid w:val="003B3B3B"/>
    <w:rsid w:val="003B3F5C"/>
    <w:rsid w:val="003B50BC"/>
    <w:rsid w:val="003B52D7"/>
    <w:rsid w:val="003B576E"/>
    <w:rsid w:val="003B5D97"/>
    <w:rsid w:val="003B63A4"/>
    <w:rsid w:val="003B68FE"/>
    <w:rsid w:val="003B6D7D"/>
    <w:rsid w:val="003B7249"/>
    <w:rsid w:val="003B7D7E"/>
    <w:rsid w:val="003C0644"/>
    <w:rsid w:val="003C1012"/>
    <w:rsid w:val="003C11C9"/>
    <w:rsid w:val="003C1229"/>
    <w:rsid w:val="003C1761"/>
    <w:rsid w:val="003C1FD4"/>
    <w:rsid w:val="003C213D"/>
    <w:rsid w:val="003C25AD"/>
    <w:rsid w:val="003C2D21"/>
    <w:rsid w:val="003C3AB3"/>
    <w:rsid w:val="003C5E6B"/>
    <w:rsid w:val="003C6801"/>
    <w:rsid w:val="003C7AD7"/>
    <w:rsid w:val="003C7D3A"/>
    <w:rsid w:val="003C7EAC"/>
    <w:rsid w:val="003D0B69"/>
    <w:rsid w:val="003D0FC3"/>
    <w:rsid w:val="003D1168"/>
    <w:rsid w:val="003D12BF"/>
    <w:rsid w:val="003D1767"/>
    <w:rsid w:val="003D2C1D"/>
    <w:rsid w:val="003D2C34"/>
    <w:rsid w:val="003D2CA4"/>
    <w:rsid w:val="003D397A"/>
    <w:rsid w:val="003D3D8E"/>
    <w:rsid w:val="003D3DDD"/>
    <w:rsid w:val="003D45F8"/>
    <w:rsid w:val="003D4BF5"/>
    <w:rsid w:val="003D4D1A"/>
    <w:rsid w:val="003D50D6"/>
    <w:rsid w:val="003D52BC"/>
    <w:rsid w:val="003D5605"/>
    <w:rsid w:val="003D5CBF"/>
    <w:rsid w:val="003D5F06"/>
    <w:rsid w:val="003D66D2"/>
    <w:rsid w:val="003D7567"/>
    <w:rsid w:val="003E02B8"/>
    <w:rsid w:val="003E037C"/>
    <w:rsid w:val="003E07AE"/>
    <w:rsid w:val="003E14FC"/>
    <w:rsid w:val="003E20E4"/>
    <w:rsid w:val="003E2976"/>
    <w:rsid w:val="003E3A96"/>
    <w:rsid w:val="003E409C"/>
    <w:rsid w:val="003E4858"/>
    <w:rsid w:val="003E49C4"/>
    <w:rsid w:val="003E5186"/>
    <w:rsid w:val="003E6316"/>
    <w:rsid w:val="003E6884"/>
    <w:rsid w:val="003E6A67"/>
    <w:rsid w:val="003E6AC5"/>
    <w:rsid w:val="003E7D46"/>
    <w:rsid w:val="003F0096"/>
    <w:rsid w:val="003F057C"/>
    <w:rsid w:val="003F07C0"/>
    <w:rsid w:val="003F0850"/>
    <w:rsid w:val="003F0D12"/>
    <w:rsid w:val="003F160C"/>
    <w:rsid w:val="003F1975"/>
    <w:rsid w:val="003F1C08"/>
    <w:rsid w:val="003F219C"/>
    <w:rsid w:val="003F2D9A"/>
    <w:rsid w:val="003F324F"/>
    <w:rsid w:val="003F33BC"/>
    <w:rsid w:val="003F3D4E"/>
    <w:rsid w:val="003F402F"/>
    <w:rsid w:val="003F477E"/>
    <w:rsid w:val="003F5872"/>
    <w:rsid w:val="003F6679"/>
    <w:rsid w:val="003F6CD2"/>
    <w:rsid w:val="003F788D"/>
    <w:rsid w:val="0040126E"/>
    <w:rsid w:val="00401A1E"/>
    <w:rsid w:val="004020D4"/>
    <w:rsid w:val="004021B6"/>
    <w:rsid w:val="00403788"/>
    <w:rsid w:val="00403C2D"/>
    <w:rsid w:val="004047C4"/>
    <w:rsid w:val="00404955"/>
    <w:rsid w:val="00404A4D"/>
    <w:rsid w:val="00405359"/>
    <w:rsid w:val="0040570B"/>
    <w:rsid w:val="0040586C"/>
    <w:rsid w:val="00405EDB"/>
    <w:rsid w:val="00405FB1"/>
    <w:rsid w:val="00406460"/>
    <w:rsid w:val="00406A6B"/>
    <w:rsid w:val="00407ACF"/>
    <w:rsid w:val="004110E2"/>
    <w:rsid w:val="004113F2"/>
    <w:rsid w:val="00412461"/>
    <w:rsid w:val="00412546"/>
    <w:rsid w:val="00413053"/>
    <w:rsid w:val="0041319C"/>
    <w:rsid w:val="00413672"/>
    <w:rsid w:val="004137B6"/>
    <w:rsid w:val="00413A54"/>
    <w:rsid w:val="00413C10"/>
    <w:rsid w:val="00413CD9"/>
    <w:rsid w:val="00413F9A"/>
    <w:rsid w:val="004140CA"/>
    <w:rsid w:val="00414C65"/>
    <w:rsid w:val="0041562E"/>
    <w:rsid w:val="004157FC"/>
    <w:rsid w:val="00415D76"/>
    <w:rsid w:val="00416665"/>
    <w:rsid w:val="00416A67"/>
    <w:rsid w:val="00416ACB"/>
    <w:rsid w:val="00416B82"/>
    <w:rsid w:val="00417D75"/>
    <w:rsid w:val="0042060F"/>
    <w:rsid w:val="00421DCF"/>
    <w:rsid w:val="00422341"/>
    <w:rsid w:val="004231E9"/>
    <w:rsid w:val="004235BC"/>
    <w:rsid w:val="004235C2"/>
    <w:rsid w:val="00423641"/>
    <w:rsid w:val="00424903"/>
    <w:rsid w:val="00426266"/>
    <w:rsid w:val="00426AFB"/>
    <w:rsid w:val="004273DC"/>
    <w:rsid w:val="004307B1"/>
    <w:rsid w:val="00430A2D"/>
    <w:rsid w:val="0043101C"/>
    <w:rsid w:val="00431505"/>
    <w:rsid w:val="00431AF0"/>
    <w:rsid w:val="00431B9A"/>
    <w:rsid w:val="0043213A"/>
    <w:rsid w:val="00432D43"/>
    <w:rsid w:val="004330F4"/>
    <w:rsid w:val="00433590"/>
    <w:rsid w:val="0043393D"/>
    <w:rsid w:val="004344C7"/>
    <w:rsid w:val="00435274"/>
    <w:rsid w:val="004352AD"/>
    <w:rsid w:val="0043545D"/>
    <w:rsid w:val="00435FE2"/>
    <w:rsid w:val="0043690B"/>
    <w:rsid w:val="00436E2F"/>
    <w:rsid w:val="00436EAB"/>
    <w:rsid w:val="0044040B"/>
    <w:rsid w:val="004408AA"/>
    <w:rsid w:val="0044172A"/>
    <w:rsid w:val="0044182F"/>
    <w:rsid w:val="004439F7"/>
    <w:rsid w:val="0044429A"/>
    <w:rsid w:val="00444869"/>
    <w:rsid w:val="00444E93"/>
    <w:rsid w:val="0044587D"/>
    <w:rsid w:val="00445884"/>
    <w:rsid w:val="00445BCE"/>
    <w:rsid w:val="00445DEE"/>
    <w:rsid w:val="004461D9"/>
    <w:rsid w:val="00446AC6"/>
    <w:rsid w:val="0044759B"/>
    <w:rsid w:val="00447F54"/>
    <w:rsid w:val="0045055E"/>
    <w:rsid w:val="00450AB2"/>
    <w:rsid w:val="00450B0A"/>
    <w:rsid w:val="00450B7E"/>
    <w:rsid w:val="0045136B"/>
    <w:rsid w:val="00451B0B"/>
    <w:rsid w:val="00451C7E"/>
    <w:rsid w:val="004534A2"/>
    <w:rsid w:val="00453BB6"/>
    <w:rsid w:val="00453CAA"/>
    <w:rsid w:val="00453E2A"/>
    <w:rsid w:val="0045427D"/>
    <w:rsid w:val="00455113"/>
    <w:rsid w:val="00455366"/>
    <w:rsid w:val="00455AB9"/>
    <w:rsid w:val="00456421"/>
    <w:rsid w:val="00456DAB"/>
    <w:rsid w:val="004570E5"/>
    <w:rsid w:val="00460CC3"/>
    <w:rsid w:val="00460E86"/>
    <w:rsid w:val="0046214E"/>
    <w:rsid w:val="004646B4"/>
    <w:rsid w:val="00464A88"/>
    <w:rsid w:val="004651A0"/>
    <w:rsid w:val="00466532"/>
    <w:rsid w:val="00467488"/>
    <w:rsid w:val="004706F4"/>
    <w:rsid w:val="0047083E"/>
    <w:rsid w:val="00470B35"/>
    <w:rsid w:val="00470EB5"/>
    <w:rsid w:val="00472333"/>
    <w:rsid w:val="0047286B"/>
    <w:rsid w:val="00472A3B"/>
    <w:rsid w:val="00472E27"/>
    <w:rsid w:val="00473E3B"/>
    <w:rsid w:val="00474220"/>
    <w:rsid w:val="00474434"/>
    <w:rsid w:val="004752D3"/>
    <w:rsid w:val="004754E1"/>
    <w:rsid w:val="00475679"/>
    <w:rsid w:val="00475CE0"/>
    <w:rsid w:val="0047618E"/>
    <w:rsid w:val="00476827"/>
    <w:rsid w:val="00476BD4"/>
    <w:rsid w:val="00477C35"/>
    <w:rsid w:val="00480988"/>
    <w:rsid w:val="00480E05"/>
    <w:rsid w:val="00482262"/>
    <w:rsid w:val="00482BBE"/>
    <w:rsid w:val="00483A12"/>
    <w:rsid w:val="00484353"/>
    <w:rsid w:val="004845E4"/>
    <w:rsid w:val="00484A77"/>
    <w:rsid w:val="0048540F"/>
    <w:rsid w:val="00485970"/>
    <w:rsid w:val="00485C0D"/>
    <w:rsid w:val="00486575"/>
    <w:rsid w:val="004866D0"/>
    <w:rsid w:val="00487B0B"/>
    <w:rsid w:val="00490A99"/>
    <w:rsid w:val="00490F62"/>
    <w:rsid w:val="00491862"/>
    <w:rsid w:val="00493DFD"/>
    <w:rsid w:val="00494242"/>
    <w:rsid w:val="00494C59"/>
    <w:rsid w:val="00494E8E"/>
    <w:rsid w:val="004955BC"/>
    <w:rsid w:val="00495D63"/>
    <w:rsid w:val="0049648F"/>
    <w:rsid w:val="00496606"/>
    <w:rsid w:val="00496F05"/>
    <w:rsid w:val="00497370"/>
    <w:rsid w:val="004A00EF"/>
    <w:rsid w:val="004A0990"/>
    <w:rsid w:val="004A09AD"/>
    <w:rsid w:val="004A0DEC"/>
    <w:rsid w:val="004A0F39"/>
    <w:rsid w:val="004A16C3"/>
    <w:rsid w:val="004A1C65"/>
    <w:rsid w:val="004A211D"/>
    <w:rsid w:val="004A251F"/>
    <w:rsid w:val="004A3BF1"/>
    <w:rsid w:val="004A3E42"/>
    <w:rsid w:val="004A425E"/>
    <w:rsid w:val="004A4715"/>
    <w:rsid w:val="004A5046"/>
    <w:rsid w:val="004A565E"/>
    <w:rsid w:val="004A5DF3"/>
    <w:rsid w:val="004A6134"/>
    <w:rsid w:val="004A6455"/>
    <w:rsid w:val="004A67F7"/>
    <w:rsid w:val="004A7092"/>
    <w:rsid w:val="004A72E8"/>
    <w:rsid w:val="004A7E65"/>
    <w:rsid w:val="004B0557"/>
    <w:rsid w:val="004B2395"/>
    <w:rsid w:val="004B31A7"/>
    <w:rsid w:val="004B49E6"/>
    <w:rsid w:val="004B4CE1"/>
    <w:rsid w:val="004B4D69"/>
    <w:rsid w:val="004B50C6"/>
    <w:rsid w:val="004B5507"/>
    <w:rsid w:val="004B65DC"/>
    <w:rsid w:val="004C01A8"/>
    <w:rsid w:val="004C1112"/>
    <w:rsid w:val="004C1840"/>
    <w:rsid w:val="004C24C9"/>
    <w:rsid w:val="004C31B6"/>
    <w:rsid w:val="004C5047"/>
    <w:rsid w:val="004C5319"/>
    <w:rsid w:val="004C621F"/>
    <w:rsid w:val="004C631A"/>
    <w:rsid w:val="004C6BEF"/>
    <w:rsid w:val="004C7948"/>
    <w:rsid w:val="004C7A82"/>
    <w:rsid w:val="004C7BB8"/>
    <w:rsid w:val="004C7C60"/>
    <w:rsid w:val="004D0DFE"/>
    <w:rsid w:val="004D1718"/>
    <w:rsid w:val="004D1A56"/>
    <w:rsid w:val="004D1A6C"/>
    <w:rsid w:val="004D1D91"/>
    <w:rsid w:val="004D22C3"/>
    <w:rsid w:val="004D3A6E"/>
    <w:rsid w:val="004D474C"/>
    <w:rsid w:val="004D4D78"/>
    <w:rsid w:val="004D520E"/>
    <w:rsid w:val="004D5F4D"/>
    <w:rsid w:val="004D6B8C"/>
    <w:rsid w:val="004D6F4D"/>
    <w:rsid w:val="004D6F95"/>
    <w:rsid w:val="004D72FE"/>
    <w:rsid w:val="004D7C1A"/>
    <w:rsid w:val="004D7E91"/>
    <w:rsid w:val="004E003A"/>
    <w:rsid w:val="004E0768"/>
    <w:rsid w:val="004E0C70"/>
    <w:rsid w:val="004E11FC"/>
    <w:rsid w:val="004E12E6"/>
    <w:rsid w:val="004E1A31"/>
    <w:rsid w:val="004E2DE0"/>
    <w:rsid w:val="004E4060"/>
    <w:rsid w:val="004E409A"/>
    <w:rsid w:val="004E544B"/>
    <w:rsid w:val="004E7E04"/>
    <w:rsid w:val="004F0462"/>
    <w:rsid w:val="004F05C6"/>
    <w:rsid w:val="004F0FB9"/>
    <w:rsid w:val="004F170C"/>
    <w:rsid w:val="004F213F"/>
    <w:rsid w:val="004F21F1"/>
    <w:rsid w:val="004F29C1"/>
    <w:rsid w:val="004F2DEF"/>
    <w:rsid w:val="004F2F7E"/>
    <w:rsid w:val="004F32B5"/>
    <w:rsid w:val="004F3A78"/>
    <w:rsid w:val="004F407E"/>
    <w:rsid w:val="004F4D0A"/>
    <w:rsid w:val="004F5479"/>
    <w:rsid w:val="004F6D53"/>
    <w:rsid w:val="004F7528"/>
    <w:rsid w:val="004F7BCA"/>
    <w:rsid w:val="004F7D89"/>
    <w:rsid w:val="00500C3D"/>
    <w:rsid w:val="00501981"/>
    <w:rsid w:val="00501A85"/>
    <w:rsid w:val="00501BB3"/>
    <w:rsid w:val="00501E9C"/>
    <w:rsid w:val="005021DD"/>
    <w:rsid w:val="005026CA"/>
    <w:rsid w:val="00502B72"/>
    <w:rsid w:val="00502C93"/>
    <w:rsid w:val="00503458"/>
    <w:rsid w:val="00503C63"/>
    <w:rsid w:val="005044BB"/>
    <w:rsid w:val="00504BC1"/>
    <w:rsid w:val="00505134"/>
    <w:rsid w:val="00505AC4"/>
    <w:rsid w:val="00505C04"/>
    <w:rsid w:val="00506DBB"/>
    <w:rsid w:val="00507190"/>
    <w:rsid w:val="00511944"/>
    <w:rsid w:val="00511F15"/>
    <w:rsid w:val="00512AEB"/>
    <w:rsid w:val="0051318C"/>
    <w:rsid w:val="0051325C"/>
    <w:rsid w:val="00513704"/>
    <w:rsid w:val="005142CD"/>
    <w:rsid w:val="005143C9"/>
    <w:rsid w:val="00514997"/>
    <w:rsid w:val="005149C6"/>
    <w:rsid w:val="00514B9D"/>
    <w:rsid w:val="005154B7"/>
    <w:rsid w:val="005157A9"/>
    <w:rsid w:val="005173A7"/>
    <w:rsid w:val="005177E1"/>
    <w:rsid w:val="00517C7A"/>
    <w:rsid w:val="00520C0A"/>
    <w:rsid w:val="005218B6"/>
    <w:rsid w:val="00521D8A"/>
    <w:rsid w:val="00522589"/>
    <w:rsid w:val="00523607"/>
    <w:rsid w:val="00524545"/>
    <w:rsid w:val="00524CFB"/>
    <w:rsid w:val="005255BF"/>
    <w:rsid w:val="005257DE"/>
    <w:rsid w:val="005267D6"/>
    <w:rsid w:val="00527200"/>
    <w:rsid w:val="00527EE6"/>
    <w:rsid w:val="00530157"/>
    <w:rsid w:val="00530792"/>
    <w:rsid w:val="00530A4D"/>
    <w:rsid w:val="00531A43"/>
    <w:rsid w:val="00531EBE"/>
    <w:rsid w:val="005328F5"/>
    <w:rsid w:val="00532F8B"/>
    <w:rsid w:val="005330A5"/>
    <w:rsid w:val="00533737"/>
    <w:rsid w:val="0053378D"/>
    <w:rsid w:val="00534E4F"/>
    <w:rsid w:val="00535B79"/>
    <w:rsid w:val="00535D7C"/>
    <w:rsid w:val="005360D0"/>
    <w:rsid w:val="005363FC"/>
    <w:rsid w:val="00536579"/>
    <w:rsid w:val="005366C7"/>
    <w:rsid w:val="00536C1E"/>
    <w:rsid w:val="005400D9"/>
    <w:rsid w:val="0054230F"/>
    <w:rsid w:val="0054343A"/>
    <w:rsid w:val="0054380B"/>
    <w:rsid w:val="00543974"/>
    <w:rsid w:val="00543EBF"/>
    <w:rsid w:val="0054436A"/>
    <w:rsid w:val="00544ABA"/>
    <w:rsid w:val="00544E19"/>
    <w:rsid w:val="00545370"/>
    <w:rsid w:val="0054593A"/>
    <w:rsid w:val="00545A0B"/>
    <w:rsid w:val="00545EC4"/>
    <w:rsid w:val="005467FB"/>
    <w:rsid w:val="00546AE9"/>
    <w:rsid w:val="00547358"/>
    <w:rsid w:val="00547989"/>
    <w:rsid w:val="00547B67"/>
    <w:rsid w:val="00551320"/>
    <w:rsid w:val="005518A4"/>
    <w:rsid w:val="00551A1D"/>
    <w:rsid w:val="00552768"/>
    <w:rsid w:val="00552935"/>
    <w:rsid w:val="00552C66"/>
    <w:rsid w:val="00552F40"/>
    <w:rsid w:val="00553127"/>
    <w:rsid w:val="005537D5"/>
    <w:rsid w:val="00553BB3"/>
    <w:rsid w:val="00553C19"/>
    <w:rsid w:val="00554307"/>
    <w:rsid w:val="00554BE7"/>
    <w:rsid w:val="00554DF2"/>
    <w:rsid w:val="00555BAB"/>
    <w:rsid w:val="00556D68"/>
    <w:rsid w:val="00557052"/>
    <w:rsid w:val="00557173"/>
    <w:rsid w:val="005576A1"/>
    <w:rsid w:val="00557A64"/>
    <w:rsid w:val="00560543"/>
    <w:rsid w:val="005605C0"/>
    <w:rsid w:val="00560D23"/>
    <w:rsid w:val="005615D8"/>
    <w:rsid w:val="00561933"/>
    <w:rsid w:val="005619BB"/>
    <w:rsid w:val="00561D4F"/>
    <w:rsid w:val="0056266E"/>
    <w:rsid w:val="005626D6"/>
    <w:rsid w:val="00562763"/>
    <w:rsid w:val="0056307E"/>
    <w:rsid w:val="0056388F"/>
    <w:rsid w:val="005638D4"/>
    <w:rsid w:val="00564BA2"/>
    <w:rsid w:val="00564FF4"/>
    <w:rsid w:val="00565253"/>
    <w:rsid w:val="005656ED"/>
    <w:rsid w:val="005656F1"/>
    <w:rsid w:val="00566544"/>
    <w:rsid w:val="00566608"/>
    <w:rsid w:val="005667D7"/>
    <w:rsid w:val="005668D8"/>
    <w:rsid w:val="00566C83"/>
    <w:rsid w:val="005700FE"/>
    <w:rsid w:val="00570467"/>
    <w:rsid w:val="00570E24"/>
    <w:rsid w:val="005718DB"/>
    <w:rsid w:val="00571D8C"/>
    <w:rsid w:val="00572052"/>
    <w:rsid w:val="00572662"/>
    <w:rsid w:val="00572760"/>
    <w:rsid w:val="00572798"/>
    <w:rsid w:val="00573637"/>
    <w:rsid w:val="00573E87"/>
    <w:rsid w:val="00574278"/>
    <w:rsid w:val="005743DE"/>
    <w:rsid w:val="00574F3F"/>
    <w:rsid w:val="00574FF4"/>
    <w:rsid w:val="005751C8"/>
    <w:rsid w:val="0057562C"/>
    <w:rsid w:val="005759F6"/>
    <w:rsid w:val="00575E3E"/>
    <w:rsid w:val="005765F5"/>
    <w:rsid w:val="00576D6C"/>
    <w:rsid w:val="0057734D"/>
    <w:rsid w:val="00577A2E"/>
    <w:rsid w:val="00577AE2"/>
    <w:rsid w:val="00577B8F"/>
    <w:rsid w:val="0058009D"/>
    <w:rsid w:val="00580E48"/>
    <w:rsid w:val="00580F0A"/>
    <w:rsid w:val="00581246"/>
    <w:rsid w:val="00582C3A"/>
    <w:rsid w:val="00582E1A"/>
    <w:rsid w:val="00583147"/>
    <w:rsid w:val="005834D7"/>
    <w:rsid w:val="00584416"/>
    <w:rsid w:val="00584B39"/>
    <w:rsid w:val="00585028"/>
    <w:rsid w:val="005854D1"/>
    <w:rsid w:val="00585F5B"/>
    <w:rsid w:val="0058620A"/>
    <w:rsid w:val="00586635"/>
    <w:rsid w:val="005866F6"/>
    <w:rsid w:val="005877CA"/>
    <w:rsid w:val="00587FC0"/>
    <w:rsid w:val="005906AD"/>
    <w:rsid w:val="005907B5"/>
    <w:rsid w:val="00590BFD"/>
    <w:rsid w:val="00590DA6"/>
    <w:rsid w:val="00591C7D"/>
    <w:rsid w:val="00592555"/>
    <w:rsid w:val="005925D8"/>
    <w:rsid w:val="00592B03"/>
    <w:rsid w:val="00593AB9"/>
    <w:rsid w:val="00593E33"/>
    <w:rsid w:val="00594ABB"/>
    <w:rsid w:val="00594D1C"/>
    <w:rsid w:val="00594E36"/>
    <w:rsid w:val="00594F0A"/>
    <w:rsid w:val="0059525E"/>
    <w:rsid w:val="00595887"/>
    <w:rsid w:val="005961F7"/>
    <w:rsid w:val="00596B9C"/>
    <w:rsid w:val="005A0363"/>
    <w:rsid w:val="005A04CD"/>
    <w:rsid w:val="005A054D"/>
    <w:rsid w:val="005A0A46"/>
    <w:rsid w:val="005A10B9"/>
    <w:rsid w:val="005A11EA"/>
    <w:rsid w:val="005A1E10"/>
    <w:rsid w:val="005A24E4"/>
    <w:rsid w:val="005A269F"/>
    <w:rsid w:val="005A2C18"/>
    <w:rsid w:val="005A305E"/>
    <w:rsid w:val="005A30BB"/>
    <w:rsid w:val="005A3887"/>
    <w:rsid w:val="005A3D2B"/>
    <w:rsid w:val="005A45CA"/>
    <w:rsid w:val="005A46B4"/>
    <w:rsid w:val="005B0542"/>
    <w:rsid w:val="005B1BB8"/>
    <w:rsid w:val="005B2225"/>
    <w:rsid w:val="005B26A5"/>
    <w:rsid w:val="005B2799"/>
    <w:rsid w:val="005B2923"/>
    <w:rsid w:val="005B2B77"/>
    <w:rsid w:val="005B3D4A"/>
    <w:rsid w:val="005B4BA7"/>
    <w:rsid w:val="005B4D87"/>
    <w:rsid w:val="005B5EAF"/>
    <w:rsid w:val="005B5F8A"/>
    <w:rsid w:val="005B7DD1"/>
    <w:rsid w:val="005B7E71"/>
    <w:rsid w:val="005C00A0"/>
    <w:rsid w:val="005C018A"/>
    <w:rsid w:val="005C0282"/>
    <w:rsid w:val="005C0B2F"/>
    <w:rsid w:val="005C13EA"/>
    <w:rsid w:val="005C28FA"/>
    <w:rsid w:val="005C3D1E"/>
    <w:rsid w:val="005C4036"/>
    <w:rsid w:val="005C40F4"/>
    <w:rsid w:val="005C43BE"/>
    <w:rsid w:val="005C44F3"/>
    <w:rsid w:val="005C4CF5"/>
    <w:rsid w:val="005C7016"/>
    <w:rsid w:val="005C712D"/>
    <w:rsid w:val="005C7C75"/>
    <w:rsid w:val="005D010B"/>
    <w:rsid w:val="005D0E4F"/>
    <w:rsid w:val="005D0F3B"/>
    <w:rsid w:val="005D1A9B"/>
    <w:rsid w:val="005D1E32"/>
    <w:rsid w:val="005D2043"/>
    <w:rsid w:val="005D206B"/>
    <w:rsid w:val="005D22B7"/>
    <w:rsid w:val="005D2BDE"/>
    <w:rsid w:val="005D3D76"/>
    <w:rsid w:val="005D4501"/>
    <w:rsid w:val="005D4578"/>
    <w:rsid w:val="005D495E"/>
    <w:rsid w:val="005D4D7F"/>
    <w:rsid w:val="005D4EFA"/>
    <w:rsid w:val="005D4F00"/>
    <w:rsid w:val="005D5524"/>
    <w:rsid w:val="005D55BA"/>
    <w:rsid w:val="005D5ADB"/>
    <w:rsid w:val="005D648A"/>
    <w:rsid w:val="005D6D94"/>
    <w:rsid w:val="005D748E"/>
    <w:rsid w:val="005D7526"/>
    <w:rsid w:val="005D79F2"/>
    <w:rsid w:val="005D7E0D"/>
    <w:rsid w:val="005E03CE"/>
    <w:rsid w:val="005E234A"/>
    <w:rsid w:val="005E3132"/>
    <w:rsid w:val="005E35CC"/>
    <w:rsid w:val="005E371E"/>
    <w:rsid w:val="005E37CC"/>
    <w:rsid w:val="005E53F9"/>
    <w:rsid w:val="005E6F11"/>
    <w:rsid w:val="005E775D"/>
    <w:rsid w:val="005E7937"/>
    <w:rsid w:val="005F0A43"/>
    <w:rsid w:val="005F202D"/>
    <w:rsid w:val="005F27BF"/>
    <w:rsid w:val="005F4171"/>
    <w:rsid w:val="005F4437"/>
    <w:rsid w:val="005F46D6"/>
    <w:rsid w:val="005F4DD6"/>
    <w:rsid w:val="005F50D8"/>
    <w:rsid w:val="005F53A1"/>
    <w:rsid w:val="005F62FF"/>
    <w:rsid w:val="005F6B77"/>
    <w:rsid w:val="005F7214"/>
    <w:rsid w:val="005F7487"/>
    <w:rsid w:val="006002C7"/>
    <w:rsid w:val="00600F95"/>
    <w:rsid w:val="00601839"/>
    <w:rsid w:val="0060244D"/>
    <w:rsid w:val="00602759"/>
    <w:rsid w:val="0060277A"/>
    <w:rsid w:val="00602B7C"/>
    <w:rsid w:val="00603312"/>
    <w:rsid w:val="00603344"/>
    <w:rsid w:val="00604DC7"/>
    <w:rsid w:val="00604E47"/>
    <w:rsid w:val="00605441"/>
    <w:rsid w:val="00606970"/>
    <w:rsid w:val="00606A20"/>
    <w:rsid w:val="00607143"/>
    <w:rsid w:val="006072C6"/>
    <w:rsid w:val="00607A2E"/>
    <w:rsid w:val="00607A6C"/>
    <w:rsid w:val="00613047"/>
    <w:rsid w:val="006130F7"/>
    <w:rsid w:val="006134E7"/>
    <w:rsid w:val="006135E9"/>
    <w:rsid w:val="00613AF8"/>
    <w:rsid w:val="00613D8E"/>
    <w:rsid w:val="006142E0"/>
    <w:rsid w:val="0061431E"/>
    <w:rsid w:val="00616112"/>
    <w:rsid w:val="00616F75"/>
    <w:rsid w:val="00617663"/>
    <w:rsid w:val="006205CA"/>
    <w:rsid w:val="00621A6E"/>
    <w:rsid w:val="00621AAA"/>
    <w:rsid w:val="00621F53"/>
    <w:rsid w:val="00622628"/>
    <w:rsid w:val="00622E2A"/>
    <w:rsid w:val="00623089"/>
    <w:rsid w:val="0062308E"/>
    <w:rsid w:val="0062310D"/>
    <w:rsid w:val="006234C4"/>
    <w:rsid w:val="006234E0"/>
    <w:rsid w:val="006244C9"/>
    <w:rsid w:val="006245F6"/>
    <w:rsid w:val="0062475D"/>
    <w:rsid w:val="0062495F"/>
    <w:rsid w:val="00624C35"/>
    <w:rsid w:val="0062660B"/>
    <w:rsid w:val="00626AD1"/>
    <w:rsid w:val="006274BD"/>
    <w:rsid w:val="00630250"/>
    <w:rsid w:val="006304BC"/>
    <w:rsid w:val="00630C25"/>
    <w:rsid w:val="00630C86"/>
    <w:rsid w:val="00630DCE"/>
    <w:rsid w:val="0063120A"/>
    <w:rsid w:val="0063150B"/>
    <w:rsid w:val="00631585"/>
    <w:rsid w:val="00632231"/>
    <w:rsid w:val="00633B14"/>
    <w:rsid w:val="00633D9B"/>
    <w:rsid w:val="0063418C"/>
    <w:rsid w:val="00634ACF"/>
    <w:rsid w:val="00635035"/>
    <w:rsid w:val="0063580D"/>
    <w:rsid w:val="00635A9C"/>
    <w:rsid w:val="00635CAE"/>
    <w:rsid w:val="006369DA"/>
    <w:rsid w:val="00637240"/>
    <w:rsid w:val="00637658"/>
    <w:rsid w:val="006401F9"/>
    <w:rsid w:val="006408A3"/>
    <w:rsid w:val="00640B09"/>
    <w:rsid w:val="00641182"/>
    <w:rsid w:val="00641428"/>
    <w:rsid w:val="0064168C"/>
    <w:rsid w:val="00642D52"/>
    <w:rsid w:val="00643660"/>
    <w:rsid w:val="00644631"/>
    <w:rsid w:val="00644D47"/>
    <w:rsid w:val="00647212"/>
    <w:rsid w:val="00647B2C"/>
    <w:rsid w:val="00650139"/>
    <w:rsid w:val="00650987"/>
    <w:rsid w:val="00652756"/>
    <w:rsid w:val="00652AD8"/>
    <w:rsid w:val="00652B79"/>
    <w:rsid w:val="006533C3"/>
    <w:rsid w:val="00653611"/>
    <w:rsid w:val="00654068"/>
    <w:rsid w:val="00654122"/>
    <w:rsid w:val="00654B38"/>
    <w:rsid w:val="00654B83"/>
    <w:rsid w:val="00655061"/>
    <w:rsid w:val="0065510C"/>
    <w:rsid w:val="00655B63"/>
    <w:rsid w:val="006571F6"/>
    <w:rsid w:val="006618CC"/>
    <w:rsid w:val="00662111"/>
    <w:rsid w:val="00662118"/>
    <w:rsid w:val="00662679"/>
    <w:rsid w:val="006638AD"/>
    <w:rsid w:val="00663AA8"/>
    <w:rsid w:val="006640D3"/>
    <w:rsid w:val="0066419A"/>
    <w:rsid w:val="006658F0"/>
    <w:rsid w:val="00666E92"/>
    <w:rsid w:val="0066732C"/>
    <w:rsid w:val="006679F5"/>
    <w:rsid w:val="00667B77"/>
    <w:rsid w:val="00670129"/>
    <w:rsid w:val="006716DA"/>
    <w:rsid w:val="006728ED"/>
    <w:rsid w:val="00672C56"/>
    <w:rsid w:val="00672CCB"/>
    <w:rsid w:val="006732B1"/>
    <w:rsid w:val="00673D13"/>
    <w:rsid w:val="0067433B"/>
    <w:rsid w:val="0067446F"/>
    <w:rsid w:val="0067469A"/>
    <w:rsid w:val="006746A4"/>
    <w:rsid w:val="00674C73"/>
    <w:rsid w:val="006750A5"/>
    <w:rsid w:val="006750BD"/>
    <w:rsid w:val="00675558"/>
    <w:rsid w:val="00675611"/>
    <w:rsid w:val="00675A60"/>
    <w:rsid w:val="006761C0"/>
    <w:rsid w:val="006764E6"/>
    <w:rsid w:val="0067697E"/>
    <w:rsid w:val="00677443"/>
    <w:rsid w:val="0067769A"/>
    <w:rsid w:val="006806A3"/>
    <w:rsid w:val="006806A6"/>
    <w:rsid w:val="00680F80"/>
    <w:rsid w:val="00680FAA"/>
    <w:rsid w:val="00681211"/>
    <w:rsid w:val="00681B36"/>
    <w:rsid w:val="0068208C"/>
    <w:rsid w:val="006826CE"/>
    <w:rsid w:val="00682E14"/>
    <w:rsid w:val="00682FF3"/>
    <w:rsid w:val="00683C40"/>
    <w:rsid w:val="0068436C"/>
    <w:rsid w:val="0068456D"/>
    <w:rsid w:val="00684772"/>
    <w:rsid w:val="0068545E"/>
    <w:rsid w:val="00685F7E"/>
    <w:rsid w:val="00685FD4"/>
    <w:rsid w:val="00686612"/>
    <w:rsid w:val="0068661E"/>
    <w:rsid w:val="006874B9"/>
    <w:rsid w:val="0069003E"/>
    <w:rsid w:val="006900D9"/>
    <w:rsid w:val="0069039B"/>
    <w:rsid w:val="00690A49"/>
    <w:rsid w:val="00690BB2"/>
    <w:rsid w:val="00690BB6"/>
    <w:rsid w:val="006916D7"/>
    <w:rsid w:val="00691B30"/>
    <w:rsid w:val="00691D23"/>
    <w:rsid w:val="00692E4A"/>
    <w:rsid w:val="00692FCB"/>
    <w:rsid w:val="0069340B"/>
    <w:rsid w:val="00693E1F"/>
    <w:rsid w:val="00693ECB"/>
    <w:rsid w:val="00694797"/>
    <w:rsid w:val="0069586E"/>
    <w:rsid w:val="00695887"/>
    <w:rsid w:val="00696991"/>
    <w:rsid w:val="00697733"/>
    <w:rsid w:val="006A0206"/>
    <w:rsid w:val="006A0419"/>
    <w:rsid w:val="006A254E"/>
    <w:rsid w:val="006A2C30"/>
    <w:rsid w:val="006A301C"/>
    <w:rsid w:val="006A367E"/>
    <w:rsid w:val="006A3E2B"/>
    <w:rsid w:val="006A4F14"/>
    <w:rsid w:val="006A6E17"/>
    <w:rsid w:val="006A70D6"/>
    <w:rsid w:val="006A7618"/>
    <w:rsid w:val="006B04D9"/>
    <w:rsid w:val="006B120D"/>
    <w:rsid w:val="006B17E7"/>
    <w:rsid w:val="006B19E8"/>
    <w:rsid w:val="006B1A8A"/>
    <w:rsid w:val="006B1FD5"/>
    <w:rsid w:val="006B2462"/>
    <w:rsid w:val="006B3FBB"/>
    <w:rsid w:val="006B53AC"/>
    <w:rsid w:val="006B555A"/>
    <w:rsid w:val="006B600A"/>
    <w:rsid w:val="006B6635"/>
    <w:rsid w:val="006B7781"/>
    <w:rsid w:val="006B7D22"/>
    <w:rsid w:val="006B7D2C"/>
    <w:rsid w:val="006C0894"/>
    <w:rsid w:val="006C0CB7"/>
    <w:rsid w:val="006C1019"/>
    <w:rsid w:val="006C1A9F"/>
    <w:rsid w:val="006C2BB5"/>
    <w:rsid w:val="006C2BEE"/>
    <w:rsid w:val="006C3AD8"/>
    <w:rsid w:val="006C4516"/>
    <w:rsid w:val="006C455E"/>
    <w:rsid w:val="006C5958"/>
    <w:rsid w:val="006C5B4F"/>
    <w:rsid w:val="006C643C"/>
    <w:rsid w:val="006C6A7C"/>
    <w:rsid w:val="006C6E3A"/>
    <w:rsid w:val="006C6FD7"/>
    <w:rsid w:val="006D00CD"/>
    <w:rsid w:val="006D00DB"/>
    <w:rsid w:val="006D0361"/>
    <w:rsid w:val="006D12BC"/>
    <w:rsid w:val="006D16B0"/>
    <w:rsid w:val="006D17DB"/>
    <w:rsid w:val="006D2182"/>
    <w:rsid w:val="006D2444"/>
    <w:rsid w:val="006D254B"/>
    <w:rsid w:val="006D289B"/>
    <w:rsid w:val="006D35DD"/>
    <w:rsid w:val="006D3BE1"/>
    <w:rsid w:val="006D48FC"/>
    <w:rsid w:val="006D6108"/>
    <w:rsid w:val="006D62BC"/>
    <w:rsid w:val="006D6450"/>
    <w:rsid w:val="006D6939"/>
    <w:rsid w:val="006D6967"/>
    <w:rsid w:val="006D7CCD"/>
    <w:rsid w:val="006D7EB0"/>
    <w:rsid w:val="006E0138"/>
    <w:rsid w:val="006E0584"/>
    <w:rsid w:val="006E0BB0"/>
    <w:rsid w:val="006E12C3"/>
    <w:rsid w:val="006E17CD"/>
    <w:rsid w:val="006E1BB6"/>
    <w:rsid w:val="006E2529"/>
    <w:rsid w:val="006E25EB"/>
    <w:rsid w:val="006E305A"/>
    <w:rsid w:val="006E45F3"/>
    <w:rsid w:val="006E4A2F"/>
    <w:rsid w:val="006E4D6D"/>
    <w:rsid w:val="006E4ED4"/>
    <w:rsid w:val="006E5E19"/>
    <w:rsid w:val="006E61C3"/>
    <w:rsid w:val="006E799D"/>
    <w:rsid w:val="006E7C45"/>
    <w:rsid w:val="006F0593"/>
    <w:rsid w:val="006F06DB"/>
    <w:rsid w:val="006F1064"/>
    <w:rsid w:val="006F14BB"/>
    <w:rsid w:val="006F17D4"/>
    <w:rsid w:val="006F1EB7"/>
    <w:rsid w:val="006F1FFA"/>
    <w:rsid w:val="006F210B"/>
    <w:rsid w:val="006F25DA"/>
    <w:rsid w:val="006F2D81"/>
    <w:rsid w:val="006F38F1"/>
    <w:rsid w:val="006F45B8"/>
    <w:rsid w:val="006F52E5"/>
    <w:rsid w:val="006F57A9"/>
    <w:rsid w:val="006F5EA5"/>
    <w:rsid w:val="006F6066"/>
    <w:rsid w:val="006F6514"/>
    <w:rsid w:val="006F6850"/>
    <w:rsid w:val="006F707E"/>
    <w:rsid w:val="006F70A6"/>
    <w:rsid w:val="006F71F4"/>
    <w:rsid w:val="007001DC"/>
    <w:rsid w:val="00700BC9"/>
    <w:rsid w:val="00701E06"/>
    <w:rsid w:val="007025CB"/>
    <w:rsid w:val="00702840"/>
    <w:rsid w:val="00703086"/>
    <w:rsid w:val="007034AA"/>
    <w:rsid w:val="00703735"/>
    <w:rsid w:val="00703C9D"/>
    <w:rsid w:val="007046FB"/>
    <w:rsid w:val="0070490C"/>
    <w:rsid w:val="007051C3"/>
    <w:rsid w:val="00705C38"/>
    <w:rsid w:val="00706465"/>
    <w:rsid w:val="0070695A"/>
    <w:rsid w:val="007073FD"/>
    <w:rsid w:val="0070773A"/>
    <w:rsid w:val="0070782D"/>
    <w:rsid w:val="007105B2"/>
    <w:rsid w:val="007109C2"/>
    <w:rsid w:val="00710A7A"/>
    <w:rsid w:val="00711340"/>
    <w:rsid w:val="0071191F"/>
    <w:rsid w:val="00711941"/>
    <w:rsid w:val="00712233"/>
    <w:rsid w:val="007125EF"/>
    <w:rsid w:val="00712C42"/>
    <w:rsid w:val="0071305A"/>
    <w:rsid w:val="00713DE4"/>
    <w:rsid w:val="00714553"/>
    <w:rsid w:val="00714C47"/>
    <w:rsid w:val="00716462"/>
    <w:rsid w:val="00716E65"/>
    <w:rsid w:val="00721042"/>
    <w:rsid w:val="00721084"/>
    <w:rsid w:val="00721262"/>
    <w:rsid w:val="00721D9B"/>
    <w:rsid w:val="00722121"/>
    <w:rsid w:val="007224B9"/>
    <w:rsid w:val="00722F94"/>
    <w:rsid w:val="00723AA7"/>
    <w:rsid w:val="007242E1"/>
    <w:rsid w:val="0072432E"/>
    <w:rsid w:val="00724471"/>
    <w:rsid w:val="00726036"/>
    <w:rsid w:val="00726279"/>
    <w:rsid w:val="00726A9B"/>
    <w:rsid w:val="007271E6"/>
    <w:rsid w:val="00727530"/>
    <w:rsid w:val="00727E25"/>
    <w:rsid w:val="007314C3"/>
    <w:rsid w:val="00731E7C"/>
    <w:rsid w:val="00732305"/>
    <w:rsid w:val="007329EF"/>
    <w:rsid w:val="00732AD7"/>
    <w:rsid w:val="0073327A"/>
    <w:rsid w:val="00734EBE"/>
    <w:rsid w:val="00735095"/>
    <w:rsid w:val="00736491"/>
    <w:rsid w:val="007364F7"/>
    <w:rsid w:val="0073661B"/>
    <w:rsid w:val="00736B06"/>
    <w:rsid w:val="00736DD8"/>
    <w:rsid w:val="007402D3"/>
    <w:rsid w:val="0074076A"/>
    <w:rsid w:val="00741A33"/>
    <w:rsid w:val="00741AF4"/>
    <w:rsid w:val="00741DCC"/>
    <w:rsid w:val="0074203A"/>
    <w:rsid w:val="007423A3"/>
    <w:rsid w:val="007427B5"/>
    <w:rsid w:val="00742865"/>
    <w:rsid w:val="0074296C"/>
    <w:rsid w:val="00742C83"/>
    <w:rsid w:val="0074360F"/>
    <w:rsid w:val="00744A64"/>
    <w:rsid w:val="00744A89"/>
    <w:rsid w:val="00744D47"/>
    <w:rsid w:val="00744EA0"/>
    <w:rsid w:val="007450A0"/>
    <w:rsid w:val="0074638D"/>
    <w:rsid w:val="00746484"/>
    <w:rsid w:val="0074704F"/>
    <w:rsid w:val="0074711E"/>
    <w:rsid w:val="0074761F"/>
    <w:rsid w:val="0074762F"/>
    <w:rsid w:val="00747A4F"/>
    <w:rsid w:val="00747F48"/>
    <w:rsid w:val="00747F4C"/>
    <w:rsid w:val="0075002A"/>
    <w:rsid w:val="00751091"/>
    <w:rsid w:val="00751AF9"/>
    <w:rsid w:val="00751B83"/>
    <w:rsid w:val="007523C0"/>
    <w:rsid w:val="00754359"/>
    <w:rsid w:val="00754411"/>
    <w:rsid w:val="00754687"/>
    <w:rsid w:val="00754BD9"/>
    <w:rsid w:val="00754E7A"/>
    <w:rsid w:val="0075540C"/>
    <w:rsid w:val="007555B7"/>
    <w:rsid w:val="00755DB1"/>
    <w:rsid w:val="00756421"/>
    <w:rsid w:val="007574FC"/>
    <w:rsid w:val="0075787F"/>
    <w:rsid w:val="00760165"/>
    <w:rsid w:val="00760975"/>
    <w:rsid w:val="00761FDA"/>
    <w:rsid w:val="007621FF"/>
    <w:rsid w:val="007634E3"/>
    <w:rsid w:val="007635CE"/>
    <w:rsid w:val="00763A95"/>
    <w:rsid w:val="00764194"/>
    <w:rsid w:val="00764710"/>
    <w:rsid w:val="00764C85"/>
    <w:rsid w:val="00765ED3"/>
    <w:rsid w:val="0076681D"/>
    <w:rsid w:val="00766A65"/>
    <w:rsid w:val="007671F5"/>
    <w:rsid w:val="00767319"/>
    <w:rsid w:val="0076742F"/>
    <w:rsid w:val="007676B8"/>
    <w:rsid w:val="00767F94"/>
    <w:rsid w:val="0077175C"/>
    <w:rsid w:val="00771870"/>
    <w:rsid w:val="00771BF9"/>
    <w:rsid w:val="00772851"/>
    <w:rsid w:val="00772F8A"/>
    <w:rsid w:val="007736F1"/>
    <w:rsid w:val="007739C6"/>
    <w:rsid w:val="00774889"/>
    <w:rsid w:val="00774FF5"/>
    <w:rsid w:val="007750B3"/>
    <w:rsid w:val="007757AB"/>
    <w:rsid w:val="0077583A"/>
    <w:rsid w:val="00775BFD"/>
    <w:rsid w:val="00775F76"/>
    <w:rsid w:val="00776AEA"/>
    <w:rsid w:val="00777BA0"/>
    <w:rsid w:val="00777C2A"/>
    <w:rsid w:val="00777C98"/>
    <w:rsid w:val="007803BD"/>
    <w:rsid w:val="007811DC"/>
    <w:rsid w:val="0078158C"/>
    <w:rsid w:val="007820FA"/>
    <w:rsid w:val="0078226E"/>
    <w:rsid w:val="007824E1"/>
    <w:rsid w:val="0078285F"/>
    <w:rsid w:val="0078314F"/>
    <w:rsid w:val="00783207"/>
    <w:rsid w:val="00783227"/>
    <w:rsid w:val="00783D1B"/>
    <w:rsid w:val="00783E1D"/>
    <w:rsid w:val="0078483B"/>
    <w:rsid w:val="00784A1C"/>
    <w:rsid w:val="00784EED"/>
    <w:rsid w:val="00785900"/>
    <w:rsid w:val="00785FC6"/>
    <w:rsid w:val="0078646A"/>
    <w:rsid w:val="00786958"/>
    <w:rsid w:val="00786E71"/>
    <w:rsid w:val="0078739F"/>
    <w:rsid w:val="00787E33"/>
    <w:rsid w:val="0079020C"/>
    <w:rsid w:val="00791494"/>
    <w:rsid w:val="0079162F"/>
    <w:rsid w:val="00792C63"/>
    <w:rsid w:val="0079412E"/>
    <w:rsid w:val="00794924"/>
    <w:rsid w:val="007970F4"/>
    <w:rsid w:val="0079760A"/>
    <w:rsid w:val="007A0BC2"/>
    <w:rsid w:val="007A1F44"/>
    <w:rsid w:val="007A22A3"/>
    <w:rsid w:val="007A23FF"/>
    <w:rsid w:val="007A27E0"/>
    <w:rsid w:val="007A295B"/>
    <w:rsid w:val="007A3424"/>
    <w:rsid w:val="007A3555"/>
    <w:rsid w:val="007A35EF"/>
    <w:rsid w:val="007A3953"/>
    <w:rsid w:val="007A43A2"/>
    <w:rsid w:val="007A4D04"/>
    <w:rsid w:val="007A5571"/>
    <w:rsid w:val="007A683B"/>
    <w:rsid w:val="007A7A96"/>
    <w:rsid w:val="007A7E99"/>
    <w:rsid w:val="007B03AF"/>
    <w:rsid w:val="007B1543"/>
    <w:rsid w:val="007B1704"/>
    <w:rsid w:val="007B1AC0"/>
    <w:rsid w:val="007B1FB9"/>
    <w:rsid w:val="007B2458"/>
    <w:rsid w:val="007B25E3"/>
    <w:rsid w:val="007B270A"/>
    <w:rsid w:val="007B2D3B"/>
    <w:rsid w:val="007B381E"/>
    <w:rsid w:val="007B4497"/>
    <w:rsid w:val="007B4CEC"/>
    <w:rsid w:val="007B52CD"/>
    <w:rsid w:val="007B74BE"/>
    <w:rsid w:val="007B7DC1"/>
    <w:rsid w:val="007B7EDB"/>
    <w:rsid w:val="007C05F7"/>
    <w:rsid w:val="007C0BF6"/>
    <w:rsid w:val="007C19AD"/>
    <w:rsid w:val="007C2DF5"/>
    <w:rsid w:val="007C3598"/>
    <w:rsid w:val="007C3731"/>
    <w:rsid w:val="007C3FA8"/>
    <w:rsid w:val="007C4344"/>
    <w:rsid w:val="007C5849"/>
    <w:rsid w:val="007C68DA"/>
    <w:rsid w:val="007C72DC"/>
    <w:rsid w:val="007C732C"/>
    <w:rsid w:val="007C753F"/>
    <w:rsid w:val="007C7812"/>
    <w:rsid w:val="007C7AD1"/>
    <w:rsid w:val="007D229A"/>
    <w:rsid w:val="007D2F44"/>
    <w:rsid w:val="007D2F4D"/>
    <w:rsid w:val="007D4178"/>
    <w:rsid w:val="007D4D33"/>
    <w:rsid w:val="007D6AC6"/>
    <w:rsid w:val="007D7175"/>
    <w:rsid w:val="007E07B1"/>
    <w:rsid w:val="007E0A81"/>
    <w:rsid w:val="007E0C0B"/>
    <w:rsid w:val="007E0E66"/>
    <w:rsid w:val="007E1107"/>
    <w:rsid w:val="007E1369"/>
    <w:rsid w:val="007E1A1B"/>
    <w:rsid w:val="007E1A88"/>
    <w:rsid w:val="007E20AC"/>
    <w:rsid w:val="007E37C1"/>
    <w:rsid w:val="007E39E2"/>
    <w:rsid w:val="007E4C88"/>
    <w:rsid w:val="007E585E"/>
    <w:rsid w:val="007E7875"/>
    <w:rsid w:val="007E7DDF"/>
    <w:rsid w:val="007F11C8"/>
    <w:rsid w:val="007F1BF0"/>
    <w:rsid w:val="007F1CFB"/>
    <w:rsid w:val="007F220B"/>
    <w:rsid w:val="007F27DD"/>
    <w:rsid w:val="007F28C2"/>
    <w:rsid w:val="007F3918"/>
    <w:rsid w:val="007F3A28"/>
    <w:rsid w:val="007F507F"/>
    <w:rsid w:val="007F6118"/>
    <w:rsid w:val="007F6880"/>
    <w:rsid w:val="007F76B4"/>
    <w:rsid w:val="008001B4"/>
    <w:rsid w:val="00800769"/>
    <w:rsid w:val="00800ED2"/>
    <w:rsid w:val="00802E74"/>
    <w:rsid w:val="0080381B"/>
    <w:rsid w:val="00804B92"/>
    <w:rsid w:val="00804E21"/>
    <w:rsid w:val="00805092"/>
    <w:rsid w:val="00806537"/>
    <w:rsid w:val="0080689F"/>
    <w:rsid w:val="00806AAF"/>
    <w:rsid w:val="00806DEC"/>
    <w:rsid w:val="00807085"/>
    <w:rsid w:val="008070AC"/>
    <w:rsid w:val="008101FD"/>
    <w:rsid w:val="00810D8D"/>
    <w:rsid w:val="00811835"/>
    <w:rsid w:val="008143B7"/>
    <w:rsid w:val="0081485E"/>
    <w:rsid w:val="0081581D"/>
    <w:rsid w:val="00816AE5"/>
    <w:rsid w:val="008172BE"/>
    <w:rsid w:val="00817B15"/>
    <w:rsid w:val="00817B71"/>
    <w:rsid w:val="00820244"/>
    <w:rsid w:val="008221B3"/>
    <w:rsid w:val="0082248E"/>
    <w:rsid w:val="00822506"/>
    <w:rsid w:val="00822761"/>
    <w:rsid w:val="00822DB8"/>
    <w:rsid w:val="00823392"/>
    <w:rsid w:val="00823910"/>
    <w:rsid w:val="00824FDF"/>
    <w:rsid w:val="00825125"/>
    <w:rsid w:val="00825415"/>
    <w:rsid w:val="00825782"/>
    <w:rsid w:val="008257CC"/>
    <w:rsid w:val="0082736B"/>
    <w:rsid w:val="008274BF"/>
    <w:rsid w:val="0083054B"/>
    <w:rsid w:val="0083083C"/>
    <w:rsid w:val="00830DC3"/>
    <w:rsid w:val="00831555"/>
    <w:rsid w:val="00831F52"/>
    <w:rsid w:val="00832154"/>
    <w:rsid w:val="00832C1A"/>
    <w:rsid w:val="00832F5C"/>
    <w:rsid w:val="00833FD0"/>
    <w:rsid w:val="008340E4"/>
    <w:rsid w:val="008359E0"/>
    <w:rsid w:val="00836F2B"/>
    <w:rsid w:val="008376F6"/>
    <w:rsid w:val="00837D5B"/>
    <w:rsid w:val="008404D3"/>
    <w:rsid w:val="00840607"/>
    <w:rsid w:val="0084138B"/>
    <w:rsid w:val="00841CD2"/>
    <w:rsid w:val="00842B77"/>
    <w:rsid w:val="0084309F"/>
    <w:rsid w:val="008433EF"/>
    <w:rsid w:val="00843E91"/>
    <w:rsid w:val="00844172"/>
    <w:rsid w:val="0084484F"/>
    <w:rsid w:val="00845C12"/>
    <w:rsid w:val="008469D9"/>
    <w:rsid w:val="00846DC0"/>
    <w:rsid w:val="00846EF0"/>
    <w:rsid w:val="008474A7"/>
    <w:rsid w:val="008506B6"/>
    <w:rsid w:val="00850AE0"/>
    <w:rsid w:val="00851F47"/>
    <w:rsid w:val="008524D2"/>
    <w:rsid w:val="00852BAB"/>
    <w:rsid w:val="00852E19"/>
    <w:rsid w:val="00855AD2"/>
    <w:rsid w:val="008564A5"/>
    <w:rsid w:val="00856833"/>
    <w:rsid w:val="00856840"/>
    <w:rsid w:val="008579EC"/>
    <w:rsid w:val="0086087C"/>
    <w:rsid w:val="00860D8E"/>
    <w:rsid w:val="0086163E"/>
    <w:rsid w:val="00861E4B"/>
    <w:rsid w:val="008621C8"/>
    <w:rsid w:val="0086275E"/>
    <w:rsid w:val="008638BB"/>
    <w:rsid w:val="00864440"/>
    <w:rsid w:val="00864C6F"/>
    <w:rsid w:val="00864D47"/>
    <w:rsid w:val="00864D76"/>
    <w:rsid w:val="008650FC"/>
    <w:rsid w:val="008655DD"/>
    <w:rsid w:val="00865C4A"/>
    <w:rsid w:val="00865EEB"/>
    <w:rsid w:val="00866A4C"/>
    <w:rsid w:val="00866EB3"/>
    <w:rsid w:val="0086701A"/>
    <w:rsid w:val="00867BD2"/>
    <w:rsid w:val="0087099E"/>
    <w:rsid w:val="008712FD"/>
    <w:rsid w:val="008716A1"/>
    <w:rsid w:val="008716E6"/>
    <w:rsid w:val="00872D3F"/>
    <w:rsid w:val="008733E4"/>
    <w:rsid w:val="00873D96"/>
    <w:rsid w:val="00873F15"/>
    <w:rsid w:val="00874002"/>
    <w:rsid w:val="00874096"/>
    <w:rsid w:val="008756A4"/>
    <w:rsid w:val="00875AAE"/>
    <w:rsid w:val="00875C31"/>
    <w:rsid w:val="00875EE6"/>
    <w:rsid w:val="00875F73"/>
    <w:rsid w:val="00880F30"/>
    <w:rsid w:val="00882556"/>
    <w:rsid w:val="008833E8"/>
    <w:rsid w:val="0088449B"/>
    <w:rsid w:val="00884FF8"/>
    <w:rsid w:val="008851C7"/>
    <w:rsid w:val="00885219"/>
    <w:rsid w:val="008867E4"/>
    <w:rsid w:val="008868A9"/>
    <w:rsid w:val="00887B48"/>
    <w:rsid w:val="00887CBB"/>
    <w:rsid w:val="0089176E"/>
    <w:rsid w:val="008917E0"/>
    <w:rsid w:val="00891CC6"/>
    <w:rsid w:val="00892365"/>
    <w:rsid w:val="008927C5"/>
    <w:rsid w:val="00892BE5"/>
    <w:rsid w:val="00893133"/>
    <w:rsid w:val="0089387C"/>
    <w:rsid w:val="0089444E"/>
    <w:rsid w:val="008949DF"/>
    <w:rsid w:val="00895103"/>
    <w:rsid w:val="008951DB"/>
    <w:rsid w:val="0089535C"/>
    <w:rsid w:val="00896070"/>
    <w:rsid w:val="00896B24"/>
    <w:rsid w:val="00896C81"/>
    <w:rsid w:val="00896D83"/>
    <w:rsid w:val="00896EAF"/>
    <w:rsid w:val="00897DF1"/>
    <w:rsid w:val="008A0AB2"/>
    <w:rsid w:val="008A0CFC"/>
    <w:rsid w:val="008A0DA6"/>
    <w:rsid w:val="008A12FE"/>
    <w:rsid w:val="008A2210"/>
    <w:rsid w:val="008A23A2"/>
    <w:rsid w:val="008A28B6"/>
    <w:rsid w:val="008A2BB1"/>
    <w:rsid w:val="008A2C6F"/>
    <w:rsid w:val="008A341B"/>
    <w:rsid w:val="008A3466"/>
    <w:rsid w:val="008A389F"/>
    <w:rsid w:val="008A3D02"/>
    <w:rsid w:val="008A545C"/>
    <w:rsid w:val="008A5940"/>
    <w:rsid w:val="008A67CD"/>
    <w:rsid w:val="008A68E0"/>
    <w:rsid w:val="008A6C5F"/>
    <w:rsid w:val="008A722B"/>
    <w:rsid w:val="008A73B2"/>
    <w:rsid w:val="008B043F"/>
    <w:rsid w:val="008B0808"/>
    <w:rsid w:val="008B0AEC"/>
    <w:rsid w:val="008B135D"/>
    <w:rsid w:val="008B1E53"/>
    <w:rsid w:val="008B1E5B"/>
    <w:rsid w:val="008B215A"/>
    <w:rsid w:val="008B3687"/>
    <w:rsid w:val="008B389D"/>
    <w:rsid w:val="008B38B3"/>
    <w:rsid w:val="008B3C5C"/>
    <w:rsid w:val="008B4538"/>
    <w:rsid w:val="008B5299"/>
    <w:rsid w:val="008B5496"/>
    <w:rsid w:val="008B5A5F"/>
    <w:rsid w:val="008B5AB0"/>
    <w:rsid w:val="008B6054"/>
    <w:rsid w:val="008B752F"/>
    <w:rsid w:val="008B7874"/>
    <w:rsid w:val="008B7B08"/>
    <w:rsid w:val="008C097A"/>
    <w:rsid w:val="008C13F0"/>
    <w:rsid w:val="008C1A77"/>
    <w:rsid w:val="008C1F26"/>
    <w:rsid w:val="008C2A3A"/>
    <w:rsid w:val="008C3491"/>
    <w:rsid w:val="008C3707"/>
    <w:rsid w:val="008C37A5"/>
    <w:rsid w:val="008C4517"/>
    <w:rsid w:val="008C4C7E"/>
    <w:rsid w:val="008C522C"/>
    <w:rsid w:val="008C5C46"/>
    <w:rsid w:val="008C6184"/>
    <w:rsid w:val="008C6A23"/>
    <w:rsid w:val="008C785E"/>
    <w:rsid w:val="008D0A59"/>
    <w:rsid w:val="008D0AFB"/>
    <w:rsid w:val="008D0C41"/>
    <w:rsid w:val="008D1511"/>
    <w:rsid w:val="008D15C2"/>
    <w:rsid w:val="008D1A69"/>
    <w:rsid w:val="008D30BB"/>
    <w:rsid w:val="008D32DF"/>
    <w:rsid w:val="008D35E9"/>
    <w:rsid w:val="008D3959"/>
    <w:rsid w:val="008D3966"/>
    <w:rsid w:val="008D4352"/>
    <w:rsid w:val="008D56C5"/>
    <w:rsid w:val="008D60BC"/>
    <w:rsid w:val="008D6591"/>
    <w:rsid w:val="008D6D7B"/>
    <w:rsid w:val="008D7EB7"/>
    <w:rsid w:val="008E0EB8"/>
    <w:rsid w:val="008E10A6"/>
    <w:rsid w:val="008E1271"/>
    <w:rsid w:val="008E1980"/>
    <w:rsid w:val="008E2251"/>
    <w:rsid w:val="008E24B3"/>
    <w:rsid w:val="008E24CA"/>
    <w:rsid w:val="008E2B88"/>
    <w:rsid w:val="008E2F6E"/>
    <w:rsid w:val="008E38AD"/>
    <w:rsid w:val="008E3EEC"/>
    <w:rsid w:val="008E517C"/>
    <w:rsid w:val="008E5BF2"/>
    <w:rsid w:val="008E5C81"/>
    <w:rsid w:val="008E7113"/>
    <w:rsid w:val="008E75D7"/>
    <w:rsid w:val="008E7EED"/>
    <w:rsid w:val="008F01A6"/>
    <w:rsid w:val="008F03E2"/>
    <w:rsid w:val="008F0A38"/>
    <w:rsid w:val="008F0D6C"/>
    <w:rsid w:val="008F0F84"/>
    <w:rsid w:val="008F1014"/>
    <w:rsid w:val="008F10DD"/>
    <w:rsid w:val="008F11C9"/>
    <w:rsid w:val="008F11DB"/>
    <w:rsid w:val="008F1CBB"/>
    <w:rsid w:val="008F23D8"/>
    <w:rsid w:val="008F2FD5"/>
    <w:rsid w:val="008F37E5"/>
    <w:rsid w:val="008F445D"/>
    <w:rsid w:val="008F48C2"/>
    <w:rsid w:val="008F56E7"/>
    <w:rsid w:val="008F5840"/>
    <w:rsid w:val="008F5965"/>
    <w:rsid w:val="008F5EEF"/>
    <w:rsid w:val="008F66FE"/>
    <w:rsid w:val="008F6EA9"/>
    <w:rsid w:val="008F72CC"/>
    <w:rsid w:val="008F72CD"/>
    <w:rsid w:val="008F7B19"/>
    <w:rsid w:val="00900382"/>
    <w:rsid w:val="00900623"/>
    <w:rsid w:val="009007CB"/>
    <w:rsid w:val="00900A17"/>
    <w:rsid w:val="00901FBA"/>
    <w:rsid w:val="009025F1"/>
    <w:rsid w:val="00902B98"/>
    <w:rsid w:val="00903802"/>
    <w:rsid w:val="00903BBA"/>
    <w:rsid w:val="0090696D"/>
    <w:rsid w:val="00906C58"/>
    <w:rsid w:val="00906CD6"/>
    <w:rsid w:val="00906E4D"/>
    <w:rsid w:val="00906F31"/>
    <w:rsid w:val="009070D9"/>
    <w:rsid w:val="009078B3"/>
    <w:rsid w:val="00907A77"/>
    <w:rsid w:val="00907E00"/>
    <w:rsid w:val="0091088D"/>
    <w:rsid w:val="00910FC9"/>
    <w:rsid w:val="009117D8"/>
    <w:rsid w:val="00911DE7"/>
    <w:rsid w:val="0091291A"/>
    <w:rsid w:val="00912F16"/>
    <w:rsid w:val="0091307F"/>
    <w:rsid w:val="00913612"/>
    <w:rsid w:val="0091366A"/>
    <w:rsid w:val="00913824"/>
    <w:rsid w:val="00913B23"/>
    <w:rsid w:val="009153E8"/>
    <w:rsid w:val="00915757"/>
    <w:rsid w:val="009159B3"/>
    <w:rsid w:val="00916181"/>
    <w:rsid w:val="009162EE"/>
    <w:rsid w:val="00916D54"/>
    <w:rsid w:val="009172D7"/>
    <w:rsid w:val="009173F2"/>
    <w:rsid w:val="00917F22"/>
    <w:rsid w:val="009204C5"/>
    <w:rsid w:val="0092180D"/>
    <w:rsid w:val="009232C9"/>
    <w:rsid w:val="009234CF"/>
    <w:rsid w:val="00923608"/>
    <w:rsid w:val="009238E5"/>
    <w:rsid w:val="00923C53"/>
    <w:rsid w:val="00923F12"/>
    <w:rsid w:val="00924FF8"/>
    <w:rsid w:val="0092569A"/>
    <w:rsid w:val="00925BA8"/>
    <w:rsid w:val="00925E50"/>
    <w:rsid w:val="00926897"/>
    <w:rsid w:val="00926DA7"/>
    <w:rsid w:val="00927712"/>
    <w:rsid w:val="0092778E"/>
    <w:rsid w:val="00927F8B"/>
    <w:rsid w:val="0093094D"/>
    <w:rsid w:val="009311BA"/>
    <w:rsid w:val="00932566"/>
    <w:rsid w:val="009328C7"/>
    <w:rsid w:val="00933649"/>
    <w:rsid w:val="009336EC"/>
    <w:rsid w:val="00933CBA"/>
    <w:rsid w:val="00933F56"/>
    <w:rsid w:val="00934C13"/>
    <w:rsid w:val="00935228"/>
    <w:rsid w:val="009355A2"/>
    <w:rsid w:val="00935F9E"/>
    <w:rsid w:val="009364F2"/>
    <w:rsid w:val="00936716"/>
    <w:rsid w:val="00936A91"/>
    <w:rsid w:val="00936D98"/>
    <w:rsid w:val="0093767A"/>
    <w:rsid w:val="009378F1"/>
    <w:rsid w:val="00940451"/>
    <w:rsid w:val="00942C80"/>
    <w:rsid w:val="00942FD1"/>
    <w:rsid w:val="00943197"/>
    <w:rsid w:val="009435F2"/>
    <w:rsid w:val="00945180"/>
    <w:rsid w:val="009453F2"/>
    <w:rsid w:val="0094583F"/>
    <w:rsid w:val="0094590C"/>
    <w:rsid w:val="00946355"/>
    <w:rsid w:val="009466C2"/>
    <w:rsid w:val="009468B7"/>
    <w:rsid w:val="0094712A"/>
    <w:rsid w:val="0094724E"/>
    <w:rsid w:val="00947973"/>
    <w:rsid w:val="00947BE6"/>
    <w:rsid w:val="0095048D"/>
    <w:rsid w:val="00950663"/>
    <w:rsid w:val="00951143"/>
    <w:rsid w:val="00951147"/>
    <w:rsid w:val="009519C3"/>
    <w:rsid w:val="00951ADB"/>
    <w:rsid w:val="0095352F"/>
    <w:rsid w:val="0095380C"/>
    <w:rsid w:val="00954353"/>
    <w:rsid w:val="009552F9"/>
    <w:rsid w:val="00955B61"/>
    <w:rsid w:val="00955C0A"/>
    <w:rsid w:val="00955C4F"/>
    <w:rsid w:val="0095601F"/>
    <w:rsid w:val="00957821"/>
    <w:rsid w:val="00957DC5"/>
    <w:rsid w:val="00960455"/>
    <w:rsid w:val="00961F29"/>
    <w:rsid w:val="00962C04"/>
    <w:rsid w:val="00963079"/>
    <w:rsid w:val="00963F0E"/>
    <w:rsid w:val="00964128"/>
    <w:rsid w:val="00964BB3"/>
    <w:rsid w:val="009657F1"/>
    <w:rsid w:val="0096613F"/>
    <w:rsid w:val="0096625D"/>
    <w:rsid w:val="00966F26"/>
    <w:rsid w:val="00967C53"/>
    <w:rsid w:val="009703E1"/>
    <w:rsid w:val="009704F7"/>
    <w:rsid w:val="00970890"/>
    <w:rsid w:val="009709F8"/>
    <w:rsid w:val="00972929"/>
    <w:rsid w:val="00972F91"/>
    <w:rsid w:val="00973096"/>
    <w:rsid w:val="009734EE"/>
    <w:rsid w:val="0097371A"/>
    <w:rsid w:val="00973827"/>
    <w:rsid w:val="00973AC2"/>
    <w:rsid w:val="009742D3"/>
    <w:rsid w:val="00974705"/>
    <w:rsid w:val="00975227"/>
    <w:rsid w:val="00976863"/>
    <w:rsid w:val="00977BA7"/>
    <w:rsid w:val="00977DA8"/>
    <w:rsid w:val="0098194F"/>
    <w:rsid w:val="009819EA"/>
    <w:rsid w:val="009826C8"/>
    <w:rsid w:val="009836E4"/>
    <w:rsid w:val="0098412F"/>
    <w:rsid w:val="00984AB0"/>
    <w:rsid w:val="00985F28"/>
    <w:rsid w:val="00986149"/>
    <w:rsid w:val="00986176"/>
    <w:rsid w:val="00986E7F"/>
    <w:rsid w:val="00987297"/>
    <w:rsid w:val="00987536"/>
    <w:rsid w:val="009876DE"/>
    <w:rsid w:val="00990BD5"/>
    <w:rsid w:val="009912B6"/>
    <w:rsid w:val="0099162B"/>
    <w:rsid w:val="009917A5"/>
    <w:rsid w:val="0099196F"/>
    <w:rsid w:val="00992066"/>
    <w:rsid w:val="009924A2"/>
    <w:rsid w:val="00992B98"/>
    <w:rsid w:val="0099359F"/>
    <w:rsid w:val="009940E9"/>
    <w:rsid w:val="00994871"/>
    <w:rsid w:val="00994AA5"/>
    <w:rsid w:val="00994E08"/>
    <w:rsid w:val="009951F9"/>
    <w:rsid w:val="00995C95"/>
    <w:rsid w:val="00995E85"/>
    <w:rsid w:val="00996468"/>
    <w:rsid w:val="00996876"/>
    <w:rsid w:val="00996FFA"/>
    <w:rsid w:val="009973F1"/>
    <w:rsid w:val="009973F3"/>
    <w:rsid w:val="00997AAA"/>
    <w:rsid w:val="00997C69"/>
    <w:rsid w:val="00997FD3"/>
    <w:rsid w:val="009A010D"/>
    <w:rsid w:val="009A032D"/>
    <w:rsid w:val="009A0C6F"/>
    <w:rsid w:val="009A14EF"/>
    <w:rsid w:val="009A23FC"/>
    <w:rsid w:val="009A2DF9"/>
    <w:rsid w:val="009A3A86"/>
    <w:rsid w:val="009A3AAF"/>
    <w:rsid w:val="009A4869"/>
    <w:rsid w:val="009A6A6B"/>
    <w:rsid w:val="009B0219"/>
    <w:rsid w:val="009B0B81"/>
    <w:rsid w:val="009B0FA7"/>
    <w:rsid w:val="009B1EF9"/>
    <w:rsid w:val="009B2460"/>
    <w:rsid w:val="009B26AC"/>
    <w:rsid w:val="009B37E2"/>
    <w:rsid w:val="009B4519"/>
    <w:rsid w:val="009B4F0D"/>
    <w:rsid w:val="009B506B"/>
    <w:rsid w:val="009B57EF"/>
    <w:rsid w:val="009B5B85"/>
    <w:rsid w:val="009B6149"/>
    <w:rsid w:val="009B7204"/>
    <w:rsid w:val="009B74C6"/>
    <w:rsid w:val="009B7DA4"/>
    <w:rsid w:val="009C0074"/>
    <w:rsid w:val="009C0564"/>
    <w:rsid w:val="009C080B"/>
    <w:rsid w:val="009C0C91"/>
    <w:rsid w:val="009C0F1B"/>
    <w:rsid w:val="009C2685"/>
    <w:rsid w:val="009C359B"/>
    <w:rsid w:val="009C39BC"/>
    <w:rsid w:val="009C4018"/>
    <w:rsid w:val="009C4504"/>
    <w:rsid w:val="009C4BC2"/>
    <w:rsid w:val="009C4D22"/>
    <w:rsid w:val="009C575A"/>
    <w:rsid w:val="009C606B"/>
    <w:rsid w:val="009C7320"/>
    <w:rsid w:val="009C7BFE"/>
    <w:rsid w:val="009D04FE"/>
    <w:rsid w:val="009D0729"/>
    <w:rsid w:val="009D0F66"/>
    <w:rsid w:val="009D1A06"/>
    <w:rsid w:val="009D1BA4"/>
    <w:rsid w:val="009D22E4"/>
    <w:rsid w:val="009D22F7"/>
    <w:rsid w:val="009D319C"/>
    <w:rsid w:val="009D3DF3"/>
    <w:rsid w:val="009D40EF"/>
    <w:rsid w:val="009D435C"/>
    <w:rsid w:val="009D45AC"/>
    <w:rsid w:val="009D5691"/>
    <w:rsid w:val="009D5BAB"/>
    <w:rsid w:val="009D6088"/>
    <w:rsid w:val="009D6A0A"/>
    <w:rsid w:val="009E058F"/>
    <w:rsid w:val="009E0A9E"/>
    <w:rsid w:val="009E0F75"/>
    <w:rsid w:val="009E15AC"/>
    <w:rsid w:val="009E19A2"/>
    <w:rsid w:val="009E204B"/>
    <w:rsid w:val="009E3AFD"/>
    <w:rsid w:val="009E3CDD"/>
    <w:rsid w:val="009E3D3C"/>
    <w:rsid w:val="009E4B16"/>
    <w:rsid w:val="009E5C60"/>
    <w:rsid w:val="009E5DEC"/>
    <w:rsid w:val="009E6088"/>
    <w:rsid w:val="009E64DB"/>
    <w:rsid w:val="009E6794"/>
    <w:rsid w:val="009E712A"/>
    <w:rsid w:val="009E7189"/>
    <w:rsid w:val="009E7E46"/>
    <w:rsid w:val="009E7FC1"/>
    <w:rsid w:val="009F01E1"/>
    <w:rsid w:val="009F0B4D"/>
    <w:rsid w:val="009F1096"/>
    <w:rsid w:val="009F150E"/>
    <w:rsid w:val="009F192F"/>
    <w:rsid w:val="009F1F96"/>
    <w:rsid w:val="009F2260"/>
    <w:rsid w:val="009F27AD"/>
    <w:rsid w:val="009F3AF1"/>
    <w:rsid w:val="009F3FB5"/>
    <w:rsid w:val="009F4644"/>
    <w:rsid w:val="009F521F"/>
    <w:rsid w:val="009F527F"/>
    <w:rsid w:val="009F5299"/>
    <w:rsid w:val="009F553C"/>
    <w:rsid w:val="009F590C"/>
    <w:rsid w:val="009F59F8"/>
    <w:rsid w:val="009F78D2"/>
    <w:rsid w:val="00A005B0"/>
    <w:rsid w:val="00A012D8"/>
    <w:rsid w:val="00A01E4F"/>
    <w:rsid w:val="00A01F17"/>
    <w:rsid w:val="00A022A5"/>
    <w:rsid w:val="00A02668"/>
    <w:rsid w:val="00A03A22"/>
    <w:rsid w:val="00A04634"/>
    <w:rsid w:val="00A05379"/>
    <w:rsid w:val="00A05B8C"/>
    <w:rsid w:val="00A06119"/>
    <w:rsid w:val="00A07969"/>
    <w:rsid w:val="00A07A48"/>
    <w:rsid w:val="00A10536"/>
    <w:rsid w:val="00A108AF"/>
    <w:rsid w:val="00A108EE"/>
    <w:rsid w:val="00A10BB8"/>
    <w:rsid w:val="00A1200D"/>
    <w:rsid w:val="00A12773"/>
    <w:rsid w:val="00A137E4"/>
    <w:rsid w:val="00A14813"/>
    <w:rsid w:val="00A14D45"/>
    <w:rsid w:val="00A14E80"/>
    <w:rsid w:val="00A1566A"/>
    <w:rsid w:val="00A15D2D"/>
    <w:rsid w:val="00A165BF"/>
    <w:rsid w:val="00A172E8"/>
    <w:rsid w:val="00A179FF"/>
    <w:rsid w:val="00A17BE0"/>
    <w:rsid w:val="00A209FE"/>
    <w:rsid w:val="00A2130F"/>
    <w:rsid w:val="00A21A36"/>
    <w:rsid w:val="00A23412"/>
    <w:rsid w:val="00A249EE"/>
    <w:rsid w:val="00A25082"/>
    <w:rsid w:val="00A251E2"/>
    <w:rsid w:val="00A25294"/>
    <w:rsid w:val="00A254EE"/>
    <w:rsid w:val="00A2550C"/>
    <w:rsid w:val="00A25BE7"/>
    <w:rsid w:val="00A27008"/>
    <w:rsid w:val="00A279A5"/>
    <w:rsid w:val="00A27CDF"/>
    <w:rsid w:val="00A309C6"/>
    <w:rsid w:val="00A30D13"/>
    <w:rsid w:val="00A30FD5"/>
    <w:rsid w:val="00A314F9"/>
    <w:rsid w:val="00A319D0"/>
    <w:rsid w:val="00A32316"/>
    <w:rsid w:val="00A32A05"/>
    <w:rsid w:val="00A33172"/>
    <w:rsid w:val="00A33A7E"/>
    <w:rsid w:val="00A3432B"/>
    <w:rsid w:val="00A346BA"/>
    <w:rsid w:val="00A34C67"/>
    <w:rsid w:val="00A34D62"/>
    <w:rsid w:val="00A350E7"/>
    <w:rsid w:val="00A358CF"/>
    <w:rsid w:val="00A3611D"/>
    <w:rsid w:val="00A36339"/>
    <w:rsid w:val="00A366E4"/>
    <w:rsid w:val="00A37F36"/>
    <w:rsid w:val="00A401AC"/>
    <w:rsid w:val="00A4093A"/>
    <w:rsid w:val="00A42CDD"/>
    <w:rsid w:val="00A4376F"/>
    <w:rsid w:val="00A448F5"/>
    <w:rsid w:val="00A453A2"/>
    <w:rsid w:val="00A4549F"/>
    <w:rsid w:val="00A4550C"/>
    <w:rsid w:val="00A45776"/>
    <w:rsid w:val="00A45B9B"/>
    <w:rsid w:val="00A462FE"/>
    <w:rsid w:val="00A466CA"/>
    <w:rsid w:val="00A4678D"/>
    <w:rsid w:val="00A46D9E"/>
    <w:rsid w:val="00A46F22"/>
    <w:rsid w:val="00A47B5C"/>
    <w:rsid w:val="00A47DF3"/>
    <w:rsid w:val="00A501C9"/>
    <w:rsid w:val="00A50218"/>
    <w:rsid w:val="00A50506"/>
    <w:rsid w:val="00A51121"/>
    <w:rsid w:val="00A53F55"/>
    <w:rsid w:val="00A5417B"/>
    <w:rsid w:val="00A54599"/>
    <w:rsid w:val="00A54B82"/>
    <w:rsid w:val="00A55A26"/>
    <w:rsid w:val="00A569D4"/>
    <w:rsid w:val="00A57F1A"/>
    <w:rsid w:val="00A60163"/>
    <w:rsid w:val="00A6038D"/>
    <w:rsid w:val="00A60AAC"/>
    <w:rsid w:val="00A60CF0"/>
    <w:rsid w:val="00A60E1F"/>
    <w:rsid w:val="00A61429"/>
    <w:rsid w:val="00A61514"/>
    <w:rsid w:val="00A61645"/>
    <w:rsid w:val="00A61EAE"/>
    <w:rsid w:val="00A62080"/>
    <w:rsid w:val="00A630A2"/>
    <w:rsid w:val="00A632B8"/>
    <w:rsid w:val="00A63BF3"/>
    <w:rsid w:val="00A63F0B"/>
    <w:rsid w:val="00A64942"/>
    <w:rsid w:val="00A654B1"/>
    <w:rsid w:val="00A65911"/>
    <w:rsid w:val="00A6643C"/>
    <w:rsid w:val="00A67544"/>
    <w:rsid w:val="00A67F32"/>
    <w:rsid w:val="00A7075B"/>
    <w:rsid w:val="00A708DB"/>
    <w:rsid w:val="00A71CE6"/>
    <w:rsid w:val="00A71D23"/>
    <w:rsid w:val="00A71FF4"/>
    <w:rsid w:val="00A72AC4"/>
    <w:rsid w:val="00A7333A"/>
    <w:rsid w:val="00A73D0D"/>
    <w:rsid w:val="00A74563"/>
    <w:rsid w:val="00A74A92"/>
    <w:rsid w:val="00A75CC1"/>
    <w:rsid w:val="00A75DEF"/>
    <w:rsid w:val="00A75E88"/>
    <w:rsid w:val="00A7637D"/>
    <w:rsid w:val="00A7639E"/>
    <w:rsid w:val="00A77F94"/>
    <w:rsid w:val="00A8056E"/>
    <w:rsid w:val="00A819CD"/>
    <w:rsid w:val="00A8205C"/>
    <w:rsid w:val="00A82D58"/>
    <w:rsid w:val="00A8399D"/>
    <w:rsid w:val="00A83E3D"/>
    <w:rsid w:val="00A8443A"/>
    <w:rsid w:val="00A84542"/>
    <w:rsid w:val="00A8479C"/>
    <w:rsid w:val="00A8538D"/>
    <w:rsid w:val="00A8557B"/>
    <w:rsid w:val="00A858C0"/>
    <w:rsid w:val="00A85A05"/>
    <w:rsid w:val="00A860A6"/>
    <w:rsid w:val="00A86D63"/>
    <w:rsid w:val="00A86EB1"/>
    <w:rsid w:val="00A874B6"/>
    <w:rsid w:val="00A87797"/>
    <w:rsid w:val="00A87DAF"/>
    <w:rsid w:val="00A90E72"/>
    <w:rsid w:val="00A91727"/>
    <w:rsid w:val="00A922A2"/>
    <w:rsid w:val="00A926FA"/>
    <w:rsid w:val="00A93032"/>
    <w:rsid w:val="00A9327B"/>
    <w:rsid w:val="00A93B69"/>
    <w:rsid w:val="00A93E22"/>
    <w:rsid w:val="00A95F56"/>
    <w:rsid w:val="00A963C7"/>
    <w:rsid w:val="00AA0E49"/>
    <w:rsid w:val="00AA0F5F"/>
    <w:rsid w:val="00AA1626"/>
    <w:rsid w:val="00AA1699"/>
    <w:rsid w:val="00AA1C25"/>
    <w:rsid w:val="00AA2B77"/>
    <w:rsid w:val="00AA3DB7"/>
    <w:rsid w:val="00AA49E6"/>
    <w:rsid w:val="00AA51F5"/>
    <w:rsid w:val="00AA5E3B"/>
    <w:rsid w:val="00AA68B4"/>
    <w:rsid w:val="00AB0543"/>
    <w:rsid w:val="00AB0A52"/>
    <w:rsid w:val="00AB0AC9"/>
    <w:rsid w:val="00AB14CD"/>
    <w:rsid w:val="00AB185A"/>
    <w:rsid w:val="00AB1BA7"/>
    <w:rsid w:val="00AB1E04"/>
    <w:rsid w:val="00AB25C0"/>
    <w:rsid w:val="00AB29CF"/>
    <w:rsid w:val="00AB3113"/>
    <w:rsid w:val="00AB348A"/>
    <w:rsid w:val="00AB35F0"/>
    <w:rsid w:val="00AB3F38"/>
    <w:rsid w:val="00AB431F"/>
    <w:rsid w:val="00AB43EC"/>
    <w:rsid w:val="00AB46C5"/>
    <w:rsid w:val="00AB4BF4"/>
    <w:rsid w:val="00AB5ADF"/>
    <w:rsid w:val="00AB5E57"/>
    <w:rsid w:val="00AB6018"/>
    <w:rsid w:val="00AB6D17"/>
    <w:rsid w:val="00AB725F"/>
    <w:rsid w:val="00AC03A1"/>
    <w:rsid w:val="00AC0705"/>
    <w:rsid w:val="00AC109B"/>
    <w:rsid w:val="00AC26DC"/>
    <w:rsid w:val="00AC27B2"/>
    <w:rsid w:val="00AC3066"/>
    <w:rsid w:val="00AC3BB4"/>
    <w:rsid w:val="00AC41EC"/>
    <w:rsid w:val="00AC445A"/>
    <w:rsid w:val="00AC5EF6"/>
    <w:rsid w:val="00AC6B05"/>
    <w:rsid w:val="00AC74DA"/>
    <w:rsid w:val="00AC7A2B"/>
    <w:rsid w:val="00AC7C25"/>
    <w:rsid w:val="00AD05BF"/>
    <w:rsid w:val="00AD0A51"/>
    <w:rsid w:val="00AD0B37"/>
    <w:rsid w:val="00AD0D44"/>
    <w:rsid w:val="00AD11F7"/>
    <w:rsid w:val="00AD1DB7"/>
    <w:rsid w:val="00AD2852"/>
    <w:rsid w:val="00AD308E"/>
    <w:rsid w:val="00AD381A"/>
    <w:rsid w:val="00AD3976"/>
    <w:rsid w:val="00AD41DE"/>
    <w:rsid w:val="00AD4796"/>
    <w:rsid w:val="00AD4D2A"/>
    <w:rsid w:val="00AD542F"/>
    <w:rsid w:val="00AD60F9"/>
    <w:rsid w:val="00AD675D"/>
    <w:rsid w:val="00AD6772"/>
    <w:rsid w:val="00AD7305"/>
    <w:rsid w:val="00AD7E64"/>
    <w:rsid w:val="00AE0374"/>
    <w:rsid w:val="00AE0C56"/>
    <w:rsid w:val="00AE13A0"/>
    <w:rsid w:val="00AE149E"/>
    <w:rsid w:val="00AE22F2"/>
    <w:rsid w:val="00AE258A"/>
    <w:rsid w:val="00AE2837"/>
    <w:rsid w:val="00AE29FC"/>
    <w:rsid w:val="00AE2F3F"/>
    <w:rsid w:val="00AE34DE"/>
    <w:rsid w:val="00AE3A51"/>
    <w:rsid w:val="00AE3B4E"/>
    <w:rsid w:val="00AE43BA"/>
    <w:rsid w:val="00AE59EC"/>
    <w:rsid w:val="00AE67B3"/>
    <w:rsid w:val="00AE7864"/>
    <w:rsid w:val="00AE7949"/>
    <w:rsid w:val="00AE7F2C"/>
    <w:rsid w:val="00AF0120"/>
    <w:rsid w:val="00AF1A43"/>
    <w:rsid w:val="00AF25D5"/>
    <w:rsid w:val="00AF39FC"/>
    <w:rsid w:val="00AF3DBB"/>
    <w:rsid w:val="00AF43B2"/>
    <w:rsid w:val="00AF4632"/>
    <w:rsid w:val="00AF5194"/>
    <w:rsid w:val="00AF53EF"/>
    <w:rsid w:val="00AF5F96"/>
    <w:rsid w:val="00AF6EE3"/>
    <w:rsid w:val="00AF73C3"/>
    <w:rsid w:val="00AF795C"/>
    <w:rsid w:val="00AF7DB6"/>
    <w:rsid w:val="00B00752"/>
    <w:rsid w:val="00B0115E"/>
    <w:rsid w:val="00B026C1"/>
    <w:rsid w:val="00B02B9C"/>
    <w:rsid w:val="00B031DA"/>
    <w:rsid w:val="00B0353B"/>
    <w:rsid w:val="00B040B2"/>
    <w:rsid w:val="00B04E53"/>
    <w:rsid w:val="00B051B0"/>
    <w:rsid w:val="00B10558"/>
    <w:rsid w:val="00B1089A"/>
    <w:rsid w:val="00B13277"/>
    <w:rsid w:val="00B1373E"/>
    <w:rsid w:val="00B149E0"/>
    <w:rsid w:val="00B14BD1"/>
    <w:rsid w:val="00B14CAA"/>
    <w:rsid w:val="00B1519F"/>
    <w:rsid w:val="00B156A9"/>
    <w:rsid w:val="00B15D53"/>
    <w:rsid w:val="00B15F83"/>
    <w:rsid w:val="00B160FF"/>
    <w:rsid w:val="00B16322"/>
    <w:rsid w:val="00B16460"/>
    <w:rsid w:val="00B1662E"/>
    <w:rsid w:val="00B16A6F"/>
    <w:rsid w:val="00B21379"/>
    <w:rsid w:val="00B21B86"/>
    <w:rsid w:val="00B22147"/>
    <w:rsid w:val="00B22C0D"/>
    <w:rsid w:val="00B23402"/>
    <w:rsid w:val="00B23AF4"/>
    <w:rsid w:val="00B23C15"/>
    <w:rsid w:val="00B24FF2"/>
    <w:rsid w:val="00B2546D"/>
    <w:rsid w:val="00B2568C"/>
    <w:rsid w:val="00B25762"/>
    <w:rsid w:val="00B25B40"/>
    <w:rsid w:val="00B25FDE"/>
    <w:rsid w:val="00B26AB0"/>
    <w:rsid w:val="00B26AD2"/>
    <w:rsid w:val="00B26CA2"/>
    <w:rsid w:val="00B27370"/>
    <w:rsid w:val="00B275C0"/>
    <w:rsid w:val="00B27B89"/>
    <w:rsid w:val="00B30765"/>
    <w:rsid w:val="00B30B4E"/>
    <w:rsid w:val="00B31246"/>
    <w:rsid w:val="00B326FF"/>
    <w:rsid w:val="00B339CF"/>
    <w:rsid w:val="00B340AA"/>
    <w:rsid w:val="00B348B5"/>
    <w:rsid w:val="00B34A9F"/>
    <w:rsid w:val="00B34B80"/>
    <w:rsid w:val="00B35CDA"/>
    <w:rsid w:val="00B37D97"/>
    <w:rsid w:val="00B411BD"/>
    <w:rsid w:val="00B41559"/>
    <w:rsid w:val="00B418E8"/>
    <w:rsid w:val="00B42285"/>
    <w:rsid w:val="00B4274B"/>
    <w:rsid w:val="00B428EA"/>
    <w:rsid w:val="00B435B1"/>
    <w:rsid w:val="00B4367F"/>
    <w:rsid w:val="00B438BA"/>
    <w:rsid w:val="00B43F92"/>
    <w:rsid w:val="00B44F99"/>
    <w:rsid w:val="00B45876"/>
    <w:rsid w:val="00B46CDC"/>
    <w:rsid w:val="00B50A01"/>
    <w:rsid w:val="00B51542"/>
    <w:rsid w:val="00B51D1D"/>
    <w:rsid w:val="00B5310E"/>
    <w:rsid w:val="00B53E8B"/>
    <w:rsid w:val="00B54ACC"/>
    <w:rsid w:val="00B54DCB"/>
    <w:rsid w:val="00B55AC2"/>
    <w:rsid w:val="00B560C9"/>
    <w:rsid w:val="00B56533"/>
    <w:rsid w:val="00B56CFC"/>
    <w:rsid w:val="00B573ED"/>
    <w:rsid w:val="00B57777"/>
    <w:rsid w:val="00B57A17"/>
    <w:rsid w:val="00B60319"/>
    <w:rsid w:val="00B60F91"/>
    <w:rsid w:val="00B61BE2"/>
    <w:rsid w:val="00B6266F"/>
    <w:rsid w:val="00B62AEE"/>
    <w:rsid w:val="00B62E0B"/>
    <w:rsid w:val="00B636D4"/>
    <w:rsid w:val="00B63C16"/>
    <w:rsid w:val="00B63C32"/>
    <w:rsid w:val="00B64434"/>
    <w:rsid w:val="00B64B4D"/>
    <w:rsid w:val="00B64DBE"/>
    <w:rsid w:val="00B668DA"/>
    <w:rsid w:val="00B67CB2"/>
    <w:rsid w:val="00B7004D"/>
    <w:rsid w:val="00B71151"/>
    <w:rsid w:val="00B711CE"/>
    <w:rsid w:val="00B713C2"/>
    <w:rsid w:val="00B71679"/>
    <w:rsid w:val="00B71DC8"/>
    <w:rsid w:val="00B73DC5"/>
    <w:rsid w:val="00B73FD4"/>
    <w:rsid w:val="00B746C6"/>
    <w:rsid w:val="00B75214"/>
    <w:rsid w:val="00B7604C"/>
    <w:rsid w:val="00B7652C"/>
    <w:rsid w:val="00B766BF"/>
    <w:rsid w:val="00B76FA6"/>
    <w:rsid w:val="00B779B1"/>
    <w:rsid w:val="00B803FF"/>
    <w:rsid w:val="00B80910"/>
    <w:rsid w:val="00B818F4"/>
    <w:rsid w:val="00B81BC9"/>
    <w:rsid w:val="00B8222F"/>
    <w:rsid w:val="00B82615"/>
    <w:rsid w:val="00B82AEA"/>
    <w:rsid w:val="00B8323E"/>
    <w:rsid w:val="00B83444"/>
    <w:rsid w:val="00B836ED"/>
    <w:rsid w:val="00B83D66"/>
    <w:rsid w:val="00B83F31"/>
    <w:rsid w:val="00B853BE"/>
    <w:rsid w:val="00B85EF7"/>
    <w:rsid w:val="00B86476"/>
    <w:rsid w:val="00B86979"/>
    <w:rsid w:val="00B86A3D"/>
    <w:rsid w:val="00B87382"/>
    <w:rsid w:val="00B875C7"/>
    <w:rsid w:val="00B876BB"/>
    <w:rsid w:val="00B90249"/>
    <w:rsid w:val="00B90D10"/>
    <w:rsid w:val="00B90FE5"/>
    <w:rsid w:val="00B919AD"/>
    <w:rsid w:val="00B91A2B"/>
    <w:rsid w:val="00B93204"/>
    <w:rsid w:val="00B936C0"/>
    <w:rsid w:val="00B93E44"/>
    <w:rsid w:val="00B94E17"/>
    <w:rsid w:val="00B957FE"/>
    <w:rsid w:val="00B95AB7"/>
    <w:rsid w:val="00B95F02"/>
    <w:rsid w:val="00B968B2"/>
    <w:rsid w:val="00B96BEF"/>
    <w:rsid w:val="00B96FC0"/>
    <w:rsid w:val="00B97260"/>
    <w:rsid w:val="00B97A69"/>
    <w:rsid w:val="00BA0632"/>
    <w:rsid w:val="00BA0AAA"/>
    <w:rsid w:val="00BA0DFB"/>
    <w:rsid w:val="00BA1722"/>
    <w:rsid w:val="00BA2BD5"/>
    <w:rsid w:val="00BA2FEF"/>
    <w:rsid w:val="00BA4C86"/>
    <w:rsid w:val="00BA4E83"/>
    <w:rsid w:val="00BA5588"/>
    <w:rsid w:val="00BA7BCE"/>
    <w:rsid w:val="00BB0508"/>
    <w:rsid w:val="00BB1548"/>
    <w:rsid w:val="00BB1CE7"/>
    <w:rsid w:val="00BB2881"/>
    <w:rsid w:val="00BB2CA9"/>
    <w:rsid w:val="00BB2FD3"/>
    <w:rsid w:val="00BB2FDF"/>
    <w:rsid w:val="00BB2FFF"/>
    <w:rsid w:val="00BB49D7"/>
    <w:rsid w:val="00BB4B5C"/>
    <w:rsid w:val="00BB5628"/>
    <w:rsid w:val="00BB5EC3"/>
    <w:rsid w:val="00BB5FCB"/>
    <w:rsid w:val="00BB604B"/>
    <w:rsid w:val="00BB65DB"/>
    <w:rsid w:val="00BB7E55"/>
    <w:rsid w:val="00BC00EC"/>
    <w:rsid w:val="00BC08C5"/>
    <w:rsid w:val="00BC12FB"/>
    <w:rsid w:val="00BC1C3C"/>
    <w:rsid w:val="00BC2E1C"/>
    <w:rsid w:val="00BC2FAD"/>
    <w:rsid w:val="00BC307F"/>
    <w:rsid w:val="00BC3159"/>
    <w:rsid w:val="00BC3257"/>
    <w:rsid w:val="00BC39DB"/>
    <w:rsid w:val="00BC3A32"/>
    <w:rsid w:val="00BC3B07"/>
    <w:rsid w:val="00BC3E84"/>
    <w:rsid w:val="00BC46EF"/>
    <w:rsid w:val="00BC4A2F"/>
    <w:rsid w:val="00BC6FD6"/>
    <w:rsid w:val="00BC7F9E"/>
    <w:rsid w:val="00BD008E"/>
    <w:rsid w:val="00BD0A8C"/>
    <w:rsid w:val="00BD0AA8"/>
    <w:rsid w:val="00BD1BE4"/>
    <w:rsid w:val="00BD2F3B"/>
    <w:rsid w:val="00BD3372"/>
    <w:rsid w:val="00BD4445"/>
    <w:rsid w:val="00BD4B6C"/>
    <w:rsid w:val="00BD50AA"/>
    <w:rsid w:val="00BD5135"/>
    <w:rsid w:val="00BD5C69"/>
    <w:rsid w:val="00BD6256"/>
    <w:rsid w:val="00BD6B26"/>
    <w:rsid w:val="00BD6CA1"/>
    <w:rsid w:val="00BD7291"/>
    <w:rsid w:val="00BD7925"/>
    <w:rsid w:val="00BD7EA3"/>
    <w:rsid w:val="00BD7FE2"/>
    <w:rsid w:val="00BE0540"/>
    <w:rsid w:val="00BE0B19"/>
    <w:rsid w:val="00BE0DD8"/>
    <w:rsid w:val="00BE1D82"/>
    <w:rsid w:val="00BE1DBD"/>
    <w:rsid w:val="00BE1EE4"/>
    <w:rsid w:val="00BE1F8B"/>
    <w:rsid w:val="00BE2371"/>
    <w:rsid w:val="00BE2596"/>
    <w:rsid w:val="00BE2B4F"/>
    <w:rsid w:val="00BE2F1B"/>
    <w:rsid w:val="00BE2F39"/>
    <w:rsid w:val="00BE332D"/>
    <w:rsid w:val="00BE3674"/>
    <w:rsid w:val="00BE3730"/>
    <w:rsid w:val="00BE3B31"/>
    <w:rsid w:val="00BE3CF1"/>
    <w:rsid w:val="00BE4B20"/>
    <w:rsid w:val="00BE5710"/>
    <w:rsid w:val="00BE5FC4"/>
    <w:rsid w:val="00BE6809"/>
    <w:rsid w:val="00BE7C4D"/>
    <w:rsid w:val="00BE7ED4"/>
    <w:rsid w:val="00BE7F6A"/>
    <w:rsid w:val="00BF0274"/>
    <w:rsid w:val="00BF08C4"/>
    <w:rsid w:val="00BF0BAF"/>
    <w:rsid w:val="00BF175F"/>
    <w:rsid w:val="00BF19CE"/>
    <w:rsid w:val="00BF1A4C"/>
    <w:rsid w:val="00BF2B6F"/>
    <w:rsid w:val="00BF351A"/>
    <w:rsid w:val="00BF3914"/>
    <w:rsid w:val="00BF49B1"/>
    <w:rsid w:val="00BF5552"/>
    <w:rsid w:val="00BF5EC2"/>
    <w:rsid w:val="00BF6567"/>
    <w:rsid w:val="00BF73F2"/>
    <w:rsid w:val="00C01671"/>
    <w:rsid w:val="00C01E8A"/>
    <w:rsid w:val="00C02419"/>
    <w:rsid w:val="00C02766"/>
    <w:rsid w:val="00C035EA"/>
    <w:rsid w:val="00C03C65"/>
    <w:rsid w:val="00C03EE8"/>
    <w:rsid w:val="00C05BEC"/>
    <w:rsid w:val="00C06E7D"/>
    <w:rsid w:val="00C07D9A"/>
    <w:rsid w:val="00C1112B"/>
    <w:rsid w:val="00C11A88"/>
    <w:rsid w:val="00C12012"/>
    <w:rsid w:val="00C12874"/>
    <w:rsid w:val="00C12BC1"/>
    <w:rsid w:val="00C13156"/>
    <w:rsid w:val="00C13BDA"/>
    <w:rsid w:val="00C13FFD"/>
    <w:rsid w:val="00C14632"/>
    <w:rsid w:val="00C1508C"/>
    <w:rsid w:val="00C15AA1"/>
    <w:rsid w:val="00C16C30"/>
    <w:rsid w:val="00C20A00"/>
    <w:rsid w:val="00C21554"/>
    <w:rsid w:val="00C21673"/>
    <w:rsid w:val="00C21C7A"/>
    <w:rsid w:val="00C23130"/>
    <w:rsid w:val="00C23ACA"/>
    <w:rsid w:val="00C25587"/>
    <w:rsid w:val="00C255A5"/>
    <w:rsid w:val="00C2584B"/>
    <w:rsid w:val="00C25942"/>
    <w:rsid w:val="00C25DD9"/>
    <w:rsid w:val="00C2663F"/>
    <w:rsid w:val="00C26C05"/>
    <w:rsid w:val="00C26DB8"/>
    <w:rsid w:val="00C323FF"/>
    <w:rsid w:val="00C331B9"/>
    <w:rsid w:val="00C3400F"/>
    <w:rsid w:val="00C34B64"/>
    <w:rsid w:val="00C34C36"/>
    <w:rsid w:val="00C352B3"/>
    <w:rsid w:val="00C35DEB"/>
    <w:rsid w:val="00C3654C"/>
    <w:rsid w:val="00C36725"/>
    <w:rsid w:val="00C36AEE"/>
    <w:rsid w:val="00C36BE0"/>
    <w:rsid w:val="00C36BF5"/>
    <w:rsid w:val="00C36DBC"/>
    <w:rsid w:val="00C37037"/>
    <w:rsid w:val="00C3751C"/>
    <w:rsid w:val="00C376BA"/>
    <w:rsid w:val="00C40051"/>
    <w:rsid w:val="00C40373"/>
    <w:rsid w:val="00C4082D"/>
    <w:rsid w:val="00C40AE6"/>
    <w:rsid w:val="00C411AF"/>
    <w:rsid w:val="00C4138D"/>
    <w:rsid w:val="00C41553"/>
    <w:rsid w:val="00C41694"/>
    <w:rsid w:val="00C41978"/>
    <w:rsid w:val="00C41E3A"/>
    <w:rsid w:val="00C43039"/>
    <w:rsid w:val="00C4304C"/>
    <w:rsid w:val="00C43315"/>
    <w:rsid w:val="00C450D3"/>
    <w:rsid w:val="00C452F5"/>
    <w:rsid w:val="00C45373"/>
    <w:rsid w:val="00C46555"/>
    <w:rsid w:val="00C46B15"/>
    <w:rsid w:val="00C46F7D"/>
    <w:rsid w:val="00C479B5"/>
    <w:rsid w:val="00C50242"/>
    <w:rsid w:val="00C5034D"/>
    <w:rsid w:val="00C5050E"/>
    <w:rsid w:val="00C50E99"/>
    <w:rsid w:val="00C52744"/>
    <w:rsid w:val="00C52A15"/>
    <w:rsid w:val="00C53EB3"/>
    <w:rsid w:val="00C542D4"/>
    <w:rsid w:val="00C54D71"/>
    <w:rsid w:val="00C54FAD"/>
    <w:rsid w:val="00C55A5A"/>
    <w:rsid w:val="00C55CB6"/>
    <w:rsid w:val="00C563F5"/>
    <w:rsid w:val="00C56CF6"/>
    <w:rsid w:val="00C56FF5"/>
    <w:rsid w:val="00C570F7"/>
    <w:rsid w:val="00C60468"/>
    <w:rsid w:val="00C60C95"/>
    <w:rsid w:val="00C62CD5"/>
    <w:rsid w:val="00C634F9"/>
    <w:rsid w:val="00C636E6"/>
    <w:rsid w:val="00C639D6"/>
    <w:rsid w:val="00C63F8E"/>
    <w:rsid w:val="00C63F98"/>
    <w:rsid w:val="00C63F9C"/>
    <w:rsid w:val="00C647FB"/>
    <w:rsid w:val="00C654E0"/>
    <w:rsid w:val="00C6586E"/>
    <w:rsid w:val="00C65D00"/>
    <w:rsid w:val="00C67268"/>
    <w:rsid w:val="00C67E3E"/>
    <w:rsid w:val="00C67EAB"/>
    <w:rsid w:val="00C7051A"/>
    <w:rsid w:val="00C70DFF"/>
    <w:rsid w:val="00C711F7"/>
    <w:rsid w:val="00C71DF7"/>
    <w:rsid w:val="00C727A9"/>
    <w:rsid w:val="00C73A6B"/>
    <w:rsid w:val="00C74878"/>
    <w:rsid w:val="00C74970"/>
    <w:rsid w:val="00C75A6B"/>
    <w:rsid w:val="00C763B6"/>
    <w:rsid w:val="00C7644F"/>
    <w:rsid w:val="00C768F6"/>
    <w:rsid w:val="00C776AE"/>
    <w:rsid w:val="00C77A58"/>
    <w:rsid w:val="00C80073"/>
    <w:rsid w:val="00C809C6"/>
    <w:rsid w:val="00C80DEA"/>
    <w:rsid w:val="00C80E06"/>
    <w:rsid w:val="00C832DC"/>
    <w:rsid w:val="00C8377F"/>
    <w:rsid w:val="00C84A37"/>
    <w:rsid w:val="00C850EE"/>
    <w:rsid w:val="00C85DE1"/>
    <w:rsid w:val="00C8646D"/>
    <w:rsid w:val="00C878F1"/>
    <w:rsid w:val="00C87E0E"/>
    <w:rsid w:val="00C90A1A"/>
    <w:rsid w:val="00C91DE3"/>
    <w:rsid w:val="00C92090"/>
    <w:rsid w:val="00C920C5"/>
    <w:rsid w:val="00C927FB"/>
    <w:rsid w:val="00C92A16"/>
    <w:rsid w:val="00C92BE5"/>
    <w:rsid w:val="00C92C7F"/>
    <w:rsid w:val="00C934B8"/>
    <w:rsid w:val="00C9369D"/>
    <w:rsid w:val="00C944FA"/>
    <w:rsid w:val="00C95854"/>
    <w:rsid w:val="00C95EFF"/>
    <w:rsid w:val="00C96E6F"/>
    <w:rsid w:val="00C97872"/>
    <w:rsid w:val="00C97B73"/>
    <w:rsid w:val="00C97EDA"/>
    <w:rsid w:val="00CA0532"/>
    <w:rsid w:val="00CA05A0"/>
    <w:rsid w:val="00CA10FE"/>
    <w:rsid w:val="00CA2241"/>
    <w:rsid w:val="00CA3CDD"/>
    <w:rsid w:val="00CA3E8C"/>
    <w:rsid w:val="00CA403B"/>
    <w:rsid w:val="00CA505A"/>
    <w:rsid w:val="00CA59DD"/>
    <w:rsid w:val="00CB008E"/>
    <w:rsid w:val="00CB01FA"/>
    <w:rsid w:val="00CB0737"/>
    <w:rsid w:val="00CB097A"/>
    <w:rsid w:val="00CB26BE"/>
    <w:rsid w:val="00CB26EC"/>
    <w:rsid w:val="00CB2D2A"/>
    <w:rsid w:val="00CB3172"/>
    <w:rsid w:val="00CB55B2"/>
    <w:rsid w:val="00CB5B1E"/>
    <w:rsid w:val="00CB5E29"/>
    <w:rsid w:val="00CB6DD6"/>
    <w:rsid w:val="00CB6F02"/>
    <w:rsid w:val="00CB7580"/>
    <w:rsid w:val="00CB787A"/>
    <w:rsid w:val="00CC058E"/>
    <w:rsid w:val="00CC0B46"/>
    <w:rsid w:val="00CC0C4A"/>
    <w:rsid w:val="00CC0EF6"/>
    <w:rsid w:val="00CC119C"/>
    <w:rsid w:val="00CC16A5"/>
    <w:rsid w:val="00CC17F0"/>
    <w:rsid w:val="00CC1853"/>
    <w:rsid w:val="00CC1FAE"/>
    <w:rsid w:val="00CC3A23"/>
    <w:rsid w:val="00CC4755"/>
    <w:rsid w:val="00CC53A2"/>
    <w:rsid w:val="00CC5843"/>
    <w:rsid w:val="00CC5BA2"/>
    <w:rsid w:val="00CC6985"/>
    <w:rsid w:val="00CC7313"/>
    <w:rsid w:val="00CC737C"/>
    <w:rsid w:val="00CD030A"/>
    <w:rsid w:val="00CD087D"/>
    <w:rsid w:val="00CD0E0A"/>
    <w:rsid w:val="00CD0F5D"/>
    <w:rsid w:val="00CD1C0B"/>
    <w:rsid w:val="00CD2317"/>
    <w:rsid w:val="00CD239A"/>
    <w:rsid w:val="00CD2B06"/>
    <w:rsid w:val="00CD3CBA"/>
    <w:rsid w:val="00CD40FE"/>
    <w:rsid w:val="00CD42C8"/>
    <w:rsid w:val="00CD5512"/>
    <w:rsid w:val="00CD6E3D"/>
    <w:rsid w:val="00CD71AB"/>
    <w:rsid w:val="00CE0109"/>
    <w:rsid w:val="00CE0303"/>
    <w:rsid w:val="00CE0435"/>
    <w:rsid w:val="00CE1FC5"/>
    <w:rsid w:val="00CE2647"/>
    <w:rsid w:val="00CE399B"/>
    <w:rsid w:val="00CE46E5"/>
    <w:rsid w:val="00CE485A"/>
    <w:rsid w:val="00CE490E"/>
    <w:rsid w:val="00CE5279"/>
    <w:rsid w:val="00CE5A2B"/>
    <w:rsid w:val="00CE5A78"/>
    <w:rsid w:val="00CE6413"/>
    <w:rsid w:val="00CE6432"/>
    <w:rsid w:val="00CE78AE"/>
    <w:rsid w:val="00CE7E62"/>
    <w:rsid w:val="00CF195E"/>
    <w:rsid w:val="00CF19DA"/>
    <w:rsid w:val="00CF1A2C"/>
    <w:rsid w:val="00CF1C7F"/>
    <w:rsid w:val="00CF1CC0"/>
    <w:rsid w:val="00CF20AF"/>
    <w:rsid w:val="00CF24F8"/>
    <w:rsid w:val="00CF2653"/>
    <w:rsid w:val="00CF2BA1"/>
    <w:rsid w:val="00CF2CF8"/>
    <w:rsid w:val="00CF4247"/>
    <w:rsid w:val="00CF5263"/>
    <w:rsid w:val="00CF60B5"/>
    <w:rsid w:val="00CF65A6"/>
    <w:rsid w:val="00CF6F28"/>
    <w:rsid w:val="00D004FA"/>
    <w:rsid w:val="00D0175E"/>
    <w:rsid w:val="00D01B21"/>
    <w:rsid w:val="00D01E2F"/>
    <w:rsid w:val="00D03102"/>
    <w:rsid w:val="00D03573"/>
    <w:rsid w:val="00D03727"/>
    <w:rsid w:val="00D0378A"/>
    <w:rsid w:val="00D04246"/>
    <w:rsid w:val="00D04CAA"/>
    <w:rsid w:val="00D05132"/>
    <w:rsid w:val="00D05949"/>
    <w:rsid w:val="00D05EA9"/>
    <w:rsid w:val="00D06810"/>
    <w:rsid w:val="00D0693D"/>
    <w:rsid w:val="00D071F8"/>
    <w:rsid w:val="00D07252"/>
    <w:rsid w:val="00D074F4"/>
    <w:rsid w:val="00D07CE1"/>
    <w:rsid w:val="00D1026A"/>
    <w:rsid w:val="00D10680"/>
    <w:rsid w:val="00D107CF"/>
    <w:rsid w:val="00D108D6"/>
    <w:rsid w:val="00D10E9B"/>
    <w:rsid w:val="00D11B0B"/>
    <w:rsid w:val="00D11DC7"/>
    <w:rsid w:val="00D11ECA"/>
    <w:rsid w:val="00D12293"/>
    <w:rsid w:val="00D124DF"/>
    <w:rsid w:val="00D13261"/>
    <w:rsid w:val="00D13C4E"/>
    <w:rsid w:val="00D14236"/>
    <w:rsid w:val="00D14553"/>
    <w:rsid w:val="00D149C0"/>
    <w:rsid w:val="00D14DB1"/>
    <w:rsid w:val="00D15F43"/>
    <w:rsid w:val="00D163F8"/>
    <w:rsid w:val="00D16E87"/>
    <w:rsid w:val="00D20B8B"/>
    <w:rsid w:val="00D2162C"/>
    <w:rsid w:val="00D21A3C"/>
    <w:rsid w:val="00D222C6"/>
    <w:rsid w:val="00D224FE"/>
    <w:rsid w:val="00D225E3"/>
    <w:rsid w:val="00D22FB0"/>
    <w:rsid w:val="00D2333E"/>
    <w:rsid w:val="00D233F1"/>
    <w:rsid w:val="00D256F8"/>
    <w:rsid w:val="00D25B74"/>
    <w:rsid w:val="00D25D19"/>
    <w:rsid w:val="00D2685C"/>
    <w:rsid w:val="00D26A3B"/>
    <w:rsid w:val="00D302FD"/>
    <w:rsid w:val="00D3038A"/>
    <w:rsid w:val="00D3098D"/>
    <w:rsid w:val="00D30F00"/>
    <w:rsid w:val="00D31A02"/>
    <w:rsid w:val="00D33088"/>
    <w:rsid w:val="00D3323C"/>
    <w:rsid w:val="00D33456"/>
    <w:rsid w:val="00D3396F"/>
    <w:rsid w:val="00D33D4D"/>
    <w:rsid w:val="00D344C3"/>
    <w:rsid w:val="00D34A0B"/>
    <w:rsid w:val="00D34B3B"/>
    <w:rsid w:val="00D36234"/>
    <w:rsid w:val="00D36371"/>
    <w:rsid w:val="00D363AD"/>
    <w:rsid w:val="00D369EF"/>
    <w:rsid w:val="00D3785D"/>
    <w:rsid w:val="00D378CB"/>
    <w:rsid w:val="00D400B4"/>
    <w:rsid w:val="00D40478"/>
    <w:rsid w:val="00D40FEB"/>
    <w:rsid w:val="00D4115E"/>
    <w:rsid w:val="00D437D8"/>
    <w:rsid w:val="00D43992"/>
    <w:rsid w:val="00D439A0"/>
    <w:rsid w:val="00D44994"/>
    <w:rsid w:val="00D44AF3"/>
    <w:rsid w:val="00D44E18"/>
    <w:rsid w:val="00D45DF3"/>
    <w:rsid w:val="00D46174"/>
    <w:rsid w:val="00D46524"/>
    <w:rsid w:val="00D467A6"/>
    <w:rsid w:val="00D47DD0"/>
    <w:rsid w:val="00D50183"/>
    <w:rsid w:val="00D51D12"/>
    <w:rsid w:val="00D51F30"/>
    <w:rsid w:val="00D5362B"/>
    <w:rsid w:val="00D54583"/>
    <w:rsid w:val="00D55072"/>
    <w:rsid w:val="00D551B5"/>
    <w:rsid w:val="00D55FE7"/>
    <w:rsid w:val="00D569FE"/>
    <w:rsid w:val="00D56DB2"/>
    <w:rsid w:val="00D5747F"/>
    <w:rsid w:val="00D57495"/>
    <w:rsid w:val="00D574FA"/>
    <w:rsid w:val="00D60C8D"/>
    <w:rsid w:val="00D61374"/>
    <w:rsid w:val="00D6168A"/>
    <w:rsid w:val="00D616A5"/>
    <w:rsid w:val="00D619FA"/>
    <w:rsid w:val="00D61FF0"/>
    <w:rsid w:val="00D6211D"/>
    <w:rsid w:val="00D626DA"/>
    <w:rsid w:val="00D62AD6"/>
    <w:rsid w:val="00D62C97"/>
    <w:rsid w:val="00D63517"/>
    <w:rsid w:val="00D63B75"/>
    <w:rsid w:val="00D64300"/>
    <w:rsid w:val="00D650A0"/>
    <w:rsid w:val="00D659B1"/>
    <w:rsid w:val="00D667F8"/>
    <w:rsid w:val="00D66E18"/>
    <w:rsid w:val="00D6734D"/>
    <w:rsid w:val="00D679CF"/>
    <w:rsid w:val="00D679D3"/>
    <w:rsid w:val="00D67ECD"/>
    <w:rsid w:val="00D7033A"/>
    <w:rsid w:val="00D70570"/>
    <w:rsid w:val="00D71A18"/>
    <w:rsid w:val="00D726AC"/>
    <w:rsid w:val="00D72759"/>
    <w:rsid w:val="00D72904"/>
    <w:rsid w:val="00D7356F"/>
    <w:rsid w:val="00D73587"/>
    <w:rsid w:val="00D73EBB"/>
    <w:rsid w:val="00D74253"/>
    <w:rsid w:val="00D746C1"/>
    <w:rsid w:val="00D74A3E"/>
    <w:rsid w:val="00D751FB"/>
    <w:rsid w:val="00D7535A"/>
    <w:rsid w:val="00D754D6"/>
    <w:rsid w:val="00D761AA"/>
    <w:rsid w:val="00D76FAE"/>
    <w:rsid w:val="00D777D7"/>
    <w:rsid w:val="00D77D41"/>
    <w:rsid w:val="00D77F6C"/>
    <w:rsid w:val="00D80705"/>
    <w:rsid w:val="00D80AB8"/>
    <w:rsid w:val="00D80B15"/>
    <w:rsid w:val="00D8113E"/>
    <w:rsid w:val="00D81572"/>
    <w:rsid w:val="00D81792"/>
    <w:rsid w:val="00D819B1"/>
    <w:rsid w:val="00D81CE4"/>
    <w:rsid w:val="00D82080"/>
    <w:rsid w:val="00D82494"/>
    <w:rsid w:val="00D82EED"/>
    <w:rsid w:val="00D8388A"/>
    <w:rsid w:val="00D83AC5"/>
    <w:rsid w:val="00D83AE9"/>
    <w:rsid w:val="00D857B8"/>
    <w:rsid w:val="00D857BB"/>
    <w:rsid w:val="00D85FDA"/>
    <w:rsid w:val="00D87175"/>
    <w:rsid w:val="00D87ABF"/>
    <w:rsid w:val="00D907F3"/>
    <w:rsid w:val="00D90CD3"/>
    <w:rsid w:val="00D919E6"/>
    <w:rsid w:val="00D91BE1"/>
    <w:rsid w:val="00D92C29"/>
    <w:rsid w:val="00D936E2"/>
    <w:rsid w:val="00D94447"/>
    <w:rsid w:val="00D944EA"/>
    <w:rsid w:val="00D95104"/>
    <w:rsid w:val="00D95600"/>
    <w:rsid w:val="00D95DB1"/>
    <w:rsid w:val="00D9683C"/>
    <w:rsid w:val="00D97884"/>
    <w:rsid w:val="00DA01A0"/>
    <w:rsid w:val="00DA096D"/>
    <w:rsid w:val="00DA0A7F"/>
    <w:rsid w:val="00DA1334"/>
    <w:rsid w:val="00DA1C31"/>
    <w:rsid w:val="00DA20BC"/>
    <w:rsid w:val="00DA2C14"/>
    <w:rsid w:val="00DA2ED7"/>
    <w:rsid w:val="00DA3B98"/>
    <w:rsid w:val="00DA3E7A"/>
    <w:rsid w:val="00DA430C"/>
    <w:rsid w:val="00DA4C41"/>
    <w:rsid w:val="00DA4E58"/>
    <w:rsid w:val="00DA592E"/>
    <w:rsid w:val="00DA615D"/>
    <w:rsid w:val="00DA61D1"/>
    <w:rsid w:val="00DA6598"/>
    <w:rsid w:val="00DA6A7D"/>
    <w:rsid w:val="00DA6C0F"/>
    <w:rsid w:val="00DA6DFE"/>
    <w:rsid w:val="00DA702F"/>
    <w:rsid w:val="00DA7B53"/>
    <w:rsid w:val="00DA7F8A"/>
    <w:rsid w:val="00DB0129"/>
    <w:rsid w:val="00DB0176"/>
    <w:rsid w:val="00DB0404"/>
    <w:rsid w:val="00DB04BC"/>
    <w:rsid w:val="00DB05FD"/>
    <w:rsid w:val="00DB0D59"/>
    <w:rsid w:val="00DB11F8"/>
    <w:rsid w:val="00DB18F8"/>
    <w:rsid w:val="00DB1D60"/>
    <w:rsid w:val="00DB1E2E"/>
    <w:rsid w:val="00DB1F2A"/>
    <w:rsid w:val="00DB297F"/>
    <w:rsid w:val="00DB3153"/>
    <w:rsid w:val="00DB317A"/>
    <w:rsid w:val="00DB36B3"/>
    <w:rsid w:val="00DB3B82"/>
    <w:rsid w:val="00DB485D"/>
    <w:rsid w:val="00DB5226"/>
    <w:rsid w:val="00DB63B9"/>
    <w:rsid w:val="00DB6D20"/>
    <w:rsid w:val="00DC1327"/>
    <w:rsid w:val="00DC1350"/>
    <w:rsid w:val="00DC3237"/>
    <w:rsid w:val="00DC41A4"/>
    <w:rsid w:val="00DC5672"/>
    <w:rsid w:val="00DC5C9A"/>
    <w:rsid w:val="00DC60A2"/>
    <w:rsid w:val="00DC612E"/>
    <w:rsid w:val="00DC6600"/>
    <w:rsid w:val="00DC67BD"/>
    <w:rsid w:val="00DC6924"/>
    <w:rsid w:val="00DC6D39"/>
    <w:rsid w:val="00DC71F2"/>
    <w:rsid w:val="00DC7607"/>
    <w:rsid w:val="00DC7E96"/>
    <w:rsid w:val="00DD02AE"/>
    <w:rsid w:val="00DD2025"/>
    <w:rsid w:val="00DD22EA"/>
    <w:rsid w:val="00DD23A0"/>
    <w:rsid w:val="00DD283A"/>
    <w:rsid w:val="00DD3B92"/>
    <w:rsid w:val="00DD3EF5"/>
    <w:rsid w:val="00DD53FA"/>
    <w:rsid w:val="00DD5F42"/>
    <w:rsid w:val="00DD617B"/>
    <w:rsid w:val="00DD61BB"/>
    <w:rsid w:val="00DD62AB"/>
    <w:rsid w:val="00DE0E59"/>
    <w:rsid w:val="00DE0F6C"/>
    <w:rsid w:val="00DE219B"/>
    <w:rsid w:val="00DE4AA3"/>
    <w:rsid w:val="00DE52E3"/>
    <w:rsid w:val="00DE52F7"/>
    <w:rsid w:val="00DE53F2"/>
    <w:rsid w:val="00DE6723"/>
    <w:rsid w:val="00DE7C00"/>
    <w:rsid w:val="00DF03E9"/>
    <w:rsid w:val="00DF03ED"/>
    <w:rsid w:val="00DF04EE"/>
    <w:rsid w:val="00DF0746"/>
    <w:rsid w:val="00DF0BF4"/>
    <w:rsid w:val="00DF0C5F"/>
    <w:rsid w:val="00DF142A"/>
    <w:rsid w:val="00DF1523"/>
    <w:rsid w:val="00DF179D"/>
    <w:rsid w:val="00DF1E9C"/>
    <w:rsid w:val="00DF24F8"/>
    <w:rsid w:val="00DF2E9E"/>
    <w:rsid w:val="00DF31DA"/>
    <w:rsid w:val="00DF4572"/>
    <w:rsid w:val="00DF4658"/>
    <w:rsid w:val="00DF5730"/>
    <w:rsid w:val="00DF5925"/>
    <w:rsid w:val="00DF6338"/>
    <w:rsid w:val="00DF6C8B"/>
    <w:rsid w:val="00DF6F17"/>
    <w:rsid w:val="00DF7688"/>
    <w:rsid w:val="00DF78FA"/>
    <w:rsid w:val="00E002F1"/>
    <w:rsid w:val="00E0082C"/>
    <w:rsid w:val="00E016F3"/>
    <w:rsid w:val="00E01A16"/>
    <w:rsid w:val="00E01DAA"/>
    <w:rsid w:val="00E023E5"/>
    <w:rsid w:val="00E02432"/>
    <w:rsid w:val="00E0300A"/>
    <w:rsid w:val="00E0332B"/>
    <w:rsid w:val="00E04022"/>
    <w:rsid w:val="00E04351"/>
    <w:rsid w:val="00E0488D"/>
    <w:rsid w:val="00E0698D"/>
    <w:rsid w:val="00E0728F"/>
    <w:rsid w:val="00E0755C"/>
    <w:rsid w:val="00E10080"/>
    <w:rsid w:val="00E1118B"/>
    <w:rsid w:val="00E113C3"/>
    <w:rsid w:val="00E1209D"/>
    <w:rsid w:val="00E124E1"/>
    <w:rsid w:val="00E12955"/>
    <w:rsid w:val="00E13521"/>
    <w:rsid w:val="00E13977"/>
    <w:rsid w:val="00E14190"/>
    <w:rsid w:val="00E14A7E"/>
    <w:rsid w:val="00E14EE6"/>
    <w:rsid w:val="00E151E1"/>
    <w:rsid w:val="00E154DF"/>
    <w:rsid w:val="00E15F48"/>
    <w:rsid w:val="00E175C6"/>
    <w:rsid w:val="00E17619"/>
    <w:rsid w:val="00E17805"/>
    <w:rsid w:val="00E20F79"/>
    <w:rsid w:val="00E21278"/>
    <w:rsid w:val="00E21AE9"/>
    <w:rsid w:val="00E22206"/>
    <w:rsid w:val="00E22CCD"/>
    <w:rsid w:val="00E2337D"/>
    <w:rsid w:val="00E23A11"/>
    <w:rsid w:val="00E23FB7"/>
    <w:rsid w:val="00E24A27"/>
    <w:rsid w:val="00E25F00"/>
    <w:rsid w:val="00E25F89"/>
    <w:rsid w:val="00E31A37"/>
    <w:rsid w:val="00E328E1"/>
    <w:rsid w:val="00E32BDA"/>
    <w:rsid w:val="00E32D62"/>
    <w:rsid w:val="00E339DC"/>
    <w:rsid w:val="00E33E15"/>
    <w:rsid w:val="00E34D32"/>
    <w:rsid w:val="00E35DBB"/>
    <w:rsid w:val="00E361B8"/>
    <w:rsid w:val="00E36A1B"/>
    <w:rsid w:val="00E40865"/>
    <w:rsid w:val="00E40CFC"/>
    <w:rsid w:val="00E41057"/>
    <w:rsid w:val="00E41EFD"/>
    <w:rsid w:val="00E4268B"/>
    <w:rsid w:val="00E429ED"/>
    <w:rsid w:val="00E43DE2"/>
    <w:rsid w:val="00E43F37"/>
    <w:rsid w:val="00E44810"/>
    <w:rsid w:val="00E44E9C"/>
    <w:rsid w:val="00E450ED"/>
    <w:rsid w:val="00E45F64"/>
    <w:rsid w:val="00E45F82"/>
    <w:rsid w:val="00E4691B"/>
    <w:rsid w:val="00E4791B"/>
    <w:rsid w:val="00E47E31"/>
    <w:rsid w:val="00E50A06"/>
    <w:rsid w:val="00E50AC6"/>
    <w:rsid w:val="00E51DDD"/>
    <w:rsid w:val="00E51FDD"/>
    <w:rsid w:val="00E52435"/>
    <w:rsid w:val="00E53122"/>
    <w:rsid w:val="00E5351B"/>
    <w:rsid w:val="00E53F30"/>
    <w:rsid w:val="00E53FA9"/>
    <w:rsid w:val="00E5414C"/>
    <w:rsid w:val="00E547B3"/>
    <w:rsid w:val="00E570E4"/>
    <w:rsid w:val="00E5733D"/>
    <w:rsid w:val="00E576C4"/>
    <w:rsid w:val="00E5788A"/>
    <w:rsid w:val="00E60493"/>
    <w:rsid w:val="00E60B58"/>
    <w:rsid w:val="00E610D4"/>
    <w:rsid w:val="00E61CC0"/>
    <w:rsid w:val="00E6277B"/>
    <w:rsid w:val="00E62912"/>
    <w:rsid w:val="00E63A5D"/>
    <w:rsid w:val="00E64424"/>
    <w:rsid w:val="00E64C99"/>
    <w:rsid w:val="00E64CD3"/>
    <w:rsid w:val="00E64FFB"/>
    <w:rsid w:val="00E65744"/>
    <w:rsid w:val="00E657E0"/>
    <w:rsid w:val="00E65A04"/>
    <w:rsid w:val="00E66604"/>
    <w:rsid w:val="00E668A9"/>
    <w:rsid w:val="00E671C9"/>
    <w:rsid w:val="00E6743F"/>
    <w:rsid w:val="00E6758E"/>
    <w:rsid w:val="00E67975"/>
    <w:rsid w:val="00E67E23"/>
    <w:rsid w:val="00E70016"/>
    <w:rsid w:val="00E70BC7"/>
    <w:rsid w:val="00E70FBC"/>
    <w:rsid w:val="00E71D5B"/>
    <w:rsid w:val="00E7231E"/>
    <w:rsid w:val="00E72C01"/>
    <w:rsid w:val="00E7309E"/>
    <w:rsid w:val="00E73F5B"/>
    <w:rsid w:val="00E741AC"/>
    <w:rsid w:val="00E75174"/>
    <w:rsid w:val="00E754EF"/>
    <w:rsid w:val="00E755AF"/>
    <w:rsid w:val="00E75EBA"/>
    <w:rsid w:val="00E763B4"/>
    <w:rsid w:val="00E76C21"/>
    <w:rsid w:val="00E76F3F"/>
    <w:rsid w:val="00E77848"/>
    <w:rsid w:val="00E80514"/>
    <w:rsid w:val="00E80D31"/>
    <w:rsid w:val="00E80E5B"/>
    <w:rsid w:val="00E816C5"/>
    <w:rsid w:val="00E81CE0"/>
    <w:rsid w:val="00E81E7C"/>
    <w:rsid w:val="00E8224D"/>
    <w:rsid w:val="00E839CB"/>
    <w:rsid w:val="00E83F0C"/>
    <w:rsid w:val="00E84346"/>
    <w:rsid w:val="00E8519F"/>
    <w:rsid w:val="00E8590C"/>
    <w:rsid w:val="00E85CC3"/>
    <w:rsid w:val="00E8644A"/>
    <w:rsid w:val="00E87F6C"/>
    <w:rsid w:val="00E900FC"/>
    <w:rsid w:val="00E90279"/>
    <w:rsid w:val="00E90635"/>
    <w:rsid w:val="00E909A1"/>
    <w:rsid w:val="00E90BFF"/>
    <w:rsid w:val="00E91139"/>
    <w:rsid w:val="00E91F04"/>
    <w:rsid w:val="00E91F35"/>
    <w:rsid w:val="00E932AE"/>
    <w:rsid w:val="00E93C69"/>
    <w:rsid w:val="00E94C5E"/>
    <w:rsid w:val="00E95BA6"/>
    <w:rsid w:val="00E95EB1"/>
    <w:rsid w:val="00E95ED9"/>
    <w:rsid w:val="00E97648"/>
    <w:rsid w:val="00E979A4"/>
    <w:rsid w:val="00E97DB2"/>
    <w:rsid w:val="00EA0E4A"/>
    <w:rsid w:val="00EA15C1"/>
    <w:rsid w:val="00EA1A54"/>
    <w:rsid w:val="00EA2226"/>
    <w:rsid w:val="00EA26FC"/>
    <w:rsid w:val="00EA2FA7"/>
    <w:rsid w:val="00EA3B5A"/>
    <w:rsid w:val="00EA410E"/>
    <w:rsid w:val="00EA4FD1"/>
    <w:rsid w:val="00EA53C2"/>
    <w:rsid w:val="00EA5695"/>
    <w:rsid w:val="00EA5B0A"/>
    <w:rsid w:val="00EA6510"/>
    <w:rsid w:val="00EA65AD"/>
    <w:rsid w:val="00EA6B1A"/>
    <w:rsid w:val="00EA7D8A"/>
    <w:rsid w:val="00EA7FCF"/>
    <w:rsid w:val="00EB0CA3"/>
    <w:rsid w:val="00EB104F"/>
    <w:rsid w:val="00EB1B27"/>
    <w:rsid w:val="00EB1C96"/>
    <w:rsid w:val="00EB1DA8"/>
    <w:rsid w:val="00EB1FAC"/>
    <w:rsid w:val="00EB4CFF"/>
    <w:rsid w:val="00EB5476"/>
    <w:rsid w:val="00EB6BD4"/>
    <w:rsid w:val="00EB70B0"/>
    <w:rsid w:val="00EB7633"/>
    <w:rsid w:val="00EB7736"/>
    <w:rsid w:val="00EC1F93"/>
    <w:rsid w:val="00EC2B3F"/>
    <w:rsid w:val="00EC2E2D"/>
    <w:rsid w:val="00EC3428"/>
    <w:rsid w:val="00EC356E"/>
    <w:rsid w:val="00EC390B"/>
    <w:rsid w:val="00EC462B"/>
    <w:rsid w:val="00EC4723"/>
    <w:rsid w:val="00EC56E0"/>
    <w:rsid w:val="00EC6057"/>
    <w:rsid w:val="00EC6847"/>
    <w:rsid w:val="00EC7DB6"/>
    <w:rsid w:val="00ED04FA"/>
    <w:rsid w:val="00ED162F"/>
    <w:rsid w:val="00ED2735"/>
    <w:rsid w:val="00ED2E52"/>
    <w:rsid w:val="00ED3024"/>
    <w:rsid w:val="00ED3CA9"/>
    <w:rsid w:val="00ED453E"/>
    <w:rsid w:val="00ED5FE4"/>
    <w:rsid w:val="00ED71C5"/>
    <w:rsid w:val="00ED7562"/>
    <w:rsid w:val="00EE1549"/>
    <w:rsid w:val="00EE16FA"/>
    <w:rsid w:val="00EE203C"/>
    <w:rsid w:val="00EE3214"/>
    <w:rsid w:val="00EE3C42"/>
    <w:rsid w:val="00EE3D4F"/>
    <w:rsid w:val="00EE3E44"/>
    <w:rsid w:val="00EE4B1B"/>
    <w:rsid w:val="00EE4D8C"/>
    <w:rsid w:val="00EE52A2"/>
    <w:rsid w:val="00EE534D"/>
    <w:rsid w:val="00EE5473"/>
    <w:rsid w:val="00EE5560"/>
    <w:rsid w:val="00EE6003"/>
    <w:rsid w:val="00EE64CC"/>
    <w:rsid w:val="00EE6F1E"/>
    <w:rsid w:val="00EF0348"/>
    <w:rsid w:val="00EF1F9C"/>
    <w:rsid w:val="00EF29B6"/>
    <w:rsid w:val="00EF38C8"/>
    <w:rsid w:val="00EF42CD"/>
    <w:rsid w:val="00EF4366"/>
    <w:rsid w:val="00EF4890"/>
    <w:rsid w:val="00EF4C7B"/>
    <w:rsid w:val="00EF4CD6"/>
    <w:rsid w:val="00EF55A0"/>
    <w:rsid w:val="00EF5719"/>
    <w:rsid w:val="00EF634D"/>
    <w:rsid w:val="00EF63D1"/>
    <w:rsid w:val="00EF6513"/>
    <w:rsid w:val="00EF6683"/>
    <w:rsid w:val="00EF7002"/>
    <w:rsid w:val="00EF7130"/>
    <w:rsid w:val="00EF732D"/>
    <w:rsid w:val="00EF7570"/>
    <w:rsid w:val="00EF769B"/>
    <w:rsid w:val="00EF7713"/>
    <w:rsid w:val="00F0139F"/>
    <w:rsid w:val="00F027BA"/>
    <w:rsid w:val="00F02BE9"/>
    <w:rsid w:val="00F03E79"/>
    <w:rsid w:val="00F0628D"/>
    <w:rsid w:val="00F06651"/>
    <w:rsid w:val="00F06CDF"/>
    <w:rsid w:val="00F07035"/>
    <w:rsid w:val="00F07DE6"/>
    <w:rsid w:val="00F1046E"/>
    <w:rsid w:val="00F1056C"/>
    <w:rsid w:val="00F107F1"/>
    <w:rsid w:val="00F10D59"/>
    <w:rsid w:val="00F10FC1"/>
    <w:rsid w:val="00F111AD"/>
    <w:rsid w:val="00F112FD"/>
    <w:rsid w:val="00F125E1"/>
    <w:rsid w:val="00F128E3"/>
    <w:rsid w:val="00F12A09"/>
    <w:rsid w:val="00F12EAB"/>
    <w:rsid w:val="00F12F45"/>
    <w:rsid w:val="00F13218"/>
    <w:rsid w:val="00F133A1"/>
    <w:rsid w:val="00F13ECD"/>
    <w:rsid w:val="00F14F7A"/>
    <w:rsid w:val="00F155CE"/>
    <w:rsid w:val="00F1570F"/>
    <w:rsid w:val="00F17BFE"/>
    <w:rsid w:val="00F17EAE"/>
    <w:rsid w:val="00F2027B"/>
    <w:rsid w:val="00F218D4"/>
    <w:rsid w:val="00F21E9B"/>
    <w:rsid w:val="00F2250A"/>
    <w:rsid w:val="00F227BF"/>
    <w:rsid w:val="00F237D3"/>
    <w:rsid w:val="00F241D1"/>
    <w:rsid w:val="00F24788"/>
    <w:rsid w:val="00F25D31"/>
    <w:rsid w:val="00F2640F"/>
    <w:rsid w:val="00F27C34"/>
    <w:rsid w:val="00F27E46"/>
    <w:rsid w:val="00F301C2"/>
    <w:rsid w:val="00F302E1"/>
    <w:rsid w:val="00F3043C"/>
    <w:rsid w:val="00F3083A"/>
    <w:rsid w:val="00F31A0A"/>
    <w:rsid w:val="00F31B22"/>
    <w:rsid w:val="00F31B49"/>
    <w:rsid w:val="00F3287E"/>
    <w:rsid w:val="00F32F56"/>
    <w:rsid w:val="00F33D4F"/>
    <w:rsid w:val="00F34CD6"/>
    <w:rsid w:val="00F35873"/>
    <w:rsid w:val="00F35920"/>
    <w:rsid w:val="00F366A5"/>
    <w:rsid w:val="00F36C5F"/>
    <w:rsid w:val="00F37259"/>
    <w:rsid w:val="00F37D38"/>
    <w:rsid w:val="00F405A4"/>
    <w:rsid w:val="00F41579"/>
    <w:rsid w:val="00F41F05"/>
    <w:rsid w:val="00F42201"/>
    <w:rsid w:val="00F4241C"/>
    <w:rsid w:val="00F428E4"/>
    <w:rsid w:val="00F433BD"/>
    <w:rsid w:val="00F4378B"/>
    <w:rsid w:val="00F43B74"/>
    <w:rsid w:val="00F448C8"/>
    <w:rsid w:val="00F44AE4"/>
    <w:rsid w:val="00F44EC5"/>
    <w:rsid w:val="00F457DC"/>
    <w:rsid w:val="00F46E58"/>
    <w:rsid w:val="00F471D1"/>
    <w:rsid w:val="00F47498"/>
    <w:rsid w:val="00F50670"/>
    <w:rsid w:val="00F5092A"/>
    <w:rsid w:val="00F50EDD"/>
    <w:rsid w:val="00F512B2"/>
    <w:rsid w:val="00F518A8"/>
    <w:rsid w:val="00F5283D"/>
    <w:rsid w:val="00F52879"/>
    <w:rsid w:val="00F52ABA"/>
    <w:rsid w:val="00F52BC7"/>
    <w:rsid w:val="00F5392A"/>
    <w:rsid w:val="00F53BF4"/>
    <w:rsid w:val="00F54266"/>
    <w:rsid w:val="00F55043"/>
    <w:rsid w:val="00F569E0"/>
    <w:rsid w:val="00F56DCF"/>
    <w:rsid w:val="00F57034"/>
    <w:rsid w:val="00F576D9"/>
    <w:rsid w:val="00F60027"/>
    <w:rsid w:val="00F60BE9"/>
    <w:rsid w:val="00F61771"/>
    <w:rsid w:val="00F61FD8"/>
    <w:rsid w:val="00F62DBF"/>
    <w:rsid w:val="00F641FC"/>
    <w:rsid w:val="00F647F7"/>
    <w:rsid w:val="00F6583C"/>
    <w:rsid w:val="00F6589A"/>
    <w:rsid w:val="00F6783E"/>
    <w:rsid w:val="00F70DBE"/>
    <w:rsid w:val="00F71124"/>
    <w:rsid w:val="00F71888"/>
    <w:rsid w:val="00F719CD"/>
    <w:rsid w:val="00F71BB8"/>
    <w:rsid w:val="00F72149"/>
    <w:rsid w:val="00F72584"/>
    <w:rsid w:val="00F726F3"/>
    <w:rsid w:val="00F7290D"/>
    <w:rsid w:val="00F7302F"/>
    <w:rsid w:val="00F732EC"/>
    <w:rsid w:val="00F73787"/>
    <w:rsid w:val="00F737AF"/>
    <w:rsid w:val="00F73D08"/>
    <w:rsid w:val="00F74A0D"/>
    <w:rsid w:val="00F7586B"/>
    <w:rsid w:val="00F75F2F"/>
    <w:rsid w:val="00F76445"/>
    <w:rsid w:val="00F768E5"/>
    <w:rsid w:val="00F76ECC"/>
    <w:rsid w:val="00F77DEF"/>
    <w:rsid w:val="00F80399"/>
    <w:rsid w:val="00F812C8"/>
    <w:rsid w:val="00F8132D"/>
    <w:rsid w:val="00F818AE"/>
    <w:rsid w:val="00F81B40"/>
    <w:rsid w:val="00F820C4"/>
    <w:rsid w:val="00F83829"/>
    <w:rsid w:val="00F8393F"/>
    <w:rsid w:val="00F83DE5"/>
    <w:rsid w:val="00F84069"/>
    <w:rsid w:val="00F843D7"/>
    <w:rsid w:val="00F85536"/>
    <w:rsid w:val="00F8657A"/>
    <w:rsid w:val="00F8679A"/>
    <w:rsid w:val="00F87117"/>
    <w:rsid w:val="00F8736C"/>
    <w:rsid w:val="00F90070"/>
    <w:rsid w:val="00F9030E"/>
    <w:rsid w:val="00F90ADB"/>
    <w:rsid w:val="00F90E78"/>
    <w:rsid w:val="00F91209"/>
    <w:rsid w:val="00F91C35"/>
    <w:rsid w:val="00F9221F"/>
    <w:rsid w:val="00F93109"/>
    <w:rsid w:val="00F931C7"/>
    <w:rsid w:val="00F93559"/>
    <w:rsid w:val="00F93D72"/>
    <w:rsid w:val="00F93E65"/>
    <w:rsid w:val="00F94070"/>
    <w:rsid w:val="00F94DDD"/>
    <w:rsid w:val="00F950B5"/>
    <w:rsid w:val="00F9513F"/>
    <w:rsid w:val="00F959BA"/>
    <w:rsid w:val="00F97908"/>
    <w:rsid w:val="00F97934"/>
    <w:rsid w:val="00F97B43"/>
    <w:rsid w:val="00FA004B"/>
    <w:rsid w:val="00FA034C"/>
    <w:rsid w:val="00FA07F8"/>
    <w:rsid w:val="00FA105C"/>
    <w:rsid w:val="00FA1475"/>
    <w:rsid w:val="00FA148A"/>
    <w:rsid w:val="00FA27C8"/>
    <w:rsid w:val="00FA2AB5"/>
    <w:rsid w:val="00FA3B76"/>
    <w:rsid w:val="00FA4D66"/>
    <w:rsid w:val="00FA51D2"/>
    <w:rsid w:val="00FA51F2"/>
    <w:rsid w:val="00FA5355"/>
    <w:rsid w:val="00FA5A4E"/>
    <w:rsid w:val="00FA5B17"/>
    <w:rsid w:val="00FB0082"/>
    <w:rsid w:val="00FB0243"/>
    <w:rsid w:val="00FB1527"/>
    <w:rsid w:val="00FB1F04"/>
    <w:rsid w:val="00FB2121"/>
    <w:rsid w:val="00FB2537"/>
    <w:rsid w:val="00FB33DC"/>
    <w:rsid w:val="00FB4338"/>
    <w:rsid w:val="00FB477E"/>
    <w:rsid w:val="00FB4C9C"/>
    <w:rsid w:val="00FB54C4"/>
    <w:rsid w:val="00FB6165"/>
    <w:rsid w:val="00FB66B3"/>
    <w:rsid w:val="00FB716F"/>
    <w:rsid w:val="00FB7A46"/>
    <w:rsid w:val="00FB7C9A"/>
    <w:rsid w:val="00FC0150"/>
    <w:rsid w:val="00FC03AB"/>
    <w:rsid w:val="00FC0473"/>
    <w:rsid w:val="00FC11EC"/>
    <w:rsid w:val="00FC14FF"/>
    <w:rsid w:val="00FC2CA8"/>
    <w:rsid w:val="00FC379C"/>
    <w:rsid w:val="00FC41A0"/>
    <w:rsid w:val="00FC4729"/>
    <w:rsid w:val="00FC4A8C"/>
    <w:rsid w:val="00FC4F56"/>
    <w:rsid w:val="00FC5361"/>
    <w:rsid w:val="00FC53DB"/>
    <w:rsid w:val="00FC54FB"/>
    <w:rsid w:val="00FC583E"/>
    <w:rsid w:val="00FC5FC2"/>
    <w:rsid w:val="00FC6177"/>
    <w:rsid w:val="00FC63D1"/>
    <w:rsid w:val="00FC7528"/>
    <w:rsid w:val="00FC7944"/>
    <w:rsid w:val="00FD006A"/>
    <w:rsid w:val="00FD0572"/>
    <w:rsid w:val="00FD08CD"/>
    <w:rsid w:val="00FD15A4"/>
    <w:rsid w:val="00FD1A97"/>
    <w:rsid w:val="00FD2540"/>
    <w:rsid w:val="00FD292C"/>
    <w:rsid w:val="00FD2AD8"/>
    <w:rsid w:val="00FD2D7B"/>
    <w:rsid w:val="00FD30A8"/>
    <w:rsid w:val="00FD3335"/>
    <w:rsid w:val="00FD37F6"/>
    <w:rsid w:val="00FD4589"/>
    <w:rsid w:val="00FD473E"/>
    <w:rsid w:val="00FD49D9"/>
    <w:rsid w:val="00FD4F1D"/>
    <w:rsid w:val="00FD56C0"/>
    <w:rsid w:val="00FD5903"/>
    <w:rsid w:val="00FD7DF9"/>
    <w:rsid w:val="00FE07C8"/>
    <w:rsid w:val="00FE0976"/>
    <w:rsid w:val="00FE0A94"/>
    <w:rsid w:val="00FE0B51"/>
    <w:rsid w:val="00FE0B78"/>
    <w:rsid w:val="00FE0ED4"/>
    <w:rsid w:val="00FE1EAB"/>
    <w:rsid w:val="00FE1F35"/>
    <w:rsid w:val="00FE23AD"/>
    <w:rsid w:val="00FE2756"/>
    <w:rsid w:val="00FE3214"/>
    <w:rsid w:val="00FE3465"/>
    <w:rsid w:val="00FE42AA"/>
    <w:rsid w:val="00FE52F6"/>
    <w:rsid w:val="00FE6007"/>
    <w:rsid w:val="00FE67CF"/>
    <w:rsid w:val="00FE6D20"/>
    <w:rsid w:val="00FE6FB9"/>
    <w:rsid w:val="00FE740C"/>
    <w:rsid w:val="00FE7549"/>
    <w:rsid w:val="00FE7AB5"/>
    <w:rsid w:val="00FE7BCC"/>
    <w:rsid w:val="00FF1159"/>
    <w:rsid w:val="00FF126D"/>
    <w:rsid w:val="00FF144F"/>
    <w:rsid w:val="00FF19D0"/>
    <w:rsid w:val="00FF1B9A"/>
    <w:rsid w:val="00FF2310"/>
    <w:rsid w:val="00FF28F6"/>
    <w:rsid w:val="00FF2DA6"/>
    <w:rsid w:val="00FF2E73"/>
    <w:rsid w:val="00FF347E"/>
    <w:rsid w:val="00FF34A7"/>
    <w:rsid w:val="00FF35D6"/>
    <w:rsid w:val="00FF3E2B"/>
    <w:rsid w:val="00FF488F"/>
    <w:rsid w:val="00FF49C5"/>
    <w:rsid w:val="00FF4AE2"/>
    <w:rsid w:val="00FF50A8"/>
    <w:rsid w:val="00FF5650"/>
    <w:rsid w:val="00FF571E"/>
    <w:rsid w:val="00FF5970"/>
    <w:rsid w:val="00FF5D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1E6B72"/>
    <w:pPr>
      <w:keepNext/>
      <w:numPr>
        <w:numId w:val="1"/>
      </w:numPr>
      <w:spacing w:before="120"/>
      <w:outlineLvl w:val="0"/>
    </w:pPr>
    <w:rPr>
      <w:b/>
      <w:bCs/>
      <w:sz w:val="28"/>
      <w:szCs w:val="28"/>
    </w:rPr>
  </w:style>
  <w:style w:type="paragraph" w:styleId="Heading2">
    <w:name w:val="heading 2"/>
    <w:basedOn w:val="Normal"/>
    <w:next w:val="Normal"/>
    <w:qFormat/>
    <w:rsid w:val="001E6B72"/>
    <w:pPr>
      <w:keepNext/>
      <w:numPr>
        <w:ilvl w:val="1"/>
        <w:numId w:val="1"/>
      </w:numPr>
      <w:tabs>
        <w:tab w:val="clear" w:pos="2135"/>
        <w:tab w:val="num" w:pos="576"/>
      </w:tabs>
      <w:spacing w:before="120"/>
      <w:ind w:left="576"/>
      <w:outlineLvl w:val="1"/>
    </w:pPr>
    <w:rPr>
      <w:b/>
      <w:bCs/>
      <w:sz w:val="24"/>
    </w:rPr>
  </w:style>
  <w:style w:type="paragraph" w:styleId="Heading3">
    <w:name w:val="heading 3"/>
    <w:basedOn w:val="Normal"/>
    <w:next w:val="Normal"/>
    <w:qFormat/>
    <w:rsid w:val="001E6B7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E6B72"/>
    <w:pPr>
      <w:keepNext/>
      <w:numPr>
        <w:ilvl w:val="3"/>
        <w:numId w:val="1"/>
      </w:numPr>
      <w:spacing w:before="120"/>
      <w:outlineLvl w:val="3"/>
    </w:pPr>
    <w:rPr>
      <w:b/>
      <w:bCs/>
      <w:szCs w:val="28"/>
    </w:rPr>
  </w:style>
  <w:style w:type="paragraph" w:styleId="Heading5">
    <w:name w:val="heading 5"/>
    <w:aliases w:val="h5,Heading5"/>
    <w:basedOn w:val="Normal"/>
    <w:next w:val="Normal"/>
    <w:qFormat/>
    <w:rsid w:val="001E6B72"/>
    <w:pPr>
      <w:keepNext/>
      <w:numPr>
        <w:ilvl w:val="4"/>
        <w:numId w:val="1"/>
      </w:numPr>
      <w:spacing w:before="120"/>
      <w:outlineLvl w:val="4"/>
    </w:pPr>
    <w:rPr>
      <w:b/>
      <w:bCs/>
      <w:i/>
      <w:iCs/>
      <w:szCs w:val="26"/>
    </w:rPr>
  </w:style>
  <w:style w:type="paragraph" w:styleId="Heading6">
    <w:name w:val="heading 6"/>
    <w:basedOn w:val="Normal"/>
    <w:next w:val="Normal"/>
    <w:qFormat/>
    <w:rsid w:val="001E6B72"/>
    <w:pPr>
      <w:numPr>
        <w:ilvl w:val="5"/>
        <w:numId w:val="1"/>
      </w:numPr>
      <w:spacing w:before="240" w:after="60"/>
      <w:outlineLvl w:val="5"/>
    </w:pPr>
    <w:rPr>
      <w:b/>
      <w:bCs/>
    </w:rPr>
  </w:style>
  <w:style w:type="paragraph" w:styleId="Heading7">
    <w:name w:val="heading 7"/>
    <w:basedOn w:val="Normal"/>
    <w:next w:val="Normal"/>
    <w:qFormat/>
    <w:rsid w:val="001E6B72"/>
    <w:pPr>
      <w:numPr>
        <w:ilvl w:val="6"/>
        <w:numId w:val="1"/>
      </w:numPr>
      <w:spacing w:before="240" w:after="60"/>
      <w:outlineLvl w:val="6"/>
    </w:pPr>
    <w:rPr>
      <w:sz w:val="24"/>
      <w:szCs w:val="24"/>
    </w:rPr>
  </w:style>
  <w:style w:type="paragraph" w:styleId="Heading8">
    <w:name w:val="heading 8"/>
    <w:basedOn w:val="Normal"/>
    <w:next w:val="Normal"/>
    <w:qFormat/>
    <w:rsid w:val="001E6B72"/>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1E6B7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E6B72"/>
    <w:rPr>
      <w:sz w:val="20"/>
      <w:szCs w:val="20"/>
    </w:rPr>
  </w:style>
  <w:style w:type="character" w:customStyle="1" w:styleId="BodyTextChar">
    <w:name w:val="Body Text Char"/>
    <w:basedOn w:val="DefaultParagraphFont"/>
    <w:link w:val="BodyText"/>
    <w:rsid w:val="00CF195E"/>
  </w:style>
  <w:style w:type="character" w:styleId="Hyperlink">
    <w:name w:val="Hyperlink"/>
    <w:rsid w:val="001E6B72"/>
    <w:rPr>
      <w:color w:val="0000FF"/>
      <w:kern w:val="2"/>
      <w:u w:val="single"/>
      <w:lang w:val="en-GB" w:eastAsia="zh-CN" w:bidi="ar-SA"/>
    </w:rPr>
  </w:style>
  <w:style w:type="paragraph" w:styleId="Caption">
    <w:name w:val="caption"/>
    <w:aliases w:val="cap,cap Char Char Char Char Char Char Char,Caption Char1 Char,cap Char Char1,Caption Char Char1 Char,cap Char2,Caption Char1,Caption Char Char,Caption Char2,Caption Char Char Char,Caption Char Char1,Caption Char,fig and tbl,fighead2,Table Captio"/>
    <w:basedOn w:val="Normal"/>
    <w:next w:val="Normal"/>
    <w:link w:val="CaptionChar3"/>
    <w:qFormat/>
    <w:rsid w:val="001E6B7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 Char,cap Char Char1 Char,Caption Char Char1 Char Char,cap Char2 Char,Caption Char1 Char1,Caption Char Char Char1,Caption Char2 Char,Caption Char Char Char Char"/>
    <w:link w:val="Caption"/>
    <w:rsid w:val="00C411AF"/>
    <w:rPr>
      <w:b/>
      <w:bCs/>
      <w:kern w:val="2"/>
      <w:lang w:val="en-GB" w:eastAsia="zh-CN" w:bidi="ar-SA"/>
    </w:rPr>
  </w:style>
  <w:style w:type="paragraph" w:styleId="ListBullet">
    <w:name w:val="List Bullet"/>
    <w:basedOn w:val="List"/>
    <w:rsid w:val="001E6B72"/>
    <w:pPr>
      <w:autoSpaceDE/>
      <w:autoSpaceDN/>
      <w:adjustRightInd/>
      <w:spacing w:after="180"/>
      <w:ind w:left="568" w:hanging="284"/>
      <w:jc w:val="left"/>
    </w:pPr>
    <w:rPr>
      <w:sz w:val="20"/>
      <w:szCs w:val="20"/>
      <w:lang w:val="en-GB"/>
    </w:rPr>
  </w:style>
  <w:style w:type="paragraph" w:styleId="List">
    <w:name w:val="List"/>
    <w:basedOn w:val="Normal"/>
    <w:rsid w:val="001E6B72"/>
    <w:pPr>
      <w:ind w:left="360" w:hanging="360"/>
    </w:pPr>
  </w:style>
  <w:style w:type="paragraph" w:styleId="BodyText2">
    <w:name w:val="Body Text 2"/>
    <w:basedOn w:val="Normal"/>
    <w:rsid w:val="001E6B72"/>
    <w:pPr>
      <w:spacing w:after="0"/>
      <w:jc w:val="left"/>
    </w:pPr>
    <w:rPr>
      <w:szCs w:val="20"/>
    </w:rPr>
  </w:style>
  <w:style w:type="paragraph" w:styleId="BalloonText">
    <w:name w:val="Balloon Text"/>
    <w:basedOn w:val="Normal"/>
    <w:semiHidden/>
    <w:rsid w:val="001E6B72"/>
    <w:rPr>
      <w:rFonts w:ascii="Tahoma" w:hAnsi="Tahoma" w:cs="Tahoma"/>
      <w:sz w:val="16"/>
      <w:szCs w:val="16"/>
    </w:rPr>
  </w:style>
  <w:style w:type="paragraph" w:customStyle="1" w:styleId="References">
    <w:name w:val="References"/>
    <w:basedOn w:val="Normal"/>
    <w:rsid w:val="00CF195E"/>
    <w:pPr>
      <w:numPr>
        <w:numId w:val="4"/>
      </w:numPr>
      <w:adjustRightInd/>
      <w:spacing w:after="60"/>
    </w:pPr>
    <w:rPr>
      <w:sz w:val="20"/>
      <w:szCs w:val="16"/>
    </w:rPr>
  </w:style>
  <w:style w:type="character" w:styleId="FollowedHyperlink">
    <w:name w:val="FollowedHyperlink"/>
    <w:rsid w:val="001E6B72"/>
    <w:rPr>
      <w:color w:val="800080"/>
      <w:kern w:val="2"/>
      <w:u w:val="single"/>
      <w:lang w:val="en-GB" w:eastAsia="zh-CN" w:bidi="ar-SA"/>
    </w:rPr>
  </w:style>
  <w:style w:type="paragraph" w:styleId="FootnoteText">
    <w:name w:val="footnote text"/>
    <w:basedOn w:val="Normal"/>
    <w:semiHidden/>
    <w:rsid w:val="001E6B72"/>
    <w:rPr>
      <w:sz w:val="20"/>
      <w:szCs w:val="20"/>
    </w:rPr>
  </w:style>
  <w:style w:type="character" w:styleId="FootnoteReference">
    <w:name w:val="footnote reference"/>
    <w:semiHidden/>
    <w:rsid w:val="001E6B7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2"/>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styleId="ListParagraph">
    <w:name w:val="List Paragraph"/>
    <w:aliases w:val="- Bullets,목록 단락,リスト段落"/>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val="en-US" w:eastAsia="en-US"/>
    </w:rPr>
  </w:style>
  <w:style w:type="paragraph" w:customStyle="1" w:styleId="maintext">
    <w:name w:val="main text"/>
    <w:basedOn w:val="Normal"/>
    <w:link w:val="maintextChar"/>
    <w:qFormat/>
    <w:rsid w:val="008C097A"/>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ListParagraphChar">
    <w:name w:val="List Paragraph Char"/>
    <w:aliases w:val="- Bullets Char,목록 단락 Char,リスト段落 Char"/>
    <w:link w:val="ListParagraph"/>
    <w:uiPriority w:val="34"/>
    <w:qFormat/>
    <w:locked/>
    <w:rsid w:val="006640D3"/>
    <w:rPr>
      <w:sz w:val="22"/>
      <w:szCs w:val="22"/>
      <w:lang w:eastAsia="en-US"/>
    </w:rPr>
  </w:style>
  <w:style w:type="paragraph" w:styleId="EndnoteText">
    <w:name w:val="endnote text"/>
    <w:basedOn w:val="Normal"/>
    <w:link w:val="EndnoteTextChar"/>
    <w:rsid w:val="00513704"/>
    <w:pPr>
      <w:jc w:val="left"/>
    </w:pPr>
    <w:rPr>
      <w:kern w:val="2"/>
      <w:lang w:val="en-GB"/>
    </w:rPr>
  </w:style>
  <w:style w:type="character" w:customStyle="1" w:styleId="EndnoteTextChar">
    <w:name w:val="Endnote Text Char"/>
    <w:link w:val="EndnoteText"/>
    <w:rsid w:val="00513704"/>
    <w:rPr>
      <w:kern w:val="2"/>
      <w:sz w:val="22"/>
      <w:szCs w:val="22"/>
      <w:lang w:val="en-GB" w:eastAsia="en-US" w:bidi="ar-SA"/>
    </w:rPr>
  </w:style>
  <w:style w:type="character" w:styleId="EndnoteReference">
    <w:name w:val="endnote reference"/>
    <w:rsid w:val="00513704"/>
    <w:rPr>
      <w:kern w:val="2"/>
      <w:vertAlign w:val="superscript"/>
      <w:lang w:val="en-GB" w:eastAsia="zh-CN" w:bidi="ar-SA"/>
    </w:rPr>
  </w:style>
  <w:style w:type="paragraph" w:styleId="NormalWeb">
    <w:name w:val="Normal (Web)"/>
    <w:basedOn w:val="Normal"/>
    <w:uiPriority w:val="99"/>
    <w:unhideWhenUsed/>
    <w:rsid w:val="003A4BDC"/>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Theme">
    <w:name w:val="Table Theme"/>
    <w:basedOn w:val="TableNormal"/>
    <w:rsid w:val="00E67975"/>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rsid w:val="00E44E9C"/>
    <w:rPr>
      <w:rFonts w:ascii="CG Times (WN)" w:hAnsi="CG Times (W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semiHidden/>
    <w:rsid w:val="006F71F4"/>
    <w:rPr>
      <w:color w:val="808080"/>
    </w:rPr>
  </w:style>
  <w:style w:type="character" w:customStyle="1" w:styleId="st1">
    <w:name w:val="st1"/>
    <w:basedOn w:val="DefaultParagraphFont"/>
    <w:rsid w:val="00545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4578">
      <w:bodyDiv w:val="1"/>
      <w:marLeft w:val="0"/>
      <w:marRight w:val="0"/>
      <w:marTop w:val="0"/>
      <w:marBottom w:val="0"/>
      <w:divBdr>
        <w:top w:val="none" w:sz="0" w:space="0" w:color="auto"/>
        <w:left w:val="none" w:sz="0" w:space="0" w:color="auto"/>
        <w:bottom w:val="none" w:sz="0" w:space="0" w:color="auto"/>
        <w:right w:val="none" w:sz="0" w:space="0" w:color="auto"/>
      </w:divBdr>
    </w:div>
    <w:div w:id="117843227">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066513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45993165">
      <w:bodyDiv w:val="1"/>
      <w:marLeft w:val="0"/>
      <w:marRight w:val="0"/>
      <w:marTop w:val="0"/>
      <w:marBottom w:val="0"/>
      <w:divBdr>
        <w:top w:val="none" w:sz="0" w:space="0" w:color="auto"/>
        <w:left w:val="none" w:sz="0" w:space="0" w:color="auto"/>
        <w:bottom w:val="none" w:sz="0" w:space="0" w:color="auto"/>
        <w:right w:val="none" w:sz="0" w:space="0" w:color="auto"/>
      </w:divBdr>
      <w:divsChild>
        <w:div w:id="1035931143">
          <w:marLeft w:val="0"/>
          <w:marRight w:val="0"/>
          <w:marTop w:val="0"/>
          <w:marBottom w:val="0"/>
          <w:divBdr>
            <w:top w:val="none" w:sz="0" w:space="0" w:color="auto"/>
            <w:left w:val="none" w:sz="0" w:space="0" w:color="auto"/>
            <w:bottom w:val="none" w:sz="0" w:space="0" w:color="auto"/>
            <w:right w:val="none" w:sz="0" w:space="0" w:color="auto"/>
          </w:divBdr>
          <w:divsChild>
            <w:div w:id="154104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649486">
      <w:bodyDiv w:val="1"/>
      <w:marLeft w:val="0"/>
      <w:marRight w:val="0"/>
      <w:marTop w:val="0"/>
      <w:marBottom w:val="0"/>
      <w:divBdr>
        <w:top w:val="none" w:sz="0" w:space="0" w:color="auto"/>
        <w:left w:val="none" w:sz="0" w:space="0" w:color="auto"/>
        <w:bottom w:val="none" w:sz="0" w:space="0" w:color="auto"/>
        <w:right w:val="none" w:sz="0" w:space="0" w:color="auto"/>
      </w:divBdr>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683242081">
      <w:bodyDiv w:val="1"/>
      <w:marLeft w:val="0"/>
      <w:marRight w:val="0"/>
      <w:marTop w:val="0"/>
      <w:marBottom w:val="0"/>
      <w:divBdr>
        <w:top w:val="none" w:sz="0" w:space="0" w:color="auto"/>
        <w:left w:val="none" w:sz="0" w:space="0" w:color="auto"/>
        <w:bottom w:val="none" w:sz="0" w:space="0" w:color="auto"/>
        <w:right w:val="none" w:sz="0" w:space="0" w:color="auto"/>
      </w:divBdr>
      <w:divsChild>
        <w:div w:id="1935243997">
          <w:marLeft w:val="1800"/>
          <w:marRight w:val="0"/>
          <w:marTop w:val="115"/>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524598">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4839607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34">
          <w:marLeft w:val="720"/>
          <w:marRight w:val="0"/>
          <w:marTop w:val="0"/>
          <w:marBottom w:val="0"/>
          <w:divBdr>
            <w:top w:val="none" w:sz="0" w:space="0" w:color="auto"/>
            <w:left w:val="none" w:sz="0" w:space="0" w:color="auto"/>
            <w:bottom w:val="none" w:sz="0" w:space="0" w:color="auto"/>
            <w:right w:val="none" w:sz="0" w:space="0" w:color="auto"/>
          </w:divBdr>
        </w:div>
      </w:divsChild>
    </w:div>
    <w:div w:id="1255167572">
      <w:bodyDiv w:val="1"/>
      <w:marLeft w:val="0"/>
      <w:marRight w:val="0"/>
      <w:marTop w:val="0"/>
      <w:marBottom w:val="0"/>
      <w:divBdr>
        <w:top w:val="none" w:sz="0" w:space="0" w:color="auto"/>
        <w:left w:val="none" w:sz="0" w:space="0" w:color="auto"/>
        <w:bottom w:val="none" w:sz="0" w:space="0" w:color="auto"/>
        <w:right w:val="none" w:sz="0" w:space="0" w:color="auto"/>
      </w:divBdr>
    </w:div>
    <w:div w:id="1285968581">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6356905">
      <w:bodyDiv w:val="1"/>
      <w:marLeft w:val="0"/>
      <w:marRight w:val="0"/>
      <w:marTop w:val="0"/>
      <w:marBottom w:val="0"/>
      <w:divBdr>
        <w:top w:val="none" w:sz="0" w:space="0" w:color="auto"/>
        <w:left w:val="none" w:sz="0" w:space="0" w:color="auto"/>
        <w:bottom w:val="none" w:sz="0" w:space="0" w:color="auto"/>
        <w:right w:val="none" w:sz="0" w:space="0" w:color="auto"/>
      </w:divBdr>
      <w:divsChild>
        <w:div w:id="67652729">
          <w:marLeft w:val="1800"/>
          <w:marRight w:val="0"/>
          <w:marTop w:val="115"/>
          <w:marBottom w:val="0"/>
          <w:divBdr>
            <w:top w:val="none" w:sz="0" w:space="0" w:color="auto"/>
            <w:left w:val="none" w:sz="0" w:space="0" w:color="auto"/>
            <w:bottom w:val="none" w:sz="0" w:space="0" w:color="auto"/>
            <w:right w:val="none" w:sz="0" w:space="0" w:color="auto"/>
          </w:divBdr>
        </w:div>
      </w:divsChild>
    </w:div>
    <w:div w:id="1610895583">
      <w:bodyDiv w:val="1"/>
      <w:marLeft w:val="0"/>
      <w:marRight w:val="0"/>
      <w:marTop w:val="0"/>
      <w:marBottom w:val="0"/>
      <w:divBdr>
        <w:top w:val="none" w:sz="0" w:space="0" w:color="auto"/>
        <w:left w:val="none" w:sz="0" w:space="0" w:color="auto"/>
        <w:bottom w:val="none" w:sz="0" w:space="0" w:color="auto"/>
        <w:right w:val="none" w:sz="0" w:space="0" w:color="auto"/>
      </w:divBdr>
      <w:divsChild>
        <w:div w:id="1481651990">
          <w:marLeft w:val="0"/>
          <w:marRight w:val="0"/>
          <w:marTop w:val="0"/>
          <w:marBottom w:val="0"/>
          <w:divBdr>
            <w:top w:val="none" w:sz="0" w:space="0" w:color="auto"/>
            <w:left w:val="none" w:sz="0" w:space="0" w:color="auto"/>
            <w:bottom w:val="none" w:sz="0" w:space="0" w:color="auto"/>
            <w:right w:val="none" w:sz="0" w:space="0" w:color="auto"/>
          </w:divBdr>
          <w:divsChild>
            <w:div w:id="13626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674607281">
      <w:bodyDiv w:val="1"/>
      <w:marLeft w:val="0"/>
      <w:marRight w:val="0"/>
      <w:marTop w:val="0"/>
      <w:marBottom w:val="0"/>
      <w:divBdr>
        <w:top w:val="none" w:sz="0" w:space="0" w:color="auto"/>
        <w:left w:val="none" w:sz="0" w:space="0" w:color="auto"/>
        <w:bottom w:val="none" w:sz="0" w:space="0" w:color="auto"/>
        <w:right w:val="none" w:sz="0" w:space="0" w:color="auto"/>
      </w:divBdr>
      <w:divsChild>
        <w:div w:id="728646863">
          <w:marLeft w:val="1555"/>
          <w:marRight w:val="0"/>
          <w:marTop w:val="0"/>
          <w:marBottom w:val="0"/>
          <w:divBdr>
            <w:top w:val="none" w:sz="0" w:space="0" w:color="auto"/>
            <w:left w:val="none" w:sz="0" w:space="0" w:color="auto"/>
            <w:bottom w:val="none" w:sz="0" w:space="0" w:color="auto"/>
            <w:right w:val="none" w:sz="0" w:space="0" w:color="auto"/>
          </w:divBdr>
        </w:div>
        <w:div w:id="1856962708">
          <w:marLeft w:val="155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3807645">
      <w:bodyDiv w:val="1"/>
      <w:marLeft w:val="0"/>
      <w:marRight w:val="0"/>
      <w:marTop w:val="0"/>
      <w:marBottom w:val="0"/>
      <w:divBdr>
        <w:top w:val="none" w:sz="0" w:space="0" w:color="auto"/>
        <w:left w:val="none" w:sz="0" w:space="0" w:color="auto"/>
        <w:bottom w:val="none" w:sz="0" w:space="0" w:color="auto"/>
        <w:right w:val="none" w:sz="0" w:space="0" w:color="auto"/>
      </w:divBdr>
    </w:div>
    <w:div w:id="1847547800">
      <w:bodyDiv w:val="1"/>
      <w:marLeft w:val="0"/>
      <w:marRight w:val="0"/>
      <w:marTop w:val="0"/>
      <w:marBottom w:val="0"/>
      <w:divBdr>
        <w:top w:val="none" w:sz="0" w:space="0" w:color="auto"/>
        <w:left w:val="none" w:sz="0" w:space="0" w:color="auto"/>
        <w:bottom w:val="none" w:sz="0" w:space="0" w:color="auto"/>
        <w:right w:val="none" w:sz="0" w:space="0" w:color="auto"/>
      </w:divBdr>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EC977-685E-4243-922C-D8873ACE0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1840</Words>
  <Characters>10491</Characters>
  <Application>Microsoft Office Word</Application>
  <DocSecurity>0</DocSecurity>
  <Lines>87</Lines>
  <Paragraphs>24</Paragraphs>
  <ScaleCrop>false</ScaleCrop>
  <LinksUpToDate>false</LinksUpToDate>
  <CharactersWithSpaces>12307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2018-01-12T16:57:00Z</dcterms:created>
  <dcterms:modified xsi:type="dcterms:W3CDTF">2018-01-12T21:18:00Z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1515018168</vt:lpwstr>
  </property>
</Properties>
</file>